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E1" w:rsidRPr="001E4993" w:rsidRDefault="002E52E1" w:rsidP="002E52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E49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International School of Economics </w:t>
      </w:r>
    </w:p>
    <w:p w:rsidR="002E52E1" w:rsidRPr="001E4993" w:rsidRDefault="002E52E1" w:rsidP="002E52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E49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Strategic Management of Business </w:t>
      </w:r>
    </w:p>
    <w:p w:rsidR="002E52E1" w:rsidRPr="001E4993" w:rsidRDefault="002E52E1" w:rsidP="002E52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E49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Final exam questions </w:t>
      </w:r>
      <w:bookmarkStart w:id="0" w:name="_GoBack"/>
      <w:bookmarkEnd w:id="0"/>
    </w:p>
    <w:p w:rsidR="002E52E1" w:rsidRPr="001E4993" w:rsidRDefault="002E52E1" w:rsidP="002E52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what competitive advantage is?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AFI Strategy framework?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competitive disadvantage and competitive parity?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firm effects and industry effects affect performance of firm?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roles of vision, mission, and values in the strategic management process?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advantages and disadvantages of product-oriented and customer-oriented vision statements?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top-down strategic planning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Scenario planning</w:t>
      </w:r>
      <w:r w:rsidRPr="001E499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is?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strategy as planned emergence (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bottom-up 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strategic planning)?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external and internal stakeholders of frim?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stakeholder impact analysis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PESTEL model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 of Economic factors in PESTEL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 of Political/Legal factors in PESTEL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 of Sociocultural factors in PESTEL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 of Technological and Ecological factors in PESTEL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the Five Forces Model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threat of entry in Five Forces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Entry barriers in Five Forces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Power of Buyers in Five Forces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Threat of Substitutes in Five Forces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Rivalry among existing competitors in Five Forces Model?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competitive industry structure shapes rivalry among competitors;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strategic role of complements in gaining and sustaining competitive advantage;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>Explain what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strategic group model is?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role of firm core competencies in gaining and sustaining competitive advantage?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the resource-based view and compare and contrast tangible and intangible resources of organization?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Explain what resource heterogeneity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resource immobility are?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VRIO framework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dynamic capabilities can help a firm sustain competitive advantage?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isolating mechanisms allow firms to sustain their competitive advantage?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Value Chain analysis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managers use SWOT analysis to combine external and internal analysis and derive strategic implications?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managers can use accounting data and financial ratios to define the performance of firm?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advantages and disadvantages of accounting date?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Explain the relationship between firm performance and 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shareholder value creation?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Explain economic value creation and different sources of competitive advantage?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Explain how ROIC ratio can help to define competitive position of firms;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az-Latn-AZ"/>
        </w:rPr>
        <w:t>Explain the role of book value and market expectation in firm’s stock market valuation?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Explain total perceived consumer benefits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maximum willingness to pay</w:t>
      </w:r>
      <w:r w:rsidRPr="001E4993">
        <w:rPr>
          <w:rFonts w:ascii="Times New Roman" w:hAnsi="Times New Roman" w:cs="Times New Roman"/>
          <w:iCs/>
          <w:sz w:val="24"/>
          <w:szCs w:val="24"/>
          <w:lang w:val="en-US"/>
        </w:rPr>
        <w:t>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Define and explain value drivers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Differentiation strategy?</w:t>
      </w:r>
      <w:r w:rsidRPr="001E49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cost drivers of Cost-leadership strategy?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Explain the 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minimum efficient scale and diseconomies of scale?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why it is difficult to succeed at an integration strategy?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value and cost drivers of integration strategy?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the role of innovation in modern competition and explain how it helps firms to create higher value?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the four-step innovation process?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crossing-the-chasm framework?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Compare and contrast closed and open innovation?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Industry Life Cycle of innovative products; 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what corporate strategy is?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types of vertical integration along the industry value chain?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benefits and risks of vertical integration?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what strategic alliance is and explain why firms enter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br/>
        <w:t>alliances?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Describe alliance governance mechanisms and explain the three phases of alliance management?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Describe and examine alternatives to vertical integration?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different types of corporate diversification?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the relationship between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>corporate diversification and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firm performance?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what Competence–Market Matrix is and explain how it helps to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>guide managerial decisions in regard to diversification strategies?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how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>determining the boundaries of the firm helps to gain and sustain a competitive advantage?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what horizontal integration strategy is and explain its main benefits?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Compare and contrast mechanistic and organic organizations?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organizational structure and describe its four key building blocks?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organizational design and list its three components?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and explain the key elements of organizational culture?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different organizational structures and explain how their match with appropriate strategies?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what CAGE distance framework is and describe how it helps to define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>where to compete?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Define what Porter’s diamond framework is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 and explain why some nations outperforming others in specific industries?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Explain role of cultural </w:t>
      </w: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dimensions in global competition?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>Explain how prisoners’ dilemma (game theory) helps to understand collusion and competition in global market?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sz w:val="24"/>
          <w:szCs w:val="24"/>
          <w:lang w:val="en-US"/>
        </w:rPr>
        <w:t>Define and explain advantages and disadvantages of expanding internationally?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how BCG Growth-Share Matrix helps to 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>guide corporate portfolio planning?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Explain how merges and acquisitions</w:t>
      </w:r>
      <w:r w:rsidRPr="001E4993">
        <w:rPr>
          <w:rFonts w:ascii="Times New Roman" w:hAnsi="Times New Roman" w:cs="Times New Roman"/>
          <w:sz w:val="24"/>
          <w:szCs w:val="24"/>
          <w:lang w:val="en-US"/>
        </w:rPr>
        <w:t xml:space="preserve"> affects shareholder value and define why firms make acquisitions?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Explain how the Balanced Scorecard system helps firms effectively implement their strategy;</w:t>
      </w:r>
    </w:p>
    <w:p w:rsidR="002E52E1" w:rsidRPr="001E4993" w:rsidRDefault="002E52E1" w:rsidP="002E52E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4993">
        <w:rPr>
          <w:rFonts w:ascii="Times New Roman" w:hAnsi="Times New Roman" w:cs="Times New Roman"/>
          <w:bCs/>
          <w:sz w:val="24"/>
          <w:szCs w:val="24"/>
          <w:lang w:val="en-US"/>
        </w:rPr>
        <w:t>Compare and explain different strategic control-and-reward systems?</w:t>
      </w:r>
    </w:p>
    <w:p w:rsidR="002E52E1" w:rsidRPr="001E4993" w:rsidRDefault="002E52E1" w:rsidP="002E52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E52E1" w:rsidRPr="001E4993" w:rsidRDefault="002E52E1" w:rsidP="002E52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E52E1" w:rsidRPr="001E4993" w:rsidRDefault="002E52E1" w:rsidP="002E52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2E52E1" w:rsidRPr="001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FCF"/>
    <w:multiLevelType w:val="hybridMultilevel"/>
    <w:tmpl w:val="4620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B29"/>
    <w:multiLevelType w:val="hybridMultilevel"/>
    <w:tmpl w:val="52DC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33A1"/>
    <w:multiLevelType w:val="hybridMultilevel"/>
    <w:tmpl w:val="3452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517"/>
    <w:multiLevelType w:val="hybridMultilevel"/>
    <w:tmpl w:val="E35E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6"/>
    <w:rsid w:val="000437C3"/>
    <w:rsid w:val="00071511"/>
    <w:rsid w:val="001E4993"/>
    <w:rsid w:val="002E4CCB"/>
    <w:rsid w:val="002E52E1"/>
    <w:rsid w:val="003359E1"/>
    <w:rsid w:val="00336218"/>
    <w:rsid w:val="0054515C"/>
    <w:rsid w:val="00A705AF"/>
    <w:rsid w:val="00D11946"/>
    <w:rsid w:val="00E36ACC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50CD-95BA-4E43-91E0-D25E92F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2019-12-15T17:07:00Z</dcterms:created>
  <dcterms:modified xsi:type="dcterms:W3CDTF">2019-12-22T21:06:00Z</dcterms:modified>
</cp:coreProperties>
</file>