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0B" w:rsidRPr="00AA1CA6" w:rsidRDefault="00E15BE0" w:rsidP="0091041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15BE0">
        <w:rPr>
          <w:lang w:val="en-US"/>
        </w:rPr>
        <w:br/>
      </w:r>
      <w:r w:rsidRPr="00AA1CA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  <w:lang w:val="en-US"/>
        </w:rPr>
        <w:t>MINISTRY OF EDUCATION OF THE REPUBLIC OF AZERBAIJAN</w:t>
      </w:r>
    </w:p>
    <w:p w:rsidR="00910417" w:rsidRPr="006E3AA9" w:rsidRDefault="00910417" w:rsidP="0091041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E3AA9">
        <w:rPr>
          <w:rFonts w:ascii="Times New Roman" w:hAnsi="Times New Roman" w:cs="Times New Roman"/>
          <w:b/>
          <w:bCs/>
          <w:sz w:val="28"/>
          <w:szCs w:val="28"/>
          <w:lang w:val="en-US"/>
        </w:rPr>
        <w:t>BAKU SLAVIC UNIVERSITY</w:t>
      </w:r>
    </w:p>
    <w:p w:rsidR="0027506F" w:rsidRPr="006E3AA9" w:rsidRDefault="006E3AA9" w:rsidP="006E3AA9">
      <w:pPr>
        <w:spacing w:after="0" w:line="360" w:lineRule="auto"/>
        <w:jc w:val="center"/>
        <w:rPr>
          <w:rFonts w:ascii="Times New Roman" w:hAnsi="Times New Roman"/>
          <w:b/>
          <w:bCs/>
          <w:kern w:val="36"/>
          <w:sz w:val="28"/>
          <w:szCs w:val="28"/>
          <w:lang w:val="az-Latn-AZ"/>
        </w:rPr>
      </w:pPr>
      <w:r w:rsidRPr="006E3AA9">
        <w:rPr>
          <w:rFonts w:ascii="Times New Roman" w:hAnsi="Times New Roman"/>
          <w:b/>
          <w:bCs/>
          <w:kern w:val="36"/>
          <w:sz w:val="28"/>
          <w:szCs w:val="28"/>
          <w:lang w:val="az-Latn-AZ"/>
        </w:rPr>
        <w:t>International Scientific Conference “Language Policy and M</w:t>
      </w:r>
      <w:r w:rsidR="0027506F" w:rsidRPr="006E3AA9">
        <w:rPr>
          <w:rFonts w:ascii="Times New Roman" w:hAnsi="Times New Roman"/>
          <w:b/>
          <w:bCs/>
          <w:kern w:val="36"/>
          <w:sz w:val="28"/>
          <w:szCs w:val="28"/>
          <w:lang w:val="az-Latn-AZ"/>
        </w:rPr>
        <w:t>odernity”</w:t>
      </w:r>
    </w:p>
    <w:p w:rsidR="0027506F" w:rsidRPr="0027506F" w:rsidRDefault="005D0E59" w:rsidP="00503A36">
      <w:pPr>
        <w:spacing w:after="0" w:line="360" w:lineRule="auto"/>
        <w:ind w:firstLine="426"/>
        <w:jc w:val="both"/>
        <w:rPr>
          <w:rFonts w:ascii="Times New Roman" w:hAnsi="Times New Roman"/>
          <w:bCs/>
          <w:kern w:val="36"/>
          <w:sz w:val="24"/>
          <w:szCs w:val="24"/>
          <w:lang w:val="az-Latn-AZ"/>
        </w:rPr>
      </w:pPr>
      <w:r w:rsidRPr="00503A36">
        <w:rPr>
          <w:rFonts w:ascii="Times New Roman" w:hAnsi="Times New Roman"/>
          <w:b/>
          <w:bCs/>
          <w:kern w:val="36"/>
          <w:sz w:val="24"/>
          <w:szCs w:val="24"/>
          <w:lang w:val="az-Latn-AZ"/>
        </w:rPr>
        <w:t>International Scientific Conference "Language Policy and Modernity"</w:t>
      </w:r>
      <w:r w:rsidR="00503A36">
        <w:rPr>
          <w:rFonts w:ascii="Times New Roman" w:hAnsi="Times New Roman"/>
          <w:bCs/>
          <w:kern w:val="36"/>
          <w:sz w:val="24"/>
          <w:szCs w:val="24"/>
          <w:lang w:val="az-Latn-AZ"/>
        </w:rPr>
        <w:t xml:space="preserve"> </w:t>
      </w:r>
      <w:r w:rsidR="00503A36" w:rsidRPr="00503A36">
        <w:rPr>
          <w:rFonts w:ascii="Times New Roman" w:hAnsi="Times New Roman"/>
          <w:b/>
          <w:bCs/>
          <w:kern w:val="36"/>
          <w:sz w:val="24"/>
          <w:szCs w:val="24"/>
          <w:lang w:val="az-Latn-AZ"/>
        </w:rPr>
        <w:t>on</w:t>
      </w:r>
      <w:r w:rsidR="00503A36">
        <w:rPr>
          <w:rFonts w:ascii="Times New Roman" w:hAnsi="Times New Roman"/>
          <w:bCs/>
          <w:kern w:val="36"/>
          <w:sz w:val="24"/>
          <w:szCs w:val="24"/>
          <w:lang w:val="az-Latn-AZ"/>
        </w:rPr>
        <w:t xml:space="preserve"> </w:t>
      </w:r>
      <w:r w:rsidR="00503A36" w:rsidRPr="00A370C2">
        <w:rPr>
          <w:rFonts w:ascii="Times New Roman" w:hAnsi="Times New Roman"/>
          <w:b/>
          <w:bCs/>
          <w:kern w:val="36"/>
          <w:sz w:val="24"/>
          <w:szCs w:val="24"/>
          <w:lang w:val="az-Latn-AZ"/>
        </w:rPr>
        <w:t>12-13 December, 2019</w:t>
      </w:r>
      <w:r w:rsidR="00503A36" w:rsidRPr="0027506F">
        <w:rPr>
          <w:rFonts w:ascii="Times New Roman" w:hAnsi="Times New Roman"/>
          <w:bCs/>
          <w:kern w:val="36"/>
          <w:sz w:val="24"/>
          <w:szCs w:val="24"/>
          <w:lang w:val="az-Latn-AZ"/>
        </w:rPr>
        <w:t xml:space="preserve"> </w:t>
      </w:r>
      <w:r w:rsidR="00503A36">
        <w:rPr>
          <w:rFonts w:ascii="Times New Roman" w:hAnsi="Times New Roman"/>
          <w:bCs/>
          <w:kern w:val="36"/>
          <w:sz w:val="24"/>
          <w:szCs w:val="24"/>
          <w:lang w:val="az-Latn-AZ"/>
        </w:rPr>
        <w:t>is</w:t>
      </w:r>
      <w:r>
        <w:rPr>
          <w:rFonts w:ascii="Times New Roman" w:hAnsi="Times New Roman"/>
          <w:bCs/>
          <w:kern w:val="36"/>
          <w:sz w:val="24"/>
          <w:szCs w:val="24"/>
          <w:lang w:val="az-Latn-AZ"/>
        </w:rPr>
        <w:t xml:space="preserve"> organized by </w:t>
      </w:r>
      <w:r w:rsidRPr="0027506F">
        <w:rPr>
          <w:rFonts w:ascii="Times New Roman" w:hAnsi="Times New Roman"/>
          <w:bCs/>
          <w:kern w:val="36"/>
          <w:sz w:val="24"/>
          <w:szCs w:val="24"/>
          <w:lang w:val="az-Latn-AZ"/>
        </w:rPr>
        <w:t>Azerbaijani Studies and Slavism</w:t>
      </w:r>
      <w:r>
        <w:rPr>
          <w:rFonts w:ascii="Times New Roman" w:hAnsi="Times New Roman"/>
          <w:bCs/>
          <w:kern w:val="36"/>
          <w:sz w:val="24"/>
          <w:szCs w:val="24"/>
          <w:lang w:val="az-Latn-AZ"/>
        </w:rPr>
        <w:t>, Modern Azerbai</w:t>
      </w:r>
      <w:r w:rsidR="00A370C2">
        <w:rPr>
          <w:rFonts w:ascii="Times New Roman" w:hAnsi="Times New Roman"/>
          <w:bCs/>
          <w:kern w:val="36"/>
          <w:sz w:val="24"/>
          <w:szCs w:val="24"/>
          <w:lang w:val="az-Latn-AZ"/>
        </w:rPr>
        <w:t>j</w:t>
      </w:r>
      <w:r>
        <w:rPr>
          <w:rFonts w:ascii="Times New Roman" w:hAnsi="Times New Roman"/>
          <w:bCs/>
          <w:kern w:val="36"/>
          <w:sz w:val="24"/>
          <w:szCs w:val="24"/>
          <w:lang w:val="az-Latn-AZ"/>
        </w:rPr>
        <w:t xml:space="preserve">ani language and Turkology </w:t>
      </w:r>
      <w:r w:rsidRPr="0027506F">
        <w:rPr>
          <w:rFonts w:ascii="Times New Roman" w:hAnsi="Times New Roman"/>
          <w:bCs/>
          <w:kern w:val="36"/>
          <w:sz w:val="24"/>
          <w:szCs w:val="24"/>
          <w:lang w:val="az-Latn-AZ"/>
        </w:rPr>
        <w:t xml:space="preserve"> </w:t>
      </w:r>
      <w:r w:rsidR="00A370C2" w:rsidRPr="0027506F">
        <w:rPr>
          <w:rFonts w:ascii="Times New Roman" w:hAnsi="Times New Roman"/>
          <w:bCs/>
          <w:kern w:val="36"/>
          <w:sz w:val="24"/>
          <w:szCs w:val="24"/>
          <w:lang w:val="az-Latn-AZ"/>
        </w:rPr>
        <w:t>Department</w:t>
      </w:r>
      <w:r w:rsidR="00A370C2">
        <w:rPr>
          <w:rFonts w:ascii="Times New Roman" w:hAnsi="Times New Roman"/>
          <w:bCs/>
          <w:kern w:val="36"/>
          <w:sz w:val="24"/>
          <w:szCs w:val="24"/>
          <w:lang w:val="az-Latn-AZ"/>
        </w:rPr>
        <w:t>s</w:t>
      </w:r>
      <w:r w:rsidR="00A370C2" w:rsidRPr="0027506F">
        <w:rPr>
          <w:rFonts w:ascii="Times New Roman" w:hAnsi="Times New Roman"/>
          <w:bCs/>
          <w:kern w:val="36"/>
          <w:sz w:val="24"/>
          <w:szCs w:val="24"/>
          <w:lang w:val="az-Latn-AZ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  <w:lang w:val="az-Latn-AZ"/>
        </w:rPr>
        <w:t xml:space="preserve">of </w:t>
      </w:r>
      <w:r w:rsidRPr="0027506F">
        <w:rPr>
          <w:rFonts w:ascii="Times New Roman" w:hAnsi="Times New Roman"/>
          <w:bCs/>
          <w:kern w:val="36"/>
          <w:sz w:val="24"/>
          <w:szCs w:val="24"/>
          <w:lang w:val="az-Latn-AZ"/>
        </w:rPr>
        <w:t xml:space="preserve">Baku Slavic University </w:t>
      </w:r>
      <w:r w:rsidR="00A370C2">
        <w:rPr>
          <w:rFonts w:ascii="Times New Roman" w:hAnsi="Times New Roman"/>
          <w:bCs/>
          <w:kern w:val="36"/>
          <w:sz w:val="24"/>
          <w:szCs w:val="24"/>
          <w:lang w:val="az-Latn-AZ"/>
        </w:rPr>
        <w:t xml:space="preserve">in connection with the </w:t>
      </w:r>
      <w:r w:rsidR="0027506F" w:rsidRPr="0027506F">
        <w:rPr>
          <w:rFonts w:ascii="Times New Roman" w:hAnsi="Times New Roman"/>
          <w:bCs/>
          <w:kern w:val="36"/>
          <w:sz w:val="24"/>
          <w:szCs w:val="24"/>
          <w:lang w:val="az-Latn-AZ"/>
        </w:rPr>
        <w:t xml:space="preserve">implementation of the Decree of the President of the Republic of Azerbaijan "On measures to protect the purity of the Azerbaijani language and further improve </w:t>
      </w:r>
      <w:r w:rsidR="00503A36">
        <w:rPr>
          <w:rFonts w:ascii="Times New Roman" w:hAnsi="Times New Roman"/>
          <w:bCs/>
          <w:kern w:val="36"/>
          <w:sz w:val="24"/>
          <w:szCs w:val="24"/>
          <w:lang w:val="az-Latn-AZ"/>
        </w:rPr>
        <w:t>the use of the state language"</w:t>
      </w:r>
      <w:r w:rsidR="00503A36" w:rsidRPr="00503A36">
        <w:rPr>
          <w:rFonts w:ascii="Times New Roman" w:hAnsi="Times New Roman"/>
          <w:bCs/>
          <w:kern w:val="36"/>
          <w:sz w:val="24"/>
          <w:szCs w:val="24"/>
          <w:lang w:val="az-Latn-AZ"/>
        </w:rPr>
        <w:t xml:space="preserve"> </w:t>
      </w:r>
      <w:r w:rsidR="00503A36" w:rsidRPr="0027506F">
        <w:rPr>
          <w:rFonts w:ascii="Times New Roman" w:hAnsi="Times New Roman"/>
          <w:bCs/>
          <w:kern w:val="36"/>
          <w:sz w:val="24"/>
          <w:szCs w:val="24"/>
          <w:lang w:val="az-Latn-AZ"/>
        </w:rPr>
        <w:t>dated November 1, 2018</w:t>
      </w:r>
      <w:r w:rsidR="00503A36">
        <w:rPr>
          <w:rFonts w:ascii="Times New Roman" w:hAnsi="Times New Roman"/>
          <w:bCs/>
          <w:kern w:val="36"/>
          <w:sz w:val="24"/>
          <w:szCs w:val="24"/>
          <w:lang w:val="az-Latn-AZ"/>
        </w:rPr>
        <w:t>.</w:t>
      </w:r>
    </w:p>
    <w:p w:rsidR="00503A36" w:rsidRDefault="00503A36" w:rsidP="0027506F">
      <w:pPr>
        <w:spacing w:after="0" w:line="360" w:lineRule="auto"/>
        <w:jc w:val="both"/>
        <w:rPr>
          <w:rFonts w:ascii="Times New Roman" w:hAnsi="Times New Roman"/>
          <w:bCs/>
          <w:kern w:val="36"/>
          <w:sz w:val="24"/>
          <w:szCs w:val="24"/>
          <w:lang w:val="az-Latn-AZ"/>
        </w:rPr>
      </w:pPr>
      <w:r w:rsidRPr="00503A36">
        <w:rPr>
          <w:rFonts w:ascii="Times New Roman" w:hAnsi="Times New Roman"/>
          <w:bCs/>
          <w:kern w:val="36"/>
          <w:sz w:val="24"/>
          <w:szCs w:val="24"/>
          <w:lang w:val="az-Latn-AZ"/>
        </w:rPr>
        <w:t>The work of the conference will be conducted in the following sections:</w:t>
      </w:r>
    </w:p>
    <w:p w:rsidR="0027506F" w:rsidRPr="0027506F" w:rsidRDefault="0027506F" w:rsidP="0027506F">
      <w:pPr>
        <w:spacing w:after="0" w:line="360" w:lineRule="auto"/>
        <w:jc w:val="both"/>
        <w:rPr>
          <w:rFonts w:ascii="Times New Roman" w:hAnsi="Times New Roman"/>
          <w:bCs/>
          <w:kern w:val="36"/>
          <w:sz w:val="24"/>
          <w:szCs w:val="24"/>
          <w:lang w:val="az-Latn-AZ"/>
        </w:rPr>
      </w:pPr>
      <w:r w:rsidRPr="0027506F">
        <w:rPr>
          <w:rFonts w:ascii="Times New Roman" w:hAnsi="Times New Roman"/>
          <w:bCs/>
          <w:kern w:val="36"/>
          <w:sz w:val="24"/>
          <w:szCs w:val="24"/>
          <w:lang w:val="az-Latn-AZ"/>
        </w:rPr>
        <w:t xml:space="preserve">• </w:t>
      </w:r>
      <w:r w:rsidR="00503A36">
        <w:rPr>
          <w:rFonts w:ascii="Times New Roman" w:hAnsi="Times New Roman"/>
          <w:bCs/>
          <w:kern w:val="36"/>
          <w:sz w:val="24"/>
          <w:szCs w:val="24"/>
          <w:lang w:val="az-Latn-AZ"/>
        </w:rPr>
        <w:t>M</w:t>
      </w:r>
      <w:r w:rsidRPr="0027506F">
        <w:rPr>
          <w:rFonts w:ascii="Times New Roman" w:hAnsi="Times New Roman"/>
          <w:bCs/>
          <w:kern w:val="36"/>
          <w:sz w:val="24"/>
          <w:szCs w:val="24"/>
          <w:lang w:val="az-Latn-AZ"/>
        </w:rPr>
        <w:t xml:space="preserve">ulticulturalism </w:t>
      </w:r>
      <w:r w:rsidR="00503A36" w:rsidRPr="0027506F">
        <w:rPr>
          <w:rFonts w:ascii="Times New Roman" w:hAnsi="Times New Roman"/>
          <w:bCs/>
          <w:kern w:val="36"/>
          <w:sz w:val="24"/>
          <w:szCs w:val="24"/>
          <w:lang w:val="az-Latn-AZ"/>
        </w:rPr>
        <w:t xml:space="preserve">and Language policy </w:t>
      </w:r>
      <w:r w:rsidRPr="0027506F">
        <w:rPr>
          <w:rFonts w:ascii="Times New Roman" w:hAnsi="Times New Roman"/>
          <w:bCs/>
          <w:kern w:val="36"/>
          <w:sz w:val="24"/>
          <w:szCs w:val="24"/>
          <w:lang w:val="az-Latn-AZ"/>
        </w:rPr>
        <w:t xml:space="preserve">of the </w:t>
      </w:r>
      <w:r w:rsidR="00503A36">
        <w:rPr>
          <w:rFonts w:ascii="Times New Roman" w:hAnsi="Times New Roman"/>
          <w:bCs/>
          <w:kern w:val="36"/>
          <w:sz w:val="24"/>
          <w:szCs w:val="24"/>
          <w:lang w:val="az-Latn-AZ"/>
        </w:rPr>
        <w:t>National Leader of Azerbaijan</w:t>
      </w:r>
      <w:r w:rsidRPr="0027506F">
        <w:rPr>
          <w:rFonts w:ascii="Times New Roman" w:hAnsi="Times New Roman"/>
          <w:bCs/>
          <w:kern w:val="36"/>
          <w:sz w:val="24"/>
          <w:szCs w:val="24"/>
          <w:lang w:val="az-Latn-AZ"/>
        </w:rPr>
        <w:t xml:space="preserve"> Heydar Aliyev</w:t>
      </w:r>
    </w:p>
    <w:p w:rsidR="0027506F" w:rsidRPr="0027506F" w:rsidRDefault="0027506F" w:rsidP="0027506F">
      <w:pPr>
        <w:spacing w:after="0" w:line="360" w:lineRule="auto"/>
        <w:jc w:val="both"/>
        <w:rPr>
          <w:rFonts w:ascii="Times New Roman" w:hAnsi="Times New Roman"/>
          <w:bCs/>
          <w:kern w:val="36"/>
          <w:sz w:val="24"/>
          <w:szCs w:val="24"/>
          <w:lang w:val="az-Latn-AZ"/>
        </w:rPr>
      </w:pPr>
      <w:r w:rsidRPr="0027506F">
        <w:rPr>
          <w:rFonts w:ascii="Times New Roman" w:hAnsi="Times New Roman"/>
          <w:bCs/>
          <w:kern w:val="36"/>
          <w:sz w:val="24"/>
          <w:szCs w:val="24"/>
          <w:lang w:val="az-Latn-AZ"/>
        </w:rPr>
        <w:t>• Language and norm</w:t>
      </w:r>
    </w:p>
    <w:p w:rsidR="0027506F" w:rsidRPr="0027506F" w:rsidRDefault="0027506F" w:rsidP="0027506F">
      <w:pPr>
        <w:spacing w:after="0" w:line="360" w:lineRule="auto"/>
        <w:jc w:val="both"/>
        <w:rPr>
          <w:rFonts w:ascii="Times New Roman" w:hAnsi="Times New Roman"/>
          <w:bCs/>
          <w:kern w:val="36"/>
          <w:sz w:val="24"/>
          <w:szCs w:val="24"/>
          <w:lang w:val="az-Latn-AZ"/>
        </w:rPr>
      </w:pPr>
      <w:r w:rsidRPr="0027506F">
        <w:rPr>
          <w:rFonts w:ascii="Times New Roman" w:hAnsi="Times New Roman"/>
          <w:bCs/>
          <w:kern w:val="36"/>
          <w:sz w:val="24"/>
          <w:szCs w:val="24"/>
          <w:lang w:val="az-Latn-AZ"/>
        </w:rPr>
        <w:t>• The linguistic policy of independent states</w:t>
      </w:r>
    </w:p>
    <w:p w:rsidR="0027506F" w:rsidRPr="0027506F" w:rsidRDefault="0027506F" w:rsidP="0027506F">
      <w:pPr>
        <w:spacing w:after="0" w:line="360" w:lineRule="auto"/>
        <w:jc w:val="both"/>
        <w:rPr>
          <w:rFonts w:ascii="Times New Roman" w:hAnsi="Times New Roman"/>
          <w:bCs/>
          <w:kern w:val="36"/>
          <w:sz w:val="24"/>
          <w:szCs w:val="24"/>
          <w:lang w:val="az-Latn-AZ"/>
        </w:rPr>
      </w:pPr>
      <w:r w:rsidRPr="0027506F">
        <w:rPr>
          <w:rFonts w:ascii="Times New Roman" w:hAnsi="Times New Roman"/>
          <w:bCs/>
          <w:kern w:val="36"/>
          <w:sz w:val="24"/>
          <w:szCs w:val="24"/>
          <w:lang w:val="az-Latn-AZ"/>
        </w:rPr>
        <w:t>• State care for the purity of the language</w:t>
      </w:r>
    </w:p>
    <w:p w:rsidR="0027506F" w:rsidRPr="0027506F" w:rsidRDefault="0027506F" w:rsidP="0027506F">
      <w:pPr>
        <w:spacing w:after="0" w:line="360" w:lineRule="auto"/>
        <w:jc w:val="both"/>
        <w:rPr>
          <w:rFonts w:ascii="Times New Roman" w:hAnsi="Times New Roman"/>
          <w:bCs/>
          <w:kern w:val="36"/>
          <w:sz w:val="24"/>
          <w:szCs w:val="24"/>
          <w:lang w:val="az-Latn-AZ"/>
        </w:rPr>
      </w:pPr>
      <w:r w:rsidRPr="0027506F">
        <w:rPr>
          <w:rFonts w:ascii="Times New Roman" w:hAnsi="Times New Roman"/>
          <w:bCs/>
          <w:kern w:val="36"/>
          <w:sz w:val="24"/>
          <w:szCs w:val="24"/>
          <w:lang w:val="az-Latn-AZ"/>
        </w:rPr>
        <w:t>• History and development perspectives of the language</w:t>
      </w:r>
    </w:p>
    <w:p w:rsidR="008B43C9" w:rsidRPr="0027506F" w:rsidRDefault="0027506F" w:rsidP="002750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27506F">
        <w:rPr>
          <w:rFonts w:ascii="Times New Roman" w:hAnsi="Times New Roman"/>
          <w:bCs/>
          <w:kern w:val="36"/>
          <w:sz w:val="24"/>
          <w:szCs w:val="24"/>
          <w:lang w:val="az-Latn-AZ"/>
        </w:rPr>
        <w:t>• Mass media and literary language</w:t>
      </w:r>
    </w:p>
    <w:p w:rsidR="00910417" w:rsidRDefault="00910417" w:rsidP="0067360B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You are kindly invited to take part in this conference.</w:t>
      </w:r>
    </w:p>
    <w:p w:rsidR="00910417" w:rsidRDefault="00910417" w:rsidP="0067360B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>
        <w:rPr>
          <w:rFonts w:ascii="Times New Roman" w:hAnsi="Times New Roman" w:cs="Times New Roman"/>
          <w:sz w:val="24"/>
          <w:szCs w:val="24"/>
          <w:lang w:val="az-Latn-AZ"/>
        </w:rPr>
        <w:t>Working languages of the conference: Azerbaijani, Russian, English</w:t>
      </w:r>
      <w:r w:rsidR="007B7DD1">
        <w:rPr>
          <w:rFonts w:ascii="Times New Roman" w:hAnsi="Times New Roman" w:cs="Times New Roman"/>
          <w:sz w:val="24"/>
          <w:szCs w:val="24"/>
          <w:lang w:val="az-Latn-AZ"/>
        </w:rPr>
        <w:t>, Turkish</w:t>
      </w:r>
    </w:p>
    <w:p w:rsidR="00910417" w:rsidRDefault="008B43C9" w:rsidP="0067360B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Please confirm your participation </w:t>
      </w:r>
      <w:r w:rsidR="00563854">
        <w:rPr>
          <w:rFonts w:ascii="Times New Roman" w:hAnsi="Times New Roman" w:cs="Times New Roman"/>
          <w:sz w:val="24"/>
          <w:szCs w:val="24"/>
          <w:lang w:val="en-US"/>
        </w:rPr>
        <w:t>and submit the abstract to the email address</w:t>
      </w:r>
      <w:r w:rsidR="009104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6B2C" w:rsidRPr="0025018F">
        <w:rPr>
          <w:rFonts w:ascii="Times New Roman" w:hAnsi="Times New Roman" w:cs="Times New Roman"/>
          <w:b/>
          <w:sz w:val="24"/>
          <w:szCs w:val="24"/>
          <w:lang w:val="en-US"/>
        </w:rPr>
        <w:t>azerbaycanshunasliq2019@mail.ru</w:t>
      </w:r>
    </w:p>
    <w:p w:rsidR="00910417" w:rsidRDefault="008B43C9" w:rsidP="008B43C9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Submission deadline</w:t>
      </w:r>
      <w:r w:rsidR="00910417">
        <w:rPr>
          <w:rFonts w:ascii="Times New Roman" w:hAnsi="Times New Roman" w:cs="Times New Roman"/>
          <w:sz w:val="24"/>
          <w:szCs w:val="24"/>
          <w:lang w:val="en-US"/>
        </w:rPr>
        <w:t xml:space="preserve">:  </w:t>
      </w:r>
      <w:r w:rsidR="00FE43EE">
        <w:rPr>
          <w:rFonts w:ascii="Times New Roman" w:hAnsi="Times New Roman" w:cs="Times New Roman"/>
          <w:b/>
          <w:sz w:val="24"/>
          <w:szCs w:val="24"/>
          <w:lang w:val="en-US"/>
        </w:rPr>
        <w:t>November 15,</w:t>
      </w:r>
      <w:r w:rsidR="00EA6B2C" w:rsidRPr="00EA6B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2019</w:t>
      </w:r>
    </w:p>
    <w:p w:rsidR="00910417" w:rsidRPr="00910417" w:rsidRDefault="00910417" w:rsidP="00563854">
      <w:pPr>
        <w:pStyle w:val="a3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4F8C">
        <w:rPr>
          <w:rFonts w:ascii="Times New Roman" w:hAnsi="Times New Roman" w:cs="Times New Roman"/>
          <w:sz w:val="24"/>
          <w:szCs w:val="24"/>
          <w:lang w:val="en-US"/>
        </w:rPr>
        <w:t xml:space="preserve">All the expenses for the participants from foreign countries will be </w:t>
      </w:r>
      <w:r w:rsidR="00F928D9">
        <w:rPr>
          <w:rFonts w:ascii="Times New Roman" w:hAnsi="Times New Roman" w:cs="Times New Roman"/>
          <w:sz w:val="24"/>
          <w:szCs w:val="24"/>
          <w:lang w:val="en-US"/>
        </w:rPr>
        <w:t>covered</w:t>
      </w:r>
      <w:r w:rsidRPr="007E4F8C">
        <w:rPr>
          <w:rFonts w:ascii="Times New Roman" w:hAnsi="Times New Roman" w:cs="Times New Roman"/>
          <w:sz w:val="24"/>
          <w:szCs w:val="24"/>
          <w:lang w:val="en-US"/>
        </w:rPr>
        <w:t xml:space="preserve"> by participants themselves.</w:t>
      </w:r>
    </w:p>
    <w:p w:rsidR="00910417" w:rsidRPr="00910417" w:rsidRDefault="00910417" w:rsidP="00910417">
      <w:pPr>
        <w:pStyle w:val="a3"/>
        <w:spacing w:line="240" w:lineRule="auto"/>
        <w:ind w:left="1425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E4F8C">
        <w:rPr>
          <w:rFonts w:ascii="Times New Roman" w:hAnsi="Times New Roman" w:cs="Times New Roman"/>
          <w:b/>
          <w:bCs/>
          <w:sz w:val="24"/>
          <w:szCs w:val="24"/>
          <w:lang w:val="en-US"/>
        </w:rPr>
        <w:t>Conference calendar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24"/>
        <w:gridCol w:w="4022"/>
      </w:tblGrid>
      <w:tr w:rsidR="00910417" w:rsidRPr="00BC3A9B" w:rsidTr="008B551A">
        <w:tc>
          <w:tcPr>
            <w:tcW w:w="4124" w:type="dxa"/>
          </w:tcPr>
          <w:p w:rsidR="00910417" w:rsidRPr="00F743C5" w:rsidRDefault="00563854" w:rsidP="0056385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Abstract submission deadline</w:t>
            </w:r>
          </w:p>
        </w:tc>
        <w:tc>
          <w:tcPr>
            <w:tcW w:w="4022" w:type="dxa"/>
          </w:tcPr>
          <w:p w:rsidR="00910417" w:rsidRPr="00EA6B2C" w:rsidRDefault="00FE43EE" w:rsidP="008B55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November, </w:t>
            </w:r>
            <w:r w:rsidR="00EA6B2C" w:rsidRPr="00EA6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</w:t>
            </w:r>
          </w:p>
        </w:tc>
      </w:tr>
      <w:tr w:rsidR="00910417" w:rsidRPr="00F743C5" w:rsidTr="00563854">
        <w:trPr>
          <w:trHeight w:val="379"/>
        </w:trPr>
        <w:tc>
          <w:tcPr>
            <w:tcW w:w="4124" w:type="dxa"/>
          </w:tcPr>
          <w:p w:rsidR="00910417" w:rsidRPr="00F743C5" w:rsidRDefault="00E61CB0" w:rsidP="00F928D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 will be provided about the accepted papers</w:t>
            </w:r>
          </w:p>
        </w:tc>
        <w:tc>
          <w:tcPr>
            <w:tcW w:w="4022" w:type="dxa"/>
          </w:tcPr>
          <w:p w:rsidR="00910417" w:rsidRPr="00F743C5" w:rsidRDefault="00FE43EE" w:rsidP="008B55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November</w:t>
            </w:r>
            <w:r w:rsidR="00EA6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2019</w:t>
            </w:r>
          </w:p>
          <w:p w:rsidR="00910417" w:rsidRPr="00F743C5" w:rsidRDefault="00910417" w:rsidP="008B55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0417" w:rsidRPr="004906AF" w:rsidTr="008B551A">
        <w:tc>
          <w:tcPr>
            <w:tcW w:w="4124" w:type="dxa"/>
          </w:tcPr>
          <w:p w:rsidR="00910417" w:rsidRPr="00F743C5" w:rsidRDefault="00910417" w:rsidP="00E85F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Opening</w:t>
            </w:r>
            <w:r w:rsidR="00E85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ceremony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the conference</w:t>
            </w:r>
            <w:r w:rsidR="00E85F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022" w:type="dxa"/>
          </w:tcPr>
          <w:p w:rsidR="00910417" w:rsidRPr="00F743C5" w:rsidRDefault="00FE43EE" w:rsidP="008B55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 December</w:t>
            </w:r>
            <w:r w:rsidR="00910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</w:t>
            </w:r>
            <w:r w:rsidR="00EA6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10417" w:rsidRPr="004906AF" w:rsidTr="008B551A">
        <w:tc>
          <w:tcPr>
            <w:tcW w:w="4124" w:type="dxa"/>
          </w:tcPr>
          <w:p w:rsidR="00910417" w:rsidRPr="00F743C5" w:rsidRDefault="00E85F98" w:rsidP="008B55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Section meetings</w:t>
            </w:r>
          </w:p>
        </w:tc>
        <w:tc>
          <w:tcPr>
            <w:tcW w:w="4022" w:type="dxa"/>
          </w:tcPr>
          <w:p w:rsidR="00910417" w:rsidRPr="00F743C5" w:rsidRDefault="00FE43EE" w:rsidP="00E85F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12-13 December</w:t>
            </w:r>
            <w:r w:rsidR="00910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</w:t>
            </w:r>
            <w:r w:rsidR="00EA6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910417" w:rsidRPr="00F743C5" w:rsidTr="008B551A">
        <w:tc>
          <w:tcPr>
            <w:tcW w:w="4124" w:type="dxa"/>
          </w:tcPr>
          <w:p w:rsidR="00910417" w:rsidRPr="00F743C5" w:rsidRDefault="00910417" w:rsidP="008B551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Closing ceremony of the conference</w:t>
            </w:r>
          </w:p>
        </w:tc>
        <w:tc>
          <w:tcPr>
            <w:tcW w:w="4022" w:type="dxa"/>
          </w:tcPr>
          <w:p w:rsidR="00910417" w:rsidRPr="00F743C5" w:rsidRDefault="00FE43EE" w:rsidP="00FE43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 December</w:t>
            </w:r>
            <w:r w:rsidR="009104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201</w:t>
            </w:r>
            <w:r w:rsidR="00EA6B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</w:tbl>
    <w:p w:rsidR="00910417" w:rsidRPr="00F743C5" w:rsidRDefault="00910417" w:rsidP="009104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743C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</w:t>
      </w:r>
    </w:p>
    <w:p w:rsidR="00910417" w:rsidRDefault="00910417" w:rsidP="009104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743C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</w:p>
    <w:p w:rsidR="00910417" w:rsidRDefault="00910417" w:rsidP="009104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10417" w:rsidRDefault="00910417" w:rsidP="009104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10417" w:rsidRDefault="00910417" w:rsidP="009104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10417" w:rsidRDefault="00910417" w:rsidP="009104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10417" w:rsidRDefault="00910417" w:rsidP="009104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10417" w:rsidRDefault="00910417" w:rsidP="009104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53D8B" w:rsidRDefault="00453D8B" w:rsidP="0091041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10417" w:rsidRPr="00F743C5" w:rsidRDefault="00910417" w:rsidP="0091041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 w:rsidRPr="00F743C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Pr="00F743C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FORM </w:t>
      </w:r>
      <w:r w:rsidR="00F928D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1: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az-Latn-AZ"/>
        </w:rPr>
        <w:t xml:space="preserve">Guidelines for </w:t>
      </w:r>
      <w:r w:rsidR="00F928D9">
        <w:rPr>
          <w:rFonts w:ascii="Times New Roman" w:hAnsi="Times New Roman" w:cs="Times New Roman"/>
          <w:b/>
          <w:bCs/>
          <w:color w:val="000000"/>
          <w:sz w:val="24"/>
          <w:szCs w:val="24"/>
          <w:lang w:val="az-Latn-AZ"/>
        </w:rPr>
        <w:t>article</w:t>
      </w:r>
      <w:r w:rsidR="00B30CBA">
        <w:rPr>
          <w:rFonts w:ascii="Times New Roman" w:hAnsi="Times New Roman" w:cs="Times New Roman"/>
          <w:b/>
          <w:bCs/>
          <w:color w:val="000000"/>
          <w:sz w:val="24"/>
          <w:szCs w:val="24"/>
          <w:lang w:val="az-Latn-AZ"/>
        </w:rPr>
        <w:t xml:space="preserve"> submission</w:t>
      </w:r>
      <w:r w:rsidRPr="00F743C5">
        <w:rPr>
          <w:rFonts w:ascii="Times New Roman" w:hAnsi="Times New Roman" w:cs="Times New Roman"/>
          <w:b/>
          <w:bCs/>
          <w:color w:val="000000"/>
          <w:sz w:val="24"/>
          <w:szCs w:val="24"/>
          <w:lang w:val="az-Latn-AZ"/>
        </w:rPr>
        <w:t>:</w:t>
      </w:r>
    </w:p>
    <w:p w:rsidR="00910417" w:rsidRPr="00F743C5" w:rsidRDefault="00910417" w:rsidP="00910417">
      <w:pPr>
        <w:spacing w:after="0" w:line="240" w:lineRule="auto"/>
        <w:ind w:left="220" w:firstLine="708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10417" w:rsidRPr="00F743C5" w:rsidRDefault="00910417" w:rsidP="0091041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743C5">
        <w:rPr>
          <w:rFonts w:ascii="Times New Roman" w:hAnsi="Times New Roman" w:cs="Times New Roman"/>
          <w:sz w:val="24"/>
          <w:szCs w:val="24"/>
          <w:lang w:val="en-US"/>
        </w:rPr>
        <w:t>Volume: no more t</w:t>
      </w:r>
      <w:r w:rsidR="00EA6B2C">
        <w:rPr>
          <w:rFonts w:ascii="Times New Roman" w:hAnsi="Times New Roman" w:cs="Times New Roman"/>
          <w:sz w:val="24"/>
          <w:szCs w:val="24"/>
          <w:lang w:val="en-US"/>
        </w:rPr>
        <w:t>han 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pages, format A4, </w:t>
      </w:r>
      <w:r w:rsidR="00B30CBA">
        <w:rPr>
          <w:rFonts w:ascii="Times New Roman" w:hAnsi="Times New Roman" w:cs="Times New Roman"/>
          <w:sz w:val="24"/>
          <w:szCs w:val="24"/>
          <w:lang w:val="en-US"/>
        </w:rPr>
        <w:t>font size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14</w:t>
      </w:r>
      <w:r w:rsidRPr="00F743C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B30CBA" w:rsidRPr="00F743C5">
        <w:rPr>
          <w:rFonts w:ascii="Times New Roman" w:hAnsi="Times New Roman" w:cs="Times New Roman"/>
          <w:sz w:val="24"/>
          <w:szCs w:val="24"/>
          <w:lang w:val="en-US"/>
        </w:rPr>
        <w:t>Times New Roman</w:t>
      </w:r>
      <w:r w:rsidR="00B30CB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30CBA" w:rsidRPr="00F743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0CBA">
        <w:rPr>
          <w:rFonts w:ascii="Times New Roman" w:hAnsi="Times New Roman" w:cs="Times New Roman"/>
          <w:sz w:val="24"/>
          <w:szCs w:val="24"/>
          <w:lang w:val="en-US"/>
        </w:rPr>
        <w:t>margins at each side 2.0</w:t>
      </w:r>
      <w:r w:rsidR="00C42557">
        <w:rPr>
          <w:rFonts w:ascii="Times New Roman" w:hAnsi="Times New Roman" w:cs="Times New Roman"/>
          <w:sz w:val="24"/>
          <w:szCs w:val="24"/>
          <w:lang w:val="en-US"/>
        </w:rPr>
        <w:t>.s</w:t>
      </w:r>
      <w:r w:rsidR="00B30CBA">
        <w:rPr>
          <w:rFonts w:ascii="Times New Roman" w:hAnsi="Times New Roman" w:cs="Times New Roman"/>
          <w:sz w:val="24"/>
          <w:szCs w:val="24"/>
          <w:lang w:val="en-US"/>
        </w:rPr>
        <w:t>m,</w:t>
      </w:r>
      <w:r w:rsidRPr="00F743C5">
        <w:rPr>
          <w:rFonts w:ascii="Times New Roman" w:hAnsi="Times New Roman" w:cs="Times New Roman"/>
          <w:sz w:val="24"/>
          <w:szCs w:val="24"/>
          <w:lang w:val="en-US"/>
        </w:rPr>
        <w:t xml:space="preserve"> interval 1.5, indentation 1,</w:t>
      </w:r>
      <w:r w:rsidR="009F57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43C5">
        <w:rPr>
          <w:rFonts w:ascii="Times New Roman" w:hAnsi="Times New Roman" w:cs="Times New Roman"/>
          <w:sz w:val="24"/>
          <w:szCs w:val="24"/>
          <w:lang w:val="en-US"/>
        </w:rPr>
        <w:t>25. Avoid dividing words at the end of the line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10417" w:rsidRDefault="00910417" w:rsidP="0091041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743C5">
        <w:rPr>
          <w:rFonts w:ascii="Times New Roman" w:hAnsi="Times New Roman" w:cs="Times New Roman"/>
          <w:sz w:val="24"/>
          <w:szCs w:val="24"/>
          <w:lang w:val="en-US"/>
        </w:rPr>
        <w:t>Summary: in English</w:t>
      </w:r>
    </w:p>
    <w:p w:rsidR="00910417" w:rsidRDefault="00910417" w:rsidP="00FE43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Key words must be given after the title of </w:t>
      </w:r>
      <w:r w:rsidR="00F928D9">
        <w:rPr>
          <w:rFonts w:ascii="Times New Roman" w:hAnsi="Times New Roman" w:cs="Times New Roman"/>
          <w:sz w:val="24"/>
          <w:szCs w:val="24"/>
          <w:lang w:val="en-US"/>
        </w:rPr>
        <w:t>article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E43EE" w:rsidRPr="00F743C5" w:rsidRDefault="00FE43EE" w:rsidP="00FE43EE">
      <w:pPr>
        <w:pStyle w:val="a3"/>
        <w:spacing w:after="0" w:line="240" w:lineRule="auto"/>
        <w:ind w:left="928"/>
        <w:rPr>
          <w:rFonts w:ascii="Times New Roman" w:hAnsi="Times New Roman" w:cs="Times New Roman"/>
          <w:sz w:val="24"/>
          <w:szCs w:val="24"/>
          <w:lang w:val="en-US"/>
        </w:rPr>
      </w:pPr>
    </w:p>
    <w:p w:rsidR="00FE43EE" w:rsidRPr="00350F61" w:rsidRDefault="00910417" w:rsidP="00FE43EE">
      <w:pPr>
        <w:ind w:left="360"/>
        <w:jc w:val="both"/>
        <w:rPr>
          <w:rStyle w:val="t111"/>
          <w:rFonts w:ascii="Times New Roman" w:hAnsi="Times New Roman"/>
          <w:sz w:val="24"/>
          <w:szCs w:val="24"/>
          <w:lang w:val="az-Latn-AZ"/>
        </w:rPr>
      </w:pPr>
      <w:r w:rsidRPr="00F743C5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References</w:t>
      </w:r>
      <w:r w:rsidR="00F928D9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 must be given in </w:t>
      </w:r>
      <w:r w:rsidRPr="00F743C5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brackets, </w:t>
      </w:r>
      <w:r w:rsidR="0067360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with </w:t>
      </w:r>
      <w:r w:rsidRPr="00F743C5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source</w:t>
      </w:r>
      <w:r w:rsidR="0067360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 number</w:t>
      </w:r>
      <w:r w:rsidRPr="00F743C5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 and page</w:t>
      </w:r>
      <w:r w:rsidR="0067360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s</w:t>
      </w:r>
      <w:r w:rsidRPr="00F743C5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, e</w:t>
      </w:r>
      <w:r w:rsidR="00FE43EE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.g.:</w:t>
      </w:r>
      <w:r w:rsidR="00FE43EE" w:rsidRPr="00CF6F0E">
        <w:rPr>
          <w:rStyle w:val="t111"/>
          <w:rFonts w:ascii="Times New Roman" w:hAnsi="Times New Roman"/>
          <w:b/>
          <w:sz w:val="24"/>
          <w:szCs w:val="24"/>
          <w:lang w:val="az-Latn-AZ"/>
        </w:rPr>
        <w:t>[</w:t>
      </w:r>
      <w:r w:rsidR="00FE43EE" w:rsidRPr="00350F61">
        <w:rPr>
          <w:rStyle w:val="t111"/>
          <w:rFonts w:ascii="Times New Roman" w:hAnsi="Times New Roman"/>
          <w:b/>
          <w:sz w:val="24"/>
          <w:szCs w:val="24"/>
          <w:lang w:val="az-Latn-AZ"/>
        </w:rPr>
        <w:t>2</w:t>
      </w:r>
      <w:r w:rsidR="00FE43EE">
        <w:rPr>
          <w:rStyle w:val="t111"/>
          <w:rFonts w:ascii="Times New Roman" w:hAnsi="Times New Roman"/>
          <w:b/>
          <w:sz w:val="24"/>
          <w:szCs w:val="24"/>
          <w:lang w:val="az-Latn-AZ"/>
        </w:rPr>
        <w:t>]</w:t>
      </w:r>
      <w:r w:rsidR="00FE43EE" w:rsidRPr="00350F61">
        <w:rPr>
          <w:rStyle w:val="t111"/>
          <w:rFonts w:ascii="Times New Roman" w:hAnsi="Times New Roman"/>
          <w:sz w:val="24"/>
          <w:szCs w:val="24"/>
          <w:lang w:val="az-Latn-AZ"/>
        </w:rPr>
        <w:t xml:space="preserve"> </w:t>
      </w:r>
      <w:r w:rsidR="00FE43EE">
        <w:rPr>
          <w:rStyle w:val="t111"/>
          <w:rFonts w:ascii="Times New Roman" w:hAnsi="Times New Roman"/>
          <w:sz w:val="24"/>
          <w:szCs w:val="24"/>
          <w:lang w:val="az-Latn-AZ"/>
        </w:rPr>
        <w:t>or</w:t>
      </w:r>
      <w:r w:rsidR="00FE43EE" w:rsidRPr="00350F61">
        <w:rPr>
          <w:rStyle w:val="t111"/>
          <w:rFonts w:ascii="Times New Roman" w:hAnsi="Times New Roman"/>
          <w:sz w:val="24"/>
          <w:szCs w:val="24"/>
          <w:lang w:val="az-Latn-AZ"/>
        </w:rPr>
        <w:t xml:space="preserve"> </w:t>
      </w:r>
      <w:r w:rsidR="00FE43EE">
        <w:rPr>
          <w:rStyle w:val="t111"/>
          <w:rFonts w:ascii="Times New Roman" w:hAnsi="Times New Roman"/>
          <w:b/>
          <w:sz w:val="24"/>
          <w:szCs w:val="24"/>
          <w:lang w:val="az-Latn-AZ"/>
        </w:rPr>
        <w:t>[</w:t>
      </w:r>
      <w:r w:rsidR="00FE43EE" w:rsidRPr="00350F61">
        <w:rPr>
          <w:rStyle w:val="t111"/>
          <w:rFonts w:ascii="Times New Roman" w:hAnsi="Times New Roman"/>
          <w:b/>
          <w:sz w:val="24"/>
          <w:szCs w:val="24"/>
          <w:lang w:val="az-Latn-AZ"/>
        </w:rPr>
        <w:t>2; 5; 8</w:t>
      </w:r>
      <w:r w:rsidR="00FE43EE">
        <w:rPr>
          <w:rStyle w:val="t111"/>
          <w:rFonts w:ascii="Times New Roman" w:hAnsi="Times New Roman"/>
          <w:b/>
          <w:sz w:val="24"/>
          <w:szCs w:val="24"/>
          <w:lang w:val="az-Latn-AZ"/>
        </w:rPr>
        <w:t>]</w:t>
      </w:r>
      <w:r w:rsidR="00FE43EE" w:rsidRPr="00350F61">
        <w:rPr>
          <w:rStyle w:val="t111"/>
          <w:rFonts w:ascii="Times New Roman" w:hAnsi="Times New Roman"/>
          <w:sz w:val="24"/>
          <w:szCs w:val="24"/>
          <w:lang w:val="az-Latn-AZ"/>
        </w:rPr>
        <w:t xml:space="preserve"> </w:t>
      </w:r>
      <w:r w:rsidR="00FE43EE">
        <w:rPr>
          <w:rStyle w:val="t111"/>
          <w:rFonts w:ascii="Times New Roman" w:hAnsi="Times New Roman"/>
          <w:sz w:val="24"/>
          <w:szCs w:val="24"/>
          <w:lang w:val="az-Latn-AZ"/>
        </w:rPr>
        <w:t>or</w:t>
      </w:r>
      <w:r w:rsidR="00FE43EE" w:rsidRPr="00350F61">
        <w:rPr>
          <w:rStyle w:val="t111"/>
          <w:rFonts w:ascii="Times New Roman" w:hAnsi="Times New Roman"/>
          <w:sz w:val="24"/>
          <w:szCs w:val="24"/>
          <w:lang w:val="az-Latn-AZ"/>
        </w:rPr>
        <w:t xml:space="preserve"> </w:t>
      </w:r>
      <w:r w:rsidR="00FE43EE">
        <w:rPr>
          <w:rStyle w:val="t111"/>
          <w:rFonts w:ascii="Times New Roman" w:hAnsi="Times New Roman"/>
          <w:b/>
          <w:sz w:val="24"/>
          <w:szCs w:val="24"/>
          <w:lang w:val="az-Latn-AZ"/>
        </w:rPr>
        <w:t>[2, 14-15]</w:t>
      </w:r>
      <w:r w:rsidR="00FE43EE" w:rsidRPr="00350F61">
        <w:rPr>
          <w:rStyle w:val="t111"/>
          <w:rFonts w:ascii="Times New Roman" w:hAnsi="Times New Roman"/>
          <w:b/>
          <w:sz w:val="24"/>
          <w:szCs w:val="24"/>
          <w:lang w:val="az-Latn-AZ"/>
        </w:rPr>
        <w:t xml:space="preserve"> </w:t>
      </w:r>
      <w:r w:rsidR="00FE43EE">
        <w:rPr>
          <w:rStyle w:val="t111"/>
          <w:rFonts w:ascii="Times New Roman" w:hAnsi="Times New Roman"/>
          <w:sz w:val="24"/>
          <w:szCs w:val="24"/>
          <w:lang w:val="az-Latn-AZ"/>
        </w:rPr>
        <w:t>or</w:t>
      </w:r>
      <w:r w:rsidR="00FE43EE" w:rsidRPr="00350F61">
        <w:rPr>
          <w:rStyle w:val="t111"/>
          <w:rFonts w:ascii="Times New Roman" w:hAnsi="Times New Roman"/>
          <w:sz w:val="24"/>
          <w:szCs w:val="24"/>
          <w:lang w:val="az-Latn-AZ"/>
        </w:rPr>
        <w:t xml:space="preserve"> </w:t>
      </w:r>
      <w:r w:rsidR="00FE43EE">
        <w:rPr>
          <w:rStyle w:val="t111"/>
          <w:rFonts w:ascii="Times New Roman" w:hAnsi="Times New Roman"/>
          <w:b/>
          <w:sz w:val="24"/>
          <w:szCs w:val="24"/>
          <w:lang w:val="az-Latn-AZ"/>
        </w:rPr>
        <w:t>[</w:t>
      </w:r>
      <w:r w:rsidR="00FE43EE" w:rsidRPr="00350F61">
        <w:rPr>
          <w:rStyle w:val="t111"/>
          <w:rFonts w:ascii="Times New Roman" w:hAnsi="Times New Roman"/>
          <w:b/>
          <w:sz w:val="24"/>
          <w:szCs w:val="24"/>
          <w:lang w:val="az-Latn-AZ"/>
        </w:rPr>
        <w:t>2, 17; 7, 233-234</w:t>
      </w:r>
      <w:r w:rsidR="00FE43EE">
        <w:rPr>
          <w:rStyle w:val="t111"/>
          <w:rFonts w:ascii="Times New Roman" w:hAnsi="Times New Roman"/>
          <w:b/>
          <w:sz w:val="24"/>
          <w:szCs w:val="24"/>
          <w:lang w:val="az-Latn-AZ"/>
        </w:rPr>
        <w:t>]</w:t>
      </w:r>
      <w:r w:rsidR="00FE43EE" w:rsidRPr="00350F61">
        <w:rPr>
          <w:rStyle w:val="t111"/>
          <w:rFonts w:ascii="Times New Roman" w:hAnsi="Times New Roman"/>
          <w:sz w:val="24"/>
          <w:szCs w:val="24"/>
          <w:lang w:val="az-Latn-AZ"/>
        </w:rPr>
        <w:t xml:space="preserve">.  </w:t>
      </w:r>
    </w:p>
    <w:p w:rsidR="0067360B" w:rsidRDefault="0067360B" w:rsidP="0067360B">
      <w:pPr>
        <w:pStyle w:val="a3"/>
        <w:spacing w:after="80" w:line="240" w:lineRule="auto"/>
        <w:ind w:left="928"/>
        <w:rPr>
          <w:rFonts w:ascii="Times New Roman" w:hAnsi="Times New Roman" w:cs="Times New Roman"/>
          <w:color w:val="000000"/>
          <w:sz w:val="24"/>
          <w:szCs w:val="24"/>
          <w:lang w:val="az-Latn-AZ"/>
        </w:rPr>
      </w:pPr>
    </w:p>
    <w:p w:rsidR="00910417" w:rsidRPr="0067360B" w:rsidRDefault="00910417" w:rsidP="0067360B">
      <w:pPr>
        <w:pStyle w:val="a3"/>
        <w:spacing w:after="8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F743C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 structure of the </w:t>
      </w:r>
      <w:r w:rsidR="005C08B4">
        <w:rPr>
          <w:rFonts w:ascii="Times New Roman" w:hAnsi="Times New Roman" w:cs="Times New Roman"/>
          <w:b/>
          <w:bCs/>
          <w:sz w:val="24"/>
          <w:szCs w:val="24"/>
          <w:lang w:val="en-US"/>
        </w:rPr>
        <w:t>article</w:t>
      </w:r>
      <w:r w:rsidRPr="00F743C5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910417" w:rsidRPr="00005CB6" w:rsidRDefault="00910417" w:rsidP="0091041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05C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Author’s surname, name, academic degree in bold </w:t>
      </w:r>
      <w:r w:rsidR="00376C77" w:rsidRPr="00005CB6">
        <w:rPr>
          <w:rFonts w:ascii="Times New Roman" w:hAnsi="Times New Roman" w:cs="Times New Roman"/>
          <w:bCs/>
          <w:sz w:val="24"/>
          <w:szCs w:val="24"/>
          <w:lang w:val="en-US"/>
        </w:rPr>
        <w:t>type</w:t>
      </w:r>
    </w:p>
    <w:p w:rsidR="00910417" w:rsidRPr="00005CB6" w:rsidRDefault="00910417" w:rsidP="0091041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05C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title of the </w:t>
      </w:r>
      <w:r w:rsidR="005C08B4" w:rsidRPr="00005CB6">
        <w:rPr>
          <w:rFonts w:ascii="Times New Roman" w:hAnsi="Times New Roman" w:cs="Times New Roman"/>
          <w:bCs/>
          <w:sz w:val="24"/>
          <w:szCs w:val="24"/>
          <w:lang w:val="en-US"/>
        </w:rPr>
        <w:t>article</w:t>
      </w:r>
      <w:r w:rsidRPr="00005C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 </w:t>
      </w:r>
      <w:r w:rsidR="00376C77" w:rsidRPr="00005CB6">
        <w:rPr>
          <w:rFonts w:ascii="Times New Roman" w:hAnsi="Times New Roman" w:cs="Times New Roman"/>
          <w:bCs/>
          <w:sz w:val="24"/>
          <w:szCs w:val="24"/>
          <w:lang w:val="en-US"/>
        </w:rPr>
        <w:t>CAPITAL LETTERS</w:t>
      </w:r>
      <w:r w:rsidRPr="00005CB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bold </w:t>
      </w:r>
      <w:r w:rsidR="00376C77" w:rsidRPr="00005CB6">
        <w:rPr>
          <w:rFonts w:ascii="Times New Roman" w:hAnsi="Times New Roman" w:cs="Times New Roman"/>
          <w:bCs/>
          <w:sz w:val="24"/>
          <w:szCs w:val="24"/>
          <w:lang w:val="en-US"/>
        </w:rPr>
        <w:t>type</w:t>
      </w:r>
    </w:p>
    <w:p w:rsidR="00910417" w:rsidRPr="00376C77" w:rsidRDefault="00910417" w:rsidP="0091041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76C7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name of the organization and city in </w:t>
      </w:r>
      <w:r w:rsidR="009F5781">
        <w:rPr>
          <w:rFonts w:ascii="Times New Roman" w:hAnsi="Times New Roman" w:cs="Times New Roman"/>
          <w:bCs/>
          <w:sz w:val="24"/>
          <w:szCs w:val="24"/>
          <w:lang w:val="en-US"/>
        </w:rPr>
        <w:t>standard format</w:t>
      </w:r>
    </w:p>
    <w:p w:rsidR="00910417" w:rsidRDefault="00910417" w:rsidP="00910417">
      <w:pPr>
        <w:spacing w:after="0" w:line="360" w:lineRule="auto"/>
        <w:ind w:left="928"/>
        <w:jc w:val="both"/>
        <w:rPr>
          <w:rFonts w:ascii="Times New Roman" w:hAnsi="Times New Roman" w:cs="Times New Roman"/>
          <w:color w:val="000000"/>
          <w:sz w:val="24"/>
          <w:szCs w:val="24"/>
          <w:lang w:val="az-Latn-AZ"/>
        </w:rPr>
      </w:pPr>
    </w:p>
    <w:p w:rsidR="00910417" w:rsidRPr="009F5781" w:rsidRDefault="00910417" w:rsidP="008F4763">
      <w:pPr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az-Latn-AZ"/>
        </w:rPr>
      </w:pPr>
      <w:r w:rsidRPr="009F5781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az-Latn-AZ"/>
        </w:rPr>
        <w:t xml:space="preserve">The Organizing Committee is entitled not to accept the </w:t>
      </w:r>
      <w:r w:rsidR="00F928D9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az-Latn-AZ"/>
        </w:rPr>
        <w:t>articles</w:t>
      </w:r>
      <w:r w:rsidRPr="009F5781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az-Latn-AZ"/>
        </w:rPr>
        <w:t xml:space="preserve"> irrelevant to the subject or requirements of the conference and </w:t>
      </w:r>
      <w:r w:rsidR="009F5781" w:rsidRPr="009F5781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az-Latn-AZ"/>
        </w:rPr>
        <w:t xml:space="preserve">the author </w:t>
      </w:r>
      <w:r w:rsidR="009F5781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az-Latn-AZ"/>
        </w:rPr>
        <w:t>will not be provided</w:t>
      </w:r>
      <w:r w:rsidR="009F5781" w:rsidRPr="009F5781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az-Latn-AZ"/>
        </w:rPr>
        <w:t xml:space="preserve"> </w:t>
      </w:r>
      <w:r w:rsidR="009F5781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az-Latn-AZ"/>
        </w:rPr>
        <w:t>with additional information</w:t>
      </w:r>
      <w:r w:rsidRPr="009F5781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az-Latn-AZ"/>
        </w:rPr>
        <w:t xml:space="preserve">. </w:t>
      </w:r>
    </w:p>
    <w:p w:rsidR="0088324B" w:rsidRPr="0088324B" w:rsidRDefault="0088324B" w:rsidP="0088324B">
      <w:pPr>
        <w:spacing w:line="240" w:lineRule="auto"/>
        <w:rPr>
          <w:rFonts w:ascii="Times New Roman" w:hAnsi="Times New Roman" w:cs="Times New Roman"/>
          <w:color w:val="000000"/>
          <w:sz w:val="25"/>
          <w:szCs w:val="25"/>
          <w:lang w:val="az-Latn-AZ"/>
        </w:rPr>
      </w:pPr>
      <w:r w:rsidRPr="0088324B">
        <w:rPr>
          <w:rFonts w:ascii="Times New Roman" w:hAnsi="Times New Roman" w:cs="Times New Roman"/>
          <w:color w:val="000000"/>
          <w:sz w:val="25"/>
          <w:szCs w:val="25"/>
          <w:lang w:val="az-Latn-AZ"/>
        </w:rPr>
        <w:t xml:space="preserve">If You have any further questions on organizational issues, do not hesitate to keep in touch. </w:t>
      </w:r>
    </w:p>
    <w:p w:rsidR="00453D8B" w:rsidRPr="0088324B" w:rsidRDefault="0088324B" w:rsidP="0088324B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az-Latn-A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A</w:t>
      </w:r>
      <w:r w:rsidR="0067360B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dress</w:t>
      </w:r>
      <w:r w:rsidR="00910417" w:rsidRPr="00F743C5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:</w:t>
      </w:r>
      <w:r w:rsidR="00910417" w:rsidRPr="00D96ED6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  <w:r w:rsidR="009F5781">
        <w:rPr>
          <w:rFonts w:ascii="Times New Roman" w:hAnsi="Times New Roman" w:cs="Times New Roman"/>
          <w:sz w:val="24"/>
          <w:szCs w:val="24"/>
          <w:lang w:val="az-Latn-AZ"/>
        </w:rPr>
        <w:t xml:space="preserve">The Republic of Azerbaijan/Baku, </w:t>
      </w:r>
      <w:r w:rsidR="009F5781" w:rsidRPr="00F743C5">
        <w:rPr>
          <w:rFonts w:ascii="Times New Roman" w:hAnsi="Times New Roman" w:cs="Times New Roman"/>
          <w:sz w:val="24"/>
          <w:szCs w:val="24"/>
          <w:lang w:val="az-Latn-AZ"/>
        </w:rPr>
        <w:t>Baku Slavic University</w:t>
      </w:r>
      <w:r w:rsidR="009F5781">
        <w:rPr>
          <w:rFonts w:ascii="Times New Roman" w:hAnsi="Times New Roman" w:cs="Times New Roman"/>
          <w:sz w:val="24"/>
          <w:szCs w:val="24"/>
          <w:lang w:val="az-Latn-AZ"/>
        </w:rPr>
        <w:t xml:space="preserve">, </w:t>
      </w:r>
      <w:r w:rsidR="007818DE">
        <w:rPr>
          <w:rFonts w:ascii="Times New Roman" w:hAnsi="Times New Roman" w:cs="Times New Roman"/>
          <w:sz w:val="24"/>
          <w:szCs w:val="24"/>
          <w:lang w:val="az-Latn-AZ"/>
        </w:rPr>
        <w:t>AZ</w:t>
      </w:r>
      <w:r w:rsidR="00910417" w:rsidRPr="00D96ED6">
        <w:rPr>
          <w:rFonts w:ascii="Times New Roman" w:hAnsi="Times New Roman" w:cs="Times New Roman"/>
          <w:sz w:val="24"/>
          <w:szCs w:val="24"/>
          <w:lang w:val="az-Latn-AZ"/>
        </w:rPr>
        <w:t>1014</w:t>
      </w:r>
      <w:r w:rsidR="00E55EDB">
        <w:rPr>
          <w:rFonts w:ascii="Times New Roman" w:hAnsi="Times New Roman" w:cs="Times New Roman"/>
          <w:sz w:val="24"/>
          <w:szCs w:val="24"/>
          <w:lang w:val="az-Latn-AZ"/>
        </w:rPr>
        <w:t xml:space="preserve">, S.Rustam str. </w:t>
      </w:r>
      <w:r w:rsidR="00C551A0">
        <w:rPr>
          <w:rFonts w:ascii="Times New Roman" w:hAnsi="Times New Roman" w:cs="Times New Roman"/>
          <w:sz w:val="24"/>
          <w:szCs w:val="24"/>
          <w:lang w:val="az-Latn-AZ"/>
        </w:rPr>
        <w:t>33</w:t>
      </w:r>
      <w:r w:rsidR="009F5781">
        <w:rPr>
          <w:rFonts w:ascii="Times New Roman" w:hAnsi="Times New Roman" w:cs="Times New Roman"/>
          <w:sz w:val="24"/>
          <w:szCs w:val="24"/>
          <w:lang w:val="az-Latn-AZ"/>
        </w:rPr>
        <w:t>.</w:t>
      </w:r>
      <w:r w:rsidR="00910417" w:rsidRPr="00F743C5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:rsidR="00453D8B" w:rsidRPr="003E71AA" w:rsidRDefault="00910417" w:rsidP="0088324B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  <w:lang w:val="az-Latn-A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E-mail: </w:t>
      </w:r>
      <w:r w:rsidR="00EA6B2C">
        <w:rPr>
          <w:rFonts w:ascii="Times New Roman" w:hAnsi="Times New Roman" w:cs="Times New Roman"/>
          <w:color w:val="000000"/>
          <w:sz w:val="24"/>
          <w:szCs w:val="24"/>
          <w:u w:val="single"/>
          <w:lang w:val="az-Latn-AZ"/>
        </w:rPr>
        <w:t>azerbaycanshunasliq2019@mail.ru</w:t>
      </w:r>
      <w:r w:rsidRPr="00D96ED6">
        <w:rPr>
          <w:rFonts w:ascii="Times New Roman" w:hAnsi="Times New Roman" w:cs="Times New Roman"/>
          <w:color w:val="000000"/>
          <w:sz w:val="24"/>
          <w:szCs w:val="24"/>
          <w:u w:val="single"/>
          <w:lang w:val="az-Latn-A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az-Latn-AZ"/>
        </w:rPr>
        <w:t xml:space="preserve"> </w:t>
      </w:r>
    </w:p>
    <w:p w:rsidR="00910417" w:rsidRPr="00107DA3" w:rsidRDefault="00910417" w:rsidP="0088324B">
      <w:pPr>
        <w:spacing w:after="0"/>
        <w:rPr>
          <w:rFonts w:ascii="Times New Roman" w:hAnsi="Times New Roman" w:cs="Times New Roman"/>
          <w:color w:val="000000"/>
          <w:sz w:val="24"/>
          <w:szCs w:val="24"/>
          <w:u w:val="single"/>
          <w:lang w:val="az-Latn-AZ"/>
        </w:rPr>
      </w:pPr>
      <w:r w:rsidRPr="00F743C5">
        <w:rPr>
          <w:rFonts w:ascii="Times New Roman" w:hAnsi="Times New Roman" w:cs="Times New Roman"/>
          <w:sz w:val="24"/>
          <w:szCs w:val="24"/>
          <w:lang w:val="az-Latn-AZ"/>
        </w:rPr>
        <w:t xml:space="preserve">Phone: </w:t>
      </w:r>
      <w:r w:rsidR="003E71AA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+ 99412 </w:t>
      </w:r>
      <w:r w:rsidR="008F4763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599-08-70</w:t>
      </w:r>
      <w:r w:rsidRPr="00F743C5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,   </w:t>
      </w:r>
      <w:r w:rsidR="008F4763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interior </w:t>
      </w:r>
      <w:r w:rsidRPr="00F743C5">
        <w:rPr>
          <w:rFonts w:ascii="Times New Roman" w:hAnsi="Times New Roman" w:cs="Times New Roman"/>
          <w:color w:val="000000"/>
          <w:sz w:val="24"/>
          <w:szCs w:val="24"/>
          <w:lang w:val="az-Latn-AZ"/>
        </w:rPr>
        <w:t>/</w:t>
      </w:r>
      <w:r w:rsidR="008F4763" w:rsidRPr="008F4763">
        <w:rPr>
          <w:rFonts w:ascii="Times New Roman" w:hAnsi="Times New Roman" w:cs="Times New Roman"/>
          <w:bCs/>
          <w:color w:val="000000"/>
          <w:sz w:val="24"/>
          <w:szCs w:val="24"/>
          <w:lang w:val="az-Latn-AZ"/>
        </w:rPr>
        <w:t>112</w:t>
      </w:r>
      <w:r w:rsidRPr="00E76A6C">
        <w:rPr>
          <w:rFonts w:ascii="Times New Roman" w:hAnsi="Times New Roman" w:cs="Times New Roman"/>
          <w:b/>
          <w:bCs/>
          <w:color w:val="000000"/>
          <w:sz w:val="24"/>
          <w:szCs w:val="24"/>
          <w:lang w:val="az-Latn-AZ"/>
        </w:rPr>
        <w:t>/</w:t>
      </w:r>
    </w:p>
    <w:p w:rsidR="00910417" w:rsidRPr="00F743C5" w:rsidRDefault="00910417" w:rsidP="0091041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lang w:val="az-Latn-A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az-Latn-AZ"/>
        </w:rPr>
        <w:t xml:space="preserve">              </w:t>
      </w:r>
    </w:p>
    <w:p w:rsidR="00910417" w:rsidRPr="0074714F" w:rsidRDefault="00910417" w:rsidP="009104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F743C5">
        <w:rPr>
          <w:rFonts w:ascii="Times New Roman" w:hAnsi="Times New Roman" w:cs="Times New Roman"/>
          <w:sz w:val="24"/>
          <w:szCs w:val="24"/>
          <w:lang w:val="az-Latn-AZ"/>
        </w:rPr>
        <w:t xml:space="preserve"> </w:t>
      </w:r>
    </w:p>
    <w:p w:rsidR="00011AF4" w:rsidRPr="007E4F8C" w:rsidRDefault="00910417" w:rsidP="0091041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az-Latn-AZ"/>
        </w:rPr>
        <w:t xml:space="preserve">NOTE: </w:t>
      </w:r>
      <w:r w:rsidR="008F4763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az-Latn-AZ"/>
        </w:rPr>
        <w:t>T</w:t>
      </w:r>
      <w:r w:rsidR="008F4763" w:rsidRPr="008F4763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az-Latn-AZ"/>
        </w:rPr>
        <w:t xml:space="preserve">he </w:t>
      </w:r>
      <w:r w:rsidR="00EA6B2C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az-Latn-AZ"/>
        </w:rPr>
        <w:t>collection of the published articles will be presented to the authors after their reports at the end of the sections meetings</w:t>
      </w:r>
      <w:r w:rsidR="00011AF4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az-Latn-AZ"/>
        </w:rPr>
        <w:t>.</w:t>
      </w:r>
      <w:r w:rsidR="00FE43EE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az-Latn-AZ"/>
        </w:rPr>
        <w:t xml:space="preserve"> </w:t>
      </w:r>
      <w:r w:rsidR="00011AF4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val="az-Latn-AZ"/>
        </w:rPr>
        <w:t>The payment for the recommended articles to be published by the editorial staff will be 50 manats (AZN) for each article.</w:t>
      </w:r>
    </w:p>
    <w:p w:rsidR="00910417" w:rsidRDefault="00910417" w:rsidP="00910417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  <w:lang w:val="az-Latn-AZ"/>
        </w:rPr>
      </w:pPr>
    </w:p>
    <w:p w:rsidR="00FE43EE" w:rsidRDefault="00FE43EE" w:rsidP="00910417">
      <w:pPr>
        <w:spacing w:after="8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</w:p>
    <w:p w:rsidR="00910417" w:rsidRDefault="0067360B" w:rsidP="00910417">
      <w:pPr>
        <w:spacing w:after="8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az-Latn-AZ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FORM 2:</w:t>
      </w:r>
      <w:r w:rsidR="00910417" w:rsidRPr="00F743C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</w:t>
      </w:r>
      <w:r w:rsidR="00910417" w:rsidRPr="00F743C5">
        <w:rPr>
          <w:rFonts w:ascii="Times New Roman" w:hAnsi="Times New Roman" w:cs="Times New Roman"/>
          <w:b/>
          <w:bCs/>
          <w:color w:val="000000"/>
          <w:sz w:val="24"/>
          <w:szCs w:val="24"/>
          <w:lang w:val="az-Latn-AZ"/>
        </w:rPr>
        <w:t>Application form</w:t>
      </w:r>
    </w:p>
    <w:p w:rsidR="00910417" w:rsidRPr="00165A9E" w:rsidRDefault="00910417" w:rsidP="00910417">
      <w:pPr>
        <w:spacing w:after="8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04"/>
        <w:gridCol w:w="6573"/>
      </w:tblGrid>
      <w:tr w:rsidR="00910417" w:rsidRPr="0067360B" w:rsidTr="008B551A">
        <w:tc>
          <w:tcPr>
            <w:tcW w:w="3119" w:type="dxa"/>
          </w:tcPr>
          <w:p w:rsidR="00910417" w:rsidRPr="00F743C5" w:rsidRDefault="00910417" w:rsidP="008B55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743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Name, surname</w:t>
            </w:r>
          </w:p>
        </w:tc>
        <w:tc>
          <w:tcPr>
            <w:tcW w:w="6628" w:type="dxa"/>
          </w:tcPr>
          <w:p w:rsidR="00910417" w:rsidRPr="00F743C5" w:rsidRDefault="00910417" w:rsidP="008B55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910417" w:rsidRPr="0067360B" w:rsidTr="008B551A">
        <w:tc>
          <w:tcPr>
            <w:tcW w:w="3119" w:type="dxa"/>
          </w:tcPr>
          <w:p w:rsidR="00910417" w:rsidRPr="00F743C5" w:rsidRDefault="008F4763" w:rsidP="008B55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Work</w:t>
            </w:r>
            <w:r w:rsidR="00910417" w:rsidRPr="00F743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place</w:t>
            </w:r>
          </w:p>
        </w:tc>
        <w:tc>
          <w:tcPr>
            <w:tcW w:w="6628" w:type="dxa"/>
          </w:tcPr>
          <w:p w:rsidR="00910417" w:rsidRPr="00F743C5" w:rsidRDefault="00910417" w:rsidP="008B55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910417" w:rsidRPr="0067360B" w:rsidTr="008B551A">
        <w:tc>
          <w:tcPr>
            <w:tcW w:w="3119" w:type="dxa"/>
          </w:tcPr>
          <w:p w:rsidR="00910417" w:rsidRPr="00F743C5" w:rsidRDefault="00910417" w:rsidP="008B55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  <w:r w:rsidRPr="00F743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osition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, academic degree</w:t>
            </w:r>
          </w:p>
        </w:tc>
        <w:tc>
          <w:tcPr>
            <w:tcW w:w="6628" w:type="dxa"/>
          </w:tcPr>
          <w:p w:rsidR="00910417" w:rsidRPr="00F743C5" w:rsidRDefault="00910417" w:rsidP="008B55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910417" w:rsidRPr="0067360B" w:rsidTr="008B551A">
        <w:tc>
          <w:tcPr>
            <w:tcW w:w="3119" w:type="dxa"/>
          </w:tcPr>
          <w:p w:rsidR="00910417" w:rsidRPr="00F743C5" w:rsidRDefault="00910417" w:rsidP="008B55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743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az-Latn-AZ"/>
              </w:rPr>
              <w:t xml:space="preserve">Contact phone  </w:t>
            </w:r>
          </w:p>
        </w:tc>
        <w:tc>
          <w:tcPr>
            <w:tcW w:w="6628" w:type="dxa"/>
          </w:tcPr>
          <w:p w:rsidR="00910417" w:rsidRPr="00F743C5" w:rsidRDefault="00910417" w:rsidP="008B55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910417" w:rsidRPr="0067360B" w:rsidTr="008B551A">
        <w:tc>
          <w:tcPr>
            <w:tcW w:w="3119" w:type="dxa"/>
          </w:tcPr>
          <w:p w:rsidR="00910417" w:rsidRPr="00F743C5" w:rsidRDefault="00910417" w:rsidP="008B55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743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628" w:type="dxa"/>
          </w:tcPr>
          <w:p w:rsidR="00910417" w:rsidRPr="00F743C5" w:rsidRDefault="00910417" w:rsidP="008B55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910417" w:rsidRPr="0067360B" w:rsidTr="008B551A">
        <w:tc>
          <w:tcPr>
            <w:tcW w:w="3119" w:type="dxa"/>
          </w:tcPr>
          <w:p w:rsidR="00910417" w:rsidRPr="00F743C5" w:rsidRDefault="00910417" w:rsidP="00F928D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Title of  the </w:t>
            </w:r>
            <w:r w:rsidR="00F928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article</w:t>
            </w:r>
          </w:p>
        </w:tc>
        <w:tc>
          <w:tcPr>
            <w:tcW w:w="6628" w:type="dxa"/>
          </w:tcPr>
          <w:p w:rsidR="00910417" w:rsidRPr="00F743C5" w:rsidRDefault="00910417" w:rsidP="008B55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910417" w:rsidRPr="0067360B" w:rsidTr="008B551A">
        <w:tc>
          <w:tcPr>
            <w:tcW w:w="3119" w:type="dxa"/>
          </w:tcPr>
          <w:p w:rsidR="00910417" w:rsidRPr="00F743C5" w:rsidRDefault="00910417" w:rsidP="008B55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743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Key words</w:t>
            </w:r>
          </w:p>
        </w:tc>
        <w:tc>
          <w:tcPr>
            <w:tcW w:w="6628" w:type="dxa"/>
          </w:tcPr>
          <w:p w:rsidR="00910417" w:rsidRPr="00F743C5" w:rsidRDefault="00910417" w:rsidP="008B55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910417" w:rsidRPr="00F743C5" w:rsidTr="008B551A">
        <w:tc>
          <w:tcPr>
            <w:tcW w:w="3119" w:type="dxa"/>
          </w:tcPr>
          <w:p w:rsidR="00910417" w:rsidRPr="00F743C5" w:rsidRDefault="00910417" w:rsidP="008B55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Abstract (attached)</w:t>
            </w:r>
          </w:p>
          <w:p w:rsidR="00910417" w:rsidRPr="00F743C5" w:rsidRDefault="00910417" w:rsidP="008B55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6628" w:type="dxa"/>
          </w:tcPr>
          <w:p w:rsidR="00910417" w:rsidRPr="00F743C5" w:rsidRDefault="00910417" w:rsidP="008B55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7C34B9" w:rsidRDefault="007C34B9" w:rsidP="00FE43EE">
      <w:pPr>
        <w:pStyle w:val="a3"/>
        <w:spacing w:after="0" w:line="240" w:lineRule="auto"/>
        <w:ind w:left="0"/>
      </w:pPr>
      <w:bookmarkStart w:id="0" w:name="_GoBack"/>
      <w:bookmarkEnd w:id="0"/>
    </w:p>
    <w:sectPr w:rsidR="007C34B9" w:rsidSect="007E4F8C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5AA"/>
    <w:multiLevelType w:val="hybridMultilevel"/>
    <w:tmpl w:val="627C8788"/>
    <w:lvl w:ilvl="0" w:tplc="AE662FA6">
      <w:numFmt w:val="bullet"/>
      <w:lvlText w:val=""/>
      <w:lvlJc w:val="left"/>
      <w:pPr>
        <w:tabs>
          <w:tab w:val="num" w:pos="1248"/>
        </w:tabs>
        <w:ind w:left="124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cs="Wingdings" w:hint="default"/>
      </w:rPr>
    </w:lvl>
  </w:abstractNum>
  <w:abstractNum w:abstractNumId="1">
    <w:nsid w:val="1CFD588C"/>
    <w:multiLevelType w:val="hybridMultilevel"/>
    <w:tmpl w:val="74B609D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FC84378"/>
    <w:multiLevelType w:val="hybridMultilevel"/>
    <w:tmpl w:val="ED6AB65A"/>
    <w:lvl w:ilvl="0" w:tplc="0419000F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EA13194"/>
    <w:multiLevelType w:val="hybridMultilevel"/>
    <w:tmpl w:val="04A470C2"/>
    <w:lvl w:ilvl="0" w:tplc="2A14C936">
      <w:start w:val="1"/>
      <w:numFmt w:val="decimal"/>
      <w:lvlText w:val="%1."/>
      <w:lvlJc w:val="left"/>
      <w:pPr>
        <w:ind w:left="128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>
      <w:start w:val="1"/>
      <w:numFmt w:val="lowerRoman"/>
      <w:lvlText w:val="%3."/>
      <w:lvlJc w:val="right"/>
      <w:pPr>
        <w:ind w:left="2728" w:hanging="180"/>
      </w:pPr>
    </w:lvl>
    <w:lvl w:ilvl="3" w:tplc="0419000F">
      <w:start w:val="1"/>
      <w:numFmt w:val="decimal"/>
      <w:lvlText w:val="%4."/>
      <w:lvlJc w:val="left"/>
      <w:pPr>
        <w:ind w:left="3448" w:hanging="360"/>
      </w:pPr>
    </w:lvl>
    <w:lvl w:ilvl="4" w:tplc="04190019">
      <w:start w:val="1"/>
      <w:numFmt w:val="lowerLetter"/>
      <w:lvlText w:val="%5."/>
      <w:lvlJc w:val="left"/>
      <w:pPr>
        <w:ind w:left="4168" w:hanging="360"/>
      </w:pPr>
    </w:lvl>
    <w:lvl w:ilvl="5" w:tplc="0419001B">
      <w:start w:val="1"/>
      <w:numFmt w:val="lowerRoman"/>
      <w:lvlText w:val="%6."/>
      <w:lvlJc w:val="right"/>
      <w:pPr>
        <w:ind w:left="4888" w:hanging="180"/>
      </w:pPr>
    </w:lvl>
    <w:lvl w:ilvl="6" w:tplc="0419000F">
      <w:start w:val="1"/>
      <w:numFmt w:val="decimal"/>
      <w:lvlText w:val="%7."/>
      <w:lvlJc w:val="left"/>
      <w:pPr>
        <w:ind w:left="5608" w:hanging="360"/>
      </w:pPr>
    </w:lvl>
    <w:lvl w:ilvl="7" w:tplc="04190019">
      <w:start w:val="1"/>
      <w:numFmt w:val="lowerLetter"/>
      <w:lvlText w:val="%8."/>
      <w:lvlJc w:val="left"/>
      <w:pPr>
        <w:ind w:left="6328" w:hanging="360"/>
      </w:pPr>
    </w:lvl>
    <w:lvl w:ilvl="8" w:tplc="0419001B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0417"/>
    <w:rsid w:val="00005CB6"/>
    <w:rsid w:val="00011AF4"/>
    <w:rsid w:val="000443FD"/>
    <w:rsid w:val="000D77E9"/>
    <w:rsid w:val="00162A21"/>
    <w:rsid w:val="001B22A8"/>
    <w:rsid w:val="001F7EBB"/>
    <w:rsid w:val="0025018F"/>
    <w:rsid w:val="0027506F"/>
    <w:rsid w:val="003473CD"/>
    <w:rsid w:val="003725AA"/>
    <w:rsid w:val="00376C77"/>
    <w:rsid w:val="003E71AA"/>
    <w:rsid w:val="00451772"/>
    <w:rsid w:val="00453D8B"/>
    <w:rsid w:val="00503A36"/>
    <w:rsid w:val="00563854"/>
    <w:rsid w:val="005C08B4"/>
    <w:rsid w:val="005D0E59"/>
    <w:rsid w:val="00651439"/>
    <w:rsid w:val="00660B19"/>
    <w:rsid w:val="0067360B"/>
    <w:rsid w:val="006E3AA9"/>
    <w:rsid w:val="00762DAC"/>
    <w:rsid w:val="007818DE"/>
    <w:rsid w:val="007B07D5"/>
    <w:rsid w:val="007B5AB8"/>
    <w:rsid w:val="007B7DD1"/>
    <w:rsid w:val="007C34B9"/>
    <w:rsid w:val="007F0134"/>
    <w:rsid w:val="00806E0B"/>
    <w:rsid w:val="0088324B"/>
    <w:rsid w:val="008B43C9"/>
    <w:rsid w:val="008E400F"/>
    <w:rsid w:val="008F4763"/>
    <w:rsid w:val="00910417"/>
    <w:rsid w:val="00920EF9"/>
    <w:rsid w:val="009A3D20"/>
    <w:rsid w:val="009F5781"/>
    <w:rsid w:val="00A370C2"/>
    <w:rsid w:val="00A408B4"/>
    <w:rsid w:val="00AA1CA6"/>
    <w:rsid w:val="00B30CBA"/>
    <w:rsid w:val="00B73F5E"/>
    <w:rsid w:val="00C42557"/>
    <w:rsid w:val="00C551A0"/>
    <w:rsid w:val="00CA4D92"/>
    <w:rsid w:val="00CE4377"/>
    <w:rsid w:val="00D01140"/>
    <w:rsid w:val="00DB0BF4"/>
    <w:rsid w:val="00E15BE0"/>
    <w:rsid w:val="00E55EDB"/>
    <w:rsid w:val="00E61CB0"/>
    <w:rsid w:val="00E85F98"/>
    <w:rsid w:val="00EA6B2C"/>
    <w:rsid w:val="00F87648"/>
    <w:rsid w:val="00F928D9"/>
    <w:rsid w:val="00FE43EE"/>
    <w:rsid w:val="00FF0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0417"/>
    <w:pPr>
      <w:ind w:left="720"/>
    </w:pPr>
    <w:rPr>
      <w:rFonts w:ascii="Calibri" w:eastAsia="Times New Roman" w:hAnsi="Calibri" w:cs="Calibri"/>
    </w:rPr>
  </w:style>
  <w:style w:type="character" w:styleId="a4">
    <w:name w:val="Hyperlink"/>
    <w:basedOn w:val="a0"/>
    <w:uiPriority w:val="99"/>
    <w:rsid w:val="00910417"/>
    <w:rPr>
      <w:color w:val="0000FF"/>
      <w:u w:val="single"/>
    </w:rPr>
  </w:style>
  <w:style w:type="character" w:customStyle="1" w:styleId="t111">
    <w:name w:val="t111"/>
    <w:basedOn w:val="a0"/>
    <w:uiPriority w:val="99"/>
    <w:rsid w:val="00FE43EE"/>
    <w:rPr>
      <w:rFonts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Azsunas4</cp:lastModifiedBy>
  <cp:revision>26</cp:revision>
  <cp:lastPrinted>2019-09-26T08:00:00Z</cp:lastPrinted>
  <dcterms:created xsi:type="dcterms:W3CDTF">2017-01-06T06:09:00Z</dcterms:created>
  <dcterms:modified xsi:type="dcterms:W3CDTF">2019-09-26T09:55:00Z</dcterms:modified>
</cp:coreProperties>
</file>