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75068" w:rsidRPr="005E3E9F" w:rsidTr="00926755">
        <w:tc>
          <w:tcPr>
            <w:tcW w:w="9039" w:type="dxa"/>
            <w:hideMark/>
          </w:tcPr>
          <w:p w:rsidR="00E75068" w:rsidRPr="005E3E9F" w:rsidRDefault="00E75068" w:rsidP="00926755">
            <w:pPr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  <w:r w:rsidRPr="005E3E9F">
              <w:rPr>
                <w:rFonts w:ascii="Times New Roman" w:hAnsi="Times New Roman" w:cs="Times New Roman"/>
                <w:lang w:val="en-US"/>
              </w:rPr>
              <w:tab/>
              <w:t xml:space="preserve">                                                   </w:t>
            </w:r>
            <w:r w:rsidRPr="005E3E9F">
              <w:rPr>
                <w:noProof/>
                <w:lang w:val="en-US"/>
              </w:rPr>
              <w:drawing>
                <wp:inline distT="0" distB="0" distL="0" distR="0" wp14:anchorId="05A98834" wp14:editId="53DAE4DE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E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5068" w:rsidRPr="005E3E9F" w:rsidRDefault="00E75068" w:rsidP="00926755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E3E9F">
              <w:rPr>
                <w:rFonts w:ascii="Times New Roman" w:hAnsi="Times New Roman" w:cs="Times New Roman"/>
                <w:lang w:val="en-US"/>
              </w:rPr>
              <w:t xml:space="preserve">AZƏRBAYCAN </w:t>
            </w:r>
            <w:r w:rsidRPr="005E3E9F">
              <w:rPr>
                <w:rFonts w:ascii="Times New Roman" w:hAnsi="Times New Roman" w:cs="Times New Roman"/>
                <w:lang w:val="az-Latn-AZ"/>
              </w:rPr>
              <w:t xml:space="preserve"> DÖVLƏT İQTİSAD UNİVERSİTETİ</w:t>
            </w:r>
          </w:p>
        </w:tc>
      </w:tr>
      <w:tr w:rsidR="00E75068" w:rsidRPr="005E3E9F" w:rsidTr="00926755">
        <w:tc>
          <w:tcPr>
            <w:tcW w:w="9039" w:type="dxa"/>
            <w:hideMark/>
          </w:tcPr>
          <w:p w:rsidR="00E75068" w:rsidRPr="005E3E9F" w:rsidRDefault="00E75068" w:rsidP="00926755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E3E9F">
              <w:rPr>
                <w:rFonts w:ascii="Times New Roman" w:hAnsi="Times New Roman" w:cs="Times New Roman"/>
                <w:lang w:val="az-Latn-AZ"/>
              </w:rPr>
              <w:t>BEYNƏLXALQ İQTİSADİYYAT MƏKTƏBİ</w:t>
            </w:r>
          </w:p>
        </w:tc>
      </w:tr>
      <w:tr w:rsidR="00E75068" w:rsidRPr="005E3E9F" w:rsidTr="00926755">
        <w:trPr>
          <w:trHeight w:val="80"/>
        </w:trPr>
        <w:tc>
          <w:tcPr>
            <w:tcW w:w="9039" w:type="dxa"/>
            <w:hideMark/>
          </w:tcPr>
          <w:p w:rsidR="00E75068" w:rsidRPr="005E3E9F" w:rsidRDefault="00E75068" w:rsidP="00926755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E3E9F">
              <w:rPr>
                <w:rFonts w:ascii="Times New Roman" w:hAnsi="Times New Roman" w:cs="Times New Roman"/>
                <w:lang w:val="az-Latn-AZ"/>
              </w:rPr>
              <w:t>BEYNƏLXALQ İQTİSADİYYAT (İNGİLİS DİLLİ) KAFEDRASI</w:t>
            </w:r>
          </w:p>
        </w:tc>
      </w:tr>
    </w:tbl>
    <w:p w:rsid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Elekber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Heydarov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1062</w:t>
      </w:r>
    </w:p>
    <w:p w:rsid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Gömrük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işi</w:t>
      </w:r>
      <w:proofErr w:type="spellEnd"/>
    </w:p>
    <w:p w:rsidR="00E75068" w:rsidRP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</w:t>
      </w:r>
      <w:bookmarkStart w:id="0" w:name="_GoBack"/>
      <w:bookmarkEnd w:id="0"/>
    </w:p>
    <w:p w:rsidR="00E75068" w:rsidRPr="00554601" w:rsidRDefault="00E75068" w:rsidP="00E75068">
      <w:pPr>
        <w:pStyle w:val="gmail-m6704183416265484148gmail-msolistparagraphcxspfirst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Unified system of the customs authorities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2.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Customs policy (pros and cons of protectionism)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3.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Customs tariff and non-tariff regulation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4.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Structure of customs tariff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5.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Structure of HS code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6.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Rates of customs duties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7.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Types of customs duties and tariff rates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8.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</w:rPr>
        <w:t>Customs representatives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9.</w:t>
      </w:r>
      <w:r w:rsidRPr="00554601">
        <w:rPr>
          <w:color w:val="000000"/>
          <w:sz w:val="14"/>
          <w:szCs w:val="14"/>
        </w:rPr>
        <w:t>      </w:t>
      </w:r>
      <w:r w:rsidRPr="00554601">
        <w:rPr>
          <w:bCs/>
          <w:color w:val="000000"/>
          <w:sz w:val="22"/>
          <w:szCs w:val="22"/>
        </w:rPr>
        <w:t>Costs and benefits of tariffs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10.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  <w:sz w:val="22"/>
          <w:szCs w:val="22"/>
        </w:rPr>
        <w:t>Effects of trade policy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11.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Customs value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12.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Method 1 — Transaction value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13.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Method 2 — Transaction value of identical goods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14.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Method 3 — Transaction value of similar goods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  <w:lang w:val="az-Latn-AZ"/>
        </w:rPr>
        <w:t>15.</w:t>
      </w:r>
      <w:r w:rsidRPr="00554601">
        <w:rPr>
          <w:color w:val="000000"/>
          <w:sz w:val="14"/>
          <w:szCs w:val="14"/>
          <w:lang w:val="az-Latn-AZ"/>
        </w:rPr>
        <w:t>  </w:t>
      </w:r>
      <w:r w:rsidRPr="00554601">
        <w:rPr>
          <w:bCs/>
          <w:color w:val="000000"/>
          <w:lang w:val="az-Latn-AZ"/>
        </w:rPr>
        <w:t>Method 4 — Deductive method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16.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Method 5 — Computed method</w:t>
      </w:r>
    </w:p>
    <w:p w:rsidR="00E75068" w:rsidRPr="00554601" w:rsidRDefault="00E75068" w:rsidP="00E75068">
      <w:pPr>
        <w:pStyle w:val="gmail-m6704183416265484148gmail-msolistparagraphcxspmiddle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17.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Method 6 — Fall-back method</w:t>
      </w:r>
    </w:p>
    <w:p w:rsidR="00E75068" w:rsidRPr="00554601" w:rsidRDefault="00E75068" w:rsidP="00E75068">
      <w:pPr>
        <w:pStyle w:val="gmail-m6704183416265484148gmail-msolistparagraphcxsplast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554601">
        <w:rPr>
          <w:bCs/>
          <w:color w:val="000000"/>
        </w:rPr>
        <w:t>18.</w:t>
      </w:r>
      <w:r w:rsidRPr="00554601">
        <w:rPr>
          <w:color w:val="000000"/>
          <w:sz w:val="14"/>
          <w:szCs w:val="14"/>
        </w:rPr>
        <w:t>  </w:t>
      </w:r>
      <w:r w:rsidRPr="00554601">
        <w:rPr>
          <w:bCs/>
          <w:color w:val="000000"/>
        </w:rPr>
        <w:t>Problem solving (8 questions)</w:t>
      </w:r>
    </w:p>
    <w:p w:rsid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5068" w:rsidRP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75068">
        <w:rPr>
          <w:rFonts w:ascii="Times New Roman" w:hAnsi="Times New Roman" w:cs="Times New Roman"/>
          <w:b/>
          <w:color w:val="000000" w:themeColor="text1"/>
        </w:rPr>
        <w:t>II</w:t>
      </w:r>
    </w:p>
    <w:p w:rsidR="00E75068" w:rsidRPr="005E3E9F" w:rsidRDefault="00E75068" w:rsidP="00E750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1.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Temporary admission customs procedure</w:t>
      </w:r>
    </w:p>
    <w:p w:rsidR="00E75068" w:rsidRPr="005E3E9F" w:rsidRDefault="00E75068" w:rsidP="00E750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2.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Free zones customs procedur</w:t>
      </w:r>
    </w:p>
    <w:p w:rsidR="00E75068" w:rsidRPr="005E3E9F" w:rsidRDefault="00E75068" w:rsidP="00E7506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3.Free circulation and export customs procedurs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4. Reimport </w:t>
      </w:r>
      <w:r w:rsidRPr="005E3E9F">
        <w:rPr>
          <w:rFonts w:ascii="Times New Roman" w:hAnsi="Times New Roman" w:cs="Times New Roman"/>
          <w:color w:val="000000"/>
          <w:lang w:val="az-Latn-AZ"/>
        </w:rPr>
        <w:t>customs procedur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5.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Outward (inward) processing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6. Storages customs procedure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7. End-use customs procedur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8. Re-export </w:t>
      </w:r>
      <w:r w:rsidRPr="005E3E9F">
        <w:rPr>
          <w:rFonts w:ascii="Times New Roman" w:hAnsi="Times New Roman" w:cs="Times New Roman"/>
          <w:color w:val="000000"/>
          <w:lang w:val="az-Latn-AZ"/>
        </w:rPr>
        <w:t>customs procedur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9.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Common and Union transit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az-Latn-AZ"/>
        </w:rPr>
      </w:pP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10.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The concept of Road tax, taxpayers, taxable bases, exemptions</w:t>
      </w:r>
    </w:p>
    <w:p w:rsidR="00E75068" w:rsidRPr="005E3E9F" w:rsidRDefault="00E75068" w:rsidP="00E750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11. The concept of Customs duties, classification, exemption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lastRenderedPageBreak/>
        <w:t>12.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The concept of customs fee, types of customs fee, exemptions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/>
          <w:lang w:val="az-Latn-AZ"/>
        </w:rPr>
        <w:t>13.</w:t>
      </w:r>
      <w:r w:rsidRPr="005E3E9F">
        <w:rPr>
          <w:rFonts w:ascii="Times New Roman" w:hAnsi="Times New Roman" w:cs="Times New Roman"/>
          <w:color w:val="000000" w:themeColor="text1"/>
          <w:lang w:val="az-Latn-AZ"/>
        </w:rPr>
        <w:t xml:space="preserve"> The concept of Excise, taxpayers, taxable bases, exemptions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14. The concept of VAT, taxpayers, taxable bases, exemptions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15. Methods of provision of a guarantee for customs debt</w:t>
      </w:r>
    </w:p>
    <w:p w:rsidR="00E75068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az-Latn-AZ"/>
        </w:rPr>
      </w:pPr>
      <w:r w:rsidRPr="005E3E9F">
        <w:rPr>
          <w:rFonts w:ascii="Times New Roman" w:hAnsi="Times New Roman" w:cs="Times New Roman"/>
          <w:color w:val="000000" w:themeColor="text1"/>
          <w:lang w:val="az-Latn-AZ"/>
        </w:rPr>
        <w:t>16. The customs debt and the debtor</w:t>
      </w:r>
    </w:p>
    <w:p w:rsidR="00E75068" w:rsidRPr="005E3E9F" w:rsidRDefault="00E75068" w:rsidP="00E7506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>
        <w:rPr>
          <w:rFonts w:ascii="Times New Roman" w:hAnsi="Times New Roman" w:cs="Times New Roman"/>
          <w:color w:val="000000" w:themeColor="text1"/>
          <w:lang w:val="az-Latn-AZ"/>
        </w:rPr>
        <w:t>17-25. Problem solving</w:t>
      </w:r>
    </w:p>
    <w:p w:rsidR="00E75068" w:rsidRPr="00E75068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50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Types of customs declaration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Customs litigation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53. Risk management in Customs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54. Security and Facilitation of the international Supply Chain: Seals and their application for security purposes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55. Customs control zones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56. Use of technical control means during customs control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57. Intrusive and non-intrusive technical control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58. Documentary examination; 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59. Documents prior to the submission of the goods declaration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60. Physical examination / Search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61. Audit-based controls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hAnsi="Times New Roman" w:cs="Times New Roman"/>
          <w:color w:val="000000" w:themeColor="text1"/>
          <w:sz w:val="24"/>
          <w:szCs w:val="24"/>
        </w:rPr>
        <w:t>62. Interrogation of persons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63. The difference between customs inspection and customs examination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64. “Green Corridor” gating systems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65. Conveyance of goods and means of transport across the customs border by natural persons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66. Dual-channel system- “Green channel” and “Red channel”.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67. Determination of origin of specific goods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68. Rules of origin of goods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69. Preferential and non-preferential origin of goods</w:t>
      </w:r>
    </w:p>
    <w:p w:rsidR="00E75068" w:rsidRPr="006C1F35" w:rsidRDefault="00E75068" w:rsidP="00E75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F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70-75. Practical tasks related to customs declaration.</w:t>
      </w:r>
    </w:p>
    <w:p w:rsidR="001506D6" w:rsidRDefault="001506D6"/>
    <w:sectPr w:rsidR="001506D6" w:rsidSect="006C1F35">
      <w:pgSz w:w="12240" w:h="15840"/>
      <w:pgMar w:top="1134" w:right="850" w:bottom="13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E"/>
    <w:rsid w:val="001506D6"/>
    <w:rsid w:val="002B2A6E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4469"/>
  <w15:chartTrackingRefBased/>
  <w15:docId w15:val="{4CB12DDA-FFEA-40FF-8280-E34FC8A5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68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68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704183416265484148gmail-msolistparagraphcxspfirstmailrucssattributepostfixmailrucssattributepostfix">
    <w:name w:val="gmail-m_6704183416265484148gmail-msolistparagraphcxspfirst_mailru_css_attribute_postfix_mailru_css_attribute_postfix"/>
    <w:basedOn w:val="a"/>
    <w:rsid w:val="00E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6704183416265484148gmail-msolistparagraphcxspmiddlemailrucssattributepostfixmailrucssattributepostfix">
    <w:name w:val="gmail-m_6704183416265484148gmail-msolistparagraphcxspmiddle_mailru_css_attribute_postfix_mailru_css_attribute_postfix"/>
    <w:basedOn w:val="a"/>
    <w:rsid w:val="00E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6704183416265484148gmail-msolistparagraphcxsplastmailrucssattributepostfixmailrucssattributepostfix">
    <w:name w:val="gmail-m_6704183416265484148gmail-msolistparagraphcxsplast_mailru_css_attribute_postfix_mailru_css_attribute_postfix"/>
    <w:basedOn w:val="a"/>
    <w:rsid w:val="00E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2019-05-31T06:57:00Z</dcterms:created>
  <dcterms:modified xsi:type="dcterms:W3CDTF">2019-05-31T06:57:00Z</dcterms:modified>
</cp:coreProperties>
</file>