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2C" w:rsidRDefault="0056092C" w:rsidP="001E2BB2">
      <w:p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bookmarkStart w:id="0" w:name="_GoBack"/>
      <w:bookmarkEnd w:id="0"/>
      <w:r>
        <w:rPr>
          <w:rFonts w:ascii="StoneSerif" w:hAnsi="StoneSerif" w:cs="StoneSerif"/>
          <w:szCs w:val="18"/>
          <w:lang w:val="en-US"/>
        </w:rPr>
        <w:t>1021.1022</w:t>
      </w:r>
    </w:p>
    <w:p w:rsidR="0056092C" w:rsidRDefault="0056092C" w:rsidP="001E2BB2">
      <w:p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proofErr w:type="spellStart"/>
      <w:r>
        <w:rPr>
          <w:rFonts w:ascii="StoneSerif" w:hAnsi="StoneSerif" w:cs="StoneSerif"/>
          <w:szCs w:val="18"/>
          <w:lang w:val="en-US"/>
        </w:rPr>
        <w:t>Ziya</w:t>
      </w:r>
      <w:proofErr w:type="spellEnd"/>
      <w:r>
        <w:rPr>
          <w:rFonts w:ascii="StoneSerif" w:hAnsi="StoneSerif" w:cs="StoneSerif"/>
          <w:szCs w:val="18"/>
          <w:lang w:val="en-US"/>
        </w:rPr>
        <w:t xml:space="preserve"> </w:t>
      </w:r>
      <w:proofErr w:type="spellStart"/>
      <w:r>
        <w:rPr>
          <w:rFonts w:ascii="StoneSerif" w:hAnsi="StoneSerif" w:cs="StoneSerif"/>
          <w:szCs w:val="18"/>
          <w:lang w:val="en-US"/>
        </w:rPr>
        <w:t>Mursalzade</w:t>
      </w:r>
      <w:proofErr w:type="spellEnd"/>
    </w:p>
    <w:p w:rsidR="0056092C" w:rsidRDefault="0056092C" w:rsidP="001E2BB2">
      <w:p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proofErr w:type="spellStart"/>
      <w:r>
        <w:rPr>
          <w:rFonts w:ascii="StoneSerif" w:hAnsi="StoneSerif" w:cs="StoneSerif"/>
          <w:szCs w:val="18"/>
          <w:lang w:val="en-US"/>
        </w:rPr>
        <w:t>Maliyye</w:t>
      </w:r>
      <w:proofErr w:type="spellEnd"/>
      <w:r>
        <w:rPr>
          <w:rFonts w:ascii="StoneSerif" w:hAnsi="StoneSerif" w:cs="StoneSerif"/>
          <w:szCs w:val="18"/>
          <w:lang w:val="en-US"/>
        </w:rPr>
        <w:t xml:space="preserve"> </w:t>
      </w:r>
      <w:proofErr w:type="spellStart"/>
      <w:r>
        <w:rPr>
          <w:rFonts w:ascii="StoneSerif" w:hAnsi="StoneSerif" w:cs="StoneSerif"/>
          <w:szCs w:val="18"/>
          <w:lang w:val="en-US"/>
        </w:rPr>
        <w:t>nezareti</w:t>
      </w:r>
      <w:proofErr w:type="spellEnd"/>
      <w:r>
        <w:rPr>
          <w:rFonts w:ascii="StoneSerif" w:hAnsi="StoneSerif" w:cs="StoneSerif"/>
          <w:szCs w:val="18"/>
          <w:lang w:val="en-US"/>
        </w:rPr>
        <w:t xml:space="preserve"> </w:t>
      </w:r>
      <w:proofErr w:type="spellStart"/>
      <w:r>
        <w:rPr>
          <w:rFonts w:ascii="StoneSerif" w:hAnsi="StoneSerif" w:cs="StoneSerif"/>
          <w:szCs w:val="18"/>
          <w:lang w:val="en-US"/>
        </w:rPr>
        <w:t>ve</w:t>
      </w:r>
      <w:proofErr w:type="spellEnd"/>
      <w:r>
        <w:rPr>
          <w:rFonts w:ascii="StoneSerif" w:hAnsi="StoneSerif" w:cs="StoneSerif"/>
          <w:szCs w:val="18"/>
          <w:lang w:val="en-US"/>
        </w:rPr>
        <w:t xml:space="preserve"> audit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Distinguish between management accounting and financial accounting. Discuss the differences existing on the work of management accountants and financial accountants.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 w:val="30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Explain the meaning of cost management and discuss its importance for the company.</w:t>
      </w:r>
      <w:r w:rsidRPr="000B49F5">
        <w:rPr>
          <w:rFonts w:ascii="StoneSerif" w:hAnsi="StoneSerif" w:cs="StoneSerif"/>
          <w:sz w:val="30"/>
          <w:szCs w:val="18"/>
          <w:lang w:val="en-US"/>
        </w:rPr>
        <w:t xml:space="preserve"> 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 w:val="30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Explain the role of the planning, budgeting and control. Describe</w:t>
      </w:r>
      <w:r w:rsidRPr="000B49F5">
        <w:rPr>
          <w:rFonts w:ascii="StoneSerif" w:hAnsi="StoneSerif" w:cs="StoneSerif"/>
          <w:sz w:val="30"/>
          <w:szCs w:val="18"/>
          <w:lang w:val="en-US"/>
        </w:rPr>
        <w:t xml:space="preserve"> </w:t>
      </w:r>
      <w:r w:rsidRPr="000B49F5">
        <w:rPr>
          <w:rFonts w:ascii="StoneSerif" w:hAnsi="StoneSerif" w:cs="StoneSerif"/>
          <w:szCs w:val="18"/>
          <w:lang w:val="en-US"/>
        </w:rPr>
        <w:t>the way how accounting facilitates planning and control.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 w:val="30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Discuss the main important functions of management accountants.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Describe the business functions in the value chain.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 xml:space="preserve">Discuss the key operational success factors directly affecting the economic viability of the organization. 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Identify the key areas of cost reduction. Explain the role of the cost management and cost drivers.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Describe the types of costs according to their behavior pattern.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Explain the logic behind the underlying assumptions of fixed and variable costs.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Describe how service-, merchandising- and manufacturing-sector companies differ from each other.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What are the three major categories of the inventoriable costs of a manufactured product?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What is the relevant range? What role does the relevant range concept play in explaining how costs behave?</w:t>
      </w:r>
    </w:p>
    <w:p w:rsidR="001E2BB2" w:rsidRPr="00B80401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 xml:space="preserve">Explain the fundamental or enhancing qualitative characteristics of accounting information. </w:t>
      </w:r>
      <w:r w:rsidRPr="00B80401">
        <w:rPr>
          <w:rFonts w:ascii="StoneSerif" w:hAnsi="StoneSerif" w:cs="StoneSerif"/>
          <w:szCs w:val="18"/>
          <w:lang w:val="en-US"/>
        </w:rPr>
        <w:t>Critically discuss the trade-off between them.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Define cost smoothing, and explain how managers can determine whether it occurs with their costing system.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Describe four levels of a manufacturing cost hierarchy.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What is an activity-based approach to designing a costing system?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Discuss the reasons and guidelines for refining a costing system.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What are the four key perspectives in the balanced scorecard?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</w:rPr>
      </w:pPr>
      <w:r w:rsidRPr="000B49F5">
        <w:rPr>
          <w:rFonts w:ascii="StoneSerif" w:hAnsi="StoneSerif" w:cs="StoneSerif"/>
          <w:szCs w:val="18"/>
          <w:lang w:val="en-US"/>
        </w:rPr>
        <w:t xml:space="preserve">Define Strategic Management Accounting (SMA). </w:t>
      </w:r>
      <w:r w:rsidRPr="000B49F5">
        <w:rPr>
          <w:rFonts w:ascii="StoneSerif" w:hAnsi="StoneSerif" w:cs="StoneSerif"/>
          <w:szCs w:val="18"/>
        </w:rPr>
        <w:t>What affects SMA’s potential?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tabs>
          <w:tab w:val="left" w:pos="360"/>
        </w:tabs>
        <w:spacing w:after="160" w:line="259" w:lineRule="auto"/>
        <w:contextualSpacing/>
        <w:rPr>
          <w:lang w:val="en-US"/>
        </w:rPr>
      </w:pPr>
      <w:r w:rsidRPr="000B49F5">
        <w:rPr>
          <w:lang w:val="en-US"/>
        </w:rPr>
        <w:t>Discuss the main forces on which industry analysis focuses.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tabs>
          <w:tab w:val="left" w:pos="360"/>
        </w:tabs>
        <w:spacing w:after="160" w:line="259" w:lineRule="auto"/>
        <w:contextualSpacing/>
        <w:rPr>
          <w:lang w:val="en-US"/>
        </w:rPr>
      </w:pPr>
      <w:r w:rsidRPr="000B49F5">
        <w:rPr>
          <w:lang w:val="en-US"/>
        </w:rPr>
        <w:t>Discuss the strategies which companies use to respond the pressure on prices in the competitive market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tabs>
          <w:tab w:val="left" w:pos="360"/>
        </w:tabs>
        <w:spacing w:after="160" w:line="259" w:lineRule="auto"/>
        <w:contextualSpacing/>
        <w:rPr>
          <w:lang w:val="en-US"/>
        </w:rPr>
      </w:pPr>
      <w:r w:rsidRPr="000B49F5">
        <w:rPr>
          <w:lang w:val="en-US"/>
        </w:rPr>
        <w:t>What is strategic management accounting? Discuss the difference between conventional management accounting and strategic management accounting</w:t>
      </w:r>
    </w:p>
    <w:p w:rsidR="001E2BB2" w:rsidRPr="000B49F5" w:rsidRDefault="001E2BB2" w:rsidP="001E2BB2">
      <w:pPr>
        <w:pStyle w:val="ListParagraph"/>
        <w:numPr>
          <w:ilvl w:val="0"/>
          <w:numId w:val="1"/>
        </w:numPr>
        <w:tabs>
          <w:tab w:val="left" w:pos="360"/>
        </w:tabs>
        <w:spacing w:after="160" w:line="259" w:lineRule="auto"/>
        <w:contextualSpacing/>
        <w:rPr>
          <w:lang w:val="en-US"/>
        </w:rPr>
      </w:pPr>
      <w:r w:rsidRPr="000B49F5">
        <w:rPr>
          <w:lang w:val="en-US"/>
        </w:rPr>
        <w:t>The balanced scorecards. Discuss the main perspectives of the balanced scorecards.</w:t>
      </w:r>
    </w:p>
    <w:p w:rsidR="00022DAD" w:rsidRPr="000B49F5" w:rsidRDefault="00EE098E" w:rsidP="00EE098E">
      <w:pPr>
        <w:pStyle w:val="ListParagraph"/>
        <w:numPr>
          <w:ilvl w:val="0"/>
          <w:numId w:val="1"/>
        </w:numPr>
        <w:tabs>
          <w:tab w:val="left" w:pos="360"/>
        </w:tabs>
        <w:spacing w:after="160" w:line="259" w:lineRule="auto"/>
        <w:contextualSpacing/>
        <w:rPr>
          <w:lang w:val="en-US"/>
        </w:rPr>
      </w:pPr>
      <w:r w:rsidRPr="000B49F5">
        <w:rPr>
          <w:lang w:val="en-US"/>
        </w:rPr>
        <w:t>Compare the investment appraisal methods by considering or ignoring the time value of money.</w:t>
      </w:r>
    </w:p>
    <w:p w:rsidR="001E2BB2" w:rsidRPr="000B49F5" w:rsidRDefault="00C30451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Discuss the relationship between parent company and subsidiary. Describe the main criteria for subsidiary.</w:t>
      </w:r>
    </w:p>
    <w:p w:rsidR="0076123B" w:rsidRPr="000B49F5" w:rsidRDefault="0076123B" w:rsidP="001E2BB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 xml:space="preserve">Identify the difference between subsidiary, associate and trade investment. </w:t>
      </w:r>
    </w:p>
    <w:p w:rsidR="00C30451" w:rsidRPr="000B49F5" w:rsidRDefault="00C30451" w:rsidP="00C3045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Define and identify an associate and significant influence and identify the situations where significant influence or participating interest exists.</w:t>
      </w:r>
    </w:p>
    <w:p w:rsidR="004E35A1" w:rsidRPr="000B49F5" w:rsidRDefault="004E35A1" w:rsidP="00364775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lang w:val="en-US"/>
        </w:rPr>
        <w:lastRenderedPageBreak/>
        <w:t>Discuss what is goodwill and calculate goodwill (excluding impairment of goodwill) using the full goodwill method.</w:t>
      </w:r>
    </w:p>
    <w:p w:rsidR="004E35A1" w:rsidRPr="000B49F5" w:rsidRDefault="000648CE" w:rsidP="00364775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Discuss the importance of cost of capital. Describe the main components of required rate of return.</w:t>
      </w:r>
    </w:p>
    <w:p w:rsidR="00563967" w:rsidRPr="000B49F5" w:rsidRDefault="00EC6DC2" w:rsidP="00563967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StoneSerif" w:hAnsi="StoneSerif" w:cs="StoneSerif"/>
          <w:szCs w:val="18"/>
          <w:lang w:val="en-US"/>
        </w:rPr>
      </w:pPr>
      <w:r w:rsidRPr="000B49F5">
        <w:rPr>
          <w:rFonts w:ascii="StoneSerif" w:hAnsi="StoneSerif" w:cs="StoneSerif"/>
          <w:szCs w:val="18"/>
          <w:lang w:val="en-US"/>
        </w:rPr>
        <w:t>Discuss the reason why a geared company has the same value as an ungeared company of equivalent risk in the basic Modigliani and Miller model.</w:t>
      </w:r>
    </w:p>
    <w:p w:rsidR="00BE017E" w:rsidRPr="000B49F5" w:rsidRDefault="00BE017E" w:rsidP="00EE098E">
      <w:pPr>
        <w:pStyle w:val="ListParagraph"/>
        <w:spacing w:after="160" w:line="259" w:lineRule="auto"/>
        <w:ind w:left="720"/>
        <w:contextualSpacing/>
        <w:rPr>
          <w:rFonts w:ascii="StoneSerif" w:hAnsi="StoneSerif" w:cs="StoneSerif"/>
          <w:szCs w:val="18"/>
          <w:lang w:val="en-US"/>
        </w:rPr>
      </w:pPr>
    </w:p>
    <w:sectPr w:rsidR="00BE017E" w:rsidRPr="000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41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3DF3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68E6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397D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7EB3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23E3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8DA"/>
    <w:multiLevelType w:val="hybridMultilevel"/>
    <w:tmpl w:val="3696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7035D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A7F20"/>
    <w:multiLevelType w:val="hybridMultilevel"/>
    <w:tmpl w:val="97D2BFBC"/>
    <w:lvl w:ilvl="0" w:tplc="01E88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2C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60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63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E9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E3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E6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C4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68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E0EC4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243"/>
    <w:multiLevelType w:val="hybridMultilevel"/>
    <w:tmpl w:val="AE129E1E"/>
    <w:lvl w:ilvl="0" w:tplc="4C1A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CB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E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E4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E4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C6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88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C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86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D5CCE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F7481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2428D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D4A"/>
    <w:multiLevelType w:val="hybridMultilevel"/>
    <w:tmpl w:val="1FA459EC"/>
    <w:lvl w:ilvl="0" w:tplc="07FA8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8"/>
    <w:rsid w:val="00022DAD"/>
    <w:rsid w:val="000648CE"/>
    <w:rsid w:val="000B49F5"/>
    <w:rsid w:val="000F6017"/>
    <w:rsid w:val="00126FB6"/>
    <w:rsid w:val="001557DF"/>
    <w:rsid w:val="00185177"/>
    <w:rsid w:val="00187E22"/>
    <w:rsid w:val="001E2BB2"/>
    <w:rsid w:val="00244728"/>
    <w:rsid w:val="002C1616"/>
    <w:rsid w:val="00364775"/>
    <w:rsid w:val="00394D45"/>
    <w:rsid w:val="00434A6C"/>
    <w:rsid w:val="004D6479"/>
    <w:rsid w:val="004E35A1"/>
    <w:rsid w:val="004F33B9"/>
    <w:rsid w:val="0056092C"/>
    <w:rsid w:val="00563967"/>
    <w:rsid w:val="0056724E"/>
    <w:rsid w:val="005A5407"/>
    <w:rsid w:val="005B5A03"/>
    <w:rsid w:val="00631021"/>
    <w:rsid w:val="00637A73"/>
    <w:rsid w:val="006B463A"/>
    <w:rsid w:val="0076123B"/>
    <w:rsid w:val="00827AF1"/>
    <w:rsid w:val="008A3ABC"/>
    <w:rsid w:val="008F53B7"/>
    <w:rsid w:val="00A136BF"/>
    <w:rsid w:val="00A7616B"/>
    <w:rsid w:val="00B64F93"/>
    <w:rsid w:val="00B65A82"/>
    <w:rsid w:val="00B80401"/>
    <w:rsid w:val="00BA48A5"/>
    <w:rsid w:val="00BD5544"/>
    <w:rsid w:val="00BE017E"/>
    <w:rsid w:val="00C11E18"/>
    <w:rsid w:val="00C30451"/>
    <w:rsid w:val="00C64D4B"/>
    <w:rsid w:val="00EC6DC2"/>
    <w:rsid w:val="00EE098E"/>
    <w:rsid w:val="00F0603C"/>
    <w:rsid w:val="00F81AAC"/>
    <w:rsid w:val="00FB1295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55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7DF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1557D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1557DF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 w:line="276" w:lineRule="auto"/>
      <w:ind w:right="-50"/>
    </w:pPr>
    <w:rPr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qFormat/>
    <w:rsid w:val="001557DF"/>
    <w:pPr>
      <w:ind w:left="480"/>
    </w:pPr>
  </w:style>
  <w:style w:type="character" w:styleId="Strong">
    <w:name w:val="Strong"/>
    <w:qFormat/>
    <w:rsid w:val="001557DF"/>
    <w:rPr>
      <w:b/>
      <w:bCs/>
    </w:rPr>
  </w:style>
  <w:style w:type="character" w:styleId="Emphasis">
    <w:name w:val="Emphasis"/>
    <w:qFormat/>
    <w:rsid w:val="001557DF"/>
    <w:rPr>
      <w:i/>
      <w:iCs/>
    </w:rPr>
  </w:style>
  <w:style w:type="paragraph" w:styleId="NoSpacing">
    <w:name w:val="No Spacing"/>
    <w:link w:val="NoSpacingChar1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uiPriority w:val="1"/>
    <w:rsid w:val="001557D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7DF"/>
    <w:pPr>
      <w:ind w:left="708"/>
    </w:pPr>
  </w:style>
  <w:style w:type="character" w:styleId="SubtleEmphasis">
    <w:name w:val="Subtle Emphasis"/>
    <w:uiPriority w:val="19"/>
    <w:qFormat/>
    <w:rsid w:val="001557D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1557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55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qFormat/>
    <w:rsid w:val="001557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55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557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1557DF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1557DF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1557D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7DF"/>
    <w:rPr>
      <w:b/>
      <w:bCs/>
      <w:sz w:val="36"/>
      <w:szCs w:val="36"/>
      <w:lang w:val="ru-RU" w:eastAsia="ru-RU"/>
    </w:rPr>
  </w:style>
  <w:style w:type="character" w:customStyle="1" w:styleId="Heading3Char">
    <w:name w:val="Heading 3 Char"/>
    <w:link w:val="Heading3"/>
    <w:rsid w:val="001557D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1557DF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57DF"/>
    <w:pPr>
      <w:tabs>
        <w:tab w:val="left" w:pos="660"/>
        <w:tab w:val="right" w:leader="hyphen" w:pos="10348"/>
      </w:tabs>
      <w:spacing w:after="100" w:line="276" w:lineRule="auto"/>
      <w:ind w:right="-50"/>
    </w:pPr>
    <w:rPr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1557DF"/>
    <w:pPr>
      <w:tabs>
        <w:tab w:val="left" w:pos="0"/>
        <w:tab w:val="left" w:pos="480"/>
        <w:tab w:val="right" w:leader="hyphen" w:pos="10440"/>
      </w:tabs>
      <w:spacing w:line="360" w:lineRule="auto"/>
      <w:jc w:val="center"/>
    </w:pPr>
    <w:rPr>
      <w:noProof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qFormat/>
    <w:rsid w:val="001557DF"/>
    <w:pPr>
      <w:ind w:left="480"/>
    </w:pPr>
  </w:style>
  <w:style w:type="character" w:styleId="Strong">
    <w:name w:val="Strong"/>
    <w:qFormat/>
    <w:rsid w:val="001557DF"/>
    <w:rPr>
      <w:b/>
      <w:bCs/>
    </w:rPr>
  </w:style>
  <w:style w:type="character" w:styleId="Emphasis">
    <w:name w:val="Emphasis"/>
    <w:qFormat/>
    <w:rsid w:val="001557DF"/>
    <w:rPr>
      <w:i/>
      <w:iCs/>
    </w:rPr>
  </w:style>
  <w:style w:type="paragraph" w:styleId="NoSpacing">
    <w:name w:val="No Spacing"/>
    <w:link w:val="NoSpacingChar1"/>
    <w:uiPriority w:val="1"/>
    <w:qFormat/>
    <w:rsid w:val="001557DF"/>
    <w:rPr>
      <w:rFonts w:ascii="Calibri" w:hAnsi="Calibri"/>
      <w:sz w:val="22"/>
      <w:szCs w:val="22"/>
    </w:rPr>
  </w:style>
  <w:style w:type="character" w:customStyle="1" w:styleId="NoSpacingChar1">
    <w:name w:val="No Spacing Char1"/>
    <w:link w:val="NoSpacing"/>
    <w:uiPriority w:val="1"/>
    <w:rsid w:val="001557D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7DF"/>
    <w:pPr>
      <w:ind w:left="708"/>
    </w:pPr>
  </w:style>
  <w:style w:type="character" w:styleId="SubtleEmphasis">
    <w:name w:val="Subtle Emphasis"/>
    <w:uiPriority w:val="19"/>
    <w:qFormat/>
    <w:rsid w:val="001557D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1557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72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66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Murselzade</dc:creator>
  <cp:lastModifiedBy>İnarə Rzayeva</cp:lastModifiedBy>
  <cp:revision>2</cp:revision>
  <dcterms:created xsi:type="dcterms:W3CDTF">2018-04-30T08:45:00Z</dcterms:created>
  <dcterms:modified xsi:type="dcterms:W3CDTF">2018-04-30T08:45:00Z</dcterms:modified>
</cp:coreProperties>
</file>