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89" w:rsidRDefault="005E4B89" w:rsidP="00241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B89" w:rsidRDefault="002414F5" w:rsidP="00241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/>
          <w:sz w:val="24"/>
          <w:szCs w:val="24"/>
          <w:lang w:val="en-US"/>
        </w:rPr>
        <w:t>Questions World Economy</w:t>
      </w:r>
    </w:p>
    <w:p w:rsidR="002414F5" w:rsidRPr="005E4B89" w:rsidRDefault="002414F5" w:rsidP="00241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E4B89">
        <w:rPr>
          <w:rFonts w:ascii="Times New Roman" w:hAnsi="Times New Roman" w:cs="Times New Roman"/>
          <w:b/>
          <w:sz w:val="24"/>
          <w:szCs w:val="24"/>
          <w:lang w:val="en-US"/>
        </w:rPr>
        <w:t>quiz-1</w:t>
      </w:r>
      <w:proofErr w:type="gramEnd"/>
      <w:r w:rsidRPr="005E4B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Define the term </w:t>
      </w:r>
      <w:r w:rsidRPr="005E4B8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globalization </w:t>
      </w:r>
      <w:r w:rsidRPr="005E4B89">
        <w:rPr>
          <w:rFonts w:ascii="Times New Roman" w:hAnsi="Times New Roman" w:cs="Times New Roman"/>
          <w:sz w:val="24"/>
          <w:szCs w:val="24"/>
          <w:lang w:val="en-US"/>
        </w:rPr>
        <w:t>and list reasons why it has occurred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Economic </w:t>
      </w:r>
      <w:r w:rsidRPr="005E4B8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5E4B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mpacts of globalization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>The current stage of development of the World Economy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Positive and negative  aspects of globalization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International specialization of the countries in the terms of globalization.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The reasons and factors of uneven economic development 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Mercantilist theory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What are the major arguments in favor of protectionism?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Theory of absolute advantage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Theory of comparative advantage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>Stages of development of the world economy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W.W. </w:t>
      </w:r>
      <w:proofErr w:type="spellStart"/>
      <w:r w:rsidRPr="005E4B89">
        <w:rPr>
          <w:rFonts w:ascii="Times New Roman" w:hAnsi="Times New Roman" w:cs="Times New Roman"/>
          <w:sz w:val="24"/>
          <w:szCs w:val="24"/>
          <w:lang w:val="en-US"/>
        </w:rPr>
        <w:t>Rostow</w:t>
      </w:r>
      <w:proofErr w:type="spellEnd"/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 and the Stages of Economic Growth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>Theory of the Post-Industrial Society (</w:t>
      </w:r>
      <w:r w:rsidRPr="005E4B89">
        <w:rPr>
          <w:rFonts w:ascii="Times New Roman" w:hAnsi="Times New Roman" w:cs="Times New Roman"/>
          <w:sz w:val="24"/>
          <w:szCs w:val="24"/>
          <w:lang w:val="en-US"/>
        </w:rPr>
        <w:t>Daniel Bell)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Toffler's theory “Wave theory”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Huntington's theory of the “Clash of Civilizations”</w:t>
      </w:r>
    </w:p>
    <w:p w:rsidR="002414F5" w:rsidRPr="005E4B89" w:rsidRDefault="00C76475" w:rsidP="002414F5">
      <w:pPr>
        <w:pStyle w:val="ListParagraph"/>
        <w:numPr>
          <w:ilvl w:val="0"/>
          <w:numId w:val="1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hyperlink r:id="rId6" w:tooltip="Francis Fukuyama" w:history="1">
        <w:r w:rsidR="002414F5" w:rsidRPr="005E4B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Fukuyama</w:t>
        </w:r>
      </w:hyperlink>
      <w:r w:rsidR="002414F5" w:rsidRPr="005E4B89">
        <w:rPr>
          <w:rFonts w:ascii="Times New Roman" w:hAnsi="Times New Roman" w:cs="Times New Roman"/>
          <w:sz w:val="24"/>
          <w:szCs w:val="24"/>
          <w:lang w:val="en-US"/>
        </w:rPr>
        <w:t>'s</w:t>
      </w:r>
      <w:r w:rsidR="002414F5" w:rsidRPr="005E4B8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2414F5" w:rsidRPr="005E4B89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theory “</w:t>
      </w:r>
      <w:r w:rsidR="002414F5" w:rsidRPr="005E4B89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End of History and the Last Man”</w:t>
      </w:r>
      <w:r w:rsidR="002414F5" w:rsidRPr="005E4B89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Core-Periphery Model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Immanuel </w:t>
      </w:r>
      <w:proofErr w:type="spellStart"/>
      <w:r w:rsidRPr="005E4B89">
        <w:rPr>
          <w:rFonts w:ascii="Times New Roman" w:hAnsi="Times New Roman" w:cs="Times New Roman"/>
          <w:sz w:val="24"/>
          <w:szCs w:val="24"/>
          <w:lang w:val="en-US"/>
        </w:rPr>
        <w:t>Wallerstein's</w:t>
      </w:r>
      <w:proofErr w:type="spellEnd"/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Pr="005E4B8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 System Theory»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The criterions  for the classification of countries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United Nations Classification of Economics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Preconditions of economic integration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Levels of Regional Economic integrations </w:t>
      </w:r>
      <w:r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>Economic effects of economic integration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Free trade area and Customs union</w:t>
      </w:r>
    </w:p>
    <w:p w:rsidR="002414F5" w:rsidRPr="005E4B89" w:rsidRDefault="002414F5" w:rsidP="00241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Principles of </w:t>
      </w: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Scale Economies</w:t>
      </w:r>
      <w:r w:rsidR="00C76475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(theory Pau</w:t>
      </w:r>
      <w:bookmarkStart w:id="0" w:name="_GoBack"/>
      <w:bookmarkEnd w:id="0"/>
      <w:r w:rsidR="00C76475">
        <w:rPr>
          <w:rFonts w:ascii="Times New Roman" w:hAnsi="Times New Roman" w:cs="Times New Roman"/>
          <w:bCs/>
          <w:sz w:val="24"/>
          <w:szCs w:val="24"/>
          <w:lang w:val="az-Latn-AZ"/>
        </w:rPr>
        <w:t>l Kruqman)</w:t>
      </w:r>
    </w:p>
    <w:p w:rsidR="00B0690C" w:rsidRPr="005E4B89" w:rsidRDefault="005E4B89" w:rsidP="00B069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B0690C" w:rsidRPr="005E4B89">
        <w:rPr>
          <w:rFonts w:ascii="Times New Roman" w:hAnsi="Times New Roman" w:cs="Times New Roman"/>
          <w:b/>
          <w:sz w:val="24"/>
          <w:szCs w:val="24"/>
          <w:lang w:val="en-US"/>
        </w:rPr>
        <w:t>uiz-2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C76475">
        <w:rPr>
          <w:rFonts w:ascii="Times New Roman" w:hAnsi="Times New Roman" w:cs="Times New Roman"/>
          <w:sz w:val="24"/>
          <w:szCs w:val="24"/>
          <w:lang w:val="en-US"/>
        </w:rPr>
        <w:t>ommon</w:t>
      </w:r>
      <w:proofErr w:type="spellEnd"/>
      <w:r w:rsidRPr="00C76475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</w:t>
      </w:r>
      <w:r w:rsidRPr="00C76475">
        <w:rPr>
          <w:rFonts w:ascii="Times New Roman" w:hAnsi="Times New Roman" w:cs="Times New Roman"/>
          <w:sz w:val="24"/>
          <w:szCs w:val="24"/>
        </w:rPr>
        <w:t xml:space="preserve"> MNCs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 xml:space="preserve">FDI characteristics 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Comparative advantage of TNC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Positive and Negative Effects from inward FDI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Factors affecting on the development of international trade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Current trends of development in international trade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North American Free Trade Agreement: What benefits for participant countries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6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Heckscher</w:t>
      </w:r>
      <w:proofErr w:type="spellEnd"/>
      <w:r w:rsidRPr="00C76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-Ohlin Trade Theory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Competitive advantage (theory of M. Porter)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Product Life Cycle Theory</w:t>
      </w:r>
      <w:r w:rsidR="009B4CC4" w:rsidRPr="00C764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(R. Vernon)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Basic reasons of international movement of capital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Factors affecting on the development of international trade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Types of barriers in the international trade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Tariffs and nontariff barriers in the international trade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 principles of the WTO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International Financial Institutions and its role in the world economy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Characteristic basis group countries in the international trade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The Uruguay Round and The Marrakesh Agreement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The problems of  Doha Round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Location and Projected Reserves of Key Minerals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Major flows of oil on the world market.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The role of energy resources in the world economy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OPEC and its activity in the world oil market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Coal is one of the main fuel resources and the problem of its use</w:t>
      </w:r>
    </w:p>
    <w:p w:rsidR="00B0690C" w:rsidRPr="00C76475" w:rsidRDefault="00B0690C" w:rsidP="00B069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Prospects for the use of alternative energy</w:t>
      </w:r>
    </w:p>
    <w:p w:rsidR="007F633B" w:rsidRPr="00C76475" w:rsidRDefault="00B069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Quiz 3 </w:t>
      </w:r>
    </w:p>
    <w:p w:rsidR="00D13163" w:rsidRPr="00C76475" w:rsidRDefault="00D13163" w:rsidP="00D131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The Financial Crisis of 2007–2009</w:t>
      </w:r>
      <w:r w:rsidR="005E4B89" w:rsidRPr="00C76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(chapter 8 at page 230)</w:t>
      </w:r>
    </w:p>
    <w:p w:rsidR="00B363C0" w:rsidRPr="00C76475" w:rsidRDefault="00B363C0" w:rsidP="00B36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The nature and causes of overpopulation of the planet</w:t>
      </w:r>
    </w:p>
    <w:p w:rsidR="00B363C0" w:rsidRPr="00C76475" w:rsidRDefault="00B363C0" w:rsidP="00B363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The density of the population and factors influencing on population distribution</w:t>
      </w:r>
    </w:p>
    <w:p w:rsidR="00F26B84" w:rsidRPr="00C76475" w:rsidRDefault="00B363C0" w:rsidP="00F26B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F26B84" w:rsidRPr="00C76475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lthusian T</w:t>
      </w:r>
      <w:r w:rsidR="00F26B84" w:rsidRPr="00C76475">
        <w:rPr>
          <w:rFonts w:ascii="Times New Roman" w:hAnsi="Times New Roman" w:cs="Times New Roman"/>
          <w:bCs/>
          <w:sz w:val="24"/>
          <w:szCs w:val="24"/>
          <w:lang w:val="en-US"/>
        </w:rPr>
        <w:t>heory and  Neo-Malthusian point view in population growth</w:t>
      </w:r>
    </w:p>
    <w:p w:rsidR="003F4808" w:rsidRPr="00C76475" w:rsidRDefault="005E4B89" w:rsidP="00F26B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Reasons for Rapid Population Growth</w:t>
      </w:r>
    </w:p>
    <w:p w:rsidR="00DB13C6" w:rsidRPr="00C76475" w:rsidRDefault="00DB13C6" w:rsidP="00F26B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Some problems associated with or exacerbated by human overpopulation</w:t>
      </w:r>
      <w:r w:rsidR="002160AB" w:rsidRPr="00C76475">
        <w:rPr>
          <w:rFonts w:ascii="Times New Roman" w:hAnsi="Times New Roman" w:cs="Times New Roman"/>
          <w:sz w:val="24"/>
          <w:szCs w:val="24"/>
          <w:lang w:val="en-US"/>
        </w:rPr>
        <w:t xml:space="preserve"> (chapter 3)</w:t>
      </w:r>
    </w:p>
    <w:p w:rsidR="00B46A3C" w:rsidRPr="00C76475" w:rsidRDefault="00B46A3C" w:rsidP="00B46A3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 xml:space="preserve">Problem of urbanization  and ideology of urban sustainability </w:t>
      </w:r>
      <w:r w:rsidR="002160AB" w:rsidRPr="00C76475">
        <w:rPr>
          <w:rFonts w:ascii="Times New Roman" w:hAnsi="Times New Roman" w:cs="Times New Roman"/>
          <w:sz w:val="24"/>
          <w:szCs w:val="24"/>
          <w:lang w:val="en-US"/>
        </w:rPr>
        <w:t>(chapter 10)</w:t>
      </w:r>
    </w:p>
    <w:p w:rsidR="00E67060" w:rsidRPr="00C76475" w:rsidRDefault="00E67060" w:rsidP="00E670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Basic indexes for determine level of economic development of countries (chapter 14 at page 368-378)</w:t>
      </w:r>
    </w:p>
    <w:p w:rsidR="005E4B89" w:rsidRPr="00C76475" w:rsidRDefault="005E4B89" w:rsidP="00E670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bCs/>
          <w:sz w:val="24"/>
          <w:szCs w:val="24"/>
          <w:lang w:val="en-US"/>
        </w:rPr>
        <w:t>What is the human development index and how it is calculated?</w:t>
      </w:r>
    </w:p>
    <w:p w:rsidR="00D87D1A" w:rsidRPr="00C76475" w:rsidRDefault="00D87D1A" w:rsidP="00E670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 xml:space="preserve">Factors affecting  the food situation in the world </w:t>
      </w:r>
    </w:p>
    <w:p w:rsidR="005A0F55" w:rsidRPr="00C76475" w:rsidRDefault="005A0F55" w:rsidP="00E670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The causes of backwardness in developing countries</w:t>
      </w:r>
    </w:p>
    <w:p w:rsidR="00D87D1A" w:rsidRPr="00C76475" w:rsidRDefault="00D87D1A" w:rsidP="00D87D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What does it mean food security ad how different countries resolve this problem?</w:t>
      </w:r>
    </w:p>
    <w:p w:rsidR="005A0F55" w:rsidRPr="00C76475" w:rsidRDefault="005A0F55" w:rsidP="00D87D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What does FAO to effectively resolve the global food problem?</w:t>
      </w:r>
    </w:p>
    <w:p w:rsidR="00184C30" w:rsidRPr="00C76475" w:rsidRDefault="00184C30" w:rsidP="00184C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Information resources and their role in global economic development</w:t>
      </w:r>
    </w:p>
    <w:p w:rsidR="00184C30" w:rsidRPr="00C76475" w:rsidRDefault="00184C30" w:rsidP="00184C3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C76475">
        <w:rPr>
          <w:rFonts w:ascii="Times New Roman" w:hAnsi="Times New Roman" w:cs="Times New Roman"/>
          <w:sz w:val="24"/>
          <w:szCs w:val="24"/>
          <w:lang w:val="en-US"/>
        </w:rPr>
        <w:t>The role of the Internet in the world economy</w:t>
      </w:r>
      <w:r w:rsidR="00A431C3" w:rsidRPr="00C76475">
        <w:rPr>
          <w:rFonts w:ascii="Times New Roman" w:hAnsi="Times New Roman" w:cs="Times New Roman"/>
          <w:sz w:val="24"/>
          <w:szCs w:val="24"/>
          <w:lang w:val="en-US"/>
        </w:rPr>
        <w:t xml:space="preserve"> (chapter 9 page 261-…..)</w:t>
      </w:r>
    </w:p>
    <w:p w:rsidR="002160AB" w:rsidRPr="005E4B89" w:rsidRDefault="002160AB" w:rsidP="00E670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Characteristic problems of less developed countries (</w:t>
      </w:r>
      <w:r w:rsidR="002F653A"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chapter 14 </w:t>
      </w:r>
      <w:r w:rsidRPr="005E4B89">
        <w:rPr>
          <w:rFonts w:ascii="Times New Roman" w:hAnsi="Times New Roman" w:cs="Times New Roman"/>
          <w:sz w:val="24"/>
          <w:szCs w:val="24"/>
          <w:lang w:val="en-US"/>
        </w:rPr>
        <w:t>at page 354)</w:t>
      </w:r>
    </w:p>
    <w:p w:rsidR="005E4B89" w:rsidRPr="005E4B89" w:rsidRDefault="005E4B89" w:rsidP="005E4B89">
      <w:pPr>
        <w:pStyle w:val="ListParagraph"/>
        <w:numPr>
          <w:ilvl w:val="0"/>
          <w:numId w:val="3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E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The Recent Trends of International Migration</w:t>
      </w:r>
    </w:p>
    <w:p w:rsidR="005E4B89" w:rsidRPr="005E4B89" w:rsidRDefault="005E4B89" w:rsidP="005E4B89">
      <w:pPr>
        <w:pStyle w:val="ListParagraph"/>
        <w:numPr>
          <w:ilvl w:val="0"/>
          <w:numId w:val="3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E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The impact of International Migration on Economies of Sending and Receiving Countries</w:t>
      </w:r>
    </w:p>
    <w:p w:rsidR="005E4B89" w:rsidRPr="005E4B89" w:rsidRDefault="005E4B89" w:rsidP="005E4B89">
      <w:pPr>
        <w:pStyle w:val="ListParagraph"/>
        <w:numPr>
          <w:ilvl w:val="0"/>
          <w:numId w:val="3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E4B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>The Impact of International Migration on the Economies of Receiving Countries</w:t>
      </w:r>
    </w:p>
    <w:p w:rsidR="00B0690C" w:rsidRPr="005E4B89" w:rsidRDefault="00B0690C" w:rsidP="002160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criteria by which countries belong to the NIC</w:t>
      </w:r>
    </w:p>
    <w:p w:rsidR="00B0690C" w:rsidRPr="005E4B89" w:rsidRDefault="00B0690C" w:rsidP="002160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The essence of the policy of export-oriented NICs</w:t>
      </w:r>
      <w:r w:rsidR="002F653A"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 (chapter 14 at page </w:t>
      </w:r>
      <w:r w:rsidR="00A103C5" w:rsidRPr="005E4B89">
        <w:rPr>
          <w:rFonts w:ascii="Times New Roman" w:hAnsi="Times New Roman" w:cs="Times New Roman"/>
          <w:sz w:val="24"/>
          <w:szCs w:val="24"/>
          <w:lang w:val="en-US"/>
        </w:rPr>
        <w:t>398</w:t>
      </w:r>
      <w:r w:rsidR="00D87D1A" w:rsidRPr="005E4B89">
        <w:rPr>
          <w:rFonts w:ascii="Times New Roman" w:hAnsi="Times New Roman" w:cs="Times New Roman"/>
          <w:sz w:val="24"/>
          <w:szCs w:val="24"/>
          <w:lang w:val="en-US"/>
        </w:rPr>
        <w:t>-….)</w:t>
      </w:r>
    </w:p>
    <w:p w:rsidR="00B0690C" w:rsidRPr="005E4B89" w:rsidRDefault="00B0690C" w:rsidP="002160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The essence of the policy of import substitution NICs</w:t>
      </w:r>
      <w:r w:rsidR="00D87D1A" w:rsidRPr="005E4B89">
        <w:rPr>
          <w:rFonts w:ascii="Times New Roman" w:hAnsi="Times New Roman" w:cs="Times New Roman"/>
          <w:sz w:val="24"/>
          <w:szCs w:val="24"/>
          <w:lang w:val="en-US"/>
        </w:rPr>
        <w:t xml:space="preserve"> (chapter 14)</w:t>
      </w:r>
    </w:p>
    <w:p w:rsidR="00B0690C" w:rsidRPr="005E4B89" w:rsidRDefault="00B0690C" w:rsidP="002160A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Factors of successful development of the NIC</w:t>
      </w:r>
      <w:r w:rsidR="00D87D1A"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(chapter 14)</w:t>
      </w:r>
    </w:p>
    <w:p w:rsidR="00D13163" w:rsidRPr="005E4B89" w:rsidRDefault="00D13163" w:rsidP="00D131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Causes of poverty of developing countries (chapter 4) </w:t>
      </w:r>
    </w:p>
    <w:p w:rsidR="00D13163" w:rsidRPr="005E4B89" w:rsidRDefault="00D13163" w:rsidP="00D1316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E4B89">
        <w:rPr>
          <w:rFonts w:ascii="Times New Roman" w:hAnsi="Times New Roman" w:cs="Times New Roman"/>
          <w:sz w:val="24"/>
          <w:szCs w:val="24"/>
          <w:lang w:val="en-US"/>
        </w:rPr>
        <w:t>What has motivated countries to move along the path towards regional integration?</w:t>
      </w:r>
    </w:p>
    <w:sectPr w:rsidR="00D13163" w:rsidRPr="005E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16"/>
    <w:multiLevelType w:val="hybridMultilevel"/>
    <w:tmpl w:val="CA56FD1A"/>
    <w:lvl w:ilvl="0" w:tplc="29B68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470372"/>
    <w:multiLevelType w:val="hybridMultilevel"/>
    <w:tmpl w:val="A1581F22"/>
    <w:lvl w:ilvl="0" w:tplc="A2005F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E9D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E89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446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A0B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04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73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E72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C7D86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6400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E1E14"/>
    <w:multiLevelType w:val="hybridMultilevel"/>
    <w:tmpl w:val="6E9E2764"/>
    <w:lvl w:ilvl="0" w:tplc="DEA629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5"/>
    <w:rsid w:val="00184C30"/>
    <w:rsid w:val="002160AB"/>
    <w:rsid w:val="002414F5"/>
    <w:rsid w:val="002F653A"/>
    <w:rsid w:val="003F4808"/>
    <w:rsid w:val="005A0F55"/>
    <w:rsid w:val="005E4B89"/>
    <w:rsid w:val="006C6D02"/>
    <w:rsid w:val="007F633B"/>
    <w:rsid w:val="009B4CC4"/>
    <w:rsid w:val="00A103C5"/>
    <w:rsid w:val="00A431C3"/>
    <w:rsid w:val="00B0690C"/>
    <w:rsid w:val="00B363C0"/>
    <w:rsid w:val="00B46A3C"/>
    <w:rsid w:val="00C76475"/>
    <w:rsid w:val="00D13163"/>
    <w:rsid w:val="00D87D1A"/>
    <w:rsid w:val="00DB13C6"/>
    <w:rsid w:val="00E67060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4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14F5"/>
  </w:style>
  <w:style w:type="paragraph" w:styleId="NormalWeb">
    <w:name w:val="Normal (Web)"/>
    <w:basedOn w:val="Normal"/>
    <w:uiPriority w:val="99"/>
    <w:semiHidden/>
    <w:unhideWhenUsed/>
    <w:rsid w:val="00F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4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14F5"/>
  </w:style>
  <w:style w:type="paragraph" w:styleId="NormalWeb">
    <w:name w:val="Normal (Web)"/>
    <w:basedOn w:val="Normal"/>
    <w:uiPriority w:val="99"/>
    <w:semiHidden/>
    <w:unhideWhenUsed/>
    <w:rsid w:val="00F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rancis_Fukuy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İnarə Rzayeva</cp:lastModifiedBy>
  <cp:revision>10</cp:revision>
  <dcterms:created xsi:type="dcterms:W3CDTF">2016-05-24T06:53:00Z</dcterms:created>
  <dcterms:modified xsi:type="dcterms:W3CDTF">2016-12-20T10:25:00Z</dcterms:modified>
</cp:coreProperties>
</file>