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BB" w:rsidRPr="0077777E" w:rsidRDefault="00111F69" w:rsidP="00111F6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77777E">
        <w:rPr>
          <w:rFonts w:ascii="Arial" w:hAnsi="Arial" w:cs="Arial"/>
          <w:b/>
          <w:sz w:val="24"/>
          <w:szCs w:val="24"/>
          <w:lang w:val="en-US"/>
        </w:rPr>
        <w:t>İmtahan</w:t>
      </w:r>
      <w:proofErr w:type="spellEnd"/>
      <w:r w:rsidRPr="0077777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7777E">
        <w:rPr>
          <w:rFonts w:ascii="Arial" w:hAnsi="Arial" w:cs="Arial"/>
          <w:b/>
          <w:sz w:val="24"/>
          <w:szCs w:val="24"/>
          <w:lang w:val="en-US"/>
        </w:rPr>
        <w:t>sualları</w:t>
      </w:r>
      <w:proofErr w:type="spellEnd"/>
    </w:p>
    <w:p w:rsidR="007619E7" w:rsidRPr="0077777E" w:rsidRDefault="005908B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77777E">
        <w:rPr>
          <w:rFonts w:ascii="Arial" w:hAnsi="Arial" w:cs="Arial"/>
          <w:sz w:val="24"/>
          <w:szCs w:val="24"/>
          <w:lang w:val="en-US"/>
        </w:rPr>
        <w:t>Müəllimin</w:t>
      </w:r>
      <w:proofErr w:type="spellEnd"/>
      <w:r w:rsidRPr="0077777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777E">
        <w:rPr>
          <w:rFonts w:ascii="Arial" w:hAnsi="Arial" w:cs="Arial"/>
          <w:sz w:val="24"/>
          <w:szCs w:val="24"/>
          <w:lang w:val="en-US"/>
        </w:rPr>
        <w:t>adı</w:t>
      </w:r>
      <w:proofErr w:type="spellEnd"/>
      <w:r w:rsidRPr="0077777E">
        <w:rPr>
          <w:rFonts w:ascii="Arial" w:hAnsi="Arial" w:cs="Arial"/>
          <w:sz w:val="24"/>
          <w:szCs w:val="24"/>
          <w:lang w:val="en-US"/>
        </w:rPr>
        <w:t>:</w:t>
      </w:r>
      <w:r w:rsidR="00C52CD0" w:rsidRPr="0077777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52CD0" w:rsidRPr="0077777E">
        <w:rPr>
          <w:rFonts w:ascii="Arial" w:hAnsi="Arial" w:cs="Arial"/>
          <w:sz w:val="24"/>
          <w:szCs w:val="24"/>
          <w:lang w:val="en-US"/>
        </w:rPr>
        <w:t>Kaul</w:t>
      </w:r>
      <w:proofErr w:type="spellEnd"/>
      <w:r w:rsidR="00C52CD0" w:rsidRPr="0077777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52CD0" w:rsidRPr="0077777E">
        <w:rPr>
          <w:rFonts w:ascii="Arial" w:hAnsi="Arial" w:cs="Arial"/>
          <w:sz w:val="24"/>
          <w:szCs w:val="24"/>
          <w:lang w:val="en-US"/>
        </w:rPr>
        <w:t>Məmmədov</w:t>
      </w:r>
      <w:proofErr w:type="spellEnd"/>
    </w:p>
    <w:p w:rsidR="005908BB" w:rsidRPr="0077777E" w:rsidRDefault="005908B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77777E">
        <w:rPr>
          <w:rFonts w:ascii="Arial" w:hAnsi="Arial" w:cs="Arial"/>
          <w:sz w:val="24"/>
          <w:szCs w:val="24"/>
          <w:lang w:val="en-US"/>
        </w:rPr>
        <w:t>Fənnin</w:t>
      </w:r>
      <w:proofErr w:type="spellEnd"/>
      <w:r w:rsidRPr="0077777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777E">
        <w:rPr>
          <w:rFonts w:ascii="Arial" w:hAnsi="Arial" w:cs="Arial"/>
          <w:sz w:val="24"/>
          <w:szCs w:val="24"/>
          <w:lang w:val="en-US"/>
        </w:rPr>
        <w:t>adı</w:t>
      </w:r>
      <w:proofErr w:type="spellEnd"/>
      <w:r w:rsidRPr="0077777E">
        <w:rPr>
          <w:rFonts w:ascii="Arial" w:hAnsi="Arial" w:cs="Arial"/>
          <w:sz w:val="24"/>
          <w:szCs w:val="24"/>
          <w:lang w:val="en-US"/>
        </w:rPr>
        <w:t>:</w:t>
      </w:r>
      <w:r w:rsidR="00C52CD0" w:rsidRPr="0077777E">
        <w:rPr>
          <w:rFonts w:ascii="Arial" w:hAnsi="Arial" w:cs="Arial"/>
          <w:sz w:val="24"/>
          <w:szCs w:val="24"/>
          <w:lang w:val="en-US"/>
        </w:rPr>
        <w:t xml:space="preserve"> Sociology (2705y)</w:t>
      </w:r>
    </w:p>
    <w:p w:rsidR="005908BB" w:rsidRPr="0077777E" w:rsidRDefault="005908B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77777E">
        <w:rPr>
          <w:rFonts w:ascii="Arial" w:hAnsi="Arial" w:cs="Arial"/>
          <w:sz w:val="24"/>
          <w:szCs w:val="24"/>
          <w:lang w:val="en-US"/>
        </w:rPr>
        <w:t>Qrupun</w:t>
      </w:r>
      <w:proofErr w:type="spellEnd"/>
      <w:r w:rsidRPr="0077777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777E">
        <w:rPr>
          <w:rFonts w:ascii="Arial" w:hAnsi="Arial" w:cs="Arial"/>
          <w:sz w:val="24"/>
          <w:szCs w:val="24"/>
          <w:lang w:val="en-US"/>
        </w:rPr>
        <w:t>nömrəsi</w:t>
      </w:r>
      <w:proofErr w:type="spellEnd"/>
      <w:r w:rsidRPr="0077777E">
        <w:rPr>
          <w:rFonts w:ascii="Arial" w:hAnsi="Arial" w:cs="Arial"/>
          <w:sz w:val="24"/>
          <w:szCs w:val="24"/>
          <w:lang w:val="en-US"/>
        </w:rPr>
        <w:t>:</w:t>
      </w:r>
      <w:r w:rsidR="00C52CD0" w:rsidRPr="0077777E">
        <w:rPr>
          <w:rFonts w:ascii="Arial" w:hAnsi="Arial" w:cs="Arial"/>
          <w:sz w:val="24"/>
          <w:szCs w:val="24"/>
          <w:lang w:val="en-US"/>
        </w:rPr>
        <w:t xml:space="preserve"> 10</w:t>
      </w:r>
      <w:r w:rsidR="00081B57" w:rsidRPr="0077777E">
        <w:rPr>
          <w:rFonts w:ascii="Arial" w:hAnsi="Arial" w:cs="Arial"/>
          <w:sz w:val="24"/>
          <w:szCs w:val="24"/>
          <w:lang w:val="en-US"/>
        </w:rPr>
        <w:t>4</w:t>
      </w:r>
      <w:r w:rsidR="0077777E" w:rsidRPr="0077777E">
        <w:rPr>
          <w:rFonts w:ascii="Arial" w:hAnsi="Arial" w:cs="Arial"/>
          <w:sz w:val="24"/>
          <w:szCs w:val="24"/>
          <w:lang w:val="en-US"/>
        </w:rPr>
        <w:t>5</w:t>
      </w:r>
      <w:r w:rsidR="00C52CD0" w:rsidRPr="0077777E">
        <w:rPr>
          <w:rFonts w:ascii="Arial" w:hAnsi="Arial" w:cs="Arial"/>
          <w:sz w:val="24"/>
          <w:szCs w:val="24"/>
          <w:lang w:val="en-US"/>
        </w:rPr>
        <w:t>; 10</w:t>
      </w:r>
      <w:r w:rsidR="00081B57" w:rsidRPr="0077777E">
        <w:rPr>
          <w:rFonts w:ascii="Arial" w:hAnsi="Arial" w:cs="Arial"/>
          <w:sz w:val="24"/>
          <w:szCs w:val="24"/>
          <w:lang w:val="en-US"/>
        </w:rPr>
        <w:t>6</w:t>
      </w:r>
      <w:r w:rsidR="0077777E" w:rsidRPr="0077777E">
        <w:rPr>
          <w:rFonts w:ascii="Arial" w:hAnsi="Arial" w:cs="Arial"/>
          <w:sz w:val="24"/>
          <w:szCs w:val="24"/>
          <w:lang w:val="en-US"/>
        </w:rPr>
        <w:t>4</w:t>
      </w:r>
    </w:p>
    <w:p w:rsidR="005908BB" w:rsidRPr="0077777E" w:rsidRDefault="005908BB">
      <w:pPr>
        <w:rPr>
          <w:rFonts w:ascii="Arial" w:hAnsi="Arial" w:cs="Arial"/>
          <w:sz w:val="24"/>
          <w:szCs w:val="24"/>
          <w:lang w:val="en-US"/>
        </w:rPr>
      </w:pP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Comte’s vision for Sociology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Comte’s “Law of Three Stages”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 xml:space="preserve">Durkheim’s analysis on division of </w:t>
      </w:r>
      <w:proofErr w:type="spellStart"/>
      <w:r w:rsidRPr="0077777E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Pr="0077777E">
        <w:rPr>
          <w:rFonts w:ascii="Arial" w:hAnsi="Arial" w:cs="Arial"/>
          <w:sz w:val="24"/>
          <w:szCs w:val="24"/>
          <w:lang w:val="en-US"/>
        </w:rPr>
        <w:t>: solidarity (mechanic and organic)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Basic factor(s) of social change in Weber’s analysis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 xml:space="preserve">Ibn </w:t>
      </w:r>
      <w:proofErr w:type="spellStart"/>
      <w:r w:rsidRPr="0077777E">
        <w:rPr>
          <w:rFonts w:ascii="Arial" w:hAnsi="Arial" w:cs="Arial"/>
          <w:sz w:val="24"/>
          <w:szCs w:val="24"/>
          <w:lang w:val="en-US"/>
        </w:rPr>
        <w:t>Khaldun’s</w:t>
      </w:r>
      <w:proofErr w:type="spellEnd"/>
      <w:r w:rsidRPr="0077777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777E">
        <w:rPr>
          <w:rFonts w:ascii="Arial" w:hAnsi="Arial" w:cs="Arial"/>
          <w:sz w:val="24"/>
          <w:szCs w:val="24"/>
          <w:lang w:val="en-US"/>
        </w:rPr>
        <w:t>Asabiyyah</w:t>
      </w:r>
      <w:proofErr w:type="spellEnd"/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Types of suicide in Durkheim’s research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Basic factor(s) of social change for Marx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The explanation of the “social facts” in Durkheim’s theory.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Implications of “sociological imagination”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Inferences of Zimbardo’s “prison experiment”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 xml:space="preserve">Experiment as a research method 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Why is it hard to study humans (difference between social and natural sciences)?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Dependent and independent variables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Differentiate the questionnaire as a survey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Ethnographic method (disadvantages of somebody’s surveillance of you)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Political influences shaping social change.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The forces producing global culture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Economic influences affecting social change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Individual in the process of globalization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Cultural factors (influences) in social change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Globalization as a rival for local or national cultures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The sceptic approach towards globalization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Gender aspect of social interaction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Definition of symbolic interactionism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To create the status with disability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Explanation of status and role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Role conflict and role strain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77777E">
        <w:rPr>
          <w:rFonts w:ascii="Arial" w:hAnsi="Arial" w:cs="Arial"/>
          <w:sz w:val="24"/>
          <w:szCs w:val="24"/>
          <w:lang w:val="en-US"/>
        </w:rPr>
        <w:t>Ethnomethodological</w:t>
      </w:r>
      <w:proofErr w:type="spellEnd"/>
      <w:r w:rsidRPr="0077777E">
        <w:rPr>
          <w:rFonts w:ascii="Arial" w:hAnsi="Arial" w:cs="Arial"/>
          <w:sz w:val="24"/>
          <w:szCs w:val="24"/>
          <w:lang w:val="en-US"/>
        </w:rPr>
        <w:t xml:space="preserve"> view on everyday life.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 xml:space="preserve">Presentation of self in Goffman’s dramaturgy 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7777E">
        <w:rPr>
          <w:rFonts w:ascii="Arial" w:hAnsi="Arial" w:cs="Arial"/>
          <w:sz w:val="24"/>
          <w:szCs w:val="24"/>
          <w:lang w:val="en-US"/>
        </w:rPr>
        <w:t>Ascribed and achieved status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lang w:val="en-US"/>
        </w:rPr>
      </w:pPr>
      <w:r w:rsidRPr="0077777E">
        <w:rPr>
          <w:rFonts w:ascii="Arial" w:hAnsi="Arial" w:cs="Arial"/>
          <w:lang w:val="en-US"/>
        </w:rPr>
        <w:t>Explanation of social inequality in the functionalist view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lang w:val="en-US"/>
        </w:rPr>
      </w:pPr>
      <w:r w:rsidRPr="0077777E">
        <w:rPr>
          <w:rFonts w:ascii="Arial" w:hAnsi="Arial" w:cs="Arial"/>
          <w:lang w:val="en-US"/>
        </w:rPr>
        <w:t>Conflict theory approach on the social stratification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lang w:val="en-US"/>
        </w:rPr>
      </w:pPr>
      <w:r w:rsidRPr="0077777E">
        <w:rPr>
          <w:rFonts w:ascii="Arial" w:hAnsi="Arial" w:cs="Arial"/>
          <w:lang w:val="en-US"/>
        </w:rPr>
        <w:t>Characterizing the social class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lang w:val="en-US"/>
        </w:rPr>
      </w:pPr>
      <w:r w:rsidRPr="0077777E">
        <w:rPr>
          <w:rFonts w:ascii="Arial" w:hAnsi="Arial" w:cs="Arial"/>
          <w:lang w:val="en-US"/>
        </w:rPr>
        <w:t>Social stratification and basic characteristics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lang w:val="en-US"/>
        </w:rPr>
      </w:pPr>
      <w:r w:rsidRPr="0077777E">
        <w:rPr>
          <w:rFonts w:ascii="Arial" w:hAnsi="Arial" w:cs="Arial"/>
          <w:lang w:val="en-US"/>
        </w:rPr>
        <w:t>Class and lifestyle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lang w:val="en-US"/>
        </w:rPr>
      </w:pPr>
      <w:r w:rsidRPr="0077777E">
        <w:rPr>
          <w:rFonts w:ascii="Arial" w:hAnsi="Arial" w:cs="Arial"/>
          <w:lang w:val="en-US"/>
        </w:rPr>
        <w:t>How does the modernization theory explain the global stratification?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lang w:val="en-US"/>
        </w:rPr>
      </w:pPr>
      <w:r w:rsidRPr="0077777E">
        <w:rPr>
          <w:rFonts w:ascii="Arial" w:hAnsi="Arial" w:cs="Arial"/>
          <w:lang w:val="en-US"/>
        </w:rPr>
        <w:t>Max Weber: three elements of stratification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lang w:val="en-US"/>
        </w:rPr>
      </w:pPr>
      <w:r w:rsidRPr="0077777E">
        <w:rPr>
          <w:rFonts w:ascii="Arial" w:hAnsi="Arial" w:cs="Arial"/>
          <w:lang w:val="en-US"/>
        </w:rPr>
        <w:t>Dependency theory explanation for the development variety throughout the world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lang w:val="en-US"/>
        </w:rPr>
      </w:pPr>
      <w:r w:rsidRPr="0077777E">
        <w:rPr>
          <w:rFonts w:ascii="Arial" w:hAnsi="Arial" w:cs="Arial"/>
          <w:lang w:val="en-US"/>
        </w:rPr>
        <w:lastRenderedPageBreak/>
        <w:t>Functionalist approach to the purpose of religion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lang w:val="en-US"/>
        </w:rPr>
      </w:pPr>
      <w:r w:rsidRPr="0077777E">
        <w:rPr>
          <w:rFonts w:ascii="Arial" w:hAnsi="Arial" w:cs="Arial"/>
          <w:lang w:val="en-US"/>
        </w:rPr>
        <w:t>Conflict approach on the function of religion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lang w:val="en-US"/>
        </w:rPr>
      </w:pPr>
      <w:r w:rsidRPr="0077777E">
        <w:rPr>
          <w:rFonts w:ascii="Arial" w:hAnsi="Arial" w:cs="Arial"/>
          <w:lang w:val="en-US"/>
        </w:rPr>
        <w:t>The nature of religion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lang w:val="en-US"/>
        </w:rPr>
      </w:pPr>
      <w:r w:rsidRPr="0077777E">
        <w:rPr>
          <w:rFonts w:ascii="Arial" w:hAnsi="Arial" w:cs="Arial"/>
          <w:lang w:val="en-US"/>
        </w:rPr>
        <w:t>Profane and sacred conception in Durkheim’s work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lang w:val="en-US"/>
        </w:rPr>
      </w:pPr>
      <w:r w:rsidRPr="0077777E">
        <w:rPr>
          <w:rFonts w:ascii="Arial" w:hAnsi="Arial" w:cs="Arial"/>
          <w:lang w:val="en-US"/>
        </w:rPr>
        <w:t>Secularization and the sociological debate on it</w:t>
      </w:r>
    </w:p>
    <w:p w:rsidR="0077777E" w:rsidRPr="0077777E" w:rsidRDefault="0077777E" w:rsidP="0077777E">
      <w:pPr>
        <w:pStyle w:val="a5"/>
        <w:numPr>
          <w:ilvl w:val="0"/>
          <w:numId w:val="3"/>
        </w:numPr>
        <w:rPr>
          <w:rFonts w:ascii="Arial" w:hAnsi="Arial" w:cs="Arial"/>
          <w:lang w:val="en-US"/>
        </w:rPr>
      </w:pPr>
      <w:r w:rsidRPr="0077777E">
        <w:rPr>
          <w:rFonts w:ascii="Arial" w:hAnsi="Arial" w:cs="Arial"/>
          <w:lang w:val="en-US"/>
        </w:rPr>
        <w:t>Max Weber’s writings on religion</w:t>
      </w:r>
    </w:p>
    <w:p w:rsidR="00111F69" w:rsidRPr="0077777E" w:rsidRDefault="00111F69" w:rsidP="00111F69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111F69" w:rsidRPr="0077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33C3"/>
    <w:multiLevelType w:val="hybridMultilevel"/>
    <w:tmpl w:val="599C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1F4A"/>
    <w:multiLevelType w:val="hybridMultilevel"/>
    <w:tmpl w:val="97A873FC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25DF6"/>
    <w:multiLevelType w:val="hybridMultilevel"/>
    <w:tmpl w:val="46F80368"/>
    <w:lvl w:ilvl="0" w:tplc="82546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16CB0"/>
    <w:multiLevelType w:val="hybridMultilevel"/>
    <w:tmpl w:val="A524DD06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03860"/>
    <w:multiLevelType w:val="hybridMultilevel"/>
    <w:tmpl w:val="46F80368"/>
    <w:lvl w:ilvl="0" w:tplc="82546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BB"/>
    <w:rsid w:val="00081B57"/>
    <w:rsid w:val="00111F69"/>
    <w:rsid w:val="004206AE"/>
    <w:rsid w:val="005908BB"/>
    <w:rsid w:val="007619E7"/>
    <w:rsid w:val="0077777E"/>
    <w:rsid w:val="009D4C52"/>
    <w:rsid w:val="00C52CD0"/>
    <w:rsid w:val="00D83DBB"/>
    <w:rsid w:val="00E53FB8"/>
    <w:rsid w:val="00E64848"/>
    <w:rsid w:val="00EB5A3B"/>
    <w:rsid w:val="00F1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30FEE-91FF-4785-9B76-74F205E4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2</cp:revision>
  <dcterms:created xsi:type="dcterms:W3CDTF">2019-05-30T05:42:00Z</dcterms:created>
  <dcterms:modified xsi:type="dcterms:W3CDTF">2019-05-30T05:42:00Z</dcterms:modified>
</cp:coreProperties>
</file>