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CC" w:rsidRDefault="000758CC" w:rsidP="000758CC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</w:t>
      </w:r>
    </w:p>
    <w:p w:rsidR="000758CC" w:rsidRDefault="000758CC" w:rsidP="000758C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682D0C">
        <w:rPr>
          <w:rFonts w:ascii="Times New Roman" w:hAnsi="Times New Roman" w:cs="Times New Roman"/>
          <w:b/>
          <w:sz w:val="32"/>
          <w:szCs w:val="32"/>
          <w:lang w:val="az-Latn-AZ"/>
        </w:rPr>
        <w:t>TƏQVİM-QRAFİK</w:t>
      </w:r>
      <w:bookmarkStart w:id="0" w:name="_GoBack"/>
      <w:bookmarkEnd w:id="0"/>
    </w:p>
    <w:p w:rsidR="000758CC" w:rsidRPr="00682D0C" w:rsidRDefault="000758CC" w:rsidP="000758C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0758CC" w:rsidRDefault="000758CC" w:rsidP="000758CC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758CC" w:rsidRDefault="000758CC" w:rsidP="00075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Tələbələrin ixtisas təcrübəsi keçməsi üçün müəyyən etdikləri müəssisələrin rəhbərlərin razılıq məktubu dekanlıq, mərkəz və məktəb direktorları tərəfindən oktyabr ayının 1-nə kimi UNEC rektoruna təqdim edilir.</w:t>
      </w:r>
    </w:p>
    <w:p w:rsidR="000758CC" w:rsidRDefault="000758CC" w:rsidP="00075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Təcrübə obyektləri  dekanlıqlar (mərkəzlər) tərəfindən hər tədris ili üçün oktyabr ayının 15-dək müəyyənləşdirilir və oktyabrın 30-na dək Təcrübənin təşkili şöbəsinə göndərilir.</w:t>
      </w:r>
    </w:p>
    <w:p w:rsidR="000758CC" w:rsidRDefault="000758CC" w:rsidP="00075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Tələbələrə Təcrübənin təşkili qaydaları və təcrübə ilə əlaqədar bütün məlumatlar noyabr ayının 15-dək dekanlar (mərkəz direktorları) tərəfindən müvafiq vəsitələrlə (rəsmi internet səhifəsi, tələbələrin şəxsi kabineti, təlimatı videocavablar və s.) elan edilir.</w:t>
      </w:r>
    </w:p>
    <w:p w:rsidR="000758CC" w:rsidRDefault="000758CC" w:rsidP="00075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92314">
        <w:rPr>
          <w:rFonts w:ascii="Times New Roman" w:hAnsi="Times New Roman" w:cs="Times New Roman"/>
          <w:sz w:val="28"/>
          <w:szCs w:val="28"/>
          <w:lang w:val="az-Latn-AZ"/>
        </w:rPr>
        <w:t xml:space="preserve">Fakültə dekanları (mərkəz direktorları) 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592314">
        <w:rPr>
          <w:rFonts w:ascii="Times New Roman" w:hAnsi="Times New Roman" w:cs="Times New Roman"/>
          <w:sz w:val="28"/>
          <w:szCs w:val="28"/>
          <w:lang w:val="az-Latn-AZ"/>
        </w:rPr>
        <w:t>əcrübənin təşkili şöbəsi ilə razılaşdırılmaq şərti ilə noyabr ayının 30-dək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müəssisə və təşkilatlarla təcrübə ilə bağlı müqavilələrin imzalanmasını təşkil edir.</w:t>
      </w:r>
    </w:p>
    <w:p w:rsidR="000758CC" w:rsidRDefault="000758CC" w:rsidP="00075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Təcrübə ilə bağlı müəssisə və təşkilatlarla bağlanmış müqavilələr əsasında dekanlıq tərəfindən hazırlanan təqdimatlar Təcrübənin təşkili şöbəsi tərəfindən əmrləşdirmək məqsədi ilə dekabrın 31-dək ümumiləşdirilmiş təqdimatla universitet rəhbərliyinə təqdim edilir. Müvafiq əmr haqqında məlumatlar tələbələrin şəxsi kabinetlərinə göndərilir.</w:t>
      </w:r>
      <w:r w:rsidRPr="0059231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0758CC" w:rsidRDefault="000758CC" w:rsidP="00075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Fakültə dekanları (mərkəz direktorları) tərəfindən təcrübənin gedişi və yekunu ilə əlaqədar təcrübənin 8-ci həftəsində və yekununda (ümumiləşdirilərək universitetin rəhbərlərliyinə hesabat vermək üçün) Təcrübənin təşkili şöbəsinə məlumat təqdim edilir.</w:t>
      </w:r>
    </w:p>
    <w:p w:rsidR="000758CC" w:rsidRDefault="000758CC" w:rsidP="00075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İxtisas kafedrası tərəfindən tərtib edilən ixtisasın təcrübə proqramını (təcrübə obyektinin xüsusiyyətləri və təcrübə obyektindəki təcrübə rəhbəri tərəfindən verilmiş təkliflər nəzərə alınmaqla), eləcə də müvafiq təcrübə sənədlərini təcrübənin başlanmasına 1 ay qalmış müəssisə rəhbərliyinə təqdim edir.</w:t>
      </w:r>
    </w:p>
    <w:p w:rsidR="000758CC" w:rsidRDefault="000758CC" w:rsidP="00075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Təcrübə başa çatdıqdan sonra 5 gün müddətində tələbələrin təcrübə gündəklərini müəssisədən təhvil alır, gündəlikdəki qeydlər və qiymətləndirmələr əsasında yekun protokol (qiymətləndirmə cədvəli) Təcrübənin təşkili şöbəsinə və TKQİM-ə təqdim edilir.</w:t>
      </w:r>
    </w:p>
    <w:p w:rsidR="000758CC" w:rsidRPr="00592314" w:rsidRDefault="000758CC" w:rsidP="000758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1025B" w:rsidRPr="000758CC" w:rsidRDefault="0031025B">
      <w:pPr>
        <w:rPr>
          <w:lang w:val="az-Latn-AZ"/>
        </w:rPr>
      </w:pPr>
    </w:p>
    <w:sectPr w:rsidR="0031025B" w:rsidRPr="000758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02" w:rsidRDefault="009D3E02" w:rsidP="006650E5">
      <w:pPr>
        <w:spacing w:after="0" w:line="240" w:lineRule="auto"/>
      </w:pPr>
      <w:r>
        <w:separator/>
      </w:r>
    </w:p>
  </w:endnote>
  <w:endnote w:type="continuationSeparator" w:id="0">
    <w:p w:rsidR="009D3E02" w:rsidRDefault="009D3E02" w:rsidP="0066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E5" w:rsidRPr="006650E5" w:rsidRDefault="006650E5">
    <w:pPr>
      <w:pStyle w:val="a6"/>
      <w:rPr>
        <w:rFonts w:ascii="Times New Roman" w:hAnsi="Times New Roman" w:cs="Times New Roman"/>
        <w:b/>
        <w:lang w:val="az-Latn-AZ"/>
      </w:rPr>
    </w:pPr>
    <w:r>
      <w:rPr>
        <w:lang w:val="az-Latn-AZ"/>
      </w:rPr>
      <w:tab/>
    </w:r>
    <w:r>
      <w:rPr>
        <w:lang w:val="az-Latn-AZ"/>
      </w:rPr>
      <w:tab/>
    </w:r>
    <w:r w:rsidRPr="006650E5">
      <w:rPr>
        <w:rFonts w:ascii="Times New Roman" w:hAnsi="Times New Roman" w:cs="Times New Roman"/>
        <w:b/>
        <w:lang w:val="az-Latn-AZ"/>
      </w:rPr>
      <w:t>TT/Fr/09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02" w:rsidRDefault="009D3E02" w:rsidP="006650E5">
      <w:pPr>
        <w:spacing w:after="0" w:line="240" w:lineRule="auto"/>
      </w:pPr>
      <w:r>
        <w:separator/>
      </w:r>
    </w:p>
  </w:footnote>
  <w:footnote w:type="continuationSeparator" w:id="0">
    <w:p w:rsidR="009D3E02" w:rsidRDefault="009D3E02" w:rsidP="0066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3BF6"/>
    <w:multiLevelType w:val="hybridMultilevel"/>
    <w:tmpl w:val="EEC8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CC"/>
    <w:rsid w:val="000758CC"/>
    <w:rsid w:val="0031025B"/>
    <w:rsid w:val="006650E5"/>
    <w:rsid w:val="009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8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6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0E5"/>
  </w:style>
  <w:style w:type="paragraph" w:styleId="a6">
    <w:name w:val="footer"/>
    <w:basedOn w:val="a"/>
    <w:link w:val="a7"/>
    <w:uiPriority w:val="99"/>
    <w:unhideWhenUsed/>
    <w:rsid w:val="0066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8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6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0E5"/>
  </w:style>
  <w:style w:type="paragraph" w:styleId="a6">
    <w:name w:val="footer"/>
    <w:basedOn w:val="a"/>
    <w:link w:val="a7"/>
    <w:uiPriority w:val="99"/>
    <w:unhideWhenUsed/>
    <w:rsid w:val="0066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2018-10-02T12:44:00Z</cp:lastPrinted>
  <dcterms:created xsi:type="dcterms:W3CDTF">2018-10-02T12:42:00Z</dcterms:created>
  <dcterms:modified xsi:type="dcterms:W3CDTF">2018-10-02T12:44:00Z</dcterms:modified>
</cp:coreProperties>
</file>