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FB" w:rsidRPr="00D24AFB" w:rsidRDefault="00D24AFB" w:rsidP="00D24AFB">
      <w:pPr>
        <w:spacing w:after="0" w:line="240" w:lineRule="auto"/>
        <w:jc w:val="center"/>
        <w:rPr>
          <w:rFonts w:cstheme="minorHAnsi"/>
          <w:lang w:val="az-Latn-AZ"/>
        </w:rPr>
      </w:pPr>
      <w:r w:rsidRPr="00D24AFB">
        <w:rPr>
          <w:rFonts w:cstheme="minorHAnsi"/>
          <w:noProof/>
          <w:lang w:eastAsia="ru-RU"/>
        </w:rPr>
        <w:drawing>
          <wp:inline distT="0" distB="0" distL="0" distR="0" wp14:anchorId="4496FF3C" wp14:editId="6FCA75FD">
            <wp:extent cx="828675" cy="857250"/>
            <wp:effectExtent l="19050" t="0" r="9525" b="0"/>
            <wp:docPr id="3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inP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AFB" w:rsidRPr="00D24AFB" w:rsidRDefault="00D24AFB" w:rsidP="00D24AFB">
      <w:pPr>
        <w:spacing w:after="0" w:line="240" w:lineRule="auto"/>
        <w:jc w:val="center"/>
        <w:rPr>
          <w:rFonts w:cstheme="minorHAnsi"/>
          <w:lang w:val="az-Latn-AZ"/>
        </w:rPr>
      </w:pPr>
    </w:p>
    <w:p w:rsidR="00D24AFB" w:rsidRPr="005C4912" w:rsidRDefault="00D24AFB" w:rsidP="00D24AFB">
      <w:pPr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  <w:r w:rsidRPr="005C4912">
        <w:rPr>
          <w:rFonts w:ascii="Times New Roman" w:hAnsi="Times New Roman" w:cs="Times New Roman"/>
          <w:lang w:val="az-Latn-AZ"/>
        </w:rPr>
        <w:t>AZƏRBAYCAN RESPUBLİKASI  TƏHSİL NAZİRLİYİ</w:t>
      </w:r>
    </w:p>
    <w:p w:rsidR="00D24AFB" w:rsidRPr="005C4912" w:rsidRDefault="00D24AFB" w:rsidP="00D24AFB">
      <w:pPr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  <w:r w:rsidRPr="005C4912">
        <w:rPr>
          <w:rFonts w:ascii="Times New Roman" w:hAnsi="Times New Roman" w:cs="Times New Roman"/>
          <w:lang w:val="az-Latn-AZ"/>
        </w:rPr>
        <w:t>AZƏRBAYCAN DÖVLƏT İQTİSAD UNİVERSİTETİ</w:t>
      </w:r>
    </w:p>
    <w:p w:rsidR="00D24AFB" w:rsidRPr="005C4912" w:rsidRDefault="00D24AFB" w:rsidP="00D24AFB">
      <w:pPr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  <w:r w:rsidRPr="005C4912">
        <w:rPr>
          <w:rFonts w:ascii="Times New Roman" w:hAnsi="Times New Roman" w:cs="Times New Roman"/>
          <w:lang w:val="az-Latn-AZ"/>
        </w:rPr>
        <w:t>BEYNƏLXALQ İQTİSADİYYAT MƏKTƏBİ</w:t>
      </w:r>
    </w:p>
    <w:p w:rsidR="00D24AFB" w:rsidRPr="005C4912" w:rsidRDefault="00D24AFB" w:rsidP="00E532DF">
      <w:pPr>
        <w:pStyle w:val="a3"/>
        <w:spacing w:before="0" w:beforeAutospacing="0" w:after="0" w:afterAutospacing="0"/>
        <w:rPr>
          <w:b/>
          <w:sz w:val="22"/>
          <w:szCs w:val="22"/>
          <w:lang w:val="az-Latn-AZ"/>
        </w:rPr>
      </w:pPr>
    </w:p>
    <w:p w:rsidR="00D24AFB" w:rsidRPr="005C4912" w:rsidRDefault="00D24AFB" w:rsidP="00E532DF">
      <w:pPr>
        <w:pStyle w:val="a3"/>
        <w:spacing w:before="0" w:beforeAutospacing="0" w:after="0" w:afterAutospacing="0"/>
        <w:rPr>
          <w:b/>
          <w:sz w:val="22"/>
          <w:szCs w:val="22"/>
          <w:lang w:val="az-Latn-AZ"/>
        </w:rPr>
      </w:pPr>
    </w:p>
    <w:p w:rsidR="00D24AFB" w:rsidRPr="005C4912" w:rsidRDefault="00D24AFB" w:rsidP="00E532DF">
      <w:pPr>
        <w:pStyle w:val="a3"/>
        <w:spacing w:before="0" w:beforeAutospacing="0" w:after="0" w:afterAutospacing="0"/>
        <w:rPr>
          <w:b/>
          <w:sz w:val="22"/>
          <w:szCs w:val="22"/>
          <w:lang w:val="az-Latn-AZ"/>
        </w:rPr>
      </w:pPr>
    </w:p>
    <w:p w:rsidR="00E532DF" w:rsidRPr="005C4912" w:rsidRDefault="00E532DF" w:rsidP="00E532DF">
      <w:pPr>
        <w:pStyle w:val="a3"/>
        <w:spacing w:before="0" w:beforeAutospacing="0" w:after="0" w:afterAutospacing="0"/>
        <w:rPr>
          <w:b/>
          <w:sz w:val="22"/>
          <w:szCs w:val="22"/>
          <w:lang w:val="az-Latn-AZ"/>
        </w:rPr>
      </w:pPr>
      <w:r w:rsidRPr="005C4912">
        <w:rPr>
          <w:b/>
          <w:sz w:val="22"/>
          <w:szCs w:val="22"/>
          <w:lang w:val="az-Latn-AZ"/>
        </w:rPr>
        <w:t>Lecturer: M</w:t>
      </w:r>
      <w:r w:rsidR="00D24AFB" w:rsidRPr="005C4912">
        <w:rPr>
          <w:b/>
          <w:sz w:val="22"/>
          <w:szCs w:val="22"/>
          <w:lang w:val="az-Latn-AZ"/>
        </w:rPr>
        <w:t>.</w:t>
      </w:r>
      <w:r w:rsidRPr="005C4912">
        <w:rPr>
          <w:b/>
          <w:sz w:val="22"/>
          <w:szCs w:val="22"/>
          <w:lang w:val="az-Latn-AZ"/>
        </w:rPr>
        <w:t xml:space="preserve"> Balajanov</w:t>
      </w:r>
    </w:p>
    <w:p w:rsidR="00E532DF" w:rsidRPr="005C4912" w:rsidRDefault="00E532DF" w:rsidP="00E532DF">
      <w:pPr>
        <w:pStyle w:val="a3"/>
        <w:spacing w:before="0" w:beforeAutospacing="0" w:after="0" w:afterAutospacing="0"/>
        <w:rPr>
          <w:b/>
          <w:sz w:val="22"/>
          <w:szCs w:val="22"/>
          <w:lang w:val="az-Latn-AZ"/>
        </w:rPr>
      </w:pPr>
      <w:r w:rsidRPr="005C4912">
        <w:rPr>
          <w:b/>
          <w:sz w:val="22"/>
          <w:szCs w:val="22"/>
          <w:lang w:val="az-Latn-AZ"/>
        </w:rPr>
        <w:t>Paper: Corporate governance</w:t>
      </w:r>
      <w:bookmarkStart w:id="0" w:name="_GoBack"/>
      <w:bookmarkEnd w:id="0"/>
    </w:p>
    <w:p w:rsidR="00E532DF" w:rsidRPr="005C4912" w:rsidRDefault="00E532DF" w:rsidP="00E532DF">
      <w:pPr>
        <w:pStyle w:val="a3"/>
        <w:spacing w:before="0" w:beforeAutospacing="0" w:after="0" w:afterAutospacing="0"/>
        <w:rPr>
          <w:b/>
          <w:sz w:val="22"/>
          <w:szCs w:val="22"/>
          <w:lang w:val="az-Latn-AZ"/>
        </w:rPr>
      </w:pPr>
      <w:r w:rsidRPr="005C4912">
        <w:rPr>
          <w:b/>
          <w:sz w:val="22"/>
          <w:szCs w:val="22"/>
          <w:lang w:val="az-Latn-AZ"/>
        </w:rPr>
        <w:t>Group: 1081</w:t>
      </w:r>
    </w:p>
    <w:p w:rsidR="00FD2071" w:rsidRPr="00D24AFB" w:rsidRDefault="00FD2071">
      <w:pPr>
        <w:rPr>
          <w:rFonts w:cstheme="minorHAnsi"/>
          <w:lang w:val="en-US"/>
        </w:rPr>
      </w:pPr>
    </w:p>
    <w:p w:rsidR="00D24AFB" w:rsidRPr="00D24AFB" w:rsidRDefault="00D24AFB">
      <w:pPr>
        <w:rPr>
          <w:rFonts w:cstheme="minorHAnsi"/>
          <w:b/>
          <w:lang w:val="en-US"/>
        </w:rPr>
      </w:pPr>
      <w:r w:rsidRPr="00D24AFB">
        <w:rPr>
          <w:rFonts w:cstheme="minorHAnsi"/>
          <w:b/>
          <w:lang w:val="en-US"/>
        </w:rPr>
        <w:t>Questions: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What is corporate governance? Explain the definition of corporate governance through “narrow” and “broad” approach perspectives.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Why is well-established corporate governance needed? Explain.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Discuss the development of corporate governance in the US.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Discuss the development of corporate governance in the UK. Why did it emerge later in the UK than the US?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What were the key corporate governance reports in the UK? Explain their scope and importance.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Discuss the history and development of corporate governance in Azerbaijan.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What are the distinctive features of corporations (companies)?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advantages and disadvantages of incorporation.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standard corporate structure (main organizational bodies) of a public limited company (PLC).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corporate structure (main organizational bodies) of an Open Joint Stock Company (OJSC) in Azerbaijan.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and compare the Audit Committees of a UK company and Azerbaijani Open Joint Stock Company (OJSC).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the structure of the Remuneration Committee by referring to the UK Corporate Governance Code and explain its role in the company.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the structure of the Nomination Committee by referring to the UK Corporate Governance Code and explain its role in the company.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Compare a UK company`s (PLC) board of directors with an Azerbaijani company`s (OJSC) board. Highlight the main differences.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Who are the stakeholders? Classify stakeholders of a company?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definition of “director” and “shadow director” through international and Azerbaijani perspective. What are the general requirements for being a director?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General requirements for the appointment and dismissal of directors. Who can and cannot be a director? Compare the UK and Azerbaijani requirements.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and explain the fiduciary duties of directors.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rules-based and principles-based approach to corporate governance. What are their distinctive features?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the main differences between the US and the UK approach to corporate governance.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Discuss the rules-based approach to corporate governance in the US.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Discuss the principles-based approach to corporate governance in the UK. What is “comply or explain” concept?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lastRenderedPageBreak/>
        <w:t>International sources of the regulatory framework of corporate governance. Which principles have been established by the OECD and how they affected the domestic regulation of corporate governance?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independence of non-executive directors (NED). Describe the circumstances which are likely to impair, or could appear to impair a non-executive director`s independence.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Conflict of interests: related party transactions and the procedure of approval. Explain.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Which qualities should non-executive directors have in order to be considered “independent” according to the UK Corporate Governance Code?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the fiduciary duties of directors according to Companies Act 2006 and briefly explain them.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duties of directors in Azerbaijan. When a director considered to be a related party in a transaction in Azerbaijan?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Duty to Act Within Powers (s.171, CA2006) and Duty to Promote the Company’s Success (s.172, CA2006). Explain.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Duty to exercise independent judgment (s.173, CA2006) and Duty to exercise reasonable care, skill and diligence (s.174, CA2006). Explain.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Duty to avoid conflicts of interest (s.175, CA2006) and Duty not to accept benefits from third parties (s.176, CA2006). Explain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Advance disclosure of interested contracts. Why is it important?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Ex-ante (advanced) and ex-post disclosure of interested contracts. Explain the procedure. Why is it important?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Conflict of interest in Azerbaijan. What is the approval procedure in related-party transactions in Azerbaijan? When is approval needed?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the rights and duties of shareholders.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In which cases shareholders can exercise their veto rights? Briefly explain them.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the rights and duties of shareholders in Azerbaijan.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the main corporate governance models in the world.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Anglo-US model of corporate governance.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Explain the Continental model of corporate governance.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Japanese model of corporate governance.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Describe and explain the main differences of Anglo-US, Japanese, and Continental corporate governance models.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In many countries, companies have a unitary board structure. In some countries, large companies have a two-tier board structure. Explain the advantages and disadvantages of a unitary board structure, compared with a two-tier board structure for large stock market companies.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What is disclosure and transparency? Why are they important? What are the types of disclosure?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Explain: disclosure of directors` interests and disclosure of major voting shareholdings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Inside information and insider trading. How to disclosure inside information. Explain.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Periodic disclosures. Explain.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Periodic and episodic disclosures in Azerbaijan. Explain.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agency problem and agency costs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information asymmetry.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What is a state-owned enterprise (SOE)? What are the rationales for state-owned enterprises (SOEs)?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Main corporate governance challenges in state-owned enterprises (SOEs). Discuss.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Explain the main provisions of the OECD Guidelines on Corporate Governance of State-Owned Enterprises.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What reforms should be carried out to increase the efficiency and transparency in the governance of state-owned enterprises? Support your arguments using the OECD Guidelines on Corporate Governance of State-Owned Enterprises.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Main corporate governance challenges and associated risks in financial institutions. Discuss.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Why is good corporate governance in financial institutions important?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2008 financial crisis and corporate governance. Was poor corporate governance the main reason for the 2008 financial crisis? Discuss the arguments pro and against.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Basel Committee’s Corporate Governance Principles for Banks.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lastRenderedPageBreak/>
        <w:t xml:space="preserve">Explain the corporate governance standards for banks in Azerbaijan according to the “Corporate Governance Standards for Banks” (2013) by the Central Bank of the Azerbaijan Republic. 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What is executive pay? Discuss the importance of executive pay for corporate governance purposes.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structure of a remuneration package.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Discuss the approval procedure of a remuneration report and its regulation. Binding and advisory shareholder voting on the issue.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Performance-related incentive schemes. Explain.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 xml:space="preserve">How to use executive pay to align the interest of management with the long-term interests of the company? Explain. 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Discuss the history of the shareholder engagement in corporate governance.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main requirements of the UK Stewardship Code.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the main reasons for “shareholder passivism”.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Explain “shareholder activism” and its importance for good corporate governance.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Hedge funds as a vehicle of “offensive shareholder activism”. Discuss.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Discuss the advantages and disadvantages of “offensive shareholder activism”.</w:t>
      </w:r>
    </w:p>
    <w:p w:rsidR="00E532DF" w:rsidRPr="00D24AFB" w:rsidRDefault="00D24AFB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>
        <w:rPr>
          <w:rFonts w:asciiTheme="minorHAnsi" w:hAnsiTheme="minorHAnsi" w:cstheme="minorHAnsi"/>
          <w:sz w:val="22"/>
          <w:szCs w:val="22"/>
          <w:lang w:val="az-Latn-AZ"/>
        </w:rPr>
        <w:t xml:space="preserve">Discuss </w:t>
      </w:r>
      <w:r w:rsidR="00E532DF" w:rsidRPr="00D24AFB">
        <w:rPr>
          <w:rFonts w:asciiTheme="minorHAnsi" w:hAnsiTheme="minorHAnsi" w:cstheme="minorHAnsi"/>
          <w:sz w:val="22"/>
          <w:szCs w:val="22"/>
          <w:lang w:val="az-Latn-AZ"/>
        </w:rPr>
        <w:t>contemporary corporate governance challenges in the world.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Discuss contemporary corporate governance challenges in Azerbaijan.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Do we need more “soft law” measures such as UK Corporate Governance Code or Stewardship Code here in Azerbaijan? Explain your arguments.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What kind of corporate governance reforms should be carried out in Azerbaijan? Explain your arguments.</w:t>
      </w:r>
    </w:p>
    <w:p w:rsidR="00E532DF" w:rsidRPr="00D24AFB" w:rsidRDefault="00E532DF" w:rsidP="00E532D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az-Latn-AZ"/>
        </w:rPr>
      </w:pPr>
      <w:r w:rsidRPr="00D24AFB">
        <w:rPr>
          <w:rFonts w:asciiTheme="minorHAnsi" w:hAnsiTheme="minorHAnsi" w:cstheme="minorHAnsi"/>
          <w:sz w:val="22"/>
          <w:szCs w:val="22"/>
          <w:lang w:val="az-Latn-AZ"/>
        </w:rPr>
        <w:t>Do we need reforms in the governance of state-owned enterprise (SOE) in Azerbaijan? Discuss.</w:t>
      </w:r>
    </w:p>
    <w:p w:rsidR="00E532DF" w:rsidRPr="00D24AFB" w:rsidRDefault="00E532DF" w:rsidP="00E532DF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  <w:lang w:val="az-Latn-AZ"/>
        </w:rPr>
      </w:pPr>
    </w:p>
    <w:sectPr w:rsidR="00E532DF" w:rsidRPr="00D24A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49" w:rsidRDefault="00EB3049" w:rsidP="00D24AFB">
      <w:pPr>
        <w:spacing w:after="0" w:line="240" w:lineRule="auto"/>
      </w:pPr>
      <w:r>
        <w:separator/>
      </w:r>
    </w:p>
  </w:endnote>
  <w:endnote w:type="continuationSeparator" w:id="0">
    <w:p w:rsidR="00EB3049" w:rsidRDefault="00EB3049" w:rsidP="00D2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81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AFB" w:rsidRDefault="00D24AF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AFB" w:rsidRDefault="00D24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49" w:rsidRDefault="00EB3049" w:rsidP="00D24AFB">
      <w:pPr>
        <w:spacing w:after="0" w:line="240" w:lineRule="auto"/>
      </w:pPr>
      <w:r>
        <w:separator/>
      </w:r>
    </w:p>
  </w:footnote>
  <w:footnote w:type="continuationSeparator" w:id="0">
    <w:p w:rsidR="00EB3049" w:rsidRDefault="00EB3049" w:rsidP="00D2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DF1"/>
    <w:multiLevelType w:val="hybridMultilevel"/>
    <w:tmpl w:val="76A0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EBA"/>
    <w:multiLevelType w:val="hybridMultilevel"/>
    <w:tmpl w:val="B146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71C8"/>
    <w:multiLevelType w:val="hybridMultilevel"/>
    <w:tmpl w:val="59301732"/>
    <w:lvl w:ilvl="0" w:tplc="9ABED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14CF6"/>
    <w:multiLevelType w:val="hybridMultilevel"/>
    <w:tmpl w:val="995CDDB6"/>
    <w:lvl w:ilvl="0" w:tplc="C360EA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200B9"/>
    <w:multiLevelType w:val="hybridMultilevel"/>
    <w:tmpl w:val="D5D2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B61C1"/>
    <w:multiLevelType w:val="hybridMultilevel"/>
    <w:tmpl w:val="76A0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80927"/>
    <w:multiLevelType w:val="hybridMultilevel"/>
    <w:tmpl w:val="76A0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91976"/>
    <w:multiLevelType w:val="hybridMultilevel"/>
    <w:tmpl w:val="614AC8CC"/>
    <w:lvl w:ilvl="0" w:tplc="F7922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C4F84"/>
    <w:multiLevelType w:val="hybridMultilevel"/>
    <w:tmpl w:val="6AEC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E7952"/>
    <w:multiLevelType w:val="hybridMultilevel"/>
    <w:tmpl w:val="90967778"/>
    <w:lvl w:ilvl="0" w:tplc="9B823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DF"/>
    <w:rsid w:val="001D6D5E"/>
    <w:rsid w:val="005C4912"/>
    <w:rsid w:val="00D24AFB"/>
    <w:rsid w:val="00E532DF"/>
    <w:rsid w:val="00EB3049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60B0-DEC6-4FAA-B88F-0FE88D6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2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AFB"/>
  </w:style>
  <w:style w:type="paragraph" w:styleId="a8">
    <w:name w:val="footer"/>
    <w:basedOn w:val="a"/>
    <w:link w:val="a9"/>
    <w:uiPriority w:val="99"/>
    <w:unhideWhenUsed/>
    <w:rsid w:val="00D2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Mammad Balajanov</dc:creator>
  <cp:lastModifiedBy>admin</cp:lastModifiedBy>
  <cp:revision>3</cp:revision>
  <dcterms:created xsi:type="dcterms:W3CDTF">2018-12-20T15:55:00Z</dcterms:created>
  <dcterms:modified xsi:type="dcterms:W3CDTF">2018-12-24T13:56:00Z</dcterms:modified>
</cp:coreProperties>
</file>