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6" w:rsidRPr="000F69F9" w:rsidRDefault="002833C6" w:rsidP="000F69F9">
      <w:pPr>
        <w:pStyle w:val="2"/>
        <w:rPr>
          <w:rFonts w:ascii="A3 Times AzLat" w:hAnsi="A3 Times AzLat"/>
          <w:color w:val="000000"/>
          <w:sz w:val="28"/>
          <w:szCs w:val="28"/>
          <w:lang w:val="en-US"/>
        </w:rPr>
      </w:pPr>
      <w:r w:rsidRPr="002833C6">
        <w:rPr>
          <w:rFonts w:ascii="A3 Times AzLat" w:hAnsi="A3 Times AzLat"/>
          <w:color w:val="000000"/>
          <w:sz w:val="28"/>
          <w:szCs w:val="28"/>
        </w:rPr>
        <w:t>ДОК</w:t>
      </w:r>
      <w:proofErr w:type="gramStart"/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>TO</w:t>
      </w:r>
      <w:proofErr w:type="gramEnd"/>
      <w:r w:rsidRPr="002833C6">
        <w:rPr>
          <w:rFonts w:ascii="A3 Times AzLat" w:hAnsi="A3 Times AzLat"/>
          <w:color w:val="000000"/>
          <w:sz w:val="28"/>
          <w:szCs w:val="28"/>
        </w:rPr>
        <w:t>РАНТ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 V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 xml:space="preserve"> 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>D</w:t>
      </w:r>
      <w:r>
        <w:rPr>
          <w:rFonts w:ascii="Cambria" w:hAnsi="Cambria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SSERTANTLAR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ÜÇÜN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 xml:space="preserve"> “İQTİSADİ NƏZƏRİYYƏ” FƏNNİNDƏN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55241B">
        <w:rPr>
          <w:rFonts w:ascii="Times New Roman" w:hAnsi="Times New Roman"/>
          <w:color w:val="000000"/>
          <w:sz w:val="28"/>
          <w:szCs w:val="28"/>
          <w:lang w:val="en-US"/>
        </w:rPr>
        <w:t>DOKTORLUQ</w:t>
      </w:r>
      <w:bookmarkStart w:id="0" w:name="_GoBack"/>
      <w:bookmarkEnd w:id="0"/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MTAHAN </w:t>
      </w:r>
    </w:p>
    <w:p w:rsidR="00462B5E" w:rsidRPr="002833C6" w:rsidRDefault="002833C6" w:rsidP="0028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</w:pPr>
      <w:r w:rsidRPr="002833C6"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  <w:t>SUALLARI</w:t>
      </w:r>
    </w:p>
    <w:p w:rsidR="000F69F9" w:rsidRDefault="000F69F9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62B5E" w:rsidRPr="00FE26D6" w:rsidRDefault="00462B5E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XXI əsrin çağırışları müstəvisində iqtisadi nəzəriyyə 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XX əsrin nəzəri-iqtisadi fikirlərinin əsas istiqamətləri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1E437C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metodologiyası. İqtisadiyyatın təhlilində yeni yanaşmalar və metodlar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sistemlər və onların təsnifatı. İqtisadi seçim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5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Əsas makroiqtisadi göstəricilər və onların ölçülməsi. Dairəvi axınlar modeli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institutların ümumi səviyyəsi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Mülkiyyətin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 və formaları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="000F69F9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Tələbin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mahiyyəti. Fərdi və bazar tələbi. Tələbin amilləri və onun dəyişməsi qanunu. Tələbin elastikliyi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Təklif: amilləri və onun dəyişməsi qanunu. Təklifin elastikliyi</w:t>
      </w:r>
    </w:p>
    <w:p w:rsidR="001E437C" w:rsidRPr="00FE26D6" w:rsidRDefault="00462B5E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437C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predmetinə baxışları təkamülü</w:t>
      </w:r>
    </w:p>
    <w:p w:rsidR="008C658B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11</w:t>
      </w:r>
      <w:r w:rsidR="001E437C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Dayanıqlı iqtisadi inkişafın nəzəri əsasları və səciyyəvi cəhətləri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Azərbaycanda dayanıqlı iqtisadi inkişafa keçid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13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Əmək bazarı. Əmək haqqı. Məşğulluq problemi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14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Real sektorla maliyyə sektoru arasında tarazlığın təmin edilməsi problemləri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15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iqtisadiyyat perspektivi üzrə Strateji Yol Xəritəsinin qəbul edilməsinin zəruriliyi və mahiyyəti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16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İqtisadi tsikl və onun fazaları</w:t>
      </w:r>
      <w:r w:rsidR="001E52C5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Müasir böhranın xüsusiyyətləri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17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“Fiskal dayanıqlığın gücləndirilməsi və davamlı monetar siyasətin qəbul edilməsi” strateji hədəfi</w:t>
      </w:r>
    </w:p>
    <w:p w:rsidR="00A54DD1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Post-neft dövründə milli iqtisadiyyatın dayanıqlı inkişafının təmin edilməsi problemləri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proofErr w:type="gramStart"/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Ev</w:t>
      </w:r>
      <w:proofErr w:type="gramEnd"/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təsərrüfatının neoklassik və institusional modelləri</w:t>
      </w:r>
    </w:p>
    <w:p w:rsidR="008C658B" w:rsidRPr="00FE26D6" w:rsidRDefault="001E52C5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A54DD1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Tələb və təklifin tarazlığı. Bazar tarazlığının L.Valras və A.Marşall şərhi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21</w:t>
      </w:r>
      <w:r w:rsidR="008C658B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Gəlirlər üzrə ÜDM-in hesablanması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Xərclər üzrə ÜDM-in hesablanması</w:t>
      </w:r>
    </w:p>
    <w:p w:rsidR="00A54DD1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İqtisadi vəziyyətin yekun qiymətləndirilməsi: GZİT təhlili</w:t>
      </w:r>
    </w:p>
    <w:p w:rsidR="008C658B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24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İctimai seçim nəzəriyyəsində dövlətin davranışı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25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Milli hesablar sistemi. Makroiqtisadi göstəricilər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26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Makroiqtisadi tarazlığın Keyns modeli. Keyns xaçı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27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İstehsal xərclərinin təbiəti və quruluşu. Qısamüddətli və uzunmüddətli dövrlərdə istehsal xərcləri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28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Əlavə olunmuş dəyər üzrə ÜDM-in hesablanması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29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“Əlverişli biznes mühitinin inkişaf etdirilməsi” starateji hədəfi</w:t>
      </w:r>
    </w:p>
    <w:p w:rsidR="001E52C5" w:rsidRPr="00FE26D6" w:rsidRDefault="00A54DD1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lastRenderedPageBreak/>
        <w:t>30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Dövlətin iqtisadiyyata müdaxiləsinin obyektiv zərurəti. İqtisadiyyata dövlət təsirinin forma və metodları</w:t>
      </w:r>
    </w:p>
    <w:p w:rsidR="00462B5E" w:rsidRPr="00FE26D6" w:rsidRDefault="001E52C5" w:rsidP="00A54DD1">
      <w:pPr>
        <w:pStyle w:val="a3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  <w:lang w:val="az-Latn-AZ"/>
        </w:rPr>
      </w:pPr>
      <w:r w:rsidRPr="00A54DD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</w:t>
      </w:r>
      <w:r w:rsidR="00D81293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Bazar    iqtisadiyyatıında   qiymətin   rolu.  Qiymət     və   qiymətin müəyyənləşdirilməsində  əsas  yanaşmalar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Rəqabət və onun növləri. Rəqabətli bazarların səmərəliliyi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D81293" w:rsidP="00D81293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33.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İnhisar və oliqapoliya, onların bazarda mübarizə metodları və üsulları</w:t>
      </w:r>
    </w:p>
    <w:p w:rsidR="00462B5E" w:rsidRPr="00FE26D6" w:rsidRDefault="00D81293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34</w:t>
      </w:r>
      <w:r w:rsidR="00462B5E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Antiinhisar tənzimlənməsi. Azərbaycanda antiinhisar fəaliyyəti haqqında qanun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35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üstünlükverimi. Fərqsizlik əyriləri və büdcə məhdudiyyəti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İstehlakçının rasional davranışının prinsipləri (qaydaları) 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37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tarazlığı. Gəlir effekti və əvəzetmə effekti. İstehlakçı artıqlığı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38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İzokasta. İstehsal xərclərinin minimallaşdırılması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“Bazarın uğursuzluqları” və dövlətin əsas funksiyaları</w:t>
      </w:r>
    </w:p>
    <w:p w:rsidR="008C658B" w:rsidRPr="00FE26D6" w:rsidRDefault="00D81293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40</w:t>
      </w:r>
      <w:proofErr w:type="gramStart"/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proofErr w:type="gramEnd"/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bazarı. Faiz dərəcəsi və investisiyalar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41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“Özəlləşdirmə və dövlət mülkiyyətində olan müssisələrlə bağlı islahatların həyata keçirilməsi” strateji hədəfi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İşsizliyin formaları və onun təbii səviyyəsi. Ouken qanunu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“İnsan kapitalının inkişaf etdirilməsi” strateji hədəfi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və məcmu təklif. Onları müəyyənləşdirən təkliflər</w:t>
      </w:r>
    </w:p>
    <w:p w:rsidR="00F53F90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45</w:t>
      </w:r>
      <w:r w:rsidR="00F53F90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53F90" w:rsidRPr="00FE26D6">
        <w:rPr>
          <w:rFonts w:ascii="Times New Roman" w:hAnsi="Times New Roman" w:cs="Times New Roman"/>
          <w:sz w:val="28"/>
          <w:szCs w:val="28"/>
          <w:lang w:val="az-Latn-AZ"/>
        </w:rPr>
        <w:t>Firmanın alternativ nəzəriyyələri</w:t>
      </w:r>
    </w:p>
    <w:p w:rsidR="006C3FDA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46</w:t>
      </w:r>
      <w:r w:rsidR="006C3FDA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Azad rəqabət mühitinin inkişaf etdirilməsi biznes mühitinin yaxşılaşdırılmasının əsas şərtlərindəndir</w:t>
      </w:r>
    </w:p>
    <w:p w:rsidR="00462B5E" w:rsidRPr="00FE26D6" w:rsidRDefault="00E73187" w:rsidP="00D812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47.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Kiçik və orta sahibkarlığın inkişafında islam maliyyəsindən istifadənin prespektivləri</w:t>
      </w:r>
    </w:p>
    <w:p w:rsidR="001E52C5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Torpaq bazarı. Renta və onun növləri</w:t>
      </w:r>
    </w:p>
    <w:p w:rsidR="001E52C5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49.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Bazar təsərrüffatçılığı sistemində korporativ iqtisadiyyat</w:t>
      </w:r>
    </w:p>
    <w:p w:rsidR="00FE6E53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50</w:t>
      </w:r>
      <w:r w:rsidR="001E52C5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Vergilər multiplikatoru. Balanslaşdırılmış büdcə multiplikatoru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51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Məcmu təklifi müəyyən edən iqtisadi amillər. Fillips əyrisi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52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 büdcəsi kəsirinin maliyyələşdirilməsi üsul və mənbələri</w:t>
      </w:r>
    </w:p>
    <w:p w:rsidR="008C658B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53.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ÜDM-in nominal və real göstəriciləri, qiymət indeksləri</w:t>
      </w:r>
    </w:p>
    <w:p w:rsidR="008C658B" w:rsidRPr="00FE26D6" w:rsidRDefault="00D81293" w:rsidP="00D81293">
      <w:pPr>
        <w:widowControl w:val="0"/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54</w:t>
      </w:r>
      <w:r w:rsidR="00FE6E53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Bank sistemi: Mərkəzi bank və kommersiya bankları: Kredit-pul siyasətinin məqsədləri və alətləri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55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İqtisad artım. İqtisadi artımın keynisçi modelləri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56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Dövlətin uğursuzluqları və dəyişən dünyada onun funksiyalarının dəyişməsi</w:t>
      </w:r>
    </w:p>
    <w:p w:rsidR="00FE6E53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57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Büdcə-vergi (fiskal) siyasəti. Stimullaşdırıcı büdcə-vergi siyasəti. Ləngidici büdcə-vergi siyasəti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58.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Makroiqtisadi (</w:t>
      </w:r>
      <w:r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mumi) </w:t>
      </w:r>
      <w:r>
        <w:rPr>
          <w:rFonts w:ascii="Times New Roman" w:hAnsi="Times New Roman" w:cs="Times New Roman"/>
          <w:sz w:val="28"/>
          <w:szCs w:val="28"/>
          <w:lang w:val="az-Latn-AZ"/>
        </w:rPr>
        <w:t>tarazlığın mahiyyəti və ən mühüm nəzəriyyələri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59.</w:t>
      </w:r>
      <w:r>
        <w:rPr>
          <w:rFonts w:ascii="Times New Roman" w:hAnsi="Times New Roman" w:cs="Times New Roman"/>
          <w:sz w:val="28"/>
          <w:szCs w:val="28"/>
          <w:lang w:val="az-Latn-AZ"/>
        </w:rPr>
        <w:t>Ümum milli məhsulun funksional formaları. Milli sərvət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60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funksiyasını müəyyən edən iqtisadi amillər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“İqtisadi nəzəriyyə” 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kafedrasının müdiri:                                                                  prof. Ə.P.Babayev</w:t>
      </w:r>
    </w:p>
    <w:p w:rsidR="00F83E08" w:rsidRPr="00FE26D6" w:rsidRDefault="00F83E08" w:rsidP="00F83E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</w:pPr>
    </w:p>
    <w:p w:rsidR="00F83E08" w:rsidRPr="00FE26D6" w:rsidRDefault="00F83E08" w:rsidP="00F83E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  <w:t xml:space="preserve"> “Nəzəri və praktiki iqtisadiyyat”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kafedrasının müdiri:                                                                  prof. Ü.Q.Əliyev</w:t>
      </w:r>
    </w:p>
    <w:p w:rsidR="00F83E08" w:rsidRPr="00F83E08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E6E53" w:rsidRPr="00D81293" w:rsidRDefault="00FE6E53" w:rsidP="00D81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8C658B" w:rsidRPr="00D81293" w:rsidRDefault="008C658B" w:rsidP="00D81293">
      <w:pPr>
        <w:widowControl w:val="0"/>
        <w:spacing w:line="240" w:lineRule="auto"/>
        <w:ind w:left="1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62B5E" w:rsidRPr="00D81293" w:rsidRDefault="00462B5E" w:rsidP="00D81293">
      <w:pPr>
        <w:spacing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62B5E" w:rsidRPr="00D81293" w:rsidSect="00F83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7F1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3E015B9C"/>
    <w:multiLevelType w:val="hybridMultilevel"/>
    <w:tmpl w:val="F27056AE"/>
    <w:lvl w:ilvl="0" w:tplc="D154FAAA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55D80E93"/>
    <w:multiLevelType w:val="hybridMultilevel"/>
    <w:tmpl w:val="8AA0A702"/>
    <w:lvl w:ilvl="0" w:tplc="86BEB264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7B29143B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E"/>
    <w:rsid w:val="000F69F9"/>
    <w:rsid w:val="001E437C"/>
    <w:rsid w:val="001E52C5"/>
    <w:rsid w:val="002833C6"/>
    <w:rsid w:val="003831C0"/>
    <w:rsid w:val="00462B5E"/>
    <w:rsid w:val="00487885"/>
    <w:rsid w:val="0055241B"/>
    <w:rsid w:val="005A78D9"/>
    <w:rsid w:val="006C3FDA"/>
    <w:rsid w:val="00766915"/>
    <w:rsid w:val="008A3D67"/>
    <w:rsid w:val="008C658B"/>
    <w:rsid w:val="00914DCD"/>
    <w:rsid w:val="0096105C"/>
    <w:rsid w:val="00A02B82"/>
    <w:rsid w:val="00A54DD1"/>
    <w:rsid w:val="00AF6290"/>
    <w:rsid w:val="00B55147"/>
    <w:rsid w:val="00CC6467"/>
    <w:rsid w:val="00D81293"/>
    <w:rsid w:val="00E73187"/>
    <w:rsid w:val="00F53F90"/>
    <w:rsid w:val="00F83E08"/>
    <w:rsid w:val="00FA02FD"/>
    <w:rsid w:val="00FE26D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Əlican Babayev</dc:creator>
  <cp:lastModifiedBy>temp</cp:lastModifiedBy>
  <cp:revision>2</cp:revision>
  <cp:lastPrinted>2017-06-07T06:29:00Z</cp:lastPrinted>
  <dcterms:created xsi:type="dcterms:W3CDTF">2017-10-23T11:23:00Z</dcterms:created>
  <dcterms:modified xsi:type="dcterms:W3CDTF">2017-10-23T11:23:00Z</dcterms:modified>
</cp:coreProperties>
</file>