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DA" w:rsidRDefault="00D269DA" w:rsidP="00D269DA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  <w:r w:rsidRPr="00CB4426">
        <w:rPr>
          <w:rFonts w:ascii="Times New Roman" w:hAnsi="Times New Roman" w:cs="Times New Roman"/>
          <w:b/>
          <w:i/>
          <w:sz w:val="28"/>
          <w:szCs w:val="24"/>
          <w:lang w:val="az-Latn-AZ"/>
        </w:rPr>
        <w:t>“</w:t>
      </w:r>
      <w:r>
        <w:rPr>
          <w:rFonts w:ascii="Times New Roman" w:hAnsi="Times New Roman" w:cs="Times New Roman"/>
          <w:b/>
          <w:i/>
          <w:sz w:val="28"/>
          <w:szCs w:val="24"/>
          <w:lang w:val="az-Latn-AZ"/>
        </w:rPr>
        <w:t>Ümumi iqtisadiyyat</w:t>
      </w:r>
      <w:r w:rsidRPr="00CB4426">
        <w:rPr>
          <w:rFonts w:ascii="Times New Roman" w:hAnsi="Times New Roman" w:cs="Times New Roman"/>
          <w:b/>
          <w:i/>
          <w:sz w:val="28"/>
          <w:szCs w:val="24"/>
          <w:lang w:val="az-Latn-AZ"/>
        </w:rPr>
        <w:t xml:space="preserve">” ixtisası </w:t>
      </w:r>
    </w:p>
    <w:p w:rsidR="00D269DA" w:rsidRPr="00CB4426" w:rsidRDefault="00D269DA" w:rsidP="00D269DA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  <w:r w:rsidRPr="00CB4426">
        <w:rPr>
          <w:rFonts w:ascii="Times New Roman" w:hAnsi="Times New Roman" w:cs="Times New Roman"/>
          <w:b/>
          <w:i/>
          <w:sz w:val="28"/>
          <w:szCs w:val="24"/>
          <w:lang w:val="az-Latn-AZ"/>
        </w:rPr>
        <w:t>üzrə doktor</w:t>
      </w:r>
      <w:r>
        <w:rPr>
          <w:rFonts w:ascii="Times New Roman" w:hAnsi="Times New Roman" w:cs="Times New Roman"/>
          <w:b/>
          <w:i/>
          <w:sz w:val="28"/>
          <w:szCs w:val="24"/>
          <w:lang w:val="az-Latn-AZ"/>
        </w:rPr>
        <w:t xml:space="preserve">anturaya doktorluq üçün imtahan </w:t>
      </w:r>
      <w:r w:rsidRPr="00CB4426">
        <w:rPr>
          <w:rFonts w:ascii="Times New Roman" w:hAnsi="Times New Roman" w:cs="Times New Roman"/>
          <w:b/>
          <w:i/>
          <w:sz w:val="28"/>
          <w:szCs w:val="24"/>
          <w:lang w:val="az-Latn-AZ"/>
        </w:rPr>
        <w:t>sualları</w:t>
      </w:r>
    </w:p>
    <w:p w:rsidR="00D269DA" w:rsidRPr="0009617D" w:rsidRDefault="00D269DA" w:rsidP="00D269DA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Milli iqtisadiyyatın perspektivləri üzrə strateji yol xəritəsi və onun başlıca hədəfləri</w:t>
      </w:r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Milli iqtisadiyyatın dövlət tənzimlənməsinin konsepsiyası və modelləri</w:t>
      </w:r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Milli iqtisadiyyatın GZIT (SWOT) təhlili və qiymətləndirilməsi</w:t>
      </w:r>
    </w:p>
    <w:p w:rsidR="00D269DA" w:rsidRPr="00B6131C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Milli iqtisadiyyatın inkişaf perspektivlərinə dair Strateji Yol Xəritəsinin əsas istiqamətlə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ri: </w:t>
      </w:r>
      <w:r w:rsidRPr="00B6131C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metodoloji yanaşma</w:t>
      </w:r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İqtisadiyyatın monetar tənzimlənməsi və onun təsir vasitələri</w:t>
      </w:r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İqtisadiyyatın fıskal tənzimlənməsi və onun mahiyyəti</w:t>
      </w:r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Azərbaycan iqtisadiyyatının resurs təminatı imkanları</w:t>
      </w:r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İqtisadi artım nəzəriyyələri və iqtisadi inkişafı xarakterizə edən makroiqtisadi göstəricilər </w:t>
      </w:r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right="90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İnvestisiya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mühitini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şərtləndirən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amillər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İnhisar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rəqabət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təbii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inhisarçılığın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mahiyyəti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İnsan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inkişafı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onu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xarakterizə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edən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göstəricilər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İnsan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kapitalı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onun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inkişafını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təmin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edən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başlıca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amillər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right="39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İnflyasiya. Dövlətin antiinflyasiya</w:t>
      </w:r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siyasəti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Dövlət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büdcəsinin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formalaşması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mənbələri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əsas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xərc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maddələri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493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İqtisadiyyatda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rəqabətqabiliyyətliliyi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şərtləndirən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amillər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493"/>
          <w:tab w:val="left" w:pos="851"/>
          <w:tab w:val="left" w:pos="1134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İnklüziv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iqtisadi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inkişaf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konsepsiyası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onun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xarakterik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c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əhətləri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493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Milli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iqtisadi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təhlükəsizliyin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göstəricilər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sistemi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Müasir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dövrdə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Azərbaycan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dövlətinin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iqtisadi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siyasətinin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əsas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istiqamətləri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Makroiqtisadi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göstəricilər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sistemi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onların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xarakteristikası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İqtisadi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sistemlər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onların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fərqləri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Mülkiyyət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münasibətləri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: m</w:t>
      </w:r>
      <w:proofErr w:type="spellStart"/>
      <w:r w:rsidRPr="00FB2997">
        <w:rPr>
          <w:rFonts w:ascii="Times New Roman" w:hAnsi="Times New Roman" w:cs="Times New Roman"/>
          <w:sz w:val="24"/>
          <w:szCs w:val="24"/>
        </w:rPr>
        <w:t>ahi</w:t>
      </w:r>
      <w:r w:rsidRPr="00FB2997">
        <w:rPr>
          <w:rFonts w:ascii="Times New Roman" w:hAnsi="Times New Roman" w:cs="Times New Roman"/>
          <w:color w:val="000000"/>
          <w:sz w:val="24"/>
          <w:szCs w:val="24"/>
        </w:rPr>
        <w:t>yyət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;</w:t>
      </w: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formaları və reallaşma mexanizmləri</w:t>
      </w:r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Xarici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investisiyaların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formaları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xarakteristikası</w:t>
      </w:r>
      <w:proofErr w:type="spellEnd"/>
    </w:p>
    <w:p w:rsidR="00D269DA" w:rsidRPr="00B6131C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Davamlı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inkişaf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modeli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onun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xarakterik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cəhətləri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Dövlətin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maliyyə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təhlükəsizliyi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sistemi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Milli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Hesablar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Sisteminin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mahiyyəti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quruluşu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Milli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iqtisadiyyatın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təhlükəsizlik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həddini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xarakterizə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edən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əsas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göstəricilər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Mütləq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müqayisəli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üstünlüklər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nəzəriyyəsi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Tələb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təklifin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nisbəti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bazar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tarazlığı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problemi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İqtisadi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artımın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intensiv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amilləri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Tənzimlənən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qiymət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siyasəti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Milli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gəlirin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artırılması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yolları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İqtisadi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böhranların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mahiyyəti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mərhələləri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Əhali gəlirləri. C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inni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indeksinin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mahiyyəti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40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Azərbaycan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iqtisadiyyatının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inkişaf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istiqamətləri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Ölkənin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maliyyə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sistemi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İqtisad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elminin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müasir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məktəbləri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nəzəriyyələri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right="119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Dövlətin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azad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proteksionist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ticarət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siyasətinin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hədəfləri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İstehsal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amillərinin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iqtisadi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resursların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fərqli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cəhətləri</w:t>
      </w:r>
      <w:proofErr w:type="spellEnd"/>
    </w:p>
    <w:p w:rsidR="00D269DA" w:rsidRPr="00B6131C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Dövlətin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müdafiə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siyasəti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onun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formaları</w:t>
      </w:r>
      <w:proofErr w:type="spellEnd"/>
    </w:p>
    <w:p w:rsidR="00D269DA" w:rsidRPr="00B6131C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İqtisadiyyatın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dövlət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tənzimlənməsinin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hüquqi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inzibati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iqtisadi</w:t>
      </w:r>
      <w:proofErr w:type="spellEnd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131C"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metodları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Bazar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iqtisadiyyatının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əsas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elementləri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İqtisadi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artım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onu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müəyyən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edən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amillər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Dövlət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büdcəsi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gəlirləri və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xərclərinin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təsnifatı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Dövlətin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struktur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siyasəti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Qlobal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iqtisadi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problemlərin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təsnifatı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7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Azərbaycanın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xarici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iqtisadi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əlaqələrinin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strukturu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xarakteri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7"/>
        </w:tabs>
        <w:spacing w:after="0" w:line="240" w:lineRule="auto"/>
        <w:ind w:left="426" w:right="292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Sahibkarlıq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fəaliyyəti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onun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əsas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xüsusiyyətləri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7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2019-cu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üçün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Azərbaycanın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dövlət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büdcəsinin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əsas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parametrləri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lastRenderedPageBreak/>
        <w:t>İqtisadi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inteqrasiyanın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formaları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</w:rPr>
        <w:t>mərhələləri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Nominal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real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ümumi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daxili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məhsulun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fərqləri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Milli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bazar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milli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iqtisadiyyatın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inkişafının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qarşılıqlı</w:t>
      </w:r>
      <w:proofErr w:type="spellEnd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color w:val="000000"/>
          <w:sz w:val="24"/>
          <w:szCs w:val="24"/>
          <w:lang w:val="en-US"/>
        </w:rPr>
        <w:t>əlaqəsi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proofErr w:type="spellStart"/>
      <w:r w:rsidRPr="00FB2997">
        <w:rPr>
          <w:rFonts w:ascii="Times New Roman" w:hAnsi="Times New Roman" w:cs="Times New Roman"/>
          <w:sz w:val="24"/>
          <w:szCs w:val="24"/>
          <w:lang w:val="en-US"/>
        </w:rPr>
        <w:t>Dövlətin</w:t>
      </w:r>
      <w:proofErr w:type="spellEnd"/>
      <w:r w:rsidRPr="00FB2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sz w:val="24"/>
          <w:szCs w:val="24"/>
          <w:lang w:val="en-US"/>
        </w:rPr>
        <w:t>məşğulluq</w:t>
      </w:r>
      <w:proofErr w:type="spellEnd"/>
      <w:r w:rsidRPr="00FB2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997">
        <w:rPr>
          <w:rFonts w:ascii="Times New Roman" w:hAnsi="Times New Roman" w:cs="Times New Roman"/>
          <w:sz w:val="24"/>
          <w:szCs w:val="24"/>
          <w:lang w:val="en-US"/>
        </w:rPr>
        <w:t>siyasəti</w:t>
      </w:r>
      <w:proofErr w:type="spellEnd"/>
    </w:p>
    <w:p w:rsidR="00D269DA" w:rsidRPr="00FB2997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Azərbaycan</w:t>
      </w:r>
      <w:r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Pr="00FB2997">
        <w:rPr>
          <w:rFonts w:ascii="Times New Roman" w:hAnsi="Times New Roman" w:cs="Times New Roman"/>
          <w:sz w:val="24"/>
          <w:szCs w:val="24"/>
          <w:lang w:val="az-Latn-AZ"/>
        </w:rPr>
        <w:t xml:space="preserve"> ticarətin inkişafına dair Strateji Yol xəritəsi və müasir reallıqlar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Azərbaycan</w:t>
      </w:r>
      <w:r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FB2997">
        <w:rPr>
          <w:rFonts w:ascii="Times New Roman" w:hAnsi="Times New Roman" w:cs="Times New Roman"/>
          <w:sz w:val="24"/>
          <w:szCs w:val="24"/>
          <w:lang w:val="az-Latn-AZ"/>
        </w:rPr>
        <w:t xml:space="preserve"> idxal-ixrac əlaqələrinin genişləndirilməsi və gömrük siyasətinin təkmilləşdirilməsi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Azərbaycanda reklam bazarının formalaşması və inkişafı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Beynəlxalq bazarda fəaliyyət göstərən kommersiya strukturlarının növləri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Kommersiya fəaliyyətinin strateji idarə edilməsi konsepsiyası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Azərbaycanda turizm sektoru və onun potensialından istifadə prioritetləri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Beynəlxalq kommersiya fəaliyyətində risklər və onların sığortalanması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Elektron kommersiyanın müasir dünyada rolu və yeri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Azərbaycanda beynəlxalq ticarətin inkişaf etdirilməsində logistika sisteminin rolunun artması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Müasir mərhələdə Azərbaycanda davamlı inkişafın təmin edilməsində xarici ticarət və maliyyə sabitliyinin rolunun artması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Azərbaycan iqtisadiyyatının inkişafı meylləri və diversifikasiyalaşdırılması problemləri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Müasir dövrdə Azərbaycanın qeyri-neft sektorunun ixrac potensialı və onun qiymətləndirilməsi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Strateji Yol Xəritəsində Azərbaycanın regional əhəmiyyətli logistika və ticarət qovşağı kimi aparıcı mövqeyi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Beynəlxalq ticarətdə maliyyələşdirmə və kreditləşdirmə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Menecmentin sosial-psixoloji aspektləri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Menecmentin ümumi funksiyaları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Sanasiya-</w:t>
      </w:r>
      <w:r w:rsidRPr="00FB2997">
        <w:rPr>
          <w:rFonts w:ascii="Times New Roman" w:hAnsi="Times New Roman" w:cs="Times New Roman"/>
          <w:sz w:val="24"/>
          <w:szCs w:val="24"/>
          <w:lang w:val="az-Latn-AZ"/>
        </w:rPr>
        <w:t>antiböhranlı idarəetmənin tərkib hissəsi kimi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Karyera və onun idarə edilməsi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Dövlətin a</w:t>
      </w:r>
      <w:r w:rsidRPr="00FB2997">
        <w:rPr>
          <w:rFonts w:ascii="Times New Roman" w:hAnsi="Times New Roman" w:cs="Times New Roman"/>
          <w:sz w:val="24"/>
          <w:szCs w:val="24"/>
          <w:lang w:val="az-Latn-AZ"/>
        </w:rPr>
        <w:t>ntiinhisar siyasət</w:t>
      </w:r>
      <w:r>
        <w:rPr>
          <w:rFonts w:ascii="Times New Roman" w:hAnsi="Times New Roman" w:cs="Times New Roman"/>
          <w:sz w:val="24"/>
          <w:szCs w:val="24"/>
          <w:lang w:val="az-Latn-AZ"/>
        </w:rPr>
        <w:t>i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Korporativ idarəetmə mexanizmləri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Cəmiyyətə münasibətdə firmanın strategiyası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Kreativ idarəetmə prosesi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Biznes inkubatorlar, startaplar və texnoparklar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Azərbaycan iqtisadiyyatının resurs təminatı imkanları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Dövlətlə iqtisadiyyatın qarşılıqlı əlaqəsi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Əhali gəlirləri və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Cinni əmsalı</w:t>
      </w:r>
    </w:p>
    <w:p w:rsidR="00D269DA" w:rsidRPr="00FB2997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İqtisadiyyatın dövlətin tənzimlənməsinin hüquqi, inzibati və iqtisadi metodları</w:t>
      </w:r>
    </w:p>
    <w:p w:rsidR="00D269DA" w:rsidRDefault="00D269DA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sz w:val="24"/>
          <w:szCs w:val="24"/>
          <w:lang w:val="az-Latn-AZ"/>
        </w:rPr>
        <w:t>Milli bazar və milli iqtisadiyyatın inkişafının qarşılıqlı əlaqəsi</w:t>
      </w:r>
    </w:p>
    <w:p w:rsidR="00D269DA" w:rsidRPr="009E2E14" w:rsidRDefault="00D269DA" w:rsidP="00D269DA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line="240" w:lineRule="auto"/>
        <w:ind w:left="426" w:hanging="426"/>
        <w:jc w:val="both"/>
        <w:rPr>
          <w:sz w:val="24"/>
          <w:szCs w:val="24"/>
          <w:lang w:val="az-Latn-AZ"/>
        </w:rPr>
      </w:pPr>
      <w:r w:rsidRPr="009E2E14">
        <w:rPr>
          <w:color w:val="000000"/>
          <w:sz w:val="24"/>
          <w:szCs w:val="24"/>
          <w:lang w:val="az-Latn-AZ"/>
        </w:rPr>
        <w:t>Milli iqtisadiyyat və iqtisadiyyatın əsas sektorları üzrə SYX-də aqrar</w:t>
      </w:r>
      <w:r w:rsidRPr="009E2E14">
        <w:rPr>
          <w:sz w:val="24"/>
          <w:szCs w:val="24"/>
          <w:lang w:val="az-Latn-AZ"/>
        </w:rPr>
        <w:t xml:space="preserve"> </w:t>
      </w:r>
      <w:r w:rsidRPr="009E2E14">
        <w:rPr>
          <w:color w:val="000000"/>
          <w:sz w:val="24"/>
          <w:szCs w:val="24"/>
          <w:lang w:val="az-Latn-AZ"/>
        </w:rPr>
        <w:t>siyasətin prioritet istiqamətləri</w:t>
      </w:r>
    </w:p>
    <w:p w:rsidR="00D269DA" w:rsidRPr="0009617D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İqtisadi artım nəzəriyyələri və iqtisadi inkişafı xarakterizə edən makroiqtisadi göstəricilər</w:t>
      </w:r>
    </w:p>
    <w:p w:rsidR="00D269DA" w:rsidRPr="0009617D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Yaşayış minimumu və onun iqtisadi mahiyyəti</w:t>
      </w:r>
    </w:p>
    <w:p w:rsidR="00D269DA" w:rsidRPr="0009617D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Milli iqtisadiyyat və onun xarakterik cəhətləri</w:t>
      </w:r>
    </w:p>
    <w:p w:rsidR="00D269DA" w:rsidRPr="0009617D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Dövlət büdcəsinin formalaşması mənbələri</w:t>
      </w:r>
    </w:p>
    <w:p w:rsidR="00D269DA" w:rsidRPr="0009617D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Regionların sosial-iqtisadi inkişafının hədəfləri və nəticələri</w:t>
      </w:r>
    </w:p>
    <w:p w:rsidR="00D269DA" w:rsidRPr="0009617D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İqtisadi proseslərin tənzimlənməsində dövlətin əsas funksiyaları</w:t>
      </w:r>
    </w:p>
    <w:p w:rsidR="00D269DA" w:rsidRPr="0009617D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İqtisadiyyatda rəqabətqabiliyyətliliyi şərtləndirən amillər</w:t>
      </w:r>
    </w:p>
    <w:p w:rsidR="00D269DA" w:rsidRPr="0009617D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İqtisadi inkişaf səviyyəsinin əsas göstəricilər sistemi</w:t>
      </w:r>
    </w:p>
    <w:p w:rsidR="00D269DA" w:rsidRPr="0009617D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Davamlı inkişaf modeli və onun xarakterik cəhətləri</w:t>
      </w:r>
    </w:p>
    <w:p w:rsidR="00D269DA" w:rsidRPr="0009617D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İqtisadiyyatın fiskal tənzimlənməsi və onun mahiyyəti</w:t>
      </w:r>
    </w:p>
    <w:p w:rsidR="00D269DA" w:rsidRPr="0009617D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Milli bazar və milli iqtisadiyyatın qarşılıqlı əlaqəsi</w:t>
      </w:r>
    </w:p>
    <w:p w:rsidR="00D269DA" w:rsidRPr="0009617D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İnkluziv inkişaf və onu xarakterizə edən göstəricilər</w:t>
      </w:r>
    </w:p>
    <w:p w:rsidR="00D269DA" w:rsidRPr="0009617D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İnsan kapitalının indiqatorları</w:t>
      </w:r>
    </w:p>
    <w:p w:rsidR="00D269DA" w:rsidRPr="0009617D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İqtisadi inkişafı xarakterizə edən əsas göstəricilər</w:t>
      </w:r>
    </w:p>
    <w:p w:rsidR="00D269DA" w:rsidRPr="00D269DA" w:rsidRDefault="00D269D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Dövlətin sosial müdafiə siyasəti və onun formaları</w:t>
      </w:r>
      <w:bookmarkStart w:id="0" w:name="_GoBack"/>
      <w:bookmarkEnd w:id="0"/>
    </w:p>
    <w:sectPr w:rsidR="00D269DA" w:rsidRPr="00D269DA" w:rsidSect="0009617D">
      <w:pgSz w:w="11906" w:h="16838"/>
      <w:pgMar w:top="1135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5704"/>
    <w:multiLevelType w:val="hybridMultilevel"/>
    <w:tmpl w:val="3C6C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5A38"/>
    <w:multiLevelType w:val="hybridMultilevel"/>
    <w:tmpl w:val="3C6C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A"/>
    <w:rsid w:val="00D269DA"/>
    <w:rsid w:val="00D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28DD-E10B-46F4-935C-A447490D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D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269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9DA"/>
    <w:pPr>
      <w:widowControl w:val="0"/>
      <w:shd w:val="clear" w:color="auto" w:fill="FFFFFF"/>
      <w:spacing w:after="0" w:line="480" w:lineRule="exact"/>
      <w:ind w:hanging="44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2019-01-09T08:41:00Z</dcterms:created>
  <dcterms:modified xsi:type="dcterms:W3CDTF">2019-01-09T08:44:00Z</dcterms:modified>
</cp:coreProperties>
</file>