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38" w:rsidRPr="005557DF" w:rsidRDefault="008338C7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7DF">
        <w:rPr>
          <w:rFonts w:ascii="Times New Roman" w:hAnsi="Times New Roman" w:cs="Times New Roman"/>
          <w:sz w:val="24"/>
          <w:szCs w:val="24"/>
        </w:rPr>
        <w:t>describe what is meant by HR management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HR policies, programs and plans are key to an organization’s success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the difference between academic study and the practice of HR management.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and why are HR strategies changing in modern organisations?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what is meant by the term ‘high commitment work practices.’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Consider how high commitment work practices. ‘might be used to improve organizational performance.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main elements of an HR strategy?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Consider whether an HR strategy can be a source of competitive advantage for an organisations.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recruitment and selection is an important issue, particularly in relation to issues concerning commitment and attitude and workforce heterogeneity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describe the recruitment process, from the point of view of the need to avoid ‘automatic replacement syndrome’ and the need to compile a systematic job and person specification.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the different methods of recruitment, and ways of evaluating them.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the effectiveness of different methods of selection and make recommendations as to when they should be used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outline the key arguments in the debate as to whether there is a ‘one best way’ for recruitment and selection.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recruitment and selection?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meant by reliability and validity.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should an HR adviser choose which selection technique to use?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a job specification and a person specification?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would influence your use of tests in the selection process?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an assessment center?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processes or procedures would you use to carry out shortlisting?</w:t>
      </w:r>
    </w:p>
    <w:p w:rsidR="008C285F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why interviews sometimes fail to select the ‘best’ person for th</w:t>
      </w:r>
      <w:r w:rsidR="008C285F" w:rsidRPr="005557DF">
        <w:rPr>
          <w:rFonts w:ascii="Times New Roman" w:hAnsi="Times New Roman" w:cs="Times New Roman"/>
          <w:sz w:val="24"/>
          <w:szCs w:val="24"/>
        </w:rPr>
        <w:t>e job.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Describe the training cycle.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kinds of analysis make up the first part of the cycle?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Make a case for an organisations to continue to train and develop even during a recession.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what needs to be considered before training is designed</w:t>
      </w:r>
    </w:p>
    <w:p w:rsidR="00FB5721" w:rsidRPr="005557DF" w:rsidRDefault="00FB5721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Default="00FB5721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P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lastRenderedPageBreak/>
        <w:t>Define what is meant by the ‘psychological contract’.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key features of psychological contracts?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does a psychological contract breach occur and what are the consequences?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breach and violation in the psychological contract?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can organisations minimize the consequences of perceived contract breach?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organisations should take the psychological contract seriously.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Is individual performance-related pay likely to motivate?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Is performance-related pay doomed to failure?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‘There is no such thing as a perfect payment system?’ Discuss.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Do you agree that pay can never motivate, it can only demotivate?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factors should be taken into account in selecting a pay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the three main elements of Vroom’s Expectancy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factors should be taken into account in designing and implementing a performance appraisal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accounts for management hostility towards performance appraisal?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would goal-setting theory help a manager design an efficient and effective appraisal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do organisations continue to use performance appraisal given all the operational problems associated with it?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‘Appraisal is more about tightening management control than improving employee performance.’ Discuss.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Outline Meredith Belbin’s theory on team roles and say how it could influence the success of a work team.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five core job characteristics in Hackman and Oldham’s model?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influences the job characteristics?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 xml:space="preserve"> Taylor’s job designing and redesigning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Herzberg’s job designing and redesigning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 the approaches and practices to employee involvement and participation differ?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does collective bargaining differ from consultation?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methods can be used to encourage employee participation?</w:t>
      </w:r>
    </w:p>
    <w:p w:rsidR="00FB5721" w:rsidRDefault="00FB5721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Pr="005557DF" w:rsidRDefault="005557DF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lastRenderedPageBreak/>
        <w:t>‘Effective employee resourcing rests on the organisation following ‘best practice’ guidelines on recruitment and selection.’ Critically evaluate this statement.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Define ‘reneging’ and ‘incongruence’ in the context of psychological contract violation and discuss what factors explain their occurrence.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advice would you give organisations wishing to avoid or minimize perceptions of psychological contract breach amongst their employees?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managerial objectives can be pursued using a reward system? Give examples to support your answer.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Using the process theories of motivation, critically evaluate the circumstances under which performance related pay is likely to fail in motivating employees.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‘judgmental’ and ‘developmental’ appraisals.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When setting performance targets for appraisal purposes, what indicators can managers use?</w:t>
      </w:r>
    </w:p>
    <w:p w:rsidR="005557DF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Under what circumstances is team-working likely to be effective?</w:t>
      </w:r>
    </w:p>
    <w:p w:rsidR="005557DF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and contrast ‘person-centered’ and ‘situation-centered’ explanations of</w:t>
      </w:r>
      <w:r w:rsidR="005557DF" w:rsidRPr="005557DF">
        <w:rPr>
          <w:rFonts w:ascii="Times New Roman" w:hAnsi="Times New Roman" w:cs="Times New Roman"/>
          <w:sz w:val="24"/>
          <w:szCs w:val="24"/>
        </w:rPr>
        <w:t xml:space="preserve"> women’s</w:t>
      </w:r>
      <w:r w:rsidRPr="005557DF">
        <w:rPr>
          <w:rFonts w:ascii="Times New Roman" w:hAnsi="Times New Roman" w:cs="Times New Roman"/>
          <w:sz w:val="24"/>
          <w:szCs w:val="24"/>
        </w:rPr>
        <w:t xml:space="preserve">’ disadvantage in the </w:t>
      </w:r>
      <w:r w:rsidR="005557DF" w:rsidRPr="005557DF">
        <w:rPr>
          <w:rFonts w:ascii="Times New Roman" w:hAnsi="Times New Roman" w:cs="Times New Roman"/>
          <w:sz w:val="24"/>
          <w:szCs w:val="24"/>
        </w:rPr>
        <w:t>labor</w:t>
      </w:r>
      <w:r w:rsidRPr="005557DF">
        <w:rPr>
          <w:rFonts w:ascii="Times New Roman" w:hAnsi="Times New Roman" w:cs="Times New Roman"/>
          <w:sz w:val="24"/>
          <w:szCs w:val="24"/>
        </w:rPr>
        <w:t xml:space="preserve"> market.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the limitations of the ‘business argument’ in relation to improving the position of women in the labor market.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barriers exist to learning and how can they be overcome? Discuss with reference to people, resources and organizational barriers.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In a context of planning an organization’s workforce requirements, what is ‘numerical flexibility’?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might organisations want to achieve numerical flexibility?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practices that organisations can use to increase numerical flexibility.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Drawing on agency theory, discuss the circumstances under which incentive pay is likely to be effective.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Drawing on equity theory, discuss the importance of fairness in relation to pay satisfaction.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can insights from goal-setting theory inform the design of performance appraisal schemes?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Critically evaluate the effectiveness of performance appraisals within organisations.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the reasons why women may be disadvantaged in the labor market.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the advantages and disadvantages associated with using the Job Characteristics Model to redesign jobs.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‘relational’ and ‘transactional’ contracts.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In relation to the position of women in the labor market, distinguish between the terms ‘vertical’ and ‘horizontal’ segregation.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task performance and contextual performance?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is organizational citizenship behavior understood as contextual performance?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‘firm-specific’ and ‘transferable’ skills.</w:t>
      </w:r>
    </w:p>
    <w:sectPr w:rsidR="005557DF" w:rsidRPr="005557DF" w:rsidSect="008C2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AA7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92C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5798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746D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0466"/>
    <w:multiLevelType w:val="hybridMultilevel"/>
    <w:tmpl w:val="7E004146"/>
    <w:lvl w:ilvl="0" w:tplc="6A942DE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01FA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95208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260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645C2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196F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1418E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308CD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09C6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B5F84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A0734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23BE6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B3449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C7"/>
    <w:rsid w:val="00505238"/>
    <w:rsid w:val="005557DF"/>
    <w:rsid w:val="008338C7"/>
    <w:rsid w:val="008C285F"/>
    <w:rsid w:val="00D65F1A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4C90-67E1-47D4-8970-36E2598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C7"/>
    <w:pPr>
      <w:ind w:left="720"/>
      <w:contextualSpacing/>
    </w:pPr>
  </w:style>
  <w:style w:type="paragraph" w:customStyle="1" w:styleId="Default">
    <w:name w:val="Default"/>
    <w:rsid w:val="00555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2019-05-29T07:05:00Z</dcterms:created>
  <dcterms:modified xsi:type="dcterms:W3CDTF">2019-05-29T07:05:00Z</dcterms:modified>
</cp:coreProperties>
</file>