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53" w:rsidRPr="00017E52" w:rsidRDefault="00D95853" w:rsidP="00D95853">
      <w:pPr>
        <w:spacing w:after="120" w:line="288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INTERNATIONAL ECONOMIC LAW</w:t>
      </w:r>
    </w:p>
    <w:p w:rsidR="00D95853" w:rsidRDefault="00017E52" w:rsidP="00D95853">
      <w:pPr>
        <w:spacing w:after="12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E52">
        <w:rPr>
          <w:rFonts w:ascii="Times New Roman" w:hAnsi="Times New Roman"/>
          <w:b/>
          <w:bCs/>
          <w:sz w:val="24"/>
          <w:szCs w:val="24"/>
        </w:rPr>
        <w:t xml:space="preserve">EXAM QUESTIONS </w:t>
      </w:r>
      <w:r w:rsidR="00D95853">
        <w:rPr>
          <w:rFonts w:ascii="Times New Roman" w:hAnsi="Times New Roman"/>
          <w:b/>
          <w:bCs/>
          <w:sz w:val="24"/>
          <w:szCs w:val="24"/>
        </w:rPr>
        <w:t>–</w:t>
      </w:r>
      <w:r w:rsidRPr="00017E52">
        <w:rPr>
          <w:rFonts w:ascii="Times New Roman" w:hAnsi="Times New Roman"/>
          <w:b/>
          <w:bCs/>
          <w:sz w:val="24"/>
          <w:szCs w:val="24"/>
        </w:rPr>
        <w:t xml:space="preserve"> 75</w:t>
      </w:r>
    </w:p>
    <w:p w:rsidR="00017E52" w:rsidRPr="00017E52" w:rsidRDefault="00017E52" w:rsidP="00D95853">
      <w:pPr>
        <w:spacing w:after="12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E52">
        <w:rPr>
          <w:rFonts w:ascii="Times New Roman" w:hAnsi="Times New Roman"/>
          <w:b/>
          <w:bCs/>
          <w:sz w:val="24"/>
          <w:szCs w:val="24"/>
        </w:rPr>
        <w:t>GROUP 1063</w:t>
      </w:r>
    </w:p>
    <w:p w:rsidR="00017E52" w:rsidRPr="00017E52" w:rsidRDefault="00017E52" w:rsidP="00017E52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2A1D4B" w:rsidRPr="00017E52" w:rsidRDefault="002A1D4B" w:rsidP="00017E52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Division of powers in state authorities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Definition and basic aspects of legal norms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Types of legal norms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Legislation system of the Republic of Azerbaijan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Public and private law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Main parts of economic law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Differences between a sole entrepreneur and a company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Types of commercial legal entities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The main features of business corporations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Limited liability feature of legal entities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Delegated management in legal entities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Definition and types of joint stock companies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Establishment process of the companies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Share capital and its limits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Charter of commercial legal entities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Functions of share capital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 xml:space="preserve">Documents to be submitted for company state registration  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Management system in joint stock companies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Transfer of shares in LLC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Tag along rights of shareholders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 xml:space="preserve">Types of shares 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Preference share and its distinctive features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 xml:space="preserve">Shareholder meetings </w:t>
      </w:r>
      <w:r w:rsidRPr="00017E52">
        <w:rPr>
          <w:rFonts w:ascii="Times New Roman" w:eastAsia="Times New Roman" w:hAnsi="Times New Roman"/>
          <w:kern w:val="36"/>
          <w:sz w:val="24"/>
          <w:szCs w:val="24"/>
          <w:lang w:val="en-US"/>
        </w:rPr>
        <w:t xml:space="preserve"> 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Shareholder rights and reserved matters</w:t>
      </w:r>
    </w:p>
    <w:p w:rsidR="002A1D4B" w:rsidRPr="00017E52" w:rsidRDefault="002A1D4B" w:rsidP="00017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60" w:right="19"/>
        <w:rPr>
          <w:rFonts w:ascii="Times New Roman" w:hAnsi="Times New Roman"/>
          <w:sz w:val="24"/>
          <w:szCs w:val="24"/>
          <w:lang w:val="en-US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Liabilities of directors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Reorganization forms of legal entities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The main purposes and types of mergers and acquisitions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Special matters need to be taken into account in reorganization process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The legal forms of acquisitions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 xml:space="preserve">Importance of licensing. Pros and cons 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The essence of licenses under the Azerbaijani law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The definition and types of contracts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Importance of Contracts to a Business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Main components of a contract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End game provisions of a contract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General provisions in contracts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lastRenderedPageBreak/>
        <w:t>Special clauses in business contracts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Obligations of Seller under national law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Obligations of Buyer under national law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Types of property. Property rights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Main grounds for obtaining property rights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Institutional bodies involved in regulation of oil and gas industry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Types of oil contracts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The main features of Production sharing agreements (PSAs)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The legal status of Caspian Sea under the relevant Convention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Banks and their types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Banking license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Bank guarantees and their types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Banking loans (credits)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Contract of Guarantee: Surety's Liability</w:t>
      </w:r>
    </w:p>
    <w:p w:rsidR="00D66E13" w:rsidRPr="00017E52" w:rsidRDefault="00D66E13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Trademark and service mark</w:t>
      </w:r>
    </w:p>
    <w:p w:rsidR="00017E52" w:rsidRPr="00017E52" w:rsidRDefault="00017E52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Trademark registration process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Grounds for r</w:t>
      </w:r>
      <w:r w:rsidR="000523EA" w:rsidRPr="00017E52">
        <w:rPr>
          <w:rFonts w:asciiTheme="majorBidi" w:hAnsiTheme="majorBidi" w:cstheme="majorBidi"/>
          <w:sz w:val="24"/>
          <w:szCs w:val="24"/>
          <w:lang w:val="en-GB"/>
        </w:rPr>
        <w:t>efusal of registration of trade</w:t>
      </w:r>
      <w:r w:rsidRPr="00017E52">
        <w:rPr>
          <w:rFonts w:asciiTheme="majorBidi" w:hAnsiTheme="majorBidi" w:cstheme="majorBidi"/>
          <w:sz w:val="24"/>
          <w:szCs w:val="24"/>
          <w:lang w:val="en-GB"/>
        </w:rPr>
        <w:t>mark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Exploitation of a trademark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lang w:val="en-US"/>
        </w:rPr>
        <w:t>Patent and patent monopoly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Rights granted under copyright</w:t>
      </w:r>
    </w:p>
    <w:p w:rsidR="00044DE6" w:rsidRPr="00017E52" w:rsidRDefault="00044DE6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Terms of copyright protection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main functions of taxation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Tax</w:t>
      </w:r>
      <w:r w:rsidR="009B7467"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ation</w:t>
      </w: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principles</w:t>
      </w:r>
    </w:p>
    <w:p w:rsidR="00044DE6" w:rsidRPr="00017E52" w:rsidRDefault="00044DE6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Benefit principle of taxation</w:t>
      </w:r>
    </w:p>
    <w:p w:rsidR="00D4763B" w:rsidRPr="00017E52" w:rsidRDefault="00D4763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Competent authorities in collection of taxes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Corporate income (profit) tax</w:t>
      </w:r>
      <w:r w:rsidR="009B7467"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 its main features</w:t>
      </w:r>
    </w:p>
    <w:p w:rsidR="00D4763B" w:rsidRPr="00017E52" w:rsidRDefault="00D4763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Legal aspect</w:t>
      </w:r>
      <w:r w:rsidR="00044DE6"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VAT</w:t>
      </w:r>
    </w:p>
    <w:p w:rsidR="002A1D4B" w:rsidRPr="00017E52" w:rsidRDefault="002A1D4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Transfer pricing rules and its importance</w:t>
      </w:r>
    </w:p>
    <w:p w:rsidR="00806448" w:rsidRPr="00017E52" w:rsidRDefault="00806448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Alternative dispute resolution and its types</w:t>
      </w:r>
    </w:p>
    <w:p w:rsidR="00044DE6" w:rsidRPr="00017E52" w:rsidRDefault="00806448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Mediation as </w:t>
      </w:r>
      <w:r w:rsidR="00044DE6" w:rsidRPr="00017E5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one of</w:t>
      </w:r>
      <w:r w:rsidRPr="00017E5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signification </w:t>
      </w:r>
      <w:r w:rsidR="00044DE6" w:rsidRPr="00017E5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ADR means </w:t>
      </w:r>
    </w:p>
    <w:p w:rsidR="00017E52" w:rsidRPr="00017E52" w:rsidRDefault="00017E52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The main methods used in negotiation process</w:t>
      </w:r>
    </w:p>
    <w:p w:rsidR="00806448" w:rsidRPr="00017E52" w:rsidRDefault="00806448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Arbitration</w:t>
      </w:r>
      <w:r w:rsidRPr="00017E52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017E5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pros and cons</w:t>
      </w:r>
    </w:p>
    <w:p w:rsidR="00806448" w:rsidRPr="00017E52" w:rsidRDefault="00806448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Types of arbitration</w:t>
      </w:r>
    </w:p>
    <w:p w:rsidR="009B7467" w:rsidRPr="00017E52" w:rsidRDefault="009B7467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Administrative-economic courts and main disputes to be resolved by them </w:t>
      </w:r>
    </w:p>
    <w:p w:rsidR="00D66E13" w:rsidRPr="00017E52" w:rsidRDefault="00D66E13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Maritime transport and its modalities</w:t>
      </w:r>
    </w:p>
    <w:p w:rsidR="00D4763B" w:rsidRPr="00017E52" w:rsidRDefault="00D4763B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Charterparty and its types</w:t>
      </w:r>
    </w:p>
    <w:p w:rsidR="009B7467" w:rsidRPr="00017E52" w:rsidRDefault="00D66E13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Marine insurance contract</w:t>
      </w:r>
    </w:p>
    <w:p w:rsidR="00806448" w:rsidRPr="00017E52" w:rsidRDefault="009B7467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Special categories of personal data</w:t>
      </w:r>
    </w:p>
    <w:p w:rsidR="009B7467" w:rsidRPr="00017E52" w:rsidRDefault="009B7467" w:rsidP="00017E52">
      <w:pPr>
        <w:pStyle w:val="a3"/>
        <w:numPr>
          <w:ilvl w:val="0"/>
          <w:numId w:val="1"/>
        </w:numPr>
        <w:spacing w:line="288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017E52">
        <w:rPr>
          <w:rFonts w:asciiTheme="majorBidi" w:hAnsiTheme="majorBidi" w:cstheme="majorBidi"/>
          <w:sz w:val="24"/>
          <w:szCs w:val="24"/>
          <w:lang w:val="en-GB"/>
        </w:rPr>
        <w:t>Protection of personal data</w:t>
      </w:r>
    </w:p>
    <w:p w:rsidR="00513F19" w:rsidRPr="00017E52" w:rsidRDefault="00513F19" w:rsidP="00017E52">
      <w:pPr>
        <w:spacing w:line="288" w:lineRule="auto"/>
        <w:ind w:left="360"/>
        <w:rPr>
          <w:sz w:val="24"/>
          <w:szCs w:val="24"/>
        </w:rPr>
      </w:pPr>
    </w:p>
    <w:sectPr w:rsidR="00513F19" w:rsidRPr="00017E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4585"/>
    <w:multiLevelType w:val="hybridMultilevel"/>
    <w:tmpl w:val="4A3C2FD6"/>
    <w:lvl w:ilvl="0" w:tplc="BCE67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662A"/>
    <w:multiLevelType w:val="multilevel"/>
    <w:tmpl w:val="889EB2C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Theme="majorBidi" w:hAnsiTheme="majorBidi" w:cstheme="majorBidi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B"/>
    <w:rsid w:val="00017E52"/>
    <w:rsid w:val="00044DE6"/>
    <w:rsid w:val="000523EA"/>
    <w:rsid w:val="002A1D4B"/>
    <w:rsid w:val="003D09AF"/>
    <w:rsid w:val="00513F19"/>
    <w:rsid w:val="005403C9"/>
    <w:rsid w:val="00806448"/>
    <w:rsid w:val="009B7467"/>
    <w:rsid w:val="00D4763B"/>
    <w:rsid w:val="00D66E13"/>
    <w:rsid w:val="00D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8362-51B9-4997-B1A9-0F5E32F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4B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Mammadov, Shahlar</dc:creator>
  <cp:keywords/>
  <dc:description/>
  <cp:lastModifiedBy>admin</cp:lastModifiedBy>
  <cp:revision>2</cp:revision>
  <dcterms:created xsi:type="dcterms:W3CDTF">2019-05-29T07:49:00Z</dcterms:created>
  <dcterms:modified xsi:type="dcterms:W3CDTF">2019-05-29T07:49:00Z</dcterms:modified>
</cp:coreProperties>
</file>