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2" w:rsidRPr="009C0CC2" w:rsidRDefault="009C0CC2" w:rsidP="009C0CC2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C0CC2">
        <w:rPr>
          <w:rFonts w:ascii="Times New Roman" w:hAnsi="Times New Roman" w:cs="Times New Roman"/>
          <w:b/>
          <w:sz w:val="28"/>
          <w:szCs w:val="28"/>
          <w:lang w:val="az-Latn-AZ"/>
        </w:rPr>
        <w:t>Qrup 910 M</w:t>
      </w:r>
    </w:p>
    <w:p w:rsidR="009C0CC2" w:rsidRPr="009C0CC2" w:rsidRDefault="009C0CC2" w:rsidP="009C0CC2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C0CC2">
        <w:rPr>
          <w:rFonts w:ascii="Times New Roman" w:hAnsi="Times New Roman" w:cs="Times New Roman"/>
          <w:b/>
          <w:sz w:val="28"/>
          <w:szCs w:val="28"/>
          <w:lang w:val="az-Latn-AZ"/>
        </w:rPr>
        <w:t>II kurs</w:t>
      </w:r>
    </w:p>
    <w:p w:rsidR="009C0CC2" w:rsidRPr="009C0CC2" w:rsidRDefault="009C0CC2" w:rsidP="009C0C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C0CC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Prof. Şamxalov O.</w:t>
      </w:r>
    </w:p>
    <w:p w:rsidR="009C0CC2" w:rsidRPr="009C0CC2" w:rsidRDefault="009C0CC2" w:rsidP="009C0C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C0CC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“Tədqiqatın üsul və vasitələri” fənnindən II kollokvium sualları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Orta qiymətlərin müqayisəsi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Məlum dispersiyada orta qiymətlərin müqayisəsi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Məlum olmayan dispersiyada orta qiymətlərin müqayisəsi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Ölçmələrin dəqiqliyinin qiymətləndirilməsi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Dispersiyanın nöqtəvi qiymətləndirilməsi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 Orta kvadratik xətanın etibarlı qiymətləndirilməsi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 Dispersiyaların müqayisəsi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 İki dispersiyanın müqayisəsi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</w:t>
      </w:r>
      <w:r w:rsidRPr="00782B8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Tədqiqatda  modelləşdirmə  metodu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</w:t>
      </w:r>
      <w:r w:rsidRPr="00782B8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Tədqiqatda  müşahidə və eksperiment  üsulu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 Ölçmə nəticələrinin paylanmasının normal  paylanma  qanununa uyğunluğunun yoxlanılması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 K. Pirson uyğunluq kriteri χ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2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 Təqribi yoxlama metodları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 Ən kiçik kvadratlar metodu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 Çoxhədlilərin parametrlərinin tapılması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 Xətti funksiyanın parametrlərinin tapılması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 Kvadratik funksiyanın parametrlərinin tapılması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 Tədqiqatlar zamanı meydana gələn ölçmə  xətalarının  təsnifatı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 Tədqiqatda  modelləşdirmə  metodu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 Tədqiqatlar zamanı riyazi  modelləşdirmə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 Tədqiqatın təcrübə metodu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22. Sistematik xətalar və onların əmələgəlmə səbəbləri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 Kobud xətalar və onların əmələgəlmə səbəbləri</w:t>
      </w:r>
    </w:p>
    <w:p w:rsidR="009C0CC2" w:rsidRDefault="009C0CC2" w:rsidP="009C0CC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 Empirik Düsturlara qeyri – xətti daxil olan parametrlərin tapılmasının təqribi və sadələşdirilmiş metodları</w:t>
      </w:r>
    </w:p>
    <w:p w:rsidR="005C6822" w:rsidRPr="009C0CC2" w:rsidRDefault="009C0CC2" w:rsidP="009C0CC2">
      <w:pPr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25. İki parametrli hal üçün bərabərləşdirmə metodu</w:t>
      </w:r>
    </w:p>
    <w:sectPr w:rsidR="005C6822" w:rsidRPr="009C0CC2" w:rsidSect="005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C0CC2"/>
    <w:rsid w:val="005C6822"/>
    <w:rsid w:val="008E676F"/>
    <w:rsid w:val="009C0CC2"/>
    <w:rsid w:val="00AD3A53"/>
    <w:rsid w:val="00B1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XEYRI</dc:creator>
  <cp:lastModifiedBy>M.A</cp:lastModifiedBy>
  <cp:revision>2</cp:revision>
  <dcterms:created xsi:type="dcterms:W3CDTF">2015-11-19T14:32:00Z</dcterms:created>
  <dcterms:modified xsi:type="dcterms:W3CDTF">2015-11-19T14:32:00Z</dcterms:modified>
</cp:coreProperties>
</file>