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F3" w:rsidRPr="00DD67F0" w:rsidRDefault="00D005AA" w:rsidP="00DD67F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DD67F0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MHM</w:t>
      </w:r>
    </w:p>
    <w:p w:rsidR="00D005AA" w:rsidRPr="00B408FE" w:rsidRDefault="00D005AA" w:rsidP="00DD67F0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D67F0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Qrup</w:t>
      </w:r>
      <w:r w:rsidR="00DD67F0">
        <w:rPr>
          <w:rFonts w:ascii="Times New Roman" w:hAnsi="Times New Roman" w:cs="Times New Roman"/>
          <w:b/>
          <w:sz w:val="28"/>
          <w:szCs w:val="28"/>
          <w:lang w:val="az-Latn-AZ"/>
        </w:rPr>
        <w:t>:</w:t>
      </w:r>
      <w:r w:rsidRPr="00B408F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80, 96</w:t>
      </w:r>
    </w:p>
    <w:p w:rsidR="00D005AA" w:rsidRDefault="00D005AA" w:rsidP="00DD67F0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D67F0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Fənn:</w:t>
      </w:r>
      <w:r w:rsidRPr="00B408F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“Biznesdə münaqişələrin həlli”</w:t>
      </w:r>
    </w:p>
    <w:p w:rsidR="00DD67F0" w:rsidRPr="00F40867" w:rsidRDefault="00DD67F0" w:rsidP="00DD67F0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F2004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Müəllim: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i.e.n.Fərruxov A.H.</w:t>
      </w:r>
    </w:p>
    <w:p w:rsidR="00DD67F0" w:rsidRDefault="00DD67F0" w:rsidP="00DD6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4709A" w:rsidRDefault="00F4709A" w:rsidP="00DD6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KOLLOKVİUMUN </w:t>
      </w:r>
      <w:r w:rsidRPr="00B048EA">
        <w:rPr>
          <w:rFonts w:ascii="Times New Roman" w:hAnsi="Times New Roman" w:cs="Times New Roman"/>
          <w:b/>
          <w:sz w:val="28"/>
          <w:szCs w:val="28"/>
          <w:lang w:val="az-Latn-AZ"/>
        </w:rPr>
        <w:t>SUALLAR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I – NOYABR 2015</w:t>
      </w:r>
    </w:p>
    <w:p w:rsidR="00DD67F0" w:rsidRDefault="00DD67F0" w:rsidP="00DD67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D005AA" w:rsidRDefault="00D005AA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F4709A">
        <w:rPr>
          <w:rFonts w:ascii="Times New Roman" w:hAnsi="Times New Roman" w:cs="Times New Roman"/>
          <w:sz w:val="28"/>
          <w:szCs w:val="28"/>
          <w:lang w:val="az-Latn-AZ"/>
        </w:rPr>
        <w:t>Korporativ idarəetmənin mahiyyəti və məzmunu</w:t>
      </w:r>
    </w:p>
    <w:p w:rsidR="00D005AA" w:rsidRDefault="00D005AA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2. </w:t>
      </w:r>
      <w:r w:rsidR="00F4709A">
        <w:rPr>
          <w:rFonts w:ascii="Times New Roman" w:hAnsi="Times New Roman" w:cs="Times New Roman"/>
          <w:sz w:val="28"/>
          <w:szCs w:val="28"/>
          <w:lang w:val="az-Latn-AZ"/>
        </w:rPr>
        <w:t>Azərbaycan Respublikasının Korporativ İdarəetmə Standartları</w:t>
      </w:r>
    </w:p>
    <w:p w:rsidR="00D005AA" w:rsidRDefault="00D005AA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3. </w:t>
      </w:r>
      <w:r w:rsidR="00F4709A">
        <w:rPr>
          <w:rFonts w:ascii="Times New Roman" w:hAnsi="Times New Roman" w:cs="Times New Roman"/>
          <w:sz w:val="28"/>
          <w:szCs w:val="28"/>
          <w:lang w:val="az-Latn-AZ"/>
        </w:rPr>
        <w:t>Korporativ idarəetmə standartlarının strukturu və tərkibi</w:t>
      </w:r>
    </w:p>
    <w:p w:rsidR="00D005AA" w:rsidRDefault="00D005AA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4.  </w:t>
      </w:r>
      <w:r w:rsidR="00982BE8">
        <w:rPr>
          <w:rFonts w:ascii="Times New Roman" w:hAnsi="Times New Roman" w:cs="Times New Roman"/>
          <w:sz w:val="28"/>
          <w:szCs w:val="28"/>
          <w:lang w:val="az-Latn-AZ"/>
        </w:rPr>
        <w:t>Firmalarda k</w:t>
      </w:r>
      <w:r w:rsidR="00F4709A">
        <w:rPr>
          <w:rFonts w:ascii="Times New Roman" w:hAnsi="Times New Roman" w:cs="Times New Roman"/>
          <w:sz w:val="28"/>
          <w:szCs w:val="28"/>
          <w:lang w:val="az-Latn-AZ"/>
        </w:rPr>
        <w:t>orporativ idarəetmə standartlarının</w:t>
      </w:r>
      <w:r w:rsidR="00982BE8">
        <w:rPr>
          <w:rFonts w:ascii="Times New Roman" w:hAnsi="Times New Roman" w:cs="Times New Roman"/>
          <w:sz w:val="28"/>
          <w:szCs w:val="28"/>
          <w:lang w:val="az-Latn-AZ"/>
        </w:rPr>
        <w:t xml:space="preserve"> tətbiq edilməsi zəruriliyi </w:t>
      </w:r>
    </w:p>
    <w:p w:rsidR="00D005AA" w:rsidRPr="00DE63F1" w:rsidRDefault="00D005AA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982BE8" w:rsidRPr="00982BE8">
        <w:rPr>
          <w:rFonts w:ascii="Times New Roman" w:hAnsi="Times New Roman" w:cs="Times New Roman"/>
          <w:sz w:val="28"/>
          <w:szCs w:val="28"/>
          <w:lang w:val="az-Latn-AZ"/>
        </w:rPr>
        <w:t>Korporativ idarəetmə 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982BE8" w:rsidRPr="00982BE8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səhmdarların (iştirakçıların) ümumi yığıncağı</w:t>
      </w:r>
      <w:r w:rsidR="00982BE8" w:rsidRPr="00982BE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005AA" w:rsidRPr="00DE63F1" w:rsidRDefault="00982BE8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DE63F1">
        <w:rPr>
          <w:rFonts w:ascii="Times New Roman" w:hAnsi="Times New Roman" w:cs="Times New Roman"/>
          <w:sz w:val="28"/>
          <w:szCs w:val="28"/>
          <w:lang w:val="az-Latn-AZ"/>
        </w:rPr>
        <w:t>6. Korporativ idarəetmə 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DE63F1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səhmdarların hüquqları</w:t>
      </w:r>
      <w:r w:rsidRPr="00DE63F1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D005AA" w:rsidRPr="00DE63F1" w:rsidRDefault="00982BE8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DE63F1">
        <w:rPr>
          <w:rFonts w:ascii="Times New Roman" w:hAnsi="Times New Roman" w:cs="Times New Roman"/>
          <w:sz w:val="28"/>
          <w:szCs w:val="28"/>
          <w:lang w:val="az-Latn-AZ"/>
        </w:rPr>
        <w:t xml:space="preserve">7. Korporativ idarəetmə 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müşahidə şurası</w:t>
      </w:r>
      <w:r w:rsidRPr="00DE63F1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D005AA" w:rsidRPr="00DE63F1" w:rsidRDefault="00982BE8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DE63F1">
        <w:rPr>
          <w:rFonts w:ascii="Times New Roman" w:hAnsi="Times New Roman" w:cs="Times New Roman"/>
          <w:sz w:val="28"/>
          <w:szCs w:val="28"/>
          <w:lang w:val="az-Latn-AZ"/>
        </w:rPr>
        <w:t xml:space="preserve">8. Korporativ idarəetmə 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icra orqanı</w:t>
      </w:r>
      <w:r w:rsidR="001C6248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D005AA" w:rsidRPr="00DE63F1" w:rsidRDefault="00982BE8" w:rsidP="00DD67F0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E63F1">
        <w:rPr>
          <w:rFonts w:ascii="Times New Roman" w:hAnsi="Times New Roman" w:cs="Times New Roman"/>
          <w:sz w:val="28"/>
          <w:szCs w:val="28"/>
          <w:lang w:val="az-Latn-AZ"/>
        </w:rPr>
        <w:t xml:space="preserve">9. Korporativ idarəetmə 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maliyyə hesabatlığı, şəffaflıq və məlumatların açıqlanması</w:t>
      </w:r>
      <w:r w:rsidR="001C6248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D005AA" w:rsidRPr="00DE63F1" w:rsidRDefault="00982BE8" w:rsidP="00DD67F0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DE63F1">
        <w:rPr>
          <w:rFonts w:ascii="Times New Roman" w:hAnsi="Times New Roman" w:cs="Times New Roman"/>
          <w:sz w:val="28"/>
          <w:szCs w:val="28"/>
          <w:lang w:val="az-Latn-AZ"/>
        </w:rPr>
        <w:t xml:space="preserve">10. Korporativ idarəetmə 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daxili nəzarət sistemi, daxili audit funksiyası və risklərin idarə edilməsi</w:t>
      </w:r>
      <w:r w:rsidRPr="00DE63F1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416580" w:rsidRPr="00DE63F1" w:rsidRDefault="00982BE8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DE63F1">
        <w:rPr>
          <w:rFonts w:ascii="Times New Roman" w:hAnsi="Times New Roman" w:cs="Times New Roman"/>
          <w:sz w:val="28"/>
          <w:szCs w:val="28"/>
          <w:lang w:val="az-Latn-AZ"/>
        </w:rPr>
        <w:t xml:space="preserve">11. Korporativ idarəetmə 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korporativ idarəetmə üzrə müşavir</w:t>
      </w:r>
      <w:r w:rsidRPr="00DE63F1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416580" w:rsidRPr="00982BE8" w:rsidRDefault="00982BE8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DE63F1">
        <w:rPr>
          <w:rFonts w:ascii="Times New Roman" w:hAnsi="Times New Roman" w:cs="Times New Roman"/>
          <w:sz w:val="28"/>
          <w:szCs w:val="28"/>
          <w:lang w:val="az-Latn-AZ"/>
        </w:rPr>
        <w:t xml:space="preserve">12. Korporativ idarəetmə 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standartlar</w:t>
      </w:r>
      <w:r w:rsidR="00A675DC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675DC" w:rsidRPr="00DE63F1">
        <w:rPr>
          <w:rFonts w:ascii="Times New Roman" w:hAnsi="Times New Roman" w:cs="Times New Roman"/>
          <w:sz w:val="28"/>
          <w:szCs w:val="28"/>
          <w:lang w:val="az-Latn-AZ"/>
        </w:rPr>
        <w:t>nda</w:t>
      </w:r>
      <w:r w:rsidR="001C6248">
        <w:rPr>
          <w:rFonts w:ascii="Times New Roman" w:hAnsi="Times New Roman" w:cs="Times New Roman"/>
          <w:sz w:val="28"/>
          <w:szCs w:val="28"/>
          <w:lang w:val="az-Latn-AZ"/>
        </w:rPr>
        <w:t xml:space="preserve"> maraqlı tərəflər</w:t>
      </w:r>
      <w:r w:rsidRPr="00DE63F1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E22276" w:rsidRDefault="00416580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13. </w:t>
      </w:r>
      <w:r w:rsidR="00E22276" w:rsidRPr="00E22276">
        <w:rPr>
          <w:rFonts w:ascii="Times New Roman" w:hAnsi="Times New Roman" w:cs="Times New Roman"/>
          <w:sz w:val="28"/>
          <w:szCs w:val="28"/>
          <w:lang w:val="az-Latn-AZ"/>
        </w:rPr>
        <w:t>Münaqişələrin həllində</w:t>
      </w:r>
      <w:r w:rsidR="00E22276">
        <w:rPr>
          <w:rFonts w:ascii="Times New Roman" w:hAnsi="Times New Roman" w:cs="Times New Roman"/>
          <w:sz w:val="28"/>
          <w:szCs w:val="28"/>
          <w:lang w:val="az-Latn-AZ"/>
        </w:rPr>
        <w:t xml:space="preserve"> etik davranış qaydaları 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14. Biznesdə etik problemlərin həlli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15. Firmanın etika məcəlləsinin məqsəd və vəzifələri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16. Firmanın etika məcəlləsinin strukturu və tərkibi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17. İşgüzar ünsiyyətin m</w:t>
      </w:r>
      <w:r w:rsidRPr="00E22276">
        <w:rPr>
          <w:rFonts w:ascii="Times New Roman" w:hAnsi="Times New Roman" w:cs="Times New Roman"/>
          <w:sz w:val="28"/>
          <w:szCs w:val="28"/>
          <w:lang w:val="az-Latn-AZ"/>
        </w:rPr>
        <w:t>ünaqişələrin həllində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rolu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18. İşgüzar söhbətlərin əsas funksiyaları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19. İşgüzar söhbətlərin əsas mərhələləri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20. Təşkilati münaqişələr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21. Biznesdə münaqişələrin diaqnostikası </w:t>
      </w:r>
      <w:r w:rsidR="00DE63F1">
        <w:rPr>
          <w:rFonts w:ascii="Times New Roman" w:hAnsi="Times New Roman" w:cs="Times New Roman"/>
          <w:sz w:val="28"/>
          <w:szCs w:val="28"/>
          <w:lang w:val="az-Latn-AZ"/>
        </w:rPr>
        <w:t>və həlli yolları</w:t>
      </w:r>
    </w:p>
    <w:p w:rsidR="00E22276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22. </w:t>
      </w:r>
      <w:r w:rsidR="00DE63F1">
        <w:rPr>
          <w:rFonts w:ascii="Times New Roman" w:hAnsi="Times New Roman" w:cs="Times New Roman"/>
          <w:sz w:val="28"/>
          <w:szCs w:val="28"/>
          <w:lang w:val="az-Latn-AZ"/>
        </w:rPr>
        <w:t>İstehsalat münaqişələri və sosial tərəfdaşlıq</w:t>
      </w:r>
    </w:p>
    <w:p w:rsidR="00DE63F1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23. </w:t>
      </w:r>
      <w:r w:rsidR="00DE63F1">
        <w:rPr>
          <w:rFonts w:ascii="Times New Roman" w:hAnsi="Times New Roman" w:cs="Times New Roman"/>
          <w:sz w:val="28"/>
          <w:szCs w:val="28"/>
          <w:lang w:val="az-Latn-AZ"/>
        </w:rPr>
        <w:t>Kommersiya münaqişələrinin həllində hüquqi əsasla</w:t>
      </w:r>
      <w:r w:rsidR="00DA1305">
        <w:rPr>
          <w:rFonts w:ascii="Times New Roman" w:hAnsi="Times New Roman" w:cs="Times New Roman"/>
          <w:sz w:val="28"/>
          <w:szCs w:val="28"/>
          <w:lang w:val="az-Latn-AZ"/>
        </w:rPr>
        <w:t>r</w:t>
      </w:r>
      <w:r w:rsidR="00DE63F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DE63F1" w:rsidRDefault="00E22276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24.</w:t>
      </w:r>
      <w:r w:rsidR="00DE63F1">
        <w:rPr>
          <w:rFonts w:ascii="Times New Roman" w:hAnsi="Times New Roman" w:cs="Times New Roman"/>
          <w:sz w:val="28"/>
          <w:szCs w:val="28"/>
          <w:lang w:val="az-Latn-AZ"/>
        </w:rPr>
        <w:t xml:space="preserve"> Kommersiya danışıqlarının aparılması mərhələləri</w:t>
      </w:r>
    </w:p>
    <w:p w:rsidR="00DE63F1" w:rsidRDefault="00DE63F1" w:rsidP="00DD67F0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25. Kommersiya danışıqlarının aparılması metodları </w:t>
      </w:r>
      <w:bookmarkStart w:id="0" w:name="_GoBack"/>
      <w:bookmarkEnd w:id="0"/>
    </w:p>
    <w:sectPr w:rsidR="00DE63F1" w:rsidSect="00DD67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05AA"/>
    <w:rsid w:val="00106ED4"/>
    <w:rsid w:val="001C6248"/>
    <w:rsid w:val="00416580"/>
    <w:rsid w:val="00456D89"/>
    <w:rsid w:val="00604798"/>
    <w:rsid w:val="00665283"/>
    <w:rsid w:val="007029B5"/>
    <w:rsid w:val="00775999"/>
    <w:rsid w:val="009500F1"/>
    <w:rsid w:val="00982BE8"/>
    <w:rsid w:val="009B2DF3"/>
    <w:rsid w:val="00A675DC"/>
    <w:rsid w:val="00B408FE"/>
    <w:rsid w:val="00D005AA"/>
    <w:rsid w:val="00D43336"/>
    <w:rsid w:val="00DA1305"/>
    <w:rsid w:val="00DD67F0"/>
    <w:rsid w:val="00DE63F1"/>
    <w:rsid w:val="00E22276"/>
    <w:rsid w:val="00F4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 Dadashova</dc:creator>
  <cp:lastModifiedBy>M.A</cp:lastModifiedBy>
  <cp:revision>2</cp:revision>
  <dcterms:created xsi:type="dcterms:W3CDTF">2015-11-20T14:47:00Z</dcterms:created>
  <dcterms:modified xsi:type="dcterms:W3CDTF">2015-11-20T14:47:00Z</dcterms:modified>
</cp:coreProperties>
</file>