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304B">
      <w:r>
        <w:t>Вопро</w:t>
      </w:r>
      <w:r>
        <w:t xml:space="preserve">сы 2го коллоквиума по </w:t>
      </w:r>
      <w:r>
        <w:t>предмету</w:t>
      </w:r>
    </w:p>
    <w:p w:rsidR="00000000" w:rsidRDefault="0088304B">
      <w:pPr>
        <w:rPr>
          <w:b/>
        </w:rPr>
      </w:pPr>
      <w:r>
        <w:rPr>
          <w:b/>
        </w:rPr>
        <w:t>Филосо</w:t>
      </w:r>
      <w:r>
        <w:rPr>
          <w:b/>
        </w:rPr>
        <w:t>фия экономики</w:t>
      </w:r>
    </w:p>
    <w:p w:rsidR="00000000" w:rsidRDefault="0088304B">
      <w:r>
        <w:t>1. П</w:t>
      </w:r>
      <w:r>
        <w:t>онятие потребностей</w:t>
      </w:r>
      <w:r>
        <w:t>. Проблема культивирован</w:t>
      </w:r>
      <w:r>
        <w:t>и</w:t>
      </w:r>
      <w:r>
        <w:t>я здоровых потребностей.</w:t>
      </w:r>
    </w:p>
    <w:p w:rsidR="00000000" w:rsidRDefault="0088304B">
      <w:r>
        <w:t>2. Поня</w:t>
      </w:r>
      <w:r>
        <w:t>тие экономического интереса и его структура</w:t>
      </w:r>
      <w:r>
        <w:t>.</w:t>
      </w:r>
    </w:p>
    <w:p w:rsidR="00000000" w:rsidRDefault="0088304B">
      <w:r>
        <w:t>3. Субъекты экономического инт</w:t>
      </w:r>
      <w:r>
        <w:t>е</w:t>
      </w:r>
      <w:r>
        <w:t>реса.</w:t>
      </w:r>
    </w:p>
    <w:p w:rsidR="00000000" w:rsidRDefault="0088304B">
      <w:r>
        <w:t xml:space="preserve">4. </w:t>
      </w:r>
      <w:r>
        <w:t>Соотношени</w:t>
      </w:r>
      <w:r>
        <w:t>е потр</w:t>
      </w:r>
      <w:r>
        <w:t>ебностей и интереса</w:t>
      </w:r>
      <w:r>
        <w:t>.</w:t>
      </w:r>
    </w:p>
    <w:p w:rsidR="00000000" w:rsidRDefault="0088304B">
      <w:r>
        <w:t>5. Объект-субъектные от</w:t>
      </w:r>
      <w:r>
        <w:t>ношени</w:t>
      </w:r>
      <w:r>
        <w:t>я собстве</w:t>
      </w:r>
      <w:r>
        <w:t>нност</w:t>
      </w:r>
      <w:r>
        <w:t>и.</w:t>
      </w:r>
    </w:p>
    <w:p w:rsidR="00000000" w:rsidRDefault="0088304B">
      <w:r>
        <w:t xml:space="preserve">6. Субъект-субъектные отношения </w:t>
      </w:r>
      <w:r>
        <w:t>собственности</w:t>
      </w:r>
      <w:r>
        <w:t>.</w:t>
      </w:r>
    </w:p>
    <w:p w:rsidR="00000000" w:rsidRDefault="0088304B">
      <w:r>
        <w:t xml:space="preserve">7. </w:t>
      </w:r>
      <w:r>
        <w:t>Самоотношение субъекта собственн</w:t>
      </w:r>
      <w:r>
        <w:t>ос</w:t>
      </w:r>
      <w:r>
        <w:t>ти</w:t>
      </w:r>
      <w:r>
        <w:t>.</w:t>
      </w:r>
    </w:p>
    <w:p w:rsidR="00000000" w:rsidRDefault="0088304B">
      <w:r>
        <w:t>8. Ф</w:t>
      </w:r>
      <w:r>
        <w:t>илосовская природа денег.</w:t>
      </w:r>
      <w:r>
        <w:t xml:space="preserve"> </w:t>
      </w:r>
    </w:p>
    <w:p w:rsidR="00000000" w:rsidRDefault="0088304B">
      <w:r>
        <w:t>9.</w:t>
      </w:r>
      <w:r>
        <w:t>Зимель и Маркс</w:t>
      </w:r>
      <w:r>
        <w:t xml:space="preserve"> о природе денег</w:t>
      </w:r>
    </w:p>
    <w:p w:rsidR="00000000" w:rsidRDefault="0088304B">
      <w:r>
        <w:t>10</w:t>
      </w:r>
      <w:r>
        <w:t>.</w:t>
      </w:r>
      <w:r>
        <w:t xml:space="preserve"> Хозя</w:t>
      </w:r>
      <w:r>
        <w:t>йственные отношения в Буддизме.</w:t>
      </w:r>
    </w:p>
    <w:p w:rsidR="00000000" w:rsidRDefault="0088304B">
      <w:r>
        <w:t>1</w:t>
      </w:r>
      <w:r>
        <w:t>1</w:t>
      </w:r>
      <w:r>
        <w:t>. Хозяйственны</w:t>
      </w:r>
      <w:r>
        <w:t>е н</w:t>
      </w:r>
      <w:r>
        <w:t>орм</w:t>
      </w:r>
      <w:r>
        <w:t>ы в Иудаизме.</w:t>
      </w:r>
    </w:p>
    <w:p w:rsidR="00000000" w:rsidRDefault="0088304B">
      <w:r>
        <w:t>1</w:t>
      </w:r>
      <w:r>
        <w:t>2</w:t>
      </w:r>
      <w:r>
        <w:t xml:space="preserve">. </w:t>
      </w:r>
      <w:r>
        <w:t>Хозяственные нормы Хри</w:t>
      </w:r>
      <w:r>
        <w:t>стианства.</w:t>
      </w:r>
    </w:p>
    <w:p w:rsidR="00000000" w:rsidRDefault="0088304B">
      <w:r>
        <w:t>1</w:t>
      </w:r>
      <w:r>
        <w:t>3</w:t>
      </w:r>
      <w:r>
        <w:t>. Р</w:t>
      </w:r>
      <w:r>
        <w:t>оль проте</w:t>
      </w:r>
      <w:r>
        <w:t>станти</w:t>
      </w:r>
      <w:r>
        <w:t>зма. В</w:t>
      </w:r>
      <w:r>
        <w:t>озникновение индустриального общества.</w:t>
      </w:r>
    </w:p>
    <w:p w:rsidR="00000000" w:rsidRDefault="0088304B">
      <w:r>
        <w:t>1</w:t>
      </w:r>
      <w:r>
        <w:t>4</w:t>
      </w:r>
      <w:r>
        <w:t>. Хозяйственные нормы в исламской рел</w:t>
      </w:r>
      <w:r>
        <w:t>игии.</w:t>
      </w:r>
    </w:p>
    <w:p w:rsidR="00000000" w:rsidRDefault="0088304B">
      <w:r>
        <w:t>1</w:t>
      </w:r>
      <w:r>
        <w:t>5</w:t>
      </w:r>
      <w:r>
        <w:t>. Пр</w:t>
      </w:r>
      <w:r>
        <w:t xml:space="preserve">едпосылки и </w:t>
      </w:r>
      <w:r>
        <w:t xml:space="preserve">условия </w:t>
      </w:r>
      <w:r>
        <w:t>становлени</w:t>
      </w:r>
      <w:r>
        <w:t>я</w:t>
      </w:r>
      <w:r>
        <w:t xml:space="preserve"> индустриального общеста.</w:t>
      </w:r>
    </w:p>
    <w:p w:rsidR="00000000" w:rsidRDefault="0088304B">
      <w:r>
        <w:t>1</w:t>
      </w:r>
      <w:r>
        <w:t>6</w:t>
      </w:r>
      <w:r>
        <w:t>. Основные черты постинд</w:t>
      </w:r>
      <w:r>
        <w:t>устриального общества.</w:t>
      </w:r>
    </w:p>
    <w:p w:rsidR="00000000" w:rsidRDefault="0088304B">
      <w:r>
        <w:t>1</w:t>
      </w:r>
      <w:r>
        <w:t>7</w:t>
      </w:r>
      <w:r>
        <w:t>. Основные ценности постиндустриаль</w:t>
      </w:r>
      <w:r>
        <w:t>ного об</w:t>
      </w:r>
      <w:r>
        <w:t>щ</w:t>
      </w:r>
      <w:r>
        <w:t>ества</w:t>
      </w:r>
      <w:r>
        <w:t>.</w:t>
      </w:r>
    </w:p>
    <w:p w:rsidR="00000000" w:rsidRDefault="0088304B">
      <w:r>
        <w:t>1</w:t>
      </w:r>
      <w:r>
        <w:t>8</w:t>
      </w:r>
      <w:r>
        <w:t>.Глобализация филосовской плоскости.</w:t>
      </w:r>
    </w:p>
    <w:p w:rsidR="00000000" w:rsidRDefault="0088304B">
      <w:r>
        <w:t>1</w:t>
      </w:r>
      <w:r>
        <w:t>9</w:t>
      </w:r>
      <w:r>
        <w:t>. Основные подходы к понятию глобализация.</w:t>
      </w:r>
    </w:p>
    <w:p w:rsidR="00000000" w:rsidRDefault="0088304B">
      <w:r>
        <w:t>20</w:t>
      </w:r>
      <w:r>
        <w:t>. Предпосылки глобализации.</w:t>
      </w:r>
    </w:p>
    <w:p w:rsidR="00000000" w:rsidRDefault="0088304B">
      <w:r>
        <w:t>2</w:t>
      </w:r>
      <w:r>
        <w:t>1</w:t>
      </w:r>
      <w:r>
        <w:t>. Противоречивость глобализационных процесмов</w:t>
      </w:r>
      <w:r>
        <w:t>. А</w:t>
      </w:r>
      <w:r>
        <w:t>нтиглобализм</w:t>
      </w:r>
      <w:r>
        <w:t>.</w:t>
      </w:r>
    </w:p>
    <w:p w:rsidR="00000000" w:rsidRDefault="0088304B">
      <w:r>
        <w:t>2</w:t>
      </w:r>
      <w:r>
        <w:t>2</w:t>
      </w:r>
      <w:r>
        <w:t>.</w:t>
      </w:r>
      <w:r>
        <w:t xml:space="preserve"> </w:t>
      </w:r>
      <w:r>
        <w:t xml:space="preserve">Подход </w:t>
      </w:r>
      <w:r>
        <w:t>Хантингтон</w:t>
      </w:r>
      <w:r>
        <w:t>а к глобализации.</w:t>
      </w:r>
      <w:r>
        <w:t xml:space="preserve"> Конуепция Хантингтона "стал</w:t>
      </w:r>
      <w:r>
        <w:t>кновение цивилизаций</w:t>
      </w:r>
      <w:r>
        <w:t>".</w:t>
      </w:r>
    </w:p>
    <w:p w:rsidR="00000000" w:rsidRDefault="0088304B">
      <w:r>
        <w:t>2</w:t>
      </w:r>
      <w:r>
        <w:t>3</w:t>
      </w:r>
      <w:r>
        <w:t xml:space="preserve">. </w:t>
      </w:r>
      <w:r>
        <w:t>Теория прогресса в свете глобализационных процессов.</w:t>
      </w:r>
    </w:p>
    <w:p w:rsidR="00000000" w:rsidRDefault="0088304B">
      <w:r>
        <w:t>2</w:t>
      </w:r>
      <w:r>
        <w:t>4</w:t>
      </w:r>
      <w:r>
        <w:t>. Клас</w:t>
      </w:r>
      <w:r>
        <w:t>сификация глобальных проблем современности.</w:t>
      </w:r>
    </w:p>
    <w:p w:rsidR="00000000" w:rsidRDefault="0088304B">
      <w:r>
        <w:t>2</w:t>
      </w:r>
      <w:r>
        <w:t>5</w:t>
      </w:r>
      <w:r>
        <w:t>. Основные подходы к о</w:t>
      </w:r>
      <w:r>
        <w:t>преде</w:t>
      </w:r>
      <w:r>
        <w:t>л</w:t>
      </w:r>
      <w:r>
        <w:t xml:space="preserve">ению </w:t>
      </w:r>
      <w:r>
        <w:t>понятия глобальной проблем</w:t>
      </w:r>
      <w:r>
        <w:t>ы современнрсти.</w:t>
      </w:r>
    </w:p>
    <w:p w:rsidR="00000000" w:rsidRDefault="0088304B"/>
    <w:p w:rsidR="00000000" w:rsidRDefault="0088304B"/>
    <w:p w:rsidR="00000000" w:rsidRDefault="0088304B"/>
    <w:p w:rsidR="00000000" w:rsidRDefault="0088304B">
      <w:pPr>
        <w:rPr>
          <w:b/>
        </w:rPr>
      </w:pPr>
      <w:r>
        <w:rPr>
          <w:b/>
        </w:rPr>
        <w:t>Психология</w:t>
      </w:r>
    </w:p>
    <w:p w:rsidR="00000000" w:rsidRDefault="0088304B">
      <w:r>
        <w:t>1. Понятие деятельности и его структура.</w:t>
      </w:r>
    </w:p>
    <w:p w:rsidR="00000000" w:rsidRDefault="0088304B">
      <w:r>
        <w:t>2. Роль деятельности в формировании и проявлении личности.</w:t>
      </w:r>
    </w:p>
    <w:p w:rsidR="00000000" w:rsidRDefault="0088304B">
      <w:r>
        <w:t>3.</w:t>
      </w:r>
      <w:r>
        <w:t xml:space="preserve"> Учение как деятельность и его роль в формировании личности студента.</w:t>
      </w:r>
    </w:p>
    <w:p w:rsidR="00000000" w:rsidRDefault="0088304B">
      <w:r>
        <w:t>4. Психологические особенности обучения студента.</w:t>
      </w:r>
    </w:p>
    <w:p w:rsidR="00000000" w:rsidRDefault="0088304B">
      <w:r>
        <w:t xml:space="preserve">5. </w:t>
      </w:r>
      <w:r>
        <w:t>Психологические проблемы п</w:t>
      </w:r>
      <w:r>
        <w:t>овышения успеваемости и снижение отсев</w:t>
      </w:r>
      <w:r>
        <w:t>а студе</w:t>
      </w:r>
      <w:r>
        <w:t>нтов.</w:t>
      </w:r>
    </w:p>
    <w:p w:rsidR="00000000" w:rsidRDefault="0088304B">
      <w:r>
        <w:t>6. Роль студен</w:t>
      </w:r>
      <w:r>
        <w:t>ч</w:t>
      </w:r>
      <w:r>
        <w:t>еских групп в формировании личности студента.</w:t>
      </w:r>
    </w:p>
    <w:p w:rsidR="00000000" w:rsidRDefault="0088304B">
      <w:r>
        <w:t xml:space="preserve">7. Воспитание </w:t>
      </w:r>
      <w:r>
        <w:t>в</w:t>
      </w:r>
      <w:r>
        <w:t>нимани</w:t>
      </w:r>
      <w:r>
        <w:t>я студента в ходе учебного процесса.</w:t>
      </w:r>
    </w:p>
    <w:p w:rsidR="00000000" w:rsidRDefault="0088304B">
      <w:r>
        <w:t>8. Темперамент и его роль в обучении студента.</w:t>
      </w:r>
    </w:p>
    <w:p w:rsidR="00000000" w:rsidRDefault="0088304B">
      <w:r>
        <w:t>9. Формирован</w:t>
      </w:r>
      <w:r>
        <w:t>ие сп</w:t>
      </w:r>
      <w:r>
        <w:t>особностей в ходе учебного процесса.</w:t>
      </w:r>
    </w:p>
    <w:p w:rsidR="00000000" w:rsidRDefault="0088304B">
      <w:r>
        <w:t>10. Особенности памяти и его трен</w:t>
      </w:r>
      <w:r>
        <w:t>и</w:t>
      </w:r>
      <w:r>
        <w:t>ровка.</w:t>
      </w:r>
    </w:p>
    <w:p w:rsidR="00000000" w:rsidRDefault="0088304B">
      <w:r>
        <w:t>1</w:t>
      </w:r>
      <w:r>
        <w:t>1. Ком</w:t>
      </w:r>
      <w:r>
        <w:t>м</w:t>
      </w:r>
      <w:r>
        <w:t xml:space="preserve">уникация </w:t>
      </w:r>
      <w:r>
        <w:t>в с</w:t>
      </w:r>
      <w:r>
        <w:t>туденческой группе.</w:t>
      </w:r>
    </w:p>
    <w:p w:rsidR="00000000" w:rsidRDefault="0088304B">
      <w:r>
        <w:t>1</w:t>
      </w:r>
      <w:r>
        <w:t>2. Основные свойства внимания.</w:t>
      </w:r>
    </w:p>
    <w:p w:rsidR="00000000" w:rsidRDefault="0088304B">
      <w:r>
        <w:t xml:space="preserve">13. </w:t>
      </w:r>
      <w:r>
        <w:t>Мышление и язык,и</w:t>
      </w:r>
      <w:r>
        <w:t>х связь.</w:t>
      </w:r>
    </w:p>
    <w:p w:rsidR="00000000" w:rsidRDefault="0088304B">
      <w:r>
        <w:t>14. Психологическ</w:t>
      </w:r>
      <w:r>
        <w:t>ие особенности п</w:t>
      </w:r>
      <w:r>
        <w:t>о</w:t>
      </w:r>
      <w:r>
        <w:t>знания.</w:t>
      </w:r>
    </w:p>
    <w:p w:rsidR="00000000" w:rsidRDefault="0088304B">
      <w:r>
        <w:t>15. Фор</w:t>
      </w:r>
      <w:r>
        <w:t>мирование систе</w:t>
      </w:r>
      <w:r>
        <w:t>много м</w:t>
      </w:r>
      <w:r>
        <w:t xml:space="preserve">ышления </w:t>
      </w:r>
      <w:r>
        <w:t>студентов в ходе учеб</w:t>
      </w:r>
      <w:r>
        <w:t>ного процесса.</w:t>
      </w:r>
    </w:p>
    <w:p w:rsidR="00000000" w:rsidRDefault="0088304B">
      <w:r>
        <w:t xml:space="preserve">16. Психологические </w:t>
      </w:r>
      <w:r>
        <w:t xml:space="preserve">основы деятельности </w:t>
      </w:r>
      <w:r>
        <w:t>пр</w:t>
      </w:r>
      <w:r>
        <w:t>еподавател</w:t>
      </w:r>
      <w:r>
        <w:t xml:space="preserve">ей </w:t>
      </w:r>
      <w:r>
        <w:t>высшей школы</w:t>
      </w:r>
    </w:p>
    <w:p w:rsidR="00000000" w:rsidRDefault="0088304B">
      <w:r>
        <w:t xml:space="preserve">17. </w:t>
      </w:r>
      <w:r>
        <w:t>Способности и основная задача п</w:t>
      </w:r>
      <w:r>
        <w:t>роф</w:t>
      </w:r>
      <w:r>
        <w:t xml:space="preserve">. </w:t>
      </w:r>
      <w:r>
        <w:t>ориентации студентов.</w:t>
      </w:r>
    </w:p>
    <w:p w:rsidR="00000000" w:rsidRDefault="0088304B">
      <w:r>
        <w:t xml:space="preserve">18. Учет в учебном процессе </w:t>
      </w:r>
      <w:r>
        <w:t>типо</w:t>
      </w:r>
      <w:r>
        <w:t xml:space="preserve">в темперамента </w:t>
      </w:r>
      <w:r>
        <w:t>и индивидуальный п</w:t>
      </w:r>
      <w:r>
        <w:t xml:space="preserve">одход </w:t>
      </w:r>
      <w:r>
        <w:t>к обучению</w:t>
      </w:r>
    </w:p>
    <w:p w:rsidR="00000000" w:rsidRDefault="0088304B">
      <w:r>
        <w:t>19</w:t>
      </w:r>
      <w:r>
        <w:t xml:space="preserve">. Характер студента </w:t>
      </w:r>
      <w:r>
        <w:t xml:space="preserve">и задачи </w:t>
      </w:r>
      <w:r>
        <w:t>самовоспитания.</w:t>
      </w:r>
    </w:p>
    <w:p w:rsidR="00000000" w:rsidRDefault="0088304B">
      <w:r>
        <w:t>20.</w:t>
      </w:r>
      <w:r>
        <w:t xml:space="preserve"> Воспитание и самовоспитание вол</w:t>
      </w:r>
      <w:r>
        <w:t>и.</w:t>
      </w:r>
    </w:p>
    <w:p w:rsidR="00000000" w:rsidRDefault="0088304B">
      <w:r>
        <w:t>21. Моральные,интелектуальн</w:t>
      </w:r>
      <w:r>
        <w:t>ые</w:t>
      </w:r>
      <w:r>
        <w:t xml:space="preserve"> и эстетические чувства студента.</w:t>
      </w:r>
    </w:p>
    <w:p w:rsidR="00000000" w:rsidRDefault="0088304B">
      <w:r>
        <w:t>22. Конфликты и пути и</w:t>
      </w:r>
      <w:r>
        <w:t>х решени</w:t>
      </w:r>
      <w:r>
        <w:t>я.</w:t>
      </w:r>
    </w:p>
    <w:p w:rsidR="00000000" w:rsidRDefault="0088304B">
      <w:r>
        <w:lastRenderedPageBreak/>
        <w:t>23. Психологические те</w:t>
      </w:r>
      <w:r>
        <w:t>хнологии вза</w:t>
      </w:r>
      <w:r>
        <w:t xml:space="preserve">имодействия преподавателя </w:t>
      </w:r>
      <w:r>
        <w:t>и</w:t>
      </w:r>
      <w:r>
        <w:t xml:space="preserve"> аудитори</w:t>
      </w:r>
      <w:r>
        <w:t xml:space="preserve">ей </w:t>
      </w:r>
      <w:r>
        <w:t>вы</w:t>
      </w:r>
      <w:r>
        <w:t>сшей школы.</w:t>
      </w:r>
    </w:p>
    <w:p w:rsidR="00000000" w:rsidRDefault="0088304B">
      <w:r>
        <w:t xml:space="preserve">24. Воображение </w:t>
      </w:r>
      <w:r>
        <w:t>и творчество</w:t>
      </w:r>
      <w:r>
        <w:t>,и</w:t>
      </w:r>
      <w:r>
        <w:t>х роль в учебном про</w:t>
      </w:r>
      <w:r>
        <w:t>цессе.</w:t>
      </w:r>
    </w:p>
    <w:p w:rsidR="00000000" w:rsidRDefault="0088304B">
      <w:r>
        <w:t xml:space="preserve">25. </w:t>
      </w:r>
      <w:r>
        <w:t>Мысл</w:t>
      </w:r>
      <w:r>
        <w:t>ительные процессы</w:t>
      </w:r>
      <w:r>
        <w:t xml:space="preserve"> в</w:t>
      </w:r>
      <w:r>
        <w:t xml:space="preserve"> </w:t>
      </w:r>
      <w:r>
        <w:t>проблемной ситуации.</w:t>
      </w:r>
    </w:p>
    <w:p w:rsidR="00000000" w:rsidRDefault="0088304B"/>
    <w:p w:rsidR="00C14A4D" w:rsidRDefault="00C14A4D"/>
    <w:sectPr w:rsidR="00C14A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oNotShadeFormData/>
  <w:characterSpacingControl w:val="doNotCompress"/>
  <w:doNotValidateAgainstSchema/>
  <w:doNotDemarcateInvalidXml/>
  <w:compat>
    <w:useFELayout/>
  </w:compat>
  <w:rsids>
    <w:rsidRoot w:val="00172A27"/>
    <w:rsid w:val="0088304B"/>
    <w:rsid w:val="00C14A4D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rPr>
      <w:rFonts w:ascii="Calibri" w:eastAsia="宋体" w:hAnsi="Calibri" w:cs="Arial"/>
    </w:rPr>
  </w:style>
  <w:style w:type="table" w:default="1" w:styleId="a1">
    <w:name w:val="Normal Table"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2280</Characters>
  <Application>Microsoft Office Word</Application>
  <DocSecurity>0</DocSecurity>
  <Lines>19</Lines>
  <Paragraphs>5</Paragraphs>
  <ScaleCrop>false</ScaleCrop>
  <Company>Krokoz™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GT-I9300</dc:creator>
  <cp:lastModifiedBy>M.A</cp:lastModifiedBy>
  <cp:revision>2</cp:revision>
  <dcterms:created xsi:type="dcterms:W3CDTF">2015-11-18T16:08:00Z</dcterms:created>
  <dcterms:modified xsi:type="dcterms:W3CDTF">2015-11-18T16:08:00Z</dcterms:modified>
</cp:coreProperties>
</file>