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21" w:rsidRDefault="00AD7765" w:rsidP="00AD7765">
      <w:pPr>
        <w:jc w:val="center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SUALLAR</w:t>
      </w:r>
    </w:p>
    <w:p w:rsidR="00371037" w:rsidRDefault="00371037" w:rsidP="00371037">
      <w:pPr>
        <w:tabs>
          <w:tab w:val="left" w:pos="224"/>
        </w:tabs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ab/>
        <w:t>Müəllim; Q.Natiq</w:t>
      </w:r>
    </w:p>
    <w:p w:rsidR="00371037" w:rsidRDefault="00371037" w:rsidP="00371037">
      <w:pPr>
        <w:tabs>
          <w:tab w:val="left" w:pos="224"/>
        </w:tabs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Qr 122</w:t>
      </w:r>
    </w:p>
    <w:p w:rsidR="00371037" w:rsidRDefault="00371037" w:rsidP="00AD7765">
      <w:pPr>
        <w:jc w:val="center"/>
        <w:rPr>
          <w:rFonts w:ascii="Times New Roman" w:hAnsi="Times New Roman" w:cs="Times New Roman"/>
          <w:sz w:val="28"/>
          <w:lang w:val="az-Latn-AZ"/>
        </w:rPr>
      </w:pP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Şəhərin funksional-məkan inkişafının sistemli tənzimləyiciləri</w:t>
      </w: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Büdcə-vergi münasibətlərinin nizamlayıcı amilləri</w:t>
      </w: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təsərrüfatının büdcə-vergi münasibətlərinin reqlamentləşdirici amilləri</w:t>
      </w: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Ümumşəhər norma və qaydaların proritetləri</w:t>
      </w: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Şəhərin investisiya-tikinti kompleksi</w:t>
      </w: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Şəhərin sosial-iqtisadi strukturu və maliyyə münasibətləri arasında əlaqə</w:t>
      </w: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Funksional-məkan dəyişikliklərinin yenilik və prioritetləri</w:t>
      </w: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Şəhərsalma və torpaq münasibətlərinin qarşılıqlı əlaqəsi</w:t>
      </w: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Şəhərsalma və torpaq münasibətlərinin kəmiyyət və keyfiyyət müəyyənlikləri</w:t>
      </w: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təsərrüfatının inkişafı ilə əlaqədar konseptual əhəmiyyət kəsb edən məsələlər</w:t>
      </w: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Tikinti torpaq sahəsinin dəyərinin dəyişməsinin müsbət və mənfi cəhətləri</w:t>
      </w: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Elmi cəhətdən əsaslandırılmış tikinti torpaq sahələrini tutmaqla mənzil tikintisinin tipinin dəyişdirilməsi</w:t>
      </w: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Bazar münasibətləri şəraitində şəhər təsərrüfatı üçün torpağın icarə alqı-satqı ipoteka kimi rəsmiləşdirilməsi</w:t>
      </w: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Şəhərin sosial-iqtisadi strukturunun hər bir elementinə təsiri</w:t>
      </w: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Şəhərdə mənzil tikintisinin əhalinin məskunlaşması, mühəndis infrastrukturu obyektlərin genişləndirilməsi və.s ilə bağlılığı</w:t>
      </w:r>
    </w:p>
    <w:p w:rsidR="00183655" w:rsidRDefault="00183655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Konseptual müddəaların tənzimləmə hərəkətinin konkret sisteminə transformasiyası</w:t>
      </w:r>
    </w:p>
    <w:p w:rsidR="00183655" w:rsidRDefault="00EE6D83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Torpaq-bazar münasibətlərinin regional xüsusiyyətləri</w:t>
      </w:r>
    </w:p>
    <w:p w:rsidR="00EE6D83" w:rsidRDefault="00EE6D83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təsərrüfatına torpaq münasibətlərinin dəyər formasında təsiri</w:t>
      </w:r>
    </w:p>
    <w:p w:rsidR="00EE6D83" w:rsidRDefault="00EE6D83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Qərb ölkələrinin təcrübəsində şəhərsalma torpaq siyasətində istifadə olunan beş qrup vasitə</w:t>
      </w:r>
    </w:p>
    <w:p w:rsidR="00EE6D83" w:rsidRDefault="00EE6D83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təsərrüfatında torpaq tənzimləyiciləri sosial-iqtisadi siyasətin tərkib hissəsi kimi</w:t>
      </w:r>
    </w:p>
    <w:p w:rsidR="00EE6D83" w:rsidRDefault="00EE6D83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Torpaq bazarının komponentlərinin korrektəsi</w:t>
      </w:r>
    </w:p>
    <w:p w:rsidR="00EE6D83" w:rsidRDefault="00EE6D83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Torpaq bazarının komponentlərinin məhdudlaşdırılması</w:t>
      </w:r>
    </w:p>
    <w:p w:rsidR="00EE6D83" w:rsidRDefault="00EE6D83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lastRenderedPageBreak/>
        <w:t>Torpaq bazarının komponentlərinin istiqamətləndirilməsi</w:t>
      </w:r>
    </w:p>
    <w:p w:rsidR="00EE6D83" w:rsidRDefault="00EE6D83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 təsərrüfatında torpaqdan istifadənin mexanizmləri</w:t>
      </w:r>
    </w:p>
    <w:p w:rsidR="00EE6D83" w:rsidRPr="00054CA6" w:rsidRDefault="00EE6D83" w:rsidP="00054CA6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Şəhərin inkişafında çoxlu sayda variantlardan və modellərdən istifadə</w:t>
      </w:r>
    </w:p>
    <w:sectPr w:rsidR="00EE6D83" w:rsidRPr="00054CA6" w:rsidSect="00C05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67ED"/>
    <w:multiLevelType w:val="hybridMultilevel"/>
    <w:tmpl w:val="99C0E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7765"/>
    <w:rsid w:val="00054CA6"/>
    <w:rsid w:val="00183655"/>
    <w:rsid w:val="001E417C"/>
    <w:rsid w:val="00283BD7"/>
    <w:rsid w:val="00355C6A"/>
    <w:rsid w:val="00371037"/>
    <w:rsid w:val="00AD7765"/>
    <w:rsid w:val="00C05B21"/>
    <w:rsid w:val="00E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M.A</cp:lastModifiedBy>
  <cp:revision>5</cp:revision>
  <dcterms:created xsi:type="dcterms:W3CDTF">2015-10-14T04:06:00Z</dcterms:created>
  <dcterms:modified xsi:type="dcterms:W3CDTF">2015-11-18T10:51:00Z</dcterms:modified>
</cp:coreProperties>
</file>