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85" w:rsidRPr="00303396" w:rsidRDefault="00892D26" w:rsidP="003479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26">
        <w:rPr>
          <w:rFonts w:ascii="Times New Roman" w:hAnsi="Times New Roman" w:cs="Times New Roman"/>
          <w:sz w:val="28"/>
          <w:szCs w:val="28"/>
        </w:rPr>
        <w:t>Вопросы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Pr="00892D26">
        <w:rPr>
          <w:rFonts w:ascii="Times New Roman" w:hAnsi="Times New Roman" w:cs="Times New Roman"/>
          <w:sz w:val="28"/>
          <w:szCs w:val="28"/>
        </w:rPr>
        <w:t xml:space="preserve"> магистратура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2D26">
        <w:rPr>
          <w:rFonts w:ascii="Times New Roman" w:hAnsi="Times New Roman" w:cs="Times New Roman"/>
          <w:sz w:val="28"/>
          <w:szCs w:val="28"/>
        </w:rPr>
        <w:t xml:space="preserve"> ноябрь 2015</w:t>
      </w:r>
      <w:r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  <w:r w:rsidR="00303396" w:rsidRPr="00303396">
        <w:rPr>
          <w:rFonts w:ascii="Times New Roman" w:hAnsi="Times New Roman" w:cs="Times New Roman"/>
          <w:sz w:val="28"/>
          <w:szCs w:val="28"/>
        </w:rPr>
        <w:t xml:space="preserve"> </w:t>
      </w:r>
      <w:r w:rsidR="00303396" w:rsidRPr="00303396">
        <w:rPr>
          <w:rFonts w:ascii="Times New Roman" w:hAnsi="Times New Roman" w:cs="Times New Roman"/>
          <w:sz w:val="24"/>
          <w:szCs w:val="24"/>
        </w:rPr>
        <w:t>(копия)</w:t>
      </w:r>
    </w:p>
    <w:p w:rsidR="00892D26" w:rsidRDefault="00892D26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Определяющая особенность спроса на факторы производства.</w:t>
      </w:r>
    </w:p>
    <w:p w:rsidR="00892D26" w:rsidRDefault="00892D26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рента.</w:t>
      </w:r>
    </w:p>
    <w:p w:rsidR="00892D26" w:rsidRDefault="00892D26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Ценообразования на рынке труда при совершенной конкуренции</w:t>
      </w:r>
    </w:p>
    <w:p w:rsidR="00892D26" w:rsidRDefault="00892D26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Частичное и общее равновесие.</w:t>
      </w:r>
    </w:p>
    <w:p w:rsidR="00892D26" w:rsidRDefault="00892D26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справедливости распределения благ.</w:t>
      </w:r>
    </w:p>
    <w:p w:rsidR="00892D26" w:rsidRDefault="00892D26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Рыночная неопределенность и риск. </w:t>
      </w:r>
    </w:p>
    <w:p w:rsidR="00892D26" w:rsidRDefault="00892D26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экономических рисков.</w:t>
      </w:r>
    </w:p>
    <w:p w:rsidR="00892D26" w:rsidRDefault="00892D26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риска по источнику опасности.</w:t>
      </w:r>
    </w:p>
    <w:p w:rsidR="00892D26" w:rsidRDefault="00892D26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риска, определяемые по зонам.</w:t>
      </w:r>
    </w:p>
    <w:p w:rsidR="00892D26" w:rsidRDefault="00892D26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и частные блага.</w:t>
      </w:r>
    </w:p>
    <w:p w:rsidR="00892D26" w:rsidRDefault="00892D26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Асимметрия информации.</w:t>
      </w:r>
    </w:p>
    <w:p w:rsidR="00B925FA" w:rsidRDefault="00892D26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нейтрализации внешних эффектов</w:t>
      </w:r>
      <w:r w:rsidR="00B925FA">
        <w:rPr>
          <w:rFonts w:ascii="Times New Roman" w:hAnsi="Times New Roman" w:cs="Times New Roman"/>
          <w:sz w:val="28"/>
          <w:szCs w:val="28"/>
        </w:rPr>
        <w:t>.</w:t>
      </w:r>
    </w:p>
    <w:p w:rsidR="00B925FA" w:rsidRDefault="00B925FA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микро и макроэкономических процессов.</w:t>
      </w:r>
    </w:p>
    <w:p w:rsidR="00B925FA" w:rsidRDefault="00B925FA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идеального и реального равновесия.</w:t>
      </w:r>
    </w:p>
    <w:p w:rsidR="00B925FA" w:rsidRDefault="00B925FA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измерения ВВП. </w:t>
      </w:r>
    </w:p>
    <w:p w:rsidR="00B925FA" w:rsidRDefault="00B925FA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Индексы цен.</w:t>
      </w:r>
    </w:p>
    <w:p w:rsidR="00B925FA" w:rsidRDefault="00B925FA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Различие между показателями ВВП и ВНП.</w:t>
      </w:r>
    </w:p>
    <w:p w:rsidR="00B925FA" w:rsidRDefault="00B925FA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ВВП что, означает термин «валовой».</w:t>
      </w:r>
    </w:p>
    <w:p w:rsidR="00B925FA" w:rsidRDefault="00B925FA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исчисляется ВВП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расходом. </w:t>
      </w:r>
    </w:p>
    <w:p w:rsidR="00B925FA" w:rsidRDefault="00B925FA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характерно основное макроэкономическое тождество.</w:t>
      </w:r>
    </w:p>
    <w:p w:rsidR="00B925FA" w:rsidRDefault="00B925FA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причинами обусловлены сложности подсчёта ВВП.</w:t>
      </w:r>
    </w:p>
    <w:p w:rsidR="00B925FA" w:rsidRDefault="00B925FA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Макроэкономическая нестабильность и экономические циклы.</w:t>
      </w:r>
    </w:p>
    <w:p w:rsidR="002B5C38" w:rsidRDefault="00B925FA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выхода из трансформационного кризиса</w:t>
      </w:r>
      <w:r w:rsidR="002B5C38">
        <w:rPr>
          <w:rFonts w:ascii="Times New Roman" w:hAnsi="Times New Roman" w:cs="Times New Roman"/>
          <w:sz w:val="28"/>
          <w:szCs w:val="28"/>
        </w:rPr>
        <w:t>.</w:t>
      </w:r>
    </w:p>
    <w:p w:rsidR="002B5C38" w:rsidRDefault="002B5C38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и отрицательные стороны экономического кризиса.</w:t>
      </w:r>
    </w:p>
    <w:p w:rsidR="00892D26" w:rsidRDefault="002B5C38" w:rsidP="003479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фазы экономического кризиса в современной экономической литературе.</w:t>
      </w:r>
      <w:r w:rsidR="00B925FA">
        <w:rPr>
          <w:rFonts w:ascii="Times New Roman" w:hAnsi="Times New Roman" w:cs="Times New Roman"/>
          <w:sz w:val="28"/>
          <w:szCs w:val="28"/>
        </w:rPr>
        <w:t xml:space="preserve">  </w:t>
      </w:r>
      <w:r w:rsidR="00B925FA" w:rsidRPr="00B925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5C38" w:rsidRPr="00B925FA" w:rsidRDefault="002B5C38" w:rsidP="00CC6A12">
      <w:pPr>
        <w:pStyle w:val="a3"/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sectPr w:rsidR="002B5C38" w:rsidRPr="00B9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513B"/>
    <w:multiLevelType w:val="hybridMultilevel"/>
    <w:tmpl w:val="4D6C8990"/>
    <w:lvl w:ilvl="0" w:tplc="B0AAE706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15"/>
    <w:rsid w:val="0012712A"/>
    <w:rsid w:val="002B5C38"/>
    <w:rsid w:val="00303396"/>
    <w:rsid w:val="00347949"/>
    <w:rsid w:val="00757215"/>
    <w:rsid w:val="00892D26"/>
    <w:rsid w:val="00B925FA"/>
    <w:rsid w:val="00CC6A12"/>
    <w:rsid w:val="00D7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G500</dc:creator>
  <cp:keywords/>
  <dc:description/>
  <cp:lastModifiedBy>LENOVO G500</cp:lastModifiedBy>
  <cp:revision>7</cp:revision>
  <dcterms:created xsi:type="dcterms:W3CDTF">2015-11-20T03:38:00Z</dcterms:created>
  <dcterms:modified xsi:type="dcterms:W3CDTF">2015-11-20T04:19:00Z</dcterms:modified>
</cp:coreProperties>
</file>