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95" w:rsidRPr="00926797" w:rsidRDefault="00693F95" w:rsidP="00CE29A1">
      <w:pPr>
        <w:spacing w:line="240" w:lineRule="auto"/>
        <w:ind w:left="-630" w:hanging="540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u w:val="single"/>
          <w:lang w:val="az-Latn-AZ"/>
        </w:rPr>
        <w:t>Beynəlxalq ticarət siyasəti</w:t>
      </w:r>
    </w:p>
    <w:p w:rsidR="00693F95" w:rsidRPr="00926797" w:rsidRDefault="00693F95" w:rsidP="00CE29A1">
      <w:pPr>
        <w:spacing w:line="240" w:lineRule="auto"/>
        <w:ind w:left="-630" w:hanging="540"/>
        <w:jc w:val="center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u w:val="single"/>
          <w:lang w:val="az-Latn-AZ"/>
        </w:rPr>
        <w:t>Qrup: 104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siyasətinin xarici ticarət siyasəti ilə ümumi və fərqli cəhətləri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beynəlxalq iqtisadi münasibətlərin əsas forması kimi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Ölkənin iqtisadi siyasəti və beynəlxalq ticarət siyasətinin vəhdəti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siyasətinin iqtisadi mahiyyəti və xüsusiyyətləri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siyasətinin işlənib hazırlanmasında beynəlxalq ticarət nəzəriyyələrinin yeri və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Beynəlxalq ticarət siyasəti ilə gömrük siyasətinin qarşılıqlı əlaqəsi və vəhdəti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siyasətində azad iqtisadi zonalar və gömrük ittifaqları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Azad iqtisadi zonalar</w:t>
      </w:r>
      <w:r w:rsidR="00EC3971" w:rsidRPr="00926797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beynəlxalq ticarət siyasətinin strukturu kimi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Gömrük ittifaqları beynəlxalq ticarət siyasətinin strukturu kimi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Azad ticarət zonaları beynəlxalq ticarət siyasətinin ilkin özəyi kimi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Ümumdünya Ticarət Təşkilatı və beynəlxalq ticarət siyasəti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Dünyada mövcud olan ticarət iqtisadi əməkdaşlıq formaları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Azad ticarət zonalarının yaranmasının obyektiv və subyektiv səbəbləri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Avropa birliyi inteqrasiyanın yetkin forması kimi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Avropa birliyinin yaranması və inkişaf mərhələləri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Gömrük ittifaqlarının müsbət və mənfi cəhətəri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Avropa birliyində valyuta münasibətləri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Azad iqtisadi zonalarda gömrük tariflərinin tətbiqi xüsusiyyətləri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Gömrük ittifaqlarına daxil olan dövlətlər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Gömrük ittifaqlarına daxil olmayan ölkələrlə ticarət münasibətləri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ÜTT</w:t>
      </w:r>
      <w:r w:rsidR="00EC3971"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>və ticarətin liberallaşmasında onun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Gömrük əməkdaşlığı şurası, yaranması və vəzifələri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ticarət siyasətinin təkmilləşməsində inkişaf etmiş ölkələrin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ÜTT strukturu: ticarət siyasətinin yenidən baxılması komitəsi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Avropada ticarət münasibətləri və beynəlxalq ticarət siyasəti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eastAsia="Times New Roman,Bold" w:hAnsi="Times New Roman" w:cs="Times New Roman"/>
          <w:bCs/>
          <w:sz w:val="28"/>
          <w:szCs w:val="28"/>
          <w:lang w:val="az-Latn-AZ"/>
        </w:rPr>
        <w:t>MDB ölkələri ilə xarici iqtisadi əlaqələr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eastAsia="Times New Roman,Bold" w:hAnsi="Times New Roman" w:cs="Times New Roman"/>
          <w:bCs/>
          <w:sz w:val="28"/>
          <w:szCs w:val="28"/>
          <w:lang w:val="az-Latn-AZ"/>
        </w:rPr>
        <w:t xml:space="preserve"> </w:t>
      </w:r>
      <w:r w:rsidRPr="00926797">
        <w:rPr>
          <w:rFonts w:ascii="Times New Roman" w:eastAsia="Times New Roman,Bold" w:hAnsi="Times New Roman" w:cs="Times New Roman"/>
          <w:bCs/>
          <w:sz w:val="28"/>
          <w:szCs w:val="28"/>
          <w:lang w:val="ru-RU"/>
        </w:rPr>
        <w:t xml:space="preserve">MDB </w:t>
      </w:r>
      <w:r w:rsidR="0019637D" w:rsidRPr="00926797">
        <w:rPr>
          <w:rFonts w:ascii="Times New Roman" w:eastAsia="Times New Roman,Bold" w:hAnsi="Times New Roman" w:cs="Times New Roman"/>
          <w:bCs/>
          <w:sz w:val="28"/>
          <w:szCs w:val="28"/>
        </w:rPr>
        <w:t>birliyinin per</w:t>
      </w:r>
      <w:r w:rsidRPr="00926797">
        <w:rPr>
          <w:rFonts w:ascii="Times New Roman" w:eastAsia="Times New Roman,Bold" w:hAnsi="Times New Roman" w:cs="Times New Roman"/>
          <w:bCs/>
          <w:sz w:val="28"/>
          <w:szCs w:val="28"/>
        </w:rPr>
        <w:t>spektivliyi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MDB-nin müvəffəqiyyət və  uğursuzluqları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Müstəqil  Dövlələr Birliyi –MDB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</w:rPr>
        <w:t>GUAM-iqtisadi birliyi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sz w:val="28"/>
          <w:szCs w:val="28"/>
        </w:rPr>
        <w:t>Xarici ticarət siyasətinin tarif vasitələri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Xarici ticarət siyasətinin qeyri-tarif vasitələri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BMT-nin Ticarət və İnkişaf üzrə Konfrans (YUNKTAD)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Tarif və ticarət uzrə baş saziş”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>(</w:t>
      </w:r>
      <w:r w:rsidRPr="00926797">
        <w:rPr>
          <w:rFonts w:ascii="Times New Roman" w:hAnsi="Times New Roman" w:cs="Times New Roman"/>
          <w:bCs/>
          <w:i/>
          <w:iCs/>
          <w:sz w:val="28"/>
          <w:szCs w:val="28"/>
          <w:lang w:val="az-Latn-AZ"/>
        </w:rPr>
        <w:t>QATT)-ın ticarət siyasəti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sz w:val="28"/>
          <w:szCs w:val="28"/>
          <w:lang w:val="az-Latn-AZ"/>
        </w:rPr>
        <w:t>Xarici ticarət siyasətinin mahiyyəti, onun əsas formaları və vasitələri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sz w:val="28"/>
          <w:szCs w:val="28"/>
        </w:rPr>
        <w:t>Ticarət siyasəti alətlərinin təsnifi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bCs/>
          <w:sz w:val="28"/>
          <w:szCs w:val="28"/>
        </w:rPr>
        <w:t>Ticarət siyasətinin xarakteri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Şimali Amerika Azad Ticarət Assosiasiyası-NAFTA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Şimali Amerika Azad Ticarət razılaşmasınin regionda ticarətdə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Birləşmiş Ştatların NAFTA-nın inkişafında maraqlarının səbəbləri</w:t>
      </w:r>
    </w:p>
    <w:p w:rsidR="00693F95" w:rsidRPr="00926797" w:rsidRDefault="006E77C6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ALADİ -Latın Amerikası </w:t>
      </w: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İnteqrasiya Assosiasiyası  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MERCOSUR- </w:t>
      </w:r>
      <w:r w:rsidR="006E77C6" w:rsidRPr="00926797">
        <w:rPr>
          <w:rFonts w:ascii="Times New Roman" w:eastAsia="Times New Roman" w:hAnsi="Times New Roman" w:cs="Times New Roman"/>
          <w:sz w:val="28"/>
          <w:szCs w:val="28"/>
        </w:rPr>
        <w:t>Cənub konusunun ümumi bazarı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Sakit okean alyansı(SOA) – Latın Amerikasında</w:t>
      </w:r>
      <w:r w:rsidR="00EC3971"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>subregional iqtisadi birlik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Karib regional təşkilatı Karib dövlətləri assosiasiyası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Karib birliyi və Karib ümumi bazarı – KARİKOM-un yaranması və ticarətin inkişafında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And inteqrasiya birliyi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Cənubi-Şərqi Asiya dövlətləri Assosiasiyası ASEAN-ın ticarətin inkişafında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Asiya  Sakit Okean İqtisadi Əməkdaşlığı –ATEK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Asiya  Sakit Okean İqtisadi Əməkdaşlığı birliyinin ticarətin inkişafında rolu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Beynəlxalq inteqrasiya birliklərinin forma və mexanizmləri</w:t>
      </w:r>
    </w:p>
    <w:p w:rsidR="00693F95" w:rsidRPr="00926797" w:rsidRDefault="00693F95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Avropa Birlikliyinin genişləməsi mərhələləri</w:t>
      </w:r>
    </w:p>
    <w:p w:rsidR="006E77C6" w:rsidRPr="00926797" w:rsidRDefault="00C909E9" w:rsidP="00CE29A1">
      <w:pPr>
        <w:pStyle w:val="a3"/>
        <w:numPr>
          <w:ilvl w:val="0"/>
          <w:numId w:val="2"/>
        </w:numPr>
        <w:tabs>
          <w:tab w:val="left" w:pos="0"/>
          <w:tab w:val="left" w:pos="900"/>
        </w:tabs>
        <w:spacing w:line="240" w:lineRule="auto"/>
        <w:ind w:left="-63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Avropa İttifaqının strukturu</w:t>
      </w:r>
    </w:p>
    <w:p w:rsidR="006E77C6" w:rsidRPr="00926797" w:rsidRDefault="00C909E9" w:rsidP="00CE29A1">
      <w:pPr>
        <w:pStyle w:val="a3"/>
        <w:numPr>
          <w:ilvl w:val="0"/>
          <w:numId w:val="2"/>
        </w:numPr>
        <w:tabs>
          <w:tab w:val="left" w:pos="0"/>
          <w:tab w:val="left" w:pos="900"/>
        </w:tabs>
        <w:spacing w:line="240" w:lineRule="auto"/>
        <w:ind w:left="-63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Şimali Amerika Azad Ticarət Assosiasiyası-NAFTA -</w:t>
      </w: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nın məqsədləri</w:t>
      </w:r>
    </w:p>
    <w:p w:rsidR="006E77C6" w:rsidRPr="00926797" w:rsidRDefault="006E77C6" w:rsidP="00CE29A1">
      <w:pPr>
        <w:pStyle w:val="a3"/>
        <w:numPr>
          <w:ilvl w:val="0"/>
          <w:numId w:val="2"/>
        </w:numPr>
        <w:tabs>
          <w:tab w:val="left" w:pos="0"/>
          <w:tab w:val="left" w:pos="900"/>
        </w:tabs>
        <w:spacing w:line="240" w:lineRule="auto"/>
        <w:ind w:left="-630" w:hanging="54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MERKOSUR-un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Uğurları və inkişaf perspektivləri</w:t>
      </w:r>
    </w:p>
    <w:p w:rsidR="006E77C6" w:rsidRPr="00926797" w:rsidRDefault="006E77C6" w:rsidP="00CE29A1">
      <w:pPr>
        <w:pStyle w:val="a3"/>
        <w:numPr>
          <w:ilvl w:val="0"/>
          <w:numId w:val="2"/>
        </w:numPr>
        <w:tabs>
          <w:tab w:val="left" w:pos="3915"/>
        </w:tabs>
        <w:spacing w:line="240" w:lineRule="auto"/>
        <w:ind w:left="-630" w:hanging="5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MERKOSUR-un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926797">
        <w:rPr>
          <w:rFonts w:ascii="Times New Roman" w:eastAsia="Times New Roman" w:hAnsi="Times New Roman" w:cs="Times New Roman"/>
          <w:sz w:val="28"/>
          <w:szCs w:val="28"/>
        </w:rPr>
        <w:t>İnkişaf problemləri</w:t>
      </w:r>
    </w:p>
    <w:p w:rsidR="006E77C6" w:rsidRPr="00926797" w:rsidRDefault="006E77C6" w:rsidP="00CE29A1">
      <w:pPr>
        <w:pStyle w:val="a3"/>
        <w:numPr>
          <w:ilvl w:val="0"/>
          <w:numId w:val="2"/>
        </w:numPr>
        <w:tabs>
          <w:tab w:val="left" w:pos="3915"/>
        </w:tabs>
        <w:spacing w:line="240" w:lineRule="auto"/>
        <w:ind w:left="-630" w:hanging="54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Cənubi-Şərqi Asiya dövlətləri Assosiasiyası (</w:t>
      </w: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ASEAN</w:t>
      </w:r>
      <w:r w:rsidRPr="00926797">
        <w:rPr>
          <w:rFonts w:ascii="Times New Roman" w:hAnsi="Times New Roman" w:cs="Times New Roman"/>
          <w:sz w:val="28"/>
          <w:szCs w:val="28"/>
          <w:lang w:val="az-Latn-AZ"/>
        </w:rPr>
        <w:t>)</w:t>
      </w:r>
      <w:r w:rsidRPr="00926797">
        <w:rPr>
          <w:rFonts w:ascii="Times New Roman" w:eastAsia="Times New Roman" w:hAnsi="Times New Roman" w:cs="Times New Roman"/>
          <w:sz w:val="28"/>
          <w:szCs w:val="28"/>
          <w:lang w:val="az-Latn-AZ"/>
        </w:rPr>
        <w:t>-ın fəaliyyəti</w:t>
      </w:r>
    </w:p>
    <w:p w:rsidR="0019637D" w:rsidRPr="00926797" w:rsidRDefault="00415E68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E0600" w:rsidRPr="00926797">
        <w:rPr>
          <w:rFonts w:ascii="Times New Roman" w:hAnsi="Times New Roman" w:cs="Times New Roman"/>
          <w:sz w:val="28"/>
          <w:szCs w:val="28"/>
          <w:lang w:val="az-Latn-AZ"/>
        </w:rPr>
        <w:t>Azərbaycanın ÜTT-yə üzvolma perpektivləri</w:t>
      </w:r>
    </w:p>
    <w:p w:rsidR="005E0600" w:rsidRPr="00926797" w:rsidRDefault="00415E68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5E0600"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Ölkələrin xarici ticarət siyasətində liberallaşma və proteksionizm </w:t>
      </w:r>
    </w:p>
    <w:p w:rsidR="005E0600" w:rsidRPr="00926797" w:rsidRDefault="00583D03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 Avropada Azad ticarət assosiasiyası- kontinentdə beynəlxalq ticarət s</w:t>
      </w:r>
      <w:r w:rsidR="000C1BA9" w:rsidRPr="00926797">
        <w:rPr>
          <w:rFonts w:ascii="Times New Roman" w:hAnsi="Times New Roman" w:cs="Times New Roman"/>
          <w:sz w:val="28"/>
          <w:szCs w:val="28"/>
          <w:lang w:val="az-Latn-AZ"/>
        </w:rPr>
        <w:t>iyasətinin formalaşdıran və təkmilləşdirən qurum kimi</w:t>
      </w:r>
    </w:p>
    <w:p w:rsidR="00583D03" w:rsidRPr="00926797" w:rsidRDefault="000C1BA9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BENİLÜKS Avropada beynəlxalq ticarət siyasətinin yeni formasıdır</w:t>
      </w:r>
    </w:p>
    <w:p w:rsidR="000C1BA9" w:rsidRPr="00926797" w:rsidRDefault="000C1BA9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Avropada Kömür və Polad birliyi- Avropada yeni ticarət siyasətinin təşəkkülü kimi</w:t>
      </w:r>
    </w:p>
    <w:p w:rsidR="000C1BA9" w:rsidRPr="00926797" w:rsidRDefault="000C1BA9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SEFTA- Azad ticarət üzrə Avropa razılaşması</w:t>
      </w:r>
    </w:p>
    <w:p w:rsidR="000C1BA9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Azərbaycan və regional ticarət siyasəti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Ümumdünya Turizm Təşkilatı və beynəlxalq ticarət siyasəti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Xidmətlərlə beynəlxalq ticarət siyasəti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BMT və onun iqtisadi təşkilatlar sistemi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>ATƏT və Avropada beynəlxalq ticarət siyasətinin formalaşmasında onun rolu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Beynəlxalq ticarət siyasətinin formalaşdıran və tənzimləyən ÜTT QATT-ın varisi kimi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Beynəlxalq Əmək təşkilatı və onun ticarət siyasətində rolu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Ümumdünya Əqli Mülkiyyət Təşkilatının beynəlxalq ticarət siyasəti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BVF-un beynəlxalq ticarət siyasətinə təsiri</w:t>
      </w:r>
    </w:p>
    <w:p w:rsidR="0044588A" w:rsidRPr="00926797" w:rsidRDefault="0044588A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Dünya Bankı və beynəlxalq ticarət siyasəti</w:t>
      </w:r>
    </w:p>
    <w:p w:rsidR="0044588A" w:rsidRPr="00926797" w:rsidRDefault="00DB08FB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ÜTT beynəlxalq ticarət sisteminin idarəedici orqanı kimi</w:t>
      </w:r>
    </w:p>
    <w:p w:rsidR="00DB08FB" w:rsidRPr="00926797" w:rsidRDefault="00EC3971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Beynəlxalq ticarət siyasətinin tənzimlənməsində Ümumdünya Gömrük Təşkilatının rolu</w:t>
      </w:r>
    </w:p>
    <w:p w:rsidR="00EC3971" w:rsidRPr="00926797" w:rsidRDefault="00B2575D" w:rsidP="00CE29A1">
      <w:pPr>
        <w:pStyle w:val="a3"/>
        <w:numPr>
          <w:ilvl w:val="0"/>
          <w:numId w:val="2"/>
        </w:num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  <w:r w:rsidRPr="00926797">
        <w:rPr>
          <w:rFonts w:ascii="Times New Roman" w:hAnsi="Times New Roman" w:cs="Times New Roman"/>
          <w:sz w:val="28"/>
          <w:szCs w:val="28"/>
          <w:lang w:val="az-Latn-AZ"/>
        </w:rPr>
        <w:t xml:space="preserve"> Azərbaycanın ÜTT-yə daxil olmasının beynəlxalq ticarət siyas</w:t>
      </w:r>
      <w:r w:rsidR="00C46312" w:rsidRPr="00926797">
        <w:rPr>
          <w:rFonts w:ascii="Times New Roman" w:hAnsi="Times New Roman" w:cs="Times New Roman"/>
          <w:sz w:val="28"/>
          <w:szCs w:val="28"/>
          <w:lang w:val="az-Latn-AZ"/>
        </w:rPr>
        <w:t>ətinə təsiri</w:t>
      </w:r>
    </w:p>
    <w:p w:rsidR="00C46312" w:rsidRPr="00926797" w:rsidRDefault="00C46312" w:rsidP="00CE29A1">
      <w:p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F95" w:rsidRPr="00776253" w:rsidRDefault="00776253" w:rsidP="00776253">
      <w:pPr>
        <w:spacing w:line="240" w:lineRule="auto"/>
        <w:ind w:left="-630" w:hanging="54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76253">
        <w:rPr>
          <w:rFonts w:ascii="Times New Roman" w:hAnsi="Times New Roman" w:cs="Times New Roman"/>
          <w:b/>
          <w:sz w:val="28"/>
          <w:szCs w:val="28"/>
          <w:lang w:val="az-Latn-AZ"/>
        </w:rPr>
        <w:t>Tərtib etdi:                                                          dos.H.M.Əsgərov</w:t>
      </w:r>
    </w:p>
    <w:p w:rsidR="00693F95" w:rsidRPr="00926797" w:rsidRDefault="00693F95" w:rsidP="00CE29A1">
      <w:pPr>
        <w:spacing w:line="240" w:lineRule="auto"/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46486B" w:rsidRPr="00926797" w:rsidRDefault="0046486B" w:rsidP="00CE29A1">
      <w:pPr>
        <w:ind w:left="-630" w:hanging="540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6486B" w:rsidRPr="00926797" w:rsidSect="00CE29A1">
      <w:pgSz w:w="11906" w:h="16838"/>
      <w:pgMar w:top="810" w:right="850" w:bottom="63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CD4"/>
    <w:multiLevelType w:val="hybridMultilevel"/>
    <w:tmpl w:val="5AB08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1E78"/>
    <w:rsid w:val="000C1BA9"/>
    <w:rsid w:val="0019637D"/>
    <w:rsid w:val="00247A21"/>
    <w:rsid w:val="002A2F8C"/>
    <w:rsid w:val="002B1E78"/>
    <w:rsid w:val="003F17CF"/>
    <w:rsid w:val="00415E68"/>
    <w:rsid w:val="0044588A"/>
    <w:rsid w:val="0046486B"/>
    <w:rsid w:val="00583D03"/>
    <w:rsid w:val="005E0600"/>
    <w:rsid w:val="00693F95"/>
    <w:rsid w:val="006E77C6"/>
    <w:rsid w:val="00776253"/>
    <w:rsid w:val="007D07A7"/>
    <w:rsid w:val="00880508"/>
    <w:rsid w:val="00926797"/>
    <w:rsid w:val="00AE47D8"/>
    <w:rsid w:val="00B2575D"/>
    <w:rsid w:val="00C46312"/>
    <w:rsid w:val="00C909E9"/>
    <w:rsid w:val="00CD489A"/>
    <w:rsid w:val="00CE29A1"/>
    <w:rsid w:val="00DB08FB"/>
    <w:rsid w:val="00EC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78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M.A</cp:lastModifiedBy>
  <cp:revision>2</cp:revision>
  <cp:lastPrinted>2015-12-22T10:29:00Z</cp:lastPrinted>
  <dcterms:created xsi:type="dcterms:W3CDTF">2015-12-28T11:29:00Z</dcterms:created>
  <dcterms:modified xsi:type="dcterms:W3CDTF">2015-12-28T11:29:00Z</dcterms:modified>
</cp:coreProperties>
</file>