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87" w:rsidRPr="007C2087" w:rsidRDefault="007C2087" w:rsidP="007C20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2087">
        <w:rPr>
          <w:rFonts w:ascii="Times New Roman" w:eastAsia="Calibri" w:hAnsi="Times New Roman" w:cs="Times New Roman"/>
          <w:b/>
          <w:sz w:val="28"/>
          <w:szCs w:val="28"/>
          <w:lang w:val="az-Cyrl-AZ"/>
        </w:rPr>
        <w:t>“</w:t>
      </w:r>
      <w:r w:rsidRPr="007C2087">
        <w:rPr>
          <w:rFonts w:ascii="Times New Roman" w:hAnsi="Times New Roman"/>
          <w:b/>
          <w:sz w:val="28"/>
          <w:szCs w:val="28"/>
          <w:lang w:val="az-Latn-AZ"/>
        </w:rPr>
        <w:t>Münaqişələrin həlli</w:t>
      </w:r>
      <w:r w:rsidRPr="007C2087">
        <w:rPr>
          <w:rFonts w:ascii="Times New Roman" w:eastAsia="Calibri" w:hAnsi="Times New Roman" w:cs="Times New Roman"/>
          <w:b/>
          <w:sz w:val="28"/>
          <w:szCs w:val="28"/>
          <w:lang w:val="az-Cyrl-AZ"/>
        </w:rPr>
        <w:t xml:space="preserve">” – imtahan sualları  (rus bölməsi) </w:t>
      </w:r>
      <w:r w:rsidRPr="007C2087">
        <w:rPr>
          <w:rFonts w:ascii="Times New Roman" w:hAnsi="Times New Roman"/>
          <w:b/>
          <w:sz w:val="28"/>
          <w:szCs w:val="28"/>
          <w:lang w:val="az-Latn-AZ"/>
        </w:rPr>
        <w:t>Əzizova E.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Понятие «конфликтная ситуация»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Основные направления управления конфликтами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 xml:space="preserve">Три группы причин конфликтов 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Способы воздействия на конфликтную ситуацию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Понятие и сущность конфликта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Межличностные причины конфликта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Этапы процесса управления конфликтом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Виды конфликтов по различным направлениям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Межличностные стили разрешения конфликтов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Причины трудовых конфликтов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Основные методы предупреждения конфликтов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Процедура преодоления конфликта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Конфликты по сфере возникновения и развития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Структурные методы управления конфликтами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Негативные последствия трудового конфликта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Причины трудовых конфликтов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Формы разрешения трудового конфликта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Конфликты по форме проявления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Межличностные методы управления конфликтами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Организационные причины конфликта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Признаки конфликтной ситуации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Позитивные функции конфликта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Роль руководителя в разрешении конфликта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Конфликты по характеру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Методы управления конфликтами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Факторы, обуславливающие сложность конфликта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Типы разрешения трудового конфликта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Три группы причин конфликтов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Конфликты по последствиям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Конфликтные личности и их характеристики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Деловые и личностные конфликты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Основные меры для разрешения конфликта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Классификация конфликтов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Понятие «конфликтная ситуация»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Средство профилактики и разрешения конфликтов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Признаки конфликта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Способы управления конфликтами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lastRenderedPageBreak/>
        <w:t>Трудовой конфликт в организации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Причины трудовых конфликтов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Открытый и закрытый типы трудового конфликта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Структурные методы управления конфликтами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Методы воздействия на конфликтную ситуацию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Способ разрешения конфликтов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Понятие «управления конфликтами»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Объективные и субъективные конфликтные ситуации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 xml:space="preserve">Рекомендации западных </w:t>
      </w:r>
      <w:proofErr w:type="spellStart"/>
      <w:r w:rsidRPr="00976D14">
        <w:rPr>
          <w:rFonts w:ascii="Times New Roman" w:hAnsi="Times New Roman"/>
          <w:sz w:val="28"/>
          <w:szCs w:val="28"/>
        </w:rPr>
        <w:t>конфликтологов</w:t>
      </w:r>
      <w:proofErr w:type="spellEnd"/>
      <w:r w:rsidRPr="00976D14">
        <w:rPr>
          <w:rFonts w:ascii="Times New Roman" w:hAnsi="Times New Roman"/>
          <w:sz w:val="28"/>
          <w:szCs w:val="28"/>
        </w:rPr>
        <w:t xml:space="preserve"> по эффективному управлению конфликтов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Точки зрения менеджеров на конфликт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Этапы или фазы конфликта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Способы разрешения внутриорганизационного конфликта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Переговоры как метод решения конфликтов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Открытый и закрытый типы трудового конфликта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Роль руководителя в разрешении конфликта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Конструктивные виды конфликтов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Трудовой конфликт в организации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Конфликты по сфере возникновения и развития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Три группы причин конфликтов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Негативные последствия трудового конфликта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Этапы процесса управления конфликтом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Конфликтные личности и их характеристики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Причины трудовых конфликтов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Классификация конфликтов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Позитивные функции конфликта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Деловые и личностные конфликты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Поведение участников конфликта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Регулирование профессиональных конфликтов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Открытый и скрытый виды конфликтов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Факторы, обуславливающие сложность конфликта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Типы разрешения трудового конфликта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Предупреждение конфликтов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Виды конфликтов по различным направлениям</w:t>
      </w:r>
    </w:p>
    <w:p w:rsidR="007C2087" w:rsidRPr="00976D14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Межличностные стили разрешения конфликтов</w:t>
      </w:r>
    </w:p>
    <w:p w:rsid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Способы управления конфликтами</w:t>
      </w:r>
    </w:p>
    <w:p w:rsidR="00FD3E08" w:rsidRPr="00FD3E08" w:rsidRDefault="00FD3E08" w:rsidP="00FD3E08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Конфликты по сфере возникновения и развития</w:t>
      </w:r>
    </w:p>
    <w:p w:rsidR="007C208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Понятие «конфликтная ситуация»</w:t>
      </w:r>
    </w:p>
    <w:p w:rsidR="00A354C7" w:rsidRPr="007C2087" w:rsidRDefault="007C2087" w:rsidP="007C2087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76D14">
        <w:rPr>
          <w:rFonts w:ascii="Times New Roman" w:hAnsi="Times New Roman"/>
          <w:sz w:val="28"/>
          <w:szCs w:val="28"/>
        </w:rPr>
        <w:t>Основные направления управления конфликтами</w:t>
      </w:r>
    </w:p>
    <w:sectPr w:rsidR="00A354C7" w:rsidRPr="007C2087" w:rsidSect="007C20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C9C"/>
    <w:multiLevelType w:val="hybridMultilevel"/>
    <w:tmpl w:val="8068B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DB0"/>
    <w:multiLevelType w:val="hybridMultilevel"/>
    <w:tmpl w:val="0C8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69AD"/>
    <w:multiLevelType w:val="hybridMultilevel"/>
    <w:tmpl w:val="CCFA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304A6"/>
    <w:multiLevelType w:val="hybridMultilevel"/>
    <w:tmpl w:val="FDDC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C28E3"/>
    <w:multiLevelType w:val="hybridMultilevel"/>
    <w:tmpl w:val="73026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55C31"/>
    <w:multiLevelType w:val="hybridMultilevel"/>
    <w:tmpl w:val="13367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A5F76"/>
    <w:multiLevelType w:val="hybridMultilevel"/>
    <w:tmpl w:val="EC40D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D675F"/>
    <w:multiLevelType w:val="hybridMultilevel"/>
    <w:tmpl w:val="C7AA3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44AF1"/>
    <w:multiLevelType w:val="hybridMultilevel"/>
    <w:tmpl w:val="B1E2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C7064"/>
    <w:multiLevelType w:val="hybridMultilevel"/>
    <w:tmpl w:val="ED6E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82561"/>
    <w:multiLevelType w:val="hybridMultilevel"/>
    <w:tmpl w:val="5F360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C06D3"/>
    <w:multiLevelType w:val="hybridMultilevel"/>
    <w:tmpl w:val="DDF6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1207E"/>
    <w:multiLevelType w:val="hybridMultilevel"/>
    <w:tmpl w:val="58123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57B52"/>
    <w:multiLevelType w:val="hybridMultilevel"/>
    <w:tmpl w:val="B1E2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B7FF6"/>
    <w:multiLevelType w:val="hybridMultilevel"/>
    <w:tmpl w:val="9F90E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90573"/>
    <w:multiLevelType w:val="hybridMultilevel"/>
    <w:tmpl w:val="5A608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14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2087"/>
    <w:rsid w:val="00555E6D"/>
    <w:rsid w:val="007C2087"/>
    <w:rsid w:val="00905D00"/>
    <w:rsid w:val="00A354C7"/>
    <w:rsid w:val="00B06879"/>
    <w:rsid w:val="00FD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0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05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Strong"/>
    <w:basedOn w:val="a0"/>
    <w:uiPriority w:val="22"/>
    <w:qFormat/>
    <w:rsid w:val="00905D00"/>
    <w:rPr>
      <w:b/>
      <w:bCs/>
    </w:rPr>
  </w:style>
  <w:style w:type="character" w:styleId="a4">
    <w:name w:val="Emphasis"/>
    <w:basedOn w:val="a0"/>
    <w:uiPriority w:val="20"/>
    <w:qFormat/>
    <w:rsid w:val="00905D00"/>
    <w:rPr>
      <w:i/>
      <w:iCs/>
    </w:rPr>
  </w:style>
  <w:style w:type="paragraph" w:styleId="a5">
    <w:name w:val="No Spacing"/>
    <w:uiPriority w:val="1"/>
    <w:qFormat/>
    <w:rsid w:val="00905D0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05D0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Potter</dc:creator>
  <cp:keywords/>
  <dc:description/>
  <cp:lastModifiedBy>Harry Potter</cp:lastModifiedBy>
  <cp:revision>3</cp:revision>
  <dcterms:created xsi:type="dcterms:W3CDTF">2015-12-09T19:01:00Z</dcterms:created>
  <dcterms:modified xsi:type="dcterms:W3CDTF">2015-12-09T19:14:00Z</dcterms:modified>
</cp:coreProperties>
</file>