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F" w:rsidRDefault="00560EEF" w:rsidP="00E6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DOS. NƏSİBOV VÜQAR N.O.</w:t>
      </w:r>
    </w:p>
    <w:p w:rsidR="003B7D3E" w:rsidRPr="00EA06D5" w:rsidRDefault="003B7D3E" w:rsidP="00E6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ƏMƏLİYYATLAR MENECMENTİ </w:t>
      </w:r>
    </w:p>
    <w:p w:rsidR="00A07265" w:rsidRPr="00EA06D5" w:rsidRDefault="003B7D3E" w:rsidP="00E6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FƏNNİNDƏN İMTAHAN SUALLARI</w:t>
      </w:r>
    </w:p>
    <w:p w:rsidR="003B7D3E" w:rsidRPr="00EA06D5" w:rsidRDefault="00E670E8" w:rsidP="00E6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Əməliyyatlar menecmentinin mahiyyəti.</w:t>
      </w:r>
    </w:p>
    <w:p w:rsidR="00E670E8" w:rsidRPr="00EA06D5" w:rsidRDefault="00E670E8" w:rsidP="00E6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Firmanın struktur modelində əməliyyatlar menecmentinin yeri.</w:t>
      </w:r>
    </w:p>
    <w:p w:rsidR="00E670E8" w:rsidRPr="00EA06D5" w:rsidRDefault="00E670E8" w:rsidP="00E6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Əməliyyatlar menecmentində istifadə olunan qərarlar. </w:t>
      </w:r>
    </w:p>
    <w:p w:rsidR="00E670E8" w:rsidRPr="00EA06D5" w:rsidRDefault="00E670E8" w:rsidP="00E6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Əməliyyatlar menecmentində istifadə olunan resurslar.</w:t>
      </w:r>
    </w:p>
    <w:p w:rsidR="00E670E8" w:rsidRDefault="00E6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Kompaniya daxili əməliyyatlar.</w:t>
      </w:r>
    </w:p>
    <w:p w:rsidR="00700497" w:rsidRDefault="00700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Əməliyyat menecmentindəki əsas əməliyyatlar.</w:t>
      </w:r>
    </w:p>
    <w:p w:rsidR="00700497" w:rsidRPr="00700497" w:rsidRDefault="00700497" w:rsidP="00700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Əməliyyat menecmentindəki köməkçi əməliyyatlar.</w:t>
      </w:r>
    </w:p>
    <w:p w:rsidR="00E670E8" w:rsidRPr="00EA06D5" w:rsidRDefault="00F33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menecmentinin inkişaf mərhələləri.</w:t>
      </w:r>
    </w:p>
    <w:p w:rsidR="00F33F68" w:rsidRPr="00EA06D5" w:rsidRDefault="00F33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Əməliyyat – dəyər təhlili. </w:t>
      </w:r>
    </w:p>
    <w:p w:rsidR="00F33F68" w:rsidRPr="00EA06D5" w:rsidRDefault="00F33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təhlilində istehlakçılar üçün vacib olan məsələlər.</w:t>
      </w:r>
    </w:p>
    <w:p w:rsidR="00F33F68" w:rsidRDefault="00F33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təhlilinin mərhələləri.</w:t>
      </w:r>
    </w:p>
    <w:p w:rsidR="00897603" w:rsidRDefault="0089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</w:t>
      </w:r>
      <w:r>
        <w:rPr>
          <w:rFonts w:ascii="Times New Roman" w:hAnsi="Times New Roman" w:cs="Times New Roman"/>
          <w:sz w:val="28"/>
          <w:szCs w:val="28"/>
          <w:lang w:val="az-Latn-AZ"/>
        </w:rPr>
        <w:t>nin həyata keçirilməsi məqsədləri.</w:t>
      </w:r>
    </w:p>
    <w:p w:rsidR="00897603" w:rsidRPr="00EA06D5" w:rsidRDefault="00897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nələri təyin etməyə imkan verir?</w:t>
      </w:r>
    </w:p>
    <w:p w:rsidR="00F33F68" w:rsidRDefault="00F33F6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strategiyasının aktuallığı.</w:t>
      </w:r>
    </w:p>
    <w:p w:rsidR="00897603" w:rsidRPr="00EA06D5" w:rsidRDefault="00897603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Əməliyyat strategiyası nədir?</w:t>
      </w:r>
    </w:p>
    <w:p w:rsidR="00F33F68" w:rsidRPr="00EA06D5" w:rsidRDefault="00F33F6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Autsorsinqin mahiyyəti.</w:t>
      </w:r>
    </w:p>
    <w:p w:rsidR="00F33F68" w:rsidRDefault="00F33F6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strategiyasının  qurulması.</w:t>
      </w:r>
    </w:p>
    <w:p w:rsidR="00897603" w:rsidRPr="00EA06D5" w:rsidRDefault="00897603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Əməliyyat strategiyası hansı istiqamətlər üzrə məqsədlərin təyin edilməsini nəzərdə tutur?</w:t>
      </w:r>
    </w:p>
    <w:p w:rsidR="00F33F68" w:rsidRDefault="00F33F6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Xidmət strategiyası.</w:t>
      </w:r>
    </w:p>
    <w:p w:rsidR="00EE36CC" w:rsidRPr="00EE36CC" w:rsidRDefault="00EE36CC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Xidmət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proseslərinin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istehsal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proseslərindən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fərqləndirilməsi</w:t>
      </w:r>
      <w:proofErr w:type="spellEnd"/>
    </w:p>
    <w:p w:rsidR="00710041" w:rsidRPr="00EA06D5" w:rsidRDefault="00F33F6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Kompaniyanın transformasiyası. </w:t>
      </w:r>
    </w:p>
    <w:p w:rsidR="00D26808" w:rsidRPr="00EA06D5" w:rsidRDefault="00D2680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Transformasiya istiqamətləri.</w:t>
      </w:r>
    </w:p>
    <w:p w:rsidR="00710041" w:rsidRPr="00EA06D5" w:rsidRDefault="00710041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Əməliyyat-dəyər təhlili – injinirinq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Əməliyyat-dəyər təhlili ilə injinirinqin fərqi.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təhlilində məhsulun qiymətinin hesablanması.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Əməliyyat – dəyər təhlilinin mərhələləri.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İstehsalın taktiki planlarının mahiyyəti.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İstehsalın taktiki planlarının tərkibi.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İdarəetmə planı və onun istiqamətləri.</w:t>
      </w:r>
    </w:p>
    <w:p w:rsidR="00710041" w:rsidRPr="00EA06D5" w:rsidRDefault="00710041" w:rsidP="00710041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Planlaşdırma fəaliyyətinin mərhələləri. </w:t>
      </w:r>
    </w:p>
    <w:p w:rsidR="00F33F68" w:rsidRPr="00EA06D5" w:rsidRDefault="00AD7179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Planlar sistemi.</w:t>
      </w:r>
    </w:p>
    <w:p w:rsidR="00AD7179" w:rsidRPr="00EA06D5" w:rsidRDefault="00AD7179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İstehsalın əməli idarə edilməsi.</w:t>
      </w:r>
    </w:p>
    <w:p w:rsidR="00AD7179" w:rsidRPr="00EA06D5" w:rsidRDefault="00AD7179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Müəssisədə material resurslarının idarə edilməsi sistemi.</w:t>
      </w:r>
    </w:p>
    <w:p w:rsidR="00AD7179" w:rsidRPr="00EA06D5" w:rsidRDefault="00AD7179" w:rsidP="00AD717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 sisteminin formalaşdırılması  prinsipləri.</w:t>
      </w:r>
    </w:p>
    <w:p w:rsidR="00D26808" w:rsidRPr="00EA06D5" w:rsidRDefault="00D26808" w:rsidP="00AD717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Maddi texniki təminat mənbələrinin və formalarının müstəqil seçilməsi prinsipi.</w:t>
      </w:r>
    </w:p>
    <w:p w:rsidR="00D26808" w:rsidRPr="00EA06D5" w:rsidRDefault="00D26808" w:rsidP="00AD717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müstəqillik prinsipi.</w:t>
      </w:r>
    </w:p>
    <w:p w:rsidR="00D26808" w:rsidRPr="00EA06D5" w:rsidRDefault="00D26808" w:rsidP="00D2680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özü-özünü tənzimləmə prinsipi.</w:t>
      </w:r>
    </w:p>
    <w:p w:rsidR="00D26808" w:rsidRPr="00EA06D5" w:rsidRDefault="00D26808" w:rsidP="00D2680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Material resurslarının idarə edilməsində resursların qorunması və xərclərin azaldılması prinsipi.</w:t>
      </w:r>
    </w:p>
    <w:p w:rsidR="00D26808" w:rsidRPr="00EA06D5" w:rsidRDefault="00D26808" w:rsidP="00D2680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resursların intensiv istifadə edilməsi prinsipi.</w:t>
      </w:r>
    </w:p>
    <w:p w:rsidR="00D26808" w:rsidRPr="00EA06D5" w:rsidRDefault="00D26808" w:rsidP="00D2680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komplektlilik prinsipi.</w:t>
      </w:r>
    </w:p>
    <w:p w:rsidR="00D26808" w:rsidRPr="00EA06D5" w:rsidRDefault="00D26808" w:rsidP="00D2680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operativlik prinsipi.</w:t>
      </w:r>
    </w:p>
    <w:p w:rsidR="00D26808" w:rsidRPr="00EA06D5" w:rsidRDefault="00D26808" w:rsidP="00EA06D5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</w:t>
      </w:r>
      <w:r w:rsidR="00EA06D5"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 ilkin vəziyyətə qayıtma</w:t>
      </w: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 prinsipi.</w:t>
      </w:r>
    </w:p>
    <w:p w:rsidR="00EA06D5" w:rsidRPr="00EA06D5" w:rsidRDefault="00EA06D5" w:rsidP="00EA06D5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elmi-texniki tərəqqiyə həssaslıq prinsipi.</w:t>
      </w:r>
    </w:p>
    <w:p w:rsidR="00EA06D5" w:rsidRPr="00EA06D5" w:rsidRDefault="00EA06D5" w:rsidP="00EA06D5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resurslarının idarə edilməsində praktikada istehlakçının prioritetinin reallaşdırılması prinsipi.</w:t>
      </w:r>
    </w:p>
    <w:p w:rsidR="00176A88" w:rsidRPr="00EA06D5" w:rsidRDefault="00176A88" w:rsidP="00AD717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Resursların idarə edilməsində norma və normativlərin rolu.</w:t>
      </w:r>
    </w:p>
    <w:p w:rsidR="00AD7179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Qüvvədə olan norma və normativlər.</w:t>
      </w:r>
    </w:p>
    <w:p w:rsidR="00176A88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Resurslara qənaət amilləri.</w:t>
      </w:r>
    </w:p>
    <w:p w:rsidR="00176A88" w:rsidRPr="00EA06D5" w:rsidRDefault="00176A88" w:rsidP="00176A88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Xammal və materialların məsrəf normalarının  təsnifləşdirilməsi.</w:t>
      </w:r>
    </w:p>
    <w:p w:rsidR="00176A88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Məsrəf normalarının işlənib hazırlanması metodları.</w:t>
      </w:r>
    </w:p>
    <w:p w:rsidR="00176A88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Məsrəf normalarının işlənib hazırlanmasında  analitik hesablama metodu.</w:t>
      </w:r>
    </w:p>
    <w:p w:rsidR="00176A88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Məsrəf normalarının işlənib hazırlanmasında təcrübi-eksperimental metod.</w:t>
      </w:r>
    </w:p>
    <w:p w:rsidR="00176A88" w:rsidRPr="00EA06D5" w:rsidRDefault="00176A88" w:rsidP="00F33F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Məsrəf normalarının işlənib hazırlanmasında iqtisadi–riyazi metodlar.</w:t>
      </w:r>
    </w:p>
    <w:p w:rsidR="00176A88" w:rsidRPr="00EA06D5" w:rsidRDefault="00176A88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Məsrəf normalarının işlənib hazırlanmasında indeks metodu.</w:t>
      </w:r>
    </w:p>
    <w:p w:rsidR="00176A88" w:rsidRPr="00EA06D5" w:rsidRDefault="00176A88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Müəssisədə maddi-texniki təchizatın idarə edilməsi.</w:t>
      </w:r>
    </w:p>
    <w:p w:rsidR="00176A88" w:rsidRPr="00EA06D5" w:rsidRDefault="00176A88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Təchizatın əsas formaları.</w:t>
      </w:r>
    </w:p>
    <w:p w:rsidR="00176A88" w:rsidRPr="00EA06D5" w:rsidRDefault="00176A88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Müəssisənin material resursları</w:t>
      </w:r>
      <w:r w:rsidR="00E151EB"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ilə təmin edilməsinin </w:t>
      </w:r>
      <w:r w:rsidR="00E151EB" w:rsidRPr="00EA06D5">
        <w:rPr>
          <w:rFonts w:ascii="Times New Roman" w:hAnsi="Times New Roman" w:cs="Times New Roman"/>
          <w:sz w:val="28"/>
          <w:szCs w:val="28"/>
          <w:lang w:val="az-Latn-AZ"/>
        </w:rPr>
        <w:t>digər forma</w:t>
      </w:r>
      <w:r w:rsidRPr="00EA06D5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E151EB" w:rsidRPr="00EA06D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151EB" w:rsidRPr="00EA06D5" w:rsidRDefault="00E151EB" w:rsidP="00E151EB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Tədarükçülərlə münasibətdə riayət edilməsi vacib olan prinsiplər.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Maddi-texniki təchizat şöbəsinin funksiyaları.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Maddi-texniki təchizat şöbəsinə aid olan bölmələr.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Maddi-texniki təchizat metodları.</w:t>
      </w:r>
    </w:p>
    <w:p w:rsidR="00176A88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Material resursların bir dəstlə alınması metodu.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Kiçik dəstlərlə müntəzəm alınma metodu.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Qiymət cədvəlləri üzrə göndəlik alış metodu.</w:t>
      </w:r>
    </w:p>
    <w:p w:rsidR="00E151EB" w:rsidRPr="00EA06D5" w:rsidRDefault="00E151EB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Lazım olduqca resursun alınması metodu.</w:t>
      </w:r>
    </w:p>
    <w:p w:rsidR="00E151EB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 xml:space="preserve">Keyfiyyətin idarə edilməsi. </w:t>
      </w:r>
    </w:p>
    <w:p w:rsidR="00C81CE5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Keyfiyyət anlayışının mahiyyəti.</w:t>
      </w:r>
    </w:p>
    <w:p w:rsidR="00C81CE5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Ümumi keyfiyyətin hesablanması.</w:t>
      </w:r>
    </w:p>
    <w:p w:rsidR="00C81CE5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Məhsul keyfiyyətinə qoyulan əsas tələblər.</w:t>
      </w:r>
    </w:p>
    <w:p w:rsidR="00C81CE5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Keyfiyyəti idarəetmə sistemləri.</w:t>
      </w:r>
    </w:p>
    <w:p w:rsidR="00C81CE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Məhsulun standartlaşdırılması.</w:t>
      </w:r>
    </w:p>
    <w:p w:rsidR="00EE36CC" w:rsidRPr="00EA06D5" w:rsidRDefault="00EE36CC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Azərbaycanda tətbiq olunan standartlar.</w:t>
      </w:r>
    </w:p>
    <w:p w:rsidR="00C81CE5" w:rsidRPr="00EA06D5" w:rsidRDefault="00C81CE5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06D5">
        <w:rPr>
          <w:rFonts w:ascii="Times New Roman" w:hAnsi="Times New Roman" w:cs="Times New Roman"/>
          <w:sz w:val="28"/>
          <w:szCs w:val="28"/>
          <w:lang w:val="az-Latn-AZ"/>
        </w:rPr>
        <w:t>Məhsulun sertifikatlaşdırılması.</w:t>
      </w:r>
    </w:p>
    <w:p w:rsidR="00C81CE5" w:rsidRPr="00EE36CC" w:rsidRDefault="00EE36CC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Əməliyyat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menecmentində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proseslərin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idarə</w:t>
      </w:r>
      <w:proofErr w:type="spellEnd"/>
      <w:r w:rsidRPr="00EE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36CC">
        <w:rPr>
          <w:rFonts w:ascii="Times New Roman" w:hAnsi="Times New Roman" w:cs="Times New Roman"/>
          <w:sz w:val="28"/>
          <w:szCs w:val="28"/>
          <w:lang w:val="en-US"/>
        </w:rPr>
        <w:t>olunması</w:t>
      </w:r>
      <w:proofErr w:type="spellEnd"/>
    </w:p>
    <w:p w:rsidR="00EE36CC" w:rsidRPr="00EE36CC" w:rsidRDefault="00EE36CC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Proseslərin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idarə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olunmasının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mahiyyəti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36CC" w:rsidRPr="00EE36CC" w:rsidRDefault="00EE36CC" w:rsidP="00176A8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Əməliyyat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proseslərin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təkmilləşdirilməsi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prinsipləri</w:t>
      </w:r>
      <w:proofErr w:type="spellEnd"/>
    </w:p>
    <w:sectPr w:rsidR="00EE36CC" w:rsidRPr="00EE36CC" w:rsidSect="00D9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19FC"/>
    <w:multiLevelType w:val="hybridMultilevel"/>
    <w:tmpl w:val="D91A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3B7D3E"/>
    <w:rsid w:val="0002008E"/>
    <w:rsid w:val="00176A88"/>
    <w:rsid w:val="003B7D3E"/>
    <w:rsid w:val="00560EEF"/>
    <w:rsid w:val="00700497"/>
    <w:rsid w:val="00710041"/>
    <w:rsid w:val="00897603"/>
    <w:rsid w:val="00AD7179"/>
    <w:rsid w:val="00C81CE5"/>
    <w:rsid w:val="00D26808"/>
    <w:rsid w:val="00D27585"/>
    <w:rsid w:val="00D971CC"/>
    <w:rsid w:val="00E151EB"/>
    <w:rsid w:val="00E55990"/>
    <w:rsid w:val="00E670E8"/>
    <w:rsid w:val="00EA06D5"/>
    <w:rsid w:val="00EE36CC"/>
    <w:rsid w:val="00F029F4"/>
    <w:rsid w:val="00F33F68"/>
    <w:rsid w:val="00F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2FDB-3676-4674-927A-376D6AA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</dc:creator>
  <cp:lastModifiedBy>Vuqar</cp:lastModifiedBy>
  <cp:revision>11</cp:revision>
  <dcterms:created xsi:type="dcterms:W3CDTF">2014-11-29T07:21:00Z</dcterms:created>
  <dcterms:modified xsi:type="dcterms:W3CDTF">2015-12-15T14:31:00Z</dcterms:modified>
</cp:coreProperties>
</file>