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9A" w:rsidRPr="00AD269A" w:rsidRDefault="001008C7" w:rsidP="00AD269A">
      <w:pPr>
        <w:pStyle w:val="ListParagraph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</w:t>
      </w:r>
      <w:r w:rsidR="00AD269A" w:rsidRPr="00AD269A">
        <w:rPr>
          <w:rFonts w:ascii="Times New Roman" w:hAnsi="Times New Roman" w:cs="Times New Roman"/>
          <w:b/>
          <w:sz w:val="36"/>
          <w:szCs w:val="36"/>
          <w:lang w:val="az-Latn-AZ"/>
        </w:rPr>
        <w:t>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məzmunu və funkisiyaları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tinləri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konseptual modeli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 nəzəriyyəsi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növləri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xidmətlərinin seçilməsi funksiyası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Aqqresiv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 sığortaçının stabilliyinin acarı kimi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təsnifatı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 ixtisaslaşmış tipi və onun məzmunu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 mərhələləri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Diversifikasiyalaşdırılmış sığorta çantasının xarakteristikası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Uzunmüdətli müqaviləli (3-5 illik) Sığorta çantasın və onunn formalaşması xüsusiyyətləri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Konservativ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maliyyə sabitliyi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idarəedilməsi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Klassik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ötürülməsi əsasları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Sığortaçının maliyyəsinin  təlimində sığorta çantasının rolu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Formal aqent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Risk seviyyesinə görə sığorta çantasının  seçilməsi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Uzunmüddətli  həyat sığortası növlərinə əsaslanan  sığorta çantasını üstünlükləri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real metodu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yaradılması zəruriliyi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Universal risklərn üzrə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idarə edilməsi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ideal modeli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formalaşmasında innovasiya fəaliyyətinin rolu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müqavilələrinin qiyməti və müddət üzrə şantanın tənzimlənməsi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real modeli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Konbinələşdirilmiş risklər üzrə sığorta çantası</w:t>
      </w:r>
    </w:p>
    <w:p w:rsidR="00AD269A" w:rsidRPr="002D5833" w:rsidRDefault="00AD269A" w:rsidP="00032E62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idarə edilməsi üzrə  kadr potensialının</w:t>
      </w:r>
      <w:r w:rsidR="008C7C03" w:rsidRPr="002D583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 sığortaçının stabilliyinin acarı kimi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təsnifatı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Sığorta çantasını ixtisaslaşmış tipi və onun məzmunu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 mərhələləri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Diversifikasiyalaşdırılmış sığorta çantasının xarakteristikası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Uzunmüdətli müqaviləli (3-5 illik) Sığorta çantasın və onunn formalaşması xüsusiyyətləri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Konservativ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maliyyə sabitliyi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idarəedilməsi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Klassik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ötürülməsi əsasları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Sığortaçının maliyyəsinin  təlimində sığorta çantasının rolu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Formal aqent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Risk seviyyesinə görə sığorta çantasının  seçilməsi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Uzunmüddətli  həyat sığortası növlərinə əsaslanan  sığorta çantasını üstünlükləri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real metodu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yaradılması zəruriliyi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Universal risklərn üzrə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idarə edilməsi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ideal modeli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formalaşmasında innovasiya fəaliyyətinin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məzmunu və funkisiyaları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tinləri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konseptual modeli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 nəzəriyyəsi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növləri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xidmətlərinin seçilməsi funksiyası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Aqqresiv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 sığortaçının stabilliyinin acarı kimi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təsnifatı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 ixtisaslaşmış tipi və onun məzmunu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 mərhələləri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Diversifikasiyalaşdırılmış sığorta çantasının xarakteristikası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Klassik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Formal aqent sığorta çantası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növləri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xidmətlərinin seçilməsi funksiyası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formalaşması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Sığorta çantasının məzmunu və funkisiyaları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tinləri</w:t>
      </w:r>
    </w:p>
    <w:p w:rsidR="002D5833" w:rsidRPr="002D5833" w:rsidRDefault="002D5833" w:rsidP="002D5833">
      <w:pPr>
        <w:pStyle w:val="ListParagraph"/>
        <w:numPr>
          <w:ilvl w:val="0"/>
          <w:numId w:val="32"/>
        </w:numPr>
        <w:spacing w:after="0"/>
        <w:ind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2D5833">
        <w:rPr>
          <w:rFonts w:ascii="Times New Roman" w:hAnsi="Times New Roman" w:cs="Times New Roman"/>
          <w:sz w:val="28"/>
          <w:szCs w:val="28"/>
          <w:lang w:val="az-Latn-AZ"/>
        </w:rPr>
        <w:t>Sığorta çantasının konseptual modeli</w:t>
      </w:r>
    </w:p>
    <w:p w:rsidR="001008C7" w:rsidRDefault="001008C7" w:rsidP="00032E62">
      <w:pPr>
        <w:ind w:firstLine="60"/>
        <w:rPr>
          <w:rFonts w:ascii="Times New Roman" w:hAnsi="Times New Roman" w:cs="Times New Roman"/>
          <w:b/>
          <w:sz w:val="28"/>
          <w:szCs w:val="28"/>
        </w:rPr>
      </w:pPr>
    </w:p>
    <w:p w:rsidR="001008C7" w:rsidRDefault="001008C7" w:rsidP="00FD750B">
      <w:pPr>
        <w:rPr>
          <w:rFonts w:ascii="Times New Roman" w:hAnsi="Times New Roman" w:cs="Times New Roman"/>
          <w:b/>
          <w:sz w:val="28"/>
          <w:szCs w:val="28"/>
        </w:rPr>
      </w:pPr>
    </w:p>
    <w:p w:rsidR="00C1629F" w:rsidRDefault="001008C7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C1629F" w:rsidRDefault="00C1629F" w:rsidP="00FD750B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FD750B" w:rsidRPr="008C7C03" w:rsidRDefault="001008C7" w:rsidP="00FD750B">
      <w:pPr>
        <w:rPr>
          <w:b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D58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7C03" w:rsidRPr="00AD269A">
        <w:rPr>
          <w:rFonts w:ascii="Times New Roman" w:hAnsi="Times New Roman" w:cs="Times New Roman"/>
          <w:b/>
          <w:sz w:val="28"/>
          <w:szCs w:val="28"/>
          <w:lang w:val="az-Latn-AZ"/>
        </w:rPr>
        <w:t>Страховой портфель.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Консептуальная модель страхового портфеля.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Формирования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Страховой портфель как основа стабильности страховой компании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Функция отбора страховых услуг.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Расчетная функция страхового портфеля.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Ососбенности страхового портфеля.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Аггресивный страховой портфель.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Диверсификационный страховой портфель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Консептуальная модель страхового портфеля.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Формирования страхового портфеля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Консептуальная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Формирования страхового портфеля.</w:t>
      </w:r>
    </w:p>
    <w:p w:rsidR="00FD750B" w:rsidRPr="00FD750B" w:rsidRDefault="00FD750B" w:rsidP="00763FC8">
      <w:pPr>
        <w:pStyle w:val="Heading1"/>
        <w:numPr>
          <w:ilvl w:val="0"/>
          <w:numId w:val="16"/>
        </w:numPr>
        <w:spacing w:line="276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Страховой портфель как основа стабильности страховой компании</w:t>
      </w:r>
      <w:r>
        <w:rPr>
          <w:rFonts w:ascii="Times New Roman" w:hAnsi="Times New Roman"/>
          <w:color w:val="FF0000"/>
          <w:szCs w:val="28"/>
        </w:rPr>
        <w:t>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Реальная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срокам.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Пассивная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форме.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Консервативный страховой портфель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Ососбенности передачи страхового портфеля.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Портфель рисков страхование.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Страховой портфель универсальных рисков.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Страховой портфель специфического риска.</w:t>
      </w:r>
    </w:p>
    <w:p w:rsidR="00FD750B" w:rsidRP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D750B">
        <w:rPr>
          <w:rFonts w:ascii="Times New Roman" w:hAnsi="Times New Roman" w:cs="Times New Roman"/>
          <w:sz w:val="28"/>
          <w:szCs w:val="28"/>
          <w:lang w:val="ru-RU"/>
        </w:rPr>
        <w:t>Идеальная модель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Функция отбора страховых услуг.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Расчетная функция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Ососбенности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Аггресивный страховой портфель.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3FC8">
        <w:rPr>
          <w:rFonts w:ascii="Times New Roman" w:hAnsi="Times New Roman" w:cs="Times New Roman"/>
          <w:sz w:val="28"/>
          <w:szCs w:val="28"/>
        </w:rPr>
        <w:t>Диверсификационный страховой портфель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Функция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отбора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страховых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>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lastRenderedPageBreak/>
        <w:t>Ососбенности передачи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Пассивная модель страхового портфеля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Реальная модель страхового портфеля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Структура страхового портфеля.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Консептуальная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модель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страхового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портфеля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>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Формирования страхового портфеля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3FC8">
        <w:rPr>
          <w:rFonts w:ascii="Times New Roman" w:hAnsi="Times New Roman" w:cs="Times New Roman"/>
          <w:sz w:val="28"/>
          <w:szCs w:val="28"/>
        </w:rPr>
        <w:t>Реальная модель страхового портфеля.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срокам.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Пассивная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модель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страхового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портфеля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>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форме.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Консервативный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страховой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портфель</w:t>
      </w:r>
      <w:proofErr w:type="spellEnd"/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63FC8">
        <w:rPr>
          <w:rFonts w:ascii="Times New Roman" w:hAnsi="Times New Roman" w:cs="Times New Roman"/>
          <w:sz w:val="28"/>
          <w:szCs w:val="28"/>
        </w:rPr>
        <w:t>Функция отбора страховых услуг.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Расчетная функция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Ососбенности страхового портфеля.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Аггресивный страховой портфель.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Диверсификационный страховой портфель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Консептуальная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модель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страхового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FC8">
        <w:rPr>
          <w:rFonts w:ascii="Times New Roman" w:hAnsi="Times New Roman" w:cs="Times New Roman"/>
          <w:sz w:val="28"/>
          <w:szCs w:val="28"/>
        </w:rPr>
        <w:t>портфеля</w:t>
      </w:r>
      <w:proofErr w:type="spellEnd"/>
      <w:r w:rsidRPr="00763FC8">
        <w:rPr>
          <w:rFonts w:ascii="Times New Roman" w:hAnsi="Times New Roman" w:cs="Times New Roman"/>
          <w:sz w:val="28"/>
          <w:szCs w:val="28"/>
        </w:rPr>
        <w:t>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Формирования страхового портфеля.</w:t>
      </w:r>
    </w:p>
    <w:p w:rsidR="00FD750B" w:rsidRPr="00866B6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66B6B">
        <w:rPr>
          <w:rFonts w:ascii="Times New Roman" w:hAnsi="Times New Roman" w:cs="Times New Roman"/>
          <w:sz w:val="28"/>
          <w:szCs w:val="28"/>
          <w:lang w:val="ru-RU"/>
        </w:rPr>
        <w:t>Страховой портфель как основа стабильности страховой компании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Консептуальная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Формирования страхового портфеля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Сушность и функции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Типы и виды страховых портфелей.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Консептуальная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Формирования страхового портфеля.</w:t>
      </w:r>
    </w:p>
    <w:p w:rsidR="00FD750B" w:rsidRDefault="00FD750B" w:rsidP="00763FC8">
      <w:pPr>
        <w:pStyle w:val="Heading1"/>
        <w:numPr>
          <w:ilvl w:val="0"/>
          <w:numId w:val="16"/>
        </w:numPr>
        <w:tabs>
          <w:tab w:val="left" w:pos="360"/>
        </w:tabs>
        <w:spacing w:line="276" w:lineRule="auto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szCs w:val="28"/>
        </w:rPr>
        <w:t>Страховой портфель как основа стабильности страховой компании</w:t>
      </w:r>
      <w:r>
        <w:rPr>
          <w:rFonts w:ascii="Times New Roman" w:hAnsi="Times New Roman"/>
          <w:color w:val="FF0000"/>
          <w:szCs w:val="28"/>
        </w:rPr>
        <w:t>.</w:t>
      </w:r>
    </w:p>
    <w:p w:rsidR="00FD750B" w:rsidRPr="00763FC8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3FC8">
        <w:rPr>
          <w:rFonts w:ascii="Times New Roman" w:hAnsi="Times New Roman" w:cs="Times New Roman"/>
          <w:sz w:val="28"/>
          <w:szCs w:val="28"/>
        </w:rPr>
        <w:t>Реальная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срокам.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Пассивная модель страхового портфеля.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страховых портфелей по форме.</w:t>
      </w:r>
    </w:p>
    <w:p w:rsidR="00FD750B" w:rsidRDefault="00FD750B" w:rsidP="00763FC8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Консервативный страховой портфель</w:t>
      </w:r>
    </w:p>
    <w:p w:rsidR="00FD750B" w:rsidRPr="00FD750B" w:rsidRDefault="00FD750B" w:rsidP="00FD750B">
      <w:pPr>
        <w:pStyle w:val="ListParagraph"/>
        <w:spacing w:after="0"/>
        <w:ind w:left="180"/>
        <w:rPr>
          <w:rFonts w:ascii="Times New Roman" w:hAnsi="Times New Roman" w:cs="Times New Roman"/>
          <w:sz w:val="28"/>
          <w:szCs w:val="28"/>
          <w:lang w:val="ru-RU"/>
        </w:rPr>
      </w:pPr>
    </w:p>
    <w:p w:rsidR="00DC42DA" w:rsidRPr="00866B6B" w:rsidRDefault="00DC42DA">
      <w:pPr>
        <w:rPr>
          <w:lang w:val="az-Latn-AZ"/>
        </w:rPr>
      </w:pPr>
    </w:p>
    <w:sectPr w:rsidR="00DC42DA" w:rsidRPr="00866B6B" w:rsidSect="0073151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F3C"/>
    <w:multiLevelType w:val="hybridMultilevel"/>
    <w:tmpl w:val="E2BE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3368"/>
    <w:multiLevelType w:val="hybridMultilevel"/>
    <w:tmpl w:val="D20E2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431B"/>
    <w:multiLevelType w:val="hybridMultilevel"/>
    <w:tmpl w:val="63845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B45E8"/>
    <w:multiLevelType w:val="hybridMultilevel"/>
    <w:tmpl w:val="2722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2854"/>
    <w:multiLevelType w:val="hybridMultilevel"/>
    <w:tmpl w:val="BFF2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811"/>
    <w:multiLevelType w:val="hybridMultilevel"/>
    <w:tmpl w:val="53E8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3475"/>
    <w:multiLevelType w:val="hybridMultilevel"/>
    <w:tmpl w:val="4B4AC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85C49"/>
    <w:multiLevelType w:val="hybridMultilevel"/>
    <w:tmpl w:val="2D0C91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6525F"/>
    <w:multiLevelType w:val="hybridMultilevel"/>
    <w:tmpl w:val="7F50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97C0A"/>
    <w:multiLevelType w:val="hybridMultilevel"/>
    <w:tmpl w:val="ADD0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F3EA7"/>
    <w:multiLevelType w:val="hybridMultilevel"/>
    <w:tmpl w:val="7D9E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B60"/>
    <w:multiLevelType w:val="hybridMultilevel"/>
    <w:tmpl w:val="063C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F7D90"/>
    <w:multiLevelType w:val="hybridMultilevel"/>
    <w:tmpl w:val="9F3A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070B0"/>
    <w:multiLevelType w:val="hybridMultilevel"/>
    <w:tmpl w:val="B53EC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06914"/>
    <w:multiLevelType w:val="hybridMultilevel"/>
    <w:tmpl w:val="003AF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C22CE"/>
    <w:multiLevelType w:val="hybridMultilevel"/>
    <w:tmpl w:val="ADD0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64E4B"/>
    <w:multiLevelType w:val="hybridMultilevel"/>
    <w:tmpl w:val="AD58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D07F7"/>
    <w:multiLevelType w:val="hybridMultilevel"/>
    <w:tmpl w:val="ADD0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97E0E"/>
    <w:multiLevelType w:val="hybridMultilevel"/>
    <w:tmpl w:val="72A24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C74"/>
    <w:multiLevelType w:val="hybridMultilevel"/>
    <w:tmpl w:val="34D05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0372F"/>
    <w:multiLevelType w:val="hybridMultilevel"/>
    <w:tmpl w:val="6E0E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970F9"/>
    <w:multiLevelType w:val="hybridMultilevel"/>
    <w:tmpl w:val="B4966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C7688"/>
    <w:multiLevelType w:val="hybridMultilevel"/>
    <w:tmpl w:val="05CC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17713"/>
    <w:multiLevelType w:val="hybridMultilevel"/>
    <w:tmpl w:val="1B76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61B43"/>
    <w:multiLevelType w:val="hybridMultilevel"/>
    <w:tmpl w:val="096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27F1"/>
    <w:multiLevelType w:val="hybridMultilevel"/>
    <w:tmpl w:val="BB6E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46C5F"/>
    <w:multiLevelType w:val="hybridMultilevel"/>
    <w:tmpl w:val="C33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56953"/>
    <w:multiLevelType w:val="hybridMultilevel"/>
    <w:tmpl w:val="ADD0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C4479B"/>
    <w:multiLevelType w:val="hybridMultilevel"/>
    <w:tmpl w:val="852C6D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41F58"/>
    <w:multiLevelType w:val="hybridMultilevel"/>
    <w:tmpl w:val="A0F8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97CE5"/>
    <w:multiLevelType w:val="hybridMultilevel"/>
    <w:tmpl w:val="DB70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11"/>
  </w:num>
  <w:num w:numId="20">
    <w:abstractNumId w:val="19"/>
  </w:num>
  <w:num w:numId="21">
    <w:abstractNumId w:val="23"/>
  </w:num>
  <w:num w:numId="22">
    <w:abstractNumId w:val="5"/>
  </w:num>
  <w:num w:numId="23">
    <w:abstractNumId w:val="3"/>
  </w:num>
  <w:num w:numId="24">
    <w:abstractNumId w:val="10"/>
  </w:num>
  <w:num w:numId="25">
    <w:abstractNumId w:val="30"/>
  </w:num>
  <w:num w:numId="26">
    <w:abstractNumId w:val="8"/>
  </w:num>
  <w:num w:numId="27">
    <w:abstractNumId w:val="29"/>
  </w:num>
  <w:num w:numId="28">
    <w:abstractNumId w:val="16"/>
  </w:num>
  <w:num w:numId="29">
    <w:abstractNumId w:val="25"/>
  </w:num>
  <w:num w:numId="30">
    <w:abstractNumId w:val="22"/>
  </w:num>
  <w:num w:numId="31">
    <w:abstractNumId w:val="2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50B"/>
    <w:rsid w:val="00032E62"/>
    <w:rsid w:val="001008C7"/>
    <w:rsid w:val="002D5833"/>
    <w:rsid w:val="00731519"/>
    <w:rsid w:val="00763FC8"/>
    <w:rsid w:val="00866B6B"/>
    <w:rsid w:val="008C7C03"/>
    <w:rsid w:val="00A93CD9"/>
    <w:rsid w:val="00AD269A"/>
    <w:rsid w:val="00C1629F"/>
    <w:rsid w:val="00D40A72"/>
    <w:rsid w:val="00DC42DA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19"/>
  </w:style>
  <w:style w:type="paragraph" w:styleId="Heading1">
    <w:name w:val="heading 1"/>
    <w:basedOn w:val="Normal"/>
    <w:next w:val="Normal"/>
    <w:link w:val="Heading1Char"/>
    <w:qFormat/>
    <w:rsid w:val="00FD750B"/>
    <w:pPr>
      <w:keepNext/>
      <w:spacing w:after="0" w:line="360" w:lineRule="auto"/>
      <w:outlineLvl w:val="0"/>
    </w:pPr>
    <w:rPr>
      <w:rFonts w:ascii="A3 Arial AzLat" w:eastAsia="Times New Roman" w:hAnsi="A3 Arial AzLat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750B"/>
    <w:rPr>
      <w:rFonts w:ascii="A3 Arial AzLat" w:eastAsia="Times New Roman" w:hAnsi="A3 Arial AzLat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FD7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E397-C573-418D-8E99-29786BB3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cp:lastPrinted>2015-05-13T11:19:00Z</cp:lastPrinted>
  <dcterms:created xsi:type="dcterms:W3CDTF">2014-12-04T11:41:00Z</dcterms:created>
  <dcterms:modified xsi:type="dcterms:W3CDTF">2015-05-13T11:21:00Z</dcterms:modified>
</cp:coreProperties>
</file>