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0E" w:rsidRDefault="00D15C0E" w:rsidP="009A0E46">
      <w:pPr>
        <w:rPr>
          <w:sz w:val="32"/>
          <w:szCs w:val="32"/>
          <w:lang w:val="en-US"/>
        </w:rPr>
      </w:pPr>
    </w:p>
    <w:p w:rsidR="00D15C0E" w:rsidRDefault="00D15C0E" w:rsidP="00D15C0E">
      <w:pPr>
        <w:rPr>
          <w:b/>
          <w:sz w:val="32"/>
          <w:szCs w:val="32"/>
          <w:lang w:val="az-Latn-AZ"/>
        </w:rPr>
      </w:pPr>
      <w:r w:rsidRPr="00D15C0E">
        <w:rPr>
          <w:b/>
          <w:sz w:val="32"/>
          <w:szCs w:val="32"/>
          <w:lang w:val="en-US"/>
        </w:rPr>
        <w:t xml:space="preserve">                                                                          </w:t>
      </w:r>
      <w:r>
        <w:rPr>
          <w:b/>
          <w:sz w:val="32"/>
          <w:szCs w:val="32"/>
          <w:lang w:val="az-Latn-AZ"/>
        </w:rPr>
        <w:t>Müəl.Abdullayeva G.A.</w:t>
      </w:r>
    </w:p>
    <w:p w:rsidR="00D15C0E" w:rsidRDefault="00D15C0E" w:rsidP="00D15C0E">
      <w:pPr>
        <w:rPr>
          <w:b/>
          <w:sz w:val="32"/>
          <w:szCs w:val="32"/>
          <w:lang w:val="az-Latn-AZ"/>
        </w:rPr>
      </w:pPr>
    </w:p>
    <w:p w:rsidR="00D15C0E" w:rsidRDefault="00D15C0E" w:rsidP="00D15C0E">
      <w:pPr>
        <w:rPr>
          <w:b/>
          <w:sz w:val="32"/>
          <w:szCs w:val="32"/>
          <w:lang w:val="az-Latn-AZ"/>
        </w:rPr>
      </w:pPr>
      <w:r>
        <w:rPr>
          <w:b/>
          <w:sz w:val="32"/>
          <w:szCs w:val="32"/>
          <w:lang w:val="az-Latn-AZ"/>
        </w:rPr>
        <w:t>ВОПРОСЫ по предмету  « Xidmetlər üzrə  beynalxalq  ticarət »</w:t>
      </w:r>
    </w:p>
    <w:p w:rsidR="00D15C0E" w:rsidRDefault="00D15C0E" w:rsidP="00D15C0E">
      <w:pPr>
        <w:rPr>
          <w:b/>
          <w:sz w:val="32"/>
          <w:szCs w:val="32"/>
          <w:lang w:val="az-Latn-AZ"/>
        </w:rPr>
      </w:pPr>
    </w:p>
    <w:p w:rsidR="009A0E46" w:rsidRDefault="009A0E46" w:rsidP="009A0E46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5C5D74">
        <w:rPr>
          <w:sz w:val="32"/>
          <w:szCs w:val="32"/>
        </w:rPr>
        <w:t xml:space="preserve">Понятие </w:t>
      </w:r>
      <w:r>
        <w:rPr>
          <w:sz w:val="32"/>
          <w:szCs w:val="32"/>
        </w:rPr>
        <w:t xml:space="preserve"> международной  торговли услугами.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sz w:val="41"/>
          <w:szCs w:val="41"/>
          <w:lang w:eastAsia="ru-RU"/>
        </w:rPr>
      </w:pPr>
      <w:r>
        <w:rPr>
          <w:sz w:val="32"/>
          <w:szCs w:val="32"/>
        </w:rPr>
        <w:t>2.Виды услуг.</w:t>
      </w:r>
      <w:r w:rsidRPr="009A0E46">
        <w:rPr>
          <w:rFonts w:ascii="Tahoma" w:eastAsia="Times New Roman" w:hAnsi="Tahoma" w:cs="Tahoma"/>
          <w:color w:val="111111"/>
          <w:sz w:val="41"/>
          <w:szCs w:val="41"/>
          <w:lang w:eastAsia="ru-RU"/>
        </w:rPr>
        <w:t xml:space="preserve"> </w:t>
      </w:r>
    </w:p>
    <w:p w:rsidR="009A0E46" w:rsidRDefault="007E15B1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3.Ч</w:t>
      </w:r>
      <w:r w:rsidR="009A0E46">
        <w:rPr>
          <w:rFonts w:ascii="Tahoma" w:eastAsia="Times New Roman" w:hAnsi="Tahoma" w:cs="Tahoma"/>
          <w:color w:val="111111"/>
          <w:lang w:eastAsia="ru-RU"/>
        </w:rPr>
        <w:t>етыре способа в</w:t>
      </w:r>
      <w:r w:rsidR="009A0E46" w:rsidRPr="009A0E46">
        <w:rPr>
          <w:rFonts w:ascii="Tahoma" w:eastAsia="Times New Roman" w:hAnsi="Tahoma" w:cs="Tahoma"/>
          <w:color w:val="111111"/>
          <w:lang w:eastAsia="ru-RU"/>
        </w:rPr>
        <w:t xml:space="preserve">ыделяется </w:t>
      </w:r>
      <w:r w:rsidR="009A0E46">
        <w:rPr>
          <w:rFonts w:ascii="Tahoma" w:eastAsia="Times New Roman" w:hAnsi="Tahoma" w:cs="Tahoma"/>
          <w:color w:val="111111"/>
          <w:lang w:eastAsia="ru-RU"/>
        </w:rPr>
        <w:t xml:space="preserve"> в </w:t>
      </w:r>
      <w:r>
        <w:rPr>
          <w:rFonts w:ascii="Tahoma" w:eastAsia="Times New Roman" w:hAnsi="Tahoma" w:cs="Tahoma"/>
          <w:color w:val="111111"/>
          <w:lang w:eastAsia="ru-RU"/>
        </w:rPr>
        <w:t>международной торговле услугами.</w:t>
      </w:r>
    </w:p>
    <w:p w:rsidR="009A0E46" w:rsidRDefault="007E15B1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4. Сектора  услуг</w:t>
      </w:r>
      <w:r w:rsidR="009A0E46">
        <w:rPr>
          <w:rFonts w:ascii="Tahoma" w:eastAsia="Times New Roman" w:hAnsi="Tahoma" w:cs="Tahoma"/>
          <w:color w:val="111111"/>
          <w:lang w:eastAsia="ru-RU"/>
        </w:rPr>
        <w:t xml:space="preserve">  в  </w:t>
      </w:r>
      <w:r>
        <w:rPr>
          <w:rFonts w:ascii="Tahoma" w:eastAsia="Times New Roman" w:hAnsi="Tahoma" w:cs="Tahoma"/>
          <w:color w:val="111111"/>
          <w:lang w:eastAsia="ru-RU"/>
        </w:rPr>
        <w:t>соответствии  с  положением ВТО.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5.</w:t>
      </w:r>
      <w:r w:rsidR="007E15B1" w:rsidRPr="007E15B1">
        <w:rPr>
          <w:rFonts w:ascii="Tahoma" w:eastAsia="Times New Roman" w:hAnsi="Tahoma" w:cs="Tahoma"/>
          <w:color w:val="111111"/>
          <w:lang w:eastAsia="ru-RU"/>
        </w:rPr>
        <w:t xml:space="preserve"> </w:t>
      </w:r>
      <w:r w:rsidR="007E15B1">
        <w:rPr>
          <w:rFonts w:ascii="Tahoma" w:eastAsia="Times New Roman" w:hAnsi="Tahoma" w:cs="Tahoma"/>
          <w:color w:val="111111"/>
          <w:lang w:eastAsia="ru-RU"/>
        </w:rPr>
        <w:t>Неоднородные    услуги  в сфере услуг для бизнеса.</w:t>
      </w:r>
    </w:p>
    <w:p w:rsidR="009A0E46" w:rsidRDefault="007E15B1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 xml:space="preserve">6. </w:t>
      </w:r>
      <w:proofErr w:type="gramStart"/>
      <w:r>
        <w:rPr>
          <w:rFonts w:ascii="Tahoma" w:eastAsia="Times New Roman" w:hAnsi="Tahoma" w:cs="Tahoma"/>
          <w:color w:val="111111"/>
          <w:lang w:eastAsia="ru-RU"/>
        </w:rPr>
        <w:t>Противоречия</w:t>
      </w:r>
      <w:proofErr w:type="gramEnd"/>
      <w:r>
        <w:rPr>
          <w:rFonts w:ascii="Tahoma" w:eastAsia="Times New Roman" w:hAnsi="Tahoma" w:cs="Tahoma"/>
          <w:color w:val="111111"/>
          <w:lang w:eastAsia="ru-RU"/>
        </w:rPr>
        <w:t xml:space="preserve">  появившиеся </w:t>
      </w:r>
      <w:r w:rsidR="009A0E46">
        <w:rPr>
          <w:rFonts w:ascii="Tahoma" w:eastAsia="Times New Roman" w:hAnsi="Tahoma" w:cs="Tahoma"/>
          <w:color w:val="111111"/>
          <w:lang w:eastAsia="ru-RU"/>
        </w:rPr>
        <w:t xml:space="preserve"> между развитыми и разви</w:t>
      </w:r>
      <w:r>
        <w:rPr>
          <w:rFonts w:ascii="Tahoma" w:eastAsia="Times New Roman" w:hAnsi="Tahoma" w:cs="Tahoma"/>
          <w:color w:val="111111"/>
          <w:lang w:eastAsia="ru-RU"/>
        </w:rPr>
        <w:t>вающими странами  в сфере услуг.</w:t>
      </w:r>
    </w:p>
    <w:p w:rsidR="009A0E46" w:rsidRDefault="007E15B1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7.</w:t>
      </w:r>
      <w:r w:rsidR="009A0E46">
        <w:rPr>
          <w:rFonts w:ascii="Tahoma" w:eastAsia="Times New Roman" w:hAnsi="Tahoma" w:cs="Tahoma"/>
          <w:color w:val="111111"/>
          <w:lang w:eastAsia="ru-RU"/>
        </w:rPr>
        <w:t xml:space="preserve"> ГАТТС.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8.Принципы ГАТТС.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9.Понятие аренды.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10.Виды аренды.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11.Лизинговые операции.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12.Рентиговые операции.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13.Хайринговые операции.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14.Формы лизинга.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lastRenderedPageBreak/>
        <w:t>15.Оперативный лизинг.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16.Финансовый лизинг.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17.Виды лизинга.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18.Внутренний  лизинг.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19.Международный  лизинг.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20.Причины  распространения аренды.</w:t>
      </w: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21.Информационные  услуги.</w:t>
      </w:r>
    </w:p>
    <w:p w:rsidR="009A0E46" w:rsidRDefault="007E15B1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22. Информационный рынок.</w:t>
      </w:r>
    </w:p>
    <w:p w:rsidR="009A0E46" w:rsidRDefault="007E15B1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23</w:t>
      </w:r>
      <w:r w:rsidR="00314FE0" w:rsidRPr="00D15C0E">
        <w:rPr>
          <w:rFonts w:ascii="Tahoma" w:eastAsia="Times New Roman" w:hAnsi="Tahoma" w:cs="Tahoma"/>
          <w:color w:val="111111"/>
          <w:lang w:eastAsia="ru-RU"/>
        </w:rPr>
        <w:t>.</w:t>
      </w:r>
      <w:r w:rsidR="009A0E46">
        <w:rPr>
          <w:rFonts w:ascii="Tahoma" w:eastAsia="Times New Roman" w:hAnsi="Tahoma" w:cs="Tahoma"/>
          <w:color w:val="111111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lang w:eastAsia="ru-RU"/>
        </w:rPr>
        <w:t>Подразделение  рынка  информационных услуг.</w:t>
      </w:r>
    </w:p>
    <w:p w:rsidR="009A0E46" w:rsidRDefault="007E15B1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24.Информационные</w:t>
      </w:r>
      <w:r w:rsidR="009A0E46">
        <w:rPr>
          <w:rFonts w:ascii="Tahoma" w:eastAsia="Times New Roman" w:hAnsi="Tahoma" w:cs="Tahoma"/>
          <w:color w:val="111111"/>
          <w:lang w:eastAsia="ru-RU"/>
        </w:rPr>
        <w:t xml:space="preserve"> услуг</w:t>
      </w:r>
      <w:r>
        <w:rPr>
          <w:rFonts w:ascii="Tahoma" w:eastAsia="Times New Roman" w:hAnsi="Tahoma" w:cs="Tahoma"/>
          <w:color w:val="111111"/>
          <w:lang w:eastAsia="ru-RU"/>
        </w:rPr>
        <w:t xml:space="preserve">и </w:t>
      </w:r>
      <w:r w:rsidR="009A0E46">
        <w:rPr>
          <w:rFonts w:ascii="Tahoma" w:eastAsia="Times New Roman" w:hAnsi="Tahoma" w:cs="Tahoma"/>
          <w:color w:val="111111"/>
          <w:lang w:eastAsia="ru-RU"/>
        </w:rPr>
        <w:t xml:space="preserve"> на операции пят</w:t>
      </w:r>
      <w:r>
        <w:rPr>
          <w:rFonts w:ascii="Tahoma" w:eastAsia="Times New Roman" w:hAnsi="Tahoma" w:cs="Tahoma"/>
          <w:color w:val="111111"/>
          <w:lang w:eastAsia="ru-RU"/>
        </w:rPr>
        <w:t>и экономически развитым странам.</w:t>
      </w:r>
    </w:p>
    <w:p w:rsidR="009A0E46" w:rsidRPr="005011C8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 xml:space="preserve">25.Международный рынок информационных услуг на </w:t>
      </w:r>
      <w:r w:rsidR="007E15B1">
        <w:rPr>
          <w:rFonts w:ascii="Tahoma" w:eastAsia="Times New Roman" w:hAnsi="Tahoma" w:cs="Tahoma"/>
          <w:color w:val="111111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lang w:eastAsia="ru-RU"/>
        </w:rPr>
        <w:t>современном этапе.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26.Понятие рекламы.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27. Виды рекламы.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28.Классификация рекламы.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29.Сущность рекламы.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30.Задачи рекламы.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31.Торговая реклама.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lastRenderedPageBreak/>
        <w:t>32.Черты торговой рекламы.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33.Социально-психологические основы рекламы.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34. Реклама как метод  управления людьми.</w:t>
      </w:r>
    </w:p>
    <w:p w:rsid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35.Процесс воздействия восприятия рекламы.</w:t>
      </w:r>
    </w:p>
    <w:p w:rsidR="005011C8" w:rsidRDefault="005011C8" w:rsidP="005011C8">
      <w:pPr>
        <w:rPr>
          <w:sz w:val="32"/>
          <w:szCs w:val="32"/>
        </w:rPr>
      </w:pPr>
      <w:r>
        <w:rPr>
          <w:rFonts w:ascii="Tahoma" w:eastAsia="Times New Roman" w:hAnsi="Tahoma" w:cs="Tahoma"/>
          <w:color w:val="111111"/>
          <w:lang w:eastAsia="ru-RU"/>
        </w:rPr>
        <w:t>36.</w:t>
      </w:r>
      <w:r w:rsidRPr="005011C8">
        <w:rPr>
          <w:b/>
          <w:sz w:val="32"/>
          <w:szCs w:val="32"/>
        </w:rPr>
        <w:t xml:space="preserve"> </w:t>
      </w:r>
      <w:r w:rsidRPr="005011C8">
        <w:rPr>
          <w:sz w:val="32"/>
          <w:szCs w:val="32"/>
        </w:rPr>
        <w:t>Психология потребительской мотивации поведения покупателя</w:t>
      </w:r>
      <w:r>
        <w:rPr>
          <w:sz w:val="32"/>
          <w:szCs w:val="32"/>
        </w:rPr>
        <w:t>.</w:t>
      </w:r>
    </w:p>
    <w:p w:rsidR="005011C8" w:rsidRDefault="005011C8" w:rsidP="005011C8">
      <w:pPr>
        <w:rPr>
          <w:rFonts w:ascii="Tahoma" w:eastAsia="Times New Roman" w:hAnsi="Tahoma" w:cs="Tahoma"/>
          <w:color w:val="111111"/>
          <w:lang w:eastAsia="ru-RU"/>
        </w:rPr>
      </w:pPr>
      <w:r>
        <w:rPr>
          <w:sz w:val="32"/>
          <w:szCs w:val="32"/>
        </w:rPr>
        <w:t>37.</w:t>
      </w:r>
      <w:r w:rsidRPr="005011C8">
        <w:rPr>
          <w:b/>
          <w:i/>
        </w:rPr>
        <w:t xml:space="preserve"> </w:t>
      </w:r>
      <w:r>
        <w:rPr>
          <w:sz w:val="32"/>
          <w:szCs w:val="32"/>
        </w:rPr>
        <w:t>Д</w:t>
      </w:r>
      <w:r w:rsidRPr="005011C8">
        <w:rPr>
          <w:sz w:val="32"/>
          <w:szCs w:val="32"/>
        </w:rPr>
        <w:t>есять мотивов</w:t>
      </w:r>
      <w:r>
        <w:rPr>
          <w:sz w:val="32"/>
          <w:szCs w:val="32"/>
        </w:rPr>
        <w:t xml:space="preserve"> по</w:t>
      </w:r>
      <w:r w:rsidRPr="005011C8">
        <w:rPr>
          <w:b/>
          <w:i/>
        </w:rPr>
        <w:t xml:space="preserve"> </w:t>
      </w:r>
      <w:r w:rsidRPr="005011C8">
        <w:rPr>
          <w:sz w:val="32"/>
          <w:szCs w:val="32"/>
        </w:rPr>
        <w:t>Ч. Н. Аллен</w:t>
      </w:r>
      <w:r>
        <w:rPr>
          <w:rFonts w:ascii="Tahoma" w:eastAsia="Times New Roman" w:hAnsi="Tahoma" w:cs="Tahoma"/>
          <w:color w:val="111111"/>
          <w:lang w:eastAsia="ru-RU"/>
        </w:rPr>
        <w:t>у.</w:t>
      </w:r>
    </w:p>
    <w:p w:rsidR="005011C8" w:rsidRDefault="005011C8" w:rsidP="005011C8">
      <w:pPr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111111"/>
          <w:lang w:eastAsia="ru-RU"/>
        </w:rPr>
        <w:t>38.</w:t>
      </w:r>
      <w:r w:rsidRPr="005011C8">
        <w:rPr>
          <w:b/>
        </w:rPr>
        <w:t xml:space="preserve"> </w:t>
      </w:r>
      <w:r w:rsidRPr="005011C8">
        <w:rPr>
          <w:sz w:val="32"/>
          <w:szCs w:val="32"/>
        </w:rPr>
        <w:t>Понятие системы маркетинговых коммуникаций</w:t>
      </w:r>
      <w:r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5011C8" w:rsidRDefault="005011C8" w:rsidP="005011C8">
      <w:pPr>
        <w:rPr>
          <w:sz w:val="32"/>
          <w:szCs w:val="32"/>
        </w:rPr>
      </w:pPr>
      <w:r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40.</w:t>
      </w:r>
      <w:r w:rsidRPr="005011C8">
        <w:rPr>
          <w:b/>
        </w:rPr>
        <w:t xml:space="preserve"> </w:t>
      </w:r>
      <w:r w:rsidRPr="00571479">
        <w:rPr>
          <w:b/>
        </w:rPr>
        <w:t xml:space="preserve"> </w:t>
      </w:r>
      <w:r>
        <w:rPr>
          <w:sz w:val="32"/>
          <w:szCs w:val="32"/>
        </w:rPr>
        <w:t>С</w:t>
      </w:r>
      <w:r w:rsidRPr="005011C8">
        <w:rPr>
          <w:sz w:val="32"/>
          <w:szCs w:val="32"/>
        </w:rPr>
        <w:t>истемы маркетинговых коммуникаций и ее роль в комплексе маркетинга</w:t>
      </w:r>
      <w:r>
        <w:rPr>
          <w:sz w:val="32"/>
          <w:szCs w:val="32"/>
        </w:rPr>
        <w:t>.</w:t>
      </w:r>
    </w:p>
    <w:p w:rsidR="005011C8" w:rsidRDefault="005011C8" w:rsidP="005011C8">
      <w:pPr>
        <w:rPr>
          <w:sz w:val="32"/>
          <w:szCs w:val="32"/>
        </w:rPr>
      </w:pPr>
      <w:r>
        <w:rPr>
          <w:sz w:val="32"/>
          <w:szCs w:val="32"/>
        </w:rPr>
        <w:t>41.</w:t>
      </w:r>
      <w:r w:rsidRPr="005011C8">
        <w:rPr>
          <w:b/>
          <w:sz w:val="32"/>
          <w:szCs w:val="32"/>
        </w:rPr>
        <w:t xml:space="preserve"> </w:t>
      </w:r>
      <w:r w:rsidRPr="005011C8">
        <w:rPr>
          <w:sz w:val="32"/>
          <w:szCs w:val="32"/>
        </w:rPr>
        <w:t>Реклама в системе маркетинговых коммуникаций</w:t>
      </w:r>
      <w:r>
        <w:rPr>
          <w:sz w:val="32"/>
          <w:szCs w:val="32"/>
        </w:rPr>
        <w:t>.</w:t>
      </w:r>
    </w:p>
    <w:p w:rsidR="005011C8" w:rsidRDefault="005011C8" w:rsidP="005011C8">
      <w:pPr>
        <w:rPr>
          <w:sz w:val="32"/>
          <w:szCs w:val="32"/>
        </w:rPr>
      </w:pPr>
      <w:r>
        <w:rPr>
          <w:sz w:val="32"/>
          <w:szCs w:val="32"/>
        </w:rPr>
        <w:t>42.</w:t>
      </w:r>
      <w:r w:rsidRPr="005011C8">
        <w:rPr>
          <w:b/>
          <w:sz w:val="32"/>
          <w:szCs w:val="32"/>
        </w:rPr>
        <w:t xml:space="preserve"> </w:t>
      </w:r>
      <w:r w:rsidRPr="005011C8">
        <w:rPr>
          <w:sz w:val="32"/>
          <w:szCs w:val="32"/>
        </w:rPr>
        <w:t>Коммерческая пропаганда</w:t>
      </w:r>
      <w:r>
        <w:rPr>
          <w:sz w:val="32"/>
          <w:szCs w:val="32"/>
        </w:rPr>
        <w:t>.</w:t>
      </w:r>
    </w:p>
    <w:p w:rsidR="005011C8" w:rsidRPr="00D15C0E" w:rsidRDefault="005011C8" w:rsidP="005011C8">
      <w:pPr>
        <w:rPr>
          <w:sz w:val="32"/>
          <w:szCs w:val="32"/>
        </w:rPr>
      </w:pPr>
      <w:r>
        <w:rPr>
          <w:sz w:val="32"/>
          <w:szCs w:val="32"/>
        </w:rPr>
        <w:t xml:space="preserve">43.Формы </w:t>
      </w:r>
      <w:r w:rsidRPr="005011C8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5011C8">
        <w:rPr>
          <w:sz w:val="32"/>
          <w:szCs w:val="32"/>
        </w:rPr>
        <w:t>Паблисити посредств</w:t>
      </w:r>
      <w:r w:rsidR="00314FE0">
        <w:rPr>
          <w:sz w:val="32"/>
          <w:szCs w:val="32"/>
        </w:rPr>
        <w:t xml:space="preserve">ом печатной продукции </w:t>
      </w:r>
    </w:p>
    <w:p w:rsidR="005011C8" w:rsidRDefault="005011C8" w:rsidP="005011C8">
      <w:pPr>
        <w:rPr>
          <w:sz w:val="32"/>
          <w:szCs w:val="32"/>
        </w:rPr>
      </w:pPr>
      <w:r>
        <w:rPr>
          <w:sz w:val="32"/>
          <w:szCs w:val="32"/>
        </w:rPr>
        <w:t>44</w:t>
      </w:r>
      <w:r w:rsidRPr="005011C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Основные  черты </w:t>
      </w:r>
      <w:r w:rsidRPr="005011C8">
        <w:rPr>
          <w:sz w:val="32"/>
          <w:szCs w:val="32"/>
        </w:rPr>
        <w:t xml:space="preserve"> коммерческой пропаганды как вида маркетинговых коммуникаций</w:t>
      </w:r>
      <w:r>
        <w:rPr>
          <w:sz w:val="32"/>
          <w:szCs w:val="32"/>
        </w:rPr>
        <w:t>.</w:t>
      </w:r>
    </w:p>
    <w:p w:rsidR="005011C8" w:rsidRPr="005011C8" w:rsidRDefault="005011C8" w:rsidP="005011C8">
      <w:pPr>
        <w:rPr>
          <w:sz w:val="32"/>
          <w:szCs w:val="32"/>
        </w:rPr>
      </w:pPr>
      <w:r>
        <w:rPr>
          <w:sz w:val="32"/>
          <w:szCs w:val="32"/>
        </w:rPr>
        <w:t>45.</w:t>
      </w:r>
      <w:r w:rsidRPr="005011C8">
        <w:rPr>
          <w:b/>
        </w:rPr>
        <w:t xml:space="preserve"> </w:t>
      </w:r>
      <w:r>
        <w:rPr>
          <w:sz w:val="32"/>
          <w:szCs w:val="32"/>
        </w:rPr>
        <w:t xml:space="preserve">Главная  задача </w:t>
      </w:r>
      <w:r w:rsidRPr="005011C8">
        <w:rPr>
          <w:sz w:val="32"/>
          <w:szCs w:val="32"/>
        </w:rPr>
        <w:t xml:space="preserve"> паблик </w:t>
      </w:r>
      <w:proofErr w:type="spellStart"/>
      <w:r w:rsidRPr="005011C8">
        <w:rPr>
          <w:sz w:val="32"/>
          <w:szCs w:val="32"/>
        </w:rPr>
        <w:t>рилейшнз</w:t>
      </w:r>
      <w:proofErr w:type="spellEnd"/>
      <w:r>
        <w:rPr>
          <w:sz w:val="32"/>
          <w:szCs w:val="32"/>
        </w:rPr>
        <w:t>. С</w:t>
      </w:r>
      <w:r w:rsidRPr="005011C8">
        <w:rPr>
          <w:sz w:val="32"/>
          <w:szCs w:val="32"/>
        </w:rPr>
        <w:t>оздание и сохранение имиджа фирмы.</w:t>
      </w:r>
    </w:p>
    <w:p w:rsidR="005011C8" w:rsidRDefault="005011C8" w:rsidP="005011C8">
      <w:pPr>
        <w:rPr>
          <w:sz w:val="32"/>
          <w:szCs w:val="32"/>
        </w:rPr>
      </w:pPr>
      <w:r>
        <w:rPr>
          <w:sz w:val="32"/>
          <w:szCs w:val="32"/>
        </w:rPr>
        <w:t>46.</w:t>
      </w:r>
      <w:r w:rsidRPr="005011C8">
        <w:rPr>
          <w:b/>
          <w:sz w:val="32"/>
          <w:szCs w:val="32"/>
        </w:rPr>
        <w:t xml:space="preserve"> </w:t>
      </w:r>
      <w:r w:rsidRPr="005011C8">
        <w:rPr>
          <w:sz w:val="32"/>
          <w:szCs w:val="32"/>
        </w:rPr>
        <w:t>Стимулирование сбыта</w:t>
      </w:r>
      <w:r>
        <w:rPr>
          <w:sz w:val="32"/>
          <w:szCs w:val="32"/>
        </w:rPr>
        <w:t>.</w:t>
      </w:r>
    </w:p>
    <w:p w:rsidR="005011C8" w:rsidRDefault="005011C8" w:rsidP="005011C8">
      <w:pPr>
        <w:pStyle w:val="2"/>
        <w:spacing w:line="360" w:lineRule="auto"/>
        <w:rPr>
          <w:rFonts w:ascii="Times" w:hAnsi="Times" w:cs="Times"/>
          <w:b w:val="0"/>
          <w:sz w:val="32"/>
          <w:szCs w:val="32"/>
        </w:rPr>
      </w:pPr>
      <w:r w:rsidRPr="005011C8">
        <w:rPr>
          <w:b w:val="0"/>
          <w:sz w:val="32"/>
          <w:szCs w:val="32"/>
        </w:rPr>
        <w:t xml:space="preserve">47. </w:t>
      </w:r>
      <w:r>
        <w:rPr>
          <w:rFonts w:ascii="Times" w:hAnsi="Times" w:cs="Times"/>
          <w:b w:val="0"/>
          <w:sz w:val="32"/>
          <w:szCs w:val="32"/>
        </w:rPr>
        <w:t xml:space="preserve">Важнейшие особенности страхования. </w:t>
      </w:r>
    </w:p>
    <w:p w:rsidR="005011C8" w:rsidRDefault="005011C8" w:rsidP="005011C8">
      <w:pPr>
        <w:pStyle w:val="2"/>
        <w:spacing w:line="360" w:lineRule="auto"/>
        <w:rPr>
          <w:rFonts w:ascii="Times" w:hAnsi="Times" w:cs="Times"/>
          <w:b w:val="0"/>
          <w:sz w:val="32"/>
          <w:szCs w:val="32"/>
        </w:rPr>
      </w:pPr>
      <w:r>
        <w:rPr>
          <w:rFonts w:ascii="Times" w:hAnsi="Times" w:cs="Times"/>
          <w:b w:val="0"/>
          <w:sz w:val="32"/>
          <w:szCs w:val="32"/>
        </w:rPr>
        <w:t>48.Виды страхования.</w:t>
      </w:r>
    </w:p>
    <w:p w:rsidR="005011C8" w:rsidRDefault="005011C8" w:rsidP="00314FE0">
      <w:pPr>
        <w:tabs>
          <w:tab w:val="left" w:pos="5433"/>
        </w:tabs>
        <w:spacing w:line="480" w:lineRule="auto"/>
        <w:rPr>
          <w:sz w:val="32"/>
          <w:szCs w:val="32"/>
        </w:rPr>
      </w:pPr>
      <w:r w:rsidRPr="005011C8">
        <w:rPr>
          <w:rFonts w:ascii="Times" w:hAnsi="Times" w:cs="Times"/>
          <w:sz w:val="32"/>
          <w:szCs w:val="32"/>
        </w:rPr>
        <w:t xml:space="preserve">49. </w:t>
      </w:r>
      <w:r w:rsidRPr="005011C8">
        <w:rPr>
          <w:sz w:val="32"/>
          <w:szCs w:val="32"/>
        </w:rPr>
        <w:t>Современное понятие туризма</w:t>
      </w:r>
      <w:r>
        <w:rPr>
          <w:sz w:val="32"/>
          <w:szCs w:val="32"/>
        </w:rPr>
        <w:t>.</w:t>
      </w:r>
      <w:r w:rsidR="00314FE0">
        <w:rPr>
          <w:sz w:val="32"/>
          <w:szCs w:val="32"/>
        </w:rPr>
        <w:tab/>
      </w:r>
    </w:p>
    <w:p w:rsidR="005011C8" w:rsidRDefault="005011C8" w:rsidP="005011C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50.</w:t>
      </w:r>
      <w:r w:rsidRPr="005011C8">
        <w:rPr>
          <w:b/>
          <w:sz w:val="32"/>
          <w:szCs w:val="32"/>
        </w:rPr>
        <w:t xml:space="preserve"> </w:t>
      </w:r>
      <w:r w:rsidRPr="005011C8">
        <w:rPr>
          <w:sz w:val="32"/>
          <w:szCs w:val="32"/>
        </w:rPr>
        <w:t>Признаки туризма</w:t>
      </w:r>
      <w:r>
        <w:rPr>
          <w:sz w:val="32"/>
          <w:szCs w:val="32"/>
        </w:rPr>
        <w:t>.</w:t>
      </w:r>
    </w:p>
    <w:p w:rsidR="005011C8" w:rsidRPr="005011C8" w:rsidRDefault="005011C8" w:rsidP="005011C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51.</w:t>
      </w:r>
      <w:r w:rsidRPr="005011C8">
        <w:rPr>
          <w:rFonts w:cstheme="minorBidi"/>
          <w:b/>
          <w:sz w:val="36"/>
          <w:szCs w:val="36"/>
        </w:rPr>
        <w:t xml:space="preserve"> </w:t>
      </w:r>
      <w:r w:rsidRPr="005011C8">
        <w:rPr>
          <w:rFonts w:cstheme="minorBidi"/>
          <w:sz w:val="32"/>
          <w:szCs w:val="32"/>
        </w:rPr>
        <w:t>Современный туризм как экономическое явление</w:t>
      </w:r>
      <w:r>
        <w:rPr>
          <w:rFonts w:cstheme="minorBidi"/>
          <w:sz w:val="32"/>
          <w:szCs w:val="32"/>
        </w:rPr>
        <w:t>.</w:t>
      </w:r>
    </w:p>
    <w:p w:rsidR="005011C8" w:rsidRPr="009C7003" w:rsidRDefault="009C7003" w:rsidP="005011C8">
      <w:pPr>
        <w:rPr>
          <w:sz w:val="32"/>
          <w:szCs w:val="32"/>
        </w:rPr>
      </w:pPr>
      <w:r w:rsidRPr="009C7003">
        <w:rPr>
          <w:sz w:val="32"/>
          <w:szCs w:val="32"/>
        </w:rPr>
        <w:t xml:space="preserve">52. </w:t>
      </w:r>
      <w:r w:rsidR="006A184D" w:rsidRPr="000776CD">
        <w:rPr>
          <w:sz w:val="32"/>
          <w:szCs w:val="32"/>
        </w:rPr>
        <w:t>Социальное страхование</w:t>
      </w:r>
      <w:r w:rsidR="006A184D" w:rsidRPr="009C7003">
        <w:rPr>
          <w:sz w:val="32"/>
          <w:szCs w:val="32"/>
        </w:rPr>
        <w:t>.</w:t>
      </w:r>
    </w:p>
    <w:p w:rsidR="006A184D" w:rsidRDefault="009C7003" w:rsidP="005011C8">
      <w:pPr>
        <w:rPr>
          <w:sz w:val="32"/>
          <w:szCs w:val="32"/>
        </w:rPr>
      </w:pPr>
      <w:r w:rsidRPr="009C7003">
        <w:rPr>
          <w:sz w:val="32"/>
          <w:szCs w:val="32"/>
        </w:rPr>
        <w:t xml:space="preserve">53. </w:t>
      </w:r>
      <w:r w:rsidR="006A184D">
        <w:rPr>
          <w:sz w:val="32"/>
          <w:szCs w:val="32"/>
        </w:rPr>
        <w:t xml:space="preserve">Важнейшие  виды </w:t>
      </w:r>
      <w:r w:rsidR="006A184D" w:rsidRPr="000776CD">
        <w:rPr>
          <w:sz w:val="32"/>
          <w:szCs w:val="32"/>
        </w:rPr>
        <w:t xml:space="preserve"> социальных страховых рисков</w:t>
      </w:r>
      <w:r w:rsidR="006A184D">
        <w:rPr>
          <w:sz w:val="32"/>
          <w:szCs w:val="32"/>
        </w:rPr>
        <w:t>.</w:t>
      </w:r>
    </w:p>
    <w:p w:rsidR="006A184D" w:rsidRDefault="009C7003" w:rsidP="005011C8">
      <w:pPr>
        <w:rPr>
          <w:sz w:val="32"/>
          <w:szCs w:val="32"/>
        </w:rPr>
      </w:pPr>
      <w:r w:rsidRPr="009C7003">
        <w:rPr>
          <w:sz w:val="32"/>
          <w:szCs w:val="32"/>
        </w:rPr>
        <w:t>54.</w:t>
      </w:r>
      <w:r>
        <w:rPr>
          <w:sz w:val="32"/>
          <w:szCs w:val="32"/>
        </w:rPr>
        <w:t xml:space="preserve">  В</w:t>
      </w:r>
      <w:r w:rsidR="006A184D" w:rsidRPr="000776CD">
        <w:rPr>
          <w:sz w:val="32"/>
          <w:szCs w:val="32"/>
        </w:rPr>
        <w:t>ид</w:t>
      </w:r>
      <w:r>
        <w:rPr>
          <w:sz w:val="32"/>
          <w:szCs w:val="32"/>
        </w:rPr>
        <w:t>ы</w:t>
      </w:r>
      <w:r w:rsidR="006A184D" w:rsidRPr="000776CD">
        <w:rPr>
          <w:sz w:val="32"/>
          <w:szCs w:val="32"/>
        </w:rPr>
        <w:t xml:space="preserve"> страхового обеспечения</w:t>
      </w:r>
      <w:r>
        <w:rPr>
          <w:sz w:val="32"/>
          <w:szCs w:val="32"/>
        </w:rPr>
        <w:t>.</w:t>
      </w:r>
    </w:p>
    <w:p w:rsidR="006A184D" w:rsidRPr="000776C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55.Основные факторы </w:t>
      </w:r>
      <w:r w:rsidR="006A184D" w:rsidRPr="000776CD">
        <w:rPr>
          <w:sz w:val="32"/>
          <w:szCs w:val="32"/>
        </w:rPr>
        <w:t xml:space="preserve"> осуществления обязательного с</w:t>
      </w:r>
      <w:r>
        <w:rPr>
          <w:sz w:val="32"/>
          <w:szCs w:val="32"/>
        </w:rPr>
        <w:t>оциального страхования.</w:t>
      </w:r>
      <w:r w:rsidR="006A184D" w:rsidRPr="000776CD">
        <w:rPr>
          <w:sz w:val="32"/>
          <w:szCs w:val="32"/>
        </w:rPr>
        <w:t xml:space="preserve"> 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56.</w:t>
      </w:r>
      <w:r w:rsidR="006A184D" w:rsidRPr="000776CD">
        <w:rPr>
          <w:sz w:val="32"/>
          <w:szCs w:val="32"/>
        </w:rPr>
        <w:t>Экономическая сущность и категории страхования</w:t>
      </w:r>
      <w:r>
        <w:rPr>
          <w:sz w:val="32"/>
          <w:szCs w:val="32"/>
        </w:rPr>
        <w:t>.</w:t>
      </w:r>
    </w:p>
    <w:p w:rsidR="009C7003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57.Категории  э</w:t>
      </w:r>
      <w:r w:rsidR="006A184D" w:rsidRPr="000776CD">
        <w:rPr>
          <w:sz w:val="32"/>
          <w:szCs w:val="32"/>
        </w:rPr>
        <w:t>кономической сущности страхования</w:t>
      </w:r>
      <w:r>
        <w:rPr>
          <w:sz w:val="32"/>
          <w:szCs w:val="32"/>
        </w:rPr>
        <w:t>.</w:t>
      </w:r>
      <w:r w:rsidR="006A184D" w:rsidRPr="000776CD">
        <w:rPr>
          <w:sz w:val="32"/>
          <w:szCs w:val="32"/>
        </w:rPr>
        <w:t xml:space="preserve"> 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58.Основные </w:t>
      </w:r>
      <w:r w:rsidR="006A184D" w:rsidRPr="000776CD">
        <w:rPr>
          <w:sz w:val="32"/>
          <w:szCs w:val="32"/>
        </w:rPr>
        <w:t xml:space="preserve"> признаками финансовой </w:t>
      </w:r>
      <w:r>
        <w:rPr>
          <w:sz w:val="32"/>
          <w:szCs w:val="32"/>
        </w:rPr>
        <w:t>категории страхования.</w:t>
      </w:r>
    </w:p>
    <w:p w:rsidR="006A184D" w:rsidRPr="000776C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59.Сущность  финансовой категории </w:t>
      </w:r>
      <w:r w:rsidR="006A184D" w:rsidRPr="000776CD">
        <w:rPr>
          <w:sz w:val="32"/>
          <w:szCs w:val="32"/>
        </w:rPr>
        <w:t xml:space="preserve">страхования </w:t>
      </w:r>
      <w:r>
        <w:rPr>
          <w:sz w:val="32"/>
          <w:szCs w:val="32"/>
        </w:rPr>
        <w:t xml:space="preserve">- </w:t>
      </w:r>
      <w:r w:rsidR="006A184D" w:rsidRPr="000776CD">
        <w:rPr>
          <w:sz w:val="32"/>
          <w:szCs w:val="32"/>
        </w:rPr>
        <w:t xml:space="preserve">страхование финансовых рисков. </w:t>
      </w:r>
    </w:p>
    <w:p w:rsidR="006A184D" w:rsidRPr="000776C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60. Признаки</w:t>
      </w:r>
      <w:r w:rsidR="006A184D" w:rsidRPr="000776CD">
        <w:rPr>
          <w:sz w:val="32"/>
          <w:szCs w:val="32"/>
        </w:rPr>
        <w:t>, характеризующие экон</w:t>
      </w:r>
      <w:r>
        <w:rPr>
          <w:sz w:val="32"/>
          <w:szCs w:val="32"/>
        </w:rPr>
        <w:t>омическую категорию страхования.</w:t>
      </w:r>
      <w:r w:rsidR="006A184D" w:rsidRPr="000776CD">
        <w:rPr>
          <w:sz w:val="32"/>
          <w:szCs w:val="32"/>
        </w:rPr>
        <w:t xml:space="preserve"> 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61.</w:t>
      </w:r>
      <w:r w:rsidR="006A184D" w:rsidRPr="000776CD">
        <w:rPr>
          <w:sz w:val="32"/>
          <w:szCs w:val="32"/>
        </w:rPr>
        <w:t>Признаки кредитной категории страхов</w:t>
      </w:r>
      <w:r>
        <w:rPr>
          <w:sz w:val="32"/>
          <w:szCs w:val="32"/>
        </w:rPr>
        <w:t>ания заключаются в его функциях.</w:t>
      </w:r>
      <w:r w:rsidR="006A184D" w:rsidRPr="000776CD">
        <w:rPr>
          <w:sz w:val="32"/>
          <w:szCs w:val="32"/>
        </w:rPr>
        <w:t xml:space="preserve"> 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62.Страховой рынок.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63.Потребительская  стоимость </w:t>
      </w:r>
      <w:r w:rsidR="006A184D" w:rsidRPr="000776CD">
        <w:rPr>
          <w:sz w:val="32"/>
          <w:szCs w:val="32"/>
        </w:rPr>
        <w:t xml:space="preserve"> страхового продукта</w:t>
      </w:r>
      <w:r>
        <w:rPr>
          <w:sz w:val="32"/>
          <w:szCs w:val="32"/>
        </w:rPr>
        <w:t>.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64.</w:t>
      </w:r>
      <w:r w:rsidR="006A184D" w:rsidRPr="000776CD">
        <w:rPr>
          <w:sz w:val="32"/>
          <w:szCs w:val="32"/>
        </w:rPr>
        <w:t>Цена страховой услуги</w:t>
      </w:r>
      <w:r>
        <w:rPr>
          <w:sz w:val="32"/>
          <w:szCs w:val="32"/>
        </w:rPr>
        <w:t>.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65.Внутренний  страховой  рынок.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66.Внешний  страховой  рынок.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67. Мировой  страховой  рынок.</w:t>
      </w:r>
    </w:p>
    <w:p w:rsidR="006A184D" w:rsidRPr="000776C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68.</w:t>
      </w:r>
      <w:r w:rsidR="006A184D" w:rsidRPr="000776CD">
        <w:rPr>
          <w:sz w:val="32"/>
          <w:szCs w:val="32"/>
        </w:rPr>
        <w:t>Особенности страхования туристов и туристских организаций</w:t>
      </w:r>
      <w:r>
        <w:rPr>
          <w:sz w:val="32"/>
          <w:szCs w:val="32"/>
        </w:rPr>
        <w:t>.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69.</w:t>
      </w:r>
      <w:r w:rsidR="006A184D" w:rsidRPr="000776CD">
        <w:rPr>
          <w:sz w:val="32"/>
          <w:szCs w:val="32"/>
        </w:rPr>
        <w:t>Страхование туристов</w:t>
      </w:r>
      <w:r>
        <w:rPr>
          <w:sz w:val="32"/>
          <w:szCs w:val="32"/>
        </w:rPr>
        <w:t>.</w:t>
      </w:r>
    </w:p>
    <w:p w:rsidR="006A184D" w:rsidRDefault="009C7003" w:rsidP="006A18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70.</w:t>
      </w:r>
      <w:r w:rsidR="006A184D" w:rsidRPr="000776CD">
        <w:rPr>
          <w:sz w:val="32"/>
          <w:szCs w:val="32"/>
        </w:rPr>
        <w:t>Страхование туристских организаций</w:t>
      </w:r>
      <w:r>
        <w:rPr>
          <w:sz w:val="32"/>
          <w:szCs w:val="32"/>
        </w:rPr>
        <w:t>.</w:t>
      </w:r>
    </w:p>
    <w:p w:rsidR="006A184D" w:rsidRPr="009C7003" w:rsidRDefault="009C7003" w:rsidP="006A184D">
      <w:pPr>
        <w:spacing w:line="480" w:lineRule="auto"/>
        <w:rPr>
          <w:rFonts w:ascii="inherit" w:hAnsi="inherit" w:cs="Arial"/>
          <w:color w:val="auto"/>
          <w:sz w:val="32"/>
          <w:szCs w:val="32"/>
        </w:rPr>
      </w:pPr>
      <w:r>
        <w:rPr>
          <w:rFonts w:ascii="inherit" w:hAnsi="inherit" w:cs="Arial"/>
          <w:color w:val="auto"/>
          <w:sz w:val="32"/>
          <w:szCs w:val="32"/>
        </w:rPr>
        <w:t>71.</w:t>
      </w:r>
      <w:r w:rsidRPr="006670D2">
        <w:rPr>
          <w:rFonts w:ascii="inherit" w:hAnsi="inherit" w:cs="Arial"/>
          <w:color w:val="auto"/>
          <w:sz w:val="32"/>
          <w:szCs w:val="32"/>
        </w:rPr>
        <w:t>Инструменты торговой политики, используемые для ограничения торговли услугами</w:t>
      </w:r>
      <w:r>
        <w:rPr>
          <w:rFonts w:ascii="inherit" w:hAnsi="inherit" w:cs="Arial"/>
          <w:color w:val="auto"/>
          <w:sz w:val="32"/>
          <w:szCs w:val="32"/>
        </w:rPr>
        <w:t>.</w:t>
      </w:r>
    </w:p>
    <w:p w:rsidR="009C7003" w:rsidRPr="009C7003" w:rsidRDefault="009C7003" w:rsidP="006A184D">
      <w:pPr>
        <w:spacing w:line="480" w:lineRule="auto"/>
        <w:rPr>
          <w:sz w:val="32"/>
          <w:szCs w:val="32"/>
        </w:rPr>
      </w:pPr>
      <w:r>
        <w:rPr>
          <w:rFonts w:ascii="inherit" w:hAnsi="inherit" w:cs="Arial"/>
          <w:iCs/>
          <w:color w:val="auto"/>
          <w:sz w:val="32"/>
          <w:szCs w:val="32"/>
        </w:rPr>
        <w:t>72.</w:t>
      </w:r>
      <w:r w:rsidRPr="009C7003">
        <w:rPr>
          <w:rFonts w:ascii="inherit" w:hAnsi="inherit" w:cs="Arial"/>
          <w:iCs/>
          <w:color w:val="auto"/>
          <w:sz w:val="32"/>
          <w:szCs w:val="32"/>
        </w:rPr>
        <w:t>Меры регулирования доступа на рынок</w:t>
      </w:r>
      <w:r>
        <w:rPr>
          <w:rFonts w:ascii="inherit" w:hAnsi="inherit" w:cs="Arial"/>
          <w:iCs/>
          <w:color w:val="auto"/>
          <w:sz w:val="32"/>
          <w:szCs w:val="32"/>
        </w:rPr>
        <w:t>.</w:t>
      </w:r>
      <w:r w:rsidRPr="009C7003">
        <w:rPr>
          <w:rFonts w:ascii="inherit" w:hAnsi="inherit" w:cs="Arial"/>
          <w:iCs/>
          <w:color w:val="auto"/>
          <w:sz w:val="32"/>
          <w:szCs w:val="32"/>
        </w:rPr>
        <w:t> </w:t>
      </w:r>
    </w:p>
    <w:p w:rsidR="009C7003" w:rsidRPr="009C7003" w:rsidRDefault="009C7003" w:rsidP="006A184D">
      <w:pPr>
        <w:spacing w:line="480" w:lineRule="auto"/>
        <w:rPr>
          <w:rFonts w:ascii="inherit" w:hAnsi="inherit" w:cs="Arial"/>
          <w:iCs/>
          <w:color w:val="auto"/>
          <w:sz w:val="32"/>
          <w:szCs w:val="32"/>
        </w:rPr>
      </w:pPr>
      <w:r>
        <w:rPr>
          <w:rFonts w:ascii="inherit" w:hAnsi="inherit" w:cs="Arial"/>
          <w:iCs/>
          <w:color w:val="auto"/>
          <w:sz w:val="32"/>
          <w:szCs w:val="32"/>
        </w:rPr>
        <w:t>73</w:t>
      </w:r>
      <w:r w:rsidRPr="009C7003">
        <w:rPr>
          <w:rFonts w:ascii="inherit" w:hAnsi="inherit" w:cs="Arial"/>
          <w:iCs/>
          <w:color w:val="auto"/>
          <w:sz w:val="32"/>
          <w:szCs w:val="32"/>
        </w:rPr>
        <w:t>.</w:t>
      </w:r>
      <w:r w:rsidRPr="009C700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Т</w:t>
      </w:r>
      <w:r w:rsidRPr="009C7003">
        <w:rPr>
          <w:rFonts w:ascii="Arial" w:hAnsi="Arial" w:cs="Arial"/>
          <w:bCs/>
        </w:rPr>
        <w:t>енденций</w:t>
      </w:r>
      <w:r w:rsidRPr="009C7003">
        <w:rPr>
          <w:rFonts w:ascii="Arial" w:hAnsi="Arial" w:cs="Arial"/>
        </w:rPr>
        <w:t> международной торговли услугами</w:t>
      </w:r>
      <w:r>
        <w:rPr>
          <w:rFonts w:ascii="Arial" w:hAnsi="Arial" w:cs="Arial"/>
        </w:rPr>
        <w:t>.</w:t>
      </w:r>
    </w:p>
    <w:p w:rsidR="006A184D" w:rsidRDefault="009C7003" w:rsidP="006A184D">
      <w:pPr>
        <w:spacing w:line="480" w:lineRule="auto"/>
        <w:rPr>
          <w:rFonts w:ascii="Arial" w:hAnsi="Arial" w:cs="Arial"/>
        </w:rPr>
      </w:pPr>
      <w:r>
        <w:rPr>
          <w:rFonts w:ascii="inherit" w:hAnsi="inherit" w:cs="Arial"/>
          <w:iCs/>
          <w:color w:val="auto"/>
          <w:sz w:val="32"/>
          <w:szCs w:val="32"/>
        </w:rPr>
        <w:t xml:space="preserve"> 74.</w:t>
      </w:r>
      <w:r>
        <w:rPr>
          <w:sz w:val="32"/>
          <w:szCs w:val="32"/>
        </w:rPr>
        <w:t xml:space="preserve"> </w:t>
      </w:r>
      <w:r w:rsidRPr="009C7003">
        <w:rPr>
          <w:rFonts w:ascii="Arial" w:hAnsi="Arial" w:cs="Arial"/>
          <w:bCs/>
        </w:rPr>
        <w:t>Факторами</w:t>
      </w:r>
      <w:r w:rsidRPr="009C7003">
        <w:rPr>
          <w:rFonts w:ascii="Arial" w:hAnsi="Arial" w:cs="Arial"/>
        </w:rPr>
        <w:t> </w:t>
      </w:r>
      <w:r w:rsidRPr="00323B2D">
        <w:rPr>
          <w:rFonts w:ascii="Arial" w:hAnsi="Arial" w:cs="Arial"/>
        </w:rPr>
        <w:t>развития международной торговли услугами</w:t>
      </w:r>
      <w:r>
        <w:rPr>
          <w:rFonts w:ascii="Arial" w:hAnsi="Arial" w:cs="Arial"/>
        </w:rPr>
        <w:t>.</w:t>
      </w:r>
    </w:p>
    <w:p w:rsidR="009C7003" w:rsidRPr="009C7003" w:rsidRDefault="009C7003" w:rsidP="009C7003">
      <w:p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>75.</w:t>
      </w:r>
      <w:r>
        <w:rPr>
          <w:rFonts w:ascii="Arial" w:hAnsi="Arial" w:cs="Arial"/>
          <w:color w:val="auto"/>
        </w:rPr>
        <w:t xml:space="preserve">Основные способы  </w:t>
      </w:r>
      <w:r w:rsidRPr="009C7003">
        <w:rPr>
          <w:rFonts w:ascii="Arial" w:hAnsi="Arial" w:cs="Arial"/>
          <w:bCs/>
          <w:color w:val="auto"/>
        </w:rPr>
        <w:t>международной торговли услугами</w:t>
      </w:r>
      <w:r>
        <w:rPr>
          <w:rFonts w:ascii="Arial" w:hAnsi="Arial" w:cs="Arial"/>
          <w:color w:val="auto"/>
        </w:rPr>
        <w:t xml:space="preserve"> по ВТО.</w:t>
      </w:r>
    </w:p>
    <w:p w:rsidR="009C7003" w:rsidRDefault="009C7003" w:rsidP="006A184D">
      <w:pPr>
        <w:spacing w:line="480" w:lineRule="auto"/>
        <w:rPr>
          <w:sz w:val="32"/>
          <w:szCs w:val="32"/>
        </w:rPr>
      </w:pPr>
    </w:p>
    <w:p w:rsidR="006A184D" w:rsidRPr="000776CD" w:rsidRDefault="006A184D" w:rsidP="006A184D">
      <w:pPr>
        <w:spacing w:line="480" w:lineRule="auto"/>
        <w:rPr>
          <w:sz w:val="32"/>
          <w:szCs w:val="32"/>
        </w:rPr>
      </w:pPr>
    </w:p>
    <w:p w:rsidR="006A184D" w:rsidRPr="000776CD" w:rsidRDefault="006A184D" w:rsidP="006A184D">
      <w:pPr>
        <w:spacing w:line="480" w:lineRule="auto"/>
        <w:rPr>
          <w:sz w:val="32"/>
          <w:szCs w:val="32"/>
        </w:rPr>
      </w:pPr>
    </w:p>
    <w:p w:rsidR="006A184D" w:rsidRPr="000776CD" w:rsidRDefault="006A184D" w:rsidP="006A184D">
      <w:pPr>
        <w:spacing w:line="480" w:lineRule="auto"/>
        <w:rPr>
          <w:sz w:val="32"/>
          <w:szCs w:val="32"/>
        </w:rPr>
      </w:pPr>
    </w:p>
    <w:p w:rsidR="006A184D" w:rsidRPr="000776CD" w:rsidRDefault="006A184D" w:rsidP="006A184D">
      <w:pPr>
        <w:spacing w:line="480" w:lineRule="auto"/>
        <w:rPr>
          <w:sz w:val="32"/>
          <w:szCs w:val="32"/>
        </w:rPr>
      </w:pPr>
    </w:p>
    <w:p w:rsidR="006A184D" w:rsidRPr="000776CD" w:rsidRDefault="006A184D" w:rsidP="006A184D">
      <w:pPr>
        <w:spacing w:line="480" w:lineRule="auto"/>
        <w:rPr>
          <w:sz w:val="32"/>
          <w:szCs w:val="32"/>
        </w:rPr>
      </w:pPr>
    </w:p>
    <w:p w:rsidR="006A184D" w:rsidRDefault="006A184D" w:rsidP="005011C8">
      <w:pPr>
        <w:rPr>
          <w:sz w:val="32"/>
          <w:szCs w:val="32"/>
        </w:rPr>
      </w:pPr>
    </w:p>
    <w:p w:rsidR="006A184D" w:rsidRPr="006A184D" w:rsidRDefault="006A184D" w:rsidP="005011C8">
      <w:pPr>
        <w:rPr>
          <w:sz w:val="32"/>
          <w:szCs w:val="32"/>
        </w:rPr>
      </w:pPr>
    </w:p>
    <w:p w:rsidR="006A184D" w:rsidRPr="006A184D" w:rsidRDefault="006A184D" w:rsidP="005011C8">
      <w:pPr>
        <w:rPr>
          <w:sz w:val="32"/>
          <w:szCs w:val="32"/>
        </w:rPr>
      </w:pPr>
    </w:p>
    <w:p w:rsidR="005011C8" w:rsidRPr="005011C8" w:rsidRDefault="005011C8" w:rsidP="005011C8">
      <w:pPr>
        <w:rPr>
          <w:sz w:val="32"/>
          <w:szCs w:val="32"/>
        </w:rPr>
      </w:pPr>
    </w:p>
    <w:p w:rsidR="005011C8" w:rsidRPr="005011C8" w:rsidRDefault="005011C8" w:rsidP="005011C8">
      <w:pPr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</w:p>
    <w:p w:rsidR="005011C8" w:rsidRPr="005011C8" w:rsidRDefault="005011C8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</w:p>
    <w:p w:rsid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</w:p>
    <w:p w:rsidR="009A0E46" w:rsidRPr="009A0E46" w:rsidRDefault="009A0E46" w:rsidP="009A0E46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111111"/>
          <w:lang w:eastAsia="ru-RU"/>
        </w:rPr>
      </w:pPr>
    </w:p>
    <w:p w:rsidR="009A0E46" w:rsidRPr="005C5D74" w:rsidRDefault="009A0E46" w:rsidP="009A0E46">
      <w:pPr>
        <w:rPr>
          <w:sz w:val="32"/>
          <w:szCs w:val="32"/>
        </w:rPr>
      </w:pPr>
    </w:p>
    <w:p w:rsidR="00F8747E" w:rsidRDefault="00F8747E"/>
    <w:sectPr w:rsidR="00F8747E" w:rsidSect="00F8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A0E46"/>
    <w:rsid w:val="00010646"/>
    <w:rsid w:val="000256EF"/>
    <w:rsid w:val="00065A66"/>
    <w:rsid w:val="00077F8D"/>
    <w:rsid w:val="0009184E"/>
    <w:rsid w:val="000B3003"/>
    <w:rsid w:val="000C401B"/>
    <w:rsid w:val="000F279B"/>
    <w:rsid w:val="00131D14"/>
    <w:rsid w:val="0013380E"/>
    <w:rsid w:val="00144FE3"/>
    <w:rsid w:val="0017093C"/>
    <w:rsid w:val="001873F3"/>
    <w:rsid w:val="00194587"/>
    <w:rsid w:val="001D19E6"/>
    <w:rsid w:val="001E6BC0"/>
    <w:rsid w:val="001E6F40"/>
    <w:rsid w:val="001F5ADB"/>
    <w:rsid w:val="00211A35"/>
    <w:rsid w:val="00256C4E"/>
    <w:rsid w:val="00281E8A"/>
    <w:rsid w:val="002A350F"/>
    <w:rsid w:val="002C5DDA"/>
    <w:rsid w:val="002F05F2"/>
    <w:rsid w:val="002F31E7"/>
    <w:rsid w:val="00304D77"/>
    <w:rsid w:val="00314FE0"/>
    <w:rsid w:val="00320F1D"/>
    <w:rsid w:val="003540BD"/>
    <w:rsid w:val="003775DD"/>
    <w:rsid w:val="003A31AE"/>
    <w:rsid w:val="003F04BF"/>
    <w:rsid w:val="003F24D0"/>
    <w:rsid w:val="00407A5D"/>
    <w:rsid w:val="00435146"/>
    <w:rsid w:val="00435B02"/>
    <w:rsid w:val="00440E9C"/>
    <w:rsid w:val="004675D1"/>
    <w:rsid w:val="00474C9A"/>
    <w:rsid w:val="00475857"/>
    <w:rsid w:val="00483E8C"/>
    <w:rsid w:val="004A0E99"/>
    <w:rsid w:val="005011C8"/>
    <w:rsid w:val="005060BB"/>
    <w:rsid w:val="0053355B"/>
    <w:rsid w:val="0053478E"/>
    <w:rsid w:val="0056062A"/>
    <w:rsid w:val="00566FC6"/>
    <w:rsid w:val="005812FF"/>
    <w:rsid w:val="005858DE"/>
    <w:rsid w:val="00592841"/>
    <w:rsid w:val="005A068A"/>
    <w:rsid w:val="005D294A"/>
    <w:rsid w:val="005D361B"/>
    <w:rsid w:val="005E5C34"/>
    <w:rsid w:val="005E5FAF"/>
    <w:rsid w:val="00676329"/>
    <w:rsid w:val="006A184D"/>
    <w:rsid w:val="006C3C65"/>
    <w:rsid w:val="006D0B79"/>
    <w:rsid w:val="006D5BBB"/>
    <w:rsid w:val="006E79E5"/>
    <w:rsid w:val="00734BB2"/>
    <w:rsid w:val="0079057F"/>
    <w:rsid w:val="00796EF7"/>
    <w:rsid w:val="007B68D5"/>
    <w:rsid w:val="007C655F"/>
    <w:rsid w:val="007E15B1"/>
    <w:rsid w:val="00810BDB"/>
    <w:rsid w:val="00827222"/>
    <w:rsid w:val="0084470B"/>
    <w:rsid w:val="00862D09"/>
    <w:rsid w:val="008842C5"/>
    <w:rsid w:val="0088785B"/>
    <w:rsid w:val="008D3764"/>
    <w:rsid w:val="00942B1E"/>
    <w:rsid w:val="0094315B"/>
    <w:rsid w:val="00975093"/>
    <w:rsid w:val="009A0E46"/>
    <w:rsid w:val="009C7003"/>
    <w:rsid w:val="009D7289"/>
    <w:rsid w:val="00A23F8B"/>
    <w:rsid w:val="00A47CC1"/>
    <w:rsid w:val="00A61012"/>
    <w:rsid w:val="00A622EB"/>
    <w:rsid w:val="00A74C4C"/>
    <w:rsid w:val="00A9606A"/>
    <w:rsid w:val="00AB277E"/>
    <w:rsid w:val="00AD4B38"/>
    <w:rsid w:val="00AD5487"/>
    <w:rsid w:val="00AF1091"/>
    <w:rsid w:val="00B01E25"/>
    <w:rsid w:val="00B206EF"/>
    <w:rsid w:val="00B64442"/>
    <w:rsid w:val="00B65E69"/>
    <w:rsid w:val="00B725C3"/>
    <w:rsid w:val="00B84196"/>
    <w:rsid w:val="00BA6200"/>
    <w:rsid w:val="00BA6991"/>
    <w:rsid w:val="00BD1578"/>
    <w:rsid w:val="00BD388F"/>
    <w:rsid w:val="00C13361"/>
    <w:rsid w:val="00C22590"/>
    <w:rsid w:val="00C24BF5"/>
    <w:rsid w:val="00C82658"/>
    <w:rsid w:val="00CB503C"/>
    <w:rsid w:val="00CE4B42"/>
    <w:rsid w:val="00CF0755"/>
    <w:rsid w:val="00D15C0E"/>
    <w:rsid w:val="00D16096"/>
    <w:rsid w:val="00D35698"/>
    <w:rsid w:val="00D36442"/>
    <w:rsid w:val="00D42777"/>
    <w:rsid w:val="00D6084C"/>
    <w:rsid w:val="00D62AD6"/>
    <w:rsid w:val="00D76317"/>
    <w:rsid w:val="00D8379E"/>
    <w:rsid w:val="00DE251A"/>
    <w:rsid w:val="00E00783"/>
    <w:rsid w:val="00E25A86"/>
    <w:rsid w:val="00E25C54"/>
    <w:rsid w:val="00E45D4A"/>
    <w:rsid w:val="00EA234D"/>
    <w:rsid w:val="00ED0216"/>
    <w:rsid w:val="00EF0DE2"/>
    <w:rsid w:val="00F03234"/>
    <w:rsid w:val="00F056AB"/>
    <w:rsid w:val="00F166D5"/>
    <w:rsid w:val="00F215CC"/>
    <w:rsid w:val="00F276DC"/>
    <w:rsid w:val="00F37ADC"/>
    <w:rsid w:val="00F51CFD"/>
    <w:rsid w:val="00F760E0"/>
    <w:rsid w:val="00F8747E"/>
    <w:rsid w:val="00FB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46"/>
  </w:style>
  <w:style w:type="paragraph" w:styleId="2">
    <w:name w:val="heading 2"/>
    <w:basedOn w:val="a"/>
    <w:link w:val="20"/>
    <w:uiPriority w:val="9"/>
    <w:qFormat/>
    <w:rsid w:val="00501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1C8"/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paragraph" w:styleId="a3">
    <w:name w:val="No Spacing"/>
    <w:uiPriority w:val="1"/>
    <w:qFormat/>
    <w:rsid w:val="006A18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477</Words>
  <Characters>2721</Characters>
  <Application>Microsoft Office Word</Application>
  <DocSecurity>0</DocSecurity>
  <Lines>22</Lines>
  <Paragraphs>6</Paragraphs>
  <ScaleCrop>false</ScaleCrop>
  <Company>Grizli777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2015-10-06T10:36:00Z</dcterms:created>
  <dcterms:modified xsi:type="dcterms:W3CDTF">2015-12-15T22:51:00Z</dcterms:modified>
</cp:coreProperties>
</file>