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4E5" w:rsidRPr="00651B02" w:rsidRDefault="00C53FEA" w:rsidP="00A454E5">
      <w:pPr>
        <w:spacing w:after="0"/>
        <w:ind w:right="-1"/>
        <w:jc w:val="center"/>
        <w:rPr>
          <w:rFonts w:ascii="Times New Roman" w:hAnsi="Times New Roman" w:cs="Times New Roman"/>
          <w:sz w:val="28"/>
          <w:szCs w:val="28"/>
        </w:rPr>
      </w:pPr>
      <w:r w:rsidRPr="00A454E5">
        <w:rPr>
          <w:rFonts w:ascii="Times New Roman" w:hAnsi="Times New Roman" w:cs="Times New Roman"/>
          <w:sz w:val="28"/>
          <w:szCs w:val="28"/>
        </w:rPr>
        <w:t>МИНИСТЕРСТВО  ОБРАЗОВАНИЯ</w:t>
      </w:r>
      <w:r w:rsidR="00A454E5" w:rsidRPr="00A454E5">
        <w:rPr>
          <w:rFonts w:ascii="Times New Roman" w:hAnsi="Times New Roman" w:cs="Times New Roman"/>
          <w:sz w:val="28"/>
          <w:szCs w:val="28"/>
        </w:rPr>
        <w:t xml:space="preserve"> </w:t>
      </w:r>
      <w:proofErr w:type="gramStart"/>
      <w:r w:rsidRPr="00A454E5">
        <w:rPr>
          <w:rFonts w:ascii="Times New Roman" w:hAnsi="Times New Roman" w:cs="Times New Roman"/>
          <w:sz w:val="28"/>
          <w:szCs w:val="28"/>
        </w:rPr>
        <w:t>АЗЕРБАЙДЖАНСКОЙ</w:t>
      </w:r>
      <w:proofErr w:type="gramEnd"/>
      <w:r w:rsidRPr="00A454E5">
        <w:rPr>
          <w:rFonts w:ascii="Times New Roman" w:hAnsi="Times New Roman" w:cs="Times New Roman"/>
          <w:sz w:val="28"/>
          <w:szCs w:val="28"/>
        </w:rPr>
        <w:t xml:space="preserve">   </w:t>
      </w:r>
    </w:p>
    <w:p w:rsidR="00C53FEA" w:rsidRPr="00A454E5" w:rsidRDefault="00C53FEA" w:rsidP="00A454E5">
      <w:pPr>
        <w:spacing w:after="0"/>
        <w:ind w:right="-1"/>
        <w:jc w:val="center"/>
        <w:rPr>
          <w:rFonts w:ascii="Times New Roman" w:hAnsi="Times New Roman" w:cs="Times New Roman"/>
          <w:sz w:val="28"/>
          <w:szCs w:val="28"/>
        </w:rPr>
      </w:pPr>
      <w:r w:rsidRPr="00A454E5">
        <w:rPr>
          <w:rFonts w:ascii="Times New Roman" w:hAnsi="Times New Roman" w:cs="Times New Roman"/>
          <w:sz w:val="28"/>
          <w:szCs w:val="28"/>
        </w:rPr>
        <w:t>РЕСПУБЛИКИ</w:t>
      </w:r>
    </w:p>
    <w:p w:rsidR="00C53FEA" w:rsidRPr="00651B02" w:rsidRDefault="00C53FEA" w:rsidP="00A454E5">
      <w:pPr>
        <w:spacing w:after="0"/>
        <w:ind w:right="-1"/>
        <w:jc w:val="center"/>
        <w:rPr>
          <w:rFonts w:ascii="Times New Roman" w:hAnsi="Times New Roman" w:cs="Times New Roman"/>
          <w:sz w:val="28"/>
          <w:szCs w:val="28"/>
        </w:rPr>
      </w:pPr>
      <w:r w:rsidRPr="00A454E5">
        <w:rPr>
          <w:rFonts w:ascii="Times New Roman" w:hAnsi="Times New Roman" w:cs="Times New Roman"/>
          <w:sz w:val="28"/>
          <w:szCs w:val="28"/>
        </w:rPr>
        <w:t>АЗЕРБАЙДЖАНСКИЙ   ГОСУДАРСТВЕННЫЙ</w:t>
      </w:r>
      <w:r w:rsidR="00A454E5" w:rsidRPr="00A454E5">
        <w:rPr>
          <w:rFonts w:ascii="Times New Roman" w:hAnsi="Times New Roman" w:cs="Times New Roman"/>
          <w:sz w:val="28"/>
          <w:szCs w:val="28"/>
        </w:rPr>
        <w:t xml:space="preserve"> </w:t>
      </w:r>
      <w:r w:rsidRPr="00A454E5">
        <w:rPr>
          <w:rFonts w:ascii="Times New Roman" w:hAnsi="Times New Roman" w:cs="Times New Roman"/>
          <w:sz w:val="28"/>
          <w:szCs w:val="28"/>
        </w:rPr>
        <w:t>ЭКОНОМИЧЕСКИЙ   УН</w:t>
      </w:r>
      <w:r w:rsidRPr="00A454E5">
        <w:rPr>
          <w:rFonts w:ascii="Times New Roman" w:hAnsi="Times New Roman" w:cs="Times New Roman"/>
          <w:sz w:val="28"/>
          <w:szCs w:val="28"/>
        </w:rPr>
        <w:t>И</w:t>
      </w:r>
      <w:r w:rsidRPr="00A454E5">
        <w:rPr>
          <w:rFonts w:ascii="Times New Roman" w:hAnsi="Times New Roman" w:cs="Times New Roman"/>
          <w:sz w:val="28"/>
          <w:szCs w:val="28"/>
        </w:rPr>
        <w:t>ВЕРСИТЕТ</w:t>
      </w:r>
    </w:p>
    <w:p w:rsidR="00A454E5" w:rsidRDefault="00A454E5" w:rsidP="00A454E5">
      <w:pPr>
        <w:spacing w:after="0"/>
        <w:ind w:right="-1"/>
        <w:jc w:val="center"/>
        <w:rPr>
          <w:rFonts w:ascii="Times New Roman" w:hAnsi="Times New Roman" w:cs="Times New Roman"/>
          <w:sz w:val="28"/>
          <w:szCs w:val="28"/>
        </w:rPr>
      </w:pPr>
      <w:r>
        <w:rPr>
          <w:rFonts w:ascii="Times New Roman" w:hAnsi="Times New Roman" w:cs="Times New Roman"/>
          <w:sz w:val="28"/>
          <w:szCs w:val="28"/>
        </w:rPr>
        <w:t>«М</w:t>
      </w:r>
      <w:proofErr w:type="gramStart"/>
      <w:r w:rsidR="00651B02">
        <w:rPr>
          <w:rFonts w:ascii="Times New Roman" w:hAnsi="Times New Roman" w:cs="Times New Roman"/>
          <w:sz w:val="28"/>
          <w:szCs w:val="28"/>
          <w:lang w:val="en-US"/>
        </w:rPr>
        <w:t>A</w:t>
      </w:r>
      <w:proofErr w:type="gramEnd"/>
      <w:r>
        <w:rPr>
          <w:rFonts w:ascii="Times New Roman" w:hAnsi="Times New Roman" w:cs="Times New Roman"/>
          <w:sz w:val="28"/>
          <w:szCs w:val="28"/>
        </w:rPr>
        <w:t>ГИСТРСКИЙ  ЦЕНТР»</w:t>
      </w:r>
    </w:p>
    <w:p w:rsidR="00A454E5" w:rsidRDefault="00A454E5" w:rsidP="00A454E5">
      <w:pPr>
        <w:spacing w:after="0"/>
        <w:ind w:right="-1"/>
        <w:jc w:val="center"/>
        <w:rPr>
          <w:rFonts w:ascii="Times New Roman" w:hAnsi="Times New Roman" w:cs="Times New Roman"/>
          <w:sz w:val="28"/>
          <w:szCs w:val="28"/>
        </w:rPr>
      </w:pPr>
    </w:p>
    <w:p w:rsidR="00A454E5" w:rsidRDefault="00A454E5" w:rsidP="00A454E5">
      <w:pPr>
        <w:spacing w:after="0"/>
        <w:ind w:right="-1"/>
        <w:jc w:val="center"/>
        <w:rPr>
          <w:rFonts w:ascii="Times New Roman" w:hAnsi="Times New Roman" w:cs="Times New Roman"/>
          <w:i/>
          <w:sz w:val="28"/>
          <w:szCs w:val="28"/>
        </w:rPr>
      </w:pPr>
      <w:r w:rsidRPr="00A454E5">
        <w:rPr>
          <w:rFonts w:ascii="Times New Roman" w:hAnsi="Times New Roman" w:cs="Times New Roman"/>
          <w:i/>
          <w:sz w:val="28"/>
          <w:szCs w:val="28"/>
        </w:rPr>
        <w:t>на правах рукописи</w:t>
      </w:r>
    </w:p>
    <w:p w:rsidR="00A454E5" w:rsidRDefault="00A454E5" w:rsidP="00A454E5">
      <w:pPr>
        <w:spacing w:after="0"/>
        <w:ind w:right="-1"/>
        <w:jc w:val="center"/>
        <w:rPr>
          <w:rFonts w:ascii="Times New Roman" w:hAnsi="Times New Roman" w:cs="Times New Roman"/>
          <w:sz w:val="28"/>
          <w:szCs w:val="28"/>
        </w:rPr>
      </w:pPr>
    </w:p>
    <w:p w:rsidR="00A454E5" w:rsidRPr="00A454E5" w:rsidRDefault="00A454E5" w:rsidP="00A454E5">
      <w:pPr>
        <w:spacing w:after="0"/>
        <w:ind w:right="-1"/>
        <w:jc w:val="center"/>
        <w:rPr>
          <w:rFonts w:ascii="Times New Roman" w:hAnsi="Times New Roman" w:cs="Times New Roman"/>
          <w:sz w:val="28"/>
          <w:szCs w:val="28"/>
        </w:rPr>
      </w:pPr>
      <w:r>
        <w:rPr>
          <w:rFonts w:ascii="Times New Roman" w:hAnsi="Times New Roman" w:cs="Times New Roman"/>
          <w:sz w:val="28"/>
          <w:szCs w:val="28"/>
        </w:rPr>
        <w:t>МОЛУЛОВА  АЛИЯ  РАСИМ  ГЫЗЫ</w:t>
      </w:r>
    </w:p>
    <w:p w:rsidR="00C53FEA" w:rsidRPr="00A454E5" w:rsidRDefault="00C53FEA" w:rsidP="00C53FEA">
      <w:pPr>
        <w:spacing w:after="0"/>
        <w:ind w:left="1418" w:right="1133" w:hanging="1418"/>
        <w:jc w:val="center"/>
        <w:rPr>
          <w:rFonts w:ascii="Times New Roman" w:hAnsi="Times New Roman" w:cs="Times New Roman"/>
          <w:b/>
          <w:sz w:val="28"/>
          <w:szCs w:val="28"/>
        </w:rPr>
      </w:pPr>
    </w:p>
    <w:p w:rsidR="00C53FEA" w:rsidRDefault="00C53FEA" w:rsidP="00C53FEA">
      <w:pPr>
        <w:spacing w:after="0"/>
        <w:ind w:left="1418" w:right="1133" w:hanging="1418"/>
        <w:jc w:val="center"/>
        <w:rPr>
          <w:rFonts w:ascii="Times New Roman" w:hAnsi="Times New Roman" w:cs="Times New Roman"/>
          <w:b/>
          <w:sz w:val="32"/>
          <w:szCs w:val="32"/>
        </w:rPr>
      </w:pPr>
    </w:p>
    <w:p w:rsidR="00C53FEA" w:rsidRDefault="00A454E5" w:rsidP="00A454E5">
      <w:pPr>
        <w:spacing w:after="0"/>
        <w:ind w:right="1133"/>
        <w:jc w:val="center"/>
        <w:rPr>
          <w:rFonts w:ascii="Times New Roman" w:hAnsi="Times New Roman" w:cs="Times New Roman"/>
          <w:b/>
          <w:sz w:val="44"/>
          <w:szCs w:val="44"/>
        </w:rPr>
      </w:pPr>
      <w:r>
        <w:rPr>
          <w:rFonts w:ascii="Times New Roman" w:hAnsi="Times New Roman" w:cs="Times New Roman"/>
          <w:b/>
          <w:sz w:val="44"/>
          <w:szCs w:val="44"/>
        </w:rPr>
        <w:t xml:space="preserve">      </w:t>
      </w:r>
      <w:r w:rsidR="00C53FEA">
        <w:rPr>
          <w:rFonts w:ascii="Times New Roman" w:hAnsi="Times New Roman" w:cs="Times New Roman"/>
          <w:b/>
          <w:sz w:val="44"/>
          <w:szCs w:val="44"/>
        </w:rPr>
        <w:t>МАГИСТРСКАЯ   ДИССЕРТАЦИЯ</w:t>
      </w:r>
    </w:p>
    <w:p w:rsidR="00C53FEA" w:rsidRDefault="00C53FEA" w:rsidP="00A454E5">
      <w:pPr>
        <w:spacing w:after="0"/>
        <w:ind w:right="1133"/>
        <w:jc w:val="center"/>
        <w:rPr>
          <w:rFonts w:ascii="Times New Roman" w:hAnsi="Times New Roman" w:cs="Times New Roman"/>
          <w:b/>
          <w:sz w:val="44"/>
          <w:szCs w:val="44"/>
        </w:rPr>
      </w:pPr>
    </w:p>
    <w:p w:rsidR="00C53FEA" w:rsidRDefault="00C53FEA" w:rsidP="00A454E5">
      <w:pPr>
        <w:spacing w:after="0"/>
        <w:ind w:left="1418" w:right="1133" w:hanging="1418"/>
        <w:jc w:val="both"/>
        <w:rPr>
          <w:rFonts w:ascii="Times New Roman" w:hAnsi="Times New Roman" w:cs="Times New Roman"/>
          <w:b/>
          <w:sz w:val="32"/>
          <w:szCs w:val="32"/>
        </w:rPr>
      </w:pPr>
      <w:r>
        <w:rPr>
          <w:rFonts w:ascii="Times New Roman" w:hAnsi="Times New Roman" w:cs="Times New Roman"/>
          <w:b/>
          <w:sz w:val="32"/>
          <w:szCs w:val="32"/>
        </w:rPr>
        <w:t>на тему: «Анализ эффективности и рисков предприним</w:t>
      </w:r>
      <w:r>
        <w:rPr>
          <w:rFonts w:ascii="Times New Roman" w:hAnsi="Times New Roman" w:cs="Times New Roman"/>
          <w:b/>
          <w:sz w:val="32"/>
          <w:szCs w:val="32"/>
        </w:rPr>
        <w:t>а</w:t>
      </w:r>
      <w:r>
        <w:rPr>
          <w:rFonts w:ascii="Times New Roman" w:hAnsi="Times New Roman" w:cs="Times New Roman"/>
          <w:b/>
          <w:sz w:val="32"/>
          <w:szCs w:val="32"/>
        </w:rPr>
        <w:t>тельской деятельности».</w:t>
      </w:r>
    </w:p>
    <w:p w:rsidR="00D400BC" w:rsidRDefault="00D400BC" w:rsidP="00A454E5">
      <w:pPr>
        <w:spacing w:after="0"/>
        <w:ind w:left="1418" w:right="1133" w:hanging="1418"/>
        <w:jc w:val="both"/>
        <w:rPr>
          <w:rFonts w:ascii="Times New Roman" w:hAnsi="Times New Roman" w:cs="Times New Roman"/>
          <w:b/>
          <w:sz w:val="32"/>
          <w:szCs w:val="32"/>
        </w:rPr>
      </w:pPr>
    </w:p>
    <w:p w:rsidR="00D400BC" w:rsidRDefault="00D400BC" w:rsidP="00A454E5">
      <w:pPr>
        <w:spacing w:after="0"/>
        <w:ind w:left="1418" w:right="1133" w:hanging="1418"/>
        <w:jc w:val="both"/>
        <w:rPr>
          <w:rFonts w:ascii="Times New Roman" w:hAnsi="Times New Roman" w:cs="Times New Roman"/>
          <w:b/>
          <w:sz w:val="32"/>
          <w:szCs w:val="32"/>
        </w:rPr>
      </w:pPr>
    </w:p>
    <w:p w:rsidR="00D400BC" w:rsidRDefault="00D400BC" w:rsidP="00A454E5">
      <w:pPr>
        <w:spacing w:after="0"/>
        <w:ind w:left="1418" w:right="1133" w:hanging="1418"/>
        <w:jc w:val="both"/>
        <w:rPr>
          <w:rFonts w:ascii="Times New Roman" w:hAnsi="Times New Roman" w:cs="Times New Roman"/>
          <w:sz w:val="28"/>
          <w:szCs w:val="28"/>
        </w:rPr>
      </w:pPr>
    </w:p>
    <w:p w:rsidR="00D400BC" w:rsidRDefault="00D400BC" w:rsidP="00651B02">
      <w:pPr>
        <w:tabs>
          <w:tab w:val="left" w:pos="9781"/>
        </w:tabs>
        <w:spacing w:after="0"/>
        <w:ind w:left="1418" w:right="140" w:hanging="1418"/>
        <w:jc w:val="both"/>
        <w:rPr>
          <w:rFonts w:ascii="Times New Roman" w:hAnsi="Times New Roman" w:cs="Times New Roman"/>
          <w:sz w:val="28"/>
          <w:szCs w:val="28"/>
        </w:rPr>
      </w:pPr>
      <w:r>
        <w:rPr>
          <w:rFonts w:ascii="Times New Roman" w:hAnsi="Times New Roman" w:cs="Times New Roman"/>
          <w:sz w:val="28"/>
          <w:szCs w:val="28"/>
        </w:rPr>
        <w:t>Наименование и шифр специальности:</w:t>
      </w:r>
      <w:r w:rsidR="00651B02" w:rsidRPr="00651B02">
        <w:rPr>
          <w:rFonts w:ascii="Times New Roman" w:hAnsi="Times New Roman" w:cs="Times New Roman"/>
          <w:sz w:val="28"/>
          <w:szCs w:val="28"/>
        </w:rPr>
        <w:t>060402</w:t>
      </w:r>
      <w:r>
        <w:rPr>
          <w:rFonts w:ascii="Times New Roman" w:hAnsi="Times New Roman" w:cs="Times New Roman"/>
          <w:sz w:val="28"/>
          <w:szCs w:val="28"/>
        </w:rPr>
        <w:t xml:space="preserve">     «Бухгалтерский учет и аудит»</w:t>
      </w:r>
    </w:p>
    <w:p w:rsidR="00D400BC" w:rsidRDefault="00D400BC" w:rsidP="00A454E5">
      <w:pPr>
        <w:spacing w:after="0"/>
        <w:ind w:left="1418" w:right="1133" w:hanging="1418"/>
        <w:jc w:val="both"/>
        <w:rPr>
          <w:rFonts w:ascii="Times New Roman" w:hAnsi="Times New Roman" w:cs="Times New Roman"/>
          <w:sz w:val="28"/>
          <w:szCs w:val="28"/>
        </w:rPr>
      </w:pPr>
    </w:p>
    <w:p w:rsidR="00D400BC" w:rsidRDefault="00D400BC" w:rsidP="00A454E5">
      <w:pPr>
        <w:spacing w:after="0"/>
        <w:ind w:left="1418" w:right="1133" w:hanging="1418"/>
        <w:jc w:val="both"/>
        <w:rPr>
          <w:rFonts w:ascii="Times New Roman" w:hAnsi="Times New Roman" w:cs="Times New Roman"/>
          <w:sz w:val="28"/>
          <w:szCs w:val="28"/>
        </w:rPr>
      </w:pPr>
    </w:p>
    <w:p w:rsidR="00D400BC" w:rsidRDefault="00D400BC" w:rsidP="00D400BC">
      <w:pPr>
        <w:spacing w:after="0"/>
        <w:ind w:left="1418" w:right="-1" w:hanging="1418"/>
        <w:jc w:val="both"/>
        <w:rPr>
          <w:rFonts w:ascii="Times New Roman" w:hAnsi="Times New Roman" w:cs="Times New Roman"/>
          <w:sz w:val="28"/>
          <w:szCs w:val="28"/>
        </w:rPr>
      </w:pPr>
      <w:r>
        <w:rPr>
          <w:rFonts w:ascii="Times New Roman" w:hAnsi="Times New Roman" w:cs="Times New Roman"/>
          <w:sz w:val="28"/>
          <w:szCs w:val="28"/>
        </w:rPr>
        <w:t>Специализация:                     «Бухгалтерский учет и аудит в сфере услуг»</w:t>
      </w:r>
    </w:p>
    <w:p w:rsidR="00D400BC" w:rsidRDefault="00D400BC" w:rsidP="00D400BC">
      <w:pPr>
        <w:spacing w:after="0"/>
        <w:ind w:left="1418" w:right="-1" w:hanging="1418"/>
        <w:jc w:val="both"/>
        <w:rPr>
          <w:rFonts w:ascii="Times New Roman" w:hAnsi="Times New Roman" w:cs="Times New Roman"/>
          <w:sz w:val="28"/>
          <w:szCs w:val="28"/>
        </w:rPr>
      </w:pPr>
    </w:p>
    <w:p w:rsidR="00D400BC" w:rsidRDefault="00D400BC" w:rsidP="00D400BC">
      <w:pPr>
        <w:spacing w:after="0"/>
        <w:ind w:left="1418" w:right="-1" w:hanging="1418"/>
        <w:jc w:val="both"/>
        <w:rPr>
          <w:rFonts w:ascii="Times New Roman" w:hAnsi="Times New Roman" w:cs="Times New Roman"/>
          <w:sz w:val="28"/>
          <w:szCs w:val="28"/>
        </w:rPr>
      </w:pPr>
      <w:proofErr w:type="spellStart"/>
      <w:r>
        <w:rPr>
          <w:rFonts w:ascii="Times New Roman" w:hAnsi="Times New Roman" w:cs="Times New Roman"/>
          <w:sz w:val="28"/>
          <w:szCs w:val="28"/>
        </w:rPr>
        <w:t>Начный</w:t>
      </w:r>
      <w:proofErr w:type="spellEnd"/>
      <w:r>
        <w:rPr>
          <w:rFonts w:ascii="Times New Roman" w:hAnsi="Times New Roman" w:cs="Times New Roman"/>
          <w:sz w:val="28"/>
          <w:szCs w:val="28"/>
        </w:rPr>
        <w:t xml:space="preserve"> руководитель:                                                       доц.  </w:t>
      </w:r>
      <w:proofErr w:type="spellStart"/>
      <w:r>
        <w:rPr>
          <w:rFonts w:ascii="Times New Roman" w:hAnsi="Times New Roman" w:cs="Times New Roman"/>
          <w:sz w:val="28"/>
          <w:szCs w:val="28"/>
        </w:rPr>
        <w:t>Юзбашев</w:t>
      </w:r>
      <w:proofErr w:type="spellEnd"/>
      <w:r>
        <w:rPr>
          <w:rFonts w:ascii="Times New Roman" w:hAnsi="Times New Roman" w:cs="Times New Roman"/>
          <w:sz w:val="28"/>
          <w:szCs w:val="28"/>
        </w:rPr>
        <w:t xml:space="preserve"> Ч. Р.</w:t>
      </w:r>
    </w:p>
    <w:p w:rsidR="00D400BC" w:rsidRDefault="00D400BC" w:rsidP="00D400BC">
      <w:pPr>
        <w:spacing w:after="0"/>
        <w:ind w:left="1418" w:right="-1" w:hanging="1418"/>
        <w:jc w:val="both"/>
        <w:rPr>
          <w:rFonts w:ascii="Times New Roman" w:hAnsi="Times New Roman" w:cs="Times New Roman"/>
          <w:sz w:val="28"/>
          <w:szCs w:val="28"/>
        </w:rPr>
      </w:pPr>
    </w:p>
    <w:p w:rsidR="00D400BC" w:rsidRDefault="00D400BC" w:rsidP="00D400BC">
      <w:pPr>
        <w:spacing w:after="0"/>
        <w:ind w:left="1418" w:right="-1" w:hanging="1418"/>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proofErr w:type="spellStart"/>
      <w:r>
        <w:rPr>
          <w:rFonts w:ascii="Times New Roman" w:hAnsi="Times New Roman" w:cs="Times New Roman"/>
          <w:sz w:val="28"/>
          <w:szCs w:val="28"/>
        </w:rPr>
        <w:t>магистрской</w:t>
      </w:r>
      <w:proofErr w:type="spellEnd"/>
      <w:r>
        <w:rPr>
          <w:rFonts w:ascii="Times New Roman" w:hAnsi="Times New Roman" w:cs="Times New Roman"/>
          <w:sz w:val="28"/>
          <w:szCs w:val="28"/>
        </w:rPr>
        <w:t xml:space="preserve"> программы:                 проф. </w:t>
      </w:r>
      <w:proofErr w:type="spellStart"/>
      <w:r>
        <w:rPr>
          <w:rFonts w:ascii="Times New Roman" w:hAnsi="Times New Roman" w:cs="Times New Roman"/>
          <w:sz w:val="28"/>
          <w:szCs w:val="28"/>
        </w:rPr>
        <w:t>Дашдамиров</w:t>
      </w:r>
      <w:proofErr w:type="spellEnd"/>
      <w:r>
        <w:rPr>
          <w:rFonts w:ascii="Times New Roman" w:hAnsi="Times New Roman" w:cs="Times New Roman"/>
          <w:sz w:val="28"/>
          <w:szCs w:val="28"/>
        </w:rPr>
        <w:t xml:space="preserve"> А. И.</w:t>
      </w:r>
    </w:p>
    <w:p w:rsidR="00D400BC" w:rsidRDefault="00D400BC" w:rsidP="00D400BC">
      <w:pPr>
        <w:spacing w:after="0"/>
        <w:ind w:left="1418" w:right="-1" w:hanging="1418"/>
        <w:jc w:val="both"/>
        <w:rPr>
          <w:rFonts w:ascii="Times New Roman" w:hAnsi="Times New Roman" w:cs="Times New Roman"/>
          <w:sz w:val="28"/>
          <w:szCs w:val="28"/>
        </w:rPr>
      </w:pPr>
    </w:p>
    <w:p w:rsidR="00D400BC" w:rsidRPr="00D400BC" w:rsidRDefault="00D400BC" w:rsidP="00D400BC">
      <w:pPr>
        <w:spacing w:after="0"/>
        <w:ind w:left="1418" w:right="-1" w:hanging="1418"/>
        <w:jc w:val="both"/>
        <w:rPr>
          <w:rFonts w:ascii="Times New Roman" w:hAnsi="Times New Roman" w:cs="Times New Roman"/>
          <w:sz w:val="28"/>
          <w:szCs w:val="28"/>
        </w:rPr>
      </w:pPr>
      <w:proofErr w:type="gramStart"/>
      <w:r>
        <w:rPr>
          <w:rFonts w:ascii="Times New Roman" w:hAnsi="Times New Roman" w:cs="Times New Roman"/>
          <w:sz w:val="28"/>
          <w:szCs w:val="28"/>
        </w:rPr>
        <w:t>Заведующий кафедры</w:t>
      </w:r>
      <w:proofErr w:type="gramEnd"/>
      <w:r>
        <w:rPr>
          <w:rFonts w:ascii="Times New Roman" w:hAnsi="Times New Roman" w:cs="Times New Roman"/>
          <w:sz w:val="28"/>
          <w:szCs w:val="28"/>
        </w:rPr>
        <w:t xml:space="preserve">:                                                    проф. </w:t>
      </w:r>
      <w:proofErr w:type="spellStart"/>
      <w:r>
        <w:rPr>
          <w:rFonts w:ascii="Times New Roman" w:hAnsi="Times New Roman" w:cs="Times New Roman"/>
          <w:sz w:val="28"/>
          <w:szCs w:val="28"/>
        </w:rPr>
        <w:t>Сабзалиев</w:t>
      </w:r>
      <w:proofErr w:type="spellEnd"/>
      <w:r>
        <w:rPr>
          <w:rFonts w:ascii="Times New Roman" w:hAnsi="Times New Roman" w:cs="Times New Roman"/>
          <w:sz w:val="28"/>
          <w:szCs w:val="28"/>
        </w:rPr>
        <w:t xml:space="preserve"> С. М.  </w:t>
      </w:r>
    </w:p>
    <w:p w:rsidR="00C53FEA" w:rsidRPr="00C53FEA" w:rsidRDefault="00C53FEA" w:rsidP="00A454E5">
      <w:pPr>
        <w:spacing w:after="0"/>
        <w:ind w:right="1133"/>
        <w:jc w:val="both"/>
        <w:rPr>
          <w:rFonts w:ascii="Times New Roman" w:hAnsi="Times New Roman" w:cs="Times New Roman"/>
          <w:b/>
          <w:sz w:val="28"/>
          <w:szCs w:val="28"/>
        </w:rPr>
      </w:pPr>
    </w:p>
    <w:p w:rsidR="00C53FEA" w:rsidRPr="00C53FEA" w:rsidRDefault="00C53FEA" w:rsidP="00573FF4">
      <w:pPr>
        <w:spacing w:after="0"/>
        <w:ind w:left="1418" w:right="1133" w:hanging="1418"/>
        <w:jc w:val="both"/>
        <w:rPr>
          <w:rFonts w:ascii="Times New Roman" w:hAnsi="Times New Roman" w:cs="Times New Roman"/>
          <w:b/>
          <w:sz w:val="28"/>
          <w:szCs w:val="28"/>
        </w:rPr>
      </w:pPr>
    </w:p>
    <w:p w:rsidR="00C53FEA" w:rsidRPr="00C53FEA" w:rsidRDefault="00C53FEA" w:rsidP="00573FF4">
      <w:pPr>
        <w:spacing w:after="0"/>
        <w:ind w:left="1418" w:right="1133" w:hanging="1418"/>
        <w:jc w:val="both"/>
        <w:rPr>
          <w:rFonts w:ascii="Times New Roman" w:hAnsi="Times New Roman" w:cs="Times New Roman"/>
          <w:b/>
          <w:sz w:val="28"/>
          <w:szCs w:val="28"/>
        </w:rPr>
      </w:pPr>
    </w:p>
    <w:p w:rsidR="00C53FEA" w:rsidRPr="00C53FEA" w:rsidRDefault="00C53FEA" w:rsidP="00573FF4">
      <w:pPr>
        <w:spacing w:after="0"/>
        <w:ind w:left="1418" w:right="1133" w:hanging="1418"/>
        <w:jc w:val="both"/>
        <w:rPr>
          <w:rFonts w:ascii="Times New Roman" w:hAnsi="Times New Roman" w:cs="Times New Roman"/>
          <w:b/>
          <w:sz w:val="28"/>
          <w:szCs w:val="28"/>
        </w:rPr>
      </w:pPr>
    </w:p>
    <w:p w:rsidR="00C53FEA" w:rsidRPr="00C53FEA" w:rsidRDefault="00C53FEA" w:rsidP="00573FF4">
      <w:pPr>
        <w:spacing w:after="0"/>
        <w:ind w:left="1418" w:right="1133" w:hanging="1418"/>
        <w:jc w:val="both"/>
        <w:rPr>
          <w:rFonts w:ascii="Times New Roman" w:hAnsi="Times New Roman" w:cs="Times New Roman"/>
          <w:b/>
          <w:sz w:val="28"/>
          <w:szCs w:val="28"/>
        </w:rPr>
      </w:pPr>
    </w:p>
    <w:p w:rsidR="00C53FEA" w:rsidRPr="00C53FEA" w:rsidRDefault="00C53FEA" w:rsidP="00573FF4">
      <w:pPr>
        <w:spacing w:after="0"/>
        <w:ind w:left="1418" w:right="1133" w:hanging="1418"/>
        <w:jc w:val="both"/>
        <w:rPr>
          <w:rFonts w:ascii="Times New Roman" w:hAnsi="Times New Roman" w:cs="Times New Roman"/>
          <w:b/>
          <w:sz w:val="28"/>
          <w:szCs w:val="28"/>
        </w:rPr>
      </w:pPr>
    </w:p>
    <w:p w:rsidR="00C53FEA" w:rsidRDefault="00C53FEA" w:rsidP="00573FF4">
      <w:pPr>
        <w:spacing w:after="0"/>
        <w:ind w:left="1418" w:right="1133" w:hanging="1418"/>
        <w:jc w:val="both"/>
        <w:rPr>
          <w:rFonts w:ascii="Times New Roman" w:hAnsi="Times New Roman" w:cs="Times New Roman"/>
          <w:b/>
          <w:sz w:val="28"/>
          <w:szCs w:val="28"/>
        </w:rPr>
      </w:pPr>
    </w:p>
    <w:p w:rsidR="00C53FEA" w:rsidRDefault="00C53FEA" w:rsidP="00573FF4">
      <w:pPr>
        <w:spacing w:after="0"/>
        <w:ind w:left="1418" w:right="1133" w:hanging="1418"/>
        <w:jc w:val="both"/>
        <w:rPr>
          <w:rFonts w:ascii="Times New Roman" w:hAnsi="Times New Roman" w:cs="Times New Roman"/>
          <w:b/>
          <w:sz w:val="28"/>
          <w:szCs w:val="28"/>
        </w:rPr>
      </w:pPr>
    </w:p>
    <w:p w:rsidR="00C53FEA" w:rsidRPr="00C53FEA" w:rsidRDefault="00C53FEA" w:rsidP="00C53FEA">
      <w:pPr>
        <w:spacing w:after="0"/>
        <w:ind w:left="1418" w:right="1133" w:hanging="1418"/>
        <w:jc w:val="center"/>
        <w:rPr>
          <w:rFonts w:ascii="Times New Roman" w:hAnsi="Times New Roman" w:cs="Times New Roman"/>
          <w:b/>
          <w:sz w:val="32"/>
          <w:szCs w:val="32"/>
        </w:rPr>
      </w:pPr>
      <w:r w:rsidRPr="00C53FEA">
        <w:rPr>
          <w:rFonts w:ascii="Times New Roman" w:hAnsi="Times New Roman" w:cs="Times New Roman"/>
          <w:b/>
          <w:sz w:val="32"/>
          <w:szCs w:val="32"/>
        </w:rPr>
        <w:t>БАКУ – 2016</w:t>
      </w:r>
    </w:p>
    <w:p w:rsidR="00C53FEA" w:rsidRPr="00C53FEA" w:rsidRDefault="00C53FEA" w:rsidP="00573FF4">
      <w:pPr>
        <w:spacing w:after="0"/>
        <w:ind w:left="1418" w:right="1133" w:hanging="1418"/>
        <w:jc w:val="both"/>
        <w:rPr>
          <w:rFonts w:ascii="Times New Roman" w:hAnsi="Times New Roman" w:cs="Times New Roman"/>
          <w:b/>
          <w:sz w:val="28"/>
          <w:szCs w:val="28"/>
        </w:rPr>
      </w:pPr>
    </w:p>
    <w:p w:rsidR="00C53FEA" w:rsidRDefault="00C53FEA" w:rsidP="00C53FEA">
      <w:pPr>
        <w:spacing w:after="0"/>
        <w:ind w:left="1418" w:right="1133" w:hanging="1418"/>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C53FEA" w:rsidRDefault="00C53FEA" w:rsidP="00C53FEA">
      <w:pPr>
        <w:spacing w:after="0"/>
        <w:ind w:left="1418" w:right="1133" w:hanging="1418"/>
        <w:jc w:val="both"/>
        <w:rPr>
          <w:rFonts w:ascii="Times New Roman" w:hAnsi="Times New Roman" w:cs="Times New Roman"/>
          <w:b/>
          <w:sz w:val="28"/>
          <w:szCs w:val="28"/>
        </w:rPr>
      </w:pP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13"/>
        <w:gridCol w:w="1134"/>
      </w:tblGrid>
      <w:tr w:rsidR="005003F2" w:rsidTr="00C0237B">
        <w:tc>
          <w:tcPr>
            <w:tcW w:w="7513" w:type="dxa"/>
          </w:tcPr>
          <w:p w:rsidR="005003F2" w:rsidRDefault="005003F2" w:rsidP="00F5609A">
            <w:pPr>
              <w:spacing w:line="324" w:lineRule="auto"/>
              <w:jc w:val="both"/>
              <w:rPr>
                <w:rFonts w:ascii="Times New Roman" w:hAnsi="Times New Roman" w:cs="Times New Roman"/>
                <w:sz w:val="28"/>
                <w:szCs w:val="28"/>
              </w:rPr>
            </w:pPr>
            <w:r w:rsidRPr="00F5609A">
              <w:rPr>
                <w:rFonts w:ascii="Times New Roman" w:hAnsi="Times New Roman" w:cs="Times New Roman"/>
                <w:b/>
                <w:sz w:val="28"/>
                <w:szCs w:val="28"/>
              </w:rPr>
              <w:t>Введение…………………………...……………………………</w:t>
            </w:r>
          </w:p>
          <w:p w:rsidR="005003F2" w:rsidRPr="00C53FEA" w:rsidRDefault="005003F2" w:rsidP="00F5609A">
            <w:pPr>
              <w:tabs>
                <w:tab w:val="left" w:pos="7263"/>
              </w:tabs>
              <w:spacing w:line="324" w:lineRule="auto"/>
              <w:ind w:right="-108"/>
              <w:jc w:val="both"/>
              <w:rPr>
                <w:rFonts w:ascii="Times New Roman" w:hAnsi="Times New Roman" w:cs="Times New Roman"/>
                <w:b/>
                <w:sz w:val="28"/>
                <w:szCs w:val="28"/>
              </w:rPr>
            </w:pPr>
            <w:r w:rsidRPr="00C53FEA">
              <w:rPr>
                <w:rFonts w:ascii="Times New Roman" w:hAnsi="Times New Roman" w:cs="Times New Roman"/>
                <w:b/>
                <w:sz w:val="28"/>
                <w:szCs w:val="28"/>
              </w:rPr>
              <w:t xml:space="preserve">Глава 1. Методика и методы эффективности и рисков </w:t>
            </w:r>
          </w:p>
          <w:p w:rsidR="005003F2" w:rsidRPr="00C53FEA" w:rsidRDefault="005003F2" w:rsidP="00F5609A">
            <w:pPr>
              <w:tabs>
                <w:tab w:val="left" w:pos="7263"/>
              </w:tabs>
              <w:spacing w:line="324" w:lineRule="auto"/>
              <w:ind w:right="-108"/>
              <w:jc w:val="both"/>
              <w:rPr>
                <w:rFonts w:ascii="Times New Roman" w:hAnsi="Times New Roman" w:cs="Times New Roman"/>
                <w:b/>
                <w:sz w:val="28"/>
                <w:szCs w:val="28"/>
              </w:rPr>
            </w:pPr>
            <w:r w:rsidRPr="00C53FEA">
              <w:rPr>
                <w:rFonts w:ascii="Times New Roman" w:hAnsi="Times New Roman" w:cs="Times New Roman"/>
                <w:b/>
                <w:sz w:val="28"/>
                <w:szCs w:val="28"/>
              </w:rPr>
              <w:t xml:space="preserve">              предпринимательской деятельности.</w:t>
            </w:r>
          </w:p>
          <w:p w:rsidR="005003F2" w:rsidRDefault="005003F2" w:rsidP="00F5609A">
            <w:pPr>
              <w:tabs>
                <w:tab w:val="left" w:pos="7263"/>
              </w:tabs>
              <w:spacing w:line="324" w:lineRule="auto"/>
              <w:ind w:left="1310" w:right="-108" w:hanging="425"/>
              <w:jc w:val="both"/>
              <w:rPr>
                <w:rFonts w:ascii="Times New Roman" w:hAnsi="Times New Roman" w:cs="Times New Roman"/>
                <w:sz w:val="28"/>
                <w:szCs w:val="28"/>
              </w:rPr>
            </w:pPr>
            <w:r w:rsidRPr="00C53FEA">
              <w:rPr>
                <w:rFonts w:ascii="Times New Roman" w:hAnsi="Times New Roman" w:cs="Times New Roman"/>
                <w:sz w:val="28"/>
                <w:szCs w:val="28"/>
              </w:rPr>
              <w:t>§1.1.</w:t>
            </w:r>
            <w:r>
              <w:rPr>
                <w:rFonts w:ascii="Times New Roman" w:hAnsi="Times New Roman" w:cs="Times New Roman"/>
                <w:sz w:val="28"/>
                <w:szCs w:val="28"/>
              </w:rPr>
              <w:t xml:space="preserve"> Понятие методики эффективности и рисков</w:t>
            </w:r>
          </w:p>
          <w:p w:rsidR="005003F2" w:rsidRDefault="005003F2" w:rsidP="00F5609A">
            <w:pPr>
              <w:tabs>
                <w:tab w:val="left" w:pos="7263"/>
              </w:tabs>
              <w:spacing w:line="324" w:lineRule="auto"/>
              <w:ind w:left="1310" w:right="-108" w:hanging="425"/>
              <w:jc w:val="both"/>
              <w:rPr>
                <w:rFonts w:ascii="Times New Roman" w:hAnsi="Times New Roman" w:cs="Times New Roman"/>
                <w:sz w:val="28"/>
                <w:szCs w:val="28"/>
              </w:rPr>
            </w:pPr>
            <w:r>
              <w:rPr>
                <w:rFonts w:ascii="Times New Roman" w:hAnsi="Times New Roman" w:cs="Times New Roman"/>
                <w:sz w:val="28"/>
                <w:szCs w:val="28"/>
              </w:rPr>
              <w:t xml:space="preserve">        предпринимательской деятельности ……………</w:t>
            </w:r>
          </w:p>
          <w:p w:rsidR="005003F2" w:rsidRDefault="005003F2" w:rsidP="00F5609A">
            <w:pPr>
              <w:tabs>
                <w:tab w:val="left" w:pos="7263"/>
              </w:tabs>
              <w:spacing w:line="324" w:lineRule="auto"/>
              <w:ind w:left="1310" w:right="-108" w:hanging="425"/>
              <w:jc w:val="both"/>
              <w:rPr>
                <w:rFonts w:ascii="Times New Roman" w:hAnsi="Times New Roman" w:cs="Times New Roman"/>
                <w:sz w:val="28"/>
                <w:szCs w:val="28"/>
              </w:rPr>
            </w:pPr>
            <w:r w:rsidRPr="00C53FEA">
              <w:rPr>
                <w:rFonts w:ascii="Times New Roman" w:hAnsi="Times New Roman" w:cs="Times New Roman"/>
                <w:sz w:val="28"/>
                <w:szCs w:val="28"/>
              </w:rPr>
              <w:t>§1.</w:t>
            </w:r>
            <w:r>
              <w:rPr>
                <w:rFonts w:ascii="Times New Roman" w:hAnsi="Times New Roman" w:cs="Times New Roman"/>
                <w:sz w:val="28"/>
                <w:szCs w:val="28"/>
              </w:rPr>
              <w:t>2</w:t>
            </w:r>
            <w:r w:rsidRPr="00C53FEA">
              <w:rPr>
                <w:rFonts w:ascii="Times New Roman" w:hAnsi="Times New Roman" w:cs="Times New Roman"/>
                <w:sz w:val="28"/>
                <w:szCs w:val="28"/>
              </w:rPr>
              <w:t>.</w:t>
            </w:r>
            <w:r>
              <w:rPr>
                <w:rFonts w:ascii="Times New Roman" w:hAnsi="Times New Roman" w:cs="Times New Roman"/>
                <w:sz w:val="28"/>
                <w:szCs w:val="28"/>
              </w:rPr>
              <w:t xml:space="preserve"> Методы факторного анализа эффективности </w:t>
            </w:r>
          </w:p>
          <w:p w:rsidR="005003F2" w:rsidRDefault="005003F2" w:rsidP="00F5609A">
            <w:pPr>
              <w:tabs>
                <w:tab w:val="left" w:pos="7263"/>
              </w:tabs>
              <w:spacing w:line="324" w:lineRule="auto"/>
              <w:ind w:left="1310" w:right="-108" w:hanging="425"/>
              <w:jc w:val="both"/>
              <w:rPr>
                <w:rFonts w:ascii="Times New Roman" w:hAnsi="Times New Roman" w:cs="Times New Roman"/>
                <w:sz w:val="28"/>
                <w:szCs w:val="28"/>
              </w:rPr>
            </w:pPr>
            <w:r>
              <w:rPr>
                <w:rFonts w:ascii="Times New Roman" w:hAnsi="Times New Roman" w:cs="Times New Roman"/>
                <w:sz w:val="28"/>
                <w:szCs w:val="28"/>
              </w:rPr>
              <w:t xml:space="preserve">         и рисков предпринимательской деятельности …</w:t>
            </w:r>
          </w:p>
          <w:p w:rsidR="005003F2" w:rsidRDefault="005003F2" w:rsidP="00F5609A">
            <w:pPr>
              <w:tabs>
                <w:tab w:val="left" w:pos="7263"/>
              </w:tabs>
              <w:spacing w:line="324" w:lineRule="auto"/>
              <w:ind w:left="1310" w:right="-108" w:hanging="425"/>
              <w:jc w:val="both"/>
              <w:rPr>
                <w:rFonts w:ascii="Times New Roman" w:hAnsi="Times New Roman" w:cs="Times New Roman"/>
                <w:sz w:val="28"/>
                <w:szCs w:val="28"/>
              </w:rPr>
            </w:pPr>
            <w:r w:rsidRPr="00C53FEA">
              <w:rPr>
                <w:rFonts w:ascii="Times New Roman" w:hAnsi="Times New Roman" w:cs="Times New Roman"/>
                <w:sz w:val="28"/>
                <w:szCs w:val="28"/>
              </w:rPr>
              <w:t>§1.</w:t>
            </w:r>
            <w:r>
              <w:rPr>
                <w:rFonts w:ascii="Times New Roman" w:hAnsi="Times New Roman" w:cs="Times New Roman"/>
                <w:sz w:val="28"/>
                <w:szCs w:val="28"/>
              </w:rPr>
              <w:t>3</w:t>
            </w:r>
            <w:r w:rsidRPr="00C53FEA">
              <w:rPr>
                <w:rFonts w:ascii="Times New Roman" w:hAnsi="Times New Roman" w:cs="Times New Roman"/>
                <w:sz w:val="28"/>
                <w:szCs w:val="28"/>
              </w:rPr>
              <w:t>.</w:t>
            </w:r>
            <w:r>
              <w:rPr>
                <w:rFonts w:ascii="Times New Roman" w:hAnsi="Times New Roman" w:cs="Times New Roman"/>
                <w:sz w:val="28"/>
                <w:szCs w:val="28"/>
              </w:rPr>
              <w:t xml:space="preserve"> Классификация факторов и резервов </w:t>
            </w:r>
          </w:p>
          <w:p w:rsidR="005003F2" w:rsidRDefault="005003F2" w:rsidP="00F5609A">
            <w:pPr>
              <w:tabs>
                <w:tab w:val="left" w:pos="7263"/>
              </w:tabs>
              <w:spacing w:line="324" w:lineRule="auto"/>
              <w:ind w:left="1310" w:right="-108" w:hanging="425"/>
              <w:jc w:val="both"/>
              <w:rPr>
                <w:rFonts w:ascii="Times New Roman" w:hAnsi="Times New Roman" w:cs="Times New Roman"/>
                <w:sz w:val="28"/>
                <w:szCs w:val="28"/>
              </w:rPr>
            </w:pPr>
            <w:r>
              <w:rPr>
                <w:rFonts w:ascii="Times New Roman" w:hAnsi="Times New Roman" w:cs="Times New Roman"/>
                <w:sz w:val="28"/>
                <w:szCs w:val="28"/>
              </w:rPr>
              <w:t xml:space="preserve">         предпринимательской деятельности ……………</w:t>
            </w:r>
          </w:p>
          <w:p w:rsidR="005003F2" w:rsidRDefault="005003F2" w:rsidP="00F5609A">
            <w:pPr>
              <w:tabs>
                <w:tab w:val="left" w:pos="7263"/>
              </w:tabs>
              <w:spacing w:line="324" w:lineRule="auto"/>
              <w:ind w:right="-108"/>
              <w:jc w:val="both"/>
              <w:rPr>
                <w:rFonts w:ascii="Times New Roman" w:hAnsi="Times New Roman" w:cs="Times New Roman"/>
                <w:b/>
                <w:sz w:val="28"/>
                <w:szCs w:val="28"/>
              </w:rPr>
            </w:pPr>
            <w:r w:rsidRPr="00C53FEA">
              <w:rPr>
                <w:rFonts w:ascii="Times New Roman" w:hAnsi="Times New Roman" w:cs="Times New Roman"/>
                <w:b/>
                <w:sz w:val="28"/>
                <w:szCs w:val="28"/>
              </w:rPr>
              <w:t xml:space="preserve">Глава </w:t>
            </w:r>
            <w:r>
              <w:rPr>
                <w:rFonts w:ascii="Times New Roman" w:hAnsi="Times New Roman" w:cs="Times New Roman"/>
                <w:b/>
                <w:sz w:val="28"/>
                <w:szCs w:val="28"/>
              </w:rPr>
              <w:t>2</w:t>
            </w:r>
            <w:r w:rsidRPr="00C53FEA">
              <w:rPr>
                <w:rFonts w:ascii="Times New Roman" w:hAnsi="Times New Roman" w:cs="Times New Roman"/>
                <w:b/>
                <w:sz w:val="28"/>
                <w:szCs w:val="28"/>
              </w:rPr>
              <w:t xml:space="preserve">. </w:t>
            </w:r>
            <w:r>
              <w:rPr>
                <w:rFonts w:ascii="Times New Roman" w:hAnsi="Times New Roman" w:cs="Times New Roman"/>
                <w:b/>
                <w:sz w:val="28"/>
                <w:szCs w:val="28"/>
              </w:rPr>
              <w:t xml:space="preserve">Анализ источников финансирования </w:t>
            </w:r>
            <w:proofErr w:type="spellStart"/>
            <w:r>
              <w:rPr>
                <w:rFonts w:ascii="Times New Roman" w:hAnsi="Times New Roman" w:cs="Times New Roman"/>
                <w:b/>
                <w:sz w:val="28"/>
                <w:szCs w:val="28"/>
              </w:rPr>
              <w:t>имущест</w:t>
            </w:r>
            <w:proofErr w:type="spellEnd"/>
            <w:r>
              <w:rPr>
                <w:rFonts w:ascii="Times New Roman" w:hAnsi="Times New Roman" w:cs="Times New Roman"/>
                <w:b/>
                <w:sz w:val="28"/>
                <w:szCs w:val="28"/>
              </w:rPr>
              <w:t>-</w:t>
            </w:r>
          </w:p>
          <w:p w:rsidR="005003F2" w:rsidRDefault="005003F2" w:rsidP="00F5609A">
            <w:pPr>
              <w:tabs>
                <w:tab w:val="left" w:pos="7263"/>
              </w:tabs>
              <w:spacing w:line="324" w:lineRule="auto"/>
              <w:ind w:right="-108"/>
              <w:jc w:val="both"/>
              <w:rPr>
                <w:rFonts w:ascii="Times New Roman" w:hAnsi="Times New Roman" w:cs="Times New Roman"/>
                <w:b/>
                <w:sz w:val="28"/>
                <w:szCs w:val="28"/>
              </w:rPr>
            </w:pPr>
            <w:r>
              <w:rPr>
                <w:rFonts w:ascii="Times New Roman" w:hAnsi="Times New Roman" w:cs="Times New Roman"/>
                <w:b/>
                <w:sz w:val="28"/>
                <w:szCs w:val="28"/>
              </w:rPr>
              <w:t xml:space="preserve">               венного потенциала, финансового состояния,</w:t>
            </w:r>
          </w:p>
          <w:p w:rsidR="005003F2" w:rsidRDefault="005003F2" w:rsidP="00F5609A">
            <w:pPr>
              <w:tabs>
                <w:tab w:val="left" w:pos="7263"/>
              </w:tabs>
              <w:spacing w:line="324" w:lineRule="auto"/>
              <w:ind w:right="-108"/>
              <w:jc w:val="both"/>
              <w:rPr>
                <w:rFonts w:ascii="Times New Roman" w:hAnsi="Times New Roman" w:cs="Times New Roman"/>
                <w:b/>
                <w:sz w:val="28"/>
                <w:szCs w:val="28"/>
              </w:rPr>
            </w:pPr>
            <w:r>
              <w:rPr>
                <w:rFonts w:ascii="Times New Roman" w:hAnsi="Times New Roman" w:cs="Times New Roman"/>
                <w:b/>
                <w:sz w:val="28"/>
                <w:szCs w:val="28"/>
              </w:rPr>
              <w:t xml:space="preserve">               ликвидности и платежеспособности</w:t>
            </w:r>
            <w:r w:rsidRPr="00C53FEA">
              <w:rPr>
                <w:rFonts w:ascii="Times New Roman" w:hAnsi="Times New Roman" w:cs="Times New Roman"/>
                <w:b/>
                <w:sz w:val="28"/>
                <w:szCs w:val="28"/>
              </w:rPr>
              <w:t>.</w:t>
            </w:r>
          </w:p>
          <w:p w:rsidR="005003F2" w:rsidRDefault="005003F2" w:rsidP="00F5609A">
            <w:pPr>
              <w:tabs>
                <w:tab w:val="left" w:pos="7263"/>
              </w:tabs>
              <w:spacing w:line="324" w:lineRule="auto"/>
              <w:ind w:right="-108"/>
              <w:jc w:val="both"/>
              <w:rPr>
                <w:rFonts w:ascii="Times New Roman" w:hAnsi="Times New Roman" w:cs="Times New Roman"/>
                <w:sz w:val="28"/>
                <w:szCs w:val="28"/>
              </w:rPr>
            </w:pPr>
            <w:r>
              <w:rPr>
                <w:rFonts w:ascii="Times New Roman" w:hAnsi="Times New Roman" w:cs="Times New Roman"/>
                <w:b/>
                <w:sz w:val="28"/>
                <w:szCs w:val="28"/>
              </w:rPr>
              <w:t xml:space="preserve">            </w:t>
            </w:r>
            <w:r w:rsidRPr="00C53FEA">
              <w:rPr>
                <w:rFonts w:ascii="Times New Roman" w:hAnsi="Times New Roman" w:cs="Times New Roman"/>
                <w:sz w:val="28"/>
                <w:szCs w:val="28"/>
              </w:rPr>
              <w:t>§</w:t>
            </w:r>
            <w:r>
              <w:rPr>
                <w:rFonts w:ascii="Times New Roman" w:hAnsi="Times New Roman" w:cs="Times New Roman"/>
                <w:sz w:val="28"/>
                <w:szCs w:val="28"/>
              </w:rPr>
              <w:t>2</w:t>
            </w:r>
            <w:r w:rsidRPr="00C53FEA">
              <w:rPr>
                <w:rFonts w:ascii="Times New Roman" w:hAnsi="Times New Roman" w:cs="Times New Roman"/>
                <w:sz w:val="28"/>
                <w:szCs w:val="28"/>
              </w:rPr>
              <w:t>.</w:t>
            </w:r>
            <w:r>
              <w:rPr>
                <w:rFonts w:ascii="Times New Roman" w:hAnsi="Times New Roman" w:cs="Times New Roman"/>
                <w:sz w:val="28"/>
                <w:szCs w:val="28"/>
              </w:rPr>
              <w:t>1</w:t>
            </w:r>
            <w:r w:rsidRPr="00C53FEA">
              <w:rPr>
                <w:rFonts w:ascii="Times New Roman" w:hAnsi="Times New Roman" w:cs="Times New Roman"/>
                <w:sz w:val="28"/>
                <w:szCs w:val="28"/>
              </w:rPr>
              <w:t>.</w:t>
            </w:r>
            <w:r>
              <w:rPr>
                <w:rFonts w:ascii="Times New Roman" w:hAnsi="Times New Roman" w:cs="Times New Roman"/>
                <w:sz w:val="28"/>
                <w:szCs w:val="28"/>
              </w:rPr>
              <w:t xml:space="preserve"> Анализ состава, структуры динамики капитала</w:t>
            </w:r>
          </w:p>
          <w:p w:rsidR="005003F2" w:rsidRDefault="005003F2" w:rsidP="00F5609A">
            <w:pPr>
              <w:tabs>
                <w:tab w:val="left" w:pos="7263"/>
              </w:tabs>
              <w:spacing w:line="324" w:lineRule="auto"/>
              <w:ind w:right="-108"/>
              <w:jc w:val="both"/>
              <w:rPr>
                <w:rFonts w:ascii="Times New Roman" w:hAnsi="Times New Roman" w:cs="Times New Roman"/>
                <w:sz w:val="28"/>
                <w:szCs w:val="28"/>
              </w:rPr>
            </w:pPr>
            <w:r>
              <w:rPr>
                <w:rFonts w:ascii="Times New Roman" w:hAnsi="Times New Roman" w:cs="Times New Roman"/>
                <w:sz w:val="28"/>
                <w:szCs w:val="28"/>
              </w:rPr>
              <w:t xml:space="preserve">                    и активов организации ……………………………</w:t>
            </w:r>
          </w:p>
          <w:p w:rsidR="005003F2" w:rsidRDefault="005003F2" w:rsidP="00F5609A">
            <w:pPr>
              <w:tabs>
                <w:tab w:val="left" w:pos="7263"/>
              </w:tabs>
              <w:spacing w:line="324" w:lineRule="auto"/>
              <w:ind w:right="-108"/>
              <w:jc w:val="both"/>
              <w:rPr>
                <w:rFonts w:ascii="Times New Roman" w:hAnsi="Times New Roman" w:cs="Times New Roman"/>
                <w:sz w:val="28"/>
                <w:szCs w:val="28"/>
              </w:rPr>
            </w:pPr>
            <w:r>
              <w:rPr>
                <w:rFonts w:ascii="Times New Roman" w:hAnsi="Times New Roman" w:cs="Times New Roman"/>
                <w:sz w:val="28"/>
                <w:szCs w:val="28"/>
              </w:rPr>
              <w:t xml:space="preserve">            </w:t>
            </w:r>
            <w:r w:rsidRPr="00C53FEA">
              <w:rPr>
                <w:rFonts w:ascii="Times New Roman" w:hAnsi="Times New Roman" w:cs="Times New Roman"/>
                <w:sz w:val="28"/>
                <w:szCs w:val="28"/>
              </w:rPr>
              <w:t>§</w:t>
            </w:r>
            <w:r>
              <w:rPr>
                <w:rFonts w:ascii="Times New Roman" w:hAnsi="Times New Roman" w:cs="Times New Roman"/>
                <w:sz w:val="28"/>
                <w:szCs w:val="28"/>
              </w:rPr>
              <w:t>2</w:t>
            </w:r>
            <w:r w:rsidRPr="00C53FEA">
              <w:rPr>
                <w:rFonts w:ascii="Times New Roman" w:hAnsi="Times New Roman" w:cs="Times New Roman"/>
                <w:sz w:val="28"/>
                <w:szCs w:val="28"/>
              </w:rPr>
              <w:t>.</w:t>
            </w:r>
            <w:r>
              <w:rPr>
                <w:rFonts w:ascii="Times New Roman" w:hAnsi="Times New Roman" w:cs="Times New Roman"/>
                <w:sz w:val="28"/>
                <w:szCs w:val="28"/>
              </w:rPr>
              <w:t>2</w:t>
            </w:r>
            <w:r w:rsidRPr="00C53FEA">
              <w:rPr>
                <w:rFonts w:ascii="Times New Roman" w:hAnsi="Times New Roman" w:cs="Times New Roman"/>
                <w:sz w:val="28"/>
                <w:szCs w:val="28"/>
              </w:rPr>
              <w:t>.</w:t>
            </w:r>
            <w:r>
              <w:rPr>
                <w:rFonts w:ascii="Times New Roman" w:hAnsi="Times New Roman" w:cs="Times New Roman"/>
                <w:sz w:val="28"/>
                <w:szCs w:val="28"/>
              </w:rPr>
              <w:t xml:space="preserve"> Анализ ликвидности и платежеспособности </w:t>
            </w:r>
          </w:p>
          <w:p w:rsidR="005003F2" w:rsidRDefault="005003F2" w:rsidP="00F5609A">
            <w:pPr>
              <w:tabs>
                <w:tab w:val="left" w:pos="7263"/>
              </w:tabs>
              <w:spacing w:line="324" w:lineRule="auto"/>
              <w:ind w:right="-108"/>
              <w:jc w:val="both"/>
              <w:rPr>
                <w:rFonts w:ascii="Times New Roman" w:hAnsi="Times New Roman" w:cs="Times New Roman"/>
                <w:sz w:val="28"/>
                <w:szCs w:val="28"/>
              </w:rPr>
            </w:pPr>
            <w:r>
              <w:rPr>
                <w:rFonts w:ascii="Times New Roman" w:hAnsi="Times New Roman" w:cs="Times New Roman"/>
                <w:sz w:val="28"/>
                <w:szCs w:val="28"/>
              </w:rPr>
              <w:t xml:space="preserve">                    организации ……………………………………….</w:t>
            </w:r>
          </w:p>
          <w:p w:rsidR="005003F2" w:rsidRDefault="005003F2" w:rsidP="00F5609A">
            <w:pPr>
              <w:tabs>
                <w:tab w:val="left" w:pos="7263"/>
              </w:tabs>
              <w:spacing w:line="324" w:lineRule="auto"/>
              <w:ind w:right="-108"/>
              <w:jc w:val="both"/>
              <w:rPr>
                <w:rFonts w:ascii="Times New Roman" w:hAnsi="Times New Roman" w:cs="Times New Roman"/>
                <w:sz w:val="28"/>
                <w:szCs w:val="28"/>
              </w:rPr>
            </w:pPr>
            <w:r>
              <w:rPr>
                <w:rFonts w:ascii="Times New Roman" w:hAnsi="Times New Roman" w:cs="Times New Roman"/>
                <w:sz w:val="28"/>
                <w:szCs w:val="28"/>
              </w:rPr>
              <w:t xml:space="preserve">            </w:t>
            </w:r>
            <w:r w:rsidRPr="00C53FEA">
              <w:rPr>
                <w:rFonts w:ascii="Times New Roman" w:hAnsi="Times New Roman" w:cs="Times New Roman"/>
                <w:sz w:val="28"/>
                <w:szCs w:val="28"/>
              </w:rPr>
              <w:t>§</w:t>
            </w:r>
            <w:r>
              <w:rPr>
                <w:rFonts w:ascii="Times New Roman" w:hAnsi="Times New Roman" w:cs="Times New Roman"/>
                <w:sz w:val="28"/>
                <w:szCs w:val="28"/>
              </w:rPr>
              <w:t>2</w:t>
            </w:r>
            <w:r w:rsidRPr="00C53FEA">
              <w:rPr>
                <w:rFonts w:ascii="Times New Roman" w:hAnsi="Times New Roman" w:cs="Times New Roman"/>
                <w:sz w:val="28"/>
                <w:szCs w:val="28"/>
              </w:rPr>
              <w:t>.</w:t>
            </w:r>
            <w:r>
              <w:rPr>
                <w:rFonts w:ascii="Times New Roman" w:hAnsi="Times New Roman" w:cs="Times New Roman"/>
                <w:sz w:val="28"/>
                <w:szCs w:val="28"/>
              </w:rPr>
              <w:t>3</w:t>
            </w:r>
            <w:r w:rsidRPr="00C53FEA">
              <w:rPr>
                <w:rFonts w:ascii="Times New Roman" w:hAnsi="Times New Roman" w:cs="Times New Roman"/>
                <w:sz w:val="28"/>
                <w:szCs w:val="28"/>
              </w:rPr>
              <w:t>.</w:t>
            </w:r>
            <w:r>
              <w:rPr>
                <w:rFonts w:ascii="Times New Roman" w:hAnsi="Times New Roman" w:cs="Times New Roman"/>
                <w:sz w:val="28"/>
                <w:szCs w:val="28"/>
              </w:rPr>
              <w:t xml:space="preserve"> Критерии оценки неплатежеспособности, </w:t>
            </w:r>
          </w:p>
          <w:p w:rsidR="005003F2" w:rsidRDefault="005003F2" w:rsidP="00F5609A">
            <w:pPr>
              <w:tabs>
                <w:tab w:val="left" w:pos="7263"/>
              </w:tabs>
              <w:spacing w:line="324" w:lineRule="auto"/>
              <w:ind w:right="-108"/>
              <w:jc w:val="both"/>
              <w:rPr>
                <w:rFonts w:ascii="Times New Roman" w:hAnsi="Times New Roman" w:cs="Times New Roman"/>
                <w:sz w:val="28"/>
                <w:szCs w:val="28"/>
              </w:rPr>
            </w:pPr>
            <w:r>
              <w:rPr>
                <w:rFonts w:ascii="Times New Roman" w:hAnsi="Times New Roman" w:cs="Times New Roman"/>
                <w:sz w:val="28"/>
                <w:szCs w:val="28"/>
              </w:rPr>
              <w:t xml:space="preserve">                     вероятности банкротства и рисков </w:t>
            </w:r>
            <w:proofErr w:type="gramStart"/>
            <w:r>
              <w:rPr>
                <w:rFonts w:ascii="Times New Roman" w:hAnsi="Times New Roman" w:cs="Times New Roman"/>
                <w:sz w:val="28"/>
                <w:szCs w:val="28"/>
              </w:rPr>
              <w:t>пред</w:t>
            </w:r>
            <w:proofErr w:type="gramEnd"/>
            <w:r>
              <w:rPr>
                <w:rFonts w:ascii="Times New Roman" w:hAnsi="Times New Roman" w:cs="Times New Roman"/>
                <w:sz w:val="28"/>
                <w:szCs w:val="28"/>
              </w:rPr>
              <w:t>-</w:t>
            </w:r>
          </w:p>
          <w:p w:rsidR="005003F2" w:rsidRDefault="005003F2" w:rsidP="00F5609A">
            <w:pPr>
              <w:tabs>
                <w:tab w:val="left" w:pos="7263"/>
              </w:tabs>
              <w:spacing w:line="324" w:lineRule="auto"/>
              <w:ind w:right="-108"/>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принимательской</w:t>
            </w:r>
            <w:proofErr w:type="spellEnd"/>
            <w:r>
              <w:rPr>
                <w:rFonts w:ascii="Times New Roman" w:hAnsi="Times New Roman" w:cs="Times New Roman"/>
                <w:sz w:val="28"/>
                <w:szCs w:val="28"/>
              </w:rPr>
              <w:t xml:space="preserve"> деятельности …………………</w:t>
            </w:r>
          </w:p>
          <w:p w:rsidR="005003F2" w:rsidRDefault="005003F2" w:rsidP="00F5609A">
            <w:pPr>
              <w:tabs>
                <w:tab w:val="left" w:pos="7263"/>
              </w:tabs>
              <w:spacing w:line="324" w:lineRule="auto"/>
              <w:ind w:right="-108"/>
              <w:jc w:val="both"/>
              <w:rPr>
                <w:rFonts w:ascii="Times New Roman" w:hAnsi="Times New Roman" w:cs="Times New Roman"/>
                <w:b/>
                <w:sz w:val="28"/>
                <w:szCs w:val="28"/>
              </w:rPr>
            </w:pPr>
            <w:r w:rsidRPr="00C53FEA">
              <w:rPr>
                <w:rFonts w:ascii="Times New Roman" w:hAnsi="Times New Roman" w:cs="Times New Roman"/>
                <w:b/>
                <w:sz w:val="28"/>
                <w:szCs w:val="28"/>
              </w:rPr>
              <w:t xml:space="preserve">Глава </w:t>
            </w:r>
            <w:r>
              <w:rPr>
                <w:rFonts w:ascii="Times New Roman" w:hAnsi="Times New Roman" w:cs="Times New Roman"/>
                <w:b/>
                <w:sz w:val="28"/>
                <w:szCs w:val="28"/>
              </w:rPr>
              <w:t>3</w:t>
            </w:r>
            <w:r w:rsidRPr="00C53FEA">
              <w:rPr>
                <w:rFonts w:ascii="Times New Roman" w:hAnsi="Times New Roman" w:cs="Times New Roman"/>
                <w:b/>
                <w:sz w:val="28"/>
                <w:szCs w:val="28"/>
              </w:rPr>
              <w:t xml:space="preserve">. </w:t>
            </w:r>
            <w:r>
              <w:rPr>
                <w:rFonts w:ascii="Times New Roman" w:hAnsi="Times New Roman" w:cs="Times New Roman"/>
                <w:b/>
                <w:sz w:val="28"/>
                <w:szCs w:val="28"/>
              </w:rPr>
              <w:t>Анализ формирования и использования ресурс-</w:t>
            </w:r>
          </w:p>
          <w:p w:rsidR="005003F2" w:rsidRDefault="005003F2" w:rsidP="00F5609A">
            <w:pPr>
              <w:tabs>
                <w:tab w:val="left" w:pos="7263"/>
              </w:tabs>
              <w:spacing w:line="324" w:lineRule="auto"/>
              <w:ind w:right="-108"/>
              <w:jc w:val="both"/>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ного</w:t>
            </w:r>
            <w:proofErr w:type="spellEnd"/>
            <w:r>
              <w:rPr>
                <w:rFonts w:ascii="Times New Roman" w:hAnsi="Times New Roman" w:cs="Times New Roman"/>
                <w:b/>
                <w:sz w:val="28"/>
                <w:szCs w:val="28"/>
              </w:rPr>
              <w:t xml:space="preserve"> потенциала и эффективности </w:t>
            </w:r>
            <w:proofErr w:type="spellStart"/>
            <w:r>
              <w:rPr>
                <w:rFonts w:ascii="Times New Roman" w:hAnsi="Times New Roman" w:cs="Times New Roman"/>
                <w:b/>
                <w:sz w:val="28"/>
                <w:szCs w:val="28"/>
              </w:rPr>
              <w:t>предприни</w:t>
            </w:r>
            <w:proofErr w:type="spellEnd"/>
            <w:r>
              <w:rPr>
                <w:rFonts w:ascii="Times New Roman" w:hAnsi="Times New Roman" w:cs="Times New Roman"/>
                <w:b/>
                <w:sz w:val="28"/>
                <w:szCs w:val="28"/>
              </w:rPr>
              <w:t>-</w:t>
            </w:r>
          </w:p>
          <w:p w:rsidR="005003F2" w:rsidRDefault="005003F2" w:rsidP="00F5609A">
            <w:pPr>
              <w:tabs>
                <w:tab w:val="left" w:pos="7263"/>
              </w:tabs>
              <w:spacing w:line="324" w:lineRule="auto"/>
              <w:ind w:right="-108"/>
              <w:jc w:val="both"/>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мательской</w:t>
            </w:r>
            <w:proofErr w:type="spellEnd"/>
            <w:r>
              <w:rPr>
                <w:rFonts w:ascii="Times New Roman" w:hAnsi="Times New Roman" w:cs="Times New Roman"/>
                <w:b/>
                <w:sz w:val="28"/>
                <w:szCs w:val="28"/>
              </w:rPr>
              <w:t xml:space="preserve"> деятельности</w:t>
            </w:r>
            <w:r w:rsidRPr="00C53FEA">
              <w:rPr>
                <w:rFonts w:ascii="Times New Roman" w:hAnsi="Times New Roman" w:cs="Times New Roman"/>
                <w:b/>
                <w:sz w:val="28"/>
                <w:szCs w:val="28"/>
              </w:rPr>
              <w:t>.</w:t>
            </w:r>
          </w:p>
          <w:p w:rsidR="005003F2" w:rsidRDefault="005003F2" w:rsidP="00F5609A">
            <w:pPr>
              <w:tabs>
                <w:tab w:val="left" w:pos="7263"/>
              </w:tabs>
              <w:spacing w:line="324" w:lineRule="auto"/>
              <w:ind w:right="-108"/>
              <w:jc w:val="both"/>
              <w:rPr>
                <w:rFonts w:ascii="Times New Roman" w:hAnsi="Times New Roman" w:cs="Times New Roman"/>
                <w:sz w:val="28"/>
                <w:szCs w:val="28"/>
              </w:rPr>
            </w:pPr>
            <w:r>
              <w:rPr>
                <w:rFonts w:ascii="Times New Roman" w:hAnsi="Times New Roman" w:cs="Times New Roman"/>
                <w:sz w:val="28"/>
                <w:szCs w:val="28"/>
              </w:rPr>
              <w:t xml:space="preserve">            </w:t>
            </w:r>
            <w:r w:rsidRPr="00C53FEA">
              <w:rPr>
                <w:rFonts w:ascii="Times New Roman" w:hAnsi="Times New Roman" w:cs="Times New Roman"/>
                <w:sz w:val="28"/>
                <w:szCs w:val="28"/>
              </w:rPr>
              <w:t>§</w:t>
            </w:r>
            <w:r>
              <w:rPr>
                <w:rFonts w:ascii="Times New Roman" w:hAnsi="Times New Roman" w:cs="Times New Roman"/>
                <w:sz w:val="28"/>
                <w:szCs w:val="28"/>
              </w:rPr>
              <w:t>3</w:t>
            </w:r>
            <w:r w:rsidRPr="00C53FEA">
              <w:rPr>
                <w:rFonts w:ascii="Times New Roman" w:hAnsi="Times New Roman" w:cs="Times New Roman"/>
                <w:sz w:val="28"/>
                <w:szCs w:val="28"/>
              </w:rPr>
              <w:t>.</w:t>
            </w:r>
            <w:r>
              <w:rPr>
                <w:rFonts w:ascii="Times New Roman" w:hAnsi="Times New Roman" w:cs="Times New Roman"/>
                <w:sz w:val="28"/>
                <w:szCs w:val="28"/>
              </w:rPr>
              <w:t>1</w:t>
            </w:r>
            <w:r w:rsidRPr="00C53FEA">
              <w:rPr>
                <w:rFonts w:ascii="Times New Roman" w:hAnsi="Times New Roman" w:cs="Times New Roman"/>
                <w:sz w:val="28"/>
                <w:szCs w:val="28"/>
              </w:rPr>
              <w:t>.</w:t>
            </w:r>
            <w:r>
              <w:rPr>
                <w:rFonts w:ascii="Times New Roman" w:hAnsi="Times New Roman" w:cs="Times New Roman"/>
                <w:sz w:val="28"/>
                <w:szCs w:val="28"/>
              </w:rPr>
              <w:t xml:space="preserve"> Формирование и использование </w:t>
            </w:r>
            <w:proofErr w:type="spellStart"/>
            <w:r>
              <w:rPr>
                <w:rFonts w:ascii="Times New Roman" w:hAnsi="Times New Roman" w:cs="Times New Roman"/>
                <w:sz w:val="28"/>
                <w:szCs w:val="28"/>
              </w:rPr>
              <w:t>производст</w:t>
            </w:r>
            <w:proofErr w:type="spellEnd"/>
            <w:r>
              <w:rPr>
                <w:rFonts w:ascii="Times New Roman" w:hAnsi="Times New Roman" w:cs="Times New Roman"/>
                <w:sz w:val="28"/>
                <w:szCs w:val="28"/>
              </w:rPr>
              <w:t>-</w:t>
            </w:r>
          </w:p>
          <w:p w:rsidR="005003F2" w:rsidRDefault="005003F2" w:rsidP="00F5609A">
            <w:pPr>
              <w:tabs>
                <w:tab w:val="left" w:pos="7263"/>
              </w:tabs>
              <w:spacing w:line="324" w:lineRule="auto"/>
              <w:ind w:right="-108"/>
              <w:jc w:val="both"/>
              <w:rPr>
                <w:rFonts w:ascii="Times New Roman" w:hAnsi="Times New Roman" w:cs="Times New Roman"/>
                <w:sz w:val="28"/>
                <w:szCs w:val="28"/>
              </w:rPr>
            </w:pPr>
            <w:r>
              <w:rPr>
                <w:rFonts w:ascii="Times New Roman" w:hAnsi="Times New Roman" w:cs="Times New Roman"/>
                <w:sz w:val="28"/>
                <w:szCs w:val="28"/>
              </w:rPr>
              <w:t xml:space="preserve">                     венного потенциала организации ……………….</w:t>
            </w:r>
          </w:p>
          <w:p w:rsidR="005003F2" w:rsidRDefault="005003F2" w:rsidP="00F5609A">
            <w:pPr>
              <w:tabs>
                <w:tab w:val="left" w:pos="7263"/>
              </w:tabs>
              <w:spacing w:line="324" w:lineRule="auto"/>
              <w:ind w:right="-108"/>
              <w:jc w:val="both"/>
              <w:rPr>
                <w:rFonts w:ascii="Times New Roman" w:hAnsi="Times New Roman" w:cs="Times New Roman"/>
                <w:sz w:val="28"/>
                <w:szCs w:val="28"/>
              </w:rPr>
            </w:pPr>
            <w:r>
              <w:rPr>
                <w:rFonts w:ascii="Times New Roman" w:hAnsi="Times New Roman" w:cs="Times New Roman"/>
                <w:sz w:val="28"/>
                <w:szCs w:val="28"/>
              </w:rPr>
              <w:t xml:space="preserve">            </w:t>
            </w:r>
            <w:r w:rsidRPr="00C53FEA">
              <w:rPr>
                <w:rFonts w:ascii="Times New Roman" w:hAnsi="Times New Roman" w:cs="Times New Roman"/>
                <w:sz w:val="28"/>
                <w:szCs w:val="28"/>
              </w:rPr>
              <w:t>§</w:t>
            </w:r>
            <w:r>
              <w:rPr>
                <w:rFonts w:ascii="Times New Roman" w:hAnsi="Times New Roman" w:cs="Times New Roman"/>
                <w:sz w:val="28"/>
                <w:szCs w:val="28"/>
              </w:rPr>
              <w:t>3</w:t>
            </w:r>
            <w:r w:rsidRPr="00C53FEA">
              <w:rPr>
                <w:rFonts w:ascii="Times New Roman" w:hAnsi="Times New Roman" w:cs="Times New Roman"/>
                <w:sz w:val="28"/>
                <w:szCs w:val="28"/>
              </w:rPr>
              <w:t>.</w:t>
            </w:r>
            <w:r>
              <w:rPr>
                <w:rFonts w:ascii="Times New Roman" w:hAnsi="Times New Roman" w:cs="Times New Roman"/>
                <w:sz w:val="28"/>
                <w:szCs w:val="28"/>
              </w:rPr>
              <w:t>2</w:t>
            </w:r>
            <w:r w:rsidRPr="00C53FEA">
              <w:rPr>
                <w:rFonts w:ascii="Times New Roman" w:hAnsi="Times New Roman" w:cs="Times New Roman"/>
                <w:sz w:val="28"/>
                <w:szCs w:val="28"/>
              </w:rPr>
              <w:t>.</w:t>
            </w:r>
            <w:r>
              <w:rPr>
                <w:rFonts w:ascii="Times New Roman" w:hAnsi="Times New Roman" w:cs="Times New Roman"/>
                <w:sz w:val="28"/>
                <w:szCs w:val="28"/>
              </w:rPr>
              <w:t xml:space="preserve"> Анализ эффективности использования </w:t>
            </w:r>
            <w:proofErr w:type="spellStart"/>
            <w:r>
              <w:rPr>
                <w:rFonts w:ascii="Times New Roman" w:hAnsi="Times New Roman" w:cs="Times New Roman"/>
                <w:sz w:val="28"/>
                <w:szCs w:val="28"/>
              </w:rPr>
              <w:t>произ</w:t>
            </w:r>
            <w:proofErr w:type="spellEnd"/>
            <w:r>
              <w:rPr>
                <w:rFonts w:ascii="Times New Roman" w:hAnsi="Times New Roman" w:cs="Times New Roman"/>
                <w:sz w:val="28"/>
                <w:szCs w:val="28"/>
              </w:rPr>
              <w:t>-</w:t>
            </w:r>
          </w:p>
          <w:p w:rsidR="005003F2" w:rsidRDefault="005003F2" w:rsidP="00F5609A">
            <w:pPr>
              <w:tabs>
                <w:tab w:val="left" w:pos="7263"/>
              </w:tabs>
              <w:spacing w:line="324" w:lineRule="auto"/>
              <w:ind w:right="-108"/>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водственного</w:t>
            </w:r>
            <w:proofErr w:type="spellEnd"/>
            <w:r>
              <w:rPr>
                <w:rFonts w:ascii="Times New Roman" w:hAnsi="Times New Roman" w:cs="Times New Roman"/>
                <w:sz w:val="28"/>
                <w:szCs w:val="28"/>
              </w:rPr>
              <w:t xml:space="preserve"> потенциала организации …………</w:t>
            </w:r>
          </w:p>
          <w:p w:rsidR="00BC5299" w:rsidRDefault="005003F2" w:rsidP="00F5609A">
            <w:pPr>
              <w:tabs>
                <w:tab w:val="left" w:pos="7263"/>
              </w:tabs>
              <w:spacing w:line="360" w:lineRule="auto"/>
              <w:ind w:right="-108"/>
              <w:jc w:val="both"/>
              <w:rPr>
                <w:rFonts w:ascii="Times New Roman" w:hAnsi="Times New Roman" w:cs="Times New Roman"/>
                <w:sz w:val="28"/>
                <w:szCs w:val="28"/>
              </w:rPr>
            </w:pPr>
            <w:r>
              <w:rPr>
                <w:rFonts w:ascii="Times New Roman" w:hAnsi="Times New Roman" w:cs="Times New Roman"/>
                <w:sz w:val="28"/>
                <w:szCs w:val="28"/>
              </w:rPr>
              <w:t xml:space="preserve">            </w:t>
            </w:r>
            <w:r w:rsidRPr="00C53FEA">
              <w:rPr>
                <w:rFonts w:ascii="Times New Roman" w:hAnsi="Times New Roman" w:cs="Times New Roman"/>
                <w:sz w:val="28"/>
                <w:szCs w:val="28"/>
              </w:rPr>
              <w:t>§</w:t>
            </w:r>
            <w:r>
              <w:rPr>
                <w:rFonts w:ascii="Times New Roman" w:hAnsi="Times New Roman" w:cs="Times New Roman"/>
                <w:sz w:val="28"/>
                <w:szCs w:val="28"/>
              </w:rPr>
              <w:t>3</w:t>
            </w:r>
            <w:r w:rsidRPr="00C53FEA">
              <w:rPr>
                <w:rFonts w:ascii="Times New Roman" w:hAnsi="Times New Roman" w:cs="Times New Roman"/>
                <w:sz w:val="28"/>
                <w:szCs w:val="28"/>
              </w:rPr>
              <w:t>.</w:t>
            </w:r>
            <w:r>
              <w:rPr>
                <w:rFonts w:ascii="Times New Roman" w:hAnsi="Times New Roman" w:cs="Times New Roman"/>
                <w:sz w:val="28"/>
                <w:szCs w:val="28"/>
              </w:rPr>
              <w:t>3</w:t>
            </w:r>
            <w:r w:rsidRPr="00C53FEA">
              <w:rPr>
                <w:rFonts w:ascii="Times New Roman" w:hAnsi="Times New Roman" w:cs="Times New Roman"/>
                <w:sz w:val="28"/>
                <w:szCs w:val="28"/>
              </w:rPr>
              <w:t>.</w:t>
            </w:r>
            <w:r>
              <w:rPr>
                <w:rFonts w:ascii="Times New Roman" w:hAnsi="Times New Roman" w:cs="Times New Roman"/>
                <w:sz w:val="28"/>
                <w:szCs w:val="28"/>
              </w:rPr>
              <w:t xml:space="preserve"> Анализ рисков в прогнозировании</w:t>
            </w:r>
            <w:r w:rsidR="00BC5299">
              <w:rPr>
                <w:rFonts w:ascii="Times New Roman" w:hAnsi="Times New Roman" w:cs="Times New Roman"/>
                <w:sz w:val="28"/>
                <w:szCs w:val="28"/>
              </w:rPr>
              <w:t xml:space="preserve"> деятель-</w:t>
            </w:r>
          </w:p>
          <w:p w:rsidR="005003F2" w:rsidRDefault="00BC5299" w:rsidP="00F5609A">
            <w:pPr>
              <w:tabs>
                <w:tab w:val="left" w:pos="7263"/>
              </w:tabs>
              <w:spacing w:line="360" w:lineRule="auto"/>
              <w:ind w:right="-108"/>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ности</w:t>
            </w:r>
            <w:proofErr w:type="spellEnd"/>
            <w:r>
              <w:rPr>
                <w:rFonts w:ascii="Times New Roman" w:hAnsi="Times New Roman" w:cs="Times New Roman"/>
                <w:sz w:val="28"/>
                <w:szCs w:val="28"/>
              </w:rPr>
              <w:t xml:space="preserve"> организации </w:t>
            </w:r>
            <w:r w:rsidR="005003F2">
              <w:rPr>
                <w:rFonts w:ascii="Times New Roman" w:hAnsi="Times New Roman" w:cs="Times New Roman"/>
                <w:sz w:val="28"/>
                <w:szCs w:val="28"/>
              </w:rPr>
              <w:t>………</w:t>
            </w:r>
            <w:r>
              <w:rPr>
                <w:rFonts w:ascii="Times New Roman" w:hAnsi="Times New Roman" w:cs="Times New Roman"/>
                <w:sz w:val="28"/>
                <w:szCs w:val="28"/>
              </w:rPr>
              <w:t>…</w:t>
            </w:r>
            <w:r w:rsidR="005003F2">
              <w:rPr>
                <w:rFonts w:ascii="Times New Roman" w:hAnsi="Times New Roman" w:cs="Times New Roman"/>
                <w:sz w:val="28"/>
                <w:szCs w:val="28"/>
              </w:rPr>
              <w:t>……</w:t>
            </w:r>
            <w:r>
              <w:rPr>
                <w:rFonts w:ascii="Times New Roman" w:hAnsi="Times New Roman" w:cs="Times New Roman"/>
                <w:sz w:val="28"/>
                <w:szCs w:val="28"/>
              </w:rPr>
              <w:t>………………</w:t>
            </w:r>
            <w:r w:rsidR="005003F2">
              <w:rPr>
                <w:rFonts w:ascii="Times New Roman" w:hAnsi="Times New Roman" w:cs="Times New Roman"/>
                <w:sz w:val="28"/>
                <w:szCs w:val="28"/>
              </w:rPr>
              <w:t>.</w:t>
            </w:r>
          </w:p>
          <w:p w:rsidR="005003F2" w:rsidRDefault="005003F2" w:rsidP="00F5609A">
            <w:pPr>
              <w:tabs>
                <w:tab w:val="left" w:pos="7263"/>
              </w:tabs>
              <w:spacing w:line="360" w:lineRule="auto"/>
              <w:ind w:right="-108"/>
              <w:jc w:val="both"/>
              <w:rPr>
                <w:rFonts w:ascii="Times New Roman" w:hAnsi="Times New Roman" w:cs="Times New Roman"/>
                <w:b/>
                <w:sz w:val="28"/>
                <w:szCs w:val="28"/>
              </w:rPr>
            </w:pPr>
            <w:r w:rsidRPr="00F5609A">
              <w:rPr>
                <w:rFonts w:ascii="Times New Roman" w:hAnsi="Times New Roman" w:cs="Times New Roman"/>
                <w:b/>
                <w:sz w:val="28"/>
                <w:szCs w:val="28"/>
              </w:rPr>
              <w:t>Заключение</w:t>
            </w:r>
            <w:r>
              <w:rPr>
                <w:rFonts w:ascii="Times New Roman" w:hAnsi="Times New Roman" w:cs="Times New Roman"/>
                <w:b/>
                <w:sz w:val="28"/>
                <w:szCs w:val="28"/>
              </w:rPr>
              <w:t xml:space="preserve"> ……………………………………………………..</w:t>
            </w:r>
          </w:p>
          <w:p w:rsidR="005003F2" w:rsidRDefault="005003F2" w:rsidP="00F5609A">
            <w:pPr>
              <w:tabs>
                <w:tab w:val="left" w:pos="7263"/>
              </w:tabs>
              <w:spacing w:line="360" w:lineRule="auto"/>
              <w:ind w:right="-108"/>
              <w:jc w:val="both"/>
              <w:rPr>
                <w:rFonts w:ascii="Times New Roman" w:hAnsi="Times New Roman" w:cs="Times New Roman"/>
                <w:sz w:val="28"/>
                <w:szCs w:val="28"/>
              </w:rPr>
            </w:pPr>
            <w:r>
              <w:rPr>
                <w:rFonts w:ascii="Times New Roman" w:hAnsi="Times New Roman" w:cs="Times New Roman"/>
                <w:b/>
                <w:sz w:val="28"/>
                <w:szCs w:val="28"/>
              </w:rPr>
              <w:t>Список использованной литературы ……………………….</w:t>
            </w:r>
          </w:p>
        </w:tc>
        <w:tc>
          <w:tcPr>
            <w:tcW w:w="1134" w:type="dxa"/>
          </w:tcPr>
          <w:p w:rsidR="005003F2" w:rsidRDefault="005003F2" w:rsidP="005003F2">
            <w:pPr>
              <w:spacing w:line="324" w:lineRule="auto"/>
              <w:rPr>
                <w:rFonts w:ascii="Times New Roman" w:hAnsi="Times New Roman" w:cs="Times New Roman"/>
                <w:b/>
                <w:sz w:val="28"/>
                <w:szCs w:val="28"/>
                <w:lang w:val="en-US"/>
              </w:rPr>
            </w:pPr>
            <w:r>
              <w:rPr>
                <w:rFonts w:ascii="Times New Roman" w:hAnsi="Times New Roman" w:cs="Times New Roman"/>
                <w:b/>
                <w:sz w:val="28"/>
                <w:szCs w:val="28"/>
                <w:lang w:val="en-US"/>
              </w:rPr>
              <w:t>3</w:t>
            </w:r>
          </w:p>
          <w:p w:rsidR="005003F2" w:rsidRDefault="005003F2" w:rsidP="005003F2">
            <w:pPr>
              <w:spacing w:line="324" w:lineRule="auto"/>
              <w:rPr>
                <w:rFonts w:ascii="Times New Roman" w:hAnsi="Times New Roman" w:cs="Times New Roman"/>
                <w:b/>
                <w:sz w:val="28"/>
                <w:szCs w:val="28"/>
                <w:lang w:val="en-US"/>
              </w:rPr>
            </w:pPr>
          </w:p>
          <w:p w:rsidR="005003F2" w:rsidRDefault="005003F2" w:rsidP="005003F2">
            <w:pPr>
              <w:spacing w:line="324" w:lineRule="auto"/>
              <w:rPr>
                <w:rFonts w:ascii="Times New Roman" w:hAnsi="Times New Roman" w:cs="Times New Roman"/>
                <w:b/>
                <w:sz w:val="28"/>
                <w:szCs w:val="28"/>
                <w:lang w:val="en-US"/>
              </w:rPr>
            </w:pPr>
          </w:p>
          <w:p w:rsidR="005003F2" w:rsidRDefault="005003F2" w:rsidP="005003F2">
            <w:pPr>
              <w:spacing w:line="324" w:lineRule="auto"/>
              <w:rPr>
                <w:rFonts w:ascii="Times New Roman" w:hAnsi="Times New Roman" w:cs="Times New Roman"/>
                <w:b/>
                <w:sz w:val="28"/>
                <w:szCs w:val="28"/>
                <w:lang w:val="en-US"/>
              </w:rPr>
            </w:pPr>
          </w:p>
          <w:p w:rsidR="005003F2" w:rsidRDefault="005003F2" w:rsidP="005003F2">
            <w:pPr>
              <w:spacing w:line="324" w:lineRule="auto"/>
              <w:rPr>
                <w:rFonts w:ascii="Times New Roman" w:hAnsi="Times New Roman" w:cs="Times New Roman"/>
                <w:sz w:val="28"/>
                <w:szCs w:val="28"/>
                <w:lang w:val="en-US"/>
              </w:rPr>
            </w:pPr>
            <w:r w:rsidRPr="005003F2">
              <w:rPr>
                <w:rFonts w:ascii="Times New Roman" w:hAnsi="Times New Roman" w:cs="Times New Roman"/>
                <w:sz w:val="28"/>
                <w:szCs w:val="28"/>
                <w:lang w:val="en-US"/>
              </w:rPr>
              <w:t>8</w:t>
            </w:r>
          </w:p>
          <w:p w:rsidR="005003F2" w:rsidRDefault="005003F2" w:rsidP="005003F2">
            <w:pPr>
              <w:spacing w:line="324" w:lineRule="auto"/>
              <w:rPr>
                <w:rFonts w:ascii="Times New Roman" w:hAnsi="Times New Roman" w:cs="Times New Roman"/>
                <w:sz w:val="28"/>
                <w:szCs w:val="28"/>
                <w:lang w:val="en-US"/>
              </w:rPr>
            </w:pPr>
          </w:p>
          <w:p w:rsidR="005003F2" w:rsidRDefault="005003F2" w:rsidP="005003F2">
            <w:pPr>
              <w:spacing w:line="324" w:lineRule="auto"/>
              <w:rPr>
                <w:rFonts w:ascii="Times New Roman" w:hAnsi="Times New Roman" w:cs="Times New Roman"/>
                <w:sz w:val="28"/>
                <w:szCs w:val="28"/>
                <w:lang w:val="en-US"/>
              </w:rPr>
            </w:pPr>
            <w:r>
              <w:rPr>
                <w:rFonts w:ascii="Times New Roman" w:hAnsi="Times New Roman" w:cs="Times New Roman"/>
                <w:sz w:val="28"/>
                <w:szCs w:val="28"/>
                <w:lang w:val="en-US"/>
              </w:rPr>
              <w:t>13</w:t>
            </w:r>
          </w:p>
          <w:p w:rsidR="005003F2" w:rsidRDefault="005003F2" w:rsidP="005003F2">
            <w:pPr>
              <w:spacing w:line="324" w:lineRule="auto"/>
              <w:rPr>
                <w:rFonts w:ascii="Times New Roman" w:hAnsi="Times New Roman" w:cs="Times New Roman"/>
                <w:sz w:val="28"/>
                <w:szCs w:val="28"/>
                <w:lang w:val="en-US"/>
              </w:rPr>
            </w:pPr>
          </w:p>
          <w:p w:rsidR="005003F2" w:rsidRDefault="005003F2" w:rsidP="005003F2">
            <w:pPr>
              <w:spacing w:line="324" w:lineRule="auto"/>
              <w:rPr>
                <w:rFonts w:ascii="Times New Roman" w:hAnsi="Times New Roman" w:cs="Times New Roman"/>
                <w:sz w:val="28"/>
                <w:szCs w:val="28"/>
                <w:lang w:val="en-US"/>
              </w:rPr>
            </w:pPr>
            <w:r>
              <w:rPr>
                <w:rFonts w:ascii="Times New Roman" w:hAnsi="Times New Roman" w:cs="Times New Roman"/>
                <w:sz w:val="28"/>
                <w:szCs w:val="28"/>
                <w:lang w:val="en-US"/>
              </w:rPr>
              <w:t>19</w:t>
            </w:r>
          </w:p>
          <w:p w:rsidR="005003F2" w:rsidRDefault="005003F2" w:rsidP="005003F2">
            <w:pPr>
              <w:spacing w:line="324" w:lineRule="auto"/>
              <w:rPr>
                <w:rFonts w:ascii="Times New Roman" w:hAnsi="Times New Roman" w:cs="Times New Roman"/>
                <w:sz w:val="28"/>
                <w:szCs w:val="28"/>
                <w:lang w:val="en-US"/>
              </w:rPr>
            </w:pPr>
          </w:p>
          <w:p w:rsidR="005003F2" w:rsidRDefault="005003F2" w:rsidP="005003F2">
            <w:pPr>
              <w:spacing w:line="324" w:lineRule="auto"/>
              <w:rPr>
                <w:rFonts w:ascii="Times New Roman" w:hAnsi="Times New Roman" w:cs="Times New Roman"/>
                <w:sz w:val="28"/>
                <w:szCs w:val="28"/>
                <w:lang w:val="en-US"/>
              </w:rPr>
            </w:pPr>
          </w:p>
          <w:p w:rsidR="005003F2" w:rsidRDefault="005003F2" w:rsidP="005003F2">
            <w:pPr>
              <w:spacing w:line="324" w:lineRule="auto"/>
              <w:rPr>
                <w:rFonts w:ascii="Times New Roman" w:hAnsi="Times New Roman" w:cs="Times New Roman"/>
                <w:sz w:val="28"/>
                <w:szCs w:val="28"/>
                <w:lang w:val="en-US"/>
              </w:rPr>
            </w:pPr>
          </w:p>
          <w:p w:rsidR="005003F2" w:rsidRDefault="005003F2" w:rsidP="005003F2">
            <w:pPr>
              <w:spacing w:line="324" w:lineRule="auto"/>
              <w:rPr>
                <w:rFonts w:ascii="Times New Roman" w:hAnsi="Times New Roman" w:cs="Times New Roman"/>
                <w:sz w:val="28"/>
                <w:szCs w:val="28"/>
                <w:lang w:val="en-US"/>
              </w:rPr>
            </w:pPr>
          </w:p>
          <w:p w:rsidR="005003F2" w:rsidRDefault="005003F2" w:rsidP="005003F2">
            <w:pPr>
              <w:spacing w:line="324"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00986887">
              <w:rPr>
                <w:rFonts w:ascii="Times New Roman" w:hAnsi="Times New Roman" w:cs="Times New Roman"/>
                <w:sz w:val="28"/>
                <w:szCs w:val="28"/>
                <w:lang w:val="en-US"/>
              </w:rPr>
              <w:t>3</w:t>
            </w:r>
          </w:p>
          <w:p w:rsidR="005003F2" w:rsidRDefault="005003F2" w:rsidP="005003F2">
            <w:pPr>
              <w:spacing w:line="324" w:lineRule="auto"/>
              <w:rPr>
                <w:rFonts w:ascii="Times New Roman" w:hAnsi="Times New Roman" w:cs="Times New Roman"/>
                <w:sz w:val="28"/>
                <w:szCs w:val="28"/>
                <w:lang w:val="en-US"/>
              </w:rPr>
            </w:pPr>
          </w:p>
          <w:p w:rsidR="005003F2" w:rsidRDefault="005003F2" w:rsidP="005003F2">
            <w:pPr>
              <w:spacing w:line="324" w:lineRule="auto"/>
              <w:rPr>
                <w:rFonts w:ascii="Times New Roman" w:hAnsi="Times New Roman" w:cs="Times New Roman"/>
                <w:sz w:val="28"/>
                <w:szCs w:val="28"/>
                <w:lang w:val="en-US"/>
              </w:rPr>
            </w:pPr>
            <w:r>
              <w:rPr>
                <w:rFonts w:ascii="Times New Roman" w:hAnsi="Times New Roman" w:cs="Times New Roman"/>
                <w:sz w:val="28"/>
                <w:szCs w:val="28"/>
                <w:lang w:val="en-US"/>
              </w:rPr>
              <w:t>3</w:t>
            </w:r>
            <w:r w:rsidR="00986887">
              <w:rPr>
                <w:rFonts w:ascii="Times New Roman" w:hAnsi="Times New Roman" w:cs="Times New Roman"/>
                <w:sz w:val="28"/>
                <w:szCs w:val="28"/>
                <w:lang w:val="en-US"/>
              </w:rPr>
              <w:t>1</w:t>
            </w:r>
          </w:p>
          <w:p w:rsidR="005003F2" w:rsidRDefault="005003F2" w:rsidP="005003F2">
            <w:pPr>
              <w:spacing w:line="324" w:lineRule="auto"/>
              <w:rPr>
                <w:rFonts w:ascii="Times New Roman" w:hAnsi="Times New Roman" w:cs="Times New Roman"/>
                <w:sz w:val="28"/>
                <w:szCs w:val="28"/>
                <w:lang w:val="en-US"/>
              </w:rPr>
            </w:pPr>
          </w:p>
          <w:p w:rsidR="005003F2" w:rsidRDefault="005003F2" w:rsidP="005003F2">
            <w:pPr>
              <w:spacing w:line="324" w:lineRule="auto"/>
              <w:rPr>
                <w:rFonts w:ascii="Times New Roman" w:hAnsi="Times New Roman" w:cs="Times New Roman"/>
                <w:sz w:val="28"/>
                <w:szCs w:val="28"/>
                <w:lang w:val="en-US"/>
              </w:rPr>
            </w:pPr>
          </w:p>
          <w:p w:rsidR="005003F2" w:rsidRDefault="005003F2" w:rsidP="005003F2">
            <w:pPr>
              <w:spacing w:line="324" w:lineRule="auto"/>
              <w:rPr>
                <w:rFonts w:ascii="Times New Roman" w:hAnsi="Times New Roman" w:cs="Times New Roman"/>
                <w:sz w:val="28"/>
                <w:szCs w:val="28"/>
                <w:lang w:val="en-US"/>
              </w:rPr>
            </w:pPr>
            <w:r>
              <w:rPr>
                <w:rFonts w:ascii="Times New Roman" w:hAnsi="Times New Roman" w:cs="Times New Roman"/>
                <w:sz w:val="28"/>
                <w:szCs w:val="28"/>
                <w:lang w:val="en-US"/>
              </w:rPr>
              <w:t>4</w:t>
            </w:r>
            <w:r w:rsidR="00986887">
              <w:rPr>
                <w:rFonts w:ascii="Times New Roman" w:hAnsi="Times New Roman" w:cs="Times New Roman"/>
                <w:sz w:val="28"/>
                <w:szCs w:val="28"/>
                <w:lang w:val="en-US"/>
              </w:rPr>
              <w:t>2</w:t>
            </w:r>
          </w:p>
          <w:p w:rsidR="005003F2" w:rsidRDefault="005003F2" w:rsidP="005003F2">
            <w:pPr>
              <w:spacing w:line="324" w:lineRule="auto"/>
              <w:rPr>
                <w:rFonts w:ascii="Times New Roman" w:hAnsi="Times New Roman" w:cs="Times New Roman"/>
                <w:sz w:val="28"/>
                <w:szCs w:val="28"/>
                <w:lang w:val="en-US"/>
              </w:rPr>
            </w:pPr>
          </w:p>
          <w:p w:rsidR="005003F2" w:rsidRDefault="005003F2" w:rsidP="005003F2">
            <w:pPr>
              <w:spacing w:line="324" w:lineRule="auto"/>
              <w:rPr>
                <w:rFonts w:ascii="Times New Roman" w:hAnsi="Times New Roman" w:cs="Times New Roman"/>
                <w:sz w:val="28"/>
                <w:szCs w:val="28"/>
                <w:lang w:val="en-US"/>
              </w:rPr>
            </w:pPr>
          </w:p>
          <w:p w:rsidR="005003F2" w:rsidRDefault="005003F2" w:rsidP="005003F2">
            <w:pPr>
              <w:spacing w:line="324" w:lineRule="auto"/>
              <w:rPr>
                <w:rFonts w:ascii="Times New Roman" w:hAnsi="Times New Roman" w:cs="Times New Roman"/>
                <w:sz w:val="28"/>
                <w:szCs w:val="28"/>
                <w:lang w:val="en-US"/>
              </w:rPr>
            </w:pPr>
          </w:p>
          <w:p w:rsidR="005003F2" w:rsidRDefault="005003F2" w:rsidP="005003F2">
            <w:pPr>
              <w:spacing w:line="324" w:lineRule="auto"/>
              <w:rPr>
                <w:rFonts w:ascii="Times New Roman" w:hAnsi="Times New Roman" w:cs="Times New Roman"/>
                <w:sz w:val="28"/>
                <w:szCs w:val="28"/>
                <w:lang w:val="en-US"/>
              </w:rPr>
            </w:pPr>
          </w:p>
          <w:p w:rsidR="005003F2" w:rsidRDefault="005003F2" w:rsidP="005003F2">
            <w:pPr>
              <w:spacing w:line="324" w:lineRule="auto"/>
              <w:rPr>
                <w:rFonts w:ascii="Times New Roman" w:hAnsi="Times New Roman" w:cs="Times New Roman"/>
                <w:sz w:val="28"/>
                <w:szCs w:val="28"/>
                <w:lang w:val="en-US"/>
              </w:rPr>
            </w:pPr>
            <w:r>
              <w:rPr>
                <w:rFonts w:ascii="Times New Roman" w:hAnsi="Times New Roman" w:cs="Times New Roman"/>
                <w:sz w:val="28"/>
                <w:szCs w:val="28"/>
                <w:lang w:val="en-US"/>
              </w:rPr>
              <w:t>5</w:t>
            </w:r>
            <w:r w:rsidR="00986887">
              <w:rPr>
                <w:rFonts w:ascii="Times New Roman" w:hAnsi="Times New Roman" w:cs="Times New Roman"/>
                <w:sz w:val="28"/>
                <w:szCs w:val="28"/>
                <w:lang w:val="en-US"/>
              </w:rPr>
              <w:t>3</w:t>
            </w:r>
          </w:p>
          <w:p w:rsidR="005003F2" w:rsidRDefault="005003F2" w:rsidP="005003F2">
            <w:pPr>
              <w:spacing w:line="324" w:lineRule="auto"/>
              <w:rPr>
                <w:rFonts w:ascii="Times New Roman" w:hAnsi="Times New Roman" w:cs="Times New Roman"/>
                <w:sz w:val="28"/>
                <w:szCs w:val="28"/>
                <w:lang w:val="en-US"/>
              </w:rPr>
            </w:pPr>
          </w:p>
          <w:p w:rsidR="005003F2" w:rsidRDefault="00986887" w:rsidP="005003F2">
            <w:pPr>
              <w:spacing w:line="324" w:lineRule="auto"/>
              <w:rPr>
                <w:rFonts w:ascii="Times New Roman" w:hAnsi="Times New Roman" w:cs="Times New Roman"/>
                <w:sz w:val="28"/>
                <w:szCs w:val="28"/>
              </w:rPr>
            </w:pPr>
            <w:r>
              <w:rPr>
                <w:rFonts w:ascii="Times New Roman" w:hAnsi="Times New Roman" w:cs="Times New Roman"/>
                <w:sz w:val="28"/>
                <w:szCs w:val="28"/>
                <w:lang w:val="en-US"/>
              </w:rPr>
              <w:t>59</w:t>
            </w:r>
          </w:p>
          <w:p w:rsidR="00BC5299" w:rsidRDefault="00BC5299" w:rsidP="005003F2">
            <w:pPr>
              <w:spacing w:line="324" w:lineRule="auto"/>
              <w:rPr>
                <w:rFonts w:ascii="Times New Roman" w:hAnsi="Times New Roman" w:cs="Times New Roman"/>
                <w:sz w:val="28"/>
                <w:szCs w:val="28"/>
              </w:rPr>
            </w:pPr>
          </w:p>
          <w:p w:rsidR="00BC5299" w:rsidRPr="00986887" w:rsidRDefault="00BC5299" w:rsidP="00986887">
            <w:pPr>
              <w:spacing w:line="384" w:lineRule="auto"/>
              <w:rPr>
                <w:rFonts w:ascii="Times New Roman" w:hAnsi="Times New Roman" w:cs="Times New Roman"/>
                <w:sz w:val="28"/>
                <w:szCs w:val="28"/>
                <w:lang w:val="az-Latn-AZ"/>
              </w:rPr>
            </w:pPr>
            <w:r>
              <w:rPr>
                <w:rFonts w:ascii="Times New Roman" w:hAnsi="Times New Roman" w:cs="Times New Roman"/>
                <w:sz w:val="28"/>
                <w:szCs w:val="28"/>
              </w:rPr>
              <w:t>7</w:t>
            </w:r>
            <w:r w:rsidR="00986887">
              <w:rPr>
                <w:rFonts w:ascii="Times New Roman" w:hAnsi="Times New Roman" w:cs="Times New Roman"/>
                <w:sz w:val="28"/>
                <w:szCs w:val="28"/>
                <w:lang w:val="az-Latn-AZ"/>
              </w:rPr>
              <w:t>0</w:t>
            </w:r>
          </w:p>
          <w:p w:rsidR="00BC5299" w:rsidRPr="00986887" w:rsidRDefault="00986887" w:rsidP="00986887">
            <w:pPr>
              <w:spacing w:line="384" w:lineRule="auto"/>
              <w:rPr>
                <w:rFonts w:ascii="Times New Roman" w:hAnsi="Times New Roman" w:cs="Times New Roman"/>
                <w:b/>
                <w:sz w:val="28"/>
                <w:szCs w:val="28"/>
                <w:lang w:val="az-Latn-AZ"/>
              </w:rPr>
            </w:pPr>
            <w:r>
              <w:rPr>
                <w:rFonts w:ascii="Times New Roman" w:hAnsi="Times New Roman" w:cs="Times New Roman"/>
                <w:b/>
                <w:sz w:val="28"/>
                <w:szCs w:val="28"/>
                <w:lang w:val="az-Latn-AZ"/>
              </w:rPr>
              <w:t>84</w:t>
            </w:r>
          </w:p>
          <w:p w:rsidR="00BC5299" w:rsidRPr="00986887" w:rsidRDefault="00986887" w:rsidP="00986887">
            <w:pPr>
              <w:spacing w:line="384" w:lineRule="auto"/>
              <w:rPr>
                <w:rFonts w:ascii="Times New Roman" w:hAnsi="Times New Roman" w:cs="Times New Roman"/>
                <w:b/>
                <w:sz w:val="28"/>
                <w:szCs w:val="28"/>
                <w:lang w:val="az-Latn-AZ"/>
              </w:rPr>
            </w:pPr>
            <w:r>
              <w:rPr>
                <w:rFonts w:ascii="Times New Roman" w:hAnsi="Times New Roman" w:cs="Times New Roman"/>
                <w:b/>
                <w:sz w:val="28"/>
                <w:szCs w:val="28"/>
                <w:lang w:val="az-Latn-AZ"/>
              </w:rPr>
              <w:t>88</w:t>
            </w:r>
          </w:p>
        </w:tc>
      </w:tr>
    </w:tbl>
    <w:p w:rsidR="00C53FEA" w:rsidRDefault="00F5609A" w:rsidP="00F5609A">
      <w:pPr>
        <w:spacing w:after="0" w:line="360" w:lineRule="auto"/>
        <w:ind w:left="1418" w:right="-1" w:hanging="1418"/>
        <w:jc w:val="center"/>
        <w:rPr>
          <w:rFonts w:ascii="Times New Roman" w:hAnsi="Times New Roman" w:cs="Times New Roman"/>
          <w:b/>
          <w:sz w:val="32"/>
          <w:szCs w:val="32"/>
        </w:rPr>
      </w:pPr>
      <w:r w:rsidRPr="00F5609A">
        <w:rPr>
          <w:rFonts w:ascii="Times New Roman" w:hAnsi="Times New Roman" w:cs="Times New Roman"/>
          <w:b/>
          <w:sz w:val="32"/>
          <w:szCs w:val="32"/>
        </w:rPr>
        <w:lastRenderedPageBreak/>
        <w:t>Введение</w:t>
      </w:r>
    </w:p>
    <w:p w:rsidR="00F5609A" w:rsidRDefault="00F5609A" w:rsidP="00F5609A">
      <w:pPr>
        <w:spacing w:after="0" w:line="360" w:lineRule="auto"/>
        <w:ind w:right="1133" w:firstLine="567"/>
        <w:jc w:val="both"/>
        <w:rPr>
          <w:rFonts w:ascii="Times New Roman" w:hAnsi="Times New Roman" w:cs="Times New Roman"/>
          <w:sz w:val="28"/>
          <w:szCs w:val="28"/>
        </w:rPr>
      </w:pPr>
    </w:p>
    <w:p w:rsidR="00F5609A" w:rsidRDefault="00F5609A" w:rsidP="00F5609A">
      <w:pPr>
        <w:spacing w:after="0" w:line="360" w:lineRule="auto"/>
        <w:ind w:right="-1" w:firstLine="567"/>
        <w:jc w:val="both"/>
        <w:rPr>
          <w:rFonts w:ascii="Times New Roman" w:hAnsi="Times New Roman" w:cs="Times New Roman"/>
          <w:sz w:val="28"/>
          <w:szCs w:val="28"/>
        </w:rPr>
      </w:pPr>
      <w:r w:rsidRPr="00F5609A">
        <w:rPr>
          <w:rFonts w:ascii="Times New Roman" w:hAnsi="Times New Roman" w:cs="Times New Roman"/>
          <w:b/>
          <w:sz w:val="28"/>
          <w:szCs w:val="28"/>
        </w:rPr>
        <w:t>Актуальность темы.</w:t>
      </w:r>
      <w:r>
        <w:rPr>
          <w:rFonts w:ascii="Times New Roman" w:hAnsi="Times New Roman" w:cs="Times New Roman"/>
          <w:sz w:val="28"/>
          <w:szCs w:val="28"/>
        </w:rPr>
        <w:t xml:space="preserve"> В условиях рыночных отношений большое значение придается анализу эффективности и рисков предпринимательской деятельн</w:t>
      </w:r>
      <w:r>
        <w:rPr>
          <w:rFonts w:ascii="Times New Roman" w:hAnsi="Times New Roman" w:cs="Times New Roman"/>
          <w:sz w:val="28"/>
          <w:szCs w:val="28"/>
        </w:rPr>
        <w:t>о</w:t>
      </w:r>
      <w:r>
        <w:rPr>
          <w:rFonts w:ascii="Times New Roman" w:hAnsi="Times New Roman" w:cs="Times New Roman"/>
          <w:sz w:val="28"/>
          <w:szCs w:val="28"/>
        </w:rPr>
        <w:t>сти.  Проблема эффективности и рисков относятся к числу наиболее сложных и фундаментальных вопросов в управлении экономикой организации, отрасли и государства. Для управления предприятием требуется огромное количество экономической, политической, правовой  и социальной информации. С этой точки зрения управление хозяйственной деятельностью все больше превращ</w:t>
      </w:r>
      <w:r>
        <w:rPr>
          <w:rFonts w:ascii="Times New Roman" w:hAnsi="Times New Roman" w:cs="Times New Roman"/>
          <w:sz w:val="28"/>
          <w:szCs w:val="28"/>
        </w:rPr>
        <w:t>а</w:t>
      </w:r>
      <w:r>
        <w:rPr>
          <w:rFonts w:ascii="Times New Roman" w:hAnsi="Times New Roman" w:cs="Times New Roman"/>
          <w:sz w:val="28"/>
          <w:szCs w:val="28"/>
        </w:rPr>
        <w:t>ется в сферу применения достижений научного прогресса. Поэтому принятие управленческих решений является важным аспектом повышения эффективн</w:t>
      </w:r>
      <w:r>
        <w:rPr>
          <w:rFonts w:ascii="Times New Roman" w:hAnsi="Times New Roman" w:cs="Times New Roman"/>
          <w:sz w:val="28"/>
          <w:szCs w:val="28"/>
        </w:rPr>
        <w:t>о</w:t>
      </w:r>
      <w:r>
        <w:rPr>
          <w:rFonts w:ascii="Times New Roman" w:hAnsi="Times New Roman" w:cs="Times New Roman"/>
          <w:sz w:val="28"/>
          <w:szCs w:val="28"/>
        </w:rPr>
        <w:t>сти и недопущения принятия рискованных решений.</w:t>
      </w:r>
    </w:p>
    <w:p w:rsidR="00F5609A" w:rsidRDefault="00F5609A" w:rsidP="00F5609A">
      <w:pPr>
        <w:spacing w:after="0"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Формирование подходов к решению возникающих проблем в области ан</w:t>
      </w:r>
      <w:r>
        <w:rPr>
          <w:rFonts w:ascii="Times New Roman" w:hAnsi="Times New Roman" w:cs="Times New Roman"/>
          <w:sz w:val="28"/>
          <w:szCs w:val="28"/>
        </w:rPr>
        <w:t>а</w:t>
      </w:r>
      <w:r>
        <w:rPr>
          <w:rFonts w:ascii="Times New Roman" w:hAnsi="Times New Roman" w:cs="Times New Roman"/>
          <w:sz w:val="28"/>
          <w:szCs w:val="28"/>
        </w:rPr>
        <w:t>лиза и принятия оптимальных управленческих решений требует применения новых методик исследований. В условиях конкурентной борьбы возникает необходимость принятия более выверенных управленческих решений, осн</w:t>
      </w:r>
      <w:r>
        <w:rPr>
          <w:rFonts w:ascii="Times New Roman" w:hAnsi="Times New Roman" w:cs="Times New Roman"/>
          <w:sz w:val="28"/>
          <w:szCs w:val="28"/>
        </w:rPr>
        <w:t>о</w:t>
      </w:r>
      <w:r>
        <w:rPr>
          <w:rFonts w:ascii="Times New Roman" w:hAnsi="Times New Roman" w:cs="Times New Roman"/>
          <w:sz w:val="28"/>
          <w:szCs w:val="28"/>
        </w:rPr>
        <w:t>ванных на анализе сложившейся экономической ситуации. Без анализа нево</w:t>
      </w:r>
      <w:r>
        <w:rPr>
          <w:rFonts w:ascii="Times New Roman" w:hAnsi="Times New Roman" w:cs="Times New Roman"/>
          <w:sz w:val="28"/>
          <w:szCs w:val="28"/>
        </w:rPr>
        <w:t>з</w:t>
      </w:r>
      <w:r>
        <w:rPr>
          <w:rFonts w:ascii="Times New Roman" w:hAnsi="Times New Roman" w:cs="Times New Roman"/>
          <w:sz w:val="28"/>
          <w:szCs w:val="28"/>
        </w:rPr>
        <w:t>можно добиться поставленной цели повышения эффективности, что требует необходимость обладания и оценки любой информации. Обеспечение  упра</w:t>
      </w:r>
      <w:r>
        <w:rPr>
          <w:rFonts w:ascii="Times New Roman" w:hAnsi="Times New Roman" w:cs="Times New Roman"/>
          <w:sz w:val="28"/>
          <w:szCs w:val="28"/>
        </w:rPr>
        <w:t>в</w:t>
      </w:r>
      <w:r>
        <w:rPr>
          <w:rFonts w:ascii="Times New Roman" w:hAnsi="Times New Roman" w:cs="Times New Roman"/>
          <w:sz w:val="28"/>
          <w:szCs w:val="28"/>
        </w:rPr>
        <w:t>ления предприятием оперативной, комплексной и достоверной информацией – основа не только повышения текущей эффективности и устранения негативн</w:t>
      </w:r>
      <w:r>
        <w:rPr>
          <w:rFonts w:ascii="Times New Roman" w:hAnsi="Times New Roman" w:cs="Times New Roman"/>
          <w:sz w:val="28"/>
          <w:szCs w:val="28"/>
        </w:rPr>
        <w:t>о</w:t>
      </w:r>
      <w:r>
        <w:rPr>
          <w:rFonts w:ascii="Times New Roman" w:hAnsi="Times New Roman" w:cs="Times New Roman"/>
          <w:sz w:val="28"/>
          <w:szCs w:val="28"/>
        </w:rPr>
        <w:t xml:space="preserve">сти возникающих рисков, но и повышения эффективности и </w:t>
      </w:r>
      <w:proofErr w:type="spellStart"/>
      <w:r>
        <w:rPr>
          <w:rFonts w:ascii="Times New Roman" w:hAnsi="Times New Roman" w:cs="Times New Roman"/>
          <w:sz w:val="28"/>
          <w:szCs w:val="28"/>
        </w:rPr>
        <w:t>избежания</w:t>
      </w:r>
      <w:proofErr w:type="spellEnd"/>
      <w:r>
        <w:rPr>
          <w:rFonts w:ascii="Times New Roman" w:hAnsi="Times New Roman" w:cs="Times New Roman"/>
          <w:sz w:val="28"/>
          <w:szCs w:val="28"/>
        </w:rPr>
        <w:t xml:space="preserve"> пагу</w:t>
      </w:r>
      <w:r>
        <w:rPr>
          <w:rFonts w:ascii="Times New Roman" w:hAnsi="Times New Roman" w:cs="Times New Roman"/>
          <w:sz w:val="28"/>
          <w:szCs w:val="28"/>
        </w:rPr>
        <w:t>б</w:t>
      </w:r>
      <w:r>
        <w:rPr>
          <w:rFonts w:ascii="Times New Roman" w:hAnsi="Times New Roman" w:cs="Times New Roman"/>
          <w:sz w:val="28"/>
          <w:szCs w:val="28"/>
        </w:rPr>
        <w:t>ных последствий рисков на перспективу.</w:t>
      </w:r>
    </w:p>
    <w:p w:rsidR="00F5609A" w:rsidRDefault="00F5609A" w:rsidP="00F5609A">
      <w:pPr>
        <w:spacing w:after="0"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 Усложняющиеся подходы к анализу расчетов требуют применения ра</w:t>
      </w:r>
      <w:r>
        <w:rPr>
          <w:rFonts w:ascii="Times New Roman" w:hAnsi="Times New Roman" w:cs="Times New Roman"/>
          <w:sz w:val="28"/>
          <w:szCs w:val="28"/>
        </w:rPr>
        <w:t>з</w:t>
      </w:r>
      <w:r>
        <w:rPr>
          <w:rFonts w:ascii="Times New Roman" w:hAnsi="Times New Roman" w:cs="Times New Roman"/>
          <w:sz w:val="28"/>
          <w:szCs w:val="28"/>
        </w:rPr>
        <w:t xml:space="preserve">личных методов прогнозирования перспективного состояния организации. </w:t>
      </w:r>
      <w:r w:rsidR="00963F5C">
        <w:rPr>
          <w:rFonts w:ascii="Times New Roman" w:hAnsi="Times New Roman" w:cs="Times New Roman"/>
          <w:sz w:val="28"/>
          <w:szCs w:val="28"/>
        </w:rPr>
        <w:t>Применение ныне существующих сложных информационных аналитических программ позволяет осуществлять расчеты по лучшим методам экономическ</w:t>
      </w:r>
      <w:r w:rsidR="00963F5C">
        <w:rPr>
          <w:rFonts w:ascii="Times New Roman" w:hAnsi="Times New Roman" w:cs="Times New Roman"/>
          <w:sz w:val="28"/>
          <w:szCs w:val="28"/>
        </w:rPr>
        <w:t>о</w:t>
      </w:r>
      <w:r w:rsidR="00963F5C">
        <w:rPr>
          <w:rFonts w:ascii="Times New Roman" w:hAnsi="Times New Roman" w:cs="Times New Roman"/>
          <w:sz w:val="28"/>
          <w:szCs w:val="28"/>
        </w:rPr>
        <w:t>го анализа финансово-хозяйственной деятельности предприятия. Без эконом</w:t>
      </w:r>
      <w:r w:rsidR="00963F5C">
        <w:rPr>
          <w:rFonts w:ascii="Times New Roman" w:hAnsi="Times New Roman" w:cs="Times New Roman"/>
          <w:sz w:val="28"/>
          <w:szCs w:val="28"/>
        </w:rPr>
        <w:t>и</w:t>
      </w:r>
      <w:r w:rsidR="00963F5C">
        <w:rPr>
          <w:rFonts w:ascii="Times New Roman" w:hAnsi="Times New Roman" w:cs="Times New Roman"/>
          <w:sz w:val="28"/>
          <w:szCs w:val="28"/>
        </w:rPr>
        <w:t>ческого обоснования дальней</w:t>
      </w:r>
      <w:r w:rsidR="00637552">
        <w:rPr>
          <w:rFonts w:ascii="Times New Roman" w:hAnsi="Times New Roman" w:cs="Times New Roman"/>
          <w:sz w:val="28"/>
          <w:szCs w:val="28"/>
        </w:rPr>
        <w:t>ш</w:t>
      </w:r>
      <w:r w:rsidR="00963F5C">
        <w:rPr>
          <w:rFonts w:ascii="Times New Roman" w:hAnsi="Times New Roman" w:cs="Times New Roman"/>
          <w:sz w:val="28"/>
          <w:szCs w:val="28"/>
        </w:rPr>
        <w:t>их действий и их применения в управлении ко</w:t>
      </w:r>
      <w:r w:rsidR="00963F5C">
        <w:rPr>
          <w:rFonts w:ascii="Times New Roman" w:hAnsi="Times New Roman" w:cs="Times New Roman"/>
          <w:sz w:val="28"/>
          <w:szCs w:val="28"/>
        </w:rPr>
        <w:t>л</w:t>
      </w:r>
      <w:r w:rsidR="00963F5C">
        <w:rPr>
          <w:rFonts w:ascii="Times New Roman" w:hAnsi="Times New Roman" w:cs="Times New Roman"/>
          <w:sz w:val="28"/>
          <w:szCs w:val="28"/>
        </w:rPr>
        <w:t>лективом, квалифицированного использования количественных методов эк</w:t>
      </w:r>
      <w:r w:rsidR="00963F5C">
        <w:rPr>
          <w:rFonts w:ascii="Times New Roman" w:hAnsi="Times New Roman" w:cs="Times New Roman"/>
          <w:sz w:val="28"/>
          <w:szCs w:val="28"/>
        </w:rPr>
        <w:t>о</w:t>
      </w:r>
      <w:r w:rsidR="00963F5C">
        <w:rPr>
          <w:rFonts w:ascii="Times New Roman" w:hAnsi="Times New Roman" w:cs="Times New Roman"/>
          <w:sz w:val="28"/>
          <w:szCs w:val="28"/>
        </w:rPr>
        <w:lastRenderedPageBreak/>
        <w:t>номического анализа и на этой основе проведения различных видов анализа н</w:t>
      </w:r>
      <w:r w:rsidR="00963F5C">
        <w:rPr>
          <w:rFonts w:ascii="Times New Roman" w:hAnsi="Times New Roman" w:cs="Times New Roman"/>
          <w:sz w:val="28"/>
          <w:szCs w:val="28"/>
        </w:rPr>
        <w:t>е</w:t>
      </w:r>
      <w:r w:rsidR="00963F5C">
        <w:rPr>
          <w:rFonts w:ascii="Times New Roman" w:hAnsi="Times New Roman" w:cs="Times New Roman"/>
          <w:sz w:val="28"/>
          <w:szCs w:val="28"/>
        </w:rPr>
        <w:t>возможно принятие обоснованных управленческих решений.</w:t>
      </w:r>
    </w:p>
    <w:p w:rsidR="00963F5C" w:rsidRDefault="00963F5C" w:rsidP="00F5609A">
      <w:pPr>
        <w:spacing w:after="0"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Как правило, на современном этапе развития не уделяется должное вним</w:t>
      </w:r>
      <w:r>
        <w:rPr>
          <w:rFonts w:ascii="Times New Roman" w:hAnsi="Times New Roman" w:cs="Times New Roman"/>
          <w:sz w:val="28"/>
          <w:szCs w:val="28"/>
        </w:rPr>
        <w:t>а</w:t>
      </w:r>
      <w:r>
        <w:rPr>
          <w:rFonts w:ascii="Times New Roman" w:hAnsi="Times New Roman" w:cs="Times New Roman"/>
          <w:sz w:val="28"/>
          <w:szCs w:val="28"/>
        </w:rPr>
        <w:t>ние исследованию таких проблем, как обоснование и принятие управленческих решений</w:t>
      </w:r>
      <w:r>
        <w:rPr>
          <w:rFonts w:ascii="Times New Roman" w:hAnsi="Times New Roman" w:cs="Times New Roman"/>
          <w:sz w:val="28"/>
          <w:szCs w:val="28"/>
        </w:rPr>
        <w:tab/>
        <w:t xml:space="preserve"> в комплексе управления финансово-хозяйственной деятельности. </w:t>
      </w:r>
    </w:p>
    <w:p w:rsidR="002B6B56" w:rsidRDefault="002B6B56" w:rsidP="00F5609A">
      <w:pPr>
        <w:spacing w:after="0"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Возникающие проблемы в рассматриваемой области повышения эффе</w:t>
      </w:r>
      <w:r>
        <w:rPr>
          <w:rFonts w:ascii="Times New Roman" w:hAnsi="Times New Roman" w:cs="Times New Roman"/>
          <w:sz w:val="28"/>
          <w:szCs w:val="28"/>
        </w:rPr>
        <w:t>к</w:t>
      </w:r>
      <w:r>
        <w:rPr>
          <w:rFonts w:ascii="Times New Roman" w:hAnsi="Times New Roman" w:cs="Times New Roman"/>
          <w:sz w:val="28"/>
          <w:szCs w:val="28"/>
        </w:rPr>
        <w:t>тивности и рисков носят чаще всего обобщающий и эпизодический характер, не учитывая ряд важнейших факторов, играющих решающую роль в принятии управленческих решений. В этой связи отметим, что сложность проблемы, н</w:t>
      </w:r>
      <w:r>
        <w:rPr>
          <w:rFonts w:ascii="Times New Roman" w:hAnsi="Times New Roman" w:cs="Times New Roman"/>
          <w:sz w:val="28"/>
          <w:szCs w:val="28"/>
        </w:rPr>
        <w:t>е</w:t>
      </w:r>
      <w:r>
        <w:rPr>
          <w:rFonts w:ascii="Times New Roman" w:hAnsi="Times New Roman" w:cs="Times New Roman"/>
          <w:sz w:val="28"/>
          <w:szCs w:val="28"/>
        </w:rPr>
        <w:t>достаточная изученность многих вопросов делают необходимым и целесоо</w:t>
      </w:r>
      <w:r>
        <w:rPr>
          <w:rFonts w:ascii="Times New Roman" w:hAnsi="Times New Roman" w:cs="Times New Roman"/>
          <w:sz w:val="28"/>
          <w:szCs w:val="28"/>
        </w:rPr>
        <w:t>б</w:t>
      </w:r>
      <w:r>
        <w:rPr>
          <w:rFonts w:ascii="Times New Roman" w:hAnsi="Times New Roman" w:cs="Times New Roman"/>
          <w:sz w:val="28"/>
          <w:szCs w:val="28"/>
        </w:rPr>
        <w:t>разным дальнейшее исследование в этой области. Поэтому работа на указанную тему является актуальной.</w:t>
      </w:r>
    </w:p>
    <w:p w:rsidR="002B6B56" w:rsidRDefault="002B6B56" w:rsidP="00F5609A">
      <w:pPr>
        <w:spacing w:after="0" w:line="360" w:lineRule="auto"/>
        <w:ind w:right="-1" w:firstLine="567"/>
        <w:jc w:val="both"/>
        <w:rPr>
          <w:rFonts w:ascii="Times New Roman" w:hAnsi="Times New Roman" w:cs="Times New Roman"/>
          <w:sz w:val="28"/>
          <w:szCs w:val="28"/>
        </w:rPr>
      </w:pPr>
      <w:r w:rsidRPr="002B6B56">
        <w:rPr>
          <w:rFonts w:ascii="Times New Roman" w:hAnsi="Times New Roman" w:cs="Times New Roman"/>
          <w:b/>
          <w:sz w:val="28"/>
          <w:szCs w:val="28"/>
        </w:rPr>
        <w:t>Цель и задачи исследования.</w:t>
      </w:r>
      <w:r>
        <w:rPr>
          <w:rFonts w:ascii="Times New Roman" w:hAnsi="Times New Roman" w:cs="Times New Roman"/>
          <w:sz w:val="28"/>
          <w:szCs w:val="28"/>
        </w:rPr>
        <w:t xml:space="preserve"> Возникающие проблемы по повышению эффективности и устранению негативности рисков определяют направление исследования, которое состоит в разработке подхода для принятия оптимал</w:t>
      </w:r>
      <w:r>
        <w:rPr>
          <w:rFonts w:ascii="Times New Roman" w:hAnsi="Times New Roman" w:cs="Times New Roman"/>
          <w:sz w:val="28"/>
          <w:szCs w:val="28"/>
        </w:rPr>
        <w:t>ь</w:t>
      </w:r>
      <w:r>
        <w:rPr>
          <w:rFonts w:ascii="Times New Roman" w:hAnsi="Times New Roman" w:cs="Times New Roman"/>
          <w:sz w:val="28"/>
          <w:szCs w:val="28"/>
        </w:rPr>
        <w:t>ных управленческих решений, что позволит эффективно применять новейшие методики и аналитические разработки, и таким образом, добиться высококв</w:t>
      </w:r>
      <w:r>
        <w:rPr>
          <w:rFonts w:ascii="Times New Roman" w:hAnsi="Times New Roman" w:cs="Times New Roman"/>
          <w:sz w:val="28"/>
          <w:szCs w:val="28"/>
        </w:rPr>
        <w:t>а</w:t>
      </w:r>
      <w:r>
        <w:rPr>
          <w:rFonts w:ascii="Times New Roman" w:hAnsi="Times New Roman" w:cs="Times New Roman"/>
          <w:sz w:val="28"/>
          <w:szCs w:val="28"/>
        </w:rPr>
        <w:t>лифицированной системы управления.</w:t>
      </w:r>
    </w:p>
    <w:p w:rsidR="002B6B56" w:rsidRDefault="002B6B56" w:rsidP="00F5609A">
      <w:pPr>
        <w:spacing w:after="0"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Целью исследования является выработка рекомендаций, предложений и направлений по активному повсеместному внедрению и адаптации на наших предприятиях количественных методов экономического анализа и их примен</w:t>
      </w:r>
      <w:r>
        <w:rPr>
          <w:rFonts w:ascii="Times New Roman" w:hAnsi="Times New Roman" w:cs="Times New Roman"/>
          <w:sz w:val="28"/>
          <w:szCs w:val="28"/>
        </w:rPr>
        <w:t>е</w:t>
      </w:r>
      <w:r>
        <w:rPr>
          <w:rFonts w:ascii="Times New Roman" w:hAnsi="Times New Roman" w:cs="Times New Roman"/>
          <w:sz w:val="28"/>
          <w:szCs w:val="28"/>
        </w:rPr>
        <w:t>ния в финансово-хозяйственной деятельности на основе изучения условий, при которых осуществляется обоснование и принятие управленческих решений.</w:t>
      </w:r>
      <w:r w:rsidR="00982A1D">
        <w:rPr>
          <w:rFonts w:ascii="Times New Roman" w:hAnsi="Times New Roman" w:cs="Times New Roman"/>
          <w:sz w:val="28"/>
          <w:szCs w:val="28"/>
        </w:rPr>
        <w:t xml:space="preserve"> Такой подход способствует принятию и обоснованию на основе количестве</w:t>
      </w:r>
      <w:r w:rsidR="00982A1D">
        <w:rPr>
          <w:rFonts w:ascii="Times New Roman" w:hAnsi="Times New Roman" w:cs="Times New Roman"/>
          <w:sz w:val="28"/>
          <w:szCs w:val="28"/>
        </w:rPr>
        <w:t>н</w:t>
      </w:r>
      <w:r w:rsidR="00982A1D">
        <w:rPr>
          <w:rFonts w:ascii="Times New Roman" w:hAnsi="Times New Roman" w:cs="Times New Roman"/>
          <w:sz w:val="28"/>
          <w:szCs w:val="28"/>
        </w:rPr>
        <w:t>ных методов экономического анализа необходимых мер по повышению эффе</w:t>
      </w:r>
      <w:r w:rsidR="00982A1D">
        <w:rPr>
          <w:rFonts w:ascii="Times New Roman" w:hAnsi="Times New Roman" w:cs="Times New Roman"/>
          <w:sz w:val="28"/>
          <w:szCs w:val="28"/>
        </w:rPr>
        <w:t>к</w:t>
      </w:r>
      <w:r w:rsidR="00982A1D">
        <w:rPr>
          <w:rFonts w:ascii="Times New Roman" w:hAnsi="Times New Roman" w:cs="Times New Roman"/>
          <w:sz w:val="28"/>
          <w:szCs w:val="28"/>
        </w:rPr>
        <w:t>тивности и недопущению появления негативности рисков.</w:t>
      </w:r>
    </w:p>
    <w:p w:rsidR="00982A1D" w:rsidRDefault="00982A1D" w:rsidP="00F5609A">
      <w:pPr>
        <w:spacing w:after="0"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Достижение поставленной цели предполагает решение следующих задач:</w:t>
      </w:r>
    </w:p>
    <w:p w:rsidR="00982A1D" w:rsidRDefault="00982A1D" w:rsidP="00982A1D">
      <w:pPr>
        <w:spacing w:after="0" w:line="360" w:lineRule="auto"/>
        <w:ind w:left="851" w:right="-1" w:hanging="284"/>
        <w:jc w:val="both"/>
        <w:rPr>
          <w:rFonts w:ascii="Times New Roman" w:hAnsi="Times New Roman" w:cs="Times New Roman"/>
          <w:sz w:val="28"/>
          <w:szCs w:val="28"/>
        </w:rPr>
      </w:pPr>
      <w:r>
        <w:rPr>
          <w:rFonts w:ascii="Times New Roman" w:hAnsi="Times New Roman" w:cs="Times New Roman"/>
          <w:sz w:val="28"/>
          <w:szCs w:val="28"/>
        </w:rPr>
        <w:t>1. Обоснование теоретических основ методики эффективности и рисков в предпринимательской деятельности</w:t>
      </w:r>
      <w:r w:rsidR="007C3C6A">
        <w:rPr>
          <w:rFonts w:ascii="Times New Roman" w:hAnsi="Times New Roman" w:cs="Times New Roman"/>
          <w:sz w:val="28"/>
          <w:szCs w:val="28"/>
        </w:rPr>
        <w:t>;</w:t>
      </w:r>
      <w:r>
        <w:rPr>
          <w:rFonts w:ascii="Times New Roman" w:hAnsi="Times New Roman" w:cs="Times New Roman"/>
          <w:sz w:val="28"/>
          <w:szCs w:val="28"/>
        </w:rPr>
        <w:t xml:space="preserve"> </w:t>
      </w:r>
      <w:r w:rsidR="007C3C6A">
        <w:rPr>
          <w:rFonts w:ascii="Times New Roman" w:hAnsi="Times New Roman" w:cs="Times New Roman"/>
          <w:sz w:val="28"/>
          <w:szCs w:val="28"/>
        </w:rPr>
        <w:t xml:space="preserve">изучение </w:t>
      </w:r>
      <w:r>
        <w:rPr>
          <w:rFonts w:ascii="Times New Roman" w:hAnsi="Times New Roman" w:cs="Times New Roman"/>
          <w:sz w:val="28"/>
          <w:szCs w:val="28"/>
        </w:rPr>
        <w:t>методов факторного ан</w:t>
      </w:r>
      <w:r>
        <w:rPr>
          <w:rFonts w:ascii="Times New Roman" w:hAnsi="Times New Roman" w:cs="Times New Roman"/>
          <w:sz w:val="28"/>
          <w:szCs w:val="28"/>
        </w:rPr>
        <w:t>а</w:t>
      </w:r>
      <w:r>
        <w:rPr>
          <w:rFonts w:ascii="Times New Roman" w:hAnsi="Times New Roman" w:cs="Times New Roman"/>
          <w:sz w:val="28"/>
          <w:szCs w:val="28"/>
        </w:rPr>
        <w:t>лиза эффективности и рисков в современном понимании</w:t>
      </w:r>
      <w:r w:rsidR="007C3C6A">
        <w:rPr>
          <w:rFonts w:ascii="Times New Roman" w:hAnsi="Times New Roman" w:cs="Times New Roman"/>
          <w:sz w:val="28"/>
          <w:szCs w:val="28"/>
        </w:rPr>
        <w:t xml:space="preserve">; раскрытие </w:t>
      </w:r>
      <w:r w:rsidR="007C3C6A">
        <w:rPr>
          <w:rFonts w:ascii="Times New Roman" w:hAnsi="Times New Roman" w:cs="Times New Roman"/>
          <w:sz w:val="28"/>
          <w:szCs w:val="28"/>
        </w:rPr>
        <w:lastRenderedPageBreak/>
        <w:t>классификации факторов и резервов предпринимательской деятельн</w:t>
      </w:r>
      <w:r w:rsidR="007C3C6A">
        <w:rPr>
          <w:rFonts w:ascii="Times New Roman" w:hAnsi="Times New Roman" w:cs="Times New Roman"/>
          <w:sz w:val="28"/>
          <w:szCs w:val="28"/>
        </w:rPr>
        <w:t>о</w:t>
      </w:r>
      <w:r w:rsidR="007C3C6A">
        <w:rPr>
          <w:rFonts w:ascii="Times New Roman" w:hAnsi="Times New Roman" w:cs="Times New Roman"/>
          <w:sz w:val="28"/>
          <w:szCs w:val="28"/>
        </w:rPr>
        <w:t>сти.</w:t>
      </w:r>
    </w:p>
    <w:p w:rsidR="007C3C6A" w:rsidRDefault="007C3C6A" w:rsidP="00982A1D">
      <w:pPr>
        <w:spacing w:after="0" w:line="360" w:lineRule="auto"/>
        <w:ind w:left="851" w:right="-1" w:hanging="284"/>
        <w:jc w:val="both"/>
        <w:rPr>
          <w:rFonts w:ascii="Times New Roman" w:hAnsi="Times New Roman" w:cs="Times New Roman"/>
          <w:sz w:val="28"/>
          <w:szCs w:val="28"/>
        </w:rPr>
      </w:pPr>
      <w:r>
        <w:rPr>
          <w:rFonts w:ascii="Times New Roman" w:hAnsi="Times New Roman" w:cs="Times New Roman"/>
          <w:sz w:val="28"/>
          <w:szCs w:val="28"/>
        </w:rPr>
        <w:t>2. Раскрытие роли, цели и задач анализа имущественного потенциала, с</w:t>
      </w:r>
      <w:r>
        <w:rPr>
          <w:rFonts w:ascii="Times New Roman" w:hAnsi="Times New Roman" w:cs="Times New Roman"/>
          <w:sz w:val="28"/>
          <w:szCs w:val="28"/>
        </w:rPr>
        <w:t>о</w:t>
      </w:r>
      <w:r>
        <w:rPr>
          <w:rFonts w:ascii="Times New Roman" w:hAnsi="Times New Roman" w:cs="Times New Roman"/>
          <w:sz w:val="28"/>
          <w:szCs w:val="28"/>
        </w:rPr>
        <w:t>става, структуры, динамики капитала и активов организации, ликвидн</w:t>
      </w:r>
      <w:r>
        <w:rPr>
          <w:rFonts w:ascii="Times New Roman" w:hAnsi="Times New Roman" w:cs="Times New Roman"/>
          <w:sz w:val="28"/>
          <w:szCs w:val="28"/>
        </w:rPr>
        <w:t>о</w:t>
      </w:r>
      <w:r>
        <w:rPr>
          <w:rFonts w:ascii="Times New Roman" w:hAnsi="Times New Roman" w:cs="Times New Roman"/>
          <w:sz w:val="28"/>
          <w:szCs w:val="28"/>
        </w:rPr>
        <w:t>сти и платежеспособности; изучение критериев и оценки неплатежесп</w:t>
      </w:r>
      <w:r>
        <w:rPr>
          <w:rFonts w:ascii="Times New Roman" w:hAnsi="Times New Roman" w:cs="Times New Roman"/>
          <w:sz w:val="28"/>
          <w:szCs w:val="28"/>
        </w:rPr>
        <w:t>о</w:t>
      </w:r>
      <w:r>
        <w:rPr>
          <w:rFonts w:ascii="Times New Roman" w:hAnsi="Times New Roman" w:cs="Times New Roman"/>
          <w:sz w:val="28"/>
          <w:szCs w:val="28"/>
        </w:rPr>
        <w:t>собности, вероятности банкротства и рисков в предпринимательской д</w:t>
      </w:r>
      <w:r>
        <w:rPr>
          <w:rFonts w:ascii="Times New Roman" w:hAnsi="Times New Roman" w:cs="Times New Roman"/>
          <w:sz w:val="28"/>
          <w:szCs w:val="28"/>
        </w:rPr>
        <w:t>е</w:t>
      </w:r>
      <w:r>
        <w:rPr>
          <w:rFonts w:ascii="Times New Roman" w:hAnsi="Times New Roman" w:cs="Times New Roman"/>
          <w:sz w:val="28"/>
          <w:szCs w:val="28"/>
        </w:rPr>
        <w:t>ятельности.</w:t>
      </w:r>
    </w:p>
    <w:p w:rsidR="007C3C6A" w:rsidRDefault="007C3C6A" w:rsidP="00982A1D">
      <w:pPr>
        <w:spacing w:after="0" w:line="360" w:lineRule="auto"/>
        <w:ind w:left="851" w:right="-1" w:hanging="284"/>
        <w:jc w:val="both"/>
        <w:rPr>
          <w:rFonts w:ascii="Times New Roman" w:hAnsi="Times New Roman" w:cs="Times New Roman"/>
          <w:sz w:val="28"/>
          <w:szCs w:val="28"/>
        </w:rPr>
      </w:pPr>
      <w:r>
        <w:rPr>
          <w:rFonts w:ascii="Times New Roman" w:hAnsi="Times New Roman" w:cs="Times New Roman"/>
          <w:sz w:val="28"/>
          <w:szCs w:val="28"/>
        </w:rPr>
        <w:t>3. Формирование и использование производственного потенциала, ко</w:t>
      </w:r>
      <w:r>
        <w:rPr>
          <w:rFonts w:ascii="Times New Roman" w:hAnsi="Times New Roman" w:cs="Times New Roman"/>
          <w:sz w:val="28"/>
          <w:szCs w:val="28"/>
        </w:rPr>
        <w:t>м</w:t>
      </w:r>
      <w:r>
        <w:rPr>
          <w:rFonts w:ascii="Times New Roman" w:hAnsi="Times New Roman" w:cs="Times New Roman"/>
          <w:sz w:val="28"/>
          <w:szCs w:val="28"/>
        </w:rPr>
        <w:t>плексная оценка эффективности и финансовых рисков в прогнозиров</w:t>
      </w:r>
      <w:r>
        <w:rPr>
          <w:rFonts w:ascii="Times New Roman" w:hAnsi="Times New Roman" w:cs="Times New Roman"/>
          <w:sz w:val="28"/>
          <w:szCs w:val="28"/>
        </w:rPr>
        <w:t>а</w:t>
      </w:r>
      <w:r>
        <w:rPr>
          <w:rFonts w:ascii="Times New Roman" w:hAnsi="Times New Roman" w:cs="Times New Roman"/>
          <w:sz w:val="28"/>
          <w:szCs w:val="28"/>
        </w:rPr>
        <w:t>нии деятельности организации.</w:t>
      </w:r>
    </w:p>
    <w:p w:rsidR="007C3C6A" w:rsidRDefault="007C3C6A" w:rsidP="007C3C6A">
      <w:pPr>
        <w:spacing w:after="0" w:line="360" w:lineRule="auto"/>
        <w:ind w:right="-1" w:firstLine="567"/>
        <w:jc w:val="both"/>
        <w:rPr>
          <w:rFonts w:ascii="Times New Roman" w:hAnsi="Times New Roman" w:cs="Times New Roman"/>
          <w:sz w:val="28"/>
          <w:szCs w:val="28"/>
        </w:rPr>
      </w:pPr>
      <w:r w:rsidRPr="007C3C6A">
        <w:rPr>
          <w:rFonts w:ascii="Times New Roman" w:hAnsi="Times New Roman" w:cs="Times New Roman"/>
          <w:b/>
          <w:sz w:val="28"/>
          <w:szCs w:val="28"/>
        </w:rPr>
        <w:t>Научная новизна работы.</w:t>
      </w:r>
      <w:r>
        <w:rPr>
          <w:rFonts w:ascii="Times New Roman" w:hAnsi="Times New Roman" w:cs="Times New Roman"/>
          <w:sz w:val="28"/>
          <w:szCs w:val="28"/>
        </w:rPr>
        <w:t xml:space="preserve"> Научная новизна работы заключается в том, что в ней  на основе метода и методики, а также действующей практики осв</w:t>
      </w:r>
      <w:r>
        <w:rPr>
          <w:rFonts w:ascii="Times New Roman" w:hAnsi="Times New Roman" w:cs="Times New Roman"/>
          <w:sz w:val="28"/>
          <w:szCs w:val="28"/>
        </w:rPr>
        <w:t>е</w:t>
      </w:r>
      <w:r>
        <w:rPr>
          <w:rFonts w:ascii="Times New Roman" w:hAnsi="Times New Roman" w:cs="Times New Roman"/>
          <w:sz w:val="28"/>
          <w:szCs w:val="28"/>
        </w:rPr>
        <w:t>щены важнейшие проблемы обоснования управленческих решений в бизнесе на основании анализа состава, структуры, динамики капитала и активов организ</w:t>
      </w:r>
      <w:r>
        <w:rPr>
          <w:rFonts w:ascii="Times New Roman" w:hAnsi="Times New Roman" w:cs="Times New Roman"/>
          <w:sz w:val="28"/>
          <w:szCs w:val="28"/>
        </w:rPr>
        <w:t>а</w:t>
      </w:r>
      <w:r>
        <w:rPr>
          <w:rFonts w:ascii="Times New Roman" w:hAnsi="Times New Roman" w:cs="Times New Roman"/>
          <w:sz w:val="28"/>
          <w:szCs w:val="28"/>
        </w:rPr>
        <w:t xml:space="preserve">ции, рисков в направлении эффективности функционирования организации. </w:t>
      </w:r>
    </w:p>
    <w:p w:rsidR="007C3C6A" w:rsidRDefault="007C3C6A" w:rsidP="007C3C6A">
      <w:pPr>
        <w:spacing w:after="0"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В этой связи мною была комплексно рассмотрена эффективность и риски предпринимательской деятельности с учетом современных условий рыночных отношений.</w:t>
      </w:r>
    </w:p>
    <w:p w:rsidR="007C3C6A" w:rsidRDefault="007C3C6A" w:rsidP="007C3C6A">
      <w:pPr>
        <w:spacing w:after="0" w:line="360" w:lineRule="auto"/>
        <w:ind w:right="-1" w:firstLine="567"/>
        <w:jc w:val="both"/>
        <w:rPr>
          <w:rFonts w:ascii="Times New Roman" w:hAnsi="Times New Roman" w:cs="Times New Roman"/>
          <w:sz w:val="28"/>
          <w:szCs w:val="28"/>
        </w:rPr>
      </w:pPr>
      <w:r w:rsidRPr="007C3C6A">
        <w:rPr>
          <w:rFonts w:ascii="Times New Roman" w:hAnsi="Times New Roman" w:cs="Times New Roman"/>
          <w:b/>
          <w:sz w:val="28"/>
          <w:szCs w:val="28"/>
        </w:rPr>
        <w:t>Предметом</w:t>
      </w:r>
      <w:r>
        <w:rPr>
          <w:rFonts w:ascii="Times New Roman" w:hAnsi="Times New Roman" w:cs="Times New Roman"/>
          <w:sz w:val="28"/>
          <w:szCs w:val="28"/>
        </w:rPr>
        <w:t xml:space="preserve"> диссертационного исследования является комплекс вопросов, связанных с использованием количественных методов экономического анализа для обоснования и принятия управленческих решений.</w:t>
      </w:r>
    </w:p>
    <w:p w:rsidR="007C3C6A" w:rsidRDefault="007C3C6A" w:rsidP="007C3C6A">
      <w:pPr>
        <w:spacing w:after="0" w:line="360" w:lineRule="auto"/>
        <w:ind w:right="-1" w:firstLine="567"/>
        <w:jc w:val="both"/>
        <w:rPr>
          <w:rFonts w:ascii="Times New Roman" w:hAnsi="Times New Roman" w:cs="Times New Roman"/>
          <w:sz w:val="28"/>
          <w:szCs w:val="28"/>
        </w:rPr>
      </w:pPr>
      <w:r w:rsidRPr="007C3C6A">
        <w:rPr>
          <w:rFonts w:ascii="Times New Roman" w:hAnsi="Times New Roman" w:cs="Times New Roman"/>
          <w:b/>
          <w:sz w:val="28"/>
          <w:szCs w:val="28"/>
        </w:rPr>
        <w:t>Методология и методика исследования.</w:t>
      </w:r>
      <w:r>
        <w:rPr>
          <w:rFonts w:ascii="Times New Roman" w:hAnsi="Times New Roman" w:cs="Times New Roman"/>
          <w:sz w:val="28"/>
          <w:szCs w:val="28"/>
        </w:rPr>
        <w:t xml:space="preserve"> Методологической и теоретич</w:t>
      </w:r>
      <w:r>
        <w:rPr>
          <w:rFonts w:ascii="Times New Roman" w:hAnsi="Times New Roman" w:cs="Times New Roman"/>
          <w:sz w:val="28"/>
          <w:szCs w:val="28"/>
        </w:rPr>
        <w:t>е</w:t>
      </w:r>
      <w:r>
        <w:rPr>
          <w:rFonts w:ascii="Times New Roman" w:hAnsi="Times New Roman" w:cs="Times New Roman"/>
          <w:sz w:val="28"/>
          <w:szCs w:val="28"/>
        </w:rPr>
        <w:t>ской основой диссертации явились законы и нормативные акты Азербайджа</w:t>
      </w:r>
      <w:r>
        <w:rPr>
          <w:rFonts w:ascii="Times New Roman" w:hAnsi="Times New Roman" w:cs="Times New Roman"/>
          <w:sz w:val="28"/>
          <w:szCs w:val="28"/>
        </w:rPr>
        <w:t>н</w:t>
      </w:r>
      <w:r>
        <w:rPr>
          <w:rFonts w:ascii="Times New Roman" w:hAnsi="Times New Roman" w:cs="Times New Roman"/>
          <w:sz w:val="28"/>
          <w:szCs w:val="28"/>
        </w:rPr>
        <w:t xml:space="preserve">ской Республики, Международные стандарты финансовой отчетности, а также классические научные разработки и специальная литература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проблема</w:t>
      </w:r>
      <w:proofErr w:type="gramEnd"/>
      <w:r>
        <w:rPr>
          <w:rFonts w:ascii="Times New Roman" w:hAnsi="Times New Roman" w:cs="Times New Roman"/>
          <w:sz w:val="28"/>
          <w:szCs w:val="28"/>
        </w:rPr>
        <w:t xml:space="preserve"> управления, аналитическим процедурам финансово-хозяйственной деятельн</w:t>
      </w:r>
      <w:r>
        <w:rPr>
          <w:rFonts w:ascii="Times New Roman" w:hAnsi="Times New Roman" w:cs="Times New Roman"/>
          <w:sz w:val="28"/>
          <w:szCs w:val="28"/>
        </w:rPr>
        <w:t>о</w:t>
      </w:r>
      <w:r>
        <w:rPr>
          <w:rFonts w:ascii="Times New Roman" w:hAnsi="Times New Roman" w:cs="Times New Roman"/>
          <w:sz w:val="28"/>
          <w:szCs w:val="28"/>
        </w:rPr>
        <w:t>сти. Теоретико-методологической основой диссертационной работы является также системный подход к анализу и обобщению теоретических положений экономической науки, а также практики систематизации при принятии упра</w:t>
      </w:r>
      <w:r>
        <w:rPr>
          <w:rFonts w:ascii="Times New Roman" w:hAnsi="Times New Roman" w:cs="Times New Roman"/>
          <w:sz w:val="28"/>
          <w:szCs w:val="28"/>
        </w:rPr>
        <w:t>в</w:t>
      </w:r>
      <w:r>
        <w:rPr>
          <w:rFonts w:ascii="Times New Roman" w:hAnsi="Times New Roman" w:cs="Times New Roman"/>
          <w:sz w:val="28"/>
          <w:szCs w:val="28"/>
        </w:rPr>
        <w:t>ленческих решений.</w:t>
      </w:r>
    </w:p>
    <w:p w:rsidR="007C3C6A" w:rsidRDefault="007C3C6A" w:rsidP="007C3C6A">
      <w:pPr>
        <w:spacing w:after="0" w:line="360" w:lineRule="auto"/>
        <w:ind w:right="-1" w:firstLine="567"/>
        <w:jc w:val="both"/>
        <w:rPr>
          <w:rFonts w:ascii="Times New Roman" w:hAnsi="Times New Roman" w:cs="Times New Roman"/>
          <w:sz w:val="28"/>
          <w:szCs w:val="28"/>
        </w:rPr>
      </w:pPr>
      <w:r w:rsidRPr="007C3C6A">
        <w:rPr>
          <w:rFonts w:ascii="Times New Roman" w:hAnsi="Times New Roman" w:cs="Times New Roman"/>
          <w:b/>
          <w:sz w:val="28"/>
          <w:szCs w:val="28"/>
        </w:rPr>
        <w:lastRenderedPageBreak/>
        <w:t>Практическая значимость</w:t>
      </w:r>
      <w:r>
        <w:rPr>
          <w:rFonts w:ascii="Times New Roman" w:hAnsi="Times New Roman" w:cs="Times New Roman"/>
          <w:sz w:val="28"/>
          <w:szCs w:val="28"/>
        </w:rPr>
        <w:t xml:space="preserve"> диссертации заключается в разработке ко</w:t>
      </w:r>
      <w:r>
        <w:rPr>
          <w:rFonts w:ascii="Times New Roman" w:hAnsi="Times New Roman" w:cs="Times New Roman"/>
          <w:sz w:val="28"/>
          <w:szCs w:val="28"/>
        </w:rPr>
        <w:t>м</w:t>
      </w:r>
      <w:r>
        <w:rPr>
          <w:rFonts w:ascii="Times New Roman" w:hAnsi="Times New Roman" w:cs="Times New Roman"/>
          <w:sz w:val="28"/>
          <w:szCs w:val="28"/>
        </w:rPr>
        <w:t>плекса предложений и рекомендаций по улучшению эффективности функци</w:t>
      </w:r>
      <w:r>
        <w:rPr>
          <w:rFonts w:ascii="Times New Roman" w:hAnsi="Times New Roman" w:cs="Times New Roman"/>
          <w:sz w:val="28"/>
          <w:szCs w:val="28"/>
        </w:rPr>
        <w:t>о</w:t>
      </w:r>
      <w:r>
        <w:rPr>
          <w:rFonts w:ascii="Times New Roman" w:hAnsi="Times New Roman" w:cs="Times New Roman"/>
          <w:sz w:val="28"/>
          <w:szCs w:val="28"/>
        </w:rPr>
        <w:t>нирования организации и предотвращении негативного воздействия рисков. Основные научно-практические рекомендации, изложенные в диссертации, б</w:t>
      </w:r>
      <w:r>
        <w:rPr>
          <w:rFonts w:ascii="Times New Roman" w:hAnsi="Times New Roman" w:cs="Times New Roman"/>
          <w:sz w:val="28"/>
          <w:szCs w:val="28"/>
        </w:rPr>
        <w:t>а</w:t>
      </w:r>
      <w:r>
        <w:rPr>
          <w:rFonts w:ascii="Times New Roman" w:hAnsi="Times New Roman" w:cs="Times New Roman"/>
          <w:sz w:val="28"/>
          <w:szCs w:val="28"/>
        </w:rPr>
        <w:t>зируются на результатах изучения нормативно-правовых документов органов управления применительно к исследуемым проблемам в области развития эк</w:t>
      </w:r>
      <w:r>
        <w:rPr>
          <w:rFonts w:ascii="Times New Roman" w:hAnsi="Times New Roman" w:cs="Times New Roman"/>
          <w:sz w:val="28"/>
          <w:szCs w:val="28"/>
        </w:rPr>
        <w:t>о</w:t>
      </w:r>
      <w:r>
        <w:rPr>
          <w:rFonts w:ascii="Times New Roman" w:hAnsi="Times New Roman" w:cs="Times New Roman"/>
          <w:sz w:val="28"/>
          <w:szCs w:val="28"/>
        </w:rPr>
        <w:t xml:space="preserve">номики, предпринимательства и </w:t>
      </w:r>
      <w:proofErr w:type="spellStart"/>
      <w:r>
        <w:rPr>
          <w:rFonts w:ascii="Times New Roman" w:hAnsi="Times New Roman" w:cs="Times New Roman"/>
          <w:sz w:val="28"/>
          <w:szCs w:val="28"/>
        </w:rPr>
        <w:t>избежании</w:t>
      </w:r>
      <w:proofErr w:type="spellEnd"/>
      <w:r>
        <w:rPr>
          <w:rFonts w:ascii="Times New Roman" w:hAnsi="Times New Roman" w:cs="Times New Roman"/>
          <w:sz w:val="28"/>
          <w:szCs w:val="28"/>
        </w:rPr>
        <w:t xml:space="preserve"> банкротства. </w:t>
      </w:r>
    </w:p>
    <w:p w:rsidR="007C3C6A" w:rsidRDefault="007C3C6A" w:rsidP="007C3C6A">
      <w:pPr>
        <w:spacing w:after="0" w:line="360" w:lineRule="auto"/>
        <w:ind w:right="-1" w:firstLine="567"/>
        <w:jc w:val="both"/>
        <w:rPr>
          <w:rFonts w:ascii="Times New Roman" w:hAnsi="Times New Roman" w:cs="Times New Roman"/>
          <w:sz w:val="28"/>
          <w:szCs w:val="28"/>
        </w:rPr>
      </w:pPr>
      <w:r w:rsidRPr="007C3C6A">
        <w:rPr>
          <w:rFonts w:ascii="Times New Roman" w:hAnsi="Times New Roman" w:cs="Times New Roman"/>
          <w:b/>
          <w:sz w:val="28"/>
          <w:szCs w:val="28"/>
        </w:rPr>
        <w:t>Информационную базу</w:t>
      </w:r>
      <w:r>
        <w:rPr>
          <w:rFonts w:ascii="Times New Roman" w:hAnsi="Times New Roman" w:cs="Times New Roman"/>
          <w:sz w:val="28"/>
          <w:szCs w:val="28"/>
        </w:rPr>
        <w:t xml:space="preserve"> исследования составили отчетные финансовые и статистические документы компании «</w:t>
      </w:r>
      <w:proofErr w:type="spellStart"/>
      <w:r>
        <w:rPr>
          <w:rFonts w:ascii="Times New Roman" w:hAnsi="Times New Roman" w:cs="Times New Roman"/>
          <w:sz w:val="28"/>
          <w:szCs w:val="28"/>
        </w:rPr>
        <w:t>Брикс</w:t>
      </w:r>
      <w:proofErr w:type="spellEnd"/>
      <w:r>
        <w:rPr>
          <w:rFonts w:ascii="Times New Roman" w:hAnsi="Times New Roman" w:cs="Times New Roman"/>
          <w:sz w:val="28"/>
          <w:szCs w:val="28"/>
        </w:rPr>
        <w:t xml:space="preserve"> Американ </w:t>
      </w:r>
      <w:proofErr w:type="spellStart"/>
      <w:r>
        <w:rPr>
          <w:rFonts w:ascii="Times New Roman" w:hAnsi="Times New Roman" w:cs="Times New Roman"/>
          <w:sz w:val="28"/>
          <w:szCs w:val="28"/>
        </w:rPr>
        <w:t>Тобако</w:t>
      </w:r>
      <w:proofErr w:type="spellEnd"/>
      <w:r>
        <w:rPr>
          <w:rFonts w:ascii="Times New Roman" w:hAnsi="Times New Roman" w:cs="Times New Roman"/>
          <w:sz w:val="28"/>
          <w:szCs w:val="28"/>
        </w:rPr>
        <w:t>» и компании «</w:t>
      </w:r>
      <w:proofErr w:type="spellStart"/>
      <w:r>
        <w:rPr>
          <w:rFonts w:ascii="Times New Roman" w:hAnsi="Times New Roman" w:cs="Times New Roman"/>
          <w:sz w:val="28"/>
          <w:szCs w:val="28"/>
        </w:rPr>
        <w:t>Агралия</w:t>
      </w:r>
      <w:proofErr w:type="spellEnd"/>
      <w:r>
        <w:rPr>
          <w:rFonts w:ascii="Times New Roman" w:hAnsi="Times New Roman" w:cs="Times New Roman"/>
          <w:sz w:val="28"/>
          <w:szCs w:val="28"/>
        </w:rPr>
        <w:t>»</w:t>
      </w:r>
      <w:r w:rsidR="0083422D">
        <w:rPr>
          <w:rFonts w:ascii="Times New Roman" w:hAnsi="Times New Roman" w:cs="Times New Roman"/>
          <w:sz w:val="28"/>
          <w:szCs w:val="28"/>
        </w:rPr>
        <w:t xml:space="preserve"> за последние годы.</w:t>
      </w:r>
    </w:p>
    <w:p w:rsidR="0083422D" w:rsidRDefault="0083422D" w:rsidP="007C3C6A">
      <w:pPr>
        <w:spacing w:after="0" w:line="360" w:lineRule="auto"/>
        <w:ind w:right="-1" w:firstLine="567"/>
        <w:jc w:val="both"/>
        <w:rPr>
          <w:rFonts w:ascii="Times New Roman" w:hAnsi="Times New Roman" w:cs="Times New Roman"/>
          <w:sz w:val="28"/>
          <w:szCs w:val="28"/>
        </w:rPr>
      </w:pPr>
      <w:r w:rsidRPr="0083422D">
        <w:rPr>
          <w:rFonts w:ascii="Times New Roman" w:hAnsi="Times New Roman" w:cs="Times New Roman"/>
          <w:b/>
          <w:sz w:val="28"/>
          <w:szCs w:val="28"/>
        </w:rPr>
        <w:t>Объем и структура работы.</w:t>
      </w:r>
      <w:r>
        <w:rPr>
          <w:rFonts w:ascii="Times New Roman" w:hAnsi="Times New Roman" w:cs="Times New Roman"/>
          <w:sz w:val="28"/>
          <w:szCs w:val="28"/>
        </w:rPr>
        <w:t xml:space="preserve"> Структура диссертации  предопределяется логикой исследования. </w:t>
      </w:r>
    </w:p>
    <w:p w:rsidR="0083422D" w:rsidRDefault="0083422D" w:rsidP="007C3C6A">
      <w:pPr>
        <w:spacing w:after="0" w:line="360" w:lineRule="auto"/>
        <w:ind w:right="-1" w:firstLine="567"/>
        <w:jc w:val="both"/>
        <w:rPr>
          <w:rFonts w:ascii="Times New Roman" w:hAnsi="Times New Roman" w:cs="Times New Roman"/>
          <w:sz w:val="28"/>
          <w:szCs w:val="28"/>
        </w:rPr>
      </w:pPr>
      <w:proofErr w:type="gramStart"/>
      <w:r>
        <w:rPr>
          <w:rFonts w:ascii="Times New Roman" w:hAnsi="Times New Roman" w:cs="Times New Roman"/>
          <w:sz w:val="28"/>
          <w:szCs w:val="28"/>
        </w:rPr>
        <w:t>В первой главе диссертации «Методика и методы эффективности и рисков предпринимательской деятельности» раскрыты понятие управления и теорет</w:t>
      </w:r>
      <w:r>
        <w:rPr>
          <w:rFonts w:ascii="Times New Roman" w:hAnsi="Times New Roman" w:cs="Times New Roman"/>
          <w:sz w:val="28"/>
          <w:szCs w:val="28"/>
        </w:rPr>
        <w:t>и</w:t>
      </w:r>
      <w:r>
        <w:rPr>
          <w:rFonts w:ascii="Times New Roman" w:hAnsi="Times New Roman" w:cs="Times New Roman"/>
          <w:sz w:val="28"/>
          <w:szCs w:val="28"/>
        </w:rPr>
        <w:t>ческие основы управления бизнесом в его современном понимании; определ</w:t>
      </w:r>
      <w:r>
        <w:rPr>
          <w:rFonts w:ascii="Times New Roman" w:hAnsi="Times New Roman" w:cs="Times New Roman"/>
          <w:sz w:val="28"/>
          <w:szCs w:val="28"/>
        </w:rPr>
        <w:t>е</w:t>
      </w:r>
      <w:r>
        <w:rPr>
          <w:rFonts w:ascii="Times New Roman" w:hAnsi="Times New Roman" w:cs="Times New Roman"/>
          <w:sz w:val="28"/>
          <w:szCs w:val="28"/>
        </w:rPr>
        <w:t>ны роль, цели и задачи повышения эффективности предпринимательства; пок</w:t>
      </w:r>
      <w:r>
        <w:rPr>
          <w:rFonts w:ascii="Times New Roman" w:hAnsi="Times New Roman" w:cs="Times New Roman"/>
          <w:sz w:val="28"/>
          <w:szCs w:val="28"/>
        </w:rPr>
        <w:t>а</w:t>
      </w:r>
      <w:r>
        <w:rPr>
          <w:rFonts w:ascii="Times New Roman" w:hAnsi="Times New Roman" w:cs="Times New Roman"/>
          <w:sz w:val="28"/>
          <w:szCs w:val="28"/>
        </w:rPr>
        <w:t>заны принятия управленческих решений и их оптимизация на основе аналит</w:t>
      </w:r>
      <w:r>
        <w:rPr>
          <w:rFonts w:ascii="Times New Roman" w:hAnsi="Times New Roman" w:cs="Times New Roman"/>
          <w:sz w:val="28"/>
          <w:szCs w:val="28"/>
        </w:rPr>
        <w:t>и</w:t>
      </w:r>
      <w:r>
        <w:rPr>
          <w:rFonts w:ascii="Times New Roman" w:hAnsi="Times New Roman" w:cs="Times New Roman"/>
          <w:sz w:val="28"/>
          <w:szCs w:val="28"/>
        </w:rPr>
        <w:t>ческих процедур; представлена классификация используемых в анализе хозя</w:t>
      </w:r>
      <w:r>
        <w:rPr>
          <w:rFonts w:ascii="Times New Roman" w:hAnsi="Times New Roman" w:cs="Times New Roman"/>
          <w:sz w:val="28"/>
          <w:szCs w:val="28"/>
        </w:rPr>
        <w:t>й</w:t>
      </w:r>
      <w:r>
        <w:rPr>
          <w:rFonts w:ascii="Times New Roman" w:hAnsi="Times New Roman" w:cs="Times New Roman"/>
          <w:sz w:val="28"/>
          <w:szCs w:val="28"/>
        </w:rPr>
        <w:t>ственной деятельности количественных методов.</w:t>
      </w:r>
      <w:proofErr w:type="gramEnd"/>
    </w:p>
    <w:p w:rsidR="0083422D" w:rsidRDefault="0083422D" w:rsidP="007C3C6A">
      <w:pPr>
        <w:spacing w:after="0"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Во второй главе «Анализ источников финансирования имущественного потенциала, финансового состояния, ликвидности и платежеспособности» представлены основные положения анализа по составу, структуре, динамике капитала и активов, финансового состояния, ликвидности и платежеспособн</w:t>
      </w:r>
      <w:r>
        <w:rPr>
          <w:rFonts w:ascii="Times New Roman" w:hAnsi="Times New Roman" w:cs="Times New Roman"/>
          <w:sz w:val="28"/>
          <w:szCs w:val="28"/>
        </w:rPr>
        <w:t>о</w:t>
      </w:r>
      <w:r>
        <w:rPr>
          <w:rFonts w:ascii="Times New Roman" w:hAnsi="Times New Roman" w:cs="Times New Roman"/>
          <w:sz w:val="28"/>
          <w:szCs w:val="28"/>
        </w:rPr>
        <w:t>сти, а также обоснование управленческих решений; исследованы основные проблемы комплексной оценки эффективности и прогнозирования деятельн</w:t>
      </w:r>
      <w:r>
        <w:rPr>
          <w:rFonts w:ascii="Times New Roman" w:hAnsi="Times New Roman" w:cs="Times New Roman"/>
          <w:sz w:val="28"/>
          <w:szCs w:val="28"/>
        </w:rPr>
        <w:t>о</w:t>
      </w:r>
      <w:r>
        <w:rPr>
          <w:rFonts w:ascii="Times New Roman" w:hAnsi="Times New Roman" w:cs="Times New Roman"/>
          <w:sz w:val="28"/>
          <w:szCs w:val="28"/>
        </w:rPr>
        <w:t>сти организации.</w:t>
      </w:r>
    </w:p>
    <w:p w:rsidR="0083422D" w:rsidRDefault="0083422D" w:rsidP="007C3C6A">
      <w:pPr>
        <w:spacing w:after="0"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В третьей главе «Анализ формирования ресурсного потенциала и эффе</w:t>
      </w:r>
      <w:r>
        <w:rPr>
          <w:rFonts w:ascii="Times New Roman" w:hAnsi="Times New Roman" w:cs="Times New Roman"/>
          <w:sz w:val="28"/>
          <w:szCs w:val="28"/>
        </w:rPr>
        <w:t>к</w:t>
      </w:r>
      <w:r>
        <w:rPr>
          <w:rFonts w:ascii="Times New Roman" w:hAnsi="Times New Roman" w:cs="Times New Roman"/>
          <w:sz w:val="28"/>
          <w:szCs w:val="28"/>
        </w:rPr>
        <w:t>тивности предпринимательской деятельности» раскрыты основные направл</w:t>
      </w:r>
      <w:r>
        <w:rPr>
          <w:rFonts w:ascii="Times New Roman" w:hAnsi="Times New Roman" w:cs="Times New Roman"/>
          <w:sz w:val="28"/>
          <w:szCs w:val="28"/>
        </w:rPr>
        <w:t>е</w:t>
      </w:r>
      <w:r>
        <w:rPr>
          <w:rFonts w:ascii="Times New Roman" w:hAnsi="Times New Roman" w:cs="Times New Roman"/>
          <w:sz w:val="28"/>
          <w:szCs w:val="28"/>
        </w:rPr>
        <w:t xml:space="preserve">ния анализа формирования и использования производственного потенциала, </w:t>
      </w:r>
      <w:r>
        <w:rPr>
          <w:rFonts w:ascii="Times New Roman" w:hAnsi="Times New Roman" w:cs="Times New Roman"/>
          <w:sz w:val="28"/>
          <w:szCs w:val="28"/>
        </w:rPr>
        <w:lastRenderedPageBreak/>
        <w:t>комплексной оценки и финансовых рисков, прогнозирование эффективности хозяйственной деятельности организации.</w:t>
      </w:r>
    </w:p>
    <w:p w:rsidR="0083422D" w:rsidRDefault="0083422D" w:rsidP="007C3C6A">
      <w:pPr>
        <w:spacing w:after="0"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В конце работы по результатам проведенного анализа сделаны соотве</w:t>
      </w:r>
      <w:r>
        <w:rPr>
          <w:rFonts w:ascii="Times New Roman" w:hAnsi="Times New Roman" w:cs="Times New Roman"/>
          <w:sz w:val="28"/>
          <w:szCs w:val="28"/>
        </w:rPr>
        <w:t>т</w:t>
      </w:r>
      <w:r>
        <w:rPr>
          <w:rFonts w:ascii="Times New Roman" w:hAnsi="Times New Roman" w:cs="Times New Roman"/>
          <w:sz w:val="28"/>
          <w:szCs w:val="28"/>
        </w:rPr>
        <w:t>ствующие выводы и предложения.</w:t>
      </w:r>
    </w:p>
    <w:p w:rsidR="0083422D" w:rsidRDefault="0083422D" w:rsidP="007C3C6A">
      <w:pPr>
        <w:spacing w:after="0" w:line="360" w:lineRule="auto"/>
        <w:ind w:right="-1" w:firstLine="567"/>
        <w:jc w:val="both"/>
        <w:rPr>
          <w:rFonts w:ascii="Times New Roman" w:hAnsi="Times New Roman" w:cs="Times New Roman"/>
          <w:sz w:val="28"/>
          <w:szCs w:val="28"/>
        </w:rPr>
      </w:pPr>
    </w:p>
    <w:p w:rsidR="0083422D" w:rsidRDefault="0083422D" w:rsidP="007C3C6A">
      <w:pPr>
        <w:spacing w:after="0" w:line="360" w:lineRule="auto"/>
        <w:ind w:right="-1" w:firstLine="567"/>
        <w:jc w:val="both"/>
        <w:rPr>
          <w:rFonts w:ascii="Times New Roman" w:hAnsi="Times New Roman" w:cs="Times New Roman"/>
          <w:sz w:val="28"/>
          <w:szCs w:val="28"/>
        </w:rPr>
      </w:pPr>
    </w:p>
    <w:p w:rsidR="0083422D" w:rsidRDefault="0083422D" w:rsidP="007C3C6A">
      <w:pPr>
        <w:spacing w:after="0" w:line="360" w:lineRule="auto"/>
        <w:ind w:right="-1" w:firstLine="567"/>
        <w:jc w:val="both"/>
        <w:rPr>
          <w:rFonts w:ascii="Times New Roman" w:hAnsi="Times New Roman" w:cs="Times New Roman"/>
          <w:sz w:val="28"/>
          <w:szCs w:val="28"/>
        </w:rPr>
      </w:pPr>
    </w:p>
    <w:p w:rsidR="0083422D" w:rsidRDefault="0083422D" w:rsidP="007C3C6A">
      <w:pPr>
        <w:spacing w:after="0" w:line="360" w:lineRule="auto"/>
        <w:ind w:right="-1" w:firstLine="567"/>
        <w:jc w:val="both"/>
        <w:rPr>
          <w:rFonts w:ascii="Times New Roman" w:hAnsi="Times New Roman" w:cs="Times New Roman"/>
          <w:sz w:val="28"/>
          <w:szCs w:val="28"/>
        </w:rPr>
      </w:pPr>
    </w:p>
    <w:p w:rsidR="0083422D" w:rsidRDefault="0083422D" w:rsidP="007C3C6A">
      <w:pPr>
        <w:spacing w:after="0" w:line="360" w:lineRule="auto"/>
        <w:ind w:right="-1" w:firstLine="567"/>
        <w:jc w:val="both"/>
        <w:rPr>
          <w:rFonts w:ascii="Times New Roman" w:hAnsi="Times New Roman" w:cs="Times New Roman"/>
          <w:sz w:val="28"/>
          <w:szCs w:val="28"/>
        </w:rPr>
      </w:pPr>
    </w:p>
    <w:p w:rsidR="0083422D" w:rsidRDefault="0083422D" w:rsidP="007C3C6A">
      <w:pPr>
        <w:spacing w:after="0" w:line="360" w:lineRule="auto"/>
        <w:ind w:right="-1" w:firstLine="567"/>
        <w:jc w:val="both"/>
        <w:rPr>
          <w:rFonts w:ascii="Times New Roman" w:hAnsi="Times New Roman" w:cs="Times New Roman"/>
          <w:sz w:val="28"/>
          <w:szCs w:val="28"/>
        </w:rPr>
      </w:pPr>
    </w:p>
    <w:p w:rsidR="0083422D" w:rsidRDefault="0083422D" w:rsidP="007C3C6A">
      <w:pPr>
        <w:spacing w:after="0" w:line="360" w:lineRule="auto"/>
        <w:ind w:right="-1" w:firstLine="567"/>
        <w:jc w:val="both"/>
        <w:rPr>
          <w:rFonts w:ascii="Times New Roman" w:hAnsi="Times New Roman" w:cs="Times New Roman"/>
          <w:sz w:val="28"/>
          <w:szCs w:val="28"/>
        </w:rPr>
      </w:pPr>
    </w:p>
    <w:p w:rsidR="0083422D" w:rsidRDefault="0083422D" w:rsidP="007C3C6A">
      <w:pPr>
        <w:spacing w:after="0" w:line="360" w:lineRule="auto"/>
        <w:ind w:right="-1" w:firstLine="567"/>
        <w:jc w:val="both"/>
        <w:rPr>
          <w:rFonts w:ascii="Times New Roman" w:hAnsi="Times New Roman" w:cs="Times New Roman"/>
          <w:sz w:val="28"/>
          <w:szCs w:val="28"/>
        </w:rPr>
      </w:pPr>
    </w:p>
    <w:p w:rsidR="0083422D" w:rsidRDefault="0083422D" w:rsidP="007C3C6A">
      <w:pPr>
        <w:spacing w:after="0" w:line="360" w:lineRule="auto"/>
        <w:ind w:right="-1" w:firstLine="567"/>
        <w:jc w:val="both"/>
        <w:rPr>
          <w:rFonts w:ascii="Times New Roman" w:hAnsi="Times New Roman" w:cs="Times New Roman"/>
          <w:sz w:val="28"/>
          <w:szCs w:val="28"/>
        </w:rPr>
      </w:pPr>
    </w:p>
    <w:p w:rsidR="0083422D" w:rsidRDefault="0083422D" w:rsidP="007C3C6A">
      <w:pPr>
        <w:spacing w:after="0" w:line="360" w:lineRule="auto"/>
        <w:ind w:right="-1" w:firstLine="567"/>
        <w:jc w:val="both"/>
        <w:rPr>
          <w:rFonts w:ascii="Times New Roman" w:hAnsi="Times New Roman" w:cs="Times New Roman"/>
          <w:sz w:val="28"/>
          <w:szCs w:val="28"/>
        </w:rPr>
      </w:pPr>
    </w:p>
    <w:p w:rsidR="0083422D" w:rsidRDefault="0083422D" w:rsidP="007C3C6A">
      <w:pPr>
        <w:spacing w:after="0" w:line="360" w:lineRule="auto"/>
        <w:ind w:right="-1" w:firstLine="567"/>
        <w:jc w:val="both"/>
        <w:rPr>
          <w:rFonts w:ascii="Times New Roman" w:hAnsi="Times New Roman" w:cs="Times New Roman"/>
          <w:sz w:val="28"/>
          <w:szCs w:val="28"/>
        </w:rPr>
      </w:pPr>
    </w:p>
    <w:p w:rsidR="0083422D" w:rsidRDefault="0083422D" w:rsidP="007C3C6A">
      <w:pPr>
        <w:spacing w:after="0" w:line="360" w:lineRule="auto"/>
        <w:ind w:right="-1" w:firstLine="567"/>
        <w:jc w:val="both"/>
        <w:rPr>
          <w:rFonts w:ascii="Times New Roman" w:hAnsi="Times New Roman" w:cs="Times New Roman"/>
          <w:sz w:val="28"/>
          <w:szCs w:val="28"/>
        </w:rPr>
      </w:pPr>
    </w:p>
    <w:p w:rsidR="0083422D" w:rsidRDefault="0083422D" w:rsidP="007C3C6A">
      <w:pPr>
        <w:spacing w:after="0" w:line="360" w:lineRule="auto"/>
        <w:ind w:right="-1" w:firstLine="567"/>
        <w:jc w:val="both"/>
        <w:rPr>
          <w:rFonts w:ascii="Times New Roman" w:hAnsi="Times New Roman" w:cs="Times New Roman"/>
          <w:sz w:val="28"/>
          <w:szCs w:val="28"/>
        </w:rPr>
      </w:pPr>
    </w:p>
    <w:p w:rsidR="0083422D" w:rsidRDefault="0083422D" w:rsidP="007C3C6A">
      <w:pPr>
        <w:spacing w:after="0" w:line="360" w:lineRule="auto"/>
        <w:ind w:right="-1" w:firstLine="567"/>
        <w:jc w:val="both"/>
        <w:rPr>
          <w:rFonts w:ascii="Times New Roman" w:hAnsi="Times New Roman" w:cs="Times New Roman"/>
          <w:sz w:val="28"/>
          <w:szCs w:val="28"/>
        </w:rPr>
      </w:pPr>
    </w:p>
    <w:p w:rsidR="0083422D" w:rsidRPr="00F5609A" w:rsidRDefault="0083422D" w:rsidP="007C3C6A">
      <w:pPr>
        <w:spacing w:after="0" w:line="360" w:lineRule="auto"/>
        <w:ind w:right="-1" w:firstLine="567"/>
        <w:jc w:val="both"/>
        <w:rPr>
          <w:rFonts w:ascii="Times New Roman" w:hAnsi="Times New Roman" w:cs="Times New Roman"/>
          <w:sz w:val="28"/>
          <w:szCs w:val="28"/>
        </w:rPr>
      </w:pPr>
    </w:p>
    <w:p w:rsidR="00C53FEA" w:rsidRPr="00C53FEA" w:rsidRDefault="00C53FEA" w:rsidP="00F5609A">
      <w:pPr>
        <w:spacing w:after="0" w:line="360" w:lineRule="auto"/>
        <w:ind w:left="1418" w:right="1133" w:hanging="1418"/>
        <w:jc w:val="both"/>
        <w:rPr>
          <w:rFonts w:ascii="Times New Roman" w:hAnsi="Times New Roman" w:cs="Times New Roman"/>
          <w:b/>
          <w:sz w:val="28"/>
          <w:szCs w:val="28"/>
        </w:rPr>
      </w:pPr>
    </w:p>
    <w:p w:rsidR="00C53FEA" w:rsidRPr="00C53FEA" w:rsidRDefault="00C53FEA" w:rsidP="00573FF4">
      <w:pPr>
        <w:spacing w:after="0"/>
        <w:ind w:left="1418" w:right="1133" w:hanging="1418"/>
        <w:jc w:val="both"/>
        <w:rPr>
          <w:rFonts w:ascii="Times New Roman" w:hAnsi="Times New Roman" w:cs="Times New Roman"/>
          <w:b/>
          <w:sz w:val="28"/>
          <w:szCs w:val="28"/>
        </w:rPr>
      </w:pPr>
    </w:p>
    <w:p w:rsidR="00C53FEA" w:rsidRPr="00C53FEA" w:rsidRDefault="00C53FEA" w:rsidP="00573FF4">
      <w:pPr>
        <w:spacing w:after="0"/>
        <w:ind w:left="1418" w:right="1133" w:hanging="1418"/>
        <w:jc w:val="both"/>
        <w:rPr>
          <w:rFonts w:ascii="Times New Roman" w:hAnsi="Times New Roman" w:cs="Times New Roman"/>
          <w:b/>
          <w:sz w:val="28"/>
          <w:szCs w:val="28"/>
        </w:rPr>
      </w:pPr>
    </w:p>
    <w:p w:rsidR="00C53FEA" w:rsidRPr="00C53FEA" w:rsidRDefault="00C53FEA" w:rsidP="00573FF4">
      <w:pPr>
        <w:spacing w:after="0"/>
        <w:ind w:left="1418" w:right="1133" w:hanging="1418"/>
        <w:jc w:val="both"/>
        <w:rPr>
          <w:rFonts w:ascii="Times New Roman" w:hAnsi="Times New Roman" w:cs="Times New Roman"/>
          <w:b/>
          <w:sz w:val="28"/>
          <w:szCs w:val="28"/>
        </w:rPr>
      </w:pPr>
    </w:p>
    <w:p w:rsidR="00C53FEA" w:rsidRPr="00C53FEA" w:rsidRDefault="00C53FEA" w:rsidP="00573FF4">
      <w:pPr>
        <w:spacing w:after="0"/>
        <w:ind w:left="1418" w:right="1133" w:hanging="1418"/>
        <w:jc w:val="both"/>
        <w:rPr>
          <w:rFonts w:ascii="Times New Roman" w:hAnsi="Times New Roman" w:cs="Times New Roman"/>
          <w:b/>
          <w:sz w:val="28"/>
          <w:szCs w:val="28"/>
        </w:rPr>
      </w:pPr>
    </w:p>
    <w:p w:rsidR="00C53FEA" w:rsidRPr="00C53FEA" w:rsidRDefault="00C53FEA" w:rsidP="00573FF4">
      <w:pPr>
        <w:spacing w:after="0"/>
        <w:ind w:left="1418" w:right="1133" w:hanging="1418"/>
        <w:jc w:val="both"/>
        <w:rPr>
          <w:rFonts w:ascii="Times New Roman" w:hAnsi="Times New Roman" w:cs="Times New Roman"/>
          <w:b/>
          <w:sz w:val="28"/>
          <w:szCs w:val="28"/>
        </w:rPr>
      </w:pPr>
    </w:p>
    <w:p w:rsidR="00C51652" w:rsidRPr="00637552" w:rsidRDefault="00C51652" w:rsidP="00573FF4">
      <w:pPr>
        <w:spacing w:after="0"/>
        <w:ind w:left="1418" w:right="1133" w:hanging="1418"/>
        <w:jc w:val="both"/>
        <w:rPr>
          <w:rFonts w:ascii="Times New Roman" w:hAnsi="Times New Roman" w:cs="Times New Roman"/>
          <w:b/>
          <w:sz w:val="28"/>
          <w:szCs w:val="28"/>
        </w:rPr>
      </w:pPr>
    </w:p>
    <w:p w:rsidR="00C51652" w:rsidRPr="00637552" w:rsidRDefault="00C51652" w:rsidP="00573FF4">
      <w:pPr>
        <w:spacing w:after="0"/>
        <w:ind w:left="1418" w:right="1133" w:hanging="1418"/>
        <w:jc w:val="both"/>
        <w:rPr>
          <w:rFonts w:ascii="Times New Roman" w:hAnsi="Times New Roman" w:cs="Times New Roman"/>
          <w:b/>
          <w:sz w:val="28"/>
          <w:szCs w:val="28"/>
        </w:rPr>
      </w:pPr>
    </w:p>
    <w:p w:rsidR="00C51652" w:rsidRPr="00637552" w:rsidRDefault="00C51652" w:rsidP="00573FF4">
      <w:pPr>
        <w:spacing w:after="0"/>
        <w:ind w:left="1418" w:right="1133" w:hanging="1418"/>
        <w:jc w:val="both"/>
        <w:rPr>
          <w:rFonts w:ascii="Times New Roman" w:hAnsi="Times New Roman" w:cs="Times New Roman"/>
          <w:b/>
          <w:sz w:val="28"/>
          <w:szCs w:val="28"/>
        </w:rPr>
      </w:pPr>
    </w:p>
    <w:p w:rsidR="00C51652" w:rsidRPr="00637552" w:rsidRDefault="00C51652" w:rsidP="00573FF4">
      <w:pPr>
        <w:spacing w:after="0"/>
        <w:ind w:left="1418" w:right="1133" w:hanging="1418"/>
        <w:jc w:val="both"/>
        <w:rPr>
          <w:rFonts w:ascii="Times New Roman" w:hAnsi="Times New Roman" w:cs="Times New Roman"/>
          <w:b/>
          <w:sz w:val="28"/>
          <w:szCs w:val="28"/>
        </w:rPr>
      </w:pPr>
    </w:p>
    <w:p w:rsidR="00C51652" w:rsidRPr="00637552" w:rsidRDefault="00C51652" w:rsidP="00573FF4">
      <w:pPr>
        <w:spacing w:after="0"/>
        <w:ind w:left="1418" w:right="1133" w:hanging="1418"/>
        <w:jc w:val="both"/>
        <w:rPr>
          <w:rFonts w:ascii="Times New Roman" w:hAnsi="Times New Roman" w:cs="Times New Roman"/>
          <w:b/>
          <w:sz w:val="28"/>
          <w:szCs w:val="28"/>
        </w:rPr>
      </w:pPr>
    </w:p>
    <w:p w:rsidR="00E47F00" w:rsidRDefault="00E47F00" w:rsidP="00573FF4">
      <w:pPr>
        <w:spacing w:after="0"/>
        <w:ind w:left="1418" w:right="1133" w:hanging="1418"/>
        <w:jc w:val="both"/>
        <w:rPr>
          <w:rFonts w:ascii="Times New Roman" w:hAnsi="Times New Roman" w:cs="Times New Roman"/>
          <w:b/>
          <w:sz w:val="28"/>
          <w:szCs w:val="28"/>
        </w:rPr>
      </w:pPr>
    </w:p>
    <w:p w:rsidR="00266620" w:rsidRDefault="00573FF4" w:rsidP="00573FF4">
      <w:pPr>
        <w:spacing w:after="0"/>
        <w:ind w:left="1418" w:right="1133" w:hanging="1418"/>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ГЛАВА 1. МЕТОДИКА И МЕТОДЫ ЭФФЕКТИВНОСТИ  И РИСКОВ  ПРЕДПРИНИМАТЕЛЬСКОЙ </w:t>
      </w:r>
      <w:proofErr w:type="gramStart"/>
      <w:r>
        <w:rPr>
          <w:rFonts w:ascii="Times New Roman" w:hAnsi="Times New Roman" w:cs="Times New Roman"/>
          <w:b/>
          <w:sz w:val="28"/>
          <w:szCs w:val="28"/>
        </w:rPr>
        <w:t>ДЕЯТЕЛЬ-НОСТИ</w:t>
      </w:r>
      <w:proofErr w:type="gramEnd"/>
      <w:r>
        <w:rPr>
          <w:rFonts w:ascii="Times New Roman" w:hAnsi="Times New Roman" w:cs="Times New Roman"/>
          <w:b/>
          <w:sz w:val="28"/>
          <w:szCs w:val="28"/>
        </w:rPr>
        <w:t>.</w:t>
      </w:r>
    </w:p>
    <w:p w:rsidR="00573FF4" w:rsidRDefault="00573FF4" w:rsidP="00573FF4">
      <w:pPr>
        <w:spacing w:after="0"/>
        <w:ind w:left="1843" w:right="1133" w:hanging="709"/>
        <w:jc w:val="both"/>
        <w:rPr>
          <w:rFonts w:ascii="Times New Roman" w:hAnsi="Times New Roman" w:cs="Times New Roman"/>
          <w:b/>
          <w:sz w:val="28"/>
          <w:szCs w:val="28"/>
        </w:rPr>
      </w:pPr>
      <w:r>
        <w:rPr>
          <w:rFonts w:ascii="Times New Roman" w:hAnsi="Times New Roman" w:cs="Times New Roman"/>
          <w:b/>
          <w:sz w:val="28"/>
          <w:szCs w:val="28"/>
        </w:rPr>
        <w:t xml:space="preserve">§1.1. Понятие методики эффективности  и рисков </w:t>
      </w:r>
      <w:proofErr w:type="gramStart"/>
      <w:r>
        <w:rPr>
          <w:rFonts w:ascii="Times New Roman" w:hAnsi="Times New Roman" w:cs="Times New Roman"/>
          <w:b/>
          <w:sz w:val="28"/>
          <w:szCs w:val="28"/>
        </w:rPr>
        <w:t>пред-</w:t>
      </w:r>
      <w:proofErr w:type="spellStart"/>
      <w:r>
        <w:rPr>
          <w:rFonts w:ascii="Times New Roman" w:hAnsi="Times New Roman" w:cs="Times New Roman"/>
          <w:b/>
          <w:sz w:val="28"/>
          <w:szCs w:val="28"/>
        </w:rPr>
        <w:t>принимательской</w:t>
      </w:r>
      <w:proofErr w:type="spellEnd"/>
      <w:proofErr w:type="gramEnd"/>
      <w:r>
        <w:rPr>
          <w:rFonts w:ascii="Times New Roman" w:hAnsi="Times New Roman" w:cs="Times New Roman"/>
          <w:b/>
          <w:sz w:val="28"/>
          <w:szCs w:val="28"/>
        </w:rPr>
        <w:t xml:space="preserve"> деятельности.</w:t>
      </w:r>
    </w:p>
    <w:p w:rsidR="00573FF4" w:rsidRDefault="00573FF4" w:rsidP="00573FF4">
      <w:pPr>
        <w:spacing w:after="0"/>
        <w:ind w:left="1843" w:right="1133" w:hanging="709"/>
        <w:jc w:val="both"/>
        <w:rPr>
          <w:rFonts w:ascii="Times New Roman" w:hAnsi="Times New Roman" w:cs="Times New Roman"/>
          <w:b/>
          <w:sz w:val="28"/>
          <w:szCs w:val="28"/>
        </w:rPr>
      </w:pPr>
    </w:p>
    <w:p w:rsidR="00F554ED" w:rsidRDefault="00F554ED" w:rsidP="004F63E1">
      <w:pPr>
        <w:spacing w:after="0"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П</w:t>
      </w:r>
      <w:r w:rsidRPr="004F63E1">
        <w:rPr>
          <w:rFonts w:ascii="Times New Roman" w:hAnsi="Times New Roman" w:cs="Times New Roman"/>
          <w:sz w:val="28"/>
          <w:szCs w:val="28"/>
        </w:rPr>
        <w:t xml:space="preserve">олучение максимальных размеров прибыли </w:t>
      </w:r>
      <w:r w:rsidR="004F63E1" w:rsidRPr="004F63E1">
        <w:rPr>
          <w:rFonts w:ascii="Times New Roman" w:hAnsi="Times New Roman" w:cs="Times New Roman"/>
          <w:sz w:val="28"/>
          <w:szCs w:val="28"/>
        </w:rPr>
        <w:t>от деятельности</w:t>
      </w:r>
      <w:r>
        <w:rPr>
          <w:rFonts w:ascii="Times New Roman" w:hAnsi="Times New Roman" w:cs="Times New Roman"/>
          <w:sz w:val="28"/>
          <w:szCs w:val="28"/>
        </w:rPr>
        <w:t xml:space="preserve"> организации</w:t>
      </w:r>
      <w:r w:rsidR="004F63E1" w:rsidRPr="004F63E1">
        <w:rPr>
          <w:rFonts w:ascii="Times New Roman" w:hAnsi="Times New Roman" w:cs="Times New Roman"/>
          <w:sz w:val="28"/>
          <w:szCs w:val="28"/>
        </w:rPr>
        <w:t xml:space="preserve"> </w:t>
      </w:r>
      <w:r w:rsidR="00510DC9">
        <w:rPr>
          <w:rFonts w:ascii="Times New Roman" w:hAnsi="Times New Roman" w:cs="Times New Roman"/>
          <w:sz w:val="28"/>
          <w:szCs w:val="28"/>
        </w:rPr>
        <w:t>в результате</w:t>
      </w:r>
      <w:r w:rsidR="004F63E1" w:rsidRPr="004F63E1">
        <w:rPr>
          <w:rFonts w:ascii="Times New Roman" w:hAnsi="Times New Roman" w:cs="Times New Roman"/>
          <w:sz w:val="28"/>
          <w:szCs w:val="28"/>
        </w:rPr>
        <w:t xml:space="preserve"> наиболее полного удовлетворения спроса на продукцию </w:t>
      </w:r>
      <w:r w:rsidR="004F63E1">
        <w:rPr>
          <w:rFonts w:ascii="Times New Roman" w:hAnsi="Times New Roman" w:cs="Times New Roman"/>
          <w:sz w:val="28"/>
          <w:szCs w:val="28"/>
        </w:rPr>
        <w:t>(услуги)</w:t>
      </w:r>
      <w:r>
        <w:rPr>
          <w:rFonts w:ascii="Times New Roman" w:hAnsi="Times New Roman" w:cs="Times New Roman"/>
          <w:sz w:val="28"/>
          <w:szCs w:val="28"/>
        </w:rPr>
        <w:t xml:space="preserve"> </w:t>
      </w:r>
      <w:r w:rsidRPr="004F63E1">
        <w:rPr>
          <w:rFonts w:ascii="Times New Roman" w:hAnsi="Times New Roman" w:cs="Times New Roman"/>
          <w:sz w:val="28"/>
          <w:szCs w:val="28"/>
        </w:rPr>
        <w:t>является</w:t>
      </w:r>
      <w:r w:rsidRPr="00F554ED">
        <w:rPr>
          <w:rFonts w:ascii="Times New Roman" w:hAnsi="Times New Roman" w:cs="Times New Roman"/>
          <w:sz w:val="28"/>
          <w:szCs w:val="28"/>
        </w:rPr>
        <w:t xml:space="preserve"> </w:t>
      </w:r>
      <w:r>
        <w:rPr>
          <w:rFonts w:ascii="Times New Roman" w:hAnsi="Times New Roman" w:cs="Times New Roman"/>
          <w:sz w:val="28"/>
          <w:szCs w:val="28"/>
        </w:rPr>
        <w:t>х</w:t>
      </w:r>
      <w:r w:rsidRPr="004F63E1">
        <w:rPr>
          <w:rFonts w:ascii="Times New Roman" w:hAnsi="Times New Roman" w:cs="Times New Roman"/>
          <w:sz w:val="28"/>
          <w:szCs w:val="28"/>
        </w:rPr>
        <w:t>арактерной чертой предпринимательской деятельности</w:t>
      </w:r>
      <w:r>
        <w:rPr>
          <w:rFonts w:ascii="Times New Roman" w:hAnsi="Times New Roman" w:cs="Times New Roman"/>
          <w:sz w:val="28"/>
          <w:szCs w:val="28"/>
        </w:rPr>
        <w:t>.</w:t>
      </w:r>
    </w:p>
    <w:p w:rsidR="00226A7E" w:rsidRDefault="00226A7E" w:rsidP="004F63E1">
      <w:pPr>
        <w:spacing w:after="0" w:line="360" w:lineRule="auto"/>
        <w:ind w:right="-1" w:firstLine="567"/>
        <w:jc w:val="both"/>
        <w:rPr>
          <w:rFonts w:ascii="Times New Roman" w:hAnsi="Times New Roman" w:cs="Times New Roman"/>
          <w:sz w:val="28"/>
          <w:szCs w:val="28"/>
        </w:rPr>
      </w:pPr>
      <w:r w:rsidRPr="00226A7E">
        <w:rPr>
          <w:rFonts w:ascii="Times New Roman" w:hAnsi="Times New Roman" w:cs="Times New Roman"/>
          <w:sz w:val="28"/>
          <w:szCs w:val="28"/>
        </w:rPr>
        <w:t>Достигается это путем активного исследования рынков, спроса на  проду</w:t>
      </w:r>
      <w:r w:rsidRPr="00226A7E">
        <w:rPr>
          <w:rFonts w:ascii="Times New Roman" w:hAnsi="Times New Roman" w:cs="Times New Roman"/>
          <w:sz w:val="28"/>
          <w:szCs w:val="28"/>
        </w:rPr>
        <w:t>к</w:t>
      </w:r>
      <w:r w:rsidRPr="00226A7E">
        <w:rPr>
          <w:rFonts w:ascii="Times New Roman" w:hAnsi="Times New Roman" w:cs="Times New Roman"/>
          <w:sz w:val="28"/>
          <w:szCs w:val="28"/>
        </w:rPr>
        <w:t>цию организации, определения внутренних возможностей, а также повышения конкурентоспособности продукции (услуг), в первую очередь той, которая даст возможность получить максимальный доход. Стратегия и тактика организации, как правило,  базируется на данных о состоянии рынка. Однако</w:t>
      </w:r>
      <w:proofErr w:type="gramStart"/>
      <w:r w:rsidRPr="00226A7E">
        <w:rPr>
          <w:rFonts w:ascii="Times New Roman" w:hAnsi="Times New Roman" w:cs="Times New Roman"/>
          <w:sz w:val="28"/>
          <w:szCs w:val="28"/>
        </w:rPr>
        <w:t>,</w:t>
      </w:r>
      <w:proofErr w:type="gramEnd"/>
      <w:r w:rsidRPr="00226A7E">
        <w:rPr>
          <w:rFonts w:ascii="Times New Roman" w:hAnsi="Times New Roman" w:cs="Times New Roman"/>
          <w:sz w:val="28"/>
          <w:szCs w:val="28"/>
        </w:rPr>
        <w:t xml:space="preserve"> иногда возн</w:t>
      </w:r>
      <w:r w:rsidRPr="00226A7E">
        <w:rPr>
          <w:rFonts w:ascii="Times New Roman" w:hAnsi="Times New Roman" w:cs="Times New Roman"/>
          <w:sz w:val="28"/>
          <w:szCs w:val="28"/>
        </w:rPr>
        <w:t>и</w:t>
      </w:r>
      <w:r w:rsidRPr="00226A7E">
        <w:rPr>
          <w:rFonts w:ascii="Times New Roman" w:hAnsi="Times New Roman" w:cs="Times New Roman"/>
          <w:sz w:val="28"/>
          <w:szCs w:val="28"/>
        </w:rPr>
        <w:t>кает необходимость оценки текущего положения органи</w:t>
      </w:r>
      <w:r>
        <w:rPr>
          <w:rFonts w:ascii="Times New Roman" w:hAnsi="Times New Roman" w:cs="Times New Roman"/>
          <w:sz w:val="28"/>
          <w:szCs w:val="28"/>
        </w:rPr>
        <w:t>з</w:t>
      </w:r>
      <w:r w:rsidRPr="00226A7E">
        <w:rPr>
          <w:rFonts w:ascii="Times New Roman" w:hAnsi="Times New Roman" w:cs="Times New Roman"/>
          <w:sz w:val="28"/>
          <w:szCs w:val="28"/>
        </w:rPr>
        <w:t>ации и определения эффективности предпринимательской деятельности в  конкретный отрезок вр</w:t>
      </w:r>
      <w:r w:rsidRPr="00226A7E">
        <w:rPr>
          <w:rFonts w:ascii="Times New Roman" w:hAnsi="Times New Roman" w:cs="Times New Roman"/>
          <w:sz w:val="28"/>
          <w:szCs w:val="28"/>
        </w:rPr>
        <w:t>е</w:t>
      </w:r>
      <w:r w:rsidRPr="00226A7E">
        <w:rPr>
          <w:rFonts w:ascii="Times New Roman" w:hAnsi="Times New Roman" w:cs="Times New Roman"/>
          <w:sz w:val="28"/>
          <w:szCs w:val="28"/>
        </w:rPr>
        <w:t>мени.</w:t>
      </w:r>
      <w:r>
        <w:rPr>
          <w:rFonts w:ascii="Times New Roman" w:hAnsi="Times New Roman" w:cs="Times New Roman"/>
          <w:sz w:val="28"/>
          <w:szCs w:val="28"/>
        </w:rPr>
        <w:t xml:space="preserve"> </w:t>
      </w:r>
    </w:p>
    <w:p w:rsidR="00226A7E" w:rsidRPr="00226A7E" w:rsidRDefault="00CB081F" w:rsidP="00226A7E">
      <w:pPr>
        <w:spacing w:after="0"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Большинство</w:t>
      </w:r>
      <w:r w:rsidR="00226A7E" w:rsidRPr="00226A7E">
        <w:rPr>
          <w:rFonts w:ascii="Times New Roman" w:hAnsi="Times New Roman" w:cs="Times New Roman"/>
          <w:sz w:val="28"/>
          <w:szCs w:val="28"/>
        </w:rPr>
        <w:t xml:space="preserve"> предприятий (организаций)</w:t>
      </w:r>
      <w:r>
        <w:rPr>
          <w:rFonts w:ascii="Times New Roman" w:hAnsi="Times New Roman" w:cs="Times New Roman"/>
          <w:sz w:val="28"/>
          <w:szCs w:val="28"/>
        </w:rPr>
        <w:t xml:space="preserve"> осуществляют деятельность</w:t>
      </w:r>
      <w:r w:rsidR="00226A7E" w:rsidRPr="00226A7E">
        <w:rPr>
          <w:rFonts w:ascii="Times New Roman" w:hAnsi="Times New Roman" w:cs="Times New Roman"/>
          <w:sz w:val="28"/>
          <w:szCs w:val="28"/>
        </w:rPr>
        <w:t xml:space="preserve"> с одной стороны </w:t>
      </w:r>
      <w:r>
        <w:rPr>
          <w:rFonts w:ascii="Times New Roman" w:hAnsi="Times New Roman" w:cs="Times New Roman"/>
          <w:sz w:val="28"/>
          <w:szCs w:val="28"/>
        </w:rPr>
        <w:t xml:space="preserve">в области </w:t>
      </w:r>
      <w:r w:rsidR="00226A7E" w:rsidRPr="00226A7E">
        <w:rPr>
          <w:rFonts w:ascii="Times New Roman" w:hAnsi="Times New Roman" w:cs="Times New Roman"/>
          <w:sz w:val="28"/>
          <w:szCs w:val="28"/>
        </w:rPr>
        <w:t>производств</w:t>
      </w:r>
      <w:r>
        <w:rPr>
          <w:rFonts w:ascii="Times New Roman" w:hAnsi="Times New Roman" w:cs="Times New Roman"/>
          <w:sz w:val="28"/>
          <w:szCs w:val="28"/>
        </w:rPr>
        <w:t>а</w:t>
      </w:r>
      <w:r w:rsidR="00226A7E" w:rsidRPr="00226A7E">
        <w:rPr>
          <w:rFonts w:ascii="Times New Roman" w:hAnsi="Times New Roman" w:cs="Times New Roman"/>
          <w:sz w:val="28"/>
          <w:szCs w:val="28"/>
        </w:rPr>
        <w:t xml:space="preserve"> продукции или оказани</w:t>
      </w:r>
      <w:r>
        <w:rPr>
          <w:rFonts w:ascii="Times New Roman" w:hAnsi="Times New Roman" w:cs="Times New Roman"/>
          <w:sz w:val="28"/>
          <w:szCs w:val="28"/>
        </w:rPr>
        <w:t>я</w:t>
      </w:r>
      <w:r w:rsidR="00226A7E" w:rsidRPr="00226A7E">
        <w:rPr>
          <w:rFonts w:ascii="Times New Roman" w:hAnsi="Times New Roman" w:cs="Times New Roman"/>
          <w:sz w:val="28"/>
          <w:szCs w:val="28"/>
        </w:rPr>
        <w:t xml:space="preserve"> услуг, а также распоряжени</w:t>
      </w:r>
      <w:r>
        <w:rPr>
          <w:rFonts w:ascii="Times New Roman" w:hAnsi="Times New Roman" w:cs="Times New Roman"/>
          <w:sz w:val="28"/>
          <w:szCs w:val="28"/>
        </w:rPr>
        <w:t>я</w:t>
      </w:r>
      <w:r w:rsidR="00226A7E" w:rsidRPr="00226A7E">
        <w:rPr>
          <w:rFonts w:ascii="Times New Roman" w:hAnsi="Times New Roman" w:cs="Times New Roman"/>
          <w:sz w:val="28"/>
          <w:szCs w:val="28"/>
        </w:rPr>
        <w:t xml:space="preserve"> имеющимся у него имуществом; с другой стороны –  эффекти</w:t>
      </w:r>
      <w:r w:rsidR="00226A7E" w:rsidRPr="00226A7E">
        <w:rPr>
          <w:rFonts w:ascii="Times New Roman" w:hAnsi="Times New Roman" w:cs="Times New Roman"/>
          <w:sz w:val="28"/>
          <w:szCs w:val="28"/>
        </w:rPr>
        <w:t>в</w:t>
      </w:r>
      <w:r w:rsidR="00226A7E" w:rsidRPr="00226A7E">
        <w:rPr>
          <w:rFonts w:ascii="Times New Roman" w:hAnsi="Times New Roman" w:cs="Times New Roman"/>
          <w:sz w:val="28"/>
          <w:szCs w:val="28"/>
        </w:rPr>
        <w:t>н</w:t>
      </w:r>
      <w:r>
        <w:rPr>
          <w:rFonts w:ascii="Times New Roman" w:hAnsi="Times New Roman" w:cs="Times New Roman"/>
          <w:sz w:val="28"/>
          <w:szCs w:val="28"/>
        </w:rPr>
        <w:t>ого</w:t>
      </w:r>
      <w:r w:rsidR="00226A7E" w:rsidRPr="00226A7E">
        <w:rPr>
          <w:rFonts w:ascii="Times New Roman" w:hAnsi="Times New Roman" w:cs="Times New Roman"/>
          <w:sz w:val="28"/>
          <w:szCs w:val="28"/>
        </w:rPr>
        <w:t xml:space="preserve"> управлени</w:t>
      </w:r>
      <w:r>
        <w:rPr>
          <w:rFonts w:ascii="Times New Roman" w:hAnsi="Times New Roman" w:cs="Times New Roman"/>
          <w:sz w:val="28"/>
          <w:szCs w:val="28"/>
        </w:rPr>
        <w:t>я</w:t>
      </w:r>
      <w:r w:rsidR="00226A7E" w:rsidRPr="00226A7E">
        <w:rPr>
          <w:rFonts w:ascii="Times New Roman" w:hAnsi="Times New Roman" w:cs="Times New Roman"/>
          <w:sz w:val="28"/>
          <w:szCs w:val="28"/>
        </w:rPr>
        <w:t xml:space="preserve"> финансовыми ресурсами, ценными бумагами, осуществлени</w:t>
      </w:r>
      <w:r>
        <w:rPr>
          <w:rFonts w:ascii="Times New Roman" w:hAnsi="Times New Roman" w:cs="Times New Roman"/>
          <w:sz w:val="28"/>
          <w:szCs w:val="28"/>
        </w:rPr>
        <w:t>я</w:t>
      </w:r>
      <w:r w:rsidR="00226A7E" w:rsidRPr="00226A7E">
        <w:rPr>
          <w:rFonts w:ascii="Times New Roman" w:hAnsi="Times New Roman" w:cs="Times New Roman"/>
          <w:sz w:val="28"/>
          <w:szCs w:val="28"/>
        </w:rPr>
        <w:t xml:space="preserve"> эффективной финансовой политики.</w:t>
      </w:r>
    </w:p>
    <w:p w:rsidR="00F5004D" w:rsidRDefault="00226A7E" w:rsidP="00226A7E">
      <w:pPr>
        <w:spacing w:after="0" w:line="360" w:lineRule="auto"/>
        <w:ind w:right="-1" w:firstLine="567"/>
        <w:jc w:val="both"/>
        <w:rPr>
          <w:rFonts w:ascii="Times New Roman" w:hAnsi="Times New Roman" w:cs="Times New Roman"/>
          <w:sz w:val="28"/>
          <w:szCs w:val="28"/>
        </w:rPr>
      </w:pPr>
      <w:r w:rsidRPr="00226A7E">
        <w:rPr>
          <w:rFonts w:ascii="Times New Roman" w:hAnsi="Times New Roman" w:cs="Times New Roman"/>
          <w:sz w:val="28"/>
          <w:szCs w:val="28"/>
        </w:rPr>
        <w:t>Рассматривая методику изучения эффективности  деятельности организ</w:t>
      </w:r>
      <w:r w:rsidRPr="00226A7E">
        <w:rPr>
          <w:rFonts w:ascii="Times New Roman" w:hAnsi="Times New Roman" w:cs="Times New Roman"/>
          <w:sz w:val="28"/>
          <w:szCs w:val="28"/>
        </w:rPr>
        <w:t>а</w:t>
      </w:r>
      <w:r w:rsidRPr="00226A7E">
        <w:rPr>
          <w:rFonts w:ascii="Times New Roman" w:hAnsi="Times New Roman" w:cs="Times New Roman"/>
          <w:sz w:val="28"/>
          <w:szCs w:val="28"/>
        </w:rPr>
        <w:t>ции важно определить само понятие «эффективность». Эффективность является сигнализатором (индикатором) развития организации (в положительную или отрицательную сторону</w:t>
      </w:r>
      <w:r w:rsidR="00CB081F">
        <w:rPr>
          <w:rFonts w:ascii="Times New Roman" w:hAnsi="Times New Roman" w:cs="Times New Roman"/>
          <w:sz w:val="28"/>
          <w:szCs w:val="28"/>
        </w:rPr>
        <w:t>)</w:t>
      </w:r>
      <w:r w:rsidRPr="00226A7E">
        <w:rPr>
          <w:rFonts w:ascii="Times New Roman" w:hAnsi="Times New Roman" w:cs="Times New Roman"/>
          <w:sz w:val="28"/>
          <w:szCs w:val="28"/>
        </w:rPr>
        <w:t>. Я считаю, чтобы повысить уровень  эффективности  предпринимательской деятельности  необходимо определить из совокупности мер те, которые  способствуют процессу развития, и отсечь те из них, что ведут к регрессу.</w:t>
      </w:r>
    </w:p>
    <w:p w:rsidR="000529AB" w:rsidRDefault="00712842" w:rsidP="00712842">
      <w:pPr>
        <w:spacing w:after="0" w:line="360" w:lineRule="auto"/>
        <w:ind w:right="-1" w:firstLine="567"/>
        <w:jc w:val="both"/>
        <w:rPr>
          <w:rFonts w:ascii="Times New Roman" w:hAnsi="Times New Roman" w:cs="Times New Roman"/>
          <w:sz w:val="28"/>
          <w:szCs w:val="28"/>
        </w:rPr>
      </w:pPr>
      <w:r w:rsidRPr="00712842">
        <w:rPr>
          <w:rFonts w:ascii="Times New Roman" w:hAnsi="Times New Roman" w:cs="Times New Roman"/>
          <w:sz w:val="28"/>
          <w:szCs w:val="28"/>
        </w:rPr>
        <w:t xml:space="preserve">Рассмотрим взаимоотношения между </w:t>
      </w:r>
      <w:r w:rsidR="000529AB">
        <w:rPr>
          <w:rFonts w:ascii="Times New Roman" w:hAnsi="Times New Roman" w:cs="Times New Roman"/>
          <w:sz w:val="28"/>
          <w:szCs w:val="28"/>
        </w:rPr>
        <w:t xml:space="preserve">понятиями </w:t>
      </w:r>
      <w:r w:rsidRPr="00712842">
        <w:rPr>
          <w:rFonts w:ascii="Times New Roman" w:hAnsi="Times New Roman" w:cs="Times New Roman"/>
          <w:sz w:val="28"/>
          <w:szCs w:val="28"/>
        </w:rPr>
        <w:t>эффект и эффективность.</w:t>
      </w:r>
      <w:r w:rsidR="000529AB">
        <w:rPr>
          <w:rFonts w:ascii="Times New Roman" w:hAnsi="Times New Roman" w:cs="Times New Roman"/>
          <w:sz w:val="28"/>
          <w:szCs w:val="28"/>
        </w:rPr>
        <w:t xml:space="preserve"> </w:t>
      </w:r>
      <w:r w:rsidRPr="00712842">
        <w:rPr>
          <w:rFonts w:ascii="Times New Roman" w:hAnsi="Times New Roman" w:cs="Times New Roman"/>
          <w:sz w:val="28"/>
          <w:szCs w:val="28"/>
        </w:rPr>
        <w:t xml:space="preserve">Оба понятия характеризуют динамику развития </w:t>
      </w:r>
      <w:proofErr w:type="gramStart"/>
      <w:r w:rsidRPr="00712842">
        <w:rPr>
          <w:rFonts w:ascii="Times New Roman" w:hAnsi="Times New Roman" w:cs="Times New Roman"/>
          <w:sz w:val="28"/>
          <w:szCs w:val="28"/>
        </w:rPr>
        <w:t>организации</w:t>
      </w:r>
      <w:proofErr w:type="gramEnd"/>
      <w:r w:rsidRPr="00712842">
        <w:rPr>
          <w:rFonts w:ascii="Times New Roman" w:hAnsi="Times New Roman" w:cs="Times New Roman"/>
          <w:sz w:val="28"/>
          <w:szCs w:val="28"/>
        </w:rPr>
        <w:t xml:space="preserve"> как в колич</w:t>
      </w:r>
      <w:r w:rsidRPr="00712842">
        <w:rPr>
          <w:rFonts w:ascii="Times New Roman" w:hAnsi="Times New Roman" w:cs="Times New Roman"/>
          <w:sz w:val="28"/>
          <w:szCs w:val="28"/>
        </w:rPr>
        <w:t>е</w:t>
      </w:r>
      <w:r w:rsidRPr="00712842">
        <w:rPr>
          <w:rFonts w:ascii="Times New Roman" w:hAnsi="Times New Roman" w:cs="Times New Roman"/>
          <w:sz w:val="28"/>
          <w:szCs w:val="28"/>
        </w:rPr>
        <w:lastRenderedPageBreak/>
        <w:t>ственном, так и в качественном отношении. При этом взаимосвязь этих катег</w:t>
      </w:r>
      <w:r w:rsidRPr="00712842">
        <w:rPr>
          <w:rFonts w:ascii="Times New Roman" w:hAnsi="Times New Roman" w:cs="Times New Roman"/>
          <w:sz w:val="28"/>
          <w:szCs w:val="28"/>
        </w:rPr>
        <w:t>о</w:t>
      </w:r>
      <w:r w:rsidRPr="00712842">
        <w:rPr>
          <w:rFonts w:ascii="Times New Roman" w:hAnsi="Times New Roman" w:cs="Times New Roman"/>
          <w:sz w:val="28"/>
          <w:szCs w:val="28"/>
        </w:rPr>
        <w:t>рий наиболее сильна в отношении качественных изменений, когда как экон</w:t>
      </w:r>
      <w:r w:rsidRPr="00712842">
        <w:rPr>
          <w:rFonts w:ascii="Times New Roman" w:hAnsi="Times New Roman" w:cs="Times New Roman"/>
          <w:sz w:val="28"/>
          <w:szCs w:val="28"/>
        </w:rPr>
        <w:t>о</w:t>
      </w:r>
      <w:r w:rsidRPr="00712842">
        <w:rPr>
          <w:rFonts w:ascii="Times New Roman" w:hAnsi="Times New Roman" w:cs="Times New Roman"/>
          <w:sz w:val="28"/>
          <w:szCs w:val="28"/>
        </w:rPr>
        <w:t>мический рост вызывается, например, за счет увеличения ресурсов,</w:t>
      </w:r>
      <w:r w:rsidR="000529AB">
        <w:rPr>
          <w:rFonts w:ascii="Times New Roman" w:hAnsi="Times New Roman" w:cs="Times New Roman"/>
          <w:sz w:val="28"/>
          <w:szCs w:val="28"/>
        </w:rPr>
        <w:t xml:space="preserve"> </w:t>
      </w:r>
      <w:r w:rsidRPr="00712842">
        <w:rPr>
          <w:rFonts w:ascii="Times New Roman" w:hAnsi="Times New Roman" w:cs="Times New Roman"/>
          <w:sz w:val="28"/>
          <w:szCs w:val="28"/>
        </w:rPr>
        <w:t>и поэтому может и не отражать необходимость применения интенсивных факторов.</w:t>
      </w:r>
      <w:r w:rsidR="000529AB">
        <w:rPr>
          <w:rFonts w:ascii="Times New Roman" w:hAnsi="Times New Roman" w:cs="Times New Roman"/>
          <w:sz w:val="28"/>
          <w:szCs w:val="28"/>
        </w:rPr>
        <w:t xml:space="preserve"> </w:t>
      </w:r>
    </w:p>
    <w:p w:rsidR="00B94BBF" w:rsidRDefault="00EF7277" w:rsidP="004F63E1">
      <w:pPr>
        <w:spacing w:after="0" w:line="360" w:lineRule="auto"/>
        <w:ind w:right="-1" w:firstLine="567"/>
        <w:jc w:val="both"/>
        <w:rPr>
          <w:rFonts w:ascii="Times New Roman" w:hAnsi="Times New Roman" w:cs="Times New Roman"/>
          <w:sz w:val="28"/>
          <w:szCs w:val="28"/>
        </w:rPr>
      </w:pPr>
      <w:r w:rsidRPr="00EF7277">
        <w:rPr>
          <w:rFonts w:ascii="Times New Roman" w:hAnsi="Times New Roman" w:cs="Times New Roman"/>
          <w:sz w:val="28"/>
          <w:szCs w:val="28"/>
        </w:rPr>
        <w:t>Категории “эффект” и “эффективность” существенно различаются Эффект отражает результат деятельности организации, т. е он может быть как полож</w:t>
      </w:r>
      <w:r w:rsidRPr="00EF7277">
        <w:rPr>
          <w:rFonts w:ascii="Times New Roman" w:hAnsi="Times New Roman" w:cs="Times New Roman"/>
          <w:sz w:val="28"/>
          <w:szCs w:val="28"/>
        </w:rPr>
        <w:t>и</w:t>
      </w:r>
      <w:r w:rsidRPr="00EF7277">
        <w:rPr>
          <w:rFonts w:ascii="Times New Roman" w:hAnsi="Times New Roman" w:cs="Times New Roman"/>
          <w:sz w:val="28"/>
          <w:szCs w:val="28"/>
        </w:rPr>
        <w:t>тельным, так и отрицательным. Эффективность, как правило,  отражает пол</w:t>
      </w:r>
      <w:r w:rsidRPr="00EF7277">
        <w:rPr>
          <w:rFonts w:ascii="Times New Roman" w:hAnsi="Times New Roman" w:cs="Times New Roman"/>
          <w:sz w:val="28"/>
          <w:szCs w:val="28"/>
        </w:rPr>
        <w:t>о</w:t>
      </w:r>
      <w:r w:rsidRPr="00EF7277">
        <w:rPr>
          <w:rFonts w:ascii="Times New Roman" w:hAnsi="Times New Roman" w:cs="Times New Roman"/>
          <w:sz w:val="28"/>
          <w:szCs w:val="28"/>
        </w:rPr>
        <w:t xml:space="preserve">жительный итог деятельности. </w:t>
      </w:r>
    </w:p>
    <w:p w:rsidR="004F63E1" w:rsidRPr="004F63E1" w:rsidRDefault="00B94BBF" w:rsidP="004F63E1">
      <w:pPr>
        <w:spacing w:after="0" w:line="360" w:lineRule="auto"/>
        <w:ind w:right="-1" w:firstLine="567"/>
        <w:jc w:val="both"/>
        <w:rPr>
          <w:rFonts w:ascii="Times New Roman" w:hAnsi="Times New Roman" w:cs="Times New Roman"/>
          <w:sz w:val="28"/>
          <w:szCs w:val="28"/>
        </w:rPr>
      </w:pPr>
      <w:r w:rsidRPr="00B94BBF">
        <w:rPr>
          <w:rFonts w:ascii="Times New Roman" w:hAnsi="Times New Roman" w:cs="Times New Roman"/>
          <w:sz w:val="28"/>
          <w:szCs w:val="28"/>
        </w:rPr>
        <w:t>Эффективность рассматривает условия, способствующие достижению р</w:t>
      </w:r>
      <w:r w:rsidRPr="00B94BBF">
        <w:rPr>
          <w:rFonts w:ascii="Times New Roman" w:hAnsi="Times New Roman" w:cs="Times New Roman"/>
          <w:sz w:val="28"/>
          <w:szCs w:val="28"/>
        </w:rPr>
        <w:t>е</w:t>
      </w:r>
      <w:r w:rsidRPr="00B94BBF">
        <w:rPr>
          <w:rFonts w:ascii="Times New Roman" w:hAnsi="Times New Roman" w:cs="Times New Roman"/>
          <w:sz w:val="28"/>
          <w:szCs w:val="28"/>
        </w:rPr>
        <w:t>зультата. Эффективность определяется соотношением результата (эффекта) и затрат, которые обуславливают конечный результат. Таким образом, Эффе</w:t>
      </w:r>
      <w:r w:rsidRPr="00B94BBF">
        <w:rPr>
          <w:rFonts w:ascii="Times New Roman" w:hAnsi="Times New Roman" w:cs="Times New Roman"/>
          <w:sz w:val="28"/>
          <w:szCs w:val="28"/>
        </w:rPr>
        <w:t>к</w:t>
      </w:r>
      <w:r w:rsidRPr="00B94BBF">
        <w:rPr>
          <w:rFonts w:ascii="Times New Roman" w:hAnsi="Times New Roman" w:cs="Times New Roman"/>
          <w:sz w:val="28"/>
          <w:szCs w:val="28"/>
        </w:rPr>
        <w:t>тивность является сравнительной оценкой результата деятельности.</w:t>
      </w:r>
      <w:r>
        <w:rPr>
          <w:rFonts w:ascii="Times New Roman" w:hAnsi="Times New Roman" w:cs="Times New Roman"/>
          <w:sz w:val="28"/>
          <w:szCs w:val="28"/>
        </w:rPr>
        <w:t xml:space="preserve"> </w:t>
      </w:r>
      <w:r w:rsidR="004F63E1" w:rsidRPr="004F63E1">
        <w:rPr>
          <w:rFonts w:ascii="Times New Roman" w:hAnsi="Times New Roman" w:cs="Times New Roman"/>
          <w:sz w:val="28"/>
          <w:szCs w:val="28"/>
        </w:rPr>
        <w:t>Эффекти</w:t>
      </w:r>
      <w:r w:rsidR="004F63E1" w:rsidRPr="004F63E1">
        <w:rPr>
          <w:rFonts w:ascii="Times New Roman" w:hAnsi="Times New Roman" w:cs="Times New Roman"/>
          <w:sz w:val="28"/>
          <w:szCs w:val="28"/>
        </w:rPr>
        <w:t>в</w:t>
      </w:r>
      <w:r w:rsidR="004F63E1" w:rsidRPr="004F63E1">
        <w:rPr>
          <w:rFonts w:ascii="Times New Roman" w:hAnsi="Times New Roman" w:cs="Times New Roman"/>
          <w:sz w:val="28"/>
          <w:szCs w:val="28"/>
        </w:rPr>
        <w:t>ность любой деятельности</w:t>
      </w:r>
      <w:r>
        <w:rPr>
          <w:rFonts w:ascii="Times New Roman" w:hAnsi="Times New Roman" w:cs="Times New Roman"/>
          <w:sz w:val="28"/>
          <w:szCs w:val="28"/>
        </w:rPr>
        <w:t>, как правило</w:t>
      </w:r>
      <w:r w:rsidR="004F63E1" w:rsidRPr="004F63E1">
        <w:rPr>
          <w:rFonts w:ascii="Times New Roman" w:hAnsi="Times New Roman" w:cs="Times New Roman"/>
          <w:sz w:val="28"/>
          <w:szCs w:val="28"/>
        </w:rPr>
        <w:t xml:space="preserve"> </w:t>
      </w:r>
      <w:r>
        <w:rPr>
          <w:rFonts w:ascii="Times New Roman" w:hAnsi="Times New Roman" w:cs="Times New Roman"/>
          <w:sz w:val="28"/>
          <w:szCs w:val="28"/>
        </w:rPr>
        <w:t xml:space="preserve">выражают </w:t>
      </w:r>
      <w:r w:rsidR="004F63E1" w:rsidRPr="004F63E1">
        <w:rPr>
          <w:rFonts w:ascii="Times New Roman" w:hAnsi="Times New Roman" w:cs="Times New Roman"/>
          <w:sz w:val="28"/>
          <w:szCs w:val="28"/>
        </w:rPr>
        <w:t>отношени</w:t>
      </w:r>
      <w:r>
        <w:rPr>
          <w:rFonts w:ascii="Times New Roman" w:hAnsi="Times New Roman" w:cs="Times New Roman"/>
          <w:sz w:val="28"/>
          <w:szCs w:val="28"/>
        </w:rPr>
        <w:t>ем</w:t>
      </w:r>
      <w:r w:rsidR="004F63E1" w:rsidRPr="004F63E1">
        <w:rPr>
          <w:rFonts w:ascii="Times New Roman" w:hAnsi="Times New Roman" w:cs="Times New Roman"/>
          <w:sz w:val="28"/>
          <w:szCs w:val="28"/>
        </w:rPr>
        <w:t xml:space="preserve"> результата к з</w:t>
      </w:r>
      <w:r w:rsidR="004F63E1" w:rsidRPr="004F63E1">
        <w:rPr>
          <w:rFonts w:ascii="Times New Roman" w:hAnsi="Times New Roman" w:cs="Times New Roman"/>
          <w:sz w:val="28"/>
          <w:szCs w:val="28"/>
        </w:rPr>
        <w:t>а</w:t>
      </w:r>
      <w:r w:rsidR="004F63E1" w:rsidRPr="004F63E1">
        <w:rPr>
          <w:rFonts w:ascii="Times New Roman" w:hAnsi="Times New Roman" w:cs="Times New Roman"/>
          <w:sz w:val="28"/>
          <w:szCs w:val="28"/>
        </w:rPr>
        <w:t>тратам</w:t>
      </w:r>
      <w:r>
        <w:rPr>
          <w:rFonts w:ascii="Times New Roman" w:hAnsi="Times New Roman" w:cs="Times New Roman"/>
          <w:sz w:val="28"/>
          <w:szCs w:val="28"/>
        </w:rPr>
        <w:t xml:space="preserve"> с целью максимизации результата, приходящегося </w:t>
      </w:r>
      <w:r w:rsidR="004F63E1" w:rsidRPr="004F63E1">
        <w:rPr>
          <w:rFonts w:ascii="Times New Roman" w:hAnsi="Times New Roman" w:cs="Times New Roman"/>
          <w:sz w:val="28"/>
          <w:szCs w:val="28"/>
        </w:rPr>
        <w:t>на единицу затрат.</w:t>
      </w:r>
      <w:r w:rsidR="004F63E1">
        <w:rPr>
          <w:rFonts w:ascii="Times New Roman" w:hAnsi="Times New Roman" w:cs="Times New Roman"/>
          <w:sz w:val="28"/>
          <w:szCs w:val="28"/>
        </w:rPr>
        <w:t xml:space="preserve"> </w:t>
      </w:r>
    </w:p>
    <w:p w:rsidR="00425D66" w:rsidRDefault="00425D66" w:rsidP="004B4537">
      <w:pPr>
        <w:spacing w:after="0" w:line="360" w:lineRule="auto"/>
        <w:ind w:right="-1" w:firstLine="567"/>
        <w:jc w:val="both"/>
        <w:rPr>
          <w:rFonts w:ascii="Times New Roman" w:hAnsi="Times New Roman" w:cs="Times New Roman"/>
          <w:sz w:val="28"/>
          <w:szCs w:val="28"/>
        </w:rPr>
      </w:pPr>
      <w:r w:rsidRPr="00425D66">
        <w:rPr>
          <w:rFonts w:ascii="Times New Roman" w:hAnsi="Times New Roman" w:cs="Times New Roman"/>
          <w:sz w:val="28"/>
          <w:szCs w:val="28"/>
        </w:rPr>
        <w:t>В условиях рынка предприниматели, стремящиеся  увеличить свое пр</w:t>
      </w:r>
      <w:r w:rsidRPr="00425D66">
        <w:rPr>
          <w:rFonts w:ascii="Times New Roman" w:hAnsi="Times New Roman" w:cs="Times New Roman"/>
          <w:sz w:val="28"/>
          <w:szCs w:val="28"/>
        </w:rPr>
        <w:t>е</w:t>
      </w:r>
      <w:r w:rsidRPr="00425D66">
        <w:rPr>
          <w:rFonts w:ascii="Times New Roman" w:hAnsi="Times New Roman" w:cs="Times New Roman"/>
          <w:sz w:val="28"/>
          <w:szCs w:val="28"/>
        </w:rPr>
        <w:t>имущество перед конкурентами и тем самым обеспечить устойчивость своих рыночных позиций, используют в качестве целевых ориентиров количестве</w:t>
      </w:r>
      <w:r w:rsidRPr="00425D66">
        <w:rPr>
          <w:rFonts w:ascii="Times New Roman" w:hAnsi="Times New Roman" w:cs="Times New Roman"/>
          <w:sz w:val="28"/>
          <w:szCs w:val="28"/>
        </w:rPr>
        <w:t>н</w:t>
      </w:r>
      <w:r w:rsidRPr="00425D66">
        <w:rPr>
          <w:rFonts w:ascii="Times New Roman" w:hAnsi="Times New Roman" w:cs="Times New Roman"/>
          <w:sz w:val="28"/>
          <w:szCs w:val="28"/>
        </w:rPr>
        <w:t>ные и качественные показатели</w:t>
      </w:r>
      <w:r w:rsidR="00C51652">
        <w:rPr>
          <w:rFonts w:ascii="Times New Roman" w:hAnsi="Times New Roman" w:cs="Times New Roman"/>
          <w:sz w:val="28"/>
          <w:szCs w:val="28"/>
        </w:rPr>
        <w:t>.</w:t>
      </w:r>
    </w:p>
    <w:p w:rsidR="00573FF4" w:rsidRDefault="0021278B" w:rsidP="004B4537">
      <w:pPr>
        <w:spacing w:after="0"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Задачи </w:t>
      </w:r>
      <w:r w:rsidR="00573FF4">
        <w:rPr>
          <w:rFonts w:ascii="Times New Roman" w:hAnsi="Times New Roman" w:cs="Times New Roman"/>
          <w:sz w:val="28"/>
          <w:szCs w:val="28"/>
        </w:rPr>
        <w:t>экономического анализа</w:t>
      </w:r>
      <w:r>
        <w:rPr>
          <w:rFonts w:ascii="Times New Roman" w:hAnsi="Times New Roman" w:cs="Times New Roman"/>
          <w:sz w:val="28"/>
          <w:szCs w:val="28"/>
        </w:rPr>
        <w:t xml:space="preserve"> решаются</w:t>
      </w:r>
      <w:r w:rsidR="00573FF4">
        <w:rPr>
          <w:rFonts w:ascii="Times New Roman" w:hAnsi="Times New Roman" w:cs="Times New Roman"/>
          <w:sz w:val="28"/>
          <w:szCs w:val="28"/>
        </w:rPr>
        <w:t xml:space="preserve"> при использовании различных методик исследования</w:t>
      </w:r>
      <w:r>
        <w:rPr>
          <w:rFonts w:ascii="Times New Roman" w:hAnsi="Times New Roman" w:cs="Times New Roman"/>
          <w:sz w:val="28"/>
          <w:szCs w:val="28"/>
        </w:rPr>
        <w:t xml:space="preserve">, </w:t>
      </w:r>
      <w:r w:rsidR="00573FF4">
        <w:rPr>
          <w:rFonts w:ascii="Times New Roman" w:hAnsi="Times New Roman" w:cs="Times New Roman"/>
          <w:sz w:val="28"/>
          <w:szCs w:val="28"/>
        </w:rPr>
        <w:t xml:space="preserve"> </w:t>
      </w:r>
      <w:r>
        <w:rPr>
          <w:rFonts w:ascii="Times New Roman" w:hAnsi="Times New Roman" w:cs="Times New Roman"/>
          <w:sz w:val="28"/>
          <w:szCs w:val="28"/>
        </w:rPr>
        <w:t>к</w:t>
      </w:r>
      <w:r w:rsidR="00573FF4">
        <w:rPr>
          <w:rFonts w:ascii="Times New Roman" w:hAnsi="Times New Roman" w:cs="Times New Roman"/>
          <w:sz w:val="28"/>
          <w:szCs w:val="28"/>
        </w:rPr>
        <w:t xml:space="preserve">аковыми могут быть </w:t>
      </w:r>
      <w:r w:rsidR="00092893">
        <w:rPr>
          <w:rFonts w:ascii="Times New Roman" w:hAnsi="Times New Roman" w:cs="Times New Roman"/>
          <w:sz w:val="28"/>
          <w:szCs w:val="28"/>
        </w:rPr>
        <w:t xml:space="preserve">методики комплексного анализа, </w:t>
      </w:r>
      <w:r w:rsidR="00573FF4">
        <w:rPr>
          <w:rFonts w:ascii="Times New Roman" w:hAnsi="Times New Roman" w:cs="Times New Roman"/>
          <w:sz w:val="28"/>
          <w:szCs w:val="28"/>
        </w:rPr>
        <w:t xml:space="preserve">методики анализа отдельных показателей деятельности </w:t>
      </w:r>
      <w:r>
        <w:rPr>
          <w:rFonts w:ascii="Times New Roman" w:hAnsi="Times New Roman" w:cs="Times New Roman"/>
          <w:sz w:val="28"/>
          <w:szCs w:val="28"/>
        </w:rPr>
        <w:t>организации</w:t>
      </w:r>
      <w:r w:rsidR="00573FF4">
        <w:rPr>
          <w:rFonts w:ascii="Times New Roman" w:hAnsi="Times New Roman" w:cs="Times New Roman"/>
          <w:sz w:val="28"/>
          <w:szCs w:val="28"/>
        </w:rPr>
        <w:t xml:space="preserve">. </w:t>
      </w:r>
    </w:p>
    <w:p w:rsidR="00092893" w:rsidRDefault="00092893" w:rsidP="004B4537">
      <w:pPr>
        <w:spacing w:after="0" w:line="360" w:lineRule="auto"/>
        <w:ind w:right="-1" w:firstLine="567"/>
        <w:jc w:val="both"/>
        <w:rPr>
          <w:rFonts w:ascii="Times New Roman" w:hAnsi="Times New Roman" w:cs="Times New Roman"/>
          <w:sz w:val="28"/>
          <w:szCs w:val="28"/>
        </w:rPr>
      </w:pPr>
      <w:r w:rsidRPr="00092893">
        <w:rPr>
          <w:rFonts w:ascii="Times New Roman" w:hAnsi="Times New Roman" w:cs="Times New Roman"/>
          <w:sz w:val="28"/>
          <w:szCs w:val="28"/>
        </w:rPr>
        <w:t>В общем понимании множество приемов, законов максимально целесоо</w:t>
      </w:r>
      <w:r w:rsidRPr="00092893">
        <w:rPr>
          <w:rFonts w:ascii="Times New Roman" w:hAnsi="Times New Roman" w:cs="Times New Roman"/>
          <w:sz w:val="28"/>
          <w:szCs w:val="28"/>
        </w:rPr>
        <w:t>б</w:t>
      </w:r>
      <w:r w:rsidRPr="00092893">
        <w:rPr>
          <w:rFonts w:ascii="Times New Roman" w:hAnsi="Times New Roman" w:cs="Times New Roman"/>
          <w:sz w:val="28"/>
          <w:szCs w:val="28"/>
        </w:rPr>
        <w:t>разного выполнения какой-либо задачи определяет понятие методика. Метод</w:t>
      </w:r>
      <w:r w:rsidRPr="00092893">
        <w:rPr>
          <w:rFonts w:ascii="Times New Roman" w:hAnsi="Times New Roman" w:cs="Times New Roman"/>
          <w:sz w:val="28"/>
          <w:szCs w:val="28"/>
        </w:rPr>
        <w:t>и</w:t>
      </w:r>
      <w:r w:rsidRPr="00092893">
        <w:rPr>
          <w:rFonts w:ascii="Times New Roman" w:hAnsi="Times New Roman" w:cs="Times New Roman"/>
          <w:sz w:val="28"/>
          <w:szCs w:val="28"/>
        </w:rPr>
        <w:t>ка экономического анализа определяется как система приемов и правил пров</w:t>
      </w:r>
      <w:r w:rsidRPr="00092893">
        <w:rPr>
          <w:rFonts w:ascii="Times New Roman" w:hAnsi="Times New Roman" w:cs="Times New Roman"/>
          <w:sz w:val="28"/>
          <w:szCs w:val="28"/>
        </w:rPr>
        <w:t>е</w:t>
      </w:r>
      <w:r w:rsidRPr="00092893">
        <w:rPr>
          <w:rFonts w:ascii="Times New Roman" w:hAnsi="Times New Roman" w:cs="Times New Roman"/>
          <w:sz w:val="28"/>
          <w:szCs w:val="28"/>
        </w:rPr>
        <w:t xml:space="preserve">дения </w:t>
      </w:r>
      <w:proofErr w:type="spellStart"/>
      <w:r w:rsidRPr="00092893">
        <w:rPr>
          <w:rFonts w:ascii="Times New Roman" w:hAnsi="Times New Roman" w:cs="Times New Roman"/>
          <w:sz w:val="28"/>
          <w:szCs w:val="28"/>
        </w:rPr>
        <w:t>умозаключительного</w:t>
      </w:r>
      <w:proofErr w:type="spellEnd"/>
      <w:r w:rsidRPr="00092893">
        <w:rPr>
          <w:rFonts w:ascii="Times New Roman" w:hAnsi="Times New Roman" w:cs="Times New Roman"/>
          <w:sz w:val="28"/>
          <w:szCs w:val="28"/>
        </w:rPr>
        <w:t xml:space="preserve"> изучения, результатом которого является достиж</w:t>
      </w:r>
      <w:r w:rsidRPr="00092893">
        <w:rPr>
          <w:rFonts w:ascii="Times New Roman" w:hAnsi="Times New Roman" w:cs="Times New Roman"/>
          <w:sz w:val="28"/>
          <w:szCs w:val="28"/>
        </w:rPr>
        <w:t>е</w:t>
      </w:r>
      <w:r w:rsidRPr="00092893">
        <w:rPr>
          <w:rFonts w:ascii="Times New Roman" w:hAnsi="Times New Roman" w:cs="Times New Roman"/>
          <w:sz w:val="28"/>
          <w:szCs w:val="28"/>
        </w:rPr>
        <w:t>ние поставленной цели анализа.</w:t>
      </w:r>
    </w:p>
    <w:p w:rsidR="00426653" w:rsidRDefault="00426653" w:rsidP="004B4537">
      <w:pPr>
        <w:spacing w:after="0" w:line="360" w:lineRule="auto"/>
        <w:ind w:right="-1" w:firstLine="567"/>
        <w:jc w:val="both"/>
        <w:rPr>
          <w:rFonts w:ascii="Times New Roman" w:hAnsi="Times New Roman" w:cs="Times New Roman"/>
          <w:sz w:val="28"/>
          <w:szCs w:val="28"/>
        </w:rPr>
      </w:pPr>
      <w:r w:rsidRPr="00426653">
        <w:rPr>
          <w:rFonts w:ascii="Times New Roman" w:hAnsi="Times New Roman" w:cs="Times New Roman"/>
          <w:sz w:val="28"/>
          <w:szCs w:val="28"/>
        </w:rPr>
        <w:t>Методика экономического анализа зависит от цели, задач, объектов изуч</w:t>
      </w:r>
      <w:r w:rsidRPr="00426653">
        <w:rPr>
          <w:rFonts w:ascii="Times New Roman" w:hAnsi="Times New Roman" w:cs="Times New Roman"/>
          <w:sz w:val="28"/>
          <w:szCs w:val="28"/>
        </w:rPr>
        <w:t>е</w:t>
      </w:r>
      <w:r w:rsidRPr="00426653">
        <w:rPr>
          <w:rFonts w:ascii="Times New Roman" w:hAnsi="Times New Roman" w:cs="Times New Roman"/>
          <w:sz w:val="28"/>
          <w:szCs w:val="28"/>
        </w:rPr>
        <w:t>ния, от содержания программы изучения, вида экономического анализа, посл</w:t>
      </w:r>
      <w:r w:rsidRPr="00426653">
        <w:rPr>
          <w:rFonts w:ascii="Times New Roman" w:hAnsi="Times New Roman" w:cs="Times New Roman"/>
          <w:sz w:val="28"/>
          <w:szCs w:val="28"/>
        </w:rPr>
        <w:t>е</w:t>
      </w:r>
      <w:r w:rsidRPr="00426653">
        <w:rPr>
          <w:rFonts w:ascii="Times New Roman" w:hAnsi="Times New Roman" w:cs="Times New Roman"/>
          <w:sz w:val="28"/>
          <w:szCs w:val="28"/>
        </w:rPr>
        <w:t>довательности и сроков выполнения. Совокупность методических приемов в</w:t>
      </w:r>
      <w:r w:rsidRPr="00426653">
        <w:rPr>
          <w:rFonts w:ascii="Times New Roman" w:hAnsi="Times New Roman" w:cs="Times New Roman"/>
          <w:sz w:val="28"/>
          <w:szCs w:val="28"/>
        </w:rPr>
        <w:t>ы</w:t>
      </w:r>
      <w:r w:rsidRPr="00426653">
        <w:rPr>
          <w:rFonts w:ascii="Times New Roman" w:hAnsi="Times New Roman" w:cs="Times New Roman"/>
          <w:sz w:val="28"/>
          <w:szCs w:val="28"/>
        </w:rPr>
        <w:t xml:space="preserve">являет содержание конкретных, характерных для деятельности организации </w:t>
      </w:r>
      <w:r w:rsidRPr="00426653">
        <w:rPr>
          <w:rFonts w:ascii="Times New Roman" w:hAnsi="Times New Roman" w:cs="Times New Roman"/>
          <w:sz w:val="28"/>
          <w:szCs w:val="28"/>
        </w:rPr>
        <w:lastRenderedPageBreak/>
        <w:t>направлений и способов исследования: определение уровня выполнения кол</w:t>
      </w:r>
      <w:r w:rsidRPr="00426653">
        <w:rPr>
          <w:rFonts w:ascii="Times New Roman" w:hAnsi="Times New Roman" w:cs="Times New Roman"/>
          <w:sz w:val="28"/>
          <w:szCs w:val="28"/>
        </w:rPr>
        <w:t>и</w:t>
      </w:r>
      <w:r w:rsidRPr="00426653">
        <w:rPr>
          <w:rFonts w:ascii="Times New Roman" w:hAnsi="Times New Roman" w:cs="Times New Roman"/>
          <w:sz w:val="28"/>
          <w:szCs w:val="28"/>
        </w:rPr>
        <w:t>чественных  и качественных показателей бизнес плана, определение и измер</w:t>
      </w:r>
      <w:r w:rsidRPr="00426653">
        <w:rPr>
          <w:rFonts w:ascii="Times New Roman" w:hAnsi="Times New Roman" w:cs="Times New Roman"/>
          <w:sz w:val="28"/>
          <w:szCs w:val="28"/>
        </w:rPr>
        <w:t>е</w:t>
      </w:r>
      <w:r w:rsidRPr="00426653">
        <w:rPr>
          <w:rFonts w:ascii="Times New Roman" w:hAnsi="Times New Roman" w:cs="Times New Roman"/>
          <w:sz w:val="28"/>
          <w:szCs w:val="28"/>
        </w:rPr>
        <w:t>ние роли отдельных факторов в экономической деятельности организации, из</w:t>
      </w:r>
      <w:r w:rsidRPr="00426653">
        <w:rPr>
          <w:rFonts w:ascii="Times New Roman" w:hAnsi="Times New Roman" w:cs="Times New Roman"/>
          <w:sz w:val="28"/>
          <w:szCs w:val="28"/>
        </w:rPr>
        <w:t>у</w:t>
      </w:r>
      <w:r w:rsidRPr="00426653">
        <w:rPr>
          <w:rFonts w:ascii="Times New Roman" w:hAnsi="Times New Roman" w:cs="Times New Roman"/>
          <w:sz w:val="28"/>
          <w:szCs w:val="28"/>
        </w:rPr>
        <w:t>чение динамики развития, оценки итогов деятельности и существующих резе</w:t>
      </w:r>
      <w:r w:rsidRPr="00426653">
        <w:rPr>
          <w:rFonts w:ascii="Times New Roman" w:hAnsi="Times New Roman" w:cs="Times New Roman"/>
          <w:sz w:val="28"/>
          <w:szCs w:val="28"/>
        </w:rPr>
        <w:t>р</w:t>
      </w:r>
      <w:r w:rsidRPr="00426653">
        <w:rPr>
          <w:rFonts w:ascii="Times New Roman" w:hAnsi="Times New Roman" w:cs="Times New Roman"/>
          <w:sz w:val="28"/>
          <w:szCs w:val="28"/>
        </w:rPr>
        <w:t>вов.</w:t>
      </w:r>
    </w:p>
    <w:p w:rsidR="00A73CA1" w:rsidRDefault="00A73CA1" w:rsidP="004B4537">
      <w:pPr>
        <w:spacing w:after="0" w:line="360" w:lineRule="auto"/>
        <w:ind w:right="-1" w:firstLine="567"/>
        <w:jc w:val="both"/>
        <w:rPr>
          <w:rFonts w:ascii="Times New Roman" w:hAnsi="Times New Roman" w:cs="Times New Roman"/>
          <w:sz w:val="28"/>
          <w:szCs w:val="28"/>
        </w:rPr>
      </w:pPr>
      <w:r w:rsidRPr="00A73CA1">
        <w:rPr>
          <w:rFonts w:ascii="Times New Roman" w:hAnsi="Times New Roman" w:cs="Times New Roman"/>
          <w:sz w:val="28"/>
          <w:szCs w:val="28"/>
        </w:rPr>
        <w:t>Любая методика экономического анализа должна  ориентироваться на то</w:t>
      </w:r>
      <w:r w:rsidRPr="00A73CA1">
        <w:rPr>
          <w:rFonts w:ascii="Times New Roman" w:hAnsi="Times New Roman" w:cs="Times New Roman"/>
          <w:sz w:val="28"/>
          <w:szCs w:val="28"/>
        </w:rPr>
        <w:t>ч</w:t>
      </w:r>
      <w:r w:rsidRPr="00A73CA1">
        <w:rPr>
          <w:rFonts w:ascii="Times New Roman" w:hAnsi="Times New Roman" w:cs="Times New Roman"/>
          <w:sz w:val="28"/>
          <w:szCs w:val="28"/>
        </w:rPr>
        <w:t>ной реализации последовательных действий, результатом  которых  является определение: целей, задач, объектов анализа; системы показателей, способов исследования объектов анализа, источников и технических средств обработки информации, субъектов анализа, характеристики документов для обрисовки конечных результатов анализа.</w:t>
      </w:r>
    </w:p>
    <w:p w:rsidR="00573FF4" w:rsidRDefault="00A73CA1" w:rsidP="004B4537">
      <w:pPr>
        <w:spacing w:after="0"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Есть</w:t>
      </w:r>
      <w:r w:rsidR="00573FF4">
        <w:rPr>
          <w:rFonts w:ascii="Times New Roman" w:hAnsi="Times New Roman" w:cs="Times New Roman"/>
          <w:sz w:val="28"/>
          <w:szCs w:val="28"/>
        </w:rPr>
        <w:t xml:space="preserve"> </w:t>
      </w:r>
      <w:r w:rsidR="00573FF4" w:rsidRPr="00573FF4">
        <w:rPr>
          <w:rFonts w:ascii="Times New Roman" w:hAnsi="Times New Roman" w:cs="Times New Roman"/>
          <w:i/>
          <w:sz w:val="28"/>
          <w:szCs w:val="28"/>
        </w:rPr>
        <w:t>общие методики</w:t>
      </w:r>
      <w:r w:rsidR="00573FF4">
        <w:rPr>
          <w:rFonts w:ascii="Times New Roman" w:hAnsi="Times New Roman" w:cs="Times New Roman"/>
          <w:sz w:val="28"/>
          <w:szCs w:val="28"/>
        </w:rPr>
        <w:t xml:space="preserve"> анализа, </w:t>
      </w:r>
      <w:r w:rsidR="0021278B">
        <w:rPr>
          <w:rFonts w:ascii="Times New Roman" w:hAnsi="Times New Roman" w:cs="Times New Roman"/>
          <w:sz w:val="28"/>
          <w:szCs w:val="28"/>
        </w:rPr>
        <w:t>используемые</w:t>
      </w:r>
      <w:r w:rsidR="00573FF4">
        <w:rPr>
          <w:rFonts w:ascii="Times New Roman" w:hAnsi="Times New Roman" w:cs="Times New Roman"/>
          <w:sz w:val="28"/>
          <w:szCs w:val="28"/>
        </w:rPr>
        <w:t xml:space="preserve"> для различных объектов, а также </w:t>
      </w:r>
      <w:r w:rsidR="00573FF4" w:rsidRPr="00573FF4">
        <w:rPr>
          <w:rFonts w:ascii="Times New Roman" w:hAnsi="Times New Roman" w:cs="Times New Roman"/>
          <w:i/>
          <w:sz w:val="28"/>
          <w:szCs w:val="28"/>
        </w:rPr>
        <w:t>частные методики</w:t>
      </w:r>
      <w:r w:rsidR="00573FF4">
        <w:rPr>
          <w:rFonts w:ascii="Times New Roman" w:hAnsi="Times New Roman" w:cs="Times New Roman"/>
          <w:sz w:val="28"/>
          <w:szCs w:val="28"/>
        </w:rPr>
        <w:t xml:space="preserve">, </w:t>
      </w:r>
      <w:r w:rsidR="0021278B">
        <w:rPr>
          <w:rFonts w:ascii="Times New Roman" w:hAnsi="Times New Roman" w:cs="Times New Roman"/>
          <w:sz w:val="28"/>
          <w:szCs w:val="28"/>
        </w:rPr>
        <w:t xml:space="preserve">которые </w:t>
      </w:r>
      <w:r w:rsidR="00573FF4">
        <w:rPr>
          <w:rFonts w:ascii="Times New Roman" w:hAnsi="Times New Roman" w:cs="Times New Roman"/>
          <w:sz w:val="28"/>
          <w:szCs w:val="28"/>
        </w:rPr>
        <w:t>конкретизиру</w:t>
      </w:r>
      <w:r w:rsidR="0021278B">
        <w:rPr>
          <w:rFonts w:ascii="Times New Roman" w:hAnsi="Times New Roman" w:cs="Times New Roman"/>
          <w:sz w:val="28"/>
          <w:szCs w:val="28"/>
        </w:rPr>
        <w:t>ют</w:t>
      </w:r>
      <w:r w:rsidR="00573FF4">
        <w:rPr>
          <w:rFonts w:ascii="Times New Roman" w:hAnsi="Times New Roman" w:cs="Times New Roman"/>
          <w:sz w:val="28"/>
          <w:szCs w:val="28"/>
        </w:rPr>
        <w:t xml:space="preserve"> общую методику относ</w:t>
      </w:r>
      <w:r w:rsidR="00573FF4">
        <w:rPr>
          <w:rFonts w:ascii="Times New Roman" w:hAnsi="Times New Roman" w:cs="Times New Roman"/>
          <w:sz w:val="28"/>
          <w:szCs w:val="28"/>
        </w:rPr>
        <w:t>и</w:t>
      </w:r>
      <w:r w:rsidR="00573FF4">
        <w:rPr>
          <w:rFonts w:ascii="Times New Roman" w:hAnsi="Times New Roman" w:cs="Times New Roman"/>
          <w:sz w:val="28"/>
          <w:szCs w:val="28"/>
        </w:rPr>
        <w:t xml:space="preserve">тельно </w:t>
      </w:r>
      <w:r w:rsidR="0021278B">
        <w:rPr>
          <w:rFonts w:ascii="Times New Roman" w:hAnsi="Times New Roman" w:cs="Times New Roman"/>
          <w:sz w:val="28"/>
          <w:szCs w:val="28"/>
        </w:rPr>
        <w:t>той или иной</w:t>
      </w:r>
      <w:r w:rsidR="00573FF4">
        <w:rPr>
          <w:rFonts w:ascii="Times New Roman" w:hAnsi="Times New Roman" w:cs="Times New Roman"/>
          <w:sz w:val="28"/>
          <w:szCs w:val="28"/>
        </w:rPr>
        <w:t xml:space="preserve"> организации с учетом специфики, масштабов деятельн</w:t>
      </w:r>
      <w:r w:rsidR="00573FF4">
        <w:rPr>
          <w:rFonts w:ascii="Times New Roman" w:hAnsi="Times New Roman" w:cs="Times New Roman"/>
          <w:sz w:val="28"/>
          <w:szCs w:val="28"/>
        </w:rPr>
        <w:t>о</w:t>
      </w:r>
      <w:r w:rsidR="00573FF4">
        <w:rPr>
          <w:rFonts w:ascii="Times New Roman" w:hAnsi="Times New Roman" w:cs="Times New Roman"/>
          <w:sz w:val="28"/>
          <w:szCs w:val="28"/>
        </w:rPr>
        <w:t>сти, поста</w:t>
      </w:r>
      <w:r w:rsidR="0021278B">
        <w:rPr>
          <w:rFonts w:ascii="Times New Roman" w:hAnsi="Times New Roman" w:cs="Times New Roman"/>
          <w:sz w:val="28"/>
          <w:szCs w:val="28"/>
        </w:rPr>
        <w:t xml:space="preserve">вленных </w:t>
      </w:r>
      <w:r w:rsidR="00573FF4">
        <w:rPr>
          <w:rFonts w:ascii="Times New Roman" w:hAnsi="Times New Roman" w:cs="Times New Roman"/>
          <w:sz w:val="28"/>
          <w:szCs w:val="28"/>
        </w:rPr>
        <w:t>задач анализа.</w:t>
      </w:r>
    </w:p>
    <w:p w:rsidR="00573FF4" w:rsidRDefault="0021278B" w:rsidP="004B4537">
      <w:pPr>
        <w:spacing w:after="0"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Важное место в </w:t>
      </w:r>
      <w:r w:rsidR="00573FF4">
        <w:rPr>
          <w:rFonts w:ascii="Times New Roman" w:hAnsi="Times New Roman" w:cs="Times New Roman"/>
          <w:sz w:val="28"/>
          <w:szCs w:val="28"/>
        </w:rPr>
        <w:t>методик</w:t>
      </w:r>
      <w:r>
        <w:rPr>
          <w:rFonts w:ascii="Times New Roman" w:hAnsi="Times New Roman" w:cs="Times New Roman"/>
          <w:sz w:val="28"/>
          <w:szCs w:val="28"/>
        </w:rPr>
        <w:t>е</w:t>
      </w:r>
      <w:r w:rsidR="00573FF4">
        <w:rPr>
          <w:rFonts w:ascii="Times New Roman" w:hAnsi="Times New Roman" w:cs="Times New Roman"/>
          <w:sz w:val="28"/>
          <w:szCs w:val="28"/>
        </w:rPr>
        <w:t xml:space="preserve"> экономического анализа </w:t>
      </w:r>
      <w:r>
        <w:rPr>
          <w:rFonts w:ascii="Times New Roman" w:hAnsi="Times New Roman" w:cs="Times New Roman"/>
          <w:sz w:val="28"/>
          <w:szCs w:val="28"/>
        </w:rPr>
        <w:t>имеет</w:t>
      </w:r>
      <w:r w:rsidR="00573FF4">
        <w:rPr>
          <w:rFonts w:ascii="Times New Roman" w:hAnsi="Times New Roman" w:cs="Times New Roman"/>
          <w:sz w:val="28"/>
          <w:szCs w:val="28"/>
        </w:rPr>
        <w:t xml:space="preserve"> выбор</w:t>
      </w:r>
      <w:r w:rsidR="00894FB9">
        <w:rPr>
          <w:rFonts w:ascii="Times New Roman" w:hAnsi="Times New Roman" w:cs="Times New Roman"/>
          <w:sz w:val="28"/>
          <w:szCs w:val="28"/>
        </w:rPr>
        <w:t xml:space="preserve"> приемов, </w:t>
      </w:r>
      <w:r>
        <w:rPr>
          <w:rFonts w:ascii="Times New Roman" w:hAnsi="Times New Roman" w:cs="Times New Roman"/>
          <w:sz w:val="28"/>
          <w:szCs w:val="28"/>
        </w:rPr>
        <w:t>способов</w:t>
      </w:r>
      <w:r w:rsidR="00894FB9">
        <w:rPr>
          <w:rFonts w:ascii="Times New Roman" w:hAnsi="Times New Roman" w:cs="Times New Roman"/>
          <w:sz w:val="28"/>
          <w:szCs w:val="28"/>
        </w:rPr>
        <w:t xml:space="preserve"> </w:t>
      </w:r>
      <w:r>
        <w:rPr>
          <w:rFonts w:ascii="Times New Roman" w:hAnsi="Times New Roman" w:cs="Times New Roman"/>
          <w:sz w:val="28"/>
          <w:szCs w:val="28"/>
        </w:rPr>
        <w:t>изучения</w:t>
      </w:r>
      <w:r w:rsidR="00894FB9">
        <w:rPr>
          <w:rFonts w:ascii="Times New Roman" w:hAnsi="Times New Roman" w:cs="Times New Roman"/>
          <w:sz w:val="28"/>
          <w:szCs w:val="28"/>
        </w:rPr>
        <w:t xml:space="preserve">, </w:t>
      </w:r>
      <w:r>
        <w:rPr>
          <w:rFonts w:ascii="Times New Roman" w:hAnsi="Times New Roman" w:cs="Times New Roman"/>
          <w:sz w:val="28"/>
          <w:szCs w:val="28"/>
        </w:rPr>
        <w:t>используемые</w:t>
      </w:r>
      <w:r w:rsidR="00894FB9">
        <w:rPr>
          <w:rFonts w:ascii="Times New Roman" w:hAnsi="Times New Roman" w:cs="Times New Roman"/>
          <w:sz w:val="28"/>
          <w:szCs w:val="28"/>
        </w:rPr>
        <w:t xml:space="preserve"> </w:t>
      </w:r>
      <w:r>
        <w:rPr>
          <w:rFonts w:ascii="Times New Roman" w:hAnsi="Times New Roman" w:cs="Times New Roman"/>
          <w:sz w:val="28"/>
          <w:szCs w:val="28"/>
        </w:rPr>
        <w:t>как</w:t>
      </w:r>
      <w:r w:rsidR="00894FB9">
        <w:rPr>
          <w:rFonts w:ascii="Times New Roman" w:hAnsi="Times New Roman" w:cs="Times New Roman"/>
          <w:sz w:val="28"/>
          <w:szCs w:val="28"/>
        </w:rPr>
        <w:t xml:space="preserve"> инструмент</w:t>
      </w:r>
      <w:r>
        <w:rPr>
          <w:rFonts w:ascii="Times New Roman" w:hAnsi="Times New Roman" w:cs="Times New Roman"/>
          <w:sz w:val="28"/>
          <w:szCs w:val="28"/>
        </w:rPr>
        <w:t>ы</w:t>
      </w:r>
      <w:r w:rsidR="00894FB9">
        <w:rPr>
          <w:rFonts w:ascii="Times New Roman" w:hAnsi="Times New Roman" w:cs="Times New Roman"/>
          <w:sz w:val="28"/>
          <w:szCs w:val="28"/>
        </w:rPr>
        <w:t xml:space="preserve"> аналитического процесса на раз</w:t>
      </w:r>
      <w:r>
        <w:rPr>
          <w:rFonts w:ascii="Times New Roman" w:hAnsi="Times New Roman" w:cs="Times New Roman"/>
          <w:sz w:val="28"/>
          <w:szCs w:val="28"/>
        </w:rPr>
        <w:t>лич</w:t>
      </w:r>
      <w:r w:rsidR="00894FB9">
        <w:rPr>
          <w:rFonts w:ascii="Times New Roman" w:hAnsi="Times New Roman" w:cs="Times New Roman"/>
          <w:sz w:val="28"/>
          <w:szCs w:val="28"/>
        </w:rPr>
        <w:t xml:space="preserve">ных этапах: первичной обработки </w:t>
      </w:r>
      <w:r w:rsidR="003A4C68">
        <w:rPr>
          <w:rFonts w:ascii="Times New Roman" w:hAnsi="Times New Roman" w:cs="Times New Roman"/>
          <w:sz w:val="28"/>
          <w:szCs w:val="28"/>
        </w:rPr>
        <w:t>данных</w:t>
      </w:r>
      <w:r w:rsidR="00894FB9">
        <w:rPr>
          <w:rFonts w:ascii="Times New Roman" w:hAnsi="Times New Roman" w:cs="Times New Roman"/>
          <w:sz w:val="28"/>
          <w:szCs w:val="28"/>
        </w:rPr>
        <w:t xml:space="preserve"> </w:t>
      </w:r>
      <w:r w:rsidR="003A4C68">
        <w:rPr>
          <w:rFonts w:ascii="Times New Roman" w:hAnsi="Times New Roman" w:cs="Times New Roman"/>
          <w:sz w:val="28"/>
          <w:szCs w:val="28"/>
        </w:rPr>
        <w:t>и их</w:t>
      </w:r>
      <w:r w:rsidR="00894FB9">
        <w:rPr>
          <w:rFonts w:ascii="Times New Roman" w:hAnsi="Times New Roman" w:cs="Times New Roman"/>
          <w:sz w:val="28"/>
          <w:szCs w:val="28"/>
        </w:rPr>
        <w:t xml:space="preserve"> систематизации, и</w:t>
      </w:r>
      <w:r w:rsidR="003A4C68">
        <w:rPr>
          <w:rFonts w:ascii="Times New Roman" w:hAnsi="Times New Roman" w:cs="Times New Roman"/>
          <w:sz w:val="28"/>
          <w:szCs w:val="28"/>
        </w:rPr>
        <w:t>с</w:t>
      </w:r>
      <w:r w:rsidR="003A4C68">
        <w:rPr>
          <w:rFonts w:ascii="Times New Roman" w:hAnsi="Times New Roman" w:cs="Times New Roman"/>
          <w:sz w:val="28"/>
          <w:szCs w:val="28"/>
        </w:rPr>
        <w:t>следования</w:t>
      </w:r>
      <w:r w:rsidR="00894FB9">
        <w:rPr>
          <w:rFonts w:ascii="Times New Roman" w:hAnsi="Times New Roman" w:cs="Times New Roman"/>
          <w:sz w:val="28"/>
          <w:szCs w:val="28"/>
        </w:rPr>
        <w:t xml:space="preserve"> динамики показателей,</w:t>
      </w:r>
      <w:r w:rsidR="003A4C68">
        <w:rPr>
          <w:rFonts w:ascii="Times New Roman" w:hAnsi="Times New Roman" w:cs="Times New Roman"/>
          <w:sz w:val="28"/>
          <w:szCs w:val="28"/>
        </w:rPr>
        <w:t xml:space="preserve"> а также</w:t>
      </w:r>
      <w:r w:rsidR="00894FB9">
        <w:rPr>
          <w:rFonts w:ascii="Times New Roman" w:hAnsi="Times New Roman" w:cs="Times New Roman"/>
          <w:sz w:val="28"/>
          <w:szCs w:val="28"/>
        </w:rPr>
        <w:t xml:space="preserve"> их взаимосвязи и взаимозависим</w:t>
      </w:r>
      <w:r w:rsidR="00894FB9">
        <w:rPr>
          <w:rFonts w:ascii="Times New Roman" w:hAnsi="Times New Roman" w:cs="Times New Roman"/>
          <w:sz w:val="28"/>
          <w:szCs w:val="28"/>
        </w:rPr>
        <w:t>о</w:t>
      </w:r>
      <w:r w:rsidR="00894FB9">
        <w:rPr>
          <w:rFonts w:ascii="Times New Roman" w:hAnsi="Times New Roman" w:cs="Times New Roman"/>
          <w:sz w:val="28"/>
          <w:szCs w:val="28"/>
        </w:rPr>
        <w:t xml:space="preserve">сти, оценки влияния факторов на </w:t>
      </w:r>
      <w:r w:rsidR="003A4C68">
        <w:rPr>
          <w:rFonts w:ascii="Times New Roman" w:hAnsi="Times New Roman" w:cs="Times New Roman"/>
          <w:sz w:val="28"/>
          <w:szCs w:val="28"/>
        </w:rPr>
        <w:t>итоговые</w:t>
      </w:r>
      <w:r w:rsidR="00894FB9">
        <w:rPr>
          <w:rFonts w:ascii="Times New Roman" w:hAnsi="Times New Roman" w:cs="Times New Roman"/>
          <w:sz w:val="28"/>
          <w:szCs w:val="28"/>
        </w:rPr>
        <w:t xml:space="preserve"> показатели, выявления резервов и определения </w:t>
      </w:r>
      <w:proofErr w:type="gramStart"/>
      <w:r w:rsidR="003A4C68">
        <w:rPr>
          <w:rFonts w:ascii="Times New Roman" w:hAnsi="Times New Roman" w:cs="Times New Roman"/>
          <w:sz w:val="28"/>
          <w:szCs w:val="28"/>
        </w:rPr>
        <w:t>путей</w:t>
      </w:r>
      <w:r w:rsidR="00894FB9">
        <w:rPr>
          <w:rFonts w:ascii="Times New Roman" w:hAnsi="Times New Roman" w:cs="Times New Roman"/>
          <w:sz w:val="28"/>
          <w:szCs w:val="28"/>
        </w:rPr>
        <w:t xml:space="preserve"> повышения эффективности хозяйственной деятельности</w:t>
      </w:r>
      <w:r w:rsidR="003A4C68">
        <w:rPr>
          <w:rFonts w:ascii="Times New Roman" w:hAnsi="Times New Roman" w:cs="Times New Roman"/>
          <w:sz w:val="28"/>
          <w:szCs w:val="28"/>
        </w:rPr>
        <w:t xml:space="preserve"> о</w:t>
      </w:r>
      <w:r w:rsidR="003A4C68">
        <w:rPr>
          <w:rFonts w:ascii="Times New Roman" w:hAnsi="Times New Roman" w:cs="Times New Roman"/>
          <w:sz w:val="28"/>
          <w:szCs w:val="28"/>
        </w:rPr>
        <w:t>р</w:t>
      </w:r>
      <w:r w:rsidR="003A4C68">
        <w:rPr>
          <w:rFonts w:ascii="Times New Roman" w:hAnsi="Times New Roman" w:cs="Times New Roman"/>
          <w:sz w:val="28"/>
          <w:szCs w:val="28"/>
        </w:rPr>
        <w:t>ганизации</w:t>
      </w:r>
      <w:proofErr w:type="gramEnd"/>
      <w:r w:rsidR="00894FB9">
        <w:rPr>
          <w:rFonts w:ascii="Times New Roman" w:hAnsi="Times New Roman" w:cs="Times New Roman"/>
          <w:sz w:val="28"/>
          <w:szCs w:val="28"/>
        </w:rPr>
        <w:t>.</w:t>
      </w:r>
    </w:p>
    <w:p w:rsidR="00894FB9" w:rsidRDefault="00894FB9" w:rsidP="004B4537">
      <w:pPr>
        <w:spacing w:after="0" w:line="360" w:lineRule="auto"/>
        <w:ind w:right="-1"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К </w:t>
      </w:r>
      <w:r w:rsidRPr="00894FB9">
        <w:rPr>
          <w:rFonts w:ascii="Times New Roman" w:hAnsi="Times New Roman" w:cs="Times New Roman"/>
          <w:i/>
          <w:sz w:val="28"/>
          <w:szCs w:val="28"/>
        </w:rPr>
        <w:t>стандартным приемам</w:t>
      </w:r>
      <w:r>
        <w:rPr>
          <w:rFonts w:ascii="Times New Roman" w:hAnsi="Times New Roman" w:cs="Times New Roman"/>
          <w:sz w:val="28"/>
          <w:szCs w:val="28"/>
        </w:rPr>
        <w:t xml:space="preserve"> анализа финансовой (бухгалтерской) отчетности относятся следующие:</w:t>
      </w:r>
      <w:proofErr w:type="gramEnd"/>
    </w:p>
    <w:p w:rsidR="00C35B24" w:rsidRDefault="00C35B24" w:rsidP="004B4537">
      <w:pPr>
        <w:spacing w:after="0" w:line="360" w:lineRule="auto"/>
        <w:ind w:right="-1" w:firstLine="567"/>
        <w:jc w:val="both"/>
        <w:rPr>
          <w:rFonts w:ascii="Times New Roman" w:hAnsi="Times New Roman" w:cs="Times New Roman"/>
          <w:sz w:val="28"/>
          <w:szCs w:val="28"/>
        </w:rPr>
      </w:pPr>
      <w:r w:rsidRPr="00C35B24">
        <w:rPr>
          <w:rFonts w:ascii="Times New Roman" w:hAnsi="Times New Roman" w:cs="Times New Roman"/>
          <w:sz w:val="28"/>
          <w:szCs w:val="28"/>
        </w:rPr>
        <w:t xml:space="preserve">1. Чтение отчетности и анализ абсолютных показателей. </w:t>
      </w:r>
      <w:proofErr w:type="spellStart"/>
      <w:proofErr w:type="gramStart"/>
      <w:r w:rsidRPr="00C35B24">
        <w:rPr>
          <w:rFonts w:ascii="Times New Roman" w:hAnsi="Times New Roman" w:cs="Times New Roman"/>
          <w:sz w:val="28"/>
          <w:szCs w:val="28"/>
        </w:rPr>
        <w:t>Бухгалтерс</w:t>
      </w:r>
      <w:proofErr w:type="spellEnd"/>
      <w:r w:rsidRPr="00C35B24">
        <w:rPr>
          <w:rFonts w:ascii="Times New Roman" w:hAnsi="Times New Roman" w:cs="Times New Roman"/>
          <w:sz w:val="28"/>
          <w:szCs w:val="28"/>
        </w:rPr>
        <w:t>-кий</w:t>
      </w:r>
      <w:proofErr w:type="gramEnd"/>
      <w:r w:rsidRPr="00C35B24">
        <w:rPr>
          <w:rFonts w:ascii="Times New Roman" w:hAnsi="Times New Roman" w:cs="Times New Roman"/>
          <w:sz w:val="28"/>
          <w:szCs w:val="28"/>
        </w:rPr>
        <w:t xml:space="preserve"> баланс является самым полным источником информации о состоянии дене</w:t>
      </w:r>
      <w:r w:rsidRPr="00C35B24">
        <w:rPr>
          <w:rFonts w:ascii="Times New Roman" w:hAnsi="Times New Roman" w:cs="Times New Roman"/>
          <w:sz w:val="28"/>
          <w:szCs w:val="28"/>
        </w:rPr>
        <w:t>ж</w:t>
      </w:r>
      <w:r w:rsidRPr="00C35B24">
        <w:rPr>
          <w:rFonts w:ascii="Times New Roman" w:hAnsi="Times New Roman" w:cs="Times New Roman"/>
          <w:sz w:val="28"/>
          <w:szCs w:val="28"/>
        </w:rPr>
        <w:t>ных средств и имущества организации, потому что в нем отражены результаты  деятельности организации к моменту его формирования. Баланс раскрывает финансово-экономическое положение организации. Чтение баланса – это пон</w:t>
      </w:r>
      <w:r w:rsidRPr="00C35B24">
        <w:rPr>
          <w:rFonts w:ascii="Times New Roman" w:hAnsi="Times New Roman" w:cs="Times New Roman"/>
          <w:sz w:val="28"/>
          <w:szCs w:val="28"/>
        </w:rPr>
        <w:t>и</w:t>
      </w:r>
      <w:r w:rsidRPr="00C35B24">
        <w:rPr>
          <w:rFonts w:ascii="Times New Roman" w:hAnsi="Times New Roman" w:cs="Times New Roman"/>
          <w:sz w:val="28"/>
          <w:szCs w:val="28"/>
        </w:rPr>
        <w:t xml:space="preserve">мание содержания каждой его статьи, приема ее оценки, роли в деятельности </w:t>
      </w:r>
      <w:r w:rsidRPr="00C35B24">
        <w:rPr>
          <w:rFonts w:ascii="Times New Roman" w:hAnsi="Times New Roman" w:cs="Times New Roman"/>
          <w:sz w:val="28"/>
          <w:szCs w:val="28"/>
        </w:rPr>
        <w:lastRenderedPageBreak/>
        <w:t xml:space="preserve">организации, связи с другими статьями.  Чтение баланса позволяет выявить и оценить состав капитала, обязательств и их элементов; </w:t>
      </w:r>
      <w:proofErr w:type="spellStart"/>
      <w:r w:rsidRPr="00C35B24">
        <w:rPr>
          <w:rFonts w:ascii="Times New Roman" w:hAnsi="Times New Roman" w:cs="Times New Roman"/>
          <w:sz w:val="28"/>
          <w:szCs w:val="28"/>
        </w:rPr>
        <w:t>внеоборотных</w:t>
      </w:r>
      <w:proofErr w:type="spellEnd"/>
      <w:r w:rsidRPr="00C35B24">
        <w:rPr>
          <w:rFonts w:ascii="Times New Roman" w:hAnsi="Times New Roman" w:cs="Times New Roman"/>
          <w:sz w:val="28"/>
          <w:szCs w:val="28"/>
        </w:rPr>
        <w:t xml:space="preserve"> и оборо</w:t>
      </w:r>
      <w:r w:rsidRPr="00C35B24">
        <w:rPr>
          <w:rFonts w:ascii="Times New Roman" w:hAnsi="Times New Roman" w:cs="Times New Roman"/>
          <w:sz w:val="28"/>
          <w:szCs w:val="28"/>
        </w:rPr>
        <w:t>т</w:t>
      </w:r>
      <w:r w:rsidRPr="00C35B24">
        <w:rPr>
          <w:rFonts w:ascii="Times New Roman" w:hAnsi="Times New Roman" w:cs="Times New Roman"/>
          <w:sz w:val="28"/>
          <w:szCs w:val="28"/>
        </w:rPr>
        <w:t>ных активов и их элементов; установить наличие «болевых точек» убытков, уменьшения валюты баланса</w:t>
      </w:r>
      <w:proofErr w:type="gramStart"/>
      <w:r w:rsidRPr="00C35B24">
        <w:rPr>
          <w:rFonts w:ascii="Times New Roman" w:hAnsi="Times New Roman" w:cs="Times New Roman"/>
          <w:sz w:val="28"/>
          <w:szCs w:val="28"/>
        </w:rPr>
        <w:t>.</w:t>
      </w:r>
      <w:proofErr w:type="gramEnd"/>
      <w:r w:rsidRPr="00C35B24">
        <w:rPr>
          <w:rFonts w:ascii="Times New Roman" w:hAnsi="Times New Roman" w:cs="Times New Roman"/>
          <w:sz w:val="28"/>
          <w:szCs w:val="28"/>
        </w:rPr>
        <w:t xml:space="preserve"> </w:t>
      </w:r>
      <w:proofErr w:type="gramStart"/>
      <w:r w:rsidRPr="00C35B24">
        <w:rPr>
          <w:rFonts w:ascii="Times New Roman" w:hAnsi="Times New Roman" w:cs="Times New Roman"/>
          <w:sz w:val="28"/>
          <w:szCs w:val="28"/>
        </w:rPr>
        <w:t>с</w:t>
      </w:r>
      <w:proofErr w:type="gramEnd"/>
      <w:r w:rsidRPr="00C35B24">
        <w:rPr>
          <w:rFonts w:ascii="Times New Roman" w:hAnsi="Times New Roman" w:cs="Times New Roman"/>
          <w:sz w:val="28"/>
          <w:szCs w:val="28"/>
        </w:rPr>
        <w:t>оставные элементы баланса (показатели) хара</w:t>
      </w:r>
      <w:r w:rsidRPr="00C35B24">
        <w:rPr>
          <w:rFonts w:ascii="Times New Roman" w:hAnsi="Times New Roman" w:cs="Times New Roman"/>
          <w:sz w:val="28"/>
          <w:szCs w:val="28"/>
        </w:rPr>
        <w:t>к</w:t>
      </w:r>
      <w:r w:rsidRPr="00C35B24">
        <w:rPr>
          <w:rFonts w:ascii="Times New Roman" w:hAnsi="Times New Roman" w:cs="Times New Roman"/>
          <w:sz w:val="28"/>
          <w:szCs w:val="28"/>
        </w:rPr>
        <w:t>теризуют положение организации на данный момент. Помимо этого, информ</w:t>
      </w:r>
      <w:r w:rsidRPr="00C35B24">
        <w:rPr>
          <w:rFonts w:ascii="Times New Roman" w:hAnsi="Times New Roman" w:cs="Times New Roman"/>
          <w:sz w:val="28"/>
          <w:szCs w:val="28"/>
        </w:rPr>
        <w:t>а</w:t>
      </w:r>
      <w:r w:rsidRPr="00C35B24">
        <w:rPr>
          <w:rFonts w:ascii="Times New Roman" w:hAnsi="Times New Roman" w:cs="Times New Roman"/>
          <w:sz w:val="28"/>
          <w:szCs w:val="28"/>
        </w:rPr>
        <w:t>ция отчета о прибылях и убытках, а также примечания к данной финансовой отчетности позволяют определить причины, из-за которых сложилось такое п</w:t>
      </w:r>
      <w:r w:rsidRPr="00C35B24">
        <w:rPr>
          <w:rFonts w:ascii="Times New Roman" w:hAnsi="Times New Roman" w:cs="Times New Roman"/>
          <w:sz w:val="28"/>
          <w:szCs w:val="28"/>
        </w:rPr>
        <w:t>о</w:t>
      </w:r>
      <w:r w:rsidRPr="00C35B24">
        <w:rPr>
          <w:rFonts w:ascii="Times New Roman" w:hAnsi="Times New Roman" w:cs="Times New Roman"/>
          <w:sz w:val="28"/>
          <w:szCs w:val="28"/>
        </w:rPr>
        <w:t>ложение.</w:t>
      </w:r>
    </w:p>
    <w:p w:rsidR="00940837" w:rsidRPr="00940837" w:rsidRDefault="00940837" w:rsidP="004B4537">
      <w:pPr>
        <w:spacing w:after="0" w:line="360" w:lineRule="auto"/>
        <w:ind w:right="-1" w:firstLine="567"/>
        <w:jc w:val="both"/>
        <w:rPr>
          <w:rFonts w:ascii="Times New Roman" w:hAnsi="Times New Roman" w:cs="Times New Roman"/>
          <w:sz w:val="28"/>
          <w:szCs w:val="28"/>
        </w:rPr>
      </w:pPr>
      <w:r w:rsidRPr="00940837">
        <w:rPr>
          <w:rFonts w:ascii="Times New Roman" w:hAnsi="Times New Roman" w:cs="Times New Roman"/>
          <w:sz w:val="28"/>
          <w:szCs w:val="28"/>
        </w:rPr>
        <w:t>2</w:t>
      </w:r>
      <w:r>
        <w:rPr>
          <w:rFonts w:ascii="Times New Roman" w:hAnsi="Times New Roman" w:cs="Times New Roman"/>
          <w:sz w:val="28"/>
          <w:szCs w:val="28"/>
        </w:rPr>
        <w:t>.</w:t>
      </w:r>
      <w:r w:rsidRPr="00940837">
        <w:rPr>
          <w:rFonts w:ascii="Times New Roman" w:hAnsi="Times New Roman" w:cs="Times New Roman"/>
          <w:sz w:val="28"/>
          <w:szCs w:val="28"/>
        </w:rPr>
        <w:t xml:space="preserve"> </w:t>
      </w:r>
      <w:r w:rsidRPr="00940837">
        <w:rPr>
          <w:rFonts w:ascii="Times New Roman" w:hAnsi="Times New Roman" w:cs="Times New Roman"/>
          <w:i/>
          <w:sz w:val="28"/>
          <w:szCs w:val="28"/>
        </w:rPr>
        <w:t>Горизонтальный анализ</w:t>
      </w:r>
      <w:r>
        <w:rPr>
          <w:rFonts w:ascii="Times New Roman" w:hAnsi="Times New Roman" w:cs="Times New Roman"/>
          <w:sz w:val="28"/>
          <w:szCs w:val="28"/>
        </w:rPr>
        <w:t xml:space="preserve"> </w:t>
      </w:r>
      <w:r w:rsidRPr="00940837">
        <w:rPr>
          <w:rFonts w:ascii="Times New Roman" w:hAnsi="Times New Roman" w:cs="Times New Roman"/>
          <w:sz w:val="28"/>
          <w:szCs w:val="28"/>
        </w:rPr>
        <w:t xml:space="preserve">бухгалтерской отчетности </w:t>
      </w:r>
      <w:r w:rsidR="003A4C68">
        <w:rPr>
          <w:rFonts w:ascii="Times New Roman" w:hAnsi="Times New Roman" w:cs="Times New Roman"/>
          <w:sz w:val="28"/>
          <w:szCs w:val="28"/>
        </w:rPr>
        <w:t>дает возможность сравнить</w:t>
      </w:r>
      <w:r w:rsidRPr="00940837">
        <w:rPr>
          <w:rFonts w:ascii="Times New Roman" w:hAnsi="Times New Roman" w:cs="Times New Roman"/>
          <w:sz w:val="28"/>
          <w:szCs w:val="28"/>
        </w:rPr>
        <w:t xml:space="preserve"> показател</w:t>
      </w:r>
      <w:r w:rsidR="003A4C68">
        <w:rPr>
          <w:rFonts w:ascii="Times New Roman" w:hAnsi="Times New Roman" w:cs="Times New Roman"/>
          <w:sz w:val="28"/>
          <w:szCs w:val="28"/>
        </w:rPr>
        <w:t>и</w:t>
      </w:r>
      <w:r w:rsidRPr="00940837">
        <w:rPr>
          <w:rFonts w:ascii="Times New Roman" w:hAnsi="Times New Roman" w:cs="Times New Roman"/>
          <w:sz w:val="28"/>
          <w:szCs w:val="28"/>
        </w:rPr>
        <w:t xml:space="preserve"> во времени. Для </w:t>
      </w:r>
      <w:r w:rsidR="003A4C68">
        <w:rPr>
          <w:rFonts w:ascii="Times New Roman" w:hAnsi="Times New Roman" w:cs="Times New Roman"/>
          <w:sz w:val="28"/>
          <w:szCs w:val="28"/>
        </w:rPr>
        <w:t>чего</w:t>
      </w:r>
      <w:r w:rsidRPr="00940837">
        <w:rPr>
          <w:rFonts w:ascii="Times New Roman" w:hAnsi="Times New Roman" w:cs="Times New Roman"/>
          <w:sz w:val="28"/>
          <w:szCs w:val="28"/>
        </w:rPr>
        <w:t xml:space="preserve"> рассчитывают</w:t>
      </w:r>
      <w:r w:rsidR="003A4C68">
        <w:rPr>
          <w:rFonts w:ascii="Times New Roman" w:hAnsi="Times New Roman" w:cs="Times New Roman"/>
          <w:sz w:val="28"/>
          <w:szCs w:val="28"/>
        </w:rPr>
        <w:t>ся</w:t>
      </w:r>
      <w:r w:rsidRPr="00940837">
        <w:rPr>
          <w:rFonts w:ascii="Times New Roman" w:hAnsi="Times New Roman" w:cs="Times New Roman"/>
          <w:sz w:val="28"/>
          <w:szCs w:val="28"/>
        </w:rPr>
        <w:t xml:space="preserve"> </w:t>
      </w:r>
      <w:r w:rsidR="003A4C68">
        <w:rPr>
          <w:rFonts w:ascii="Times New Roman" w:hAnsi="Times New Roman" w:cs="Times New Roman"/>
          <w:sz w:val="28"/>
          <w:szCs w:val="28"/>
        </w:rPr>
        <w:t xml:space="preserve">как </w:t>
      </w:r>
      <w:r w:rsidRPr="00940837">
        <w:rPr>
          <w:rFonts w:ascii="Times New Roman" w:hAnsi="Times New Roman" w:cs="Times New Roman"/>
          <w:sz w:val="28"/>
          <w:szCs w:val="28"/>
        </w:rPr>
        <w:t xml:space="preserve">их </w:t>
      </w:r>
      <w:proofErr w:type="gramStart"/>
      <w:r w:rsidRPr="00940837">
        <w:rPr>
          <w:rFonts w:ascii="Times New Roman" w:hAnsi="Times New Roman" w:cs="Times New Roman"/>
          <w:sz w:val="28"/>
          <w:szCs w:val="28"/>
        </w:rPr>
        <w:t>абсолютные</w:t>
      </w:r>
      <w:proofErr w:type="gramEnd"/>
      <w:r w:rsidRPr="00940837">
        <w:rPr>
          <w:rFonts w:ascii="Times New Roman" w:hAnsi="Times New Roman" w:cs="Times New Roman"/>
          <w:sz w:val="28"/>
          <w:szCs w:val="28"/>
        </w:rPr>
        <w:t xml:space="preserve"> </w:t>
      </w:r>
      <w:r w:rsidR="003A4C68">
        <w:rPr>
          <w:rFonts w:ascii="Times New Roman" w:hAnsi="Times New Roman" w:cs="Times New Roman"/>
          <w:sz w:val="28"/>
          <w:szCs w:val="28"/>
        </w:rPr>
        <w:t xml:space="preserve">так </w:t>
      </w:r>
      <w:r w:rsidRPr="00940837">
        <w:rPr>
          <w:rFonts w:ascii="Times New Roman" w:hAnsi="Times New Roman" w:cs="Times New Roman"/>
          <w:sz w:val="28"/>
          <w:szCs w:val="28"/>
        </w:rPr>
        <w:t xml:space="preserve">и относительные изменения. Абсолютные изменения (абсолютный прирост или уменьшение) </w:t>
      </w:r>
      <w:r w:rsidR="003A4C68">
        <w:rPr>
          <w:rFonts w:ascii="Times New Roman" w:hAnsi="Times New Roman" w:cs="Times New Roman"/>
          <w:sz w:val="28"/>
          <w:szCs w:val="28"/>
        </w:rPr>
        <w:t>определяют путем вычитания  значения показателя за период</w:t>
      </w:r>
      <w:r w:rsidR="00C51652">
        <w:rPr>
          <w:rFonts w:ascii="Times New Roman" w:hAnsi="Times New Roman" w:cs="Times New Roman"/>
          <w:sz w:val="28"/>
          <w:szCs w:val="28"/>
        </w:rPr>
        <w:t>, предшествующий отчетному периоду</w:t>
      </w:r>
      <w:r w:rsidR="003A4C68">
        <w:rPr>
          <w:rFonts w:ascii="Times New Roman" w:hAnsi="Times New Roman" w:cs="Times New Roman"/>
          <w:sz w:val="28"/>
          <w:szCs w:val="28"/>
        </w:rPr>
        <w:t xml:space="preserve"> из значения </w:t>
      </w:r>
      <w:r w:rsidRPr="00940837">
        <w:rPr>
          <w:rFonts w:ascii="Times New Roman" w:hAnsi="Times New Roman" w:cs="Times New Roman"/>
          <w:sz w:val="28"/>
          <w:szCs w:val="28"/>
        </w:rPr>
        <w:t>показателя за отчетный п</w:t>
      </w:r>
      <w:r w:rsidRPr="00940837">
        <w:rPr>
          <w:rFonts w:ascii="Times New Roman" w:hAnsi="Times New Roman" w:cs="Times New Roman"/>
          <w:sz w:val="28"/>
          <w:szCs w:val="28"/>
        </w:rPr>
        <w:t>е</w:t>
      </w:r>
      <w:r w:rsidRPr="00940837">
        <w:rPr>
          <w:rFonts w:ascii="Times New Roman" w:hAnsi="Times New Roman" w:cs="Times New Roman"/>
          <w:sz w:val="28"/>
          <w:szCs w:val="28"/>
        </w:rPr>
        <w:t xml:space="preserve">риод (на отчетную дату). Относительные изменения </w:t>
      </w:r>
      <w:r w:rsidR="003A4C68">
        <w:rPr>
          <w:rFonts w:ascii="Times New Roman" w:hAnsi="Times New Roman" w:cs="Times New Roman"/>
          <w:sz w:val="28"/>
          <w:szCs w:val="28"/>
        </w:rPr>
        <w:t>рассчитывают путем дел</w:t>
      </w:r>
      <w:r w:rsidR="003A4C68">
        <w:rPr>
          <w:rFonts w:ascii="Times New Roman" w:hAnsi="Times New Roman" w:cs="Times New Roman"/>
          <w:sz w:val="28"/>
          <w:szCs w:val="28"/>
        </w:rPr>
        <w:t>е</w:t>
      </w:r>
      <w:r w:rsidR="003A4C68">
        <w:rPr>
          <w:rFonts w:ascii="Times New Roman" w:hAnsi="Times New Roman" w:cs="Times New Roman"/>
          <w:sz w:val="28"/>
          <w:szCs w:val="28"/>
        </w:rPr>
        <w:t xml:space="preserve">ния </w:t>
      </w:r>
      <w:r w:rsidRPr="00940837">
        <w:rPr>
          <w:rFonts w:ascii="Times New Roman" w:hAnsi="Times New Roman" w:cs="Times New Roman"/>
          <w:sz w:val="28"/>
          <w:szCs w:val="28"/>
        </w:rPr>
        <w:t xml:space="preserve">значения показателя за отчетный период (на отчетную дату) </w:t>
      </w:r>
      <w:r w:rsidR="003A4C68">
        <w:rPr>
          <w:rFonts w:ascii="Times New Roman" w:hAnsi="Times New Roman" w:cs="Times New Roman"/>
          <w:sz w:val="28"/>
          <w:szCs w:val="28"/>
        </w:rPr>
        <w:t>на</w:t>
      </w:r>
      <w:r w:rsidRPr="00940837">
        <w:rPr>
          <w:rFonts w:ascii="Times New Roman" w:hAnsi="Times New Roman" w:cs="Times New Roman"/>
          <w:sz w:val="28"/>
          <w:szCs w:val="28"/>
        </w:rPr>
        <w:t xml:space="preserve"> значени</w:t>
      </w:r>
      <w:r w:rsidR="003A4C68">
        <w:rPr>
          <w:rFonts w:ascii="Times New Roman" w:hAnsi="Times New Roman" w:cs="Times New Roman"/>
          <w:sz w:val="28"/>
          <w:szCs w:val="28"/>
        </w:rPr>
        <w:t>е</w:t>
      </w:r>
      <w:r w:rsidRPr="00940837">
        <w:rPr>
          <w:rFonts w:ascii="Times New Roman" w:hAnsi="Times New Roman" w:cs="Times New Roman"/>
          <w:sz w:val="28"/>
          <w:szCs w:val="28"/>
        </w:rPr>
        <w:t xml:space="preserve"> показателя за предыдущий период (на предыдущую отчетную дату). Относ</w:t>
      </w:r>
      <w:r w:rsidRPr="00940837">
        <w:rPr>
          <w:rFonts w:ascii="Times New Roman" w:hAnsi="Times New Roman" w:cs="Times New Roman"/>
          <w:sz w:val="28"/>
          <w:szCs w:val="28"/>
        </w:rPr>
        <w:t>и</w:t>
      </w:r>
      <w:r w:rsidRPr="00940837">
        <w:rPr>
          <w:rFonts w:ascii="Times New Roman" w:hAnsi="Times New Roman" w:cs="Times New Roman"/>
          <w:sz w:val="28"/>
          <w:szCs w:val="28"/>
        </w:rPr>
        <w:t>тельное изменение называется тем</w:t>
      </w:r>
      <w:r>
        <w:rPr>
          <w:rFonts w:ascii="Times New Roman" w:hAnsi="Times New Roman" w:cs="Times New Roman"/>
          <w:sz w:val="28"/>
          <w:szCs w:val="28"/>
        </w:rPr>
        <w:t>п</w:t>
      </w:r>
      <w:r w:rsidRPr="00940837">
        <w:rPr>
          <w:rFonts w:ascii="Times New Roman" w:hAnsi="Times New Roman" w:cs="Times New Roman"/>
          <w:sz w:val="28"/>
          <w:szCs w:val="28"/>
        </w:rPr>
        <w:t>ом роста (коэффициентом, процентом). </w:t>
      </w:r>
    </w:p>
    <w:p w:rsidR="008E51B1" w:rsidRDefault="008E51B1" w:rsidP="004B4537">
      <w:pPr>
        <w:spacing w:after="0" w:line="360" w:lineRule="auto"/>
        <w:ind w:right="-1" w:firstLine="567"/>
        <w:jc w:val="both"/>
        <w:rPr>
          <w:rFonts w:ascii="Times New Roman" w:hAnsi="Times New Roman" w:cs="Times New Roman"/>
          <w:sz w:val="28"/>
          <w:szCs w:val="28"/>
        </w:rPr>
      </w:pPr>
      <w:r w:rsidRPr="008E51B1">
        <w:rPr>
          <w:rFonts w:ascii="Times New Roman" w:hAnsi="Times New Roman" w:cs="Times New Roman"/>
          <w:sz w:val="28"/>
          <w:szCs w:val="28"/>
        </w:rPr>
        <w:t>3. Вертикальный анализ позволяет провести сравнение абсолютных вел</w:t>
      </w:r>
      <w:r w:rsidRPr="008E51B1">
        <w:rPr>
          <w:rFonts w:ascii="Times New Roman" w:hAnsi="Times New Roman" w:cs="Times New Roman"/>
          <w:sz w:val="28"/>
          <w:szCs w:val="28"/>
        </w:rPr>
        <w:t>и</w:t>
      </w:r>
      <w:r w:rsidRPr="008E51B1">
        <w:rPr>
          <w:rFonts w:ascii="Times New Roman" w:hAnsi="Times New Roman" w:cs="Times New Roman"/>
          <w:sz w:val="28"/>
          <w:szCs w:val="28"/>
        </w:rPr>
        <w:t>чин отдельных показателей, которые формируют комплексный результативный показатель (например,</w:t>
      </w:r>
      <w:r>
        <w:rPr>
          <w:rFonts w:ascii="Times New Roman" w:hAnsi="Times New Roman" w:cs="Times New Roman"/>
          <w:sz w:val="28"/>
          <w:szCs w:val="28"/>
        </w:rPr>
        <w:t xml:space="preserve"> </w:t>
      </w:r>
      <w:r w:rsidRPr="008E51B1">
        <w:rPr>
          <w:rFonts w:ascii="Times New Roman" w:hAnsi="Times New Roman" w:cs="Times New Roman"/>
          <w:sz w:val="28"/>
          <w:szCs w:val="28"/>
        </w:rPr>
        <w:t xml:space="preserve">суммы </w:t>
      </w:r>
      <w:proofErr w:type="spellStart"/>
      <w:r w:rsidRPr="008E51B1">
        <w:rPr>
          <w:rFonts w:ascii="Times New Roman" w:hAnsi="Times New Roman" w:cs="Times New Roman"/>
          <w:sz w:val="28"/>
          <w:szCs w:val="28"/>
        </w:rPr>
        <w:t>внеоборотных</w:t>
      </w:r>
      <w:proofErr w:type="spellEnd"/>
      <w:r w:rsidRPr="008E51B1">
        <w:rPr>
          <w:rFonts w:ascii="Times New Roman" w:hAnsi="Times New Roman" w:cs="Times New Roman"/>
          <w:sz w:val="28"/>
          <w:szCs w:val="28"/>
        </w:rPr>
        <w:t xml:space="preserve"> и оборотных активов, остатков н</w:t>
      </w:r>
      <w:r w:rsidRPr="008E51B1">
        <w:rPr>
          <w:rFonts w:ascii="Times New Roman" w:hAnsi="Times New Roman" w:cs="Times New Roman"/>
          <w:sz w:val="28"/>
          <w:szCs w:val="28"/>
        </w:rPr>
        <w:t>е</w:t>
      </w:r>
      <w:r w:rsidRPr="008E51B1">
        <w:rPr>
          <w:rFonts w:ascii="Times New Roman" w:hAnsi="Times New Roman" w:cs="Times New Roman"/>
          <w:sz w:val="28"/>
          <w:szCs w:val="28"/>
        </w:rPr>
        <w:t>завершенного производства и готовой продукции и т.п.), а также сопоставление относительных характеристик отдельных показателей путем установления удельного веса каждого в их общей результативной величине.</w:t>
      </w:r>
    </w:p>
    <w:p w:rsidR="00940837" w:rsidRDefault="00940837" w:rsidP="004B4537">
      <w:pPr>
        <w:spacing w:after="0" w:line="360" w:lineRule="auto"/>
        <w:ind w:right="-1" w:firstLine="567"/>
        <w:jc w:val="both"/>
        <w:rPr>
          <w:rFonts w:ascii="Times New Roman" w:hAnsi="Times New Roman" w:cs="Times New Roman"/>
          <w:sz w:val="28"/>
          <w:szCs w:val="28"/>
        </w:rPr>
      </w:pPr>
      <w:r w:rsidRPr="00940837">
        <w:rPr>
          <w:rFonts w:ascii="Times New Roman" w:hAnsi="Times New Roman" w:cs="Times New Roman"/>
          <w:sz w:val="28"/>
          <w:szCs w:val="28"/>
        </w:rPr>
        <w:t>4.</w:t>
      </w:r>
      <w:r>
        <w:rPr>
          <w:rFonts w:ascii="Times New Roman" w:hAnsi="Times New Roman" w:cs="Times New Roman"/>
          <w:sz w:val="28"/>
          <w:szCs w:val="28"/>
        </w:rPr>
        <w:t xml:space="preserve"> </w:t>
      </w:r>
      <w:r w:rsidRPr="00940837">
        <w:rPr>
          <w:rFonts w:ascii="Times New Roman" w:hAnsi="Times New Roman" w:cs="Times New Roman"/>
          <w:i/>
          <w:sz w:val="28"/>
          <w:szCs w:val="28"/>
        </w:rPr>
        <w:t>Структурно-динамический анализ</w:t>
      </w:r>
      <w:r w:rsidRPr="00940837">
        <w:rPr>
          <w:rFonts w:ascii="Times New Roman" w:hAnsi="Times New Roman" w:cs="Times New Roman"/>
          <w:sz w:val="28"/>
          <w:szCs w:val="28"/>
        </w:rPr>
        <w:t xml:space="preserve"> </w:t>
      </w:r>
      <w:r w:rsidR="003A4C68">
        <w:rPr>
          <w:rFonts w:ascii="Times New Roman" w:hAnsi="Times New Roman" w:cs="Times New Roman"/>
          <w:sz w:val="28"/>
          <w:szCs w:val="28"/>
        </w:rPr>
        <w:t>определяет</w:t>
      </w:r>
      <w:r w:rsidRPr="00940837">
        <w:rPr>
          <w:rFonts w:ascii="Times New Roman" w:hAnsi="Times New Roman" w:cs="Times New Roman"/>
          <w:sz w:val="28"/>
          <w:szCs w:val="28"/>
        </w:rPr>
        <w:t xml:space="preserve"> </w:t>
      </w:r>
      <w:r w:rsidR="003A4C68">
        <w:rPr>
          <w:rFonts w:ascii="Times New Roman" w:hAnsi="Times New Roman" w:cs="Times New Roman"/>
          <w:sz w:val="28"/>
          <w:szCs w:val="28"/>
        </w:rPr>
        <w:t>динамику (изменение)</w:t>
      </w:r>
      <w:r w:rsidRPr="00940837">
        <w:rPr>
          <w:rFonts w:ascii="Times New Roman" w:hAnsi="Times New Roman" w:cs="Times New Roman"/>
          <w:sz w:val="28"/>
          <w:szCs w:val="28"/>
        </w:rPr>
        <w:t xml:space="preserve"> удельного веса  отдел</w:t>
      </w:r>
      <w:r>
        <w:rPr>
          <w:rFonts w:ascii="Times New Roman" w:hAnsi="Times New Roman" w:cs="Times New Roman"/>
          <w:sz w:val="28"/>
          <w:szCs w:val="28"/>
        </w:rPr>
        <w:t>ь</w:t>
      </w:r>
      <w:r w:rsidRPr="00940837">
        <w:rPr>
          <w:rFonts w:ascii="Times New Roman" w:hAnsi="Times New Roman" w:cs="Times New Roman"/>
          <w:sz w:val="28"/>
          <w:szCs w:val="28"/>
        </w:rPr>
        <w:t>ного показателя па конец периода (или за отчетный п</w:t>
      </w:r>
      <w:r w:rsidRPr="00940837">
        <w:rPr>
          <w:rFonts w:ascii="Times New Roman" w:hAnsi="Times New Roman" w:cs="Times New Roman"/>
          <w:sz w:val="28"/>
          <w:szCs w:val="28"/>
        </w:rPr>
        <w:t>е</w:t>
      </w:r>
      <w:r w:rsidRPr="00940837">
        <w:rPr>
          <w:rFonts w:ascii="Times New Roman" w:hAnsi="Times New Roman" w:cs="Times New Roman"/>
          <w:sz w:val="28"/>
          <w:szCs w:val="28"/>
        </w:rPr>
        <w:t>риод) по сравнению с его удельным весом на начало периода (или за предыд</w:t>
      </w:r>
      <w:r w:rsidRPr="00940837">
        <w:rPr>
          <w:rFonts w:ascii="Times New Roman" w:hAnsi="Times New Roman" w:cs="Times New Roman"/>
          <w:sz w:val="28"/>
          <w:szCs w:val="28"/>
        </w:rPr>
        <w:t>у</w:t>
      </w:r>
      <w:r w:rsidRPr="00940837">
        <w:rPr>
          <w:rFonts w:ascii="Times New Roman" w:hAnsi="Times New Roman" w:cs="Times New Roman"/>
          <w:sz w:val="28"/>
          <w:szCs w:val="28"/>
        </w:rPr>
        <w:t>щий период)</w:t>
      </w:r>
      <w:r>
        <w:rPr>
          <w:rFonts w:ascii="Times New Roman" w:hAnsi="Times New Roman" w:cs="Times New Roman"/>
          <w:sz w:val="28"/>
          <w:szCs w:val="28"/>
        </w:rPr>
        <w:t>.</w:t>
      </w:r>
    </w:p>
    <w:p w:rsidR="00940837" w:rsidRPr="00940837" w:rsidRDefault="00940837" w:rsidP="004B4537">
      <w:pPr>
        <w:spacing w:after="0" w:line="360" w:lineRule="auto"/>
        <w:ind w:right="-1" w:firstLine="567"/>
        <w:jc w:val="both"/>
        <w:rPr>
          <w:rFonts w:ascii="Times New Roman" w:hAnsi="Times New Roman" w:cs="Times New Roman"/>
          <w:sz w:val="28"/>
          <w:szCs w:val="28"/>
        </w:rPr>
      </w:pPr>
      <w:r w:rsidRPr="00940837">
        <w:rPr>
          <w:rFonts w:ascii="Times New Roman" w:hAnsi="Times New Roman" w:cs="Times New Roman"/>
          <w:sz w:val="28"/>
          <w:szCs w:val="28"/>
        </w:rPr>
        <w:t>5</w:t>
      </w:r>
      <w:r w:rsidR="00254011" w:rsidRPr="00254011">
        <w:rPr>
          <w:rFonts w:ascii="Times New Roman" w:hAnsi="Times New Roman" w:cs="Times New Roman"/>
          <w:sz w:val="28"/>
          <w:szCs w:val="28"/>
        </w:rPr>
        <w:t>.</w:t>
      </w:r>
      <w:r w:rsidRPr="00940837">
        <w:rPr>
          <w:rFonts w:ascii="Times New Roman" w:hAnsi="Times New Roman" w:cs="Times New Roman"/>
          <w:sz w:val="28"/>
          <w:szCs w:val="28"/>
        </w:rPr>
        <w:t xml:space="preserve"> </w:t>
      </w:r>
      <w:r w:rsidRPr="00940837">
        <w:rPr>
          <w:rFonts w:ascii="Times New Roman" w:hAnsi="Times New Roman" w:cs="Times New Roman"/>
          <w:i/>
          <w:sz w:val="28"/>
          <w:szCs w:val="28"/>
        </w:rPr>
        <w:t>Трендовый анализ</w:t>
      </w:r>
      <w:r w:rsidRPr="00940837">
        <w:rPr>
          <w:rFonts w:ascii="Times New Roman" w:hAnsi="Times New Roman" w:cs="Times New Roman"/>
          <w:sz w:val="28"/>
          <w:szCs w:val="28"/>
        </w:rPr>
        <w:t xml:space="preserve"> </w:t>
      </w:r>
      <w:r>
        <w:rPr>
          <w:rFonts w:ascii="Times New Roman" w:hAnsi="Times New Roman" w:cs="Times New Roman"/>
          <w:sz w:val="28"/>
          <w:szCs w:val="28"/>
        </w:rPr>
        <w:t>–</w:t>
      </w:r>
      <w:r w:rsidRPr="00940837">
        <w:rPr>
          <w:rFonts w:ascii="Times New Roman" w:hAnsi="Times New Roman" w:cs="Times New Roman"/>
          <w:sz w:val="28"/>
          <w:szCs w:val="28"/>
        </w:rPr>
        <w:t xml:space="preserve"> это анализ динамических рядов показателей хозя</w:t>
      </w:r>
      <w:r w:rsidRPr="00940837">
        <w:rPr>
          <w:rFonts w:ascii="Times New Roman" w:hAnsi="Times New Roman" w:cs="Times New Roman"/>
          <w:sz w:val="28"/>
          <w:szCs w:val="28"/>
        </w:rPr>
        <w:t>й</w:t>
      </w:r>
      <w:r w:rsidRPr="00940837">
        <w:rPr>
          <w:rFonts w:ascii="Times New Roman" w:hAnsi="Times New Roman" w:cs="Times New Roman"/>
          <w:sz w:val="28"/>
          <w:szCs w:val="28"/>
        </w:rPr>
        <w:t>ственной деятельности, раз</w:t>
      </w:r>
      <w:r w:rsidR="003A4C68">
        <w:rPr>
          <w:rFonts w:ascii="Times New Roman" w:hAnsi="Times New Roman" w:cs="Times New Roman"/>
          <w:sz w:val="28"/>
          <w:szCs w:val="28"/>
        </w:rPr>
        <w:t>деле</w:t>
      </w:r>
      <w:r w:rsidRPr="00940837">
        <w:rPr>
          <w:rFonts w:ascii="Times New Roman" w:hAnsi="Times New Roman" w:cs="Times New Roman"/>
          <w:sz w:val="28"/>
          <w:szCs w:val="28"/>
        </w:rPr>
        <w:t>ние уровня ря</w:t>
      </w:r>
      <w:r>
        <w:rPr>
          <w:rFonts w:ascii="Times New Roman" w:hAnsi="Times New Roman" w:cs="Times New Roman"/>
          <w:sz w:val="28"/>
          <w:szCs w:val="28"/>
        </w:rPr>
        <w:t>да</w:t>
      </w:r>
      <w:r w:rsidRPr="00940837">
        <w:rPr>
          <w:rFonts w:ascii="Times New Roman" w:hAnsi="Times New Roman" w:cs="Times New Roman"/>
          <w:sz w:val="28"/>
          <w:szCs w:val="28"/>
        </w:rPr>
        <w:t xml:space="preserve"> на его составляющие, </w:t>
      </w:r>
      <w:r w:rsidR="003A4C68">
        <w:rPr>
          <w:rFonts w:ascii="Times New Roman" w:hAnsi="Times New Roman" w:cs="Times New Roman"/>
          <w:sz w:val="28"/>
          <w:szCs w:val="28"/>
        </w:rPr>
        <w:t>опред</w:t>
      </w:r>
      <w:r w:rsidR="003A4C68">
        <w:rPr>
          <w:rFonts w:ascii="Times New Roman" w:hAnsi="Times New Roman" w:cs="Times New Roman"/>
          <w:sz w:val="28"/>
          <w:szCs w:val="28"/>
        </w:rPr>
        <w:t>е</w:t>
      </w:r>
      <w:r w:rsidR="003A4C68">
        <w:rPr>
          <w:rFonts w:ascii="Times New Roman" w:hAnsi="Times New Roman" w:cs="Times New Roman"/>
          <w:sz w:val="28"/>
          <w:szCs w:val="28"/>
        </w:rPr>
        <w:lastRenderedPageBreak/>
        <w:t>ление</w:t>
      </w:r>
      <w:r w:rsidRPr="00940837">
        <w:rPr>
          <w:rFonts w:ascii="Times New Roman" w:hAnsi="Times New Roman" w:cs="Times New Roman"/>
          <w:sz w:val="28"/>
          <w:szCs w:val="28"/>
        </w:rPr>
        <w:t xml:space="preserve"> </w:t>
      </w:r>
      <w:r w:rsidR="003A4C68" w:rsidRPr="00940837">
        <w:rPr>
          <w:rFonts w:ascii="Times New Roman" w:hAnsi="Times New Roman" w:cs="Times New Roman"/>
          <w:sz w:val="28"/>
          <w:szCs w:val="28"/>
        </w:rPr>
        <w:t>главной</w:t>
      </w:r>
      <w:r w:rsidRPr="00940837">
        <w:rPr>
          <w:rFonts w:ascii="Times New Roman" w:hAnsi="Times New Roman" w:cs="Times New Roman"/>
          <w:sz w:val="28"/>
          <w:szCs w:val="28"/>
        </w:rPr>
        <w:t xml:space="preserve"> линии развития</w:t>
      </w:r>
      <w:r>
        <w:rPr>
          <w:rFonts w:ascii="Times New Roman" w:hAnsi="Times New Roman" w:cs="Times New Roman"/>
          <w:sz w:val="28"/>
          <w:szCs w:val="28"/>
        </w:rPr>
        <w:t xml:space="preserve"> – тренда, </w:t>
      </w:r>
      <w:r w:rsidR="003A4C68">
        <w:rPr>
          <w:rFonts w:ascii="Times New Roman" w:hAnsi="Times New Roman" w:cs="Times New Roman"/>
          <w:sz w:val="28"/>
          <w:szCs w:val="28"/>
        </w:rPr>
        <w:t>отражающего</w:t>
      </w:r>
      <w:r w:rsidRPr="00940837">
        <w:rPr>
          <w:rFonts w:ascii="Times New Roman" w:hAnsi="Times New Roman" w:cs="Times New Roman"/>
          <w:sz w:val="28"/>
          <w:szCs w:val="28"/>
        </w:rPr>
        <w:t xml:space="preserve"> долгосрочное развитие показа</w:t>
      </w:r>
      <w:r>
        <w:rPr>
          <w:rFonts w:ascii="Times New Roman" w:hAnsi="Times New Roman" w:cs="Times New Roman"/>
          <w:sz w:val="28"/>
          <w:szCs w:val="28"/>
        </w:rPr>
        <w:t>т</w:t>
      </w:r>
      <w:r w:rsidRPr="00940837">
        <w:rPr>
          <w:rFonts w:ascii="Times New Roman" w:hAnsi="Times New Roman" w:cs="Times New Roman"/>
          <w:sz w:val="28"/>
          <w:szCs w:val="28"/>
        </w:rPr>
        <w:t xml:space="preserve">еля. </w:t>
      </w:r>
    </w:p>
    <w:p w:rsidR="00940837" w:rsidRPr="00940837" w:rsidRDefault="003A4C68" w:rsidP="004B4537">
      <w:pPr>
        <w:spacing w:after="0"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Использование</w:t>
      </w:r>
      <w:r w:rsidR="00940837" w:rsidRPr="00940837">
        <w:rPr>
          <w:rFonts w:ascii="Times New Roman" w:hAnsi="Times New Roman" w:cs="Times New Roman"/>
          <w:sz w:val="28"/>
          <w:szCs w:val="28"/>
        </w:rPr>
        <w:t xml:space="preserve"> трендового анализа предполагает </w:t>
      </w:r>
      <w:r>
        <w:rPr>
          <w:rFonts w:ascii="Times New Roman" w:hAnsi="Times New Roman" w:cs="Times New Roman"/>
          <w:sz w:val="28"/>
          <w:szCs w:val="28"/>
        </w:rPr>
        <w:t>процессы</w:t>
      </w:r>
      <w:r w:rsidR="00940837" w:rsidRPr="00940837">
        <w:rPr>
          <w:rFonts w:ascii="Times New Roman" w:hAnsi="Times New Roman" w:cs="Times New Roman"/>
          <w:sz w:val="28"/>
          <w:szCs w:val="28"/>
        </w:rPr>
        <w:t xml:space="preserve"> так называем</w:t>
      </w:r>
      <w:r w:rsidR="00940837" w:rsidRPr="00940837">
        <w:rPr>
          <w:rFonts w:ascii="Times New Roman" w:hAnsi="Times New Roman" w:cs="Times New Roman"/>
          <w:sz w:val="28"/>
          <w:szCs w:val="28"/>
        </w:rPr>
        <w:t>о</w:t>
      </w:r>
      <w:r w:rsidR="00940837" w:rsidRPr="00940837">
        <w:rPr>
          <w:rFonts w:ascii="Times New Roman" w:hAnsi="Times New Roman" w:cs="Times New Roman"/>
          <w:sz w:val="28"/>
          <w:szCs w:val="28"/>
        </w:rPr>
        <w:t>го сглаживания колебаний экстремальных минимальных и максимальных зн</w:t>
      </w:r>
      <w:r w:rsidR="00940837" w:rsidRPr="00940837">
        <w:rPr>
          <w:rFonts w:ascii="Times New Roman" w:hAnsi="Times New Roman" w:cs="Times New Roman"/>
          <w:sz w:val="28"/>
          <w:szCs w:val="28"/>
        </w:rPr>
        <w:t>а</w:t>
      </w:r>
      <w:r w:rsidR="00940837" w:rsidRPr="00940837">
        <w:rPr>
          <w:rFonts w:ascii="Times New Roman" w:hAnsi="Times New Roman" w:cs="Times New Roman"/>
          <w:sz w:val="28"/>
          <w:szCs w:val="28"/>
        </w:rPr>
        <w:t xml:space="preserve">чений </w:t>
      </w:r>
      <w:r>
        <w:rPr>
          <w:rFonts w:ascii="Times New Roman" w:hAnsi="Times New Roman" w:cs="Times New Roman"/>
          <w:sz w:val="28"/>
          <w:szCs w:val="28"/>
        </w:rPr>
        <w:t>изучаемой группы</w:t>
      </w:r>
      <w:r w:rsidR="00940837" w:rsidRPr="00940837">
        <w:rPr>
          <w:rFonts w:ascii="Times New Roman" w:hAnsi="Times New Roman" w:cs="Times New Roman"/>
          <w:sz w:val="28"/>
          <w:szCs w:val="28"/>
        </w:rPr>
        <w:t xml:space="preserve"> данных. </w:t>
      </w:r>
      <w:r>
        <w:rPr>
          <w:rFonts w:ascii="Times New Roman" w:hAnsi="Times New Roman" w:cs="Times New Roman"/>
          <w:sz w:val="28"/>
          <w:szCs w:val="28"/>
        </w:rPr>
        <w:t>При этом</w:t>
      </w:r>
      <w:r w:rsidR="00940837" w:rsidRPr="00940837">
        <w:rPr>
          <w:rFonts w:ascii="Times New Roman" w:hAnsi="Times New Roman" w:cs="Times New Roman"/>
          <w:sz w:val="28"/>
          <w:szCs w:val="28"/>
        </w:rPr>
        <w:t xml:space="preserve"> используются такие методы, как</w:t>
      </w:r>
      <w:r>
        <w:rPr>
          <w:rFonts w:ascii="Times New Roman" w:hAnsi="Times New Roman" w:cs="Times New Roman"/>
          <w:sz w:val="28"/>
          <w:szCs w:val="28"/>
        </w:rPr>
        <w:t>:</w:t>
      </w:r>
      <w:r w:rsidR="00940837" w:rsidRPr="00940837">
        <w:rPr>
          <w:rFonts w:ascii="Times New Roman" w:hAnsi="Times New Roman" w:cs="Times New Roman"/>
          <w:sz w:val="28"/>
          <w:szCs w:val="28"/>
        </w:rPr>
        <w:t xml:space="preserve"> скользящие средние, центрированные скользящие средние, </w:t>
      </w:r>
      <w:proofErr w:type="spellStart"/>
      <w:proofErr w:type="gramStart"/>
      <w:r w:rsidR="00940837" w:rsidRPr="00940837">
        <w:rPr>
          <w:rFonts w:ascii="Times New Roman" w:hAnsi="Times New Roman" w:cs="Times New Roman"/>
          <w:sz w:val="28"/>
          <w:szCs w:val="28"/>
        </w:rPr>
        <w:t>экспонен</w:t>
      </w:r>
      <w:r w:rsidR="00A44173">
        <w:rPr>
          <w:rFonts w:ascii="Times New Roman" w:hAnsi="Times New Roman" w:cs="Times New Roman"/>
          <w:sz w:val="28"/>
          <w:szCs w:val="28"/>
        </w:rPr>
        <w:t>-</w:t>
      </w:r>
      <w:r w:rsidR="00940837" w:rsidRPr="00940837">
        <w:rPr>
          <w:rFonts w:ascii="Times New Roman" w:hAnsi="Times New Roman" w:cs="Times New Roman"/>
          <w:sz w:val="28"/>
          <w:szCs w:val="28"/>
        </w:rPr>
        <w:t>циальное</w:t>
      </w:r>
      <w:proofErr w:type="spellEnd"/>
      <w:proofErr w:type="gramEnd"/>
      <w:r w:rsidR="00940837" w:rsidRPr="00940837">
        <w:rPr>
          <w:rFonts w:ascii="Times New Roman" w:hAnsi="Times New Roman" w:cs="Times New Roman"/>
          <w:sz w:val="28"/>
          <w:szCs w:val="28"/>
        </w:rPr>
        <w:t xml:space="preserve"> сглаживание.</w:t>
      </w:r>
    </w:p>
    <w:p w:rsidR="00940837" w:rsidRDefault="00940837" w:rsidP="004B4537">
      <w:pPr>
        <w:spacing w:after="0" w:line="360" w:lineRule="auto"/>
        <w:ind w:right="-1" w:firstLine="567"/>
        <w:jc w:val="both"/>
        <w:rPr>
          <w:rFonts w:ascii="Times New Roman" w:hAnsi="Times New Roman" w:cs="Times New Roman"/>
          <w:sz w:val="28"/>
          <w:szCs w:val="28"/>
        </w:rPr>
      </w:pPr>
      <w:r w:rsidRPr="00940837">
        <w:rPr>
          <w:rFonts w:ascii="Times New Roman" w:hAnsi="Times New Roman" w:cs="Times New Roman"/>
          <w:sz w:val="28"/>
          <w:szCs w:val="28"/>
        </w:rPr>
        <w:t xml:space="preserve">Метод </w:t>
      </w:r>
      <w:r w:rsidRPr="00940837">
        <w:rPr>
          <w:rFonts w:ascii="Times New Roman" w:hAnsi="Times New Roman" w:cs="Times New Roman"/>
          <w:i/>
          <w:sz w:val="28"/>
          <w:szCs w:val="28"/>
        </w:rPr>
        <w:t>скользящих средних</w:t>
      </w:r>
      <w:r w:rsidRPr="00940837">
        <w:rPr>
          <w:rFonts w:ascii="Times New Roman" w:hAnsi="Times New Roman" w:cs="Times New Roman"/>
          <w:sz w:val="28"/>
          <w:szCs w:val="28"/>
        </w:rPr>
        <w:t xml:space="preserve"> </w:t>
      </w:r>
      <w:r w:rsidR="00A44173">
        <w:rPr>
          <w:rFonts w:ascii="Times New Roman" w:hAnsi="Times New Roman" w:cs="Times New Roman"/>
          <w:sz w:val="28"/>
          <w:szCs w:val="28"/>
        </w:rPr>
        <w:t>базируется</w:t>
      </w:r>
      <w:r w:rsidRPr="00940837">
        <w:rPr>
          <w:rFonts w:ascii="Times New Roman" w:hAnsi="Times New Roman" w:cs="Times New Roman"/>
          <w:sz w:val="28"/>
          <w:szCs w:val="28"/>
        </w:rPr>
        <w:t xml:space="preserve"> на </w:t>
      </w:r>
      <w:r w:rsidR="00A44173">
        <w:rPr>
          <w:rFonts w:ascii="Times New Roman" w:hAnsi="Times New Roman" w:cs="Times New Roman"/>
          <w:sz w:val="28"/>
          <w:szCs w:val="28"/>
        </w:rPr>
        <w:t>определении (расчете)</w:t>
      </w:r>
      <w:r w:rsidRPr="00940837">
        <w:rPr>
          <w:rFonts w:ascii="Times New Roman" w:hAnsi="Times New Roman" w:cs="Times New Roman"/>
          <w:sz w:val="28"/>
          <w:szCs w:val="28"/>
        </w:rPr>
        <w:t xml:space="preserve"> средних величи</w:t>
      </w:r>
      <w:r w:rsidR="00A44173">
        <w:rPr>
          <w:rFonts w:ascii="Times New Roman" w:hAnsi="Times New Roman" w:cs="Times New Roman"/>
          <w:sz w:val="28"/>
          <w:szCs w:val="28"/>
        </w:rPr>
        <w:t>н</w:t>
      </w:r>
      <w:r w:rsidRPr="00940837">
        <w:rPr>
          <w:rFonts w:ascii="Times New Roman" w:hAnsi="Times New Roman" w:cs="Times New Roman"/>
          <w:sz w:val="28"/>
          <w:szCs w:val="28"/>
        </w:rPr>
        <w:t xml:space="preserve"> фиксированного числа значе</w:t>
      </w:r>
      <w:r>
        <w:rPr>
          <w:rFonts w:ascii="Times New Roman" w:hAnsi="Times New Roman" w:cs="Times New Roman"/>
          <w:sz w:val="28"/>
          <w:szCs w:val="28"/>
        </w:rPr>
        <w:t>н</w:t>
      </w:r>
      <w:r w:rsidRPr="00940837">
        <w:rPr>
          <w:rFonts w:ascii="Times New Roman" w:hAnsi="Times New Roman" w:cs="Times New Roman"/>
          <w:sz w:val="28"/>
          <w:szCs w:val="28"/>
        </w:rPr>
        <w:t xml:space="preserve">ий показателей. </w:t>
      </w:r>
      <w:proofErr w:type="gramStart"/>
      <w:r w:rsidRPr="00940837">
        <w:rPr>
          <w:rFonts w:ascii="Times New Roman" w:hAnsi="Times New Roman" w:cs="Times New Roman"/>
          <w:sz w:val="28"/>
          <w:szCs w:val="28"/>
        </w:rPr>
        <w:t>Скользящие</w:t>
      </w:r>
      <w:proofErr w:type="gramEnd"/>
      <w:r w:rsidRPr="00940837">
        <w:rPr>
          <w:rFonts w:ascii="Times New Roman" w:hAnsi="Times New Roman" w:cs="Times New Roman"/>
          <w:sz w:val="28"/>
          <w:szCs w:val="28"/>
        </w:rPr>
        <w:t xml:space="preserve"> средние </w:t>
      </w:r>
      <w:r w:rsidR="00A44173">
        <w:rPr>
          <w:rFonts w:ascii="Times New Roman" w:hAnsi="Times New Roman" w:cs="Times New Roman"/>
          <w:sz w:val="28"/>
          <w:szCs w:val="28"/>
        </w:rPr>
        <w:t xml:space="preserve">– </w:t>
      </w:r>
      <w:r>
        <w:rPr>
          <w:rFonts w:ascii="Times New Roman" w:hAnsi="Times New Roman" w:cs="Times New Roman"/>
          <w:sz w:val="28"/>
          <w:szCs w:val="28"/>
        </w:rPr>
        <w:t>т</w:t>
      </w:r>
      <w:r w:rsidRPr="00940837">
        <w:rPr>
          <w:rFonts w:ascii="Times New Roman" w:hAnsi="Times New Roman" w:cs="Times New Roman"/>
          <w:sz w:val="28"/>
          <w:szCs w:val="28"/>
        </w:rPr>
        <w:t>ренд изучаемого времен</w:t>
      </w:r>
      <w:r>
        <w:rPr>
          <w:rFonts w:ascii="Times New Roman" w:hAnsi="Times New Roman" w:cs="Times New Roman"/>
          <w:sz w:val="28"/>
          <w:szCs w:val="28"/>
        </w:rPr>
        <w:t>но</w:t>
      </w:r>
      <w:r w:rsidRPr="00940837">
        <w:rPr>
          <w:rFonts w:ascii="Times New Roman" w:hAnsi="Times New Roman" w:cs="Times New Roman"/>
          <w:sz w:val="28"/>
          <w:szCs w:val="28"/>
        </w:rPr>
        <w:t>го ряда</w:t>
      </w:r>
      <w:r>
        <w:rPr>
          <w:rFonts w:ascii="Times New Roman" w:hAnsi="Times New Roman" w:cs="Times New Roman"/>
          <w:sz w:val="28"/>
          <w:szCs w:val="28"/>
        </w:rPr>
        <w:t>.</w:t>
      </w:r>
      <w:r w:rsidRPr="00940837">
        <w:rPr>
          <w:rFonts w:ascii="Times New Roman" w:hAnsi="Times New Roman" w:cs="Times New Roman"/>
          <w:sz w:val="28"/>
          <w:szCs w:val="28"/>
        </w:rPr>
        <w:t xml:space="preserve"> Разновидность скользящих средних</w:t>
      </w:r>
      <w:r>
        <w:rPr>
          <w:rFonts w:ascii="Times New Roman" w:hAnsi="Times New Roman" w:cs="Times New Roman"/>
          <w:sz w:val="28"/>
          <w:szCs w:val="28"/>
        </w:rPr>
        <w:t xml:space="preserve"> –</w:t>
      </w:r>
      <w:r w:rsidRPr="00940837">
        <w:rPr>
          <w:rFonts w:ascii="Times New Roman" w:hAnsi="Times New Roman" w:cs="Times New Roman"/>
          <w:sz w:val="28"/>
          <w:szCs w:val="28"/>
        </w:rPr>
        <w:t xml:space="preserve"> </w:t>
      </w:r>
      <w:r w:rsidRPr="00940837">
        <w:rPr>
          <w:rFonts w:ascii="Times New Roman" w:hAnsi="Times New Roman" w:cs="Times New Roman"/>
          <w:i/>
          <w:sz w:val="28"/>
          <w:szCs w:val="28"/>
        </w:rPr>
        <w:t>це</w:t>
      </w:r>
      <w:r w:rsidRPr="00940837">
        <w:rPr>
          <w:rFonts w:ascii="Times New Roman" w:hAnsi="Times New Roman" w:cs="Times New Roman"/>
          <w:i/>
          <w:sz w:val="28"/>
          <w:szCs w:val="28"/>
        </w:rPr>
        <w:t>н</w:t>
      </w:r>
      <w:r w:rsidRPr="00940837">
        <w:rPr>
          <w:rFonts w:ascii="Times New Roman" w:hAnsi="Times New Roman" w:cs="Times New Roman"/>
          <w:i/>
          <w:sz w:val="28"/>
          <w:szCs w:val="28"/>
        </w:rPr>
        <w:t>трированные скользящие средние</w:t>
      </w:r>
      <w:r w:rsidR="00A44173">
        <w:rPr>
          <w:rFonts w:ascii="Times New Roman" w:hAnsi="Times New Roman" w:cs="Times New Roman"/>
          <w:sz w:val="28"/>
          <w:szCs w:val="28"/>
        </w:rPr>
        <w:t xml:space="preserve">, которые определяются как </w:t>
      </w:r>
      <w:r w:rsidRPr="00940837">
        <w:rPr>
          <w:rFonts w:ascii="Times New Roman" w:hAnsi="Times New Roman" w:cs="Times New Roman"/>
          <w:sz w:val="28"/>
          <w:szCs w:val="28"/>
        </w:rPr>
        <w:t>средн</w:t>
      </w:r>
      <w:r w:rsidR="00A44173">
        <w:rPr>
          <w:rFonts w:ascii="Times New Roman" w:hAnsi="Times New Roman" w:cs="Times New Roman"/>
          <w:sz w:val="28"/>
          <w:szCs w:val="28"/>
        </w:rPr>
        <w:t>яя</w:t>
      </w:r>
      <w:r w:rsidRPr="00940837">
        <w:rPr>
          <w:rFonts w:ascii="Times New Roman" w:hAnsi="Times New Roman" w:cs="Times New Roman"/>
          <w:sz w:val="28"/>
          <w:szCs w:val="28"/>
        </w:rPr>
        <w:t xml:space="preserve"> величин</w:t>
      </w:r>
      <w:r w:rsidR="00A44173">
        <w:rPr>
          <w:rFonts w:ascii="Times New Roman" w:hAnsi="Times New Roman" w:cs="Times New Roman"/>
          <w:sz w:val="28"/>
          <w:szCs w:val="28"/>
        </w:rPr>
        <w:t>а</w:t>
      </w:r>
      <w:r w:rsidRPr="00940837">
        <w:rPr>
          <w:rFonts w:ascii="Times New Roman" w:hAnsi="Times New Roman" w:cs="Times New Roman"/>
          <w:sz w:val="28"/>
          <w:szCs w:val="28"/>
        </w:rPr>
        <w:t xml:space="preserve"> каждой пары </w:t>
      </w:r>
      <w:r>
        <w:rPr>
          <w:rFonts w:ascii="Times New Roman" w:hAnsi="Times New Roman" w:cs="Times New Roman"/>
          <w:sz w:val="28"/>
          <w:szCs w:val="28"/>
        </w:rPr>
        <w:t>значений</w:t>
      </w:r>
      <w:r w:rsidRPr="00940837">
        <w:rPr>
          <w:rFonts w:ascii="Times New Roman" w:hAnsi="Times New Roman" w:cs="Times New Roman"/>
          <w:sz w:val="28"/>
          <w:szCs w:val="28"/>
        </w:rPr>
        <w:t xml:space="preserve"> скользящих </w:t>
      </w:r>
      <w:proofErr w:type="gramStart"/>
      <w:r w:rsidRPr="00940837">
        <w:rPr>
          <w:rFonts w:ascii="Times New Roman" w:hAnsi="Times New Roman" w:cs="Times New Roman"/>
          <w:sz w:val="28"/>
          <w:szCs w:val="28"/>
        </w:rPr>
        <w:t>средних</w:t>
      </w:r>
      <w:proofErr w:type="gramEnd"/>
      <w:r w:rsidR="00A44173">
        <w:rPr>
          <w:rFonts w:ascii="Times New Roman" w:hAnsi="Times New Roman" w:cs="Times New Roman"/>
          <w:sz w:val="28"/>
          <w:szCs w:val="28"/>
        </w:rPr>
        <w:t xml:space="preserve"> то есть </w:t>
      </w:r>
      <w:r w:rsidRPr="00940837">
        <w:rPr>
          <w:rFonts w:ascii="Times New Roman" w:hAnsi="Times New Roman" w:cs="Times New Roman"/>
          <w:sz w:val="28"/>
          <w:szCs w:val="28"/>
        </w:rPr>
        <w:t>являю</w:t>
      </w:r>
      <w:r w:rsidR="00A44173">
        <w:rPr>
          <w:rFonts w:ascii="Times New Roman" w:hAnsi="Times New Roman" w:cs="Times New Roman"/>
          <w:sz w:val="28"/>
          <w:szCs w:val="28"/>
        </w:rPr>
        <w:t>щие</w:t>
      </w:r>
      <w:r w:rsidRPr="00940837">
        <w:rPr>
          <w:rFonts w:ascii="Times New Roman" w:hAnsi="Times New Roman" w:cs="Times New Roman"/>
          <w:sz w:val="28"/>
          <w:szCs w:val="28"/>
        </w:rPr>
        <w:t>ся двухточечн</w:t>
      </w:r>
      <w:r w:rsidRPr="00940837">
        <w:rPr>
          <w:rFonts w:ascii="Times New Roman" w:hAnsi="Times New Roman" w:cs="Times New Roman"/>
          <w:sz w:val="28"/>
          <w:szCs w:val="28"/>
        </w:rPr>
        <w:t>ы</w:t>
      </w:r>
      <w:r w:rsidRPr="00940837">
        <w:rPr>
          <w:rFonts w:ascii="Times New Roman" w:hAnsi="Times New Roman" w:cs="Times New Roman"/>
          <w:sz w:val="28"/>
          <w:szCs w:val="28"/>
        </w:rPr>
        <w:t>ми скользящими средними.</w:t>
      </w:r>
    </w:p>
    <w:p w:rsidR="004B4537" w:rsidRPr="004B4537" w:rsidRDefault="00A44173" w:rsidP="004B4537">
      <w:pPr>
        <w:spacing w:after="0"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Чтобы устранить колебания</w:t>
      </w:r>
      <w:r w:rsidR="004B4537" w:rsidRPr="004B4537">
        <w:rPr>
          <w:rFonts w:ascii="Times New Roman" w:hAnsi="Times New Roman" w:cs="Times New Roman"/>
          <w:sz w:val="28"/>
          <w:szCs w:val="28"/>
        </w:rPr>
        <w:t xml:space="preserve"> временных рядов значений анализируемых показателей можно использовать </w:t>
      </w:r>
      <w:r w:rsidR="004B4537" w:rsidRPr="004B4537">
        <w:rPr>
          <w:rFonts w:ascii="Times New Roman" w:hAnsi="Times New Roman" w:cs="Times New Roman"/>
          <w:i/>
          <w:sz w:val="28"/>
          <w:szCs w:val="28"/>
        </w:rPr>
        <w:t>метод экспоненциального сглаживания</w:t>
      </w:r>
      <w:r w:rsidR="004B4537" w:rsidRPr="004B4537">
        <w:rPr>
          <w:rFonts w:ascii="Times New Roman" w:hAnsi="Times New Roman" w:cs="Times New Roman"/>
          <w:sz w:val="28"/>
          <w:szCs w:val="28"/>
        </w:rPr>
        <w:t>. Ка</w:t>
      </w:r>
      <w:r w:rsidR="004B4537" w:rsidRPr="004B4537">
        <w:rPr>
          <w:rFonts w:ascii="Times New Roman" w:hAnsi="Times New Roman" w:cs="Times New Roman"/>
          <w:sz w:val="28"/>
          <w:szCs w:val="28"/>
        </w:rPr>
        <w:t>ж</w:t>
      </w:r>
      <w:r w:rsidR="004B4537" w:rsidRPr="004B4537">
        <w:rPr>
          <w:rFonts w:ascii="Times New Roman" w:hAnsi="Times New Roman" w:cs="Times New Roman"/>
          <w:sz w:val="28"/>
          <w:szCs w:val="28"/>
        </w:rPr>
        <w:t xml:space="preserve">дое сглаженное значение </w:t>
      </w:r>
      <w:r>
        <w:rPr>
          <w:rFonts w:ascii="Times New Roman" w:hAnsi="Times New Roman" w:cs="Times New Roman"/>
          <w:sz w:val="28"/>
          <w:szCs w:val="28"/>
        </w:rPr>
        <w:t>определяется</w:t>
      </w:r>
      <w:r w:rsidR="004B4537" w:rsidRPr="004B4537">
        <w:rPr>
          <w:rFonts w:ascii="Times New Roman" w:hAnsi="Times New Roman" w:cs="Times New Roman"/>
          <w:sz w:val="28"/>
          <w:szCs w:val="28"/>
        </w:rPr>
        <w:t xml:space="preserve"> путем сочетания предыдущего сглаже</w:t>
      </w:r>
      <w:r w:rsidR="004B4537" w:rsidRPr="004B4537">
        <w:rPr>
          <w:rFonts w:ascii="Times New Roman" w:hAnsi="Times New Roman" w:cs="Times New Roman"/>
          <w:sz w:val="28"/>
          <w:szCs w:val="28"/>
        </w:rPr>
        <w:t>н</w:t>
      </w:r>
      <w:r w:rsidR="004B4537" w:rsidRPr="004B4537">
        <w:rPr>
          <w:rFonts w:ascii="Times New Roman" w:hAnsi="Times New Roman" w:cs="Times New Roman"/>
          <w:sz w:val="28"/>
          <w:szCs w:val="28"/>
        </w:rPr>
        <w:t xml:space="preserve">ного значения и текущего </w:t>
      </w:r>
      <w:r w:rsidR="004B4537">
        <w:rPr>
          <w:rFonts w:ascii="Times New Roman" w:hAnsi="Times New Roman" w:cs="Times New Roman"/>
          <w:sz w:val="28"/>
          <w:szCs w:val="28"/>
        </w:rPr>
        <w:t>зн</w:t>
      </w:r>
      <w:r w:rsidR="004B4537" w:rsidRPr="004B4537">
        <w:rPr>
          <w:rFonts w:ascii="Times New Roman" w:hAnsi="Times New Roman" w:cs="Times New Roman"/>
          <w:sz w:val="28"/>
          <w:szCs w:val="28"/>
        </w:rPr>
        <w:t>ачения временн</w:t>
      </w:r>
      <w:r w:rsidR="004B4537">
        <w:rPr>
          <w:rFonts w:ascii="Times New Roman" w:hAnsi="Times New Roman" w:cs="Times New Roman"/>
          <w:sz w:val="28"/>
          <w:szCs w:val="28"/>
        </w:rPr>
        <w:t>о</w:t>
      </w:r>
      <w:r w:rsidR="004B4537" w:rsidRPr="004B4537">
        <w:rPr>
          <w:rFonts w:ascii="Times New Roman" w:hAnsi="Times New Roman" w:cs="Times New Roman"/>
          <w:sz w:val="28"/>
          <w:szCs w:val="28"/>
        </w:rPr>
        <w:t>го ряда. Текущее значение взв</w:t>
      </w:r>
      <w:r w:rsidR="004B4537" w:rsidRPr="004B4537">
        <w:rPr>
          <w:rFonts w:ascii="Times New Roman" w:hAnsi="Times New Roman" w:cs="Times New Roman"/>
          <w:sz w:val="28"/>
          <w:szCs w:val="28"/>
        </w:rPr>
        <w:t>е</w:t>
      </w:r>
      <w:r w:rsidR="004B4537" w:rsidRPr="004B4537">
        <w:rPr>
          <w:rFonts w:ascii="Times New Roman" w:hAnsi="Times New Roman" w:cs="Times New Roman"/>
          <w:sz w:val="28"/>
          <w:szCs w:val="28"/>
        </w:rPr>
        <w:t xml:space="preserve">шивается с учетом сглаживающей константы </w:t>
      </w:r>
      <w:r w:rsidR="004B4537">
        <w:rPr>
          <w:rFonts w:ascii="Times New Roman" w:hAnsi="Times New Roman" w:cs="Times New Roman"/>
          <w:sz w:val="28"/>
          <w:szCs w:val="28"/>
        </w:rPr>
        <w:t>α</w:t>
      </w:r>
      <w:r w:rsidR="004B4537" w:rsidRPr="004B4537">
        <w:rPr>
          <w:rFonts w:ascii="Times New Roman" w:hAnsi="Times New Roman" w:cs="Times New Roman"/>
          <w:sz w:val="28"/>
          <w:szCs w:val="28"/>
        </w:rPr>
        <w:t xml:space="preserve">, величина которой колеблется от </w:t>
      </w:r>
      <w:r w:rsidR="004B4537">
        <w:rPr>
          <w:rFonts w:ascii="Times New Roman" w:hAnsi="Times New Roman" w:cs="Times New Roman"/>
          <w:sz w:val="28"/>
          <w:szCs w:val="28"/>
        </w:rPr>
        <w:t>0</w:t>
      </w:r>
      <w:r w:rsidR="004B4537" w:rsidRPr="004B4537">
        <w:rPr>
          <w:rFonts w:ascii="Times New Roman" w:hAnsi="Times New Roman" w:cs="Times New Roman"/>
          <w:sz w:val="28"/>
          <w:szCs w:val="28"/>
        </w:rPr>
        <w:t xml:space="preserve"> до </w:t>
      </w:r>
      <w:r w:rsidR="004B4537">
        <w:rPr>
          <w:rFonts w:ascii="Times New Roman" w:hAnsi="Times New Roman" w:cs="Times New Roman"/>
          <w:sz w:val="28"/>
          <w:szCs w:val="28"/>
        </w:rPr>
        <w:t>1</w:t>
      </w:r>
      <w:r w:rsidR="004B4537" w:rsidRPr="004B4537">
        <w:rPr>
          <w:rFonts w:ascii="Times New Roman" w:hAnsi="Times New Roman" w:cs="Times New Roman"/>
          <w:sz w:val="28"/>
          <w:szCs w:val="28"/>
        </w:rPr>
        <w:t xml:space="preserve"> (чаще всего значение α выбирается от 0,1 до 0,3). </w:t>
      </w:r>
      <w:r>
        <w:rPr>
          <w:rFonts w:ascii="Times New Roman" w:hAnsi="Times New Roman" w:cs="Times New Roman"/>
          <w:sz w:val="28"/>
          <w:szCs w:val="28"/>
        </w:rPr>
        <w:t>Таким образом, р</w:t>
      </w:r>
      <w:r w:rsidR="004B4537" w:rsidRPr="004B4537">
        <w:rPr>
          <w:rFonts w:ascii="Times New Roman" w:hAnsi="Times New Roman" w:cs="Times New Roman"/>
          <w:sz w:val="28"/>
          <w:szCs w:val="28"/>
        </w:rPr>
        <w:t>а</w:t>
      </w:r>
      <w:r w:rsidR="004B4537" w:rsidRPr="004B4537">
        <w:rPr>
          <w:rFonts w:ascii="Times New Roman" w:hAnsi="Times New Roman" w:cs="Times New Roman"/>
          <w:sz w:val="28"/>
          <w:szCs w:val="28"/>
        </w:rPr>
        <w:t>с</w:t>
      </w:r>
      <w:r w:rsidR="004B4537" w:rsidRPr="004B4537">
        <w:rPr>
          <w:rFonts w:ascii="Times New Roman" w:hAnsi="Times New Roman" w:cs="Times New Roman"/>
          <w:sz w:val="28"/>
          <w:szCs w:val="28"/>
        </w:rPr>
        <w:t>чет прово</w:t>
      </w:r>
      <w:r w:rsidR="004B4537">
        <w:rPr>
          <w:rFonts w:ascii="Times New Roman" w:hAnsi="Times New Roman" w:cs="Times New Roman"/>
          <w:sz w:val="28"/>
          <w:szCs w:val="28"/>
        </w:rPr>
        <w:t>дится</w:t>
      </w:r>
      <w:r w:rsidR="004B4537" w:rsidRPr="004B4537">
        <w:rPr>
          <w:rFonts w:ascii="Times New Roman" w:hAnsi="Times New Roman" w:cs="Times New Roman"/>
          <w:sz w:val="28"/>
          <w:szCs w:val="28"/>
        </w:rPr>
        <w:t xml:space="preserve"> по </w:t>
      </w:r>
      <w:r>
        <w:rPr>
          <w:rFonts w:ascii="Times New Roman" w:hAnsi="Times New Roman" w:cs="Times New Roman"/>
          <w:sz w:val="28"/>
          <w:szCs w:val="28"/>
        </w:rPr>
        <w:t xml:space="preserve"> следу</w:t>
      </w:r>
      <w:r w:rsidR="00C51652">
        <w:rPr>
          <w:rFonts w:ascii="Times New Roman" w:hAnsi="Times New Roman" w:cs="Times New Roman"/>
          <w:sz w:val="28"/>
          <w:szCs w:val="28"/>
        </w:rPr>
        <w:t>ю</w:t>
      </w:r>
      <w:r>
        <w:rPr>
          <w:rFonts w:ascii="Times New Roman" w:hAnsi="Times New Roman" w:cs="Times New Roman"/>
          <w:sz w:val="28"/>
          <w:szCs w:val="28"/>
        </w:rPr>
        <w:t>щей</w:t>
      </w:r>
      <w:r w:rsidR="00F51E64" w:rsidRPr="00F51E64">
        <w:rPr>
          <w:rFonts w:ascii="Times New Roman" w:hAnsi="Times New Roman" w:cs="Times New Roman"/>
          <w:sz w:val="28"/>
          <w:szCs w:val="28"/>
        </w:rPr>
        <w:t xml:space="preserve"> </w:t>
      </w:r>
      <w:r w:rsidR="004B4537" w:rsidRPr="004B4537">
        <w:rPr>
          <w:rFonts w:ascii="Times New Roman" w:hAnsi="Times New Roman" w:cs="Times New Roman"/>
          <w:sz w:val="28"/>
          <w:szCs w:val="28"/>
        </w:rPr>
        <w:t>формуле</w:t>
      </w:r>
    </w:p>
    <w:p w:rsidR="004B4537" w:rsidRDefault="004B4537" w:rsidP="004B4537">
      <w:pPr>
        <w:spacing w:after="0" w:line="360" w:lineRule="auto"/>
        <w:ind w:right="-1" w:firstLine="567"/>
        <w:jc w:val="both"/>
        <w:rPr>
          <w:rFonts w:ascii="Times New Roman" w:hAnsi="Times New Roman" w:cs="Times New Roman"/>
          <w:sz w:val="28"/>
          <w:szCs w:val="28"/>
        </w:rPr>
      </w:pPr>
    </w:p>
    <w:p w:rsidR="004B4537" w:rsidRPr="004B4537" w:rsidRDefault="00F51E64" w:rsidP="004B4537">
      <w:pPr>
        <w:spacing w:after="0" w:line="360" w:lineRule="auto"/>
        <w:ind w:right="-1" w:firstLine="567"/>
        <w:jc w:val="center"/>
        <w:rPr>
          <w:rFonts w:ascii="Times New Roman" w:hAnsi="Times New Roman" w:cs="Times New Roman"/>
          <w:sz w:val="28"/>
          <w:szCs w:val="28"/>
        </w:rPr>
      </w:pPr>
      <w:r>
        <w:rPr>
          <w:rFonts w:ascii="Times New Roman" w:hAnsi="Times New Roman" w:cs="Times New Roman"/>
          <w:sz w:val="28"/>
          <w:szCs w:val="28"/>
          <w:lang w:val="en-US"/>
        </w:rPr>
        <w:t>M</w:t>
      </w:r>
      <w:r w:rsidR="004B4537">
        <w:rPr>
          <w:rFonts w:ascii="Times New Roman" w:hAnsi="Times New Roman" w:cs="Times New Roman"/>
          <w:sz w:val="28"/>
          <w:szCs w:val="28"/>
          <w:vertAlign w:val="subscript"/>
          <w:lang w:val="az-Latn-AZ"/>
        </w:rPr>
        <w:t>t</w:t>
      </w:r>
      <w:r w:rsidR="004B4537">
        <w:rPr>
          <w:rFonts w:ascii="Times New Roman" w:hAnsi="Times New Roman" w:cs="Times New Roman"/>
          <w:sz w:val="28"/>
          <w:szCs w:val="28"/>
        </w:rPr>
        <w:t xml:space="preserve"> = </w:t>
      </w:r>
      <w:r w:rsidR="004B4537" w:rsidRPr="004B4537">
        <w:rPr>
          <w:rFonts w:ascii="Times New Roman" w:hAnsi="Times New Roman" w:cs="Times New Roman"/>
          <w:sz w:val="28"/>
          <w:szCs w:val="28"/>
        </w:rPr>
        <w:t>α</w:t>
      </w:r>
      <w:r>
        <w:rPr>
          <w:rFonts w:ascii="Times New Roman" w:hAnsi="Times New Roman" w:cs="Times New Roman"/>
          <w:sz w:val="28"/>
          <w:szCs w:val="28"/>
          <w:lang w:val="en-US"/>
        </w:rPr>
        <w:t>N</w:t>
      </w:r>
      <w:r w:rsidR="004B4537">
        <w:rPr>
          <w:rFonts w:ascii="Times New Roman" w:hAnsi="Times New Roman" w:cs="Times New Roman"/>
          <w:sz w:val="28"/>
          <w:szCs w:val="28"/>
          <w:vertAlign w:val="subscript"/>
          <w:lang w:val="az-Latn-AZ"/>
        </w:rPr>
        <w:t>t</w:t>
      </w:r>
      <w:r w:rsidR="004B4537" w:rsidRPr="004B4537">
        <w:rPr>
          <w:rFonts w:ascii="Times New Roman" w:hAnsi="Times New Roman" w:cs="Times New Roman"/>
          <w:sz w:val="28"/>
          <w:szCs w:val="28"/>
        </w:rPr>
        <w:t xml:space="preserve"> + (1</w:t>
      </w:r>
      <w:r w:rsidR="004B4537">
        <w:rPr>
          <w:rFonts w:ascii="Times New Roman" w:hAnsi="Times New Roman" w:cs="Times New Roman"/>
          <w:sz w:val="28"/>
          <w:szCs w:val="28"/>
        </w:rPr>
        <w:t>-</w:t>
      </w:r>
      <w:r w:rsidR="004B4537" w:rsidRPr="004B4537">
        <w:rPr>
          <w:rFonts w:ascii="Times New Roman" w:hAnsi="Times New Roman" w:cs="Times New Roman"/>
          <w:sz w:val="28"/>
          <w:szCs w:val="28"/>
        </w:rPr>
        <w:t xml:space="preserve"> α) </w:t>
      </w:r>
      <w:r>
        <w:rPr>
          <w:rFonts w:ascii="Times New Roman" w:hAnsi="Times New Roman" w:cs="Times New Roman"/>
          <w:sz w:val="28"/>
          <w:szCs w:val="28"/>
          <w:lang w:val="en-US"/>
        </w:rPr>
        <w:t>M</w:t>
      </w:r>
      <w:r w:rsidR="004B4537">
        <w:rPr>
          <w:rFonts w:ascii="Times New Roman" w:hAnsi="Times New Roman" w:cs="Times New Roman"/>
          <w:sz w:val="28"/>
          <w:szCs w:val="28"/>
          <w:vertAlign w:val="subscript"/>
          <w:lang w:val="az-Latn-AZ"/>
        </w:rPr>
        <w:t>t-1</w:t>
      </w:r>
      <w:r w:rsidR="004B4537" w:rsidRPr="004B4537">
        <w:rPr>
          <w:rFonts w:ascii="Times New Roman" w:hAnsi="Times New Roman" w:cs="Times New Roman"/>
          <w:sz w:val="28"/>
          <w:szCs w:val="28"/>
        </w:rPr>
        <w:t>,</w:t>
      </w:r>
    </w:p>
    <w:p w:rsidR="004B4537" w:rsidRPr="004B4537" w:rsidRDefault="004B4537" w:rsidP="004B4537">
      <w:pPr>
        <w:spacing w:after="0" w:line="360" w:lineRule="auto"/>
        <w:ind w:right="-1"/>
        <w:jc w:val="both"/>
        <w:rPr>
          <w:rFonts w:ascii="Times New Roman" w:hAnsi="Times New Roman" w:cs="Times New Roman"/>
          <w:sz w:val="28"/>
          <w:szCs w:val="28"/>
        </w:rPr>
      </w:pPr>
      <w:r>
        <w:rPr>
          <w:rFonts w:ascii="Times New Roman" w:hAnsi="Times New Roman" w:cs="Times New Roman"/>
          <w:sz w:val="28"/>
          <w:szCs w:val="28"/>
        </w:rPr>
        <w:t xml:space="preserve">где </w:t>
      </w:r>
      <w:r w:rsidRPr="004B4537">
        <w:rPr>
          <w:rFonts w:ascii="Times New Roman" w:hAnsi="Times New Roman" w:cs="Times New Roman"/>
          <w:sz w:val="28"/>
          <w:szCs w:val="28"/>
        </w:rPr>
        <w:t xml:space="preserve"> </w:t>
      </w:r>
      <w:r w:rsidR="00F51E64">
        <w:rPr>
          <w:rFonts w:ascii="Times New Roman" w:hAnsi="Times New Roman" w:cs="Times New Roman"/>
          <w:sz w:val="28"/>
          <w:szCs w:val="28"/>
          <w:lang w:val="en-US"/>
        </w:rPr>
        <w:t>M</w:t>
      </w:r>
      <w:r>
        <w:rPr>
          <w:rFonts w:ascii="Times New Roman" w:hAnsi="Times New Roman" w:cs="Times New Roman"/>
          <w:sz w:val="28"/>
          <w:szCs w:val="28"/>
          <w:vertAlign w:val="subscript"/>
          <w:lang w:val="az-Latn-AZ"/>
        </w:rPr>
        <w:t>t</w:t>
      </w:r>
      <w:r>
        <w:rPr>
          <w:rFonts w:ascii="Times New Roman" w:hAnsi="Times New Roman" w:cs="Times New Roman"/>
          <w:sz w:val="28"/>
          <w:szCs w:val="28"/>
        </w:rPr>
        <w:t xml:space="preserve"> – </w:t>
      </w:r>
      <w:r w:rsidRPr="004B4537">
        <w:rPr>
          <w:rFonts w:ascii="Times New Roman" w:hAnsi="Times New Roman" w:cs="Times New Roman"/>
          <w:sz w:val="28"/>
          <w:szCs w:val="28"/>
        </w:rPr>
        <w:t>текущее сглаженное значение;</w:t>
      </w:r>
    </w:p>
    <w:p w:rsidR="004B4537" w:rsidRPr="004B4537" w:rsidRDefault="004B4537" w:rsidP="004B4537">
      <w:pPr>
        <w:spacing w:after="0" w:line="360" w:lineRule="auto"/>
        <w:ind w:right="-1" w:firstLine="567"/>
        <w:jc w:val="both"/>
        <w:rPr>
          <w:rFonts w:ascii="Times New Roman" w:hAnsi="Times New Roman" w:cs="Times New Roman"/>
          <w:sz w:val="28"/>
          <w:szCs w:val="28"/>
        </w:rPr>
      </w:pPr>
      <w:r w:rsidRPr="004B4537">
        <w:rPr>
          <w:rFonts w:ascii="Times New Roman" w:hAnsi="Times New Roman" w:cs="Times New Roman"/>
          <w:sz w:val="28"/>
          <w:szCs w:val="28"/>
        </w:rPr>
        <w:t xml:space="preserve">α </w:t>
      </w:r>
      <w:r>
        <w:rPr>
          <w:rFonts w:ascii="Times New Roman" w:hAnsi="Times New Roman" w:cs="Times New Roman"/>
          <w:sz w:val="28"/>
          <w:szCs w:val="28"/>
        </w:rPr>
        <w:t xml:space="preserve">– </w:t>
      </w:r>
      <w:r w:rsidRPr="004B4537">
        <w:rPr>
          <w:rFonts w:ascii="Times New Roman" w:hAnsi="Times New Roman" w:cs="Times New Roman"/>
          <w:sz w:val="28"/>
          <w:szCs w:val="28"/>
        </w:rPr>
        <w:t>сглаживающая константа;</w:t>
      </w:r>
    </w:p>
    <w:p w:rsidR="004B4537" w:rsidRPr="004B4537" w:rsidRDefault="00F51E64" w:rsidP="004B4537">
      <w:pPr>
        <w:spacing w:after="0" w:line="360" w:lineRule="auto"/>
        <w:ind w:right="-1" w:firstLine="567"/>
        <w:jc w:val="both"/>
        <w:rPr>
          <w:rFonts w:ascii="Times New Roman" w:hAnsi="Times New Roman" w:cs="Times New Roman"/>
          <w:sz w:val="28"/>
          <w:szCs w:val="28"/>
        </w:rPr>
      </w:pPr>
      <w:proofErr w:type="gramStart"/>
      <w:r>
        <w:rPr>
          <w:rFonts w:ascii="Times New Roman" w:hAnsi="Times New Roman" w:cs="Times New Roman"/>
          <w:sz w:val="28"/>
          <w:szCs w:val="28"/>
          <w:lang w:val="en-US"/>
        </w:rPr>
        <w:t>N</w:t>
      </w:r>
      <w:r w:rsidR="004B4537">
        <w:rPr>
          <w:rFonts w:ascii="Times New Roman" w:hAnsi="Times New Roman" w:cs="Times New Roman"/>
          <w:sz w:val="28"/>
          <w:szCs w:val="28"/>
          <w:vertAlign w:val="subscript"/>
          <w:lang w:val="az-Latn-AZ"/>
        </w:rPr>
        <w:t>t</w:t>
      </w:r>
      <w:proofErr w:type="gramEnd"/>
      <w:r w:rsidR="004B4537">
        <w:rPr>
          <w:rFonts w:ascii="Times New Roman" w:hAnsi="Times New Roman" w:cs="Times New Roman"/>
          <w:sz w:val="28"/>
          <w:szCs w:val="28"/>
          <w:vertAlign w:val="subscript"/>
          <w:lang w:val="az-Latn-AZ"/>
        </w:rPr>
        <w:t xml:space="preserve"> –</w:t>
      </w:r>
      <w:r w:rsidR="004B4537" w:rsidRPr="004B4537">
        <w:rPr>
          <w:rFonts w:ascii="Times New Roman" w:hAnsi="Times New Roman" w:cs="Times New Roman"/>
          <w:sz w:val="28"/>
          <w:szCs w:val="28"/>
        </w:rPr>
        <w:t xml:space="preserve"> текущее значение временн</w:t>
      </w:r>
      <w:r w:rsidR="004B4537">
        <w:rPr>
          <w:rFonts w:ascii="Times New Roman" w:hAnsi="Times New Roman" w:cs="Times New Roman"/>
          <w:sz w:val="28"/>
          <w:szCs w:val="28"/>
        </w:rPr>
        <w:t>о</w:t>
      </w:r>
      <w:r w:rsidR="004B4537" w:rsidRPr="004B4537">
        <w:rPr>
          <w:rFonts w:ascii="Times New Roman" w:hAnsi="Times New Roman" w:cs="Times New Roman"/>
          <w:sz w:val="28"/>
          <w:szCs w:val="28"/>
        </w:rPr>
        <w:t>го ряда;</w:t>
      </w:r>
    </w:p>
    <w:p w:rsidR="004B4537" w:rsidRDefault="00F51E64" w:rsidP="004B4537">
      <w:pPr>
        <w:spacing w:after="0" w:line="360" w:lineRule="auto"/>
        <w:ind w:right="-1" w:firstLine="567"/>
        <w:jc w:val="both"/>
        <w:rPr>
          <w:rFonts w:ascii="Times New Roman" w:hAnsi="Times New Roman" w:cs="Times New Roman"/>
          <w:sz w:val="28"/>
          <w:szCs w:val="28"/>
          <w:lang w:val="az-Latn-AZ"/>
        </w:rPr>
      </w:pPr>
      <w:proofErr w:type="gramStart"/>
      <w:r>
        <w:rPr>
          <w:rFonts w:ascii="Times New Roman" w:hAnsi="Times New Roman" w:cs="Times New Roman"/>
          <w:sz w:val="28"/>
          <w:szCs w:val="28"/>
          <w:lang w:val="en-US"/>
        </w:rPr>
        <w:t>M</w:t>
      </w:r>
      <w:r w:rsidR="004B4537">
        <w:rPr>
          <w:rFonts w:ascii="Times New Roman" w:hAnsi="Times New Roman" w:cs="Times New Roman"/>
          <w:sz w:val="28"/>
          <w:szCs w:val="28"/>
          <w:vertAlign w:val="subscript"/>
          <w:lang w:val="az-Latn-AZ"/>
        </w:rPr>
        <w:t>t-1</w:t>
      </w:r>
      <w:r w:rsidR="004B4537">
        <w:rPr>
          <w:rFonts w:ascii="Times New Roman" w:hAnsi="Times New Roman" w:cs="Times New Roman"/>
          <w:sz w:val="28"/>
          <w:szCs w:val="28"/>
          <w:lang w:val="az-Latn-AZ"/>
        </w:rPr>
        <w:t xml:space="preserve"> –</w:t>
      </w:r>
      <w:r w:rsidR="004B4537" w:rsidRPr="004B4537">
        <w:rPr>
          <w:rFonts w:ascii="Times New Roman" w:hAnsi="Times New Roman" w:cs="Times New Roman"/>
          <w:sz w:val="28"/>
          <w:szCs w:val="28"/>
        </w:rPr>
        <w:t xml:space="preserve"> предыдущее сглаженное значение.</w:t>
      </w:r>
      <w:proofErr w:type="gramEnd"/>
    </w:p>
    <w:p w:rsidR="004B4537" w:rsidRPr="004B4537" w:rsidRDefault="004B4537" w:rsidP="004B4537">
      <w:pPr>
        <w:spacing w:after="0" w:line="360" w:lineRule="auto"/>
        <w:ind w:right="-1" w:firstLine="567"/>
        <w:jc w:val="both"/>
        <w:rPr>
          <w:rFonts w:ascii="Times New Roman" w:hAnsi="Times New Roman" w:cs="Times New Roman"/>
          <w:sz w:val="28"/>
          <w:szCs w:val="28"/>
          <w:lang w:val="az-Latn-AZ"/>
        </w:rPr>
      </w:pPr>
    </w:p>
    <w:p w:rsidR="004B4537" w:rsidRPr="004B4537" w:rsidRDefault="004B4537" w:rsidP="004B4537">
      <w:pPr>
        <w:spacing w:after="0" w:line="360" w:lineRule="auto"/>
        <w:ind w:right="-1" w:firstLine="567"/>
        <w:jc w:val="both"/>
        <w:rPr>
          <w:rFonts w:ascii="Times New Roman" w:hAnsi="Times New Roman" w:cs="Times New Roman"/>
          <w:sz w:val="28"/>
          <w:szCs w:val="28"/>
        </w:rPr>
      </w:pPr>
      <w:r w:rsidRPr="004B4537">
        <w:rPr>
          <w:rFonts w:ascii="Times New Roman" w:hAnsi="Times New Roman" w:cs="Times New Roman"/>
          <w:sz w:val="28"/>
          <w:szCs w:val="28"/>
        </w:rPr>
        <w:t xml:space="preserve">6. </w:t>
      </w:r>
      <w:r w:rsidRPr="004B4537">
        <w:rPr>
          <w:rFonts w:ascii="Times New Roman" w:hAnsi="Times New Roman" w:cs="Times New Roman"/>
          <w:i/>
          <w:sz w:val="28"/>
          <w:szCs w:val="28"/>
        </w:rPr>
        <w:t>Коэффициентный анализ</w:t>
      </w:r>
      <w:r w:rsidR="00A44173">
        <w:rPr>
          <w:rFonts w:ascii="Times New Roman" w:hAnsi="Times New Roman" w:cs="Times New Roman"/>
          <w:sz w:val="28"/>
          <w:szCs w:val="28"/>
        </w:rPr>
        <w:t>, как правило,</w:t>
      </w:r>
      <w:r w:rsidRPr="004B4537">
        <w:rPr>
          <w:rFonts w:ascii="Times New Roman" w:hAnsi="Times New Roman" w:cs="Times New Roman"/>
          <w:sz w:val="28"/>
          <w:szCs w:val="28"/>
        </w:rPr>
        <w:t xml:space="preserve"> </w:t>
      </w:r>
      <w:r w:rsidR="00A44173">
        <w:rPr>
          <w:rFonts w:ascii="Times New Roman" w:hAnsi="Times New Roman" w:cs="Times New Roman"/>
          <w:sz w:val="28"/>
          <w:szCs w:val="28"/>
        </w:rPr>
        <w:t>использу</w:t>
      </w:r>
      <w:r w:rsidRPr="004B4537">
        <w:rPr>
          <w:rFonts w:ascii="Times New Roman" w:hAnsi="Times New Roman" w:cs="Times New Roman"/>
          <w:sz w:val="28"/>
          <w:szCs w:val="28"/>
        </w:rPr>
        <w:t>ется для изучения бу</w:t>
      </w:r>
      <w:r w:rsidRPr="004B4537">
        <w:rPr>
          <w:rFonts w:ascii="Times New Roman" w:hAnsi="Times New Roman" w:cs="Times New Roman"/>
          <w:sz w:val="28"/>
          <w:szCs w:val="28"/>
        </w:rPr>
        <w:t>х</w:t>
      </w:r>
      <w:r w:rsidRPr="004B4537">
        <w:rPr>
          <w:rFonts w:ascii="Times New Roman" w:hAnsi="Times New Roman" w:cs="Times New Roman"/>
          <w:sz w:val="28"/>
          <w:szCs w:val="28"/>
        </w:rPr>
        <w:t>галтерской отчетности. Коэффициенты</w:t>
      </w:r>
      <w:r w:rsidR="00A44173">
        <w:rPr>
          <w:rFonts w:ascii="Times New Roman" w:hAnsi="Times New Roman" w:cs="Times New Roman"/>
          <w:sz w:val="28"/>
          <w:szCs w:val="28"/>
        </w:rPr>
        <w:t xml:space="preserve">, которые являются </w:t>
      </w:r>
      <w:r w:rsidRPr="004B4537">
        <w:rPr>
          <w:rFonts w:ascii="Times New Roman" w:hAnsi="Times New Roman" w:cs="Times New Roman"/>
          <w:sz w:val="28"/>
          <w:szCs w:val="28"/>
        </w:rPr>
        <w:t>относительны</w:t>
      </w:r>
      <w:r w:rsidR="00A44173">
        <w:rPr>
          <w:rFonts w:ascii="Times New Roman" w:hAnsi="Times New Roman" w:cs="Times New Roman"/>
          <w:sz w:val="28"/>
          <w:szCs w:val="28"/>
        </w:rPr>
        <w:t>ми</w:t>
      </w:r>
      <w:r w:rsidRPr="004B4537">
        <w:rPr>
          <w:rFonts w:ascii="Times New Roman" w:hAnsi="Times New Roman" w:cs="Times New Roman"/>
          <w:sz w:val="28"/>
          <w:szCs w:val="28"/>
        </w:rPr>
        <w:t xml:space="preserve"> п</w:t>
      </w:r>
      <w:r w:rsidRPr="004B4537">
        <w:rPr>
          <w:rFonts w:ascii="Times New Roman" w:hAnsi="Times New Roman" w:cs="Times New Roman"/>
          <w:sz w:val="28"/>
          <w:szCs w:val="28"/>
        </w:rPr>
        <w:t>о</w:t>
      </w:r>
      <w:r w:rsidRPr="004B4537">
        <w:rPr>
          <w:rFonts w:ascii="Times New Roman" w:hAnsi="Times New Roman" w:cs="Times New Roman"/>
          <w:sz w:val="28"/>
          <w:szCs w:val="28"/>
        </w:rPr>
        <w:lastRenderedPageBreak/>
        <w:t>казател</w:t>
      </w:r>
      <w:r w:rsidR="00A44173">
        <w:rPr>
          <w:rFonts w:ascii="Times New Roman" w:hAnsi="Times New Roman" w:cs="Times New Roman"/>
          <w:sz w:val="28"/>
          <w:szCs w:val="28"/>
        </w:rPr>
        <w:t>ями</w:t>
      </w:r>
      <w:r w:rsidRPr="004B4537">
        <w:rPr>
          <w:rFonts w:ascii="Times New Roman" w:hAnsi="Times New Roman" w:cs="Times New Roman"/>
          <w:sz w:val="28"/>
          <w:szCs w:val="28"/>
        </w:rPr>
        <w:t xml:space="preserve">, подразделяются на </w:t>
      </w:r>
      <w:r w:rsidR="00A44173">
        <w:rPr>
          <w:rFonts w:ascii="Times New Roman" w:hAnsi="Times New Roman" w:cs="Times New Roman"/>
          <w:sz w:val="28"/>
          <w:szCs w:val="28"/>
        </w:rPr>
        <w:t>следующие</w:t>
      </w:r>
      <w:r w:rsidRPr="004B4537">
        <w:rPr>
          <w:rFonts w:ascii="Times New Roman" w:hAnsi="Times New Roman" w:cs="Times New Roman"/>
          <w:sz w:val="28"/>
          <w:szCs w:val="28"/>
        </w:rPr>
        <w:t xml:space="preserve"> группы: </w:t>
      </w:r>
      <w:r w:rsidR="00A44173">
        <w:rPr>
          <w:rFonts w:ascii="Times New Roman" w:hAnsi="Times New Roman" w:cs="Times New Roman"/>
          <w:sz w:val="28"/>
          <w:szCs w:val="28"/>
        </w:rPr>
        <w:t xml:space="preserve">группа </w:t>
      </w:r>
      <w:r w:rsidRPr="004B4537">
        <w:rPr>
          <w:rFonts w:ascii="Times New Roman" w:hAnsi="Times New Roman" w:cs="Times New Roman"/>
          <w:sz w:val="28"/>
          <w:szCs w:val="28"/>
        </w:rPr>
        <w:t>коэффициент</w:t>
      </w:r>
      <w:r w:rsidR="00A44173">
        <w:rPr>
          <w:rFonts w:ascii="Times New Roman" w:hAnsi="Times New Roman" w:cs="Times New Roman"/>
          <w:sz w:val="28"/>
          <w:szCs w:val="28"/>
        </w:rPr>
        <w:t>ов</w:t>
      </w:r>
      <w:r w:rsidRPr="004B4537">
        <w:rPr>
          <w:rFonts w:ascii="Times New Roman" w:hAnsi="Times New Roman" w:cs="Times New Roman"/>
          <w:sz w:val="28"/>
          <w:szCs w:val="28"/>
        </w:rPr>
        <w:t xml:space="preserve"> распределения и </w:t>
      </w:r>
      <w:r w:rsidR="00A44173">
        <w:rPr>
          <w:rFonts w:ascii="Times New Roman" w:hAnsi="Times New Roman" w:cs="Times New Roman"/>
          <w:sz w:val="28"/>
          <w:szCs w:val="28"/>
        </w:rPr>
        <w:t xml:space="preserve">группа </w:t>
      </w:r>
      <w:r w:rsidRPr="004B4537">
        <w:rPr>
          <w:rFonts w:ascii="Times New Roman" w:hAnsi="Times New Roman" w:cs="Times New Roman"/>
          <w:sz w:val="28"/>
          <w:szCs w:val="28"/>
        </w:rPr>
        <w:t>коэффициент</w:t>
      </w:r>
      <w:r w:rsidR="00A44173">
        <w:rPr>
          <w:rFonts w:ascii="Times New Roman" w:hAnsi="Times New Roman" w:cs="Times New Roman"/>
          <w:sz w:val="28"/>
          <w:szCs w:val="28"/>
        </w:rPr>
        <w:t>ов</w:t>
      </w:r>
      <w:r w:rsidRPr="004B4537">
        <w:rPr>
          <w:rFonts w:ascii="Times New Roman" w:hAnsi="Times New Roman" w:cs="Times New Roman"/>
          <w:sz w:val="28"/>
          <w:szCs w:val="28"/>
        </w:rPr>
        <w:t xml:space="preserve"> координации.</w:t>
      </w:r>
    </w:p>
    <w:p w:rsidR="004B4537" w:rsidRPr="004B4537" w:rsidRDefault="004B4537" w:rsidP="004B4537">
      <w:pPr>
        <w:spacing w:after="0" w:line="360" w:lineRule="auto"/>
        <w:ind w:right="-1" w:firstLine="567"/>
        <w:jc w:val="both"/>
        <w:rPr>
          <w:rFonts w:ascii="Times New Roman" w:hAnsi="Times New Roman" w:cs="Times New Roman"/>
          <w:sz w:val="28"/>
          <w:szCs w:val="28"/>
        </w:rPr>
      </w:pPr>
      <w:r w:rsidRPr="004B4537">
        <w:rPr>
          <w:rFonts w:ascii="Times New Roman" w:hAnsi="Times New Roman" w:cs="Times New Roman"/>
          <w:i/>
          <w:sz w:val="28"/>
          <w:szCs w:val="28"/>
        </w:rPr>
        <w:t>Коэффициенты распределения</w:t>
      </w:r>
      <w:r w:rsidRPr="004B4537">
        <w:rPr>
          <w:rFonts w:ascii="Times New Roman" w:hAnsi="Times New Roman" w:cs="Times New Roman"/>
          <w:sz w:val="28"/>
          <w:szCs w:val="28"/>
        </w:rPr>
        <w:t xml:space="preserve"> </w:t>
      </w:r>
      <w:r w:rsidR="00A44173">
        <w:rPr>
          <w:rFonts w:ascii="Times New Roman" w:hAnsi="Times New Roman" w:cs="Times New Roman"/>
          <w:sz w:val="28"/>
          <w:szCs w:val="28"/>
        </w:rPr>
        <w:t>дают возможность</w:t>
      </w:r>
      <w:r w:rsidRPr="004B4537">
        <w:rPr>
          <w:rFonts w:ascii="Times New Roman" w:hAnsi="Times New Roman" w:cs="Times New Roman"/>
          <w:sz w:val="28"/>
          <w:szCs w:val="28"/>
        </w:rPr>
        <w:t xml:space="preserve"> установить, какую часть (долю, удельный вес) тот или иной абсолютный показатель составляет от итога группы показателей.</w:t>
      </w:r>
    </w:p>
    <w:p w:rsidR="00053ADF" w:rsidRPr="007C3C6A" w:rsidRDefault="008E51B1" w:rsidP="004B4537">
      <w:pPr>
        <w:spacing w:after="0" w:line="360" w:lineRule="auto"/>
        <w:ind w:right="-1" w:firstLine="567"/>
        <w:jc w:val="both"/>
        <w:rPr>
          <w:rFonts w:ascii="Times New Roman" w:hAnsi="Times New Roman" w:cs="Times New Roman"/>
          <w:sz w:val="28"/>
          <w:szCs w:val="28"/>
        </w:rPr>
      </w:pPr>
      <w:r w:rsidRPr="007C3C6A">
        <w:rPr>
          <w:rFonts w:ascii="Times New Roman" w:hAnsi="Times New Roman" w:cs="Times New Roman"/>
          <w:sz w:val="28"/>
          <w:szCs w:val="28"/>
        </w:rPr>
        <w:t>Коэффициенты координации являются качественными характеристиками, отражающие соотношения различных по сути абсолютных показателей или их линейных комбинаций, которые имеют разное экономическое понимание. Ан</w:t>
      </w:r>
      <w:r w:rsidRPr="007C3C6A">
        <w:rPr>
          <w:rFonts w:ascii="Times New Roman" w:hAnsi="Times New Roman" w:cs="Times New Roman"/>
          <w:sz w:val="28"/>
          <w:szCs w:val="28"/>
        </w:rPr>
        <w:t>а</w:t>
      </w:r>
      <w:r w:rsidRPr="007C3C6A">
        <w:rPr>
          <w:rFonts w:ascii="Times New Roman" w:hAnsi="Times New Roman" w:cs="Times New Roman"/>
          <w:sz w:val="28"/>
          <w:szCs w:val="28"/>
        </w:rPr>
        <w:t xml:space="preserve">лиз финансовых коэффициентов выражается в проведении сравнения отчетных величин с </w:t>
      </w:r>
      <w:proofErr w:type="gramStart"/>
      <w:r w:rsidRPr="007C3C6A">
        <w:rPr>
          <w:rFonts w:ascii="Times New Roman" w:hAnsi="Times New Roman" w:cs="Times New Roman"/>
          <w:sz w:val="28"/>
          <w:szCs w:val="28"/>
        </w:rPr>
        <w:t>базисными</w:t>
      </w:r>
      <w:proofErr w:type="gramEnd"/>
      <w:r w:rsidRPr="007C3C6A">
        <w:rPr>
          <w:rFonts w:ascii="Times New Roman" w:hAnsi="Times New Roman" w:cs="Times New Roman"/>
          <w:sz w:val="28"/>
          <w:szCs w:val="28"/>
        </w:rPr>
        <w:t>, а также в изучении динамики за отчетный период и ряд лет. В зависимости от  информационных возможностей финансовой (бухга</w:t>
      </w:r>
      <w:r w:rsidRPr="007C3C6A">
        <w:rPr>
          <w:rFonts w:ascii="Times New Roman" w:hAnsi="Times New Roman" w:cs="Times New Roman"/>
          <w:sz w:val="28"/>
          <w:szCs w:val="28"/>
        </w:rPr>
        <w:t>л</w:t>
      </w:r>
      <w:r w:rsidRPr="007C3C6A">
        <w:rPr>
          <w:rFonts w:ascii="Times New Roman" w:hAnsi="Times New Roman" w:cs="Times New Roman"/>
          <w:sz w:val="28"/>
          <w:szCs w:val="28"/>
        </w:rPr>
        <w:t>терской) отчетности можно выделить следующие основные группы финанс</w:t>
      </w:r>
      <w:r w:rsidRPr="007C3C6A">
        <w:rPr>
          <w:rFonts w:ascii="Times New Roman" w:hAnsi="Times New Roman" w:cs="Times New Roman"/>
          <w:sz w:val="28"/>
          <w:szCs w:val="28"/>
        </w:rPr>
        <w:t>о</w:t>
      </w:r>
      <w:r w:rsidRPr="007C3C6A">
        <w:rPr>
          <w:rFonts w:ascii="Times New Roman" w:hAnsi="Times New Roman" w:cs="Times New Roman"/>
          <w:sz w:val="28"/>
          <w:szCs w:val="28"/>
        </w:rPr>
        <w:t>вых коэффициентов координации: группа коэффициентов рентабельности; группа коэффициентов оборачиваемости; группа коэффициентов финансовой устойчивости; группа коэффициентов ликвидности и платежеспособности.</w:t>
      </w:r>
    </w:p>
    <w:p w:rsidR="008E51B1" w:rsidRDefault="008E51B1" w:rsidP="004B4537">
      <w:pPr>
        <w:spacing w:after="0" w:line="360" w:lineRule="auto"/>
        <w:ind w:right="-1" w:firstLine="567"/>
        <w:jc w:val="both"/>
        <w:rPr>
          <w:rFonts w:ascii="Times New Roman" w:hAnsi="Times New Roman" w:cs="Times New Roman"/>
          <w:sz w:val="28"/>
          <w:szCs w:val="28"/>
        </w:rPr>
      </w:pPr>
    </w:p>
    <w:p w:rsidR="00E47F00" w:rsidRDefault="00E47F00" w:rsidP="00053ADF">
      <w:pPr>
        <w:tabs>
          <w:tab w:val="left" w:pos="7513"/>
        </w:tabs>
        <w:spacing w:after="0"/>
        <w:ind w:left="1843" w:right="1558" w:hanging="709"/>
        <w:jc w:val="both"/>
        <w:rPr>
          <w:rFonts w:ascii="Times New Roman" w:hAnsi="Times New Roman" w:cs="Times New Roman"/>
          <w:b/>
          <w:sz w:val="28"/>
          <w:szCs w:val="28"/>
        </w:rPr>
      </w:pPr>
    </w:p>
    <w:p w:rsidR="00053ADF" w:rsidRDefault="00053ADF" w:rsidP="00053ADF">
      <w:pPr>
        <w:tabs>
          <w:tab w:val="left" w:pos="7513"/>
        </w:tabs>
        <w:spacing w:after="0"/>
        <w:ind w:left="1843" w:right="1558" w:hanging="709"/>
        <w:jc w:val="both"/>
        <w:rPr>
          <w:rFonts w:ascii="Times New Roman" w:hAnsi="Times New Roman" w:cs="Times New Roman"/>
          <w:b/>
          <w:sz w:val="28"/>
          <w:szCs w:val="28"/>
        </w:rPr>
      </w:pPr>
      <w:r>
        <w:rPr>
          <w:rFonts w:ascii="Times New Roman" w:hAnsi="Times New Roman" w:cs="Times New Roman"/>
          <w:b/>
          <w:sz w:val="28"/>
          <w:szCs w:val="28"/>
        </w:rPr>
        <w:t>§1.2. Методы факторного анализа эффективности  и рисков предпринимательской деятельности.</w:t>
      </w:r>
    </w:p>
    <w:p w:rsidR="00053ADF" w:rsidRDefault="00053ADF" w:rsidP="00053ADF">
      <w:pPr>
        <w:tabs>
          <w:tab w:val="left" w:pos="7513"/>
        </w:tabs>
        <w:spacing w:after="0"/>
        <w:ind w:left="1843" w:right="1558" w:hanging="709"/>
        <w:jc w:val="both"/>
        <w:rPr>
          <w:rFonts w:ascii="Times New Roman" w:hAnsi="Times New Roman" w:cs="Times New Roman"/>
          <w:b/>
          <w:sz w:val="28"/>
          <w:szCs w:val="28"/>
        </w:rPr>
      </w:pPr>
    </w:p>
    <w:p w:rsidR="00132598" w:rsidRDefault="000A5BE5" w:rsidP="007721E3">
      <w:pPr>
        <w:tabs>
          <w:tab w:val="left" w:pos="7513"/>
        </w:tabs>
        <w:spacing w:after="0" w:line="360" w:lineRule="auto"/>
        <w:ind w:right="-1" w:firstLine="567"/>
        <w:jc w:val="both"/>
        <w:rPr>
          <w:rFonts w:ascii="Times New Roman" w:hAnsi="Times New Roman" w:cs="Times New Roman"/>
          <w:sz w:val="28"/>
          <w:szCs w:val="28"/>
        </w:rPr>
      </w:pPr>
      <w:r w:rsidRPr="000A5BE5">
        <w:rPr>
          <w:rFonts w:ascii="Times New Roman" w:hAnsi="Times New Roman" w:cs="Times New Roman"/>
          <w:sz w:val="28"/>
          <w:szCs w:val="28"/>
        </w:rPr>
        <w:t>На различных фазах анализа деятельности организации применяют  разн</w:t>
      </w:r>
      <w:r w:rsidRPr="000A5BE5">
        <w:rPr>
          <w:rFonts w:ascii="Times New Roman" w:hAnsi="Times New Roman" w:cs="Times New Roman"/>
          <w:sz w:val="28"/>
          <w:szCs w:val="28"/>
        </w:rPr>
        <w:t>о</w:t>
      </w:r>
      <w:r w:rsidRPr="000A5BE5">
        <w:rPr>
          <w:rFonts w:ascii="Times New Roman" w:hAnsi="Times New Roman" w:cs="Times New Roman"/>
          <w:sz w:val="28"/>
          <w:szCs w:val="28"/>
        </w:rPr>
        <w:t>образные методы изучения хозяйственных процессов и их итогов, которые д</w:t>
      </w:r>
      <w:r w:rsidRPr="000A5BE5">
        <w:rPr>
          <w:rFonts w:ascii="Times New Roman" w:hAnsi="Times New Roman" w:cs="Times New Roman"/>
          <w:sz w:val="28"/>
          <w:szCs w:val="28"/>
        </w:rPr>
        <w:t>а</w:t>
      </w:r>
      <w:r w:rsidRPr="000A5BE5">
        <w:rPr>
          <w:rFonts w:ascii="Times New Roman" w:hAnsi="Times New Roman" w:cs="Times New Roman"/>
          <w:sz w:val="28"/>
          <w:szCs w:val="28"/>
        </w:rPr>
        <w:t>ют вероятность определить возможность присутствия взаимосвязи между отб</w:t>
      </w:r>
      <w:r w:rsidRPr="000A5BE5">
        <w:rPr>
          <w:rFonts w:ascii="Times New Roman" w:hAnsi="Times New Roman" w:cs="Times New Roman"/>
          <w:sz w:val="28"/>
          <w:szCs w:val="28"/>
        </w:rPr>
        <w:t>и</w:t>
      </w:r>
      <w:r w:rsidRPr="000A5BE5">
        <w:rPr>
          <w:rFonts w:ascii="Times New Roman" w:hAnsi="Times New Roman" w:cs="Times New Roman"/>
          <w:sz w:val="28"/>
          <w:szCs w:val="28"/>
        </w:rPr>
        <w:t>раемыми исходными показателями на начальной фазе любой методики анализа, приобретающей благодаря качественным методам структурно-логический вид. Качественные методы используются также и на последней стадии анализа – стадии обобщения и оценки полученных результатов. Количественные методы позволяют обрабатывать экономическую информацию, преобразовать, сист</w:t>
      </w:r>
      <w:r w:rsidRPr="000A5BE5">
        <w:rPr>
          <w:rFonts w:ascii="Times New Roman" w:hAnsi="Times New Roman" w:cs="Times New Roman"/>
          <w:sz w:val="28"/>
          <w:szCs w:val="28"/>
        </w:rPr>
        <w:t>е</w:t>
      </w:r>
      <w:r w:rsidRPr="000A5BE5">
        <w:rPr>
          <w:rFonts w:ascii="Times New Roman" w:hAnsi="Times New Roman" w:cs="Times New Roman"/>
          <w:sz w:val="28"/>
          <w:szCs w:val="28"/>
        </w:rPr>
        <w:t>матизировать, определить влияние факторов, подсчитать неиспользованные р</w:t>
      </w:r>
      <w:r w:rsidRPr="000A5BE5">
        <w:rPr>
          <w:rFonts w:ascii="Times New Roman" w:hAnsi="Times New Roman" w:cs="Times New Roman"/>
          <w:sz w:val="28"/>
          <w:szCs w:val="28"/>
        </w:rPr>
        <w:t>е</w:t>
      </w:r>
      <w:r w:rsidRPr="000A5BE5">
        <w:rPr>
          <w:rFonts w:ascii="Times New Roman" w:hAnsi="Times New Roman" w:cs="Times New Roman"/>
          <w:sz w:val="28"/>
          <w:szCs w:val="28"/>
        </w:rPr>
        <w:t>зервы.</w:t>
      </w:r>
    </w:p>
    <w:p w:rsidR="00425C58" w:rsidRPr="00425C58" w:rsidRDefault="00425C58" w:rsidP="00425C58">
      <w:pPr>
        <w:spacing w:after="0" w:line="360" w:lineRule="auto"/>
        <w:ind w:right="-1" w:firstLine="567"/>
        <w:jc w:val="both"/>
        <w:rPr>
          <w:rFonts w:ascii="Times New Roman" w:hAnsi="Times New Roman" w:cs="Times New Roman"/>
          <w:sz w:val="28"/>
          <w:szCs w:val="28"/>
        </w:rPr>
      </w:pPr>
      <w:r w:rsidRPr="00425C58">
        <w:rPr>
          <w:rFonts w:ascii="Times New Roman" w:hAnsi="Times New Roman" w:cs="Times New Roman"/>
          <w:sz w:val="28"/>
          <w:szCs w:val="28"/>
        </w:rPr>
        <w:lastRenderedPageBreak/>
        <w:t>Количественные методы многообразны, что объясняется разнообразием и сложностью анализируемых хозяйственных процессов.</w:t>
      </w:r>
    </w:p>
    <w:p w:rsidR="00425C58" w:rsidRPr="00425C58" w:rsidRDefault="00425C58" w:rsidP="00425C58">
      <w:pPr>
        <w:spacing w:after="0" w:line="360" w:lineRule="auto"/>
        <w:ind w:right="-1" w:firstLine="567"/>
        <w:jc w:val="both"/>
        <w:rPr>
          <w:rFonts w:ascii="Times New Roman" w:hAnsi="Times New Roman" w:cs="Times New Roman"/>
          <w:sz w:val="28"/>
          <w:szCs w:val="28"/>
        </w:rPr>
      </w:pPr>
      <w:r w:rsidRPr="00425C58">
        <w:rPr>
          <w:rFonts w:ascii="Times New Roman" w:hAnsi="Times New Roman" w:cs="Times New Roman"/>
          <w:sz w:val="28"/>
          <w:szCs w:val="28"/>
        </w:rPr>
        <w:t xml:space="preserve">Количественные методы экономического анализа подразделяются </w:t>
      </w:r>
      <w:proofErr w:type="gramStart"/>
      <w:r w:rsidRPr="00425C58">
        <w:rPr>
          <w:rFonts w:ascii="Times New Roman" w:hAnsi="Times New Roman" w:cs="Times New Roman"/>
          <w:sz w:val="28"/>
          <w:szCs w:val="28"/>
        </w:rPr>
        <w:t>на</w:t>
      </w:r>
      <w:proofErr w:type="gramEnd"/>
      <w:r w:rsidRPr="00425C58">
        <w:rPr>
          <w:rFonts w:ascii="Times New Roman" w:hAnsi="Times New Roman" w:cs="Times New Roman"/>
          <w:sz w:val="28"/>
          <w:szCs w:val="28"/>
        </w:rPr>
        <w:t xml:space="preserve"> тр</w:t>
      </w:r>
      <w:r w:rsidRPr="00425C58">
        <w:rPr>
          <w:rFonts w:ascii="Times New Roman" w:hAnsi="Times New Roman" w:cs="Times New Roman"/>
          <w:sz w:val="28"/>
          <w:szCs w:val="28"/>
        </w:rPr>
        <w:t>а</w:t>
      </w:r>
      <w:r w:rsidRPr="00425C58">
        <w:rPr>
          <w:rFonts w:ascii="Times New Roman" w:hAnsi="Times New Roman" w:cs="Times New Roman"/>
          <w:sz w:val="28"/>
          <w:szCs w:val="28"/>
        </w:rPr>
        <w:t>диционные статистические и экономико-математические.</w:t>
      </w:r>
    </w:p>
    <w:p w:rsidR="00425C58" w:rsidRPr="00425C58" w:rsidRDefault="00425C58" w:rsidP="00425C58">
      <w:pPr>
        <w:spacing w:after="0" w:line="360" w:lineRule="auto"/>
        <w:ind w:right="-1" w:firstLine="567"/>
        <w:jc w:val="both"/>
        <w:rPr>
          <w:rFonts w:ascii="Times New Roman" w:hAnsi="Times New Roman" w:cs="Times New Roman"/>
          <w:sz w:val="28"/>
          <w:szCs w:val="28"/>
        </w:rPr>
      </w:pPr>
      <w:r w:rsidRPr="00425C58">
        <w:rPr>
          <w:rFonts w:ascii="Times New Roman" w:hAnsi="Times New Roman" w:cs="Times New Roman"/>
          <w:sz w:val="28"/>
          <w:szCs w:val="28"/>
        </w:rPr>
        <w:t xml:space="preserve">Традиционные статистические методы экономического анализа </w:t>
      </w:r>
      <w:proofErr w:type="gramStart"/>
      <w:r w:rsidRPr="00425C58">
        <w:rPr>
          <w:rFonts w:ascii="Times New Roman" w:hAnsi="Times New Roman" w:cs="Times New Roman"/>
          <w:sz w:val="28"/>
          <w:szCs w:val="28"/>
        </w:rPr>
        <w:t>приме-</w:t>
      </w:r>
      <w:proofErr w:type="spellStart"/>
      <w:r w:rsidRPr="00425C58">
        <w:rPr>
          <w:rFonts w:ascii="Times New Roman" w:hAnsi="Times New Roman" w:cs="Times New Roman"/>
          <w:sz w:val="28"/>
          <w:szCs w:val="28"/>
        </w:rPr>
        <w:t>няют</w:t>
      </w:r>
      <w:proofErr w:type="spellEnd"/>
      <w:proofErr w:type="gramEnd"/>
      <w:r w:rsidRPr="00425C58">
        <w:rPr>
          <w:rFonts w:ascii="Times New Roman" w:hAnsi="Times New Roman" w:cs="Times New Roman"/>
          <w:sz w:val="28"/>
          <w:szCs w:val="28"/>
        </w:rPr>
        <w:t xml:space="preserve"> с целью первичной обработки данных, систематизации, сравнения экон</w:t>
      </w:r>
      <w:r w:rsidRPr="00425C58">
        <w:rPr>
          <w:rFonts w:ascii="Times New Roman" w:hAnsi="Times New Roman" w:cs="Times New Roman"/>
          <w:sz w:val="28"/>
          <w:szCs w:val="28"/>
        </w:rPr>
        <w:t>о</w:t>
      </w:r>
      <w:r w:rsidRPr="00425C58">
        <w:rPr>
          <w:rFonts w:ascii="Times New Roman" w:hAnsi="Times New Roman" w:cs="Times New Roman"/>
          <w:sz w:val="28"/>
          <w:szCs w:val="28"/>
        </w:rPr>
        <w:t>мических показателей, изучения показателей в динамике, выполнения факто</w:t>
      </w:r>
      <w:r w:rsidRPr="00425C58">
        <w:rPr>
          <w:rFonts w:ascii="Times New Roman" w:hAnsi="Times New Roman" w:cs="Times New Roman"/>
          <w:sz w:val="28"/>
          <w:szCs w:val="28"/>
        </w:rPr>
        <w:t>р</w:t>
      </w:r>
      <w:r w:rsidRPr="00425C58">
        <w:rPr>
          <w:rFonts w:ascii="Times New Roman" w:hAnsi="Times New Roman" w:cs="Times New Roman"/>
          <w:sz w:val="28"/>
          <w:szCs w:val="28"/>
        </w:rPr>
        <w:t>ного анализа функциональных зависимостей.</w:t>
      </w:r>
    </w:p>
    <w:p w:rsidR="00425C58" w:rsidRPr="00425C58" w:rsidRDefault="00425C58" w:rsidP="00425C58">
      <w:pPr>
        <w:spacing w:after="0" w:line="360" w:lineRule="auto"/>
        <w:ind w:right="-1" w:firstLine="567"/>
        <w:jc w:val="both"/>
        <w:rPr>
          <w:rFonts w:ascii="Times New Roman" w:hAnsi="Times New Roman" w:cs="Times New Roman"/>
          <w:sz w:val="28"/>
          <w:szCs w:val="28"/>
        </w:rPr>
      </w:pPr>
      <w:r w:rsidRPr="00425C58">
        <w:rPr>
          <w:rFonts w:ascii="Times New Roman" w:hAnsi="Times New Roman" w:cs="Times New Roman"/>
          <w:sz w:val="28"/>
          <w:szCs w:val="28"/>
        </w:rPr>
        <w:t>Планомерное научно организованное фиксирование данных, которые о</w:t>
      </w:r>
      <w:r w:rsidRPr="00425C58">
        <w:rPr>
          <w:rFonts w:ascii="Times New Roman" w:hAnsi="Times New Roman" w:cs="Times New Roman"/>
          <w:sz w:val="28"/>
          <w:szCs w:val="28"/>
        </w:rPr>
        <w:t>т</w:t>
      </w:r>
      <w:r w:rsidRPr="00425C58">
        <w:rPr>
          <w:rFonts w:ascii="Times New Roman" w:hAnsi="Times New Roman" w:cs="Times New Roman"/>
          <w:sz w:val="28"/>
          <w:szCs w:val="28"/>
        </w:rPr>
        <w:t xml:space="preserve">ражают те или иные стороны деятельности организации, запись данных по определенным правилам и в определенных аналитических целях </w:t>
      </w:r>
      <w:proofErr w:type="gramStart"/>
      <w:r w:rsidRPr="00425C58">
        <w:rPr>
          <w:rFonts w:ascii="Times New Roman" w:hAnsi="Times New Roman" w:cs="Times New Roman"/>
          <w:sz w:val="28"/>
          <w:szCs w:val="28"/>
        </w:rPr>
        <w:t>пр</w:t>
      </w:r>
      <w:r>
        <w:rPr>
          <w:rFonts w:ascii="Times New Roman" w:hAnsi="Times New Roman" w:cs="Times New Roman"/>
          <w:sz w:val="28"/>
          <w:szCs w:val="28"/>
        </w:rPr>
        <w:t>е</w:t>
      </w:r>
      <w:r w:rsidRPr="00425C58">
        <w:rPr>
          <w:rFonts w:ascii="Times New Roman" w:hAnsi="Times New Roman" w:cs="Times New Roman"/>
          <w:sz w:val="28"/>
          <w:szCs w:val="28"/>
        </w:rPr>
        <w:t>дстав</w:t>
      </w:r>
      <w:r>
        <w:rPr>
          <w:rFonts w:ascii="Times New Roman" w:hAnsi="Times New Roman" w:cs="Times New Roman"/>
          <w:sz w:val="28"/>
          <w:szCs w:val="28"/>
        </w:rPr>
        <w:t>-</w:t>
      </w:r>
      <w:proofErr w:type="spellStart"/>
      <w:r w:rsidRPr="00425C58">
        <w:rPr>
          <w:rFonts w:ascii="Times New Roman" w:hAnsi="Times New Roman" w:cs="Times New Roman"/>
          <w:sz w:val="28"/>
          <w:szCs w:val="28"/>
        </w:rPr>
        <w:t>ляет</w:t>
      </w:r>
      <w:proofErr w:type="spellEnd"/>
      <w:proofErr w:type="gramEnd"/>
      <w:r w:rsidRPr="00425C58">
        <w:rPr>
          <w:rFonts w:ascii="Times New Roman" w:hAnsi="Times New Roman" w:cs="Times New Roman"/>
          <w:sz w:val="28"/>
          <w:szCs w:val="28"/>
        </w:rPr>
        <w:t xml:space="preserve"> собой </w:t>
      </w:r>
      <w:r w:rsidRPr="00425C58">
        <w:rPr>
          <w:rFonts w:ascii="Times New Roman" w:hAnsi="Times New Roman" w:cs="Times New Roman"/>
          <w:i/>
          <w:sz w:val="28"/>
          <w:szCs w:val="28"/>
        </w:rPr>
        <w:t>статистическое наблюдение</w:t>
      </w:r>
      <w:r w:rsidRPr="00425C58">
        <w:rPr>
          <w:rFonts w:ascii="Times New Roman" w:hAnsi="Times New Roman" w:cs="Times New Roman"/>
          <w:sz w:val="28"/>
          <w:szCs w:val="28"/>
        </w:rPr>
        <w:t>.</w:t>
      </w:r>
    </w:p>
    <w:p w:rsidR="00425C58" w:rsidRPr="00425C58" w:rsidRDefault="00425C58" w:rsidP="00425C58">
      <w:pPr>
        <w:spacing w:after="0" w:line="360" w:lineRule="auto"/>
        <w:ind w:right="-1" w:firstLine="567"/>
        <w:jc w:val="both"/>
        <w:rPr>
          <w:rFonts w:ascii="Times New Roman" w:hAnsi="Times New Roman" w:cs="Times New Roman"/>
          <w:sz w:val="28"/>
          <w:szCs w:val="28"/>
        </w:rPr>
      </w:pPr>
      <w:r w:rsidRPr="00425C58">
        <w:rPr>
          <w:rFonts w:ascii="Times New Roman" w:hAnsi="Times New Roman" w:cs="Times New Roman"/>
          <w:sz w:val="28"/>
          <w:szCs w:val="28"/>
        </w:rPr>
        <w:t>Как обычно, изучение любого показателя начинается с изучения его абс</w:t>
      </w:r>
      <w:r w:rsidRPr="00425C58">
        <w:rPr>
          <w:rFonts w:ascii="Times New Roman" w:hAnsi="Times New Roman" w:cs="Times New Roman"/>
          <w:sz w:val="28"/>
          <w:szCs w:val="28"/>
        </w:rPr>
        <w:t>о</w:t>
      </w:r>
      <w:r w:rsidRPr="00425C58">
        <w:rPr>
          <w:rFonts w:ascii="Times New Roman" w:hAnsi="Times New Roman" w:cs="Times New Roman"/>
          <w:sz w:val="28"/>
          <w:szCs w:val="28"/>
        </w:rPr>
        <w:t>лютной величины, сравниваемой с абсолютной величиной этого показателя в предшествующем периоде, нормативной, плановой величинами. Сравнение осуществляется также со средней величиной, рассчитываемой по комплексу аналогичных показателей, и с лучшим показателем. Сравнение на первый взгляд является наиболее простым приемом анализа. Также необходимо учит</w:t>
      </w:r>
      <w:r w:rsidRPr="00425C58">
        <w:rPr>
          <w:rFonts w:ascii="Times New Roman" w:hAnsi="Times New Roman" w:cs="Times New Roman"/>
          <w:sz w:val="28"/>
          <w:szCs w:val="28"/>
        </w:rPr>
        <w:t>ы</w:t>
      </w:r>
      <w:r w:rsidRPr="00425C58">
        <w:rPr>
          <w:rFonts w:ascii="Times New Roman" w:hAnsi="Times New Roman" w:cs="Times New Roman"/>
          <w:sz w:val="28"/>
          <w:szCs w:val="28"/>
        </w:rPr>
        <w:t>вать то,</w:t>
      </w:r>
      <w:r>
        <w:rPr>
          <w:rFonts w:ascii="Times New Roman" w:hAnsi="Times New Roman" w:cs="Times New Roman"/>
          <w:sz w:val="28"/>
          <w:szCs w:val="28"/>
        </w:rPr>
        <w:t xml:space="preserve"> </w:t>
      </w:r>
      <w:r w:rsidRPr="00425C58">
        <w:rPr>
          <w:rFonts w:ascii="Times New Roman" w:hAnsi="Times New Roman" w:cs="Times New Roman"/>
          <w:sz w:val="28"/>
          <w:szCs w:val="28"/>
        </w:rPr>
        <w:t>что соответственные выводы могут быть получены только при пров</w:t>
      </w:r>
      <w:r w:rsidRPr="00425C58">
        <w:rPr>
          <w:rFonts w:ascii="Times New Roman" w:hAnsi="Times New Roman" w:cs="Times New Roman"/>
          <w:sz w:val="28"/>
          <w:szCs w:val="28"/>
        </w:rPr>
        <w:t>е</w:t>
      </w:r>
      <w:r w:rsidRPr="00425C58">
        <w:rPr>
          <w:rFonts w:ascii="Times New Roman" w:hAnsi="Times New Roman" w:cs="Times New Roman"/>
          <w:sz w:val="28"/>
          <w:szCs w:val="28"/>
        </w:rPr>
        <w:t xml:space="preserve">дении сравнения сопоставимых показателей. </w:t>
      </w:r>
    </w:p>
    <w:p w:rsidR="00425C58" w:rsidRPr="00425C58" w:rsidRDefault="00425C58" w:rsidP="00425C58">
      <w:pPr>
        <w:spacing w:after="0" w:line="360" w:lineRule="auto"/>
        <w:ind w:right="-1" w:firstLine="567"/>
        <w:jc w:val="both"/>
        <w:rPr>
          <w:rFonts w:ascii="Times New Roman" w:hAnsi="Times New Roman" w:cs="Times New Roman"/>
          <w:sz w:val="28"/>
          <w:szCs w:val="28"/>
        </w:rPr>
      </w:pPr>
      <w:r w:rsidRPr="00425C58">
        <w:rPr>
          <w:rFonts w:ascii="Times New Roman" w:hAnsi="Times New Roman" w:cs="Times New Roman"/>
          <w:sz w:val="28"/>
          <w:szCs w:val="28"/>
        </w:rPr>
        <w:t>Относительные величины применяются в изучении динамики различных показателей, а также в процессе изучения структурных показателей и их изм</w:t>
      </w:r>
      <w:r w:rsidRPr="00425C58">
        <w:rPr>
          <w:rFonts w:ascii="Times New Roman" w:hAnsi="Times New Roman" w:cs="Times New Roman"/>
          <w:sz w:val="28"/>
          <w:szCs w:val="28"/>
        </w:rPr>
        <w:t>е</w:t>
      </w:r>
      <w:r w:rsidRPr="00425C58">
        <w:rPr>
          <w:rFonts w:ascii="Times New Roman" w:hAnsi="Times New Roman" w:cs="Times New Roman"/>
          <w:sz w:val="28"/>
          <w:szCs w:val="28"/>
        </w:rPr>
        <w:t>нения. Рассчитав темпы роста путем отношения величины соответствующего показателя к его базисной величине или к его величине за предшествующий период, можно судить об изменениях показателей в динамике.</w:t>
      </w:r>
    </w:p>
    <w:p w:rsidR="00425C58" w:rsidRPr="00425C58" w:rsidRDefault="00425C58" w:rsidP="00425C58">
      <w:pPr>
        <w:spacing w:after="0" w:line="360" w:lineRule="auto"/>
        <w:ind w:right="-1" w:firstLine="567"/>
        <w:jc w:val="both"/>
        <w:rPr>
          <w:rFonts w:ascii="Times New Roman" w:hAnsi="Times New Roman" w:cs="Times New Roman"/>
          <w:sz w:val="28"/>
          <w:szCs w:val="28"/>
        </w:rPr>
      </w:pPr>
      <w:r w:rsidRPr="00425C58">
        <w:rPr>
          <w:rFonts w:ascii="Times New Roman" w:hAnsi="Times New Roman" w:cs="Times New Roman"/>
          <w:sz w:val="28"/>
          <w:szCs w:val="28"/>
        </w:rPr>
        <w:t>Большое значение в экономическом анализе имеют средние величины, позволяющие обобщить группу типичных, однородных показателей  деятел</w:t>
      </w:r>
      <w:r w:rsidRPr="00425C58">
        <w:rPr>
          <w:rFonts w:ascii="Times New Roman" w:hAnsi="Times New Roman" w:cs="Times New Roman"/>
          <w:sz w:val="28"/>
          <w:szCs w:val="28"/>
        </w:rPr>
        <w:t>ь</w:t>
      </w:r>
      <w:r w:rsidRPr="00425C58">
        <w:rPr>
          <w:rFonts w:ascii="Times New Roman" w:hAnsi="Times New Roman" w:cs="Times New Roman"/>
          <w:sz w:val="28"/>
          <w:szCs w:val="28"/>
        </w:rPr>
        <w:t>ности организации, определить закономерности и тенденции: средняя арифм</w:t>
      </w:r>
      <w:r w:rsidRPr="00425C58">
        <w:rPr>
          <w:rFonts w:ascii="Times New Roman" w:hAnsi="Times New Roman" w:cs="Times New Roman"/>
          <w:sz w:val="28"/>
          <w:szCs w:val="28"/>
        </w:rPr>
        <w:t>е</w:t>
      </w:r>
      <w:r w:rsidRPr="00425C58">
        <w:rPr>
          <w:rFonts w:ascii="Times New Roman" w:hAnsi="Times New Roman" w:cs="Times New Roman"/>
          <w:sz w:val="28"/>
          <w:szCs w:val="28"/>
        </w:rPr>
        <w:t>тическая, средняя взвешенная, средняя геометрическая, средняя хронологич</w:t>
      </w:r>
      <w:r w:rsidRPr="00425C58">
        <w:rPr>
          <w:rFonts w:ascii="Times New Roman" w:hAnsi="Times New Roman" w:cs="Times New Roman"/>
          <w:sz w:val="28"/>
          <w:szCs w:val="28"/>
        </w:rPr>
        <w:t>е</w:t>
      </w:r>
      <w:r w:rsidRPr="00425C58">
        <w:rPr>
          <w:rFonts w:ascii="Times New Roman" w:hAnsi="Times New Roman" w:cs="Times New Roman"/>
          <w:sz w:val="28"/>
          <w:szCs w:val="28"/>
        </w:rPr>
        <w:t>ская моментного ряда динамики и т.д.</w:t>
      </w:r>
    </w:p>
    <w:p w:rsidR="00425C58" w:rsidRPr="00425C58" w:rsidRDefault="00425C58" w:rsidP="00425C58">
      <w:pPr>
        <w:spacing w:after="0" w:line="360" w:lineRule="auto"/>
        <w:ind w:right="-1" w:firstLine="567"/>
        <w:jc w:val="both"/>
        <w:rPr>
          <w:rFonts w:ascii="Times New Roman" w:hAnsi="Times New Roman" w:cs="Times New Roman"/>
          <w:sz w:val="28"/>
          <w:szCs w:val="28"/>
        </w:rPr>
      </w:pPr>
      <w:r w:rsidRPr="00425C58">
        <w:rPr>
          <w:rFonts w:ascii="Times New Roman" w:hAnsi="Times New Roman" w:cs="Times New Roman"/>
          <w:sz w:val="28"/>
          <w:szCs w:val="28"/>
        </w:rPr>
        <w:lastRenderedPageBreak/>
        <w:t>Метод группировки дает возможность изучить  показатели исходя из опр</w:t>
      </w:r>
      <w:r w:rsidRPr="00425C58">
        <w:rPr>
          <w:rFonts w:ascii="Times New Roman" w:hAnsi="Times New Roman" w:cs="Times New Roman"/>
          <w:sz w:val="28"/>
          <w:szCs w:val="28"/>
        </w:rPr>
        <w:t>е</w:t>
      </w:r>
      <w:r w:rsidRPr="00425C58">
        <w:rPr>
          <w:rFonts w:ascii="Times New Roman" w:hAnsi="Times New Roman" w:cs="Times New Roman"/>
          <w:sz w:val="28"/>
          <w:szCs w:val="28"/>
        </w:rPr>
        <w:t>деления между ними причинно-следственных связей. С помощью способа группировки, можно осуществить определенную классификацию показателей, а также факторов, влияющих на изменение этих показателей. Группировку п</w:t>
      </w:r>
      <w:r w:rsidRPr="00425C58">
        <w:rPr>
          <w:rFonts w:ascii="Times New Roman" w:hAnsi="Times New Roman" w:cs="Times New Roman"/>
          <w:sz w:val="28"/>
          <w:szCs w:val="28"/>
        </w:rPr>
        <w:t>о</w:t>
      </w:r>
      <w:r w:rsidRPr="00425C58">
        <w:rPr>
          <w:rFonts w:ascii="Times New Roman" w:hAnsi="Times New Roman" w:cs="Times New Roman"/>
          <w:sz w:val="28"/>
          <w:szCs w:val="28"/>
        </w:rPr>
        <w:t>лезно использовать в тех случаях, когда предполагается, что существует связь между изменением данного экономического показателя и фактором.</w:t>
      </w:r>
    </w:p>
    <w:p w:rsidR="00425C58" w:rsidRPr="00425C58" w:rsidRDefault="00425C58" w:rsidP="00425C58">
      <w:pPr>
        <w:spacing w:after="0" w:line="360" w:lineRule="auto"/>
        <w:ind w:right="-1" w:firstLine="567"/>
        <w:jc w:val="both"/>
        <w:rPr>
          <w:rFonts w:ascii="Times New Roman" w:hAnsi="Times New Roman" w:cs="Times New Roman"/>
          <w:sz w:val="28"/>
          <w:szCs w:val="28"/>
        </w:rPr>
      </w:pPr>
      <w:proofErr w:type="gramStart"/>
      <w:r w:rsidRPr="00425C58">
        <w:rPr>
          <w:rFonts w:ascii="Times New Roman" w:hAnsi="Times New Roman" w:cs="Times New Roman"/>
          <w:sz w:val="28"/>
          <w:szCs w:val="28"/>
        </w:rPr>
        <w:t>Разделение экономических показателей  деятельности  организации на р</w:t>
      </w:r>
      <w:r w:rsidRPr="00425C58">
        <w:rPr>
          <w:rFonts w:ascii="Times New Roman" w:hAnsi="Times New Roman" w:cs="Times New Roman"/>
          <w:sz w:val="28"/>
          <w:szCs w:val="28"/>
        </w:rPr>
        <w:t>е</w:t>
      </w:r>
      <w:r w:rsidRPr="00425C58">
        <w:rPr>
          <w:rFonts w:ascii="Times New Roman" w:hAnsi="Times New Roman" w:cs="Times New Roman"/>
          <w:sz w:val="28"/>
          <w:szCs w:val="28"/>
        </w:rPr>
        <w:t>зультативные и факторные достаточно условно, поскольку практически каждый итоговый показатель может быть использован как факторный, оказывающий свое</w:t>
      </w:r>
      <w:r>
        <w:rPr>
          <w:rFonts w:ascii="Times New Roman" w:hAnsi="Times New Roman" w:cs="Times New Roman"/>
          <w:sz w:val="28"/>
          <w:szCs w:val="28"/>
        </w:rPr>
        <w:t xml:space="preserve"> </w:t>
      </w:r>
      <w:r w:rsidRPr="00425C58">
        <w:rPr>
          <w:rFonts w:ascii="Times New Roman" w:hAnsi="Times New Roman" w:cs="Times New Roman"/>
          <w:sz w:val="28"/>
          <w:szCs w:val="28"/>
        </w:rPr>
        <w:t>влияние на другой показатель, и наоборот.</w:t>
      </w:r>
      <w:proofErr w:type="gramEnd"/>
    </w:p>
    <w:p w:rsidR="00425C58" w:rsidRPr="00425C58" w:rsidRDefault="00425C58" w:rsidP="00425C58">
      <w:pPr>
        <w:spacing w:after="0" w:line="360" w:lineRule="auto"/>
        <w:ind w:right="-1" w:firstLine="567"/>
        <w:jc w:val="both"/>
        <w:rPr>
          <w:rFonts w:ascii="Times New Roman" w:hAnsi="Times New Roman" w:cs="Times New Roman"/>
          <w:sz w:val="28"/>
          <w:szCs w:val="28"/>
        </w:rPr>
      </w:pPr>
      <w:r w:rsidRPr="00425C58">
        <w:rPr>
          <w:rFonts w:ascii="Times New Roman" w:hAnsi="Times New Roman" w:cs="Times New Roman"/>
          <w:sz w:val="28"/>
          <w:szCs w:val="28"/>
        </w:rPr>
        <w:t>В экономическом анализе исследуются факторные модели, которые отр</w:t>
      </w:r>
      <w:r w:rsidRPr="00425C58">
        <w:rPr>
          <w:rFonts w:ascii="Times New Roman" w:hAnsi="Times New Roman" w:cs="Times New Roman"/>
          <w:sz w:val="28"/>
          <w:szCs w:val="28"/>
        </w:rPr>
        <w:t>а</w:t>
      </w:r>
      <w:r w:rsidRPr="00425C58">
        <w:rPr>
          <w:rFonts w:ascii="Times New Roman" w:hAnsi="Times New Roman" w:cs="Times New Roman"/>
          <w:sz w:val="28"/>
          <w:szCs w:val="28"/>
        </w:rPr>
        <w:t>жают стохастические (вероятностные), а также функциональные зависимости (детерминированные, жесткие связи).  В детерминированных факторных мод</w:t>
      </w:r>
      <w:r w:rsidRPr="00425C58">
        <w:rPr>
          <w:rFonts w:ascii="Times New Roman" w:hAnsi="Times New Roman" w:cs="Times New Roman"/>
          <w:sz w:val="28"/>
          <w:szCs w:val="28"/>
        </w:rPr>
        <w:t>е</w:t>
      </w:r>
      <w:r w:rsidRPr="00425C58">
        <w:rPr>
          <w:rFonts w:ascii="Times New Roman" w:hAnsi="Times New Roman" w:cs="Times New Roman"/>
          <w:sz w:val="28"/>
          <w:szCs w:val="28"/>
        </w:rPr>
        <w:t xml:space="preserve">лях выделяются три основных типа: мультипликативная модель, аддитивная модель, кратная модель. </w:t>
      </w:r>
    </w:p>
    <w:p w:rsidR="00425C58" w:rsidRPr="00425C58" w:rsidRDefault="00425C58" w:rsidP="00425C58">
      <w:pPr>
        <w:spacing w:after="0" w:line="360" w:lineRule="auto"/>
        <w:ind w:right="-1" w:firstLine="567"/>
        <w:jc w:val="both"/>
        <w:rPr>
          <w:rFonts w:ascii="Times New Roman" w:hAnsi="Times New Roman" w:cs="Times New Roman"/>
          <w:sz w:val="28"/>
          <w:szCs w:val="28"/>
        </w:rPr>
      </w:pPr>
      <w:r w:rsidRPr="00425C58">
        <w:rPr>
          <w:rFonts w:ascii="Times New Roman" w:hAnsi="Times New Roman" w:cs="Times New Roman"/>
          <w:sz w:val="28"/>
          <w:szCs w:val="28"/>
        </w:rPr>
        <w:t>Факторный анализ показателей финансовой отчетности базируется на принципе элиминирования, т.е. ликвидации влияния  других факторов на дин</w:t>
      </w:r>
      <w:r w:rsidRPr="00425C58">
        <w:rPr>
          <w:rFonts w:ascii="Times New Roman" w:hAnsi="Times New Roman" w:cs="Times New Roman"/>
          <w:sz w:val="28"/>
          <w:szCs w:val="28"/>
        </w:rPr>
        <w:t>а</w:t>
      </w:r>
      <w:r w:rsidRPr="00425C58">
        <w:rPr>
          <w:rFonts w:ascii="Times New Roman" w:hAnsi="Times New Roman" w:cs="Times New Roman"/>
          <w:sz w:val="28"/>
          <w:szCs w:val="28"/>
        </w:rPr>
        <w:t>мику итогового показателя. Для выполнения задач факторного анализа прим</w:t>
      </w:r>
      <w:r w:rsidRPr="00425C58">
        <w:rPr>
          <w:rFonts w:ascii="Times New Roman" w:hAnsi="Times New Roman" w:cs="Times New Roman"/>
          <w:sz w:val="28"/>
          <w:szCs w:val="28"/>
        </w:rPr>
        <w:t>е</w:t>
      </w:r>
      <w:r w:rsidRPr="00425C58">
        <w:rPr>
          <w:rFonts w:ascii="Times New Roman" w:hAnsi="Times New Roman" w:cs="Times New Roman"/>
          <w:sz w:val="28"/>
          <w:szCs w:val="28"/>
        </w:rPr>
        <w:t>няют такие методы, как метод цепных подстановок, метод абсолютных разниц,  метод относительных разниц, интегральный метод, метод долевого участия, л</w:t>
      </w:r>
      <w:r w:rsidRPr="00425C58">
        <w:rPr>
          <w:rFonts w:ascii="Times New Roman" w:hAnsi="Times New Roman" w:cs="Times New Roman"/>
          <w:sz w:val="28"/>
          <w:szCs w:val="28"/>
        </w:rPr>
        <w:t>о</w:t>
      </w:r>
      <w:r w:rsidRPr="00425C58">
        <w:rPr>
          <w:rFonts w:ascii="Times New Roman" w:hAnsi="Times New Roman" w:cs="Times New Roman"/>
          <w:sz w:val="28"/>
          <w:szCs w:val="28"/>
        </w:rPr>
        <w:t>гарифмический метод,  метод дифференцирования.</w:t>
      </w:r>
    </w:p>
    <w:p w:rsidR="00425C58" w:rsidRPr="00425C58" w:rsidRDefault="00425C58" w:rsidP="00425C58">
      <w:pPr>
        <w:spacing w:after="0" w:line="360" w:lineRule="auto"/>
        <w:ind w:right="-1" w:firstLine="567"/>
        <w:jc w:val="both"/>
        <w:rPr>
          <w:rFonts w:ascii="Times New Roman" w:hAnsi="Times New Roman" w:cs="Times New Roman"/>
          <w:sz w:val="28"/>
          <w:szCs w:val="28"/>
        </w:rPr>
      </w:pPr>
      <w:r w:rsidRPr="00425C58">
        <w:rPr>
          <w:rFonts w:ascii="Times New Roman" w:hAnsi="Times New Roman" w:cs="Times New Roman"/>
          <w:sz w:val="28"/>
          <w:szCs w:val="28"/>
        </w:rPr>
        <w:t>Для определения влияния факторов и измерения их влияния существуют определенные методики факторного анализа, в ходе осуществления которых применяют методы факторного анализа: балансовый и индексный методы, м</w:t>
      </w:r>
      <w:r w:rsidRPr="00425C58">
        <w:rPr>
          <w:rFonts w:ascii="Times New Roman" w:hAnsi="Times New Roman" w:cs="Times New Roman"/>
          <w:sz w:val="28"/>
          <w:szCs w:val="28"/>
        </w:rPr>
        <w:t>е</w:t>
      </w:r>
      <w:r w:rsidRPr="00425C58">
        <w:rPr>
          <w:rFonts w:ascii="Times New Roman" w:hAnsi="Times New Roman" w:cs="Times New Roman"/>
          <w:sz w:val="28"/>
          <w:szCs w:val="28"/>
        </w:rPr>
        <w:t>тод цепных подстановок, метод абсолютных разниц, метод относительных ра</w:t>
      </w:r>
      <w:r w:rsidRPr="00425C58">
        <w:rPr>
          <w:rFonts w:ascii="Times New Roman" w:hAnsi="Times New Roman" w:cs="Times New Roman"/>
          <w:sz w:val="28"/>
          <w:szCs w:val="28"/>
        </w:rPr>
        <w:t>з</w:t>
      </w:r>
      <w:r w:rsidRPr="00425C58">
        <w:rPr>
          <w:rFonts w:ascii="Times New Roman" w:hAnsi="Times New Roman" w:cs="Times New Roman"/>
          <w:sz w:val="28"/>
          <w:szCs w:val="28"/>
        </w:rPr>
        <w:t>ниц, интегральный метод, метод дифференцирования.</w:t>
      </w:r>
    </w:p>
    <w:p w:rsidR="00425C58" w:rsidRPr="00425C58" w:rsidRDefault="00425C58" w:rsidP="00425C58">
      <w:pPr>
        <w:spacing w:after="0" w:line="360" w:lineRule="auto"/>
        <w:ind w:right="-1" w:firstLine="567"/>
        <w:jc w:val="both"/>
        <w:rPr>
          <w:rFonts w:ascii="Times New Roman" w:hAnsi="Times New Roman" w:cs="Times New Roman"/>
          <w:sz w:val="28"/>
          <w:szCs w:val="28"/>
        </w:rPr>
      </w:pPr>
      <w:r w:rsidRPr="00425C58">
        <w:rPr>
          <w:rFonts w:ascii="Times New Roman" w:hAnsi="Times New Roman" w:cs="Times New Roman"/>
          <w:sz w:val="28"/>
          <w:szCs w:val="28"/>
        </w:rPr>
        <w:t>Рассмотрим некоторые из этих методов.</w:t>
      </w:r>
    </w:p>
    <w:p w:rsidR="00425C58" w:rsidRPr="00425C58" w:rsidRDefault="00425C58" w:rsidP="00425C58">
      <w:pPr>
        <w:spacing w:after="0" w:line="360" w:lineRule="auto"/>
        <w:ind w:right="-1" w:firstLine="567"/>
        <w:jc w:val="both"/>
        <w:rPr>
          <w:rFonts w:ascii="Times New Roman" w:hAnsi="Times New Roman" w:cs="Times New Roman"/>
          <w:sz w:val="28"/>
          <w:szCs w:val="28"/>
        </w:rPr>
      </w:pPr>
      <w:r w:rsidRPr="00425C58">
        <w:rPr>
          <w:rFonts w:ascii="Times New Roman" w:hAnsi="Times New Roman" w:cs="Times New Roman"/>
          <w:i/>
          <w:sz w:val="28"/>
          <w:szCs w:val="28"/>
        </w:rPr>
        <w:t>Балансовый метод</w:t>
      </w:r>
      <w:r w:rsidRPr="00425C58">
        <w:rPr>
          <w:rFonts w:ascii="Times New Roman" w:hAnsi="Times New Roman" w:cs="Times New Roman"/>
          <w:sz w:val="28"/>
          <w:szCs w:val="28"/>
        </w:rPr>
        <w:t xml:space="preserve"> используется, например, для определения воздействия остатков готовой продукции на начало и конец отчетного периода, объема пр</w:t>
      </w:r>
      <w:r w:rsidRPr="00425C58">
        <w:rPr>
          <w:rFonts w:ascii="Times New Roman" w:hAnsi="Times New Roman" w:cs="Times New Roman"/>
          <w:sz w:val="28"/>
          <w:szCs w:val="28"/>
        </w:rPr>
        <w:t>о</w:t>
      </w:r>
      <w:r w:rsidRPr="00425C58">
        <w:rPr>
          <w:rFonts w:ascii="Times New Roman" w:hAnsi="Times New Roman" w:cs="Times New Roman"/>
          <w:sz w:val="28"/>
          <w:szCs w:val="28"/>
        </w:rPr>
        <w:t xml:space="preserve">изведенной продукции на изменение объема реализованной готовой продукции. </w:t>
      </w:r>
    </w:p>
    <w:p w:rsidR="00425C58" w:rsidRPr="00425C58" w:rsidRDefault="00425C58" w:rsidP="00425C58">
      <w:pPr>
        <w:spacing w:after="0" w:line="360" w:lineRule="auto"/>
        <w:ind w:right="-1" w:firstLine="567"/>
        <w:jc w:val="both"/>
        <w:rPr>
          <w:rFonts w:ascii="Times New Roman" w:hAnsi="Times New Roman" w:cs="Times New Roman"/>
          <w:sz w:val="28"/>
          <w:szCs w:val="28"/>
        </w:rPr>
      </w:pPr>
      <w:r w:rsidRPr="00425C58">
        <w:rPr>
          <w:rFonts w:ascii="Times New Roman" w:hAnsi="Times New Roman" w:cs="Times New Roman"/>
          <w:i/>
          <w:sz w:val="28"/>
          <w:szCs w:val="28"/>
        </w:rPr>
        <w:lastRenderedPageBreak/>
        <w:t>Индексный метод</w:t>
      </w:r>
      <w:r w:rsidRPr="00425C58">
        <w:rPr>
          <w:rFonts w:ascii="Times New Roman" w:hAnsi="Times New Roman" w:cs="Times New Roman"/>
          <w:sz w:val="28"/>
          <w:szCs w:val="28"/>
        </w:rPr>
        <w:t xml:space="preserve"> также используется,  когда решаются задачи факторного анализа. Индексный метод дает возможность разложить по факторам как абс</w:t>
      </w:r>
      <w:r w:rsidRPr="00425C58">
        <w:rPr>
          <w:rFonts w:ascii="Times New Roman" w:hAnsi="Times New Roman" w:cs="Times New Roman"/>
          <w:sz w:val="28"/>
          <w:szCs w:val="28"/>
        </w:rPr>
        <w:t>о</w:t>
      </w:r>
      <w:r w:rsidRPr="00425C58">
        <w:rPr>
          <w:rFonts w:ascii="Times New Roman" w:hAnsi="Times New Roman" w:cs="Times New Roman"/>
          <w:sz w:val="28"/>
          <w:szCs w:val="28"/>
        </w:rPr>
        <w:t>лютное, так относительное отклонение результативного показателя. Например, определение влияния на выручку от продаж двух факторов: физического объ</w:t>
      </w:r>
      <w:r w:rsidRPr="00425C58">
        <w:rPr>
          <w:rFonts w:ascii="Times New Roman" w:hAnsi="Times New Roman" w:cs="Times New Roman"/>
          <w:sz w:val="28"/>
          <w:szCs w:val="28"/>
        </w:rPr>
        <w:t>е</w:t>
      </w:r>
      <w:r w:rsidRPr="00425C58">
        <w:rPr>
          <w:rFonts w:ascii="Times New Roman" w:hAnsi="Times New Roman" w:cs="Times New Roman"/>
          <w:sz w:val="28"/>
          <w:szCs w:val="28"/>
        </w:rPr>
        <w:t>ма реализованной продукции (в количественном выражении) и цен на проду</w:t>
      </w:r>
      <w:r w:rsidRPr="00425C58">
        <w:rPr>
          <w:rFonts w:ascii="Times New Roman" w:hAnsi="Times New Roman" w:cs="Times New Roman"/>
          <w:sz w:val="28"/>
          <w:szCs w:val="28"/>
        </w:rPr>
        <w:t>к</w:t>
      </w:r>
      <w:r w:rsidRPr="00425C58">
        <w:rPr>
          <w:rFonts w:ascii="Times New Roman" w:hAnsi="Times New Roman" w:cs="Times New Roman"/>
          <w:sz w:val="28"/>
          <w:szCs w:val="28"/>
        </w:rPr>
        <w:t>цию.</w:t>
      </w:r>
    </w:p>
    <w:p w:rsidR="00425C58" w:rsidRPr="00425C58" w:rsidRDefault="00425C58" w:rsidP="00425C58">
      <w:pPr>
        <w:spacing w:after="0" w:line="360" w:lineRule="auto"/>
        <w:ind w:right="-1" w:firstLine="567"/>
        <w:jc w:val="both"/>
        <w:rPr>
          <w:rFonts w:ascii="Times New Roman" w:hAnsi="Times New Roman" w:cs="Times New Roman"/>
          <w:sz w:val="28"/>
          <w:szCs w:val="28"/>
        </w:rPr>
      </w:pPr>
      <w:r w:rsidRPr="00425C58">
        <w:rPr>
          <w:rFonts w:ascii="Times New Roman" w:hAnsi="Times New Roman" w:cs="Times New Roman"/>
          <w:sz w:val="28"/>
          <w:szCs w:val="28"/>
        </w:rPr>
        <w:t>Это отклонение образуется под воздействием изменений физического об</w:t>
      </w:r>
      <w:r w:rsidRPr="00425C58">
        <w:rPr>
          <w:rFonts w:ascii="Times New Roman" w:hAnsi="Times New Roman" w:cs="Times New Roman"/>
          <w:sz w:val="28"/>
          <w:szCs w:val="28"/>
        </w:rPr>
        <w:t>ъ</w:t>
      </w:r>
      <w:r w:rsidRPr="00425C58">
        <w:rPr>
          <w:rFonts w:ascii="Times New Roman" w:hAnsi="Times New Roman" w:cs="Times New Roman"/>
          <w:sz w:val="28"/>
          <w:szCs w:val="28"/>
        </w:rPr>
        <w:t>ема реализованной продукции и цен. Для оценки воздействия каждого фактора используют прием элиминирования, который предполагает при определении влияния одного фактора устранить влияние другого. Разница между числит</w:t>
      </w:r>
      <w:r w:rsidRPr="00425C58">
        <w:rPr>
          <w:rFonts w:ascii="Times New Roman" w:hAnsi="Times New Roman" w:cs="Times New Roman"/>
          <w:sz w:val="28"/>
          <w:szCs w:val="28"/>
        </w:rPr>
        <w:t>е</w:t>
      </w:r>
      <w:r w:rsidRPr="00425C58">
        <w:rPr>
          <w:rFonts w:ascii="Times New Roman" w:hAnsi="Times New Roman" w:cs="Times New Roman"/>
          <w:sz w:val="28"/>
          <w:szCs w:val="28"/>
        </w:rPr>
        <w:t>лем и знаменателем расчета индекса физического объема покажет влияние и</w:t>
      </w:r>
      <w:r w:rsidRPr="00425C58">
        <w:rPr>
          <w:rFonts w:ascii="Times New Roman" w:hAnsi="Times New Roman" w:cs="Times New Roman"/>
          <w:sz w:val="28"/>
          <w:szCs w:val="28"/>
        </w:rPr>
        <w:t>з</w:t>
      </w:r>
      <w:r w:rsidRPr="00425C58">
        <w:rPr>
          <w:rFonts w:ascii="Times New Roman" w:hAnsi="Times New Roman" w:cs="Times New Roman"/>
          <w:sz w:val="28"/>
          <w:szCs w:val="28"/>
        </w:rPr>
        <w:t>менения количества реализованной продукции на сумму выручки от продаж, так как в этом случае будет элиминировано влияние цен. Разница между числ</w:t>
      </w:r>
      <w:r w:rsidRPr="00425C58">
        <w:rPr>
          <w:rFonts w:ascii="Times New Roman" w:hAnsi="Times New Roman" w:cs="Times New Roman"/>
          <w:sz w:val="28"/>
          <w:szCs w:val="28"/>
        </w:rPr>
        <w:t>и</w:t>
      </w:r>
      <w:r w:rsidRPr="00425C58">
        <w:rPr>
          <w:rFonts w:ascii="Times New Roman" w:hAnsi="Times New Roman" w:cs="Times New Roman"/>
          <w:sz w:val="28"/>
          <w:szCs w:val="28"/>
        </w:rPr>
        <w:t>телем и знаменателем расчета индекса цен покажет влияние изменения цен на сумму выручки от продаж, так как в этом случае будет элиминировано  влияние количества реализованной продукции.  </w:t>
      </w:r>
    </w:p>
    <w:p w:rsidR="00425C58" w:rsidRPr="00425C58" w:rsidRDefault="00425C58" w:rsidP="00425C58">
      <w:pPr>
        <w:spacing w:after="0" w:line="360" w:lineRule="auto"/>
        <w:ind w:right="-1" w:firstLine="567"/>
        <w:jc w:val="both"/>
        <w:rPr>
          <w:rFonts w:ascii="Times New Roman" w:hAnsi="Times New Roman" w:cs="Times New Roman"/>
          <w:sz w:val="28"/>
          <w:szCs w:val="28"/>
        </w:rPr>
      </w:pPr>
      <w:r w:rsidRPr="00425C58">
        <w:rPr>
          <w:rFonts w:ascii="Times New Roman" w:hAnsi="Times New Roman" w:cs="Times New Roman"/>
          <w:sz w:val="28"/>
          <w:szCs w:val="28"/>
        </w:rPr>
        <w:t>Использование индексного метода имеет некоторые ограничения: число факторов в аналитической формуле, – не более двух, а результативный показ</w:t>
      </w:r>
      <w:r w:rsidRPr="00425C58">
        <w:rPr>
          <w:rFonts w:ascii="Times New Roman" w:hAnsi="Times New Roman" w:cs="Times New Roman"/>
          <w:sz w:val="28"/>
          <w:szCs w:val="28"/>
        </w:rPr>
        <w:t>а</w:t>
      </w:r>
      <w:r w:rsidRPr="00425C58">
        <w:rPr>
          <w:rFonts w:ascii="Times New Roman" w:hAnsi="Times New Roman" w:cs="Times New Roman"/>
          <w:sz w:val="28"/>
          <w:szCs w:val="28"/>
        </w:rPr>
        <w:t>тель представляется только в виде произведения факторов. При исследовании других видов факторных зависимостей с большим числом факторов применяют следующие методы факторного анализа: метод цепных подстановок, инт</w:t>
      </w:r>
      <w:r w:rsidRPr="00425C58">
        <w:rPr>
          <w:rFonts w:ascii="Times New Roman" w:hAnsi="Times New Roman" w:cs="Times New Roman"/>
          <w:sz w:val="28"/>
          <w:szCs w:val="28"/>
        </w:rPr>
        <w:t>е</w:t>
      </w:r>
      <w:r w:rsidRPr="00425C58">
        <w:rPr>
          <w:rFonts w:ascii="Times New Roman" w:hAnsi="Times New Roman" w:cs="Times New Roman"/>
          <w:sz w:val="28"/>
          <w:szCs w:val="28"/>
        </w:rPr>
        <w:t xml:space="preserve">гральный метод, логарифмический метод. </w:t>
      </w:r>
    </w:p>
    <w:p w:rsidR="00425C58" w:rsidRPr="00425C58" w:rsidRDefault="00425C58" w:rsidP="00425C58">
      <w:pPr>
        <w:spacing w:after="0" w:line="360" w:lineRule="auto"/>
        <w:ind w:right="-1" w:firstLine="567"/>
        <w:jc w:val="both"/>
        <w:rPr>
          <w:rFonts w:ascii="Times New Roman" w:hAnsi="Times New Roman" w:cs="Times New Roman"/>
          <w:sz w:val="28"/>
          <w:szCs w:val="28"/>
        </w:rPr>
      </w:pPr>
      <w:r w:rsidRPr="00425C58">
        <w:rPr>
          <w:rFonts w:ascii="Times New Roman" w:hAnsi="Times New Roman" w:cs="Times New Roman"/>
          <w:sz w:val="28"/>
          <w:szCs w:val="28"/>
        </w:rPr>
        <w:t xml:space="preserve">С помощью </w:t>
      </w:r>
      <w:r w:rsidRPr="00425C58">
        <w:rPr>
          <w:rFonts w:ascii="Times New Roman" w:hAnsi="Times New Roman" w:cs="Times New Roman"/>
          <w:i/>
          <w:sz w:val="28"/>
          <w:szCs w:val="28"/>
        </w:rPr>
        <w:t>метода ценных подстановок</w:t>
      </w:r>
      <w:r w:rsidRPr="00425C58">
        <w:rPr>
          <w:rFonts w:ascii="Times New Roman" w:hAnsi="Times New Roman" w:cs="Times New Roman"/>
          <w:sz w:val="28"/>
          <w:szCs w:val="28"/>
        </w:rPr>
        <w:t xml:space="preserve"> определяется величина </w:t>
      </w:r>
      <w:proofErr w:type="gramStart"/>
      <w:r w:rsidRPr="00425C58">
        <w:rPr>
          <w:rFonts w:ascii="Times New Roman" w:hAnsi="Times New Roman" w:cs="Times New Roman"/>
          <w:sz w:val="28"/>
          <w:szCs w:val="28"/>
        </w:rPr>
        <w:t>воз-действия</w:t>
      </w:r>
      <w:proofErr w:type="gramEnd"/>
      <w:r w:rsidRPr="00425C58">
        <w:rPr>
          <w:rFonts w:ascii="Times New Roman" w:hAnsi="Times New Roman" w:cs="Times New Roman"/>
          <w:sz w:val="28"/>
          <w:szCs w:val="28"/>
        </w:rPr>
        <w:t xml:space="preserve"> факторов на итоговый показатель с использованием факторных мод</w:t>
      </w:r>
      <w:r w:rsidRPr="00425C58">
        <w:rPr>
          <w:rFonts w:ascii="Times New Roman" w:hAnsi="Times New Roman" w:cs="Times New Roman"/>
          <w:sz w:val="28"/>
          <w:szCs w:val="28"/>
        </w:rPr>
        <w:t>е</w:t>
      </w:r>
      <w:r w:rsidRPr="00425C58">
        <w:rPr>
          <w:rFonts w:ascii="Times New Roman" w:hAnsi="Times New Roman" w:cs="Times New Roman"/>
          <w:sz w:val="28"/>
          <w:szCs w:val="28"/>
        </w:rPr>
        <w:t>лей, выраженных в виде функции двух и более переменных. При этом</w:t>
      </w:r>
      <w:proofErr w:type="gramStart"/>
      <w:r w:rsidRPr="00425C58">
        <w:rPr>
          <w:rFonts w:ascii="Times New Roman" w:hAnsi="Times New Roman" w:cs="Times New Roman"/>
          <w:sz w:val="28"/>
          <w:szCs w:val="28"/>
        </w:rPr>
        <w:t>,</w:t>
      </w:r>
      <w:proofErr w:type="gramEnd"/>
      <w:r w:rsidRPr="00425C58">
        <w:rPr>
          <w:rFonts w:ascii="Times New Roman" w:hAnsi="Times New Roman" w:cs="Times New Roman"/>
          <w:sz w:val="28"/>
          <w:szCs w:val="28"/>
        </w:rPr>
        <w:t xml:space="preserve"> сначала выбирают вид формулы, в которую включают необходимое количество факт</w:t>
      </w:r>
      <w:r w:rsidRPr="00425C58">
        <w:rPr>
          <w:rFonts w:ascii="Times New Roman" w:hAnsi="Times New Roman" w:cs="Times New Roman"/>
          <w:sz w:val="28"/>
          <w:szCs w:val="28"/>
        </w:rPr>
        <w:t>о</w:t>
      </w:r>
      <w:r w:rsidRPr="00425C58">
        <w:rPr>
          <w:rFonts w:ascii="Times New Roman" w:hAnsi="Times New Roman" w:cs="Times New Roman"/>
          <w:sz w:val="28"/>
          <w:szCs w:val="28"/>
        </w:rPr>
        <w:t xml:space="preserve">ров, воздействующих на итоговый показатель. Затем формируются исходные данные о показателях и факторах в данной модели. Для этого берутся данные отчетности за два временных периода отчетного и предшествующего. Далее вычисляются значения итогового показателя. Количество таких расчетов всегда </w:t>
      </w:r>
      <w:r w:rsidRPr="00425C58">
        <w:rPr>
          <w:rFonts w:ascii="Times New Roman" w:hAnsi="Times New Roman" w:cs="Times New Roman"/>
          <w:sz w:val="28"/>
          <w:szCs w:val="28"/>
        </w:rPr>
        <w:lastRenderedPageBreak/>
        <w:t>на одно больше, чем количество факторов в</w:t>
      </w:r>
      <w:r>
        <w:rPr>
          <w:rFonts w:ascii="Times New Roman" w:hAnsi="Times New Roman" w:cs="Times New Roman"/>
          <w:sz w:val="28"/>
          <w:szCs w:val="28"/>
        </w:rPr>
        <w:t xml:space="preserve"> </w:t>
      </w:r>
      <w:r w:rsidRPr="00425C58">
        <w:rPr>
          <w:rFonts w:ascii="Times New Roman" w:hAnsi="Times New Roman" w:cs="Times New Roman"/>
          <w:sz w:val="28"/>
          <w:szCs w:val="28"/>
        </w:rPr>
        <w:t>данной формуле. Значения факт</w:t>
      </w:r>
      <w:r w:rsidRPr="00425C58">
        <w:rPr>
          <w:rFonts w:ascii="Times New Roman" w:hAnsi="Times New Roman" w:cs="Times New Roman"/>
          <w:sz w:val="28"/>
          <w:szCs w:val="28"/>
        </w:rPr>
        <w:t>о</w:t>
      </w:r>
      <w:r w:rsidRPr="00425C58">
        <w:rPr>
          <w:rFonts w:ascii="Times New Roman" w:hAnsi="Times New Roman" w:cs="Times New Roman"/>
          <w:sz w:val="28"/>
          <w:szCs w:val="28"/>
        </w:rPr>
        <w:t xml:space="preserve">ров в расчетах последовательно заменяют </w:t>
      </w:r>
      <w:proofErr w:type="gramStart"/>
      <w:r w:rsidRPr="00425C58">
        <w:rPr>
          <w:rFonts w:ascii="Times New Roman" w:hAnsi="Times New Roman" w:cs="Times New Roman"/>
          <w:sz w:val="28"/>
          <w:szCs w:val="28"/>
        </w:rPr>
        <w:t>с</w:t>
      </w:r>
      <w:proofErr w:type="gramEnd"/>
      <w:r w:rsidRPr="00425C58">
        <w:rPr>
          <w:rFonts w:ascii="Times New Roman" w:hAnsi="Times New Roman" w:cs="Times New Roman"/>
          <w:sz w:val="28"/>
          <w:szCs w:val="28"/>
        </w:rPr>
        <w:t xml:space="preserve"> предшествующих на отчетные.</w:t>
      </w:r>
    </w:p>
    <w:p w:rsidR="00425C58" w:rsidRPr="00425C58" w:rsidRDefault="00425C58" w:rsidP="00425C58">
      <w:pPr>
        <w:spacing w:after="0" w:line="360" w:lineRule="auto"/>
        <w:ind w:right="-1" w:firstLine="567"/>
        <w:jc w:val="both"/>
        <w:rPr>
          <w:rFonts w:ascii="Times New Roman" w:hAnsi="Times New Roman" w:cs="Times New Roman"/>
          <w:sz w:val="28"/>
          <w:szCs w:val="28"/>
        </w:rPr>
      </w:pPr>
      <w:r w:rsidRPr="00425C58">
        <w:rPr>
          <w:rFonts w:ascii="Times New Roman" w:hAnsi="Times New Roman" w:cs="Times New Roman"/>
          <w:sz w:val="28"/>
          <w:szCs w:val="28"/>
        </w:rPr>
        <w:t xml:space="preserve">В первом расчете все значения факторов, </w:t>
      </w:r>
      <w:proofErr w:type="gramStart"/>
      <w:r w:rsidRPr="00425C58">
        <w:rPr>
          <w:rFonts w:ascii="Times New Roman" w:hAnsi="Times New Roman" w:cs="Times New Roman"/>
          <w:sz w:val="28"/>
          <w:szCs w:val="28"/>
        </w:rPr>
        <w:t>а</w:t>
      </w:r>
      <w:proofErr w:type="gramEnd"/>
      <w:r w:rsidRPr="00425C58">
        <w:rPr>
          <w:rFonts w:ascii="Times New Roman" w:hAnsi="Times New Roman" w:cs="Times New Roman"/>
          <w:sz w:val="28"/>
          <w:szCs w:val="28"/>
        </w:rPr>
        <w:t xml:space="preserve"> следовательно, и значение ит</w:t>
      </w:r>
      <w:r w:rsidRPr="00425C58">
        <w:rPr>
          <w:rFonts w:ascii="Times New Roman" w:hAnsi="Times New Roman" w:cs="Times New Roman"/>
          <w:sz w:val="28"/>
          <w:szCs w:val="28"/>
        </w:rPr>
        <w:t>о</w:t>
      </w:r>
      <w:r w:rsidRPr="00425C58">
        <w:rPr>
          <w:rFonts w:ascii="Times New Roman" w:hAnsi="Times New Roman" w:cs="Times New Roman"/>
          <w:sz w:val="28"/>
          <w:szCs w:val="28"/>
        </w:rPr>
        <w:t>гового показателя будет за предшествующий период. Во втором и в каждом п</w:t>
      </w:r>
      <w:r w:rsidRPr="00425C58">
        <w:rPr>
          <w:rFonts w:ascii="Times New Roman" w:hAnsi="Times New Roman" w:cs="Times New Roman"/>
          <w:sz w:val="28"/>
          <w:szCs w:val="28"/>
        </w:rPr>
        <w:t>о</w:t>
      </w:r>
      <w:r w:rsidRPr="00425C58">
        <w:rPr>
          <w:rFonts w:ascii="Times New Roman" w:hAnsi="Times New Roman" w:cs="Times New Roman"/>
          <w:sz w:val="28"/>
          <w:szCs w:val="28"/>
        </w:rPr>
        <w:t>следующем расчете предшествующее значение одного из факторов заменяют на его отчетное значение. Все остальные факторы остаются неизменными. В результате такого расчета величина итогового показателя становится скорре</w:t>
      </w:r>
      <w:r w:rsidRPr="00425C58">
        <w:rPr>
          <w:rFonts w:ascii="Times New Roman" w:hAnsi="Times New Roman" w:cs="Times New Roman"/>
          <w:sz w:val="28"/>
          <w:szCs w:val="28"/>
        </w:rPr>
        <w:t>к</w:t>
      </w:r>
      <w:r w:rsidRPr="00425C58">
        <w:rPr>
          <w:rFonts w:ascii="Times New Roman" w:hAnsi="Times New Roman" w:cs="Times New Roman"/>
          <w:sz w:val="28"/>
          <w:szCs w:val="28"/>
        </w:rPr>
        <w:t>тированным, При этом в каждом последующем расчете количество отчетных значений факторов становится на одно больше, чем в предыдущем расчете.</w:t>
      </w:r>
    </w:p>
    <w:p w:rsidR="00425C58" w:rsidRPr="00425C58" w:rsidRDefault="00425C58" w:rsidP="00425C58">
      <w:pPr>
        <w:spacing w:after="0" w:line="360" w:lineRule="auto"/>
        <w:ind w:right="-1" w:firstLine="567"/>
        <w:jc w:val="both"/>
        <w:rPr>
          <w:rFonts w:ascii="Times New Roman" w:hAnsi="Times New Roman" w:cs="Times New Roman"/>
          <w:sz w:val="28"/>
          <w:szCs w:val="28"/>
        </w:rPr>
      </w:pPr>
      <w:proofErr w:type="gramStart"/>
      <w:r w:rsidRPr="00425C58">
        <w:rPr>
          <w:rFonts w:ascii="Times New Roman" w:hAnsi="Times New Roman" w:cs="Times New Roman"/>
          <w:sz w:val="28"/>
          <w:szCs w:val="28"/>
        </w:rPr>
        <w:t>Для определения последовательности замены значений факторов с пред</w:t>
      </w:r>
      <w:r>
        <w:rPr>
          <w:rFonts w:ascii="Times New Roman" w:hAnsi="Times New Roman" w:cs="Times New Roman"/>
          <w:sz w:val="28"/>
          <w:szCs w:val="28"/>
        </w:rPr>
        <w:t>-</w:t>
      </w:r>
      <w:r w:rsidRPr="00425C58">
        <w:rPr>
          <w:rFonts w:ascii="Times New Roman" w:hAnsi="Times New Roman" w:cs="Times New Roman"/>
          <w:sz w:val="28"/>
          <w:szCs w:val="28"/>
        </w:rPr>
        <w:t>шествующих на отчетные исходим из того, что в первую очередь замены пр</w:t>
      </w:r>
      <w:r w:rsidRPr="00425C58">
        <w:rPr>
          <w:rFonts w:ascii="Times New Roman" w:hAnsi="Times New Roman" w:cs="Times New Roman"/>
          <w:sz w:val="28"/>
          <w:szCs w:val="28"/>
        </w:rPr>
        <w:t>о</w:t>
      </w:r>
      <w:r w:rsidRPr="00425C58">
        <w:rPr>
          <w:rFonts w:ascii="Times New Roman" w:hAnsi="Times New Roman" w:cs="Times New Roman"/>
          <w:sz w:val="28"/>
          <w:szCs w:val="28"/>
        </w:rPr>
        <w:t>водят по количественным факторам, далее – по качественным.</w:t>
      </w:r>
      <w:proofErr w:type="gramEnd"/>
      <w:r w:rsidRPr="00425C58">
        <w:rPr>
          <w:rFonts w:ascii="Times New Roman" w:hAnsi="Times New Roman" w:cs="Times New Roman"/>
          <w:sz w:val="28"/>
          <w:szCs w:val="28"/>
        </w:rPr>
        <w:t xml:space="preserve"> Замены предш</w:t>
      </w:r>
      <w:r w:rsidRPr="00425C58">
        <w:rPr>
          <w:rFonts w:ascii="Times New Roman" w:hAnsi="Times New Roman" w:cs="Times New Roman"/>
          <w:sz w:val="28"/>
          <w:szCs w:val="28"/>
        </w:rPr>
        <w:t>е</w:t>
      </w:r>
      <w:r w:rsidRPr="00425C58">
        <w:rPr>
          <w:rFonts w:ascii="Times New Roman" w:hAnsi="Times New Roman" w:cs="Times New Roman"/>
          <w:sz w:val="28"/>
          <w:szCs w:val="28"/>
        </w:rPr>
        <w:t>ствующих значений факторов на отчетные осуществляют до получения отче</w:t>
      </w:r>
      <w:r w:rsidRPr="00425C58">
        <w:rPr>
          <w:rFonts w:ascii="Times New Roman" w:hAnsi="Times New Roman" w:cs="Times New Roman"/>
          <w:sz w:val="28"/>
          <w:szCs w:val="28"/>
        </w:rPr>
        <w:t>т</w:t>
      </w:r>
      <w:r w:rsidRPr="00425C58">
        <w:rPr>
          <w:rFonts w:ascii="Times New Roman" w:hAnsi="Times New Roman" w:cs="Times New Roman"/>
          <w:sz w:val="28"/>
          <w:szCs w:val="28"/>
        </w:rPr>
        <w:t>ного значения результативного показателя. Далее из каждого последующего р</w:t>
      </w:r>
      <w:r w:rsidRPr="00425C58">
        <w:rPr>
          <w:rFonts w:ascii="Times New Roman" w:hAnsi="Times New Roman" w:cs="Times New Roman"/>
          <w:sz w:val="28"/>
          <w:szCs w:val="28"/>
        </w:rPr>
        <w:t>е</w:t>
      </w:r>
      <w:r w:rsidRPr="00425C58">
        <w:rPr>
          <w:rFonts w:ascii="Times New Roman" w:hAnsi="Times New Roman" w:cs="Times New Roman"/>
          <w:sz w:val="28"/>
          <w:szCs w:val="28"/>
        </w:rPr>
        <w:t xml:space="preserve">зультативного показателя вычитываем предыдущее его значение, и, тем самым определяем воздействие на итоговый показатель фактора, значение которого в последующем расчете было заменено </w:t>
      </w:r>
      <w:proofErr w:type="gramStart"/>
      <w:r w:rsidRPr="00425C58">
        <w:rPr>
          <w:rFonts w:ascii="Times New Roman" w:hAnsi="Times New Roman" w:cs="Times New Roman"/>
          <w:sz w:val="28"/>
          <w:szCs w:val="28"/>
        </w:rPr>
        <w:t>с</w:t>
      </w:r>
      <w:proofErr w:type="gramEnd"/>
      <w:r w:rsidRPr="00425C58">
        <w:rPr>
          <w:rFonts w:ascii="Times New Roman" w:hAnsi="Times New Roman" w:cs="Times New Roman"/>
          <w:sz w:val="28"/>
          <w:szCs w:val="28"/>
        </w:rPr>
        <w:t xml:space="preserve"> предшествующего на отчетное. Таким образом, определяют влияние каждого фактора данной модели. Алгебраическая сумма влияния всех факторов должна соответствовать абсолютному отклон</w:t>
      </w:r>
      <w:r w:rsidRPr="00425C58">
        <w:rPr>
          <w:rFonts w:ascii="Times New Roman" w:hAnsi="Times New Roman" w:cs="Times New Roman"/>
          <w:sz w:val="28"/>
          <w:szCs w:val="28"/>
        </w:rPr>
        <w:t>е</w:t>
      </w:r>
      <w:r w:rsidRPr="00425C58">
        <w:rPr>
          <w:rFonts w:ascii="Times New Roman" w:hAnsi="Times New Roman" w:cs="Times New Roman"/>
          <w:sz w:val="28"/>
          <w:szCs w:val="28"/>
        </w:rPr>
        <w:t>нию отчетного значения результативного показателя от его значения за пре</w:t>
      </w:r>
      <w:r w:rsidRPr="00425C58">
        <w:rPr>
          <w:rFonts w:ascii="Times New Roman" w:hAnsi="Times New Roman" w:cs="Times New Roman"/>
          <w:sz w:val="28"/>
          <w:szCs w:val="28"/>
        </w:rPr>
        <w:t>д</w:t>
      </w:r>
      <w:r w:rsidRPr="00425C58">
        <w:rPr>
          <w:rFonts w:ascii="Times New Roman" w:hAnsi="Times New Roman" w:cs="Times New Roman"/>
          <w:sz w:val="28"/>
          <w:szCs w:val="28"/>
        </w:rPr>
        <w:t>шествующий период. Затем делаем вывод о характере и степени воздействия каждого фактора на итоговый показатель.</w:t>
      </w:r>
    </w:p>
    <w:p w:rsidR="00425C58" w:rsidRPr="00425C58" w:rsidRDefault="00425C58" w:rsidP="00425C58">
      <w:pPr>
        <w:spacing w:after="0" w:line="360" w:lineRule="auto"/>
        <w:ind w:right="-1" w:firstLine="567"/>
        <w:jc w:val="both"/>
        <w:rPr>
          <w:rFonts w:ascii="Times New Roman" w:hAnsi="Times New Roman" w:cs="Times New Roman"/>
          <w:sz w:val="28"/>
          <w:szCs w:val="28"/>
        </w:rPr>
      </w:pPr>
      <w:r w:rsidRPr="00425C58">
        <w:rPr>
          <w:rFonts w:ascii="Times New Roman" w:hAnsi="Times New Roman" w:cs="Times New Roman"/>
          <w:sz w:val="28"/>
          <w:szCs w:val="28"/>
        </w:rPr>
        <w:t>Для измерения воздействия факторов на итоговый показатель в факторных моделях, которые отражают функциональные зависимости, применяется инт</w:t>
      </w:r>
      <w:r w:rsidRPr="00425C58">
        <w:rPr>
          <w:rFonts w:ascii="Times New Roman" w:hAnsi="Times New Roman" w:cs="Times New Roman"/>
          <w:sz w:val="28"/>
          <w:szCs w:val="28"/>
        </w:rPr>
        <w:t>е</w:t>
      </w:r>
      <w:r w:rsidRPr="00425C58">
        <w:rPr>
          <w:rFonts w:ascii="Times New Roman" w:hAnsi="Times New Roman" w:cs="Times New Roman"/>
          <w:sz w:val="28"/>
          <w:szCs w:val="28"/>
        </w:rPr>
        <w:t>гральный метод, как и метод цепных подстановок. Этот метод позволяет пол</w:t>
      </w:r>
      <w:r w:rsidRPr="00425C58">
        <w:rPr>
          <w:rFonts w:ascii="Times New Roman" w:hAnsi="Times New Roman" w:cs="Times New Roman"/>
          <w:sz w:val="28"/>
          <w:szCs w:val="28"/>
        </w:rPr>
        <w:t>у</w:t>
      </w:r>
      <w:r w:rsidRPr="00425C58">
        <w:rPr>
          <w:rFonts w:ascii="Times New Roman" w:hAnsi="Times New Roman" w:cs="Times New Roman"/>
          <w:sz w:val="28"/>
          <w:szCs w:val="28"/>
        </w:rPr>
        <w:t>чить более точные результаты расчетов, которые не зависят от последовател</w:t>
      </w:r>
      <w:r w:rsidRPr="00425C58">
        <w:rPr>
          <w:rFonts w:ascii="Times New Roman" w:hAnsi="Times New Roman" w:cs="Times New Roman"/>
          <w:sz w:val="28"/>
          <w:szCs w:val="28"/>
        </w:rPr>
        <w:t>ь</w:t>
      </w:r>
      <w:r w:rsidRPr="00425C58">
        <w:rPr>
          <w:rFonts w:ascii="Times New Roman" w:hAnsi="Times New Roman" w:cs="Times New Roman"/>
          <w:sz w:val="28"/>
          <w:szCs w:val="28"/>
        </w:rPr>
        <w:t xml:space="preserve">ности замены базисных значений факторов </w:t>
      </w:r>
      <w:proofErr w:type="gramStart"/>
      <w:r w:rsidRPr="00425C58">
        <w:rPr>
          <w:rFonts w:ascii="Times New Roman" w:hAnsi="Times New Roman" w:cs="Times New Roman"/>
          <w:sz w:val="28"/>
          <w:szCs w:val="28"/>
        </w:rPr>
        <w:t>на</w:t>
      </w:r>
      <w:proofErr w:type="gramEnd"/>
      <w:r w:rsidRPr="00425C58">
        <w:rPr>
          <w:rFonts w:ascii="Times New Roman" w:hAnsi="Times New Roman" w:cs="Times New Roman"/>
          <w:sz w:val="28"/>
          <w:szCs w:val="28"/>
        </w:rPr>
        <w:t xml:space="preserve"> отчетные. Дополнительный пр</w:t>
      </w:r>
      <w:r w:rsidRPr="00425C58">
        <w:rPr>
          <w:rFonts w:ascii="Times New Roman" w:hAnsi="Times New Roman" w:cs="Times New Roman"/>
          <w:sz w:val="28"/>
          <w:szCs w:val="28"/>
        </w:rPr>
        <w:t>и</w:t>
      </w:r>
      <w:r w:rsidRPr="00425C58">
        <w:rPr>
          <w:rFonts w:ascii="Times New Roman" w:hAnsi="Times New Roman" w:cs="Times New Roman"/>
          <w:sz w:val="28"/>
          <w:szCs w:val="28"/>
        </w:rPr>
        <w:t>рост итогового показателя, который образовался вследствие взаимодействия факторов, распределяется между ними.</w:t>
      </w:r>
    </w:p>
    <w:p w:rsidR="00425C58" w:rsidRPr="00425C58" w:rsidRDefault="00425C58" w:rsidP="00425C58">
      <w:pPr>
        <w:spacing w:after="0" w:line="360" w:lineRule="auto"/>
        <w:ind w:right="-1" w:firstLine="567"/>
        <w:jc w:val="both"/>
        <w:rPr>
          <w:rFonts w:ascii="Times New Roman" w:hAnsi="Times New Roman" w:cs="Times New Roman"/>
          <w:sz w:val="28"/>
          <w:szCs w:val="28"/>
        </w:rPr>
      </w:pPr>
      <w:r w:rsidRPr="00425C58">
        <w:rPr>
          <w:rFonts w:ascii="Times New Roman" w:hAnsi="Times New Roman" w:cs="Times New Roman"/>
          <w:sz w:val="28"/>
          <w:szCs w:val="28"/>
        </w:rPr>
        <w:lastRenderedPageBreak/>
        <w:t>Проблема разложения по факторам прироста результативного показателя, обусловленного их совместным влиянием, не может быть решена простым его делением на количество факторов, поскольку воздействие каждого отдельно взятого фактора по величине, масштабности, направлению воздействия неко</w:t>
      </w:r>
      <w:r w:rsidRPr="00425C58">
        <w:rPr>
          <w:rFonts w:ascii="Times New Roman" w:hAnsi="Times New Roman" w:cs="Times New Roman"/>
          <w:sz w:val="28"/>
          <w:szCs w:val="28"/>
        </w:rPr>
        <w:t>н</w:t>
      </w:r>
      <w:r w:rsidRPr="00425C58">
        <w:rPr>
          <w:rFonts w:ascii="Times New Roman" w:hAnsi="Times New Roman" w:cs="Times New Roman"/>
          <w:sz w:val="28"/>
          <w:szCs w:val="28"/>
        </w:rPr>
        <w:t>кретно. В интегральном методе действует логарифмический закон перераспр</w:t>
      </w:r>
      <w:r w:rsidRPr="00425C58">
        <w:rPr>
          <w:rFonts w:ascii="Times New Roman" w:hAnsi="Times New Roman" w:cs="Times New Roman"/>
          <w:sz w:val="28"/>
          <w:szCs w:val="28"/>
        </w:rPr>
        <w:t>е</w:t>
      </w:r>
      <w:r w:rsidRPr="00425C58">
        <w:rPr>
          <w:rFonts w:ascii="Times New Roman" w:hAnsi="Times New Roman" w:cs="Times New Roman"/>
          <w:sz w:val="28"/>
          <w:szCs w:val="28"/>
        </w:rPr>
        <w:t>деления факторных нагрузок при соблюдении положения независимости фа</w:t>
      </w:r>
      <w:r w:rsidRPr="00425C58">
        <w:rPr>
          <w:rFonts w:ascii="Times New Roman" w:hAnsi="Times New Roman" w:cs="Times New Roman"/>
          <w:sz w:val="28"/>
          <w:szCs w:val="28"/>
        </w:rPr>
        <w:t>к</w:t>
      </w:r>
      <w:r w:rsidRPr="00425C58">
        <w:rPr>
          <w:rFonts w:ascii="Times New Roman" w:hAnsi="Times New Roman" w:cs="Times New Roman"/>
          <w:sz w:val="28"/>
          <w:szCs w:val="28"/>
        </w:rPr>
        <w:t>торов.</w:t>
      </w:r>
    </w:p>
    <w:p w:rsidR="00425C58" w:rsidRPr="00425C58" w:rsidRDefault="00425C58" w:rsidP="00425C58">
      <w:pPr>
        <w:spacing w:after="0" w:line="360" w:lineRule="auto"/>
        <w:ind w:right="-1" w:firstLine="567"/>
        <w:jc w:val="both"/>
        <w:rPr>
          <w:rFonts w:ascii="Times New Roman" w:hAnsi="Times New Roman" w:cs="Times New Roman"/>
          <w:sz w:val="28"/>
          <w:szCs w:val="28"/>
        </w:rPr>
      </w:pPr>
      <w:r w:rsidRPr="00425C58">
        <w:rPr>
          <w:rFonts w:ascii="Times New Roman" w:hAnsi="Times New Roman" w:cs="Times New Roman"/>
          <w:sz w:val="28"/>
          <w:szCs w:val="28"/>
        </w:rPr>
        <w:t>Принцип общего подхода к решению разнообразных задач вне зависим</w:t>
      </w:r>
      <w:r w:rsidRPr="00425C58">
        <w:rPr>
          <w:rFonts w:ascii="Times New Roman" w:hAnsi="Times New Roman" w:cs="Times New Roman"/>
          <w:sz w:val="28"/>
          <w:szCs w:val="28"/>
        </w:rPr>
        <w:t>о</w:t>
      </w:r>
      <w:r w:rsidRPr="00425C58">
        <w:rPr>
          <w:rFonts w:ascii="Times New Roman" w:hAnsi="Times New Roman" w:cs="Times New Roman"/>
          <w:sz w:val="28"/>
          <w:szCs w:val="28"/>
        </w:rPr>
        <w:t>сти от количества факторов, включенных в модель, а также формы связи между ними</w:t>
      </w:r>
      <w:r>
        <w:rPr>
          <w:rFonts w:ascii="Times New Roman" w:hAnsi="Times New Roman" w:cs="Times New Roman"/>
          <w:sz w:val="28"/>
          <w:szCs w:val="28"/>
        </w:rPr>
        <w:t xml:space="preserve"> </w:t>
      </w:r>
      <w:r w:rsidRPr="00425C58">
        <w:rPr>
          <w:rFonts w:ascii="Times New Roman" w:hAnsi="Times New Roman" w:cs="Times New Roman"/>
          <w:sz w:val="28"/>
          <w:szCs w:val="28"/>
        </w:rPr>
        <w:t>является одной из отличительных черт интегрального метода факторного анализа. Для выполнения задач факторного анализа интегральным методом нужно использовать разные формулы для измерения влияния факторов. При этом формула выбирается исходя из вида факторной системы (мультиплик</w:t>
      </w:r>
      <w:r w:rsidRPr="00425C58">
        <w:rPr>
          <w:rFonts w:ascii="Times New Roman" w:hAnsi="Times New Roman" w:cs="Times New Roman"/>
          <w:sz w:val="28"/>
          <w:szCs w:val="28"/>
        </w:rPr>
        <w:t>а</w:t>
      </w:r>
      <w:r w:rsidRPr="00425C58">
        <w:rPr>
          <w:rFonts w:ascii="Times New Roman" w:hAnsi="Times New Roman" w:cs="Times New Roman"/>
          <w:sz w:val="28"/>
          <w:szCs w:val="28"/>
        </w:rPr>
        <w:t>тивная, кратная, смешанная). Сложность построения формул выражается в п</w:t>
      </w:r>
      <w:r w:rsidRPr="00425C58">
        <w:rPr>
          <w:rFonts w:ascii="Times New Roman" w:hAnsi="Times New Roman" w:cs="Times New Roman"/>
          <w:sz w:val="28"/>
          <w:szCs w:val="28"/>
        </w:rPr>
        <w:t>о</w:t>
      </w:r>
      <w:r w:rsidRPr="00425C58">
        <w:rPr>
          <w:rFonts w:ascii="Times New Roman" w:hAnsi="Times New Roman" w:cs="Times New Roman"/>
          <w:sz w:val="28"/>
          <w:szCs w:val="28"/>
        </w:rPr>
        <w:t>строении подынтегральных выражений элементов структуры факторной сист</w:t>
      </w:r>
      <w:r w:rsidRPr="00425C58">
        <w:rPr>
          <w:rFonts w:ascii="Times New Roman" w:hAnsi="Times New Roman" w:cs="Times New Roman"/>
          <w:sz w:val="28"/>
          <w:szCs w:val="28"/>
        </w:rPr>
        <w:t>е</w:t>
      </w:r>
      <w:r w:rsidRPr="00425C58">
        <w:rPr>
          <w:rFonts w:ascii="Times New Roman" w:hAnsi="Times New Roman" w:cs="Times New Roman"/>
          <w:sz w:val="28"/>
          <w:szCs w:val="28"/>
        </w:rPr>
        <w:t xml:space="preserve">мы, потому что этот процесс индивидуален для каждой факторной модели. </w:t>
      </w:r>
    </w:p>
    <w:p w:rsidR="00425C58" w:rsidRPr="00425C58" w:rsidRDefault="00425C58" w:rsidP="00425C58">
      <w:pPr>
        <w:spacing w:after="0" w:line="360" w:lineRule="auto"/>
        <w:ind w:right="-1" w:firstLine="567"/>
        <w:jc w:val="both"/>
        <w:rPr>
          <w:rFonts w:ascii="Times New Roman" w:hAnsi="Times New Roman" w:cs="Times New Roman"/>
          <w:sz w:val="28"/>
          <w:szCs w:val="28"/>
        </w:rPr>
      </w:pPr>
      <w:r w:rsidRPr="00425C58">
        <w:rPr>
          <w:rFonts w:ascii="Times New Roman" w:hAnsi="Times New Roman" w:cs="Times New Roman"/>
          <w:i/>
          <w:sz w:val="28"/>
          <w:szCs w:val="28"/>
        </w:rPr>
        <w:t>Метод количественной оценки</w:t>
      </w:r>
      <w:r w:rsidRPr="00425C58">
        <w:rPr>
          <w:rFonts w:ascii="Times New Roman" w:hAnsi="Times New Roman" w:cs="Times New Roman"/>
          <w:sz w:val="28"/>
          <w:szCs w:val="28"/>
        </w:rPr>
        <w:t xml:space="preserve"> влияния отдельных факторов на изменение результативного показателя называется дифференцированием. Используя этот </w:t>
      </w:r>
      <w:proofErr w:type="gramStart"/>
      <w:r w:rsidRPr="00425C58">
        <w:rPr>
          <w:rFonts w:ascii="Times New Roman" w:hAnsi="Times New Roman" w:cs="Times New Roman"/>
          <w:sz w:val="28"/>
          <w:szCs w:val="28"/>
        </w:rPr>
        <w:t>метод</w:t>
      </w:r>
      <w:proofErr w:type="gramEnd"/>
      <w:r w:rsidRPr="00425C58">
        <w:rPr>
          <w:rFonts w:ascii="Times New Roman" w:hAnsi="Times New Roman" w:cs="Times New Roman"/>
          <w:sz w:val="28"/>
          <w:szCs w:val="28"/>
        </w:rPr>
        <w:t xml:space="preserve"> предполагают, что приращение результативного показателя (функции) распределяется на слагаемые, каждое из которых определяется путем умнож</w:t>
      </w:r>
      <w:r w:rsidRPr="00425C58">
        <w:rPr>
          <w:rFonts w:ascii="Times New Roman" w:hAnsi="Times New Roman" w:cs="Times New Roman"/>
          <w:sz w:val="28"/>
          <w:szCs w:val="28"/>
        </w:rPr>
        <w:t>е</w:t>
      </w:r>
      <w:r w:rsidRPr="00425C58">
        <w:rPr>
          <w:rFonts w:ascii="Times New Roman" w:hAnsi="Times New Roman" w:cs="Times New Roman"/>
          <w:sz w:val="28"/>
          <w:szCs w:val="28"/>
        </w:rPr>
        <w:t>ния соответствующей частной производной на приращение переменной, по к</w:t>
      </w:r>
      <w:r w:rsidRPr="00425C58">
        <w:rPr>
          <w:rFonts w:ascii="Times New Roman" w:hAnsi="Times New Roman" w:cs="Times New Roman"/>
          <w:sz w:val="28"/>
          <w:szCs w:val="28"/>
        </w:rPr>
        <w:t>о</w:t>
      </w:r>
      <w:r w:rsidRPr="00425C58">
        <w:rPr>
          <w:rFonts w:ascii="Times New Roman" w:hAnsi="Times New Roman" w:cs="Times New Roman"/>
          <w:sz w:val="28"/>
          <w:szCs w:val="28"/>
        </w:rPr>
        <w:t xml:space="preserve">торой вычислена данная производная. </w:t>
      </w:r>
    </w:p>
    <w:p w:rsidR="00425C58" w:rsidRPr="00425C58" w:rsidRDefault="00425C58" w:rsidP="00425C58">
      <w:pPr>
        <w:spacing w:after="0" w:line="360" w:lineRule="auto"/>
        <w:ind w:right="-1" w:firstLine="567"/>
        <w:jc w:val="both"/>
        <w:rPr>
          <w:rFonts w:ascii="Times New Roman" w:hAnsi="Times New Roman" w:cs="Times New Roman"/>
          <w:sz w:val="28"/>
          <w:szCs w:val="28"/>
        </w:rPr>
      </w:pPr>
      <w:r w:rsidRPr="00425C58">
        <w:rPr>
          <w:rFonts w:ascii="Times New Roman" w:hAnsi="Times New Roman" w:cs="Times New Roman"/>
          <w:sz w:val="28"/>
          <w:szCs w:val="28"/>
        </w:rPr>
        <w:t>Среди методов экономической кибернетики наиболее распространены  м</w:t>
      </w:r>
      <w:r w:rsidRPr="00425C58">
        <w:rPr>
          <w:rFonts w:ascii="Times New Roman" w:hAnsi="Times New Roman" w:cs="Times New Roman"/>
          <w:sz w:val="28"/>
          <w:szCs w:val="28"/>
        </w:rPr>
        <w:t>е</w:t>
      </w:r>
      <w:r w:rsidRPr="00425C58">
        <w:rPr>
          <w:rFonts w:ascii="Times New Roman" w:hAnsi="Times New Roman" w:cs="Times New Roman"/>
          <w:sz w:val="28"/>
          <w:szCs w:val="28"/>
        </w:rPr>
        <w:t>тоды моделирования и системного анализа.</w:t>
      </w:r>
    </w:p>
    <w:p w:rsidR="00425C58" w:rsidRPr="00425C58" w:rsidRDefault="00425C58" w:rsidP="00425C58">
      <w:pPr>
        <w:spacing w:after="0" w:line="360" w:lineRule="auto"/>
        <w:ind w:right="-1" w:firstLine="567"/>
        <w:jc w:val="both"/>
        <w:rPr>
          <w:rFonts w:ascii="Times New Roman" w:hAnsi="Times New Roman" w:cs="Times New Roman"/>
          <w:sz w:val="28"/>
          <w:szCs w:val="28"/>
        </w:rPr>
      </w:pPr>
      <w:r w:rsidRPr="00425C58">
        <w:rPr>
          <w:rFonts w:ascii="Times New Roman" w:hAnsi="Times New Roman" w:cs="Times New Roman"/>
          <w:sz w:val="28"/>
          <w:szCs w:val="28"/>
        </w:rPr>
        <w:t>Эвристические методы представляют собой неформализованные методы анализа экономических явлений и процессов, принятия решений, основанных на опыте, интуиции, аналогиях, изобретательности, экспертных оценках.</w:t>
      </w:r>
    </w:p>
    <w:p w:rsidR="00053ADF" w:rsidRDefault="00425C58" w:rsidP="00425C58">
      <w:pPr>
        <w:spacing w:after="0" w:line="360" w:lineRule="auto"/>
        <w:ind w:right="-1" w:firstLine="567"/>
        <w:jc w:val="both"/>
        <w:rPr>
          <w:rFonts w:ascii="Times New Roman" w:hAnsi="Times New Roman" w:cs="Times New Roman"/>
          <w:sz w:val="28"/>
          <w:szCs w:val="28"/>
        </w:rPr>
      </w:pPr>
      <w:r w:rsidRPr="00425C58">
        <w:rPr>
          <w:rFonts w:ascii="Times New Roman" w:hAnsi="Times New Roman" w:cs="Times New Roman"/>
          <w:sz w:val="28"/>
          <w:szCs w:val="28"/>
        </w:rPr>
        <w:t>Для обработки больших объемов цифровых данных успешно функцион</w:t>
      </w:r>
      <w:r w:rsidRPr="00425C58">
        <w:rPr>
          <w:rFonts w:ascii="Times New Roman" w:hAnsi="Times New Roman" w:cs="Times New Roman"/>
          <w:sz w:val="28"/>
          <w:szCs w:val="28"/>
        </w:rPr>
        <w:t>и</w:t>
      </w:r>
      <w:r w:rsidRPr="00425C58">
        <w:rPr>
          <w:rFonts w:ascii="Times New Roman" w:hAnsi="Times New Roman" w:cs="Times New Roman"/>
          <w:sz w:val="28"/>
          <w:szCs w:val="28"/>
        </w:rPr>
        <w:t xml:space="preserve">руют компьютерные программные продукты, которые </w:t>
      </w:r>
      <w:proofErr w:type="gramStart"/>
      <w:r w:rsidRPr="00425C58">
        <w:rPr>
          <w:rFonts w:ascii="Times New Roman" w:hAnsi="Times New Roman" w:cs="Times New Roman"/>
          <w:sz w:val="28"/>
          <w:szCs w:val="28"/>
        </w:rPr>
        <w:t>выполняют</w:t>
      </w:r>
      <w:proofErr w:type="gramEnd"/>
      <w:r w:rsidRPr="00425C58">
        <w:rPr>
          <w:rFonts w:ascii="Times New Roman" w:hAnsi="Times New Roman" w:cs="Times New Roman"/>
          <w:sz w:val="28"/>
          <w:szCs w:val="28"/>
        </w:rPr>
        <w:t xml:space="preserve"> в том числе расчетно-аналитические операции. При помощи этих программ осуществляю</w:t>
      </w:r>
      <w:r w:rsidRPr="00425C58">
        <w:rPr>
          <w:rFonts w:ascii="Times New Roman" w:hAnsi="Times New Roman" w:cs="Times New Roman"/>
          <w:sz w:val="28"/>
          <w:szCs w:val="28"/>
        </w:rPr>
        <w:t>т</w:t>
      </w:r>
      <w:r w:rsidRPr="00425C58">
        <w:rPr>
          <w:rFonts w:ascii="Times New Roman" w:hAnsi="Times New Roman" w:cs="Times New Roman"/>
          <w:sz w:val="28"/>
          <w:szCs w:val="28"/>
        </w:rPr>
        <w:lastRenderedPageBreak/>
        <w:t>ся методики финансового и управленческого анализа, финансового планиров</w:t>
      </w:r>
      <w:r w:rsidRPr="00425C58">
        <w:rPr>
          <w:rFonts w:ascii="Times New Roman" w:hAnsi="Times New Roman" w:cs="Times New Roman"/>
          <w:sz w:val="28"/>
          <w:szCs w:val="28"/>
        </w:rPr>
        <w:t>а</w:t>
      </w:r>
      <w:r w:rsidRPr="00425C58">
        <w:rPr>
          <w:rFonts w:ascii="Times New Roman" w:hAnsi="Times New Roman" w:cs="Times New Roman"/>
          <w:sz w:val="28"/>
          <w:szCs w:val="28"/>
        </w:rPr>
        <w:t>ния, бюджетирования и т.д. Компьютерные аналитические программы работ</w:t>
      </w:r>
      <w:r w:rsidRPr="00425C58">
        <w:rPr>
          <w:rFonts w:ascii="Times New Roman" w:hAnsi="Times New Roman" w:cs="Times New Roman"/>
          <w:sz w:val="28"/>
          <w:szCs w:val="28"/>
        </w:rPr>
        <w:t>а</w:t>
      </w:r>
      <w:r w:rsidRPr="00425C58">
        <w:rPr>
          <w:rFonts w:ascii="Times New Roman" w:hAnsi="Times New Roman" w:cs="Times New Roman"/>
          <w:sz w:val="28"/>
          <w:szCs w:val="28"/>
        </w:rPr>
        <w:t>ют как самостоятельно, так и в составе системного компьютерного обеспеч</w:t>
      </w:r>
      <w:r w:rsidRPr="00425C58">
        <w:rPr>
          <w:rFonts w:ascii="Times New Roman" w:hAnsi="Times New Roman" w:cs="Times New Roman"/>
          <w:sz w:val="28"/>
          <w:szCs w:val="28"/>
        </w:rPr>
        <w:t>е</w:t>
      </w:r>
      <w:r w:rsidRPr="00425C58">
        <w:rPr>
          <w:rFonts w:ascii="Times New Roman" w:hAnsi="Times New Roman" w:cs="Times New Roman"/>
          <w:sz w:val="28"/>
          <w:szCs w:val="28"/>
        </w:rPr>
        <w:t>ния. Одновременное использование правовых консультационных программ расширяет аналитические возможности программных продуктов, позволяет применять их в разных отраслях, на предприятиях различных организационно-правовых форм и масштабов деятельности.</w:t>
      </w:r>
    </w:p>
    <w:p w:rsidR="00425C58" w:rsidRDefault="00425C58" w:rsidP="00425C58">
      <w:pPr>
        <w:spacing w:after="0" w:line="360" w:lineRule="auto"/>
        <w:ind w:right="-1" w:firstLine="567"/>
        <w:jc w:val="both"/>
        <w:rPr>
          <w:rFonts w:ascii="Times New Roman" w:hAnsi="Times New Roman" w:cs="Times New Roman"/>
          <w:sz w:val="28"/>
          <w:szCs w:val="28"/>
        </w:rPr>
      </w:pPr>
    </w:p>
    <w:p w:rsidR="00DC41CE" w:rsidRDefault="00DC41CE" w:rsidP="00DC41CE">
      <w:pPr>
        <w:tabs>
          <w:tab w:val="left" w:pos="7513"/>
          <w:tab w:val="left" w:pos="8080"/>
        </w:tabs>
        <w:spacing w:after="0"/>
        <w:ind w:left="1843" w:right="1275" w:hanging="709"/>
        <w:jc w:val="both"/>
        <w:rPr>
          <w:rFonts w:ascii="Times New Roman" w:hAnsi="Times New Roman" w:cs="Times New Roman"/>
          <w:b/>
          <w:sz w:val="28"/>
          <w:szCs w:val="28"/>
        </w:rPr>
      </w:pPr>
      <w:r>
        <w:rPr>
          <w:rFonts w:ascii="Times New Roman" w:hAnsi="Times New Roman" w:cs="Times New Roman"/>
          <w:b/>
          <w:sz w:val="28"/>
          <w:szCs w:val="28"/>
        </w:rPr>
        <w:t>§1.3. Классификация факторов и резервов предприн</w:t>
      </w:r>
      <w:r>
        <w:rPr>
          <w:rFonts w:ascii="Times New Roman" w:hAnsi="Times New Roman" w:cs="Times New Roman"/>
          <w:b/>
          <w:sz w:val="28"/>
          <w:szCs w:val="28"/>
        </w:rPr>
        <w:t>и</w:t>
      </w:r>
      <w:r>
        <w:rPr>
          <w:rFonts w:ascii="Times New Roman" w:hAnsi="Times New Roman" w:cs="Times New Roman"/>
          <w:b/>
          <w:sz w:val="28"/>
          <w:szCs w:val="28"/>
        </w:rPr>
        <w:t>мательской деятельности.</w:t>
      </w:r>
    </w:p>
    <w:p w:rsidR="00D9684D" w:rsidRDefault="00D9684D" w:rsidP="00DC41CE">
      <w:pPr>
        <w:spacing w:after="0" w:line="360" w:lineRule="auto"/>
        <w:ind w:right="-1" w:firstLine="567"/>
        <w:jc w:val="both"/>
        <w:rPr>
          <w:rFonts w:ascii="Times New Roman" w:hAnsi="Times New Roman" w:cs="Times New Roman"/>
          <w:sz w:val="28"/>
          <w:szCs w:val="28"/>
        </w:rPr>
      </w:pPr>
    </w:p>
    <w:p w:rsidR="00C51652" w:rsidRDefault="00146FDB" w:rsidP="003E3A93">
      <w:pPr>
        <w:spacing w:after="0" w:line="360" w:lineRule="auto"/>
        <w:ind w:right="-1" w:firstLine="567"/>
        <w:jc w:val="both"/>
        <w:rPr>
          <w:rFonts w:ascii="Times New Roman" w:hAnsi="Times New Roman" w:cs="Times New Roman"/>
          <w:sz w:val="28"/>
          <w:szCs w:val="28"/>
        </w:rPr>
      </w:pPr>
      <w:r w:rsidRPr="00146FDB">
        <w:rPr>
          <w:rFonts w:ascii="Times New Roman" w:hAnsi="Times New Roman" w:cs="Times New Roman"/>
          <w:sz w:val="28"/>
          <w:szCs w:val="28"/>
        </w:rPr>
        <w:t>Эффективность деятельности организации относительно маленьким кол</w:t>
      </w:r>
      <w:r w:rsidRPr="00146FDB">
        <w:rPr>
          <w:rFonts w:ascii="Times New Roman" w:hAnsi="Times New Roman" w:cs="Times New Roman"/>
          <w:sz w:val="28"/>
          <w:szCs w:val="28"/>
        </w:rPr>
        <w:t>и</w:t>
      </w:r>
      <w:r w:rsidRPr="00146FDB">
        <w:rPr>
          <w:rFonts w:ascii="Times New Roman" w:hAnsi="Times New Roman" w:cs="Times New Roman"/>
          <w:sz w:val="28"/>
          <w:szCs w:val="28"/>
        </w:rPr>
        <w:t xml:space="preserve">чеством, относительных показателей, на каждый из которых оказывает влияние совокупность как внешних, так и внутренних факторов. </w:t>
      </w:r>
    </w:p>
    <w:p w:rsidR="00DC41CE" w:rsidRDefault="00146FDB" w:rsidP="0031216F">
      <w:pPr>
        <w:spacing w:after="0" w:line="360" w:lineRule="auto"/>
        <w:ind w:right="-1" w:firstLine="567"/>
        <w:jc w:val="both"/>
        <w:rPr>
          <w:rFonts w:ascii="Times New Roman" w:hAnsi="Times New Roman" w:cs="Times New Roman"/>
          <w:b/>
          <w:sz w:val="28"/>
          <w:szCs w:val="28"/>
        </w:rPr>
      </w:pPr>
      <w:r w:rsidRPr="00146FDB">
        <w:rPr>
          <w:rFonts w:ascii="Times New Roman" w:hAnsi="Times New Roman" w:cs="Times New Roman"/>
          <w:sz w:val="28"/>
          <w:szCs w:val="28"/>
        </w:rPr>
        <w:t>Одна из важных особенностей экономического анализа  - выявление пр</w:t>
      </w:r>
      <w:r w:rsidRPr="00146FDB">
        <w:rPr>
          <w:rFonts w:ascii="Times New Roman" w:hAnsi="Times New Roman" w:cs="Times New Roman"/>
          <w:sz w:val="28"/>
          <w:szCs w:val="28"/>
        </w:rPr>
        <w:t>и</w:t>
      </w:r>
      <w:r w:rsidRPr="00146FDB">
        <w:rPr>
          <w:rFonts w:ascii="Times New Roman" w:hAnsi="Times New Roman" w:cs="Times New Roman"/>
          <w:sz w:val="28"/>
          <w:szCs w:val="28"/>
        </w:rPr>
        <w:t>чин, влияющих на изменение экономических показателей предпринимател</w:t>
      </w:r>
      <w:r w:rsidRPr="00146FDB">
        <w:rPr>
          <w:rFonts w:ascii="Times New Roman" w:hAnsi="Times New Roman" w:cs="Times New Roman"/>
          <w:sz w:val="28"/>
          <w:szCs w:val="28"/>
        </w:rPr>
        <w:t>ь</w:t>
      </w:r>
      <w:r w:rsidRPr="00146FDB">
        <w:rPr>
          <w:rFonts w:ascii="Times New Roman" w:hAnsi="Times New Roman" w:cs="Times New Roman"/>
          <w:sz w:val="28"/>
          <w:szCs w:val="28"/>
        </w:rPr>
        <w:t>ской деятельности. Для выявления и измерения их влияния применяются мет</w:t>
      </w:r>
      <w:r w:rsidRPr="00146FDB">
        <w:rPr>
          <w:rFonts w:ascii="Times New Roman" w:hAnsi="Times New Roman" w:cs="Times New Roman"/>
          <w:sz w:val="28"/>
          <w:szCs w:val="28"/>
        </w:rPr>
        <w:t>о</w:t>
      </w:r>
      <w:r w:rsidRPr="00146FDB">
        <w:rPr>
          <w:rFonts w:ascii="Times New Roman" w:hAnsi="Times New Roman" w:cs="Times New Roman"/>
          <w:sz w:val="28"/>
          <w:szCs w:val="28"/>
        </w:rPr>
        <w:t>дики факторного анализа, для реализации которых необходимо построение адекватной системы результативных показателей. Преобразуя такую систему  можно определить и измерить воздействие максимально существенных факт</w:t>
      </w:r>
      <w:r w:rsidRPr="00146FDB">
        <w:rPr>
          <w:rFonts w:ascii="Times New Roman" w:hAnsi="Times New Roman" w:cs="Times New Roman"/>
          <w:sz w:val="28"/>
          <w:szCs w:val="28"/>
        </w:rPr>
        <w:t>о</w:t>
      </w:r>
      <w:r w:rsidRPr="00146FDB">
        <w:rPr>
          <w:rFonts w:ascii="Times New Roman" w:hAnsi="Times New Roman" w:cs="Times New Roman"/>
          <w:sz w:val="28"/>
          <w:szCs w:val="28"/>
        </w:rPr>
        <w:t>ров. Кроме факторной системы рекомендуется создать информационную базу анализа, которая содержит количественные характеристики  как  внутренних, так и внешних факторов. Разнообразие факторов, оказывающих влияние на итоги предпринимательской деятельности, систематизируем  по ряду класс</w:t>
      </w:r>
      <w:r w:rsidRPr="00146FDB">
        <w:rPr>
          <w:rFonts w:ascii="Times New Roman" w:hAnsi="Times New Roman" w:cs="Times New Roman"/>
          <w:sz w:val="28"/>
          <w:szCs w:val="28"/>
        </w:rPr>
        <w:t>и</w:t>
      </w:r>
      <w:r w:rsidRPr="00146FDB">
        <w:rPr>
          <w:rFonts w:ascii="Times New Roman" w:hAnsi="Times New Roman" w:cs="Times New Roman"/>
          <w:sz w:val="28"/>
          <w:szCs w:val="28"/>
        </w:rPr>
        <w:t xml:space="preserve">фикационных признаков.  </w:t>
      </w:r>
    </w:p>
    <w:p w:rsidR="003E3A93" w:rsidRPr="003E3A93" w:rsidRDefault="003E3A93" w:rsidP="003E3A93">
      <w:pPr>
        <w:spacing w:after="0" w:line="360" w:lineRule="auto"/>
        <w:ind w:right="-1" w:firstLine="567"/>
        <w:jc w:val="both"/>
        <w:rPr>
          <w:rFonts w:ascii="Times New Roman" w:hAnsi="Times New Roman" w:cs="Times New Roman"/>
          <w:sz w:val="28"/>
          <w:szCs w:val="28"/>
        </w:rPr>
      </w:pPr>
      <w:r w:rsidRPr="003E3A93">
        <w:rPr>
          <w:rFonts w:ascii="Times New Roman" w:hAnsi="Times New Roman" w:cs="Times New Roman"/>
          <w:sz w:val="28"/>
          <w:szCs w:val="28"/>
        </w:rPr>
        <w:t>Поскольку при</w:t>
      </w:r>
      <w:r>
        <w:rPr>
          <w:rFonts w:ascii="Times New Roman" w:hAnsi="Times New Roman" w:cs="Times New Roman"/>
          <w:sz w:val="28"/>
          <w:szCs w:val="28"/>
        </w:rPr>
        <w:t xml:space="preserve"> </w:t>
      </w:r>
      <w:r w:rsidRPr="003E3A93">
        <w:rPr>
          <w:rFonts w:ascii="Times New Roman" w:hAnsi="Times New Roman" w:cs="Times New Roman"/>
          <w:sz w:val="28"/>
          <w:szCs w:val="28"/>
        </w:rPr>
        <w:t>проведении экономического анализа деятельности орган</w:t>
      </w:r>
      <w:r w:rsidRPr="003E3A93">
        <w:rPr>
          <w:rFonts w:ascii="Times New Roman" w:hAnsi="Times New Roman" w:cs="Times New Roman"/>
          <w:sz w:val="28"/>
          <w:szCs w:val="28"/>
        </w:rPr>
        <w:t>и</w:t>
      </w:r>
      <w:r w:rsidRPr="003E3A93">
        <w:rPr>
          <w:rFonts w:ascii="Times New Roman" w:hAnsi="Times New Roman" w:cs="Times New Roman"/>
          <w:sz w:val="28"/>
          <w:szCs w:val="28"/>
        </w:rPr>
        <w:t>зации используется большое количество всевозможных показателей, то нужно их группиров</w:t>
      </w:r>
      <w:r w:rsidR="0031216F">
        <w:rPr>
          <w:rFonts w:ascii="Times New Roman" w:hAnsi="Times New Roman" w:cs="Times New Roman"/>
          <w:sz w:val="28"/>
          <w:szCs w:val="28"/>
        </w:rPr>
        <w:t>ать</w:t>
      </w:r>
      <w:r w:rsidRPr="003E3A93">
        <w:rPr>
          <w:rFonts w:ascii="Times New Roman" w:hAnsi="Times New Roman" w:cs="Times New Roman"/>
          <w:sz w:val="28"/>
          <w:szCs w:val="28"/>
        </w:rPr>
        <w:t>, систематиз</w:t>
      </w:r>
      <w:r w:rsidR="0031216F">
        <w:rPr>
          <w:rFonts w:ascii="Times New Roman" w:hAnsi="Times New Roman" w:cs="Times New Roman"/>
          <w:sz w:val="28"/>
          <w:szCs w:val="28"/>
        </w:rPr>
        <w:t>ировать</w:t>
      </w:r>
      <w:r w:rsidRPr="003E3A93">
        <w:rPr>
          <w:rFonts w:ascii="Times New Roman" w:hAnsi="Times New Roman" w:cs="Times New Roman"/>
          <w:sz w:val="28"/>
          <w:szCs w:val="28"/>
        </w:rPr>
        <w:t>, классифи</w:t>
      </w:r>
      <w:r w:rsidR="0031216F">
        <w:rPr>
          <w:rFonts w:ascii="Times New Roman" w:hAnsi="Times New Roman" w:cs="Times New Roman"/>
          <w:sz w:val="28"/>
          <w:szCs w:val="28"/>
        </w:rPr>
        <w:t>цировать</w:t>
      </w:r>
      <w:r w:rsidRPr="003E3A93">
        <w:rPr>
          <w:rFonts w:ascii="Times New Roman" w:hAnsi="Times New Roman" w:cs="Times New Roman"/>
          <w:sz w:val="28"/>
          <w:szCs w:val="28"/>
        </w:rPr>
        <w:t>.</w:t>
      </w:r>
    </w:p>
    <w:p w:rsidR="003E3A93" w:rsidRPr="003E3A93" w:rsidRDefault="003E3A93" w:rsidP="003E3A93">
      <w:pPr>
        <w:spacing w:after="0" w:line="360" w:lineRule="auto"/>
        <w:ind w:right="-1" w:firstLine="567"/>
        <w:jc w:val="both"/>
        <w:rPr>
          <w:rFonts w:ascii="Times New Roman" w:hAnsi="Times New Roman" w:cs="Times New Roman"/>
          <w:sz w:val="28"/>
          <w:szCs w:val="28"/>
        </w:rPr>
      </w:pPr>
      <w:r w:rsidRPr="003E3A93">
        <w:rPr>
          <w:rFonts w:ascii="Times New Roman" w:hAnsi="Times New Roman" w:cs="Times New Roman"/>
          <w:sz w:val="28"/>
          <w:szCs w:val="28"/>
        </w:rPr>
        <w:t xml:space="preserve">Общепринятая классификация факторов делит их </w:t>
      </w:r>
      <w:proofErr w:type="gramStart"/>
      <w:r w:rsidRPr="003E3A93">
        <w:rPr>
          <w:rFonts w:ascii="Times New Roman" w:hAnsi="Times New Roman" w:cs="Times New Roman"/>
          <w:sz w:val="28"/>
          <w:szCs w:val="28"/>
        </w:rPr>
        <w:t>на</w:t>
      </w:r>
      <w:proofErr w:type="gramEnd"/>
      <w:r w:rsidRPr="003E3A93">
        <w:rPr>
          <w:rFonts w:ascii="Times New Roman" w:hAnsi="Times New Roman" w:cs="Times New Roman"/>
          <w:sz w:val="28"/>
          <w:szCs w:val="28"/>
        </w:rPr>
        <w:t xml:space="preserve"> внешние и внутре</w:t>
      </w:r>
      <w:r w:rsidRPr="003E3A93">
        <w:rPr>
          <w:rFonts w:ascii="Times New Roman" w:hAnsi="Times New Roman" w:cs="Times New Roman"/>
          <w:sz w:val="28"/>
          <w:szCs w:val="28"/>
        </w:rPr>
        <w:t>н</w:t>
      </w:r>
      <w:r w:rsidRPr="003E3A93">
        <w:rPr>
          <w:rFonts w:ascii="Times New Roman" w:hAnsi="Times New Roman" w:cs="Times New Roman"/>
          <w:sz w:val="28"/>
          <w:szCs w:val="28"/>
        </w:rPr>
        <w:t>ние.</w:t>
      </w:r>
    </w:p>
    <w:p w:rsidR="003E3A93" w:rsidRPr="003E3A93" w:rsidRDefault="003E3A93" w:rsidP="003E3A93">
      <w:pPr>
        <w:spacing w:after="0" w:line="360" w:lineRule="auto"/>
        <w:ind w:right="-1" w:firstLine="567"/>
        <w:jc w:val="both"/>
        <w:rPr>
          <w:rFonts w:ascii="Times New Roman" w:hAnsi="Times New Roman" w:cs="Times New Roman"/>
          <w:sz w:val="28"/>
          <w:szCs w:val="28"/>
        </w:rPr>
      </w:pPr>
      <w:r w:rsidRPr="003E3A93">
        <w:rPr>
          <w:rFonts w:ascii="Times New Roman" w:hAnsi="Times New Roman" w:cs="Times New Roman"/>
          <w:sz w:val="28"/>
          <w:szCs w:val="28"/>
        </w:rPr>
        <w:lastRenderedPageBreak/>
        <w:t xml:space="preserve">К внешним факторам относятся внешнеэкономические условия </w:t>
      </w:r>
      <w:proofErr w:type="spellStart"/>
      <w:proofErr w:type="gramStart"/>
      <w:r w:rsidRPr="003E3A93">
        <w:rPr>
          <w:rFonts w:ascii="Times New Roman" w:hAnsi="Times New Roman" w:cs="Times New Roman"/>
          <w:sz w:val="28"/>
          <w:szCs w:val="28"/>
        </w:rPr>
        <w:t>хозяй-ствования</w:t>
      </w:r>
      <w:proofErr w:type="spellEnd"/>
      <w:proofErr w:type="gramEnd"/>
      <w:r w:rsidRPr="003E3A93">
        <w:rPr>
          <w:rFonts w:ascii="Times New Roman" w:hAnsi="Times New Roman" w:cs="Times New Roman"/>
          <w:sz w:val="28"/>
          <w:szCs w:val="28"/>
        </w:rPr>
        <w:t xml:space="preserve"> (система рыночных, финансовых отношений, налоговая среда, ур</w:t>
      </w:r>
      <w:r w:rsidRPr="003E3A93">
        <w:rPr>
          <w:rFonts w:ascii="Times New Roman" w:hAnsi="Times New Roman" w:cs="Times New Roman"/>
          <w:sz w:val="28"/>
          <w:szCs w:val="28"/>
        </w:rPr>
        <w:t>о</w:t>
      </w:r>
      <w:r w:rsidRPr="003E3A93">
        <w:rPr>
          <w:rFonts w:ascii="Times New Roman" w:hAnsi="Times New Roman" w:cs="Times New Roman"/>
          <w:sz w:val="28"/>
          <w:szCs w:val="28"/>
        </w:rPr>
        <w:t>вень платежеспособного спроса), социальные условия, природные условия.</w:t>
      </w:r>
    </w:p>
    <w:p w:rsidR="003E3A93" w:rsidRPr="003E3A93" w:rsidRDefault="003E3A93" w:rsidP="003E3A93">
      <w:pPr>
        <w:spacing w:after="0" w:line="360" w:lineRule="auto"/>
        <w:ind w:right="-1" w:firstLine="567"/>
        <w:jc w:val="both"/>
        <w:rPr>
          <w:rFonts w:ascii="Times New Roman" w:hAnsi="Times New Roman" w:cs="Times New Roman"/>
          <w:sz w:val="28"/>
          <w:szCs w:val="28"/>
        </w:rPr>
      </w:pPr>
      <w:r w:rsidRPr="003E3A93">
        <w:rPr>
          <w:rFonts w:ascii="Times New Roman" w:hAnsi="Times New Roman" w:cs="Times New Roman"/>
          <w:sz w:val="28"/>
          <w:szCs w:val="28"/>
        </w:rPr>
        <w:t>Внутренние факторы можно подразделить на производственные (прои</w:t>
      </w:r>
      <w:r w:rsidRPr="003E3A93">
        <w:rPr>
          <w:rFonts w:ascii="Times New Roman" w:hAnsi="Times New Roman" w:cs="Times New Roman"/>
          <w:sz w:val="28"/>
          <w:szCs w:val="28"/>
        </w:rPr>
        <w:t>з</w:t>
      </w:r>
      <w:r w:rsidRPr="003E3A93">
        <w:rPr>
          <w:rFonts w:ascii="Times New Roman" w:hAnsi="Times New Roman" w:cs="Times New Roman"/>
          <w:sz w:val="28"/>
          <w:szCs w:val="28"/>
        </w:rPr>
        <w:t>водственные ресурсы, организационно-технический уровень производства) и непроизводственные (снабжение, сбыт, природоохранные мероприятия, соц</w:t>
      </w:r>
      <w:r w:rsidRPr="003E3A93">
        <w:rPr>
          <w:rFonts w:ascii="Times New Roman" w:hAnsi="Times New Roman" w:cs="Times New Roman"/>
          <w:sz w:val="28"/>
          <w:szCs w:val="28"/>
        </w:rPr>
        <w:t>и</w:t>
      </w:r>
      <w:r w:rsidRPr="003E3A93">
        <w:rPr>
          <w:rFonts w:ascii="Times New Roman" w:hAnsi="Times New Roman" w:cs="Times New Roman"/>
          <w:sz w:val="28"/>
          <w:szCs w:val="28"/>
        </w:rPr>
        <w:t xml:space="preserve">альные аспекты). Помимо этого, внутренние факторы делятся </w:t>
      </w:r>
      <w:proofErr w:type="gramStart"/>
      <w:r w:rsidRPr="003E3A93">
        <w:rPr>
          <w:rFonts w:ascii="Times New Roman" w:hAnsi="Times New Roman" w:cs="Times New Roman"/>
          <w:sz w:val="28"/>
          <w:szCs w:val="28"/>
        </w:rPr>
        <w:t>на</w:t>
      </w:r>
      <w:proofErr w:type="gramEnd"/>
      <w:r w:rsidRPr="003E3A93">
        <w:rPr>
          <w:rFonts w:ascii="Times New Roman" w:hAnsi="Times New Roman" w:cs="Times New Roman"/>
          <w:sz w:val="28"/>
          <w:szCs w:val="28"/>
        </w:rPr>
        <w:t xml:space="preserve"> основные и неосновные. Внутренними основными являются факторы, </w:t>
      </w:r>
      <w:proofErr w:type="spellStart"/>
      <w:r w:rsidRPr="003E3A93">
        <w:rPr>
          <w:rFonts w:ascii="Times New Roman" w:hAnsi="Times New Roman" w:cs="Times New Roman"/>
          <w:sz w:val="28"/>
          <w:szCs w:val="28"/>
        </w:rPr>
        <w:t>определяющиер</w:t>
      </w:r>
      <w:r w:rsidRPr="003E3A93">
        <w:rPr>
          <w:rFonts w:ascii="Times New Roman" w:hAnsi="Times New Roman" w:cs="Times New Roman"/>
          <w:sz w:val="28"/>
          <w:szCs w:val="28"/>
        </w:rPr>
        <w:t>е</w:t>
      </w:r>
      <w:r w:rsidRPr="003E3A93">
        <w:rPr>
          <w:rFonts w:ascii="Times New Roman" w:hAnsi="Times New Roman" w:cs="Times New Roman"/>
          <w:sz w:val="28"/>
          <w:szCs w:val="28"/>
        </w:rPr>
        <w:t>зультаты</w:t>
      </w:r>
      <w:proofErr w:type="spellEnd"/>
      <w:r w:rsidRPr="003E3A93">
        <w:rPr>
          <w:rFonts w:ascii="Times New Roman" w:hAnsi="Times New Roman" w:cs="Times New Roman"/>
          <w:sz w:val="28"/>
          <w:szCs w:val="28"/>
        </w:rPr>
        <w:t xml:space="preserve"> деятельности организации (средства труда, предметы труда, труд). Внутренние неосновные факторы  определяют работу производственного ко</w:t>
      </w:r>
      <w:r w:rsidRPr="003E3A93">
        <w:rPr>
          <w:rFonts w:ascii="Times New Roman" w:hAnsi="Times New Roman" w:cs="Times New Roman"/>
          <w:sz w:val="28"/>
          <w:szCs w:val="28"/>
        </w:rPr>
        <w:t>л</w:t>
      </w:r>
      <w:r w:rsidRPr="003E3A93">
        <w:rPr>
          <w:rFonts w:ascii="Times New Roman" w:hAnsi="Times New Roman" w:cs="Times New Roman"/>
          <w:sz w:val="28"/>
          <w:szCs w:val="28"/>
        </w:rPr>
        <w:t>лектива, но не связаны непосредственно с сущностью рассматриваемого пок</w:t>
      </w:r>
      <w:r w:rsidRPr="003E3A93">
        <w:rPr>
          <w:rFonts w:ascii="Times New Roman" w:hAnsi="Times New Roman" w:cs="Times New Roman"/>
          <w:sz w:val="28"/>
          <w:szCs w:val="28"/>
        </w:rPr>
        <w:t>а</w:t>
      </w:r>
      <w:r w:rsidRPr="003E3A93">
        <w:rPr>
          <w:rFonts w:ascii="Times New Roman" w:hAnsi="Times New Roman" w:cs="Times New Roman"/>
          <w:sz w:val="28"/>
          <w:szCs w:val="28"/>
        </w:rPr>
        <w:t>зателя: это структурные сдвиги в составе продукции, нарушения хозяйственной и технологической дисциплины.</w:t>
      </w:r>
    </w:p>
    <w:p w:rsidR="003E3A93" w:rsidRPr="003E3A93" w:rsidRDefault="003E3A93" w:rsidP="003E3A93">
      <w:pPr>
        <w:spacing w:after="0" w:line="360" w:lineRule="auto"/>
        <w:ind w:right="-1" w:firstLine="567"/>
        <w:jc w:val="both"/>
        <w:rPr>
          <w:rFonts w:ascii="Times New Roman" w:hAnsi="Times New Roman" w:cs="Times New Roman"/>
          <w:sz w:val="28"/>
          <w:szCs w:val="28"/>
        </w:rPr>
      </w:pPr>
      <w:r w:rsidRPr="003E3A93">
        <w:rPr>
          <w:rFonts w:ascii="Times New Roman" w:hAnsi="Times New Roman" w:cs="Times New Roman"/>
          <w:sz w:val="28"/>
          <w:szCs w:val="28"/>
        </w:rPr>
        <w:t>Факторы в экономическом анализе могут  быть общими, т.е. воздейству</w:t>
      </w:r>
      <w:r w:rsidRPr="003E3A93">
        <w:rPr>
          <w:rFonts w:ascii="Times New Roman" w:hAnsi="Times New Roman" w:cs="Times New Roman"/>
          <w:sz w:val="28"/>
          <w:szCs w:val="28"/>
        </w:rPr>
        <w:t>ю</w:t>
      </w:r>
      <w:r w:rsidRPr="003E3A93">
        <w:rPr>
          <w:rFonts w:ascii="Times New Roman" w:hAnsi="Times New Roman" w:cs="Times New Roman"/>
          <w:sz w:val="28"/>
          <w:szCs w:val="28"/>
        </w:rPr>
        <w:t>щими на ряд показателей, или частными, специфическими для данного показ</w:t>
      </w:r>
      <w:r w:rsidRPr="003E3A93">
        <w:rPr>
          <w:rFonts w:ascii="Times New Roman" w:hAnsi="Times New Roman" w:cs="Times New Roman"/>
          <w:sz w:val="28"/>
          <w:szCs w:val="28"/>
        </w:rPr>
        <w:t>а</w:t>
      </w:r>
      <w:r w:rsidRPr="003E3A93">
        <w:rPr>
          <w:rFonts w:ascii="Times New Roman" w:hAnsi="Times New Roman" w:cs="Times New Roman"/>
          <w:sz w:val="28"/>
          <w:szCs w:val="28"/>
        </w:rPr>
        <w:t>теля.</w:t>
      </w:r>
    </w:p>
    <w:p w:rsidR="003E3A93" w:rsidRPr="003E3A93" w:rsidRDefault="003E3A93" w:rsidP="003E3A93">
      <w:pPr>
        <w:spacing w:after="0" w:line="360" w:lineRule="auto"/>
        <w:ind w:right="-1" w:firstLine="567"/>
        <w:jc w:val="both"/>
        <w:rPr>
          <w:rFonts w:ascii="Times New Roman" w:hAnsi="Times New Roman" w:cs="Times New Roman"/>
          <w:sz w:val="28"/>
          <w:szCs w:val="28"/>
        </w:rPr>
      </w:pPr>
      <w:r w:rsidRPr="003E3A93">
        <w:rPr>
          <w:rFonts w:ascii="Times New Roman" w:hAnsi="Times New Roman" w:cs="Times New Roman"/>
          <w:sz w:val="28"/>
          <w:szCs w:val="28"/>
        </w:rPr>
        <w:t xml:space="preserve">Классификация факторов является базой систематизации, создания </w:t>
      </w:r>
      <w:proofErr w:type="spellStart"/>
      <w:proofErr w:type="gramStart"/>
      <w:r w:rsidRPr="003E3A93">
        <w:rPr>
          <w:rFonts w:ascii="Times New Roman" w:hAnsi="Times New Roman" w:cs="Times New Roman"/>
          <w:sz w:val="28"/>
          <w:szCs w:val="28"/>
        </w:rPr>
        <w:t>ме-тодики</w:t>
      </w:r>
      <w:proofErr w:type="spellEnd"/>
      <w:proofErr w:type="gramEnd"/>
      <w:r w:rsidRPr="003E3A93">
        <w:rPr>
          <w:rFonts w:ascii="Times New Roman" w:hAnsi="Times New Roman" w:cs="Times New Roman"/>
          <w:sz w:val="28"/>
          <w:szCs w:val="28"/>
        </w:rPr>
        <w:t xml:space="preserve"> анализа их влияния на результативные показатели. В процессе </w:t>
      </w:r>
      <w:proofErr w:type="gramStart"/>
      <w:r w:rsidRPr="003E3A93">
        <w:rPr>
          <w:rFonts w:ascii="Times New Roman" w:hAnsi="Times New Roman" w:cs="Times New Roman"/>
          <w:sz w:val="28"/>
          <w:szCs w:val="28"/>
        </w:rPr>
        <w:t>фак-торного</w:t>
      </w:r>
      <w:proofErr w:type="gramEnd"/>
      <w:r w:rsidRPr="003E3A93">
        <w:rPr>
          <w:rFonts w:ascii="Times New Roman" w:hAnsi="Times New Roman" w:cs="Times New Roman"/>
          <w:sz w:val="28"/>
          <w:szCs w:val="28"/>
        </w:rPr>
        <w:t xml:space="preserve"> анализа количественно измеряется это влияние</w:t>
      </w:r>
      <w:r w:rsidR="002B5282">
        <w:rPr>
          <w:rFonts w:ascii="Times New Roman" w:hAnsi="Times New Roman" w:cs="Times New Roman"/>
          <w:sz w:val="28"/>
          <w:szCs w:val="28"/>
        </w:rPr>
        <w:t>,</w:t>
      </w:r>
      <w:r w:rsidRPr="003E3A93">
        <w:rPr>
          <w:rFonts w:ascii="Times New Roman" w:hAnsi="Times New Roman" w:cs="Times New Roman"/>
          <w:sz w:val="28"/>
          <w:szCs w:val="28"/>
        </w:rPr>
        <w:t xml:space="preserve"> и определяются резе</w:t>
      </w:r>
      <w:r w:rsidRPr="003E3A93">
        <w:rPr>
          <w:rFonts w:ascii="Times New Roman" w:hAnsi="Times New Roman" w:cs="Times New Roman"/>
          <w:sz w:val="28"/>
          <w:szCs w:val="28"/>
        </w:rPr>
        <w:t>р</w:t>
      </w:r>
      <w:r w:rsidRPr="003E3A93">
        <w:rPr>
          <w:rFonts w:ascii="Times New Roman" w:hAnsi="Times New Roman" w:cs="Times New Roman"/>
          <w:sz w:val="28"/>
          <w:szCs w:val="28"/>
        </w:rPr>
        <w:t>вы увеличения эффективности деятельности организации. В связи с этим кла</w:t>
      </w:r>
      <w:r w:rsidRPr="003E3A93">
        <w:rPr>
          <w:rFonts w:ascii="Times New Roman" w:hAnsi="Times New Roman" w:cs="Times New Roman"/>
          <w:sz w:val="28"/>
          <w:szCs w:val="28"/>
        </w:rPr>
        <w:t>с</w:t>
      </w:r>
      <w:r w:rsidRPr="003E3A93">
        <w:rPr>
          <w:rFonts w:ascii="Times New Roman" w:hAnsi="Times New Roman" w:cs="Times New Roman"/>
          <w:sz w:val="28"/>
          <w:szCs w:val="28"/>
        </w:rPr>
        <w:t>сификация факторов аналогична классификации резервов.</w:t>
      </w:r>
    </w:p>
    <w:p w:rsidR="003E3A93" w:rsidRPr="003E3A93" w:rsidRDefault="003E3A93" w:rsidP="003E3A93">
      <w:pPr>
        <w:spacing w:after="0" w:line="360" w:lineRule="auto"/>
        <w:ind w:right="-1" w:firstLine="567"/>
        <w:jc w:val="both"/>
        <w:rPr>
          <w:rFonts w:ascii="Times New Roman" w:hAnsi="Times New Roman" w:cs="Times New Roman"/>
          <w:sz w:val="28"/>
          <w:szCs w:val="28"/>
        </w:rPr>
      </w:pPr>
      <w:r w:rsidRPr="003E3A93">
        <w:rPr>
          <w:rFonts w:ascii="Times New Roman" w:hAnsi="Times New Roman" w:cs="Times New Roman"/>
          <w:sz w:val="28"/>
          <w:szCs w:val="28"/>
        </w:rPr>
        <w:t>Резервы – неиспользованные возможности уменьшения относительного уровня  затрат материальных, трудовых и финансовых ресурсов при достигн</w:t>
      </w:r>
      <w:r w:rsidRPr="003E3A93">
        <w:rPr>
          <w:rFonts w:ascii="Times New Roman" w:hAnsi="Times New Roman" w:cs="Times New Roman"/>
          <w:sz w:val="28"/>
          <w:szCs w:val="28"/>
        </w:rPr>
        <w:t>у</w:t>
      </w:r>
      <w:r w:rsidRPr="003E3A93">
        <w:rPr>
          <w:rFonts w:ascii="Times New Roman" w:hAnsi="Times New Roman" w:cs="Times New Roman"/>
          <w:sz w:val="28"/>
          <w:szCs w:val="28"/>
        </w:rPr>
        <w:t>том уровне развития производительных сил и производственных отношений.   Одним из путей применения резервов является устранение потерь и нераци</w:t>
      </w:r>
      <w:r w:rsidRPr="003E3A93">
        <w:rPr>
          <w:rFonts w:ascii="Times New Roman" w:hAnsi="Times New Roman" w:cs="Times New Roman"/>
          <w:sz w:val="28"/>
          <w:szCs w:val="28"/>
        </w:rPr>
        <w:t>о</w:t>
      </w:r>
      <w:r w:rsidRPr="003E3A93">
        <w:rPr>
          <w:rFonts w:ascii="Times New Roman" w:hAnsi="Times New Roman" w:cs="Times New Roman"/>
          <w:sz w:val="28"/>
          <w:szCs w:val="28"/>
        </w:rPr>
        <w:t>нальных затрат. Другой путь связан с ускорением научно-технического пр</w:t>
      </w:r>
      <w:r w:rsidRPr="003E3A93">
        <w:rPr>
          <w:rFonts w:ascii="Times New Roman" w:hAnsi="Times New Roman" w:cs="Times New Roman"/>
          <w:sz w:val="28"/>
          <w:szCs w:val="28"/>
        </w:rPr>
        <w:t>о</w:t>
      </w:r>
      <w:r w:rsidRPr="003E3A93">
        <w:rPr>
          <w:rFonts w:ascii="Times New Roman" w:hAnsi="Times New Roman" w:cs="Times New Roman"/>
          <w:sz w:val="28"/>
          <w:szCs w:val="28"/>
        </w:rPr>
        <w:t>гресса как основного рычага повышения интенсификации и эффективности производства. Итак, резервы  представляют собой разрыв между достигнутым уровнем использования ресурсов и возможным уровнем в соответствии с накопленным производственным потенциалом организации.</w:t>
      </w:r>
    </w:p>
    <w:p w:rsidR="00FE7FEC" w:rsidRDefault="003E3A93" w:rsidP="003E3A93">
      <w:pPr>
        <w:spacing w:after="0" w:line="360" w:lineRule="auto"/>
        <w:ind w:right="-1" w:firstLine="567"/>
        <w:jc w:val="both"/>
        <w:rPr>
          <w:rFonts w:ascii="Times New Roman" w:hAnsi="Times New Roman" w:cs="Times New Roman"/>
          <w:sz w:val="28"/>
          <w:szCs w:val="28"/>
        </w:rPr>
      </w:pPr>
      <w:r w:rsidRPr="003E3A93">
        <w:rPr>
          <w:rFonts w:ascii="Times New Roman" w:hAnsi="Times New Roman" w:cs="Times New Roman"/>
          <w:sz w:val="28"/>
          <w:szCs w:val="28"/>
        </w:rPr>
        <w:lastRenderedPageBreak/>
        <w:t>Базовый принцип классификации резервов – по источникам повышения эффективности производства, которые составляют три основные группы: сам труд, предмет труда и средства труда</w:t>
      </w:r>
      <w:r w:rsidR="00FE7FEC" w:rsidRPr="00FE7FEC">
        <w:rPr>
          <w:rFonts w:ascii="Times New Roman" w:hAnsi="Times New Roman" w:cs="Times New Roman"/>
          <w:sz w:val="28"/>
          <w:szCs w:val="28"/>
        </w:rPr>
        <w:t xml:space="preserve"> (</w:t>
      </w:r>
      <w:r w:rsidR="00D9684D">
        <w:rPr>
          <w:rFonts w:ascii="Times New Roman" w:hAnsi="Times New Roman" w:cs="Times New Roman"/>
          <w:sz w:val="28"/>
          <w:szCs w:val="28"/>
        </w:rPr>
        <w:t>таблица</w:t>
      </w:r>
      <w:r w:rsidR="00692C2A">
        <w:rPr>
          <w:rFonts w:ascii="Times New Roman" w:hAnsi="Times New Roman" w:cs="Times New Roman"/>
          <w:sz w:val="28"/>
          <w:szCs w:val="28"/>
        </w:rPr>
        <w:t xml:space="preserve"> 1.2.).</w:t>
      </w:r>
    </w:p>
    <w:p w:rsidR="00692C2A" w:rsidRPr="00692C2A" w:rsidRDefault="00692C2A" w:rsidP="00692C2A">
      <w:pPr>
        <w:spacing w:after="0" w:line="360" w:lineRule="auto"/>
        <w:ind w:right="-1" w:firstLine="567"/>
        <w:jc w:val="right"/>
        <w:rPr>
          <w:rFonts w:ascii="Times New Roman" w:hAnsi="Times New Roman" w:cs="Times New Roman"/>
          <w:sz w:val="28"/>
          <w:szCs w:val="28"/>
        </w:rPr>
      </w:pPr>
      <w:r w:rsidRPr="00692C2A">
        <w:rPr>
          <w:rFonts w:ascii="Times New Roman" w:hAnsi="Times New Roman" w:cs="Times New Roman"/>
          <w:sz w:val="28"/>
          <w:szCs w:val="28"/>
        </w:rPr>
        <w:t xml:space="preserve">Таблица </w:t>
      </w:r>
      <w:r>
        <w:rPr>
          <w:rFonts w:ascii="Times New Roman" w:hAnsi="Times New Roman" w:cs="Times New Roman"/>
          <w:sz w:val="28"/>
          <w:szCs w:val="28"/>
        </w:rPr>
        <w:t>1.</w:t>
      </w:r>
      <w:r w:rsidR="0031216F">
        <w:rPr>
          <w:rFonts w:ascii="Times New Roman" w:hAnsi="Times New Roman" w:cs="Times New Roman"/>
          <w:sz w:val="28"/>
          <w:szCs w:val="28"/>
        </w:rPr>
        <w:t>1</w:t>
      </w:r>
      <w:r w:rsidRPr="00692C2A">
        <w:rPr>
          <w:rFonts w:ascii="Times New Roman" w:hAnsi="Times New Roman" w:cs="Times New Roman"/>
          <w:sz w:val="28"/>
          <w:szCs w:val="28"/>
        </w:rPr>
        <w:t>.</w:t>
      </w:r>
    </w:p>
    <w:p w:rsidR="00692C2A" w:rsidRDefault="00692C2A" w:rsidP="00692C2A">
      <w:pPr>
        <w:tabs>
          <w:tab w:val="left" w:pos="8505"/>
        </w:tabs>
        <w:spacing w:after="0"/>
        <w:ind w:left="567" w:right="991"/>
        <w:jc w:val="both"/>
        <w:rPr>
          <w:rFonts w:ascii="Times New Roman" w:hAnsi="Times New Roman" w:cs="Times New Roman"/>
          <w:b/>
          <w:sz w:val="28"/>
          <w:szCs w:val="28"/>
        </w:rPr>
      </w:pPr>
      <w:r w:rsidRPr="00692C2A">
        <w:rPr>
          <w:rFonts w:ascii="Times New Roman" w:hAnsi="Times New Roman" w:cs="Times New Roman"/>
          <w:b/>
          <w:sz w:val="28"/>
          <w:szCs w:val="28"/>
        </w:rPr>
        <w:t>Классификация факторов и резервов роста эффективности д</w:t>
      </w:r>
      <w:r w:rsidRPr="00692C2A">
        <w:rPr>
          <w:rFonts w:ascii="Times New Roman" w:hAnsi="Times New Roman" w:cs="Times New Roman"/>
          <w:b/>
          <w:sz w:val="28"/>
          <w:szCs w:val="28"/>
        </w:rPr>
        <w:t>е</w:t>
      </w:r>
      <w:r w:rsidRPr="00692C2A">
        <w:rPr>
          <w:rFonts w:ascii="Times New Roman" w:hAnsi="Times New Roman" w:cs="Times New Roman"/>
          <w:b/>
          <w:sz w:val="28"/>
          <w:szCs w:val="28"/>
        </w:rPr>
        <w:t>ятельности организации</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268"/>
        <w:gridCol w:w="6804"/>
      </w:tblGrid>
      <w:tr w:rsidR="00692C2A" w:rsidRPr="002B5282" w:rsidTr="002B5282">
        <w:trPr>
          <w:trHeight w:hRule="exact" w:val="708"/>
        </w:trPr>
        <w:tc>
          <w:tcPr>
            <w:tcW w:w="2268" w:type="dxa"/>
            <w:shd w:val="clear" w:color="auto" w:fill="FFFFFF"/>
            <w:vAlign w:val="center"/>
          </w:tcPr>
          <w:p w:rsidR="00692C2A" w:rsidRPr="002B5282" w:rsidRDefault="00692C2A" w:rsidP="00692C2A">
            <w:pPr>
              <w:tabs>
                <w:tab w:val="left" w:pos="8505"/>
              </w:tabs>
              <w:spacing w:after="0"/>
              <w:ind w:left="132" w:right="132"/>
              <w:jc w:val="center"/>
              <w:rPr>
                <w:rFonts w:ascii="Times New Roman" w:hAnsi="Times New Roman" w:cs="Times New Roman"/>
                <w:b/>
                <w:sz w:val="24"/>
                <w:szCs w:val="24"/>
              </w:rPr>
            </w:pPr>
            <w:proofErr w:type="spellStart"/>
            <w:r w:rsidRPr="002B5282">
              <w:rPr>
                <w:rFonts w:ascii="Times New Roman" w:hAnsi="Times New Roman" w:cs="Times New Roman"/>
                <w:b/>
                <w:bCs/>
                <w:sz w:val="24"/>
                <w:szCs w:val="24"/>
              </w:rPr>
              <w:t>Класификацио</w:t>
            </w:r>
            <w:r w:rsidRPr="002B5282">
              <w:rPr>
                <w:rFonts w:ascii="Times New Roman" w:hAnsi="Times New Roman" w:cs="Times New Roman"/>
                <w:b/>
                <w:bCs/>
                <w:sz w:val="24"/>
                <w:szCs w:val="24"/>
              </w:rPr>
              <w:t>н</w:t>
            </w:r>
            <w:r w:rsidRPr="002B5282">
              <w:rPr>
                <w:rFonts w:ascii="Times New Roman" w:hAnsi="Times New Roman" w:cs="Times New Roman"/>
                <w:b/>
                <w:bCs/>
                <w:sz w:val="24"/>
                <w:szCs w:val="24"/>
              </w:rPr>
              <w:t>ный</w:t>
            </w:r>
            <w:proofErr w:type="spellEnd"/>
            <w:r w:rsidRPr="002B5282">
              <w:rPr>
                <w:rFonts w:ascii="Times New Roman" w:hAnsi="Times New Roman" w:cs="Times New Roman"/>
                <w:b/>
                <w:bCs/>
                <w:sz w:val="24"/>
                <w:szCs w:val="24"/>
              </w:rPr>
              <w:t xml:space="preserve"> признак</w:t>
            </w:r>
          </w:p>
        </w:tc>
        <w:tc>
          <w:tcPr>
            <w:tcW w:w="6804" w:type="dxa"/>
            <w:shd w:val="clear" w:color="auto" w:fill="FFFFFF"/>
            <w:vAlign w:val="center"/>
          </w:tcPr>
          <w:p w:rsidR="00692C2A" w:rsidRPr="002B5282" w:rsidRDefault="00692C2A" w:rsidP="00692C2A">
            <w:pPr>
              <w:tabs>
                <w:tab w:val="left" w:pos="8505"/>
              </w:tabs>
              <w:spacing w:after="0"/>
              <w:ind w:left="132" w:right="132"/>
              <w:jc w:val="center"/>
              <w:rPr>
                <w:rFonts w:ascii="Times New Roman" w:hAnsi="Times New Roman" w:cs="Times New Roman"/>
                <w:b/>
                <w:sz w:val="24"/>
                <w:szCs w:val="24"/>
              </w:rPr>
            </w:pPr>
            <w:r w:rsidRPr="002B5282">
              <w:rPr>
                <w:rFonts w:ascii="Times New Roman" w:hAnsi="Times New Roman" w:cs="Times New Roman"/>
                <w:b/>
                <w:bCs/>
                <w:sz w:val="24"/>
                <w:szCs w:val="24"/>
              </w:rPr>
              <w:t>Вид резервов</w:t>
            </w:r>
          </w:p>
        </w:tc>
      </w:tr>
      <w:tr w:rsidR="00692C2A" w:rsidRPr="002B5282" w:rsidTr="002B5282">
        <w:trPr>
          <w:trHeight w:hRule="exact" w:val="1633"/>
        </w:trPr>
        <w:tc>
          <w:tcPr>
            <w:tcW w:w="2268" w:type="dxa"/>
            <w:shd w:val="clear" w:color="auto" w:fill="FFFFFF"/>
          </w:tcPr>
          <w:p w:rsidR="00692C2A" w:rsidRPr="002B5282" w:rsidRDefault="00692C2A" w:rsidP="00692C2A">
            <w:pPr>
              <w:tabs>
                <w:tab w:val="left" w:pos="8505"/>
              </w:tabs>
              <w:spacing w:after="0"/>
              <w:ind w:left="132" w:right="132"/>
              <w:jc w:val="both"/>
              <w:rPr>
                <w:rFonts w:ascii="Times New Roman" w:hAnsi="Times New Roman" w:cs="Times New Roman"/>
              </w:rPr>
            </w:pPr>
            <w:r w:rsidRPr="002B5282">
              <w:rPr>
                <w:rFonts w:ascii="Times New Roman" w:hAnsi="Times New Roman" w:cs="Times New Roman"/>
                <w:bCs/>
              </w:rPr>
              <w:t xml:space="preserve">1. По стадиям </w:t>
            </w:r>
            <w:proofErr w:type="spellStart"/>
            <w:r w:rsidRPr="002B5282">
              <w:rPr>
                <w:rFonts w:ascii="Times New Roman" w:hAnsi="Times New Roman" w:cs="Times New Roman"/>
                <w:bCs/>
              </w:rPr>
              <w:t>во</w:t>
            </w:r>
            <w:r w:rsidRPr="002B5282">
              <w:rPr>
                <w:rFonts w:ascii="Times New Roman" w:hAnsi="Times New Roman" w:cs="Times New Roman"/>
                <w:bCs/>
              </w:rPr>
              <w:t>с</w:t>
            </w:r>
            <w:r w:rsidRPr="002B5282">
              <w:rPr>
                <w:rFonts w:ascii="Times New Roman" w:hAnsi="Times New Roman" w:cs="Times New Roman"/>
                <w:bCs/>
              </w:rPr>
              <w:t>производственого</w:t>
            </w:r>
            <w:proofErr w:type="spellEnd"/>
            <w:r w:rsidRPr="002B5282">
              <w:rPr>
                <w:rFonts w:ascii="Times New Roman" w:hAnsi="Times New Roman" w:cs="Times New Roman"/>
                <w:bCs/>
              </w:rPr>
              <w:t xml:space="preserve"> цикла</w:t>
            </w:r>
          </w:p>
        </w:tc>
        <w:tc>
          <w:tcPr>
            <w:tcW w:w="6804" w:type="dxa"/>
            <w:shd w:val="clear" w:color="auto" w:fill="FFFFFF"/>
          </w:tcPr>
          <w:p w:rsidR="00692C2A" w:rsidRPr="002B5282" w:rsidRDefault="00692C2A" w:rsidP="002B5282">
            <w:pPr>
              <w:tabs>
                <w:tab w:val="left" w:pos="8505"/>
              </w:tabs>
              <w:spacing w:after="0" w:line="240" w:lineRule="auto"/>
              <w:ind w:left="132" w:right="132"/>
              <w:jc w:val="both"/>
              <w:rPr>
                <w:rFonts w:ascii="Times New Roman" w:hAnsi="Times New Roman" w:cs="Times New Roman"/>
                <w:bCs/>
              </w:rPr>
            </w:pPr>
            <w:r w:rsidRPr="002B5282">
              <w:rPr>
                <w:rFonts w:ascii="Times New Roman" w:hAnsi="Times New Roman" w:cs="Times New Roman"/>
                <w:bCs/>
              </w:rPr>
              <w:t xml:space="preserve">Конструкторская и технологическая стадии Стадия освоения новых технологий, видов продукции </w:t>
            </w:r>
          </w:p>
          <w:p w:rsidR="00692C2A" w:rsidRPr="002B5282" w:rsidRDefault="00692C2A" w:rsidP="002B5282">
            <w:pPr>
              <w:tabs>
                <w:tab w:val="left" w:pos="8505"/>
              </w:tabs>
              <w:spacing w:after="0" w:line="240" w:lineRule="auto"/>
              <w:ind w:left="132" w:right="132"/>
              <w:jc w:val="both"/>
              <w:rPr>
                <w:rFonts w:ascii="Times New Roman" w:hAnsi="Times New Roman" w:cs="Times New Roman"/>
                <w:bCs/>
              </w:rPr>
            </w:pPr>
            <w:r w:rsidRPr="002B5282">
              <w:rPr>
                <w:rFonts w:ascii="Times New Roman" w:hAnsi="Times New Roman" w:cs="Times New Roman"/>
                <w:bCs/>
              </w:rPr>
              <w:t>Стадия снабжения производства сырьем, комплектующи</w:t>
            </w:r>
            <w:r w:rsidRPr="002B5282">
              <w:rPr>
                <w:rFonts w:ascii="Times New Roman" w:hAnsi="Times New Roman" w:cs="Times New Roman"/>
                <w:bCs/>
              </w:rPr>
              <w:softHyphen/>
              <w:t>ми издел</w:t>
            </w:r>
            <w:r w:rsidRPr="002B5282">
              <w:rPr>
                <w:rFonts w:ascii="Times New Roman" w:hAnsi="Times New Roman" w:cs="Times New Roman"/>
                <w:bCs/>
              </w:rPr>
              <w:t>и</w:t>
            </w:r>
            <w:r w:rsidRPr="002B5282">
              <w:rPr>
                <w:rFonts w:ascii="Times New Roman" w:hAnsi="Times New Roman" w:cs="Times New Roman"/>
                <w:bCs/>
              </w:rPr>
              <w:t xml:space="preserve">ями, энергией </w:t>
            </w:r>
          </w:p>
          <w:p w:rsidR="00692C2A" w:rsidRPr="002B5282" w:rsidRDefault="00692C2A" w:rsidP="002B5282">
            <w:pPr>
              <w:tabs>
                <w:tab w:val="left" w:pos="8505"/>
              </w:tabs>
              <w:spacing w:after="0" w:line="240" w:lineRule="auto"/>
              <w:ind w:left="132" w:right="132"/>
              <w:jc w:val="both"/>
              <w:rPr>
                <w:rFonts w:ascii="Times New Roman" w:hAnsi="Times New Roman" w:cs="Times New Roman"/>
              </w:rPr>
            </w:pPr>
            <w:r w:rsidRPr="002B5282">
              <w:rPr>
                <w:rFonts w:ascii="Times New Roman" w:hAnsi="Times New Roman" w:cs="Times New Roman"/>
                <w:bCs/>
              </w:rPr>
              <w:t>Стадия серийного производства продукции Непроизводственная стадия (сбыт)</w:t>
            </w:r>
          </w:p>
        </w:tc>
      </w:tr>
      <w:tr w:rsidR="002B5282" w:rsidRPr="002B5282" w:rsidTr="002B5282">
        <w:trPr>
          <w:trHeight w:hRule="exact" w:val="717"/>
        </w:trPr>
        <w:tc>
          <w:tcPr>
            <w:tcW w:w="2268" w:type="dxa"/>
            <w:shd w:val="clear" w:color="auto" w:fill="FFFFFF"/>
            <w:vAlign w:val="center"/>
          </w:tcPr>
          <w:p w:rsidR="002B5282" w:rsidRPr="002B5282" w:rsidRDefault="002B5282" w:rsidP="006523D1">
            <w:pPr>
              <w:tabs>
                <w:tab w:val="left" w:pos="8505"/>
              </w:tabs>
              <w:spacing w:after="0"/>
              <w:ind w:left="132" w:right="132"/>
              <w:jc w:val="center"/>
              <w:rPr>
                <w:rFonts w:ascii="Times New Roman" w:hAnsi="Times New Roman" w:cs="Times New Roman"/>
                <w:b/>
                <w:sz w:val="24"/>
                <w:szCs w:val="24"/>
              </w:rPr>
            </w:pPr>
            <w:proofErr w:type="spellStart"/>
            <w:r w:rsidRPr="002B5282">
              <w:rPr>
                <w:rFonts w:ascii="Times New Roman" w:hAnsi="Times New Roman" w:cs="Times New Roman"/>
                <w:b/>
                <w:bCs/>
                <w:sz w:val="24"/>
                <w:szCs w:val="24"/>
              </w:rPr>
              <w:t>Класификацио</w:t>
            </w:r>
            <w:r w:rsidRPr="002B5282">
              <w:rPr>
                <w:rFonts w:ascii="Times New Roman" w:hAnsi="Times New Roman" w:cs="Times New Roman"/>
                <w:b/>
                <w:bCs/>
                <w:sz w:val="24"/>
                <w:szCs w:val="24"/>
              </w:rPr>
              <w:t>н</w:t>
            </w:r>
            <w:r w:rsidRPr="002B5282">
              <w:rPr>
                <w:rFonts w:ascii="Times New Roman" w:hAnsi="Times New Roman" w:cs="Times New Roman"/>
                <w:b/>
                <w:bCs/>
                <w:sz w:val="24"/>
                <w:szCs w:val="24"/>
              </w:rPr>
              <w:t>ный</w:t>
            </w:r>
            <w:proofErr w:type="spellEnd"/>
            <w:r w:rsidRPr="002B5282">
              <w:rPr>
                <w:rFonts w:ascii="Times New Roman" w:hAnsi="Times New Roman" w:cs="Times New Roman"/>
                <w:b/>
                <w:bCs/>
                <w:sz w:val="24"/>
                <w:szCs w:val="24"/>
              </w:rPr>
              <w:t xml:space="preserve"> признак</w:t>
            </w:r>
          </w:p>
        </w:tc>
        <w:tc>
          <w:tcPr>
            <w:tcW w:w="6804" w:type="dxa"/>
            <w:shd w:val="clear" w:color="auto" w:fill="FFFFFF"/>
            <w:vAlign w:val="center"/>
          </w:tcPr>
          <w:p w:rsidR="002B5282" w:rsidRPr="002B5282" w:rsidRDefault="002B5282" w:rsidP="006523D1">
            <w:pPr>
              <w:tabs>
                <w:tab w:val="left" w:pos="8505"/>
              </w:tabs>
              <w:spacing w:after="0"/>
              <w:ind w:left="132" w:right="132"/>
              <w:jc w:val="center"/>
              <w:rPr>
                <w:rFonts w:ascii="Times New Roman" w:hAnsi="Times New Roman" w:cs="Times New Roman"/>
                <w:b/>
                <w:sz w:val="24"/>
                <w:szCs w:val="24"/>
              </w:rPr>
            </w:pPr>
            <w:r w:rsidRPr="002B5282">
              <w:rPr>
                <w:rFonts w:ascii="Times New Roman" w:hAnsi="Times New Roman" w:cs="Times New Roman"/>
                <w:b/>
                <w:bCs/>
                <w:sz w:val="24"/>
                <w:szCs w:val="24"/>
              </w:rPr>
              <w:t>Вид резервов</w:t>
            </w:r>
          </w:p>
        </w:tc>
      </w:tr>
      <w:tr w:rsidR="002B5282" w:rsidRPr="002B5282" w:rsidTr="002B5282">
        <w:trPr>
          <w:trHeight w:hRule="exact" w:val="2131"/>
        </w:trPr>
        <w:tc>
          <w:tcPr>
            <w:tcW w:w="2268" w:type="dxa"/>
            <w:shd w:val="clear" w:color="auto" w:fill="FFFFFF"/>
          </w:tcPr>
          <w:p w:rsidR="002B5282" w:rsidRPr="002B5282" w:rsidRDefault="002B5282" w:rsidP="00692C2A">
            <w:pPr>
              <w:tabs>
                <w:tab w:val="left" w:pos="8505"/>
              </w:tabs>
              <w:spacing w:after="0"/>
              <w:ind w:left="132" w:right="132"/>
              <w:jc w:val="both"/>
              <w:rPr>
                <w:rFonts w:ascii="Times New Roman" w:hAnsi="Times New Roman" w:cs="Times New Roman"/>
              </w:rPr>
            </w:pPr>
            <w:r w:rsidRPr="002B5282">
              <w:rPr>
                <w:rFonts w:ascii="Times New Roman" w:hAnsi="Times New Roman" w:cs="Times New Roman"/>
                <w:bCs/>
              </w:rPr>
              <w:t>2. По результатам их воздействия на и</w:t>
            </w:r>
            <w:r w:rsidRPr="002B5282">
              <w:rPr>
                <w:rFonts w:ascii="Times New Roman" w:hAnsi="Times New Roman" w:cs="Times New Roman"/>
                <w:bCs/>
              </w:rPr>
              <w:t>з</w:t>
            </w:r>
            <w:r w:rsidRPr="002B5282">
              <w:rPr>
                <w:rFonts w:ascii="Times New Roman" w:hAnsi="Times New Roman" w:cs="Times New Roman"/>
                <w:bCs/>
              </w:rPr>
              <w:t>менение</w:t>
            </w:r>
          </w:p>
        </w:tc>
        <w:tc>
          <w:tcPr>
            <w:tcW w:w="6804" w:type="dxa"/>
            <w:shd w:val="clear" w:color="auto" w:fill="FFFFFF"/>
          </w:tcPr>
          <w:p w:rsidR="002B5282" w:rsidRPr="002B5282" w:rsidRDefault="002B5282" w:rsidP="00692C2A">
            <w:pPr>
              <w:tabs>
                <w:tab w:val="left" w:pos="8505"/>
              </w:tabs>
              <w:spacing w:after="0"/>
              <w:ind w:left="132" w:right="132"/>
              <w:jc w:val="both"/>
              <w:rPr>
                <w:rFonts w:ascii="Times New Roman" w:hAnsi="Times New Roman" w:cs="Times New Roman"/>
              </w:rPr>
            </w:pPr>
            <w:r w:rsidRPr="002B5282">
              <w:rPr>
                <w:rFonts w:ascii="Times New Roman" w:hAnsi="Times New Roman" w:cs="Times New Roman"/>
                <w:bCs/>
              </w:rPr>
              <w:t>Объемов производства и продаж</w:t>
            </w:r>
          </w:p>
          <w:p w:rsidR="002B5282" w:rsidRPr="002B5282" w:rsidRDefault="002B5282" w:rsidP="00692C2A">
            <w:pPr>
              <w:tabs>
                <w:tab w:val="left" w:pos="8505"/>
              </w:tabs>
              <w:spacing w:after="0"/>
              <w:ind w:left="132" w:right="132"/>
              <w:jc w:val="both"/>
              <w:rPr>
                <w:rFonts w:ascii="Times New Roman" w:hAnsi="Times New Roman" w:cs="Times New Roman"/>
              </w:rPr>
            </w:pPr>
            <w:r w:rsidRPr="002B5282">
              <w:rPr>
                <w:rFonts w:ascii="Times New Roman" w:hAnsi="Times New Roman" w:cs="Times New Roman"/>
                <w:bCs/>
              </w:rPr>
              <w:t>Структуры и ассортимента продукции</w:t>
            </w:r>
          </w:p>
          <w:p w:rsidR="002B5282" w:rsidRPr="002B5282" w:rsidRDefault="002B5282" w:rsidP="00692C2A">
            <w:pPr>
              <w:tabs>
                <w:tab w:val="left" w:pos="8505"/>
              </w:tabs>
              <w:spacing w:after="0"/>
              <w:ind w:left="132" w:right="132"/>
              <w:jc w:val="both"/>
              <w:rPr>
                <w:rFonts w:ascii="Times New Roman" w:hAnsi="Times New Roman" w:cs="Times New Roman"/>
              </w:rPr>
            </w:pPr>
            <w:r w:rsidRPr="002B5282">
              <w:rPr>
                <w:rFonts w:ascii="Times New Roman" w:hAnsi="Times New Roman" w:cs="Times New Roman"/>
                <w:bCs/>
              </w:rPr>
              <w:t>Качества</w:t>
            </w:r>
          </w:p>
          <w:p w:rsidR="002B5282" w:rsidRPr="002B5282" w:rsidRDefault="002B5282" w:rsidP="00692C2A">
            <w:pPr>
              <w:tabs>
                <w:tab w:val="left" w:pos="8505"/>
              </w:tabs>
              <w:spacing w:after="0"/>
              <w:ind w:left="132" w:right="132"/>
              <w:jc w:val="both"/>
              <w:rPr>
                <w:rFonts w:ascii="Times New Roman" w:hAnsi="Times New Roman" w:cs="Times New Roman"/>
              </w:rPr>
            </w:pPr>
            <w:r w:rsidRPr="002B5282">
              <w:rPr>
                <w:rFonts w:ascii="Times New Roman" w:hAnsi="Times New Roman" w:cs="Times New Roman"/>
                <w:bCs/>
              </w:rPr>
              <w:t>Затрат</w:t>
            </w:r>
          </w:p>
          <w:p w:rsidR="002B5282" w:rsidRPr="002B5282" w:rsidRDefault="002B5282" w:rsidP="00692C2A">
            <w:pPr>
              <w:tabs>
                <w:tab w:val="left" w:pos="8505"/>
              </w:tabs>
              <w:spacing w:after="0"/>
              <w:ind w:left="132" w:right="132"/>
              <w:jc w:val="both"/>
              <w:rPr>
                <w:rFonts w:ascii="Times New Roman" w:hAnsi="Times New Roman" w:cs="Times New Roman"/>
              </w:rPr>
            </w:pPr>
            <w:r w:rsidRPr="002B5282">
              <w:rPr>
                <w:rFonts w:ascii="Times New Roman" w:hAnsi="Times New Roman" w:cs="Times New Roman"/>
                <w:bCs/>
              </w:rPr>
              <w:t>Доходности</w:t>
            </w:r>
          </w:p>
          <w:p w:rsidR="002B5282" w:rsidRPr="002B5282" w:rsidRDefault="002B5282" w:rsidP="00692C2A">
            <w:pPr>
              <w:tabs>
                <w:tab w:val="left" w:pos="8505"/>
              </w:tabs>
              <w:spacing w:after="0"/>
              <w:ind w:left="132" w:right="132"/>
              <w:jc w:val="both"/>
              <w:rPr>
                <w:rFonts w:ascii="Times New Roman" w:hAnsi="Times New Roman" w:cs="Times New Roman"/>
                <w:bCs/>
              </w:rPr>
            </w:pPr>
            <w:r w:rsidRPr="002B5282">
              <w:rPr>
                <w:rFonts w:ascii="Times New Roman" w:hAnsi="Times New Roman" w:cs="Times New Roman"/>
                <w:bCs/>
              </w:rPr>
              <w:t xml:space="preserve">Финансового состояния </w:t>
            </w:r>
          </w:p>
          <w:p w:rsidR="002B5282" w:rsidRPr="002B5282" w:rsidRDefault="002B5282" w:rsidP="00692C2A">
            <w:pPr>
              <w:tabs>
                <w:tab w:val="left" w:pos="8505"/>
              </w:tabs>
              <w:spacing w:after="0"/>
              <w:ind w:left="132" w:right="132"/>
              <w:jc w:val="both"/>
              <w:rPr>
                <w:rFonts w:ascii="Times New Roman" w:hAnsi="Times New Roman" w:cs="Times New Roman"/>
              </w:rPr>
            </w:pPr>
            <w:r w:rsidRPr="002B5282">
              <w:rPr>
                <w:rFonts w:ascii="Times New Roman" w:hAnsi="Times New Roman" w:cs="Times New Roman"/>
                <w:bCs/>
              </w:rPr>
              <w:t>Рентабельности</w:t>
            </w:r>
          </w:p>
        </w:tc>
      </w:tr>
      <w:tr w:rsidR="002B5282" w:rsidRPr="002B5282" w:rsidTr="002B5282">
        <w:trPr>
          <w:trHeight w:hRule="exact" w:val="1552"/>
        </w:trPr>
        <w:tc>
          <w:tcPr>
            <w:tcW w:w="2268" w:type="dxa"/>
            <w:shd w:val="clear" w:color="auto" w:fill="FFFFFF"/>
          </w:tcPr>
          <w:p w:rsidR="002B5282" w:rsidRPr="002B5282" w:rsidRDefault="002B5282" w:rsidP="00692C2A">
            <w:pPr>
              <w:tabs>
                <w:tab w:val="left" w:pos="8505"/>
              </w:tabs>
              <w:spacing w:after="0"/>
              <w:ind w:left="132" w:right="132"/>
              <w:jc w:val="both"/>
              <w:rPr>
                <w:rFonts w:ascii="Times New Roman" w:hAnsi="Times New Roman" w:cs="Times New Roman"/>
              </w:rPr>
            </w:pPr>
            <w:r w:rsidRPr="002B5282">
              <w:rPr>
                <w:rFonts w:ascii="Times New Roman" w:hAnsi="Times New Roman" w:cs="Times New Roman"/>
                <w:bCs/>
              </w:rPr>
              <w:t>3. По срокам</w:t>
            </w:r>
          </w:p>
        </w:tc>
        <w:tc>
          <w:tcPr>
            <w:tcW w:w="6804" w:type="dxa"/>
            <w:shd w:val="clear" w:color="auto" w:fill="FFFFFF"/>
          </w:tcPr>
          <w:p w:rsidR="002B5282" w:rsidRPr="002B5282" w:rsidRDefault="002B5282" w:rsidP="00692C2A">
            <w:pPr>
              <w:tabs>
                <w:tab w:val="left" w:pos="8505"/>
              </w:tabs>
              <w:spacing w:after="0"/>
              <w:ind w:left="132" w:right="132"/>
              <w:jc w:val="both"/>
              <w:rPr>
                <w:rFonts w:ascii="Times New Roman" w:hAnsi="Times New Roman" w:cs="Times New Roman"/>
                <w:bCs/>
              </w:rPr>
            </w:pPr>
            <w:r w:rsidRPr="002B5282">
              <w:rPr>
                <w:rFonts w:ascii="Times New Roman" w:hAnsi="Times New Roman" w:cs="Times New Roman"/>
                <w:bCs/>
              </w:rPr>
              <w:t xml:space="preserve">Текущие (их устранение возможно в настоящее время) </w:t>
            </w:r>
          </w:p>
          <w:p w:rsidR="002B5282" w:rsidRPr="002B5282" w:rsidRDefault="002B5282" w:rsidP="00692C2A">
            <w:pPr>
              <w:tabs>
                <w:tab w:val="left" w:pos="8505"/>
              </w:tabs>
              <w:spacing w:after="0"/>
              <w:ind w:left="132" w:right="132"/>
              <w:jc w:val="both"/>
              <w:rPr>
                <w:rFonts w:ascii="Times New Roman" w:hAnsi="Times New Roman" w:cs="Times New Roman"/>
              </w:rPr>
            </w:pPr>
            <w:r w:rsidRPr="002B5282">
              <w:rPr>
                <w:rFonts w:ascii="Times New Roman" w:hAnsi="Times New Roman" w:cs="Times New Roman"/>
                <w:bCs/>
              </w:rPr>
              <w:t>Ретроспективные (их воздействие является фактом, свер</w:t>
            </w:r>
            <w:r w:rsidRPr="002B5282">
              <w:rPr>
                <w:rFonts w:ascii="Times New Roman" w:hAnsi="Times New Roman" w:cs="Times New Roman"/>
                <w:bCs/>
              </w:rPr>
              <w:softHyphen/>
              <w:t>шившимся в предшествующий период)</w:t>
            </w:r>
          </w:p>
          <w:p w:rsidR="002B5282" w:rsidRPr="002B5282" w:rsidRDefault="002B5282" w:rsidP="00692C2A">
            <w:pPr>
              <w:tabs>
                <w:tab w:val="left" w:pos="8505"/>
              </w:tabs>
              <w:spacing w:after="0"/>
              <w:ind w:left="132" w:right="132"/>
              <w:jc w:val="both"/>
              <w:rPr>
                <w:rFonts w:ascii="Times New Roman" w:hAnsi="Times New Roman" w:cs="Times New Roman"/>
              </w:rPr>
            </w:pPr>
            <w:r w:rsidRPr="002B5282">
              <w:rPr>
                <w:rFonts w:ascii="Times New Roman" w:hAnsi="Times New Roman" w:cs="Times New Roman"/>
                <w:bCs/>
              </w:rPr>
              <w:t xml:space="preserve">Перспективные (воздействие </w:t>
            </w:r>
            <w:proofErr w:type="gramStart"/>
            <w:r w:rsidRPr="002B5282">
              <w:rPr>
                <w:rFonts w:ascii="Times New Roman" w:hAnsi="Times New Roman" w:cs="Times New Roman"/>
                <w:bCs/>
              </w:rPr>
              <w:t>которых</w:t>
            </w:r>
            <w:proofErr w:type="gramEnd"/>
            <w:r w:rsidRPr="002B5282">
              <w:rPr>
                <w:rFonts w:ascii="Times New Roman" w:hAnsi="Times New Roman" w:cs="Times New Roman"/>
                <w:bCs/>
              </w:rPr>
              <w:t xml:space="preserve"> может повлиять на результ</w:t>
            </w:r>
            <w:r w:rsidRPr="002B5282">
              <w:rPr>
                <w:rFonts w:ascii="Times New Roman" w:hAnsi="Times New Roman" w:cs="Times New Roman"/>
                <w:bCs/>
              </w:rPr>
              <w:t>а</w:t>
            </w:r>
            <w:r w:rsidRPr="002B5282">
              <w:rPr>
                <w:rFonts w:ascii="Times New Roman" w:hAnsi="Times New Roman" w:cs="Times New Roman"/>
                <w:bCs/>
              </w:rPr>
              <w:t>ты в будущем)</w:t>
            </w:r>
          </w:p>
        </w:tc>
      </w:tr>
      <w:tr w:rsidR="002B5282" w:rsidRPr="002B5282" w:rsidTr="002B5282">
        <w:trPr>
          <w:trHeight w:hRule="exact" w:val="722"/>
        </w:trPr>
        <w:tc>
          <w:tcPr>
            <w:tcW w:w="2268" w:type="dxa"/>
            <w:shd w:val="clear" w:color="auto" w:fill="FFFFFF"/>
          </w:tcPr>
          <w:p w:rsidR="002B5282" w:rsidRPr="002B5282" w:rsidRDefault="002B5282" w:rsidP="00692C2A">
            <w:pPr>
              <w:tabs>
                <w:tab w:val="left" w:pos="8505"/>
              </w:tabs>
              <w:spacing w:after="0"/>
              <w:ind w:left="132" w:right="132"/>
              <w:jc w:val="both"/>
              <w:rPr>
                <w:rFonts w:ascii="Times New Roman" w:hAnsi="Times New Roman" w:cs="Times New Roman"/>
              </w:rPr>
            </w:pPr>
            <w:r w:rsidRPr="002B5282">
              <w:rPr>
                <w:rFonts w:ascii="Times New Roman" w:hAnsi="Times New Roman" w:cs="Times New Roman"/>
                <w:bCs/>
              </w:rPr>
              <w:t>4. По способам в</w:t>
            </w:r>
            <w:r w:rsidRPr="002B5282">
              <w:rPr>
                <w:rFonts w:ascii="Times New Roman" w:hAnsi="Times New Roman" w:cs="Times New Roman"/>
                <w:bCs/>
              </w:rPr>
              <w:t>ы</w:t>
            </w:r>
            <w:r w:rsidRPr="002B5282">
              <w:rPr>
                <w:rFonts w:ascii="Times New Roman" w:hAnsi="Times New Roman" w:cs="Times New Roman"/>
                <w:bCs/>
              </w:rPr>
              <w:t>явления</w:t>
            </w:r>
          </w:p>
        </w:tc>
        <w:tc>
          <w:tcPr>
            <w:tcW w:w="6804" w:type="dxa"/>
            <w:shd w:val="clear" w:color="auto" w:fill="FFFFFF"/>
          </w:tcPr>
          <w:p w:rsidR="002B5282" w:rsidRPr="002B5282" w:rsidRDefault="002B5282" w:rsidP="00692C2A">
            <w:pPr>
              <w:tabs>
                <w:tab w:val="left" w:pos="8505"/>
              </w:tabs>
              <w:spacing w:after="0"/>
              <w:ind w:left="132" w:right="132"/>
              <w:jc w:val="both"/>
              <w:rPr>
                <w:rFonts w:ascii="Times New Roman" w:hAnsi="Times New Roman" w:cs="Times New Roman"/>
              </w:rPr>
            </w:pPr>
            <w:r w:rsidRPr="002B5282">
              <w:rPr>
                <w:rFonts w:ascii="Times New Roman" w:hAnsi="Times New Roman" w:cs="Times New Roman"/>
                <w:bCs/>
              </w:rPr>
              <w:t>Явные (потери, перерасход)</w:t>
            </w:r>
          </w:p>
          <w:p w:rsidR="002B5282" w:rsidRPr="002B5282" w:rsidRDefault="002B5282" w:rsidP="00692C2A">
            <w:pPr>
              <w:tabs>
                <w:tab w:val="left" w:pos="8505"/>
              </w:tabs>
              <w:spacing w:after="0"/>
              <w:ind w:left="132" w:right="132"/>
              <w:jc w:val="both"/>
              <w:rPr>
                <w:rFonts w:ascii="Times New Roman" w:hAnsi="Times New Roman" w:cs="Times New Roman"/>
              </w:rPr>
            </w:pPr>
            <w:proofErr w:type="gramStart"/>
            <w:r w:rsidRPr="002B5282">
              <w:rPr>
                <w:rFonts w:ascii="Times New Roman" w:hAnsi="Times New Roman" w:cs="Times New Roman"/>
                <w:bCs/>
              </w:rPr>
              <w:t>Скрытые</w:t>
            </w:r>
            <w:proofErr w:type="gramEnd"/>
            <w:r w:rsidRPr="002B5282">
              <w:rPr>
                <w:rFonts w:ascii="Times New Roman" w:hAnsi="Times New Roman" w:cs="Times New Roman"/>
                <w:bCs/>
              </w:rPr>
              <w:t xml:space="preserve"> (выявление которых требует глубокого анализа)</w:t>
            </w:r>
          </w:p>
        </w:tc>
      </w:tr>
      <w:tr w:rsidR="002B5282" w:rsidRPr="002B5282" w:rsidTr="002B5282">
        <w:trPr>
          <w:trHeight w:val="770"/>
        </w:trPr>
        <w:tc>
          <w:tcPr>
            <w:tcW w:w="2268" w:type="dxa"/>
            <w:shd w:val="clear" w:color="auto" w:fill="FFFFFF"/>
          </w:tcPr>
          <w:p w:rsidR="002B5282" w:rsidRPr="002B5282" w:rsidRDefault="002B5282" w:rsidP="00692C2A">
            <w:pPr>
              <w:tabs>
                <w:tab w:val="left" w:pos="8505"/>
              </w:tabs>
              <w:spacing w:after="0"/>
              <w:ind w:left="132" w:right="132"/>
              <w:jc w:val="both"/>
              <w:rPr>
                <w:rFonts w:ascii="Times New Roman" w:hAnsi="Times New Roman" w:cs="Times New Roman"/>
              </w:rPr>
            </w:pPr>
            <w:r w:rsidRPr="002B5282">
              <w:rPr>
                <w:rFonts w:ascii="Times New Roman" w:hAnsi="Times New Roman" w:cs="Times New Roman"/>
                <w:bCs/>
              </w:rPr>
              <w:t>5. По источникам</w:t>
            </w:r>
          </w:p>
        </w:tc>
        <w:tc>
          <w:tcPr>
            <w:tcW w:w="6804" w:type="dxa"/>
            <w:shd w:val="clear" w:color="auto" w:fill="FFFFFF"/>
          </w:tcPr>
          <w:p w:rsidR="002B5282" w:rsidRPr="002B5282" w:rsidRDefault="002B5282" w:rsidP="00692C2A">
            <w:pPr>
              <w:tabs>
                <w:tab w:val="left" w:pos="8505"/>
              </w:tabs>
              <w:spacing w:after="0"/>
              <w:ind w:left="132" w:right="132"/>
              <w:jc w:val="both"/>
              <w:rPr>
                <w:rFonts w:ascii="Times New Roman" w:hAnsi="Times New Roman" w:cs="Times New Roman"/>
              </w:rPr>
            </w:pPr>
            <w:r w:rsidRPr="002B5282">
              <w:rPr>
                <w:rFonts w:ascii="Times New Roman" w:hAnsi="Times New Roman" w:cs="Times New Roman"/>
                <w:bCs/>
              </w:rPr>
              <w:t>Внешние</w:t>
            </w:r>
          </w:p>
          <w:p w:rsidR="002B5282" w:rsidRPr="002B5282" w:rsidRDefault="002B5282" w:rsidP="00692C2A">
            <w:pPr>
              <w:tabs>
                <w:tab w:val="left" w:pos="8505"/>
              </w:tabs>
              <w:spacing w:after="0"/>
              <w:ind w:left="132" w:right="132"/>
              <w:jc w:val="both"/>
              <w:rPr>
                <w:rFonts w:ascii="Times New Roman" w:hAnsi="Times New Roman" w:cs="Times New Roman"/>
              </w:rPr>
            </w:pPr>
            <w:r w:rsidRPr="002B5282">
              <w:rPr>
                <w:rFonts w:ascii="Times New Roman" w:hAnsi="Times New Roman" w:cs="Times New Roman"/>
                <w:bCs/>
              </w:rPr>
              <w:t>Внутренние</w:t>
            </w:r>
          </w:p>
        </w:tc>
      </w:tr>
      <w:tr w:rsidR="002B5282" w:rsidRPr="002B5282" w:rsidTr="002B5282">
        <w:trPr>
          <w:trHeight w:hRule="exact" w:val="1056"/>
        </w:trPr>
        <w:tc>
          <w:tcPr>
            <w:tcW w:w="2268" w:type="dxa"/>
            <w:shd w:val="clear" w:color="auto" w:fill="FFFFFF"/>
          </w:tcPr>
          <w:p w:rsidR="002B5282" w:rsidRPr="002B5282" w:rsidRDefault="002B5282" w:rsidP="00692C2A">
            <w:pPr>
              <w:tabs>
                <w:tab w:val="left" w:pos="8505"/>
              </w:tabs>
              <w:spacing w:after="0"/>
              <w:ind w:left="132" w:right="132"/>
              <w:jc w:val="both"/>
              <w:rPr>
                <w:rFonts w:ascii="Times New Roman" w:hAnsi="Times New Roman" w:cs="Times New Roman"/>
              </w:rPr>
            </w:pPr>
            <w:r w:rsidRPr="002B5282">
              <w:rPr>
                <w:rFonts w:ascii="Times New Roman" w:hAnsi="Times New Roman" w:cs="Times New Roman"/>
                <w:bCs/>
              </w:rPr>
              <w:t>6. По характеру во</w:t>
            </w:r>
            <w:r w:rsidRPr="002B5282">
              <w:rPr>
                <w:rFonts w:ascii="Times New Roman" w:hAnsi="Times New Roman" w:cs="Times New Roman"/>
                <w:bCs/>
              </w:rPr>
              <w:t>з</w:t>
            </w:r>
            <w:r w:rsidRPr="002B5282">
              <w:rPr>
                <w:rFonts w:ascii="Times New Roman" w:hAnsi="Times New Roman" w:cs="Times New Roman"/>
                <w:bCs/>
              </w:rPr>
              <w:t>действия на резул</w:t>
            </w:r>
            <w:r w:rsidRPr="002B5282">
              <w:rPr>
                <w:rFonts w:ascii="Times New Roman" w:hAnsi="Times New Roman" w:cs="Times New Roman"/>
                <w:bCs/>
              </w:rPr>
              <w:t>ь</w:t>
            </w:r>
            <w:r w:rsidRPr="002B5282">
              <w:rPr>
                <w:rFonts w:ascii="Times New Roman" w:hAnsi="Times New Roman" w:cs="Times New Roman"/>
                <w:bCs/>
              </w:rPr>
              <w:t>тативные показатели</w:t>
            </w:r>
          </w:p>
        </w:tc>
        <w:tc>
          <w:tcPr>
            <w:tcW w:w="6804" w:type="dxa"/>
            <w:shd w:val="clear" w:color="auto" w:fill="FFFFFF"/>
          </w:tcPr>
          <w:p w:rsidR="002B5282" w:rsidRPr="002B5282" w:rsidRDefault="002B5282" w:rsidP="00692C2A">
            <w:pPr>
              <w:tabs>
                <w:tab w:val="left" w:pos="8505"/>
              </w:tabs>
              <w:spacing w:after="0"/>
              <w:ind w:left="132" w:right="132"/>
              <w:jc w:val="both"/>
              <w:rPr>
                <w:rFonts w:ascii="Times New Roman" w:hAnsi="Times New Roman" w:cs="Times New Roman"/>
              </w:rPr>
            </w:pPr>
            <w:r w:rsidRPr="002B5282">
              <w:rPr>
                <w:rFonts w:ascii="Times New Roman" w:hAnsi="Times New Roman" w:cs="Times New Roman"/>
                <w:bCs/>
              </w:rPr>
              <w:t>Интенсивные</w:t>
            </w:r>
          </w:p>
          <w:p w:rsidR="002B5282" w:rsidRPr="002B5282" w:rsidRDefault="002B5282" w:rsidP="00692C2A">
            <w:pPr>
              <w:tabs>
                <w:tab w:val="left" w:pos="8505"/>
              </w:tabs>
              <w:spacing w:after="0"/>
              <w:ind w:left="132" w:right="132"/>
              <w:jc w:val="both"/>
              <w:rPr>
                <w:rFonts w:ascii="Times New Roman" w:hAnsi="Times New Roman" w:cs="Times New Roman"/>
              </w:rPr>
            </w:pPr>
            <w:r w:rsidRPr="002B5282">
              <w:rPr>
                <w:rFonts w:ascii="Times New Roman" w:hAnsi="Times New Roman" w:cs="Times New Roman"/>
                <w:bCs/>
              </w:rPr>
              <w:t>Экстенсивные</w:t>
            </w:r>
          </w:p>
        </w:tc>
      </w:tr>
    </w:tbl>
    <w:p w:rsidR="00692C2A" w:rsidRDefault="00692C2A" w:rsidP="00692C2A">
      <w:pPr>
        <w:tabs>
          <w:tab w:val="left" w:pos="8505"/>
        </w:tabs>
        <w:spacing w:after="0" w:line="360" w:lineRule="auto"/>
        <w:ind w:left="567" w:right="991"/>
        <w:jc w:val="both"/>
        <w:rPr>
          <w:rFonts w:ascii="Times New Roman" w:hAnsi="Times New Roman" w:cs="Times New Roman"/>
          <w:b/>
          <w:sz w:val="28"/>
          <w:szCs w:val="28"/>
        </w:rPr>
      </w:pPr>
    </w:p>
    <w:p w:rsidR="00D50E37" w:rsidRPr="00D50E37" w:rsidRDefault="00D50E37" w:rsidP="00D50E37">
      <w:pPr>
        <w:tabs>
          <w:tab w:val="left" w:pos="8647"/>
          <w:tab w:val="left" w:pos="8789"/>
        </w:tabs>
        <w:spacing w:after="0" w:line="360" w:lineRule="auto"/>
        <w:ind w:right="-1" w:firstLine="567"/>
        <w:jc w:val="both"/>
        <w:rPr>
          <w:rFonts w:ascii="Times New Roman" w:hAnsi="Times New Roman" w:cs="Times New Roman"/>
          <w:sz w:val="28"/>
          <w:szCs w:val="28"/>
        </w:rPr>
      </w:pPr>
      <w:r w:rsidRPr="00D50E37">
        <w:rPr>
          <w:rFonts w:ascii="Times New Roman" w:hAnsi="Times New Roman" w:cs="Times New Roman"/>
          <w:sz w:val="28"/>
          <w:szCs w:val="28"/>
        </w:rPr>
        <w:t>Резервы классифицируют также по конечным результатам, на которые эти резервы воздействуют: резервы повышения объема продукции, резервы сове</w:t>
      </w:r>
      <w:r w:rsidRPr="00D50E37">
        <w:rPr>
          <w:rFonts w:ascii="Times New Roman" w:hAnsi="Times New Roman" w:cs="Times New Roman"/>
          <w:sz w:val="28"/>
          <w:szCs w:val="28"/>
        </w:rPr>
        <w:t>р</w:t>
      </w:r>
      <w:r w:rsidRPr="00D50E37">
        <w:rPr>
          <w:rFonts w:ascii="Times New Roman" w:hAnsi="Times New Roman" w:cs="Times New Roman"/>
          <w:sz w:val="28"/>
          <w:szCs w:val="28"/>
        </w:rPr>
        <w:t>шенствования структуры и ассортимента изделий, резервы улучшения качества, резервы снижения себестоимости продукции, а также резервы повышения пр</w:t>
      </w:r>
      <w:r w:rsidRPr="00D50E37">
        <w:rPr>
          <w:rFonts w:ascii="Times New Roman" w:hAnsi="Times New Roman" w:cs="Times New Roman"/>
          <w:sz w:val="28"/>
          <w:szCs w:val="28"/>
        </w:rPr>
        <w:t>и</w:t>
      </w:r>
      <w:r w:rsidRPr="00D50E37">
        <w:rPr>
          <w:rFonts w:ascii="Times New Roman" w:hAnsi="Times New Roman" w:cs="Times New Roman"/>
          <w:sz w:val="28"/>
          <w:szCs w:val="28"/>
        </w:rPr>
        <w:lastRenderedPageBreak/>
        <w:t>быльности продукции, укрепления финансового положения и повышения уро</w:t>
      </w:r>
      <w:r w:rsidRPr="00D50E37">
        <w:rPr>
          <w:rFonts w:ascii="Times New Roman" w:hAnsi="Times New Roman" w:cs="Times New Roman"/>
          <w:sz w:val="28"/>
          <w:szCs w:val="28"/>
        </w:rPr>
        <w:t>в</w:t>
      </w:r>
      <w:r w:rsidRPr="00D50E37">
        <w:rPr>
          <w:rFonts w:ascii="Times New Roman" w:hAnsi="Times New Roman" w:cs="Times New Roman"/>
          <w:sz w:val="28"/>
          <w:szCs w:val="28"/>
        </w:rPr>
        <w:t xml:space="preserve">ня рентабельности. </w:t>
      </w:r>
    </w:p>
    <w:p w:rsidR="00D50E37" w:rsidRPr="00D50E37" w:rsidRDefault="0031216F" w:rsidP="00D50E37">
      <w:pPr>
        <w:tabs>
          <w:tab w:val="left" w:pos="8647"/>
          <w:tab w:val="left" w:pos="8789"/>
        </w:tabs>
        <w:spacing w:after="0"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Б</w:t>
      </w:r>
      <w:r w:rsidR="00D50E37" w:rsidRPr="00D50E37">
        <w:rPr>
          <w:rFonts w:ascii="Times New Roman" w:hAnsi="Times New Roman" w:cs="Times New Roman"/>
          <w:sz w:val="28"/>
          <w:szCs w:val="28"/>
        </w:rPr>
        <w:t xml:space="preserve">ольшое значение имеет классификация </w:t>
      </w:r>
      <w:r>
        <w:rPr>
          <w:rFonts w:ascii="Times New Roman" w:hAnsi="Times New Roman" w:cs="Times New Roman"/>
          <w:sz w:val="28"/>
          <w:szCs w:val="28"/>
        </w:rPr>
        <w:t xml:space="preserve">резервов </w:t>
      </w:r>
      <w:r w:rsidR="00D50E37" w:rsidRPr="00D50E37">
        <w:rPr>
          <w:rFonts w:ascii="Times New Roman" w:hAnsi="Times New Roman" w:cs="Times New Roman"/>
          <w:sz w:val="28"/>
          <w:szCs w:val="28"/>
        </w:rPr>
        <w:t>по фазам воспроизво</w:t>
      </w:r>
      <w:r w:rsidR="00D50E37" w:rsidRPr="00D50E37">
        <w:rPr>
          <w:rFonts w:ascii="Times New Roman" w:hAnsi="Times New Roman" w:cs="Times New Roman"/>
          <w:sz w:val="28"/>
          <w:szCs w:val="28"/>
        </w:rPr>
        <w:t>д</w:t>
      </w:r>
      <w:r w:rsidR="00D50E37" w:rsidRPr="00D50E37">
        <w:rPr>
          <w:rFonts w:ascii="Times New Roman" w:hAnsi="Times New Roman" w:cs="Times New Roman"/>
          <w:sz w:val="28"/>
          <w:szCs w:val="28"/>
        </w:rPr>
        <w:t>ства продукции</w:t>
      </w:r>
      <w:r w:rsidR="00DF7D9A">
        <w:rPr>
          <w:rFonts w:ascii="Times New Roman" w:hAnsi="Times New Roman" w:cs="Times New Roman"/>
          <w:sz w:val="28"/>
          <w:szCs w:val="28"/>
        </w:rPr>
        <w:t xml:space="preserve"> </w:t>
      </w:r>
      <w:r w:rsidR="00D50E37" w:rsidRPr="00D50E37">
        <w:rPr>
          <w:rFonts w:ascii="Times New Roman" w:hAnsi="Times New Roman" w:cs="Times New Roman"/>
          <w:sz w:val="28"/>
          <w:szCs w:val="28"/>
        </w:rPr>
        <w:t>(</w:t>
      </w:r>
      <w:r w:rsidR="00DF7D9A">
        <w:rPr>
          <w:rFonts w:ascii="Times New Roman" w:hAnsi="Times New Roman" w:cs="Times New Roman"/>
          <w:sz w:val="28"/>
          <w:szCs w:val="28"/>
        </w:rPr>
        <w:t>закупка ресурсов</w:t>
      </w:r>
      <w:r w:rsidR="00D50E37" w:rsidRPr="00D50E37">
        <w:rPr>
          <w:rFonts w:ascii="Times New Roman" w:hAnsi="Times New Roman" w:cs="Times New Roman"/>
          <w:sz w:val="28"/>
          <w:szCs w:val="28"/>
        </w:rPr>
        <w:t xml:space="preserve">, </w:t>
      </w:r>
      <w:r w:rsidR="00DF7D9A">
        <w:rPr>
          <w:rFonts w:ascii="Times New Roman" w:hAnsi="Times New Roman" w:cs="Times New Roman"/>
          <w:sz w:val="28"/>
          <w:szCs w:val="28"/>
        </w:rPr>
        <w:t>изготовление</w:t>
      </w:r>
      <w:r w:rsidR="00D50E37" w:rsidRPr="00D50E37">
        <w:rPr>
          <w:rFonts w:ascii="Times New Roman" w:hAnsi="Times New Roman" w:cs="Times New Roman"/>
          <w:sz w:val="28"/>
          <w:szCs w:val="28"/>
        </w:rPr>
        <w:t xml:space="preserve"> и </w:t>
      </w:r>
      <w:r w:rsidR="00DF7D9A">
        <w:rPr>
          <w:rFonts w:ascii="Times New Roman" w:hAnsi="Times New Roman" w:cs="Times New Roman"/>
          <w:sz w:val="28"/>
          <w:szCs w:val="28"/>
        </w:rPr>
        <w:t>реализация</w:t>
      </w:r>
      <w:r w:rsidR="00D50E37" w:rsidRPr="00D50E37">
        <w:rPr>
          <w:rFonts w:ascii="Times New Roman" w:hAnsi="Times New Roman" w:cs="Times New Roman"/>
          <w:sz w:val="28"/>
          <w:szCs w:val="28"/>
        </w:rPr>
        <w:t xml:space="preserve"> продукции), по этапам создания и </w:t>
      </w:r>
      <w:r w:rsidR="00DF7D9A">
        <w:rPr>
          <w:rFonts w:ascii="Times New Roman" w:hAnsi="Times New Roman" w:cs="Times New Roman"/>
          <w:sz w:val="28"/>
          <w:szCs w:val="28"/>
        </w:rPr>
        <w:t>использования</w:t>
      </w:r>
      <w:r w:rsidR="00D50E37" w:rsidRPr="00D50E37">
        <w:rPr>
          <w:rFonts w:ascii="Times New Roman" w:hAnsi="Times New Roman" w:cs="Times New Roman"/>
          <w:sz w:val="28"/>
          <w:szCs w:val="28"/>
        </w:rPr>
        <w:t xml:space="preserve"> изделий (</w:t>
      </w:r>
      <w:proofErr w:type="spellStart"/>
      <w:r w:rsidR="00D50E37" w:rsidRPr="00D50E37">
        <w:rPr>
          <w:rFonts w:ascii="Times New Roman" w:hAnsi="Times New Roman" w:cs="Times New Roman"/>
          <w:sz w:val="28"/>
          <w:szCs w:val="28"/>
        </w:rPr>
        <w:t>предпроизводственная</w:t>
      </w:r>
      <w:proofErr w:type="spellEnd"/>
      <w:r w:rsidR="00D50E37" w:rsidRPr="00D50E37">
        <w:rPr>
          <w:rFonts w:ascii="Times New Roman" w:hAnsi="Times New Roman" w:cs="Times New Roman"/>
          <w:sz w:val="28"/>
          <w:szCs w:val="28"/>
        </w:rPr>
        <w:t xml:space="preserve"> фаза; прои</w:t>
      </w:r>
      <w:r w:rsidR="00D50E37" w:rsidRPr="00D50E37">
        <w:rPr>
          <w:rFonts w:ascii="Times New Roman" w:hAnsi="Times New Roman" w:cs="Times New Roman"/>
          <w:sz w:val="28"/>
          <w:szCs w:val="28"/>
        </w:rPr>
        <w:t>з</w:t>
      </w:r>
      <w:r w:rsidR="00D50E37" w:rsidRPr="00D50E37">
        <w:rPr>
          <w:rFonts w:ascii="Times New Roman" w:hAnsi="Times New Roman" w:cs="Times New Roman"/>
          <w:sz w:val="28"/>
          <w:szCs w:val="28"/>
        </w:rPr>
        <w:t>водственная фаза; эксплуатационная фаза).</w:t>
      </w:r>
    </w:p>
    <w:p w:rsidR="00D50E37" w:rsidRPr="00D50E37" w:rsidRDefault="00D50E37" w:rsidP="00D50E37">
      <w:pPr>
        <w:tabs>
          <w:tab w:val="left" w:pos="8647"/>
          <w:tab w:val="left" w:pos="8789"/>
        </w:tabs>
        <w:spacing w:after="0" w:line="360" w:lineRule="auto"/>
        <w:ind w:right="-1" w:firstLine="567"/>
        <w:jc w:val="both"/>
        <w:rPr>
          <w:rFonts w:ascii="Times New Roman" w:hAnsi="Times New Roman" w:cs="Times New Roman"/>
          <w:sz w:val="28"/>
          <w:szCs w:val="28"/>
        </w:rPr>
      </w:pPr>
      <w:r w:rsidRPr="00D50E37">
        <w:rPr>
          <w:rFonts w:ascii="Times New Roman" w:hAnsi="Times New Roman" w:cs="Times New Roman"/>
          <w:sz w:val="28"/>
          <w:szCs w:val="28"/>
        </w:rPr>
        <w:t xml:space="preserve">В зависимости от срока использования резервы </w:t>
      </w:r>
      <w:proofErr w:type="spellStart"/>
      <w:r w:rsidRPr="00D50E37">
        <w:rPr>
          <w:rFonts w:ascii="Times New Roman" w:hAnsi="Times New Roman" w:cs="Times New Roman"/>
          <w:sz w:val="28"/>
          <w:szCs w:val="28"/>
        </w:rPr>
        <w:t>бываюттекущими</w:t>
      </w:r>
      <w:proofErr w:type="spellEnd"/>
      <w:r w:rsidRPr="00D50E37">
        <w:rPr>
          <w:rFonts w:ascii="Times New Roman" w:hAnsi="Times New Roman" w:cs="Times New Roman"/>
          <w:sz w:val="28"/>
          <w:szCs w:val="28"/>
        </w:rPr>
        <w:t xml:space="preserve"> </w:t>
      </w:r>
      <w:proofErr w:type="gramStart"/>
      <w:r w:rsidRPr="00D50E37">
        <w:rPr>
          <w:rFonts w:ascii="Times New Roman" w:hAnsi="Times New Roman" w:cs="Times New Roman"/>
          <w:sz w:val="28"/>
          <w:szCs w:val="28"/>
        </w:rPr>
        <w:t>реализ</w:t>
      </w:r>
      <w:r w:rsidRPr="00D50E37">
        <w:rPr>
          <w:rFonts w:ascii="Times New Roman" w:hAnsi="Times New Roman" w:cs="Times New Roman"/>
          <w:sz w:val="28"/>
          <w:szCs w:val="28"/>
        </w:rPr>
        <w:t>у</w:t>
      </w:r>
      <w:r w:rsidRPr="00D50E37">
        <w:rPr>
          <w:rFonts w:ascii="Times New Roman" w:hAnsi="Times New Roman" w:cs="Times New Roman"/>
          <w:sz w:val="28"/>
          <w:szCs w:val="28"/>
        </w:rPr>
        <w:t>емыми</w:t>
      </w:r>
      <w:proofErr w:type="gramEnd"/>
      <w:r w:rsidRPr="00D50E37">
        <w:rPr>
          <w:rFonts w:ascii="Times New Roman" w:hAnsi="Times New Roman" w:cs="Times New Roman"/>
          <w:sz w:val="28"/>
          <w:szCs w:val="28"/>
        </w:rPr>
        <w:t xml:space="preserve"> на протяжении данного года, и перспективными, которые можно реал</w:t>
      </w:r>
      <w:r w:rsidRPr="00D50E37">
        <w:rPr>
          <w:rFonts w:ascii="Times New Roman" w:hAnsi="Times New Roman" w:cs="Times New Roman"/>
          <w:sz w:val="28"/>
          <w:szCs w:val="28"/>
        </w:rPr>
        <w:t>и</w:t>
      </w:r>
      <w:r w:rsidRPr="00D50E37">
        <w:rPr>
          <w:rFonts w:ascii="Times New Roman" w:hAnsi="Times New Roman" w:cs="Times New Roman"/>
          <w:sz w:val="28"/>
          <w:szCs w:val="28"/>
        </w:rPr>
        <w:t xml:space="preserve">зовать в более далекой перспективе. </w:t>
      </w:r>
      <w:proofErr w:type="gramStart"/>
      <w:r w:rsidRPr="00D50E37">
        <w:rPr>
          <w:rFonts w:ascii="Times New Roman" w:hAnsi="Times New Roman" w:cs="Times New Roman"/>
          <w:sz w:val="28"/>
          <w:szCs w:val="28"/>
        </w:rPr>
        <w:t xml:space="preserve">Исходя из </w:t>
      </w:r>
      <w:proofErr w:type="spellStart"/>
      <w:r w:rsidRPr="00D50E37">
        <w:rPr>
          <w:rFonts w:ascii="Times New Roman" w:hAnsi="Times New Roman" w:cs="Times New Roman"/>
          <w:sz w:val="28"/>
          <w:szCs w:val="28"/>
        </w:rPr>
        <w:t>способовопределения</w:t>
      </w:r>
      <w:proofErr w:type="spellEnd"/>
      <w:r w:rsidRPr="00D50E37">
        <w:rPr>
          <w:rFonts w:ascii="Times New Roman" w:hAnsi="Times New Roman" w:cs="Times New Roman"/>
          <w:sz w:val="28"/>
          <w:szCs w:val="28"/>
        </w:rPr>
        <w:t xml:space="preserve"> резервы бывают</w:t>
      </w:r>
      <w:proofErr w:type="gramEnd"/>
      <w:r w:rsidRPr="00D50E37">
        <w:rPr>
          <w:rFonts w:ascii="Times New Roman" w:hAnsi="Times New Roman" w:cs="Times New Roman"/>
          <w:sz w:val="28"/>
          <w:szCs w:val="28"/>
        </w:rPr>
        <w:t xml:space="preserve">  явными (ликвидации очевидных потерь и перерасходов) и скрытыми, которые могут быть определены при помощи особых методов экономического анализа, например сравнительного межхозяйственного анализа, функционал</w:t>
      </w:r>
      <w:r w:rsidRPr="00D50E37">
        <w:rPr>
          <w:rFonts w:ascii="Times New Roman" w:hAnsi="Times New Roman" w:cs="Times New Roman"/>
          <w:sz w:val="28"/>
          <w:szCs w:val="28"/>
        </w:rPr>
        <w:t>ь</w:t>
      </w:r>
      <w:r w:rsidRPr="00D50E37">
        <w:rPr>
          <w:rFonts w:ascii="Times New Roman" w:hAnsi="Times New Roman" w:cs="Times New Roman"/>
          <w:sz w:val="28"/>
          <w:szCs w:val="28"/>
        </w:rPr>
        <w:t>но-стоимостного анализа. Отметим, что возможны и другие способы классиф</w:t>
      </w:r>
      <w:r w:rsidRPr="00D50E37">
        <w:rPr>
          <w:rFonts w:ascii="Times New Roman" w:hAnsi="Times New Roman" w:cs="Times New Roman"/>
          <w:sz w:val="28"/>
          <w:szCs w:val="28"/>
        </w:rPr>
        <w:t>и</w:t>
      </w:r>
      <w:r w:rsidRPr="00D50E37">
        <w:rPr>
          <w:rFonts w:ascii="Times New Roman" w:hAnsi="Times New Roman" w:cs="Times New Roman"/>
          <w:sz w:val="28"/>
          <w:szCs w:val="28"/>
        </w:rPr>
        <w:t>кации резервов в соответствии с конкретными критериями и проблемами ка</w:t>
      </w:r>
      <w:r w:rsidRPr="00D50E37">
        <w:rPr>
          <w:rFonts w:ascii="Times New Roman" w:hAnsi="Times New Roman" w:cs="Times New Roman"/>
          <w:sz w:val="28"/>
          <w:szCs w:val="28"/>
        </w:rPr>
        <w:t>ж</w:t>
      </w:r>
      <w:r w:rsidRPr="00D50E37">
        <w:rPr>
          <w:rFonts w:ascii="Times New Roman" w:hAnsi="Times New Roman" w:cs="Times New Roman"/>
          <w:sz w:val="28"/>
          <w:szCs w:val="28"/>
        </w:rPr>
        <w:t>дой организации.</w:t>
      </w:r>
    </w:p>
    <w:p w:rsidR="00D50E37" w:rsidRPr="00D50E37" w:rsidRDefault="00D50E37" w:rsidP="00D50E37">
      <w:pPr>
        <w:tabs>
          <w:tab w:val="left" w:pos="8647"/>
          <w:tab w:val="left" w:pos="8789"/>
        </w:tabs>
        <w:spacing w:after="0" w:line="360" w:lineRule="auto"/>
        <w:ind w:right="-1" w:firstLine="567"/>
        <w:jc w:val="both"/>
        <w:rPr>
          <w:rFonts w:ascii="Times New Roman" w:hAnsi="Times New Roman" w:cs="Times New Roman"/>
          <w:sz w:val="28"/>
          <w:szCs w:val="28"/>
        </w:rPr>
      </w:pPr>
      <w:r w:rsidRPr="00D50E37">
        <w:rPr>
          <w:rFonts w:ascii="Times New Roman" w:hAnsi="Times New Roman" w:cs="Times New Roman"/>
          <w:sz w:val="28"/>
          <w:szCs w:val="28"/>
        </w:rPr>
        <w:t>В зависимости от источников образования резервы бывают внешними и внутренними. Реализация внешних резервов зависит от состояния экономич</w:t>
      </w:r>
      <w:r w:rsidRPr="00D50E37">
        <w:rPr>
          <w:rFonts w:ascii="Times New Roman" w:hAnsi="Times New Roman" w:cs="Times New Roman"/>
          <w:sz w:val="28"/>
          <w:szCs w:val="28"/>
        </w:rPr>
        <w:t>е</w:t>
      </w:r>
      <w:r w:rsidRPr="00D50E37">
        <w:rPr>
          <w:rFonts w:ascii="Times New Roman" w:hAnsi="Times New Roman" w:cs="Times New Roman"/>
          <w:sz w:val="28"/>
          <w:szCs w:val="28"/>
        </w:rPr>
        <w:t>ской, политической, социальной внешней среды, в которой работает организ</w:t>
      </w:r>
      <w:r w:rsidRPr="00D50E37">
        <w:rPr>
          <w:rFonts w:ascii="Times New Roman" w:hAnsi="Times New Roman" w:cs="Times New Roman"/>
          <w:sz w:val="28"/>
          <w:szCs w:val="28"/>
        </w:rPr>
        <w:t>а</w:t>
      </w:r>
      <w:r w:rsidRPr="00D50E37">
        <w:rPr>
          <w:rFonts w:ascii="Times New Roman" w:hAnsi="Times New Roman" w:cs="Times New Roman"/>
          <w:sz w:val="28"/>
          <w:szCs w:val="28"/>
        </w:rPr>
        <w:t>ция.</w:t>
      </w:r>
    </w:p>
    <w:p w:rsidR="00D50E37" w:rsidRPr="00D50E37" w:rsidRDefault="00D50E37" w:rsidP="00D50E37">
      <w:pPr>
        <w:tabs>
          <w:tab w:val="left" w:pos="8647"/>
          <w:tab w:val="left" w:pos="8789"/>
        </w:tabs>
        <w:spacing w:after="0" w:line="360" w:lineRule="auto"/>
        <w:ind w:right="-1" w:firstLine="567"/>
        <w:jc w:val="both"/>
        <w:rPr>
          <w:rFonts w:ascii="Times New Roman" w:hAnsi="Times New Roman" w:cs="Times New Roman"/>
          <w:sz w:val="28"/>
          <w:szCs w:val="28"/>
        </w:rPr>
      </w:pPr>
      <w:r w:rsidRPr="00D50E37">
        <w:rPr>
          <w:rFonts w:ascii="Times New Roman" w:hAnsi="Times New Roman" w:cs="Times New Roman"/>
          <w:sz w:val="28"/>
          <w:szCs w:val="28"/>
        </w:rPr>
        <w:t xml:space="preserve">Главным источником экономии и повышения </w:t>
      </w:r>
      <w:proofErr w:type="spellStart"/>
      <w:r w:rsidRPr="00D50E37">
        <w:rPr>
          <w:rFonts w:ascii="Times New Roman" w:hAnsi="Times New Roman" w:cs="Times New Roman"/>
          <w:sz w:val="28"/>
          <w:szCs w:val="28"/>
        </w:rPr>
        <w:t>ресурсоотдачи</w:t>
      </w:r>
      <w:proofErr w:type="spellEnd"/>
      <w:r w:rsidRPr="00D50E37">
        <w:rPr>
          <w:rFonts w:ascii="Times New Roman" w:hAnsi="Times New Roman" w:cs="Times New Roman"/>
          <w:sz w:val="28"/>
          <w:szCs w:val="28"/>
        </w:rPr>
        <w:t xml:space="preserve"> служат вну</w:t>
      </w:r>
      <w:r w:rsidRPr="00D50E37">
        <w:rPr>
          <w:rFonts w:ascii="Times New Roman" w:hAnsi="Times New Roman" w:cs="Times New Roman"/>
          <w:sz w:val="28"/>
          <w:szCs w:val="28"/>
        </w:rPr>
        <w:t>т</w:t>
      </w:r>
      <w:r w:rsidRPr="00D50E37">
        <w:rPr>
          <w:rFonts w:ascii="Times New Roman" w:hAnsi="Times New Roman" w:cs="Times New Roman"/>
          <w:sz w:val="28"/>
          <w:szCs w:val="28"/>
        </w:rPr>
        <w:t>ренние резервы.</w:t>
      </w:r>
    </w:p>
    <w:p w:rsidR="00274A45" w:rsidRPr="005E4255" w:rsidRDefault="00D50E37" w:rsidP="00D50E37">
      <w:pPr>
        <w:tabs>
          <w:tab w:val="left" w:pos="8647"/>
          <w:tab w:val="left" w:pos="8789"/>
        </w:tabs>
        <w:spacing w:after="0" w:line="360" w:lineRule="auto"/>
        <w:ind w:right="-1" w:firstLine="567"/>
        <w:jc w:val="both"/>
        <w:rPr>
          <w:rFonts w:ascii="Times New Roman" w:hAnsi="Times New Roman" w:cs="Times New Roman"/>
          <w:sz w:val="28"/>
          <w:szCs w:val="28"/>
        </w:rPr>
      </w:pPr>
      <w:r w:rsidRPr="00D50E37">
        <w:rPr>
          <w:rFonts w:ascii="Times New Roman" w:hAnsi="Times New Roman" w:cs="Times New Roman"/>
          <w:sz w:val="28"/>
          <w:szCs w:val="28"/>
        </w:rPr>
        <w:t>Использование ресурсов организации может быть экстенсивным (ориент</w:t>
      </w:r>
      <w:r w:rsidRPr="00D50E37">
        <w:rPr>
          <w:rFonts w:ascii="Times New Roman" w:hAnsi="Times New Roman" w:cs="Times New Roman"/>
          <w:sz w:val="28"/>
          <w:szCs w:val="28"/>
        </w:rPr>
        <w:t>и</w:t>
      </w:r>
      <w:r w:rsidRPr="00D50E37">
        <w:rPr>
          <w:rFonts w:ascii="Times New Roman" w:hAnsi="Times New Roman" w:cs="Times New Roman"/>
          <w:sz w:val="28"/>
          <w:szCs w:val="28"/>
        </w:rPr>
        <w:t>рованным на привлечение дополнительных материальных, финансовых ресу</w:t>
      </w:r>
      <w:r w:rsidRPr="00D50E37">
        <w:rPr>
          <w:rFonts w:ascii="Times New Roman" w:hAnsi="Times New Roman" w:cs="Times New Roman"/>
          <w:sz w:val="28"/>
          <w:szCs w:val="28"/>
        </w:rPr>
        <w:t>р</w:t>
      </w:r>
      <w:r w:rsidRPr="00D50E37">
        <w:rPr>
          <w:rFonts w:ascii="Times New Roman" w:hAnsi="Times New Roman" w:cs="Times New Roman"/>
          <w:sz w:val="28"/>
          <w:szCs w:val="28"/>
        </w:rPr>
        <w:t>сов) и интенсивным (ориентированным на ускорение отдачи от уже произв</w:t>
      </w:r>
      <w:r w:rsidRPr="00D50E37">
        <w:rPr>
          <w:rFonts w:ascii="Times New Roman" w:hAnsi="Times New Roman" w:cs="Times New Roman"/>
          <w:sz w:val="28"/>
          <w:szCs w:val="28"/>
        </w:rPr>
        <w:t>е</w:t>
      </w:r>
      <w:r w:rsidRPr="00D50E37">
        <w:rPr>
          <w:rFonts w:ascii="Times New Roman" w:hAnsi="Times New Roman" w:cs="Times New Roman"/>
          <w:sz w:val="28"/>
          <w:szCs w:val="28"/>
        </w:rPr>
        <w:t>денных затрат путем интенсификации производства, внедрения новых технол</w:t>
      </w:r>
      <w:r w:rsidRPr="00D50E37">
        <w:rPr>
          <w:rFonts w:ascii="Times New Roman" w:hAnsi="Times New Roman" w:cs="Times New Roman"/>
          <w:sz w:val="28"/>
          <w:szCs w:val="28"/>
        </w:rPr>
        <w:t>о</w:t>
      </w:r>
      <w:r w:rsidRPr="00D50E37">
        <w:rPr>
          <w:rFonts w:ascii="Times New Roman" w:hAnsi="Times New Roman" w:cs="Times New Roman"/>
          <w:sz w:val="28"/>
          <w:szCs w:val="28"/>
        </w:rPr>
        <w:t>гий, повышения производительности). Одной из главных задач экономического анализа является выявление и количественное измерение неиспользованных р</w:t>
      </w:r>
      <w:r w:rsidRPr="00D50E37">
        <w:rPr>
          <w:rFonts w:ascii="Times New Roman" w:hAnsi="Times New Roman" w:cs="Times New Roman"/>
          <w:sz w:val="28"/>
          <w:szCs w:val="28"/>
        </w:rPr>
        <w:t>е</w:t>
      </w:r>
      <w:r w:rsidRPr="00D50E37">
        <w:rPr>
          <w:rFonts w:ascii="Times New Roman" w:hAnsi="Times New Roman" w:cs="Times New Roman"/>
          <w:sz w:val="28"/>
          <w:szCs w:val="28"/>
        </w:rPr>
        <w:t>зервов, a также разработка оптимальных вариантов их применения.</w:t>
      </w:r>
    </w:p>
    <w:p w:rsidR="00E47F00" w:rsidRDefault="00E47F00" w:rsidP="00274A45">
      <w:pPr>
        <w:spacing w:after="0"/>
        <w:ind w:left="1418" w:right="1275" w:hanging="1418"/>
        <w:jc w:val="both"/>
        <w:rPr>
          <w:rFonts w:ascii="Times New Roman" w:hAnsi="Times New Roman" w:cs="Times New Roman"/>
          <w:b/>
          <w:sz w:val="28"/>
          <w:szCs w:val="28"/>
        </w:rPr>
      </w:pPr>
    </w:p>
    <w:p w:rsidR="00274A45" w:rsidRDefault="00274A45" w:rsidP="00274A45">
      <w:pPr>
        <w:spacing w:after="0"/>
        <w:ind w:left="1418" w:right="1275" w:hanging="1418"/>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ГЛАВА </w:t>
      </w:r>
      <w:r w:rsidRPr="00274A45">
        <w:rPr>
          <w:rFonts w:ascii="Times New Roman" w:hAnsi="Times New Roman" w:cs="Times New Roman"/>
          <w:b/>
          <w:sz w:val="28"/>
          <w:szCs w:val="28"/>
        </w:rPr>
        <w:t>2</w:t>
      </w:r>
      <w:r>
        <w:rPr>
          <w:rFonts w:ascii="Times New Roman" w:hAnsi="Times New Roman" w:cs="Times New Roman"/>
          <w:b/>
          <w:sz w:val="28"/>
          <w:szCs w:val="28"/>
        </w:rPr>
        <w:t>. АНАЛИЗ ИСТОЧНИКОВ ФИНАНСИРОВАНИЯ ИМУЩЕСТВЕННОГО ПОТЕНЦИАЛА, ФИНА</w:t>
      </w:r>
      <w:r>
        <w:rPr>
          <w:rFonts w:ascii="Times New Roman" w:hAnsi="Times New Roman" w:cs="Times New Roman"/>
          <w:b/>
          <w:sz w:val="28"/>
          <w:szCs w:val="28"/>
        </w:rPr>
        <w:t>Н</w:t>
      </w:r>
      <w:r>
        <w:rPr>
          <w:rFonts w:ascii="Times New Roman" w:hAnsi="Times New Roman" w:cs="Times New Roman"/>
          <w:b/>
          <w:sz w:val="28"/>
          <w:szCs w:val="28"/>
        </w:rPr>
        <w:t xml:space="preserve">СОВОГО СОСТОЯНИЯ, ЛИКВИДНОСТИ И </w:t>
      </w:r>
      <w:proofErr w:type="gramStart"/>
      <w:r>
        <w:rPr>
          <w:rFonts w:ascii="Times New Roman" w:hAnsi="Times New Roman" w:cs="Times New Roman"/>
          <w:b/>
          <w:sz w:val="28"/>
          <w:szCs w:val="28"/>
        </w:rPr>
        <w:t>ПЛА-ТЕЖЕСПОСОБНОСТИ</w:t>
      </w:r>
      <w:proofErr w:type="gramEnd"/>
      <w:r>
        <w:rPr>
          <w:rFonts w:ascii="Times New Roman" w:hAnsi="Times New Roman" w:cs="Times New Roman"/>
          <w:b/>
          <w:sz w:val="28"/>
          <w:szCs w:val="28"/>
        </w:rPr>
        <w:t>.</w:t>
      </w:r>
    </w:p>
    <w:p w:rsidR="0073613C" w:rsidRDefault="0073613C" w:rsidP="00274A45">
      <w:pPr>
        <w:spacing w:after="0"/>
        <w:ind w:left="1843" w:right="1133" w:hanging="709"/>
        <w:jc w:val="both"/>
        <w:rPr>
          <w:rFonts w:ascii="Times New Roman" w:hAnsi="Times New Roman" w:cs="Times New Roman"/>
          <w:b/>
          <w:sz w:val="28"/>
          <w:szCs w:val="28"/>
        </w:rPr>
      </w:pPr>
    </w:p>
    <w:p w:rsidR="00274A45" w:rsidRDefault="00274A45" w:rsidP="00274A45">
      <w:pPr>
        <w:spacing w:after="0"/>
        <w:ind w:left="1843" w:right="1133" w:hanging="709"/>
        <w:jc w:val="both"/>
        <w:rPr>
          <w:rFonts w:ascii="Times New Roman" w:hAnsi="Times New Roman" w:cs="Times New Roman"/>
          <w:b/>
          <w:sz w:val="28"/>
          <w:szCs w:val="28"/>
        </w:rPr>
      </w:pPr>
      <w:r>
        <w:rPr>
          <w:rFonts w:ascii="Times New Roman" w:hAnsi="Times New Roman" w:cs="Times New Roman"/>
          <w:b/>
          <w:sz w:val="28"/>
          <w:szCs w:val="28"/>
        </w:rPr>
        <w:t>§2.1. Анализ состава, структуры, динамики капитала и активов организации.</w:t>
      </w:r>
    </w:p>
    <w:p w:rsidR="00E43E57" w:rsidRDefault="00E43E57" w:rsidP="00274A45">
      <w:pPr>
        <w:spacing w:after="0"/>
        <w:ind w:left="1843" w:right="1133" w:hanging="709"/>
        <w:jc w:val="both"/>
        <w:rPr>
          <w:rFonts w:ascii="Times New Roman" w:hAnsi="Times New Roman" w:cs="Times New Roman"/>
          <w:b/>
          <w:sz w:val="28"/>
          <w:szCs w:val="28"/>
        </w:rPr>
      </w:pPr>
    </w:p>
    <w:p w:rsidR="00E64F4A" w:rsidRPr="00E64F4A" w:rsidRDefault="00E64F4A" w:rsidP="00E64F4A">
      <w:pPr>
        <w:spacing w:after="0" w:line="360" w:lineRule="auto"/>
        <w:ind w:right="-1" w:firstLine="567"/>
        <w:jc w:val="both"/>
        <w:rPr>
          <w:rFonts w:ascii="Times New Roman" w:hAnsi="Times New Roman" w:cs="Times New Roman"/>
          <w:sz w:val="28"/>
          <w:szCs w:val="28"/>
        </w:rPr>
      </w:pPr>
      <w:r w:rsidRPr="00E64F4A">
        <w:rPr>
          <w:rFonts w:ascii="Times New Roman" w:hAnsi="Times New Roman" w:cs="Times New Roman"/>
          <w:sz w:val="28"/>
          <w:szCs w:val="28"/>
        </w:rPr>
        <w:t>Финансовое благополучие организации, а следовательно, и благополучие лиц, преследующих цель – получение максимальной прибыли зависит от кап</w:t>
      </w:r>
      <w:r w:rsidRPr="00E64F4A">
        <w:rPr>
          <w:rFonts w:ascii="Times New Roman" w:hAnsi="Times New Roman" w:cs="Times New Roman"/>
          <w:sz w:val="28"/>
          <w:szCs w:val="28"/>
        </w:rPr>
        <w:t>и</w:t>
      </w:r>
      <w:r w:rsidRPr="00E64F4A">
        <w:rPr>
          <w:rFonts w:ascii="Times New Roman" w:hAnsi="Times New Roman" w:cs="Times New Roman"/>
          <w:sz w:val="28"/>
          <w:szCs w:val="28"/>
        </w:rPr>
        <w:t>тала имеющегося у организации, оптимальности его структуры и  от того насколько целесообразно он переводится в основные и оборотные фонды.</w:t>
      </w:r>
    </w:p>
    <w:p w:rsidR="00E64F4A" w:rsidRPr="00E64F4A" w:rsidRDefault="00E64F4A" w:rsidP="00E64F4A">
      <w:pPr>
        <w:spacing w:after="0" w:line="360" w:lineRule="auto"/>
        <w:ind w:right="-1" w:firstLine="567"/>
        <w:jc w:val="both"/>
        <w:rPr>
          <w:rFonts w:ascii="Times New Roman" w:hAnsi="Times New Roman" w:cs="Times New Roman"/>
          <w:sz w:val="28"/>
          <w:szCs w:val="28"/>
        </w:rPr>
      </w:pPr>
      <w:r w:rsidRPr="00E64F4A">
        <w:rPr>
          <w:rFonts w:ascii="Times New Roman" w:hAnsi="Times New Roman" w:cs="Times New Roman"/>
          <w:sz w:val="28"/>
          <w:szCs w:val="28"/>
        </w:rPr>
        <w:t>Одним из важных направлений обеспечения эффективности использования капитала является осуществление политики управления рисками, сопутству</w:t>
      </w:r>
      <w:r w:rsidRPr="00E64F4A">
        <w:rPr>
          <w:rFonts w:ascii="Times New Roman" w:hAnsi="Times New Roman" w:cs="Times New Roman"/>
          <w:sz w:val="28"/>
          <w:szCs w:val="28"/>
        </w:rPr>
        <w:t>ю</w:t>
      </w:r>
      <w:r w:rsidRPr="00E64F4A">
        <w:rPr>
          <w:rFonts w:ascii="Times New Roman" w:hAnsi="Times New Roman" w:cs="Times New Roman"/>
          <w:sz w:val="28"/>
          <w:szCs w:val="28"/>
        </w:rPr>
        <w:t>щими любому виду предпринимательской деятельности.  При этом особую роль принадлежит экономический анализу, способствующему созданию такой политики, моделируя варианты развития той или иной ситуации, обосновывая это необходимыми расчетами, оценками, выводами.</w:t>
      </w:r>
    </w:p>
    <w:p w:rsidR="00E64F4A" w:rsidRPr="00E64F4A" w:rsidRDefault="00E64F4A" w:rsidP="00E64F4A">
      <w:pPr>
        <w:spacing w:after="0" w:line="360" w:lineRule="auto"/>
        <w:ind w:right="-1" w:firstLine="567"/>
        <w:jc w:val="both"/>
        <w:rPr>
          <w:rFonts w:ascii="Times New Roman" w:hAnsi="Times New Roman" w:cs="Times New Roman"/>
          <w:sz w:val="28"/>
          <w:szCs w:val="28"/>
        </w:rPr>
      </w:pPr>
      <w:r w:rsidRPr="00E64F4A">
        <w:rPr>
          <w:rFonts w:ascii="Times New Roman" w:hAnsi="Times New Roman" w:cs="Times New Roman"/>
          <w:sz w:val="28"/>
          <w:szCs w:val="28"/>
        </w:rPr>
        <w:t>В связи с этим анализу источников формирования капитала, рациональн</w:t>
      </w:r>
      <w:r w:rsidRPr="00E64F4A">
        <w:rPr>
          <w:rFonts w:ascii="Times New Roman" w:hAnsi="Times New Roman" w:cs="Times New Roman"/>
          <w:sz w:val="28"/>
          <w:szCs w:val="28"/>
        </w:rPr>
        <w:t>о</w:t>
      </w:r>
      <w:r w:rsidRPr="00E64F4A">
        <w:rPr>
          <w:rFonts w:ascii="Times New Roman" w:hAnsi="Times New Roman" w:cs="Times New Roman"/>
          <w:sz w:val="28"/>
          <w:szCs w:val="28"/>
        </w:rPr>
        <w:t>сти его размещения и эффективного использования придается исключительное значение.</w:t>
      </w:r>
    </w:p>
    <w:p w:rsidR="00786518" w:rsidRDefault="00E64F4A" w:rsidP="00E64F4A">
      <w:pPr>
        <w:spacing w:after="0" w:line="360" w:lineRule="auto"/>
        <w:ind w:right="-1" w:firstLine="567"/>
        <w:jc w:val="both"/>
        <w:rPr>
          <w:rFonts w:ascii="Times New Roman" w:hAnsi="Times New Roman" w:cs="Times New Roman"/>
          <w:sz w:val="28"/>
          <w:szCs w:val="28"/>
        </w:rPr>
      </w:pPr>
      <w:r w:rsidRPr="00E64F4A">
        <w:rPr>
          <w:rFonts w:ascii="Times New Roman" w:hAnsi="Times New Roman" w:cs="Times New Roman"/>
          <w:sz w:val="28"/>
          <w:szCs w:val="28"/>
        </w:rPr>
        <w:t>Вопросы формирования, функционирования и воспроизводства капитала организации экономисты рассматривают па протяжении многих лет, существ</w:t>
      </w:r>
      <w:r w:rsidRPr="00E64F4A">
        <w:rPr>
          <w:rFonts w:ascii="Times New Roman" w:hAnsi="Times New Roman" w:cs="Times New Roman"/>
          <w:sz w:val="28"/>
          <w:szCs w:val="28"/>
        </w:rPr>
        <w:t>у</w:t>
      </w:r>
      <w:r w:rsidRPr="00E64F4A">
        <w:rPr>
          <w:rFonts w:ascii="Times New Roman" w:hAnsi="Times New Roman" w:cs="Times New Roman"/>
          <w:sz w:val="28"/>
          <w:szCs w:val="28"/>
        </w:rPr>
        <w:t>ет множество современных взглядов, теорий и методик, с помощью которых пытаются разрешить эти проблемы. Однако очевидно, что на данный момент  отсутствуют системные, комплексные методические разработки вопросов ан</w:t>
      </w:r>
      <w:r w:rsidRPr="00E64F4A">
        <w:rPr>
          <w:rFonts w:ascii="Times New Roman" w:hAnsi="Times New Roman" w:cs="Times New Roman"/>
          <w:sz w:val="28"/>
          <w:szCs w:val="28"/>
        </w:rPr>
        <w:t>а</w:t>
      </w:r>
      <w:r w:rsidRPr="00E64F4A">
        <w:rPr>
          <w:rFonts w:ascii="Times New Roman" w:hAnsi="Times New Roman" w:cs="Times New Roman"/>
          <w:sz w:val="28"/>
          <w:szCs w:val="28"/>
        </w:rPr>
        <w:t>лиза капитала, которые позволяют объективно оценить процессы его формир</w:t>
      </w:r>
      <w:r w:rsidRPr="00E64F4A">
        <w:rPr>
          <w:rFonts w:ascii="Times New Roman" w:hAnsi="Times New Roman" w:cs="Times New Roman"/>
          <w:sz w:val="28"/>
          <w:szCs w:val="28"/>
        </w:rPr>
        <w:t>о</w:t>
      </w:r>
      <w:r w:rsidRPr="00E64F4A">
        <w:rPr>
          <w:rFonts w:ascii="Times New Roman" w:hAnsi="Times New Roman" w:cs="Times New Roman"/>
          <w:sz w:val="28"/>
          <w:szCs w:val="28"/>
        </w:rPr>
        <w:t xml:space="preserve">вания, использования и воспроизводства. </w:t>
      </w:r>
    </w:p>
    <w:p w:rsidR="00E64F4A" w:rsidRPr="00E64F4A" w:rsidRDefault="00E64F4A" w:rsidP="00E64F4A">
      <w:pPr>
        <w:spacing w:after="0" w:line="360" w:lineRule="auto"/>
        <w:ind w:right="-1" w:firstLine="567"/>
        <w:jc w:val="both"/>
        <w:rPr>
          <w:rFonts w:ascii="Times New Roman" w:hAnsi="Times New Roman" w:cs="Times New Roman"/>
          <w:sz w:val="28"/>
          <w:szCs w:val="28"/>
        </w:rPr>
      </w:pPr>
      <w:r w:rsidRPr="00E64F4A">
        <w:rPr>
          <w:rFonts w:ascii="Times New Roman" w:hAnsi="Times New Roman" w:cs="Times New Roman"/>
          <w:sz w:val="28"/>
          <w:szCs w:val="28"/>
        </w:rPr>
        <w:t>Современные концепции капитала свидетельствуют о том, что не сущ</w:t>
      </w:r>
      <w:r w:rsidRPr="00E64F4A">
        <w:rPr>
          <w:rFonts w:ascii="Times New Roman" w:hAnsi="Times New Roman" w:cs="Times New Roman"/>
          <w:sz w:val="28"/>
          <w:szCs w:val="28"/>
        </w:rPr>
        <w:t>е</w:t>
      </w:r>
      <w:r w:rsidRPr="00E64F4A">
        <w:rPr>
          <w:rFonts w:ascii="Times New Roman" w:hAnsi="Times New Roman" w:cs="Times New Roman"/>
          <w:sz w:val="28"/>
          <w:szCs w:val="28"/>
        </w:rPr>
        <w:t>ствует универсального решения по формированию оптимальной структуры к</w:t>
      </w:r>
      <w:r w:rsidRPr="00E64F4A">
        <w:rPr>
          <w:rFonts w:ascii="Times New Roman" w:hAnsi="Times New Roman" w:cs="Times New Roman"/>
          <w:sz w:val="28"/>
          <w:szCs w:val="28"/>
        </w:rPr>
        <w:t>а</w:t>
      </w:r>
      <w:r w:rsidRPr="00E64F4A">
        <w:rPr>
          <w:rFonts w:ascii="Times New Roman" w:hAnsi="Times New Roman" w:cs="Times New Roman"/>
          <w:sz w:val="28"/>
          <w:szCs w:val="28"/>
        </w:rPr>
        <w:t>питала, удовлетворяющего противоположным экономическим запросам заи</w:t>
      </w:r>
      <w:r w:rsidRPr="00E64F4A">
        <w:rPr>
          <w:rFonts w:ascii="Times New Roman" w:hAnsi="Times New Roman" w:cs="Times New Roman"/>
          <w:sz w:val="28"/>
          <w:szCs w:val="28"/>
        </w:rPr>
        <w:t>н</w:t>
      </w:r>
      <w:r w:rsidRPr="00E64F4A">
        <w:rPr>
          <w:rFonts w:ascii="Times New Roman" w:hAnsi="Times New Roman" w:cs="Times New Roman"/>
          <w:sz w:val="28"/>
          <w:szCs w:val="28"/>
        </w:rPr>
        <w:lastRenderedPageBreak/>
        <w:t>тересованных  лиц и даже одной группы лиц, но на разных стадиях развития организации.</w:t>
      </w:r>
    </w:p>
    <w:p w:rsidR="00E64F4A" w:rsidRPr="00E64F4A" w:rsidRDefault="00E64F4A" w:rsidP="00E64F4A">
      <w:pPr>
        <w:spacing w:after="0" w:line="360" w:lineRule="auto"/>
        <w:ind w:right="-1" w:firstLine="567"/>
        <w:jc w:val="both"/>
        <w:rPr>
          <w:rFonts w:ascii="Times New Roman" w:hAnsi="Times New Roman" w:cs="Times New Roman"/>
          <w:sz w:val="28"/>
          <w:szCs w:val="28"/>
        </w:rPr>
      </w:pPr>
      <w:r w:rsidRPr="00E64F4A">
        <w:rPr>
          <w:rFonts w:ascii="Times New Roman" w:hAnsi="Times New Roman" w:cs="Times New Roman"/>
          <w:sz w:val="28"/>
          <w:szCs w:val="28"/>
        </w:rPr>
        <w:t>Для измерения, анализа и оценки капитала применяется множество показ</w:t>
      </w:r>
      <w:r w:rsidRPr="00E64F4A">
        <w:rPr>
          <w:rFonts w:ascii="Times New Roman" w:hAnsi="Times New Roman" w:cs="Times New Roman"/>
          <w:sz w:val="28"/>
          <w:szCs w:val="28"/>
        </w:rPr>
        <w:t>а</w:t>
      </w:r>
      <w:r w:rsidRPr="00E64F4A">
        <w:rPr>
          <w:rFonts w:ascii="Times New Roman" w:hAnsi="Times New Roman" w:cs="Times New Roman"/>
          <w:sz w:val="28"/>
          <w:szCs w:val="28"/>
        </w:rPr>
        <w:t>телей. Следует отметить, что капитал представляет собой категорию со сло</w:t>
      </w:r>
      <w:r w:rsidRPr="00E64F4A">
        <w:rPr>
          <w:rFonts w:ascii="Times New Roman" w:hAnsi="Times New Roman" w:cs="Times New Roman"/>
          <w:sz w:val="28"/>
          <w:szCs w:val="28"/>
        </w:rPr>
        <w:t>ж</w:t>
      </w:r>
      <w:r w:rsidRPr="00E64F4A">
        <w:rPr>
          <w:rFonts w:ascii="Times New Roman" w:hAnsi="Times New Roman" w:cs="Times New Roman"/>
          <w:sz w:val="28"/>
          <w:szCs w:val="28"/>
        </w:rPr>
        <w:t>ной экономической природой. Данные обстоятельство, в свою очередь, и пре</w:t>
      </w:r>
      <w:r w:rsidRPr="00E64F4A">
        <w:rPr>
          <w:rFonts w:ascii="Times New Roman" w:hAnsi="Times New Roman" w:cs="Times New Roman"/>
          <w:sz w:val="28"/>
          <w:szCs w:val="28"/>
        </w:rPr>
        <w:t>д</w:t>
      </w:r>
      <w:r w:rsidRPr="00E64F4A">
        <w:rPr>
          <w:rFonts w:ascii="Times New Roman" w:hAnsi="Times New Roman" w:cs="Times New Roman"/>
          <w:sz w:val="28"/>
          <w:szCs w:val="28"/>
        </w:rPr>
        <w:t>определяют необходимость в разработке и применении в анализе капитала с</w:t>
      </w:r>
      <w:r w:rsidRPr="00E64F4A">
        <w:rPr>
          <w:rFonts w:ascii="Times New Roman" w:hAnsi="Times New Roman" w:cs="Times New Roman"/>
          <w:sz w:val="28"/>
          <w:szCs w:val="28"/>
        </w:rPr>
        <w:t>и</w:t>
      </w:r>
      <w:r w:rsidRPr="00E64F4A">
        <w:rPr>
          <w:rFonts w:ascii="Times New Roman" w:hAnsi="Times New Roman" w:cs="Times New Roman"/>
          <w:sz w:val="28"/>
          <w:szCs w:val="28"/>
        </w:rPr>
        <w:t>стемы показателей, которые наиболее полно характеризуют его состояние, движение и эффективность использования.</w:t>
      </w:r>
    </w:p>
    <w:p w:rsidR="00E64F4A" w:rsidRPr="00E64F4A" w:rsidRDefault="00E64F4A" w:rsidP="00E64F4A">
      <w:pPr>
        <w:spacing w:after="0" w:line="360" w:lineRule="auto"/>
        <w:ind w:right="-1" w:firstLine="567"/>
        <w:jc w:val="both"/>
        <w:rPr>
          <w:rFonts w:ascii="Times New Roman" w:hAnsi="Times New Roman" w:cs="Times New Roman"/>
          <w:sz w:val="28"/>
          <w:szCs w:val="28"/>
        </w:rPr>
      </w:pPr>
      <w:r w:rsidRPr="00E64F4A">
        <w:rPr>
          <w:rFonts w:ascii="Times New Roman" w:hAnsi="Times New Roman" w:cs="Times New Roman"/>
          <w:sz w:val="28"/>
          <w:szCs w:val="28"/>
        </w:rPr>
        <w:t>В процессе использования данных бухгалтерского баланса, отчета об и</w:t>
      </w:r>
      <w:r w:rsidRPr="00E64F4A">
        <w:rPr>
          <w:rFonts w:ascii="Times New Roman" w:hAnsi="Times New Roman" w:cs="Times New Roman"/>
          <w:sz w:val="28"/>
          <w:szCs w:val="28"/>
        </w:rPr>
        <w:t>з</w:t>
      </w:r>
      <w:r w:rsidRPr="00E64F4A">
        <w:rPr>
          <w:rFonts w:ascii="Times New Roman" w:hAnsi="Times New Roman" w:cs="Times New Roman"/>
          <w:sz w:val="28"/>
          <w:szCs w:val="28"/>
        </w:rPr>
        <w:t xml:space="preserve">менениях капитала, приложения к бухгалтерскому балансу, а также </w:t>
      </w:r>
      <w:proofErr w:type="gramStart"/>
      <w:r w:rsidRPr="00E64F4A">
        <w:rPr>
          <w:rFonts w:ascii="Times New Roman" w:hAnsi="Times New Roman" w:cs="Times New Roman"/>
          <w:sz w:val="28"/>
          <w:szCs w:val="28"/>
        </w:rPr>
        <w:t>дополн</w:t>
      </w:r>
      <w:r w:rsidRPr="00E64F4A">
        <w:rPr>
          <w:rFonts w:ascii="Times New Roman" w:hAnsi="Times New Roman" w:cs="Times New Roman"/>
          <w:sz w:val="28"/>
          <w:szCs w:val="28"/>
        </w:rPr>
        <w:t>и</w:t>
      </w:r>
      <w:r w:rsidRPr="00E64F4A">
        <w:rPr>
          <w:rFonts w:ascii="Times New Roman" w:hAnsi="Times New Roman" w:cs="Times New Roman"/>
          <w:sz w:val="28"/>
          <w:szCs w:val="28"/>
        </w:rPr>
        <w:t>тельной информации, содержащейся в регистрах бухгалтерского учета и других источниках данных открываются</w:t>
      </w:r>
      <w:proofErr w:type="gramEnd"/>
      <w:r w:rsidRPr="00E64F4A">
        <w:rPr>
          <w:rFonts w:ascii="Times New Roman" w:hAnsi="Times New Roman" w:cs="Times New Roman"/>
          <w:sz w:val="28"/>
          <w:szCs w:val="28"/>
        </w:rPr>
        <w:t xml:space="preserve">  аналитические возможности изучения исто</w:t>
      </w:r>
      <w:r w:rsidRPr="00E64F4A">
        <w:rPr>
          <w:rFonts w:ascii="Times New Roman" w:hAnsi="Times New Roman" w:cs="Times New Roman"/>
          <w:sz w:val="28"/>
          <w:szCs w:val="28"/>
        </w:rPr>
        <w:t>ч</w:t>
      </w:r>
      <w:r w:rsidRPr="00E64F4A">
        <w:rPr>
          <w:rFonts w:ascii="Times New Roman" w:hAnsi="Times New Roman" w:cs="Times New Roman"/>
          <w:sz w:val="28"/>
          <w:szCs w:val="28"/>
        </w:rPr>
        <w:t>ников капитала и его размещения.</w:t>
      </w:r>
    </w:p>
    <w:p w:rsidR="00E64F4A" w:rsidRPr="00E64F4A" w:rsidRDefault="00E64F4A" w:rsidP="00E64F4A">
      <w:pPr>
        <w:spacing w:after="0" w:line="360" w:lineRule="auto"/>
        <w:ind w:right="-1" w:firstLine="567"/>
        <w:jc w:val="both"/>
        <w:rPr>
          <w:rFonts w:ascii="Times New Roman" w:hAnsi="Times New Roman" w:cs="Times New Roman"/>
          <w:sz w:val="28"/>
          <w:szCs w:val="28"/>
        </w:rPr>
      </w:pPr>
      <w:r w:rsidRPr="00E64F4A">
        <w:rPr>
          <w:rFonts w:ascii="Times New Roman" w:hAnsi="Times New Roman" w:cs="Times New Roman"/>
          <w:sz w:val="28"/>
          <w:szCs w:val="28"/>
        </w:rPr>
        <w:t>В процессе деятельности организации величина активов и пассивов, а та</w:t>
      </w:r>
      <w:r w:rsidRPr="00E64F4A">
        <w:rPr>
          <w:rFonts w:ascii="Times New Roman" w:hAnsi="Times New Roman" w:cs="Times New Roman"/>
          <w:sz w:val="28"/>
          <w:szCs w:val="28"/>
        </w:rPr>
        <w:t>к</w:t>
      </w:r>
      <w:r w:rsidRPr="00E64F4A">
        <w:rPr>
          <w:rFonts w:ascii="Times New Roman" w:hAnsi="Times New Roman" w:cs="Times New Roman"/>
          <w:sz w:val="28"/>
          <w:szCs w:val="28"/>
        </w:rPr>
        <w:t>же их структура меняются. Наиболее общее представление о качественных и</w:t>
      </w:r>
      <w:r w:rsidRPr="00E64F4A">
        <w:rPr>
          <w:rFonts w:ascii="Times New Roman" w:hAnsi="Times New Roman" w:cs="Times New Roman"/>
          <w:sz w:val="28"/>
          <w:szCs w:val="28"/>
        </w:rPr>
        <w:t>з</w:t>
      </w:r>
      <w:r w:rsidRPr="00E64F4A">
        <w:rPr>
          <w:rFonts w:ascii="Times New Roman" w:hAnsi="Times New Roman" w:cs="Times New Roman"/>
          <w:sz w:val="28"/>
          <w:szCs w:val="28"/>
        </w:rPr>
        <w:t>менениях в структуре средств и их источников, а также динамике этих измен</w:t>
      </w:r>
      <w:r w:rsidRPr="00E64F4A">
        <w:rPr>
          <w:rFonts w:ascii="Times New Roman" w:hAnsi="Times New Roman" w:cs="Times New Roman"/>
          <w:sz w:val="28"/>
          <w:szCs w:val="28"/>
        </w:rPr>
        <w:t>е</w:t>
      </w:r>
      <w:r w:rsidRPr="00E64F4A">
        <w:rPr>
          <w:rFonts w:ascii="Times New Roman" w:hAnsi="Times New Roman" w:cs="Times New Roman"/>
          <w:sz w:val="28"/>
          <w:szCs w:val="28"/>
        </w:rPr>
        <w:t>ний можно получить путем вертикального и горизонтального (структурно-динамического) анализа бухгалтерского баланса организации. Вертикальный анализ дает возможность сделать вывод о составе и структуре актива и пассива на отчетную дату. Необходимые для этого предварительные расчетные проц</w:t>
      </w:r>
      <w:r w:rsidRPr="00E64F4A">
        <w:rPr>
          <w:rFonts w:ascii="Times New Roman" w:hAnsi="Times New Roman" w:cs="Times New Roman"/>
          <w:sz w:val="28"/>
          <w:szCs w:val="28"/>
        </w:rPr>
        <w:t>е</w:t>
      </w:r>
      <w:r w:rsidRPr="00E64F4A">
        <w:rPr>
          <w:rFonts w:ascii="Times New Roman" w:hAnsi="Times New Roman" w:cs="Times New Roman"/>
          <w:sz w:val="28"/>
          <w:szCs w:val="28"/>
        </w:rPr>
        <w:t>дуры состоят в том, что общую величину валюты баланса (активов, пассивов) принимают за 100%, а каждую статью представляют в виде процентной доли от итога валюты баланса.</w:t>
      </w:r>
    </w:p>
    <w:p w:rsidR="00E43E57" w:rsidRDefault="00E64F4A" w:rsidP="00E64F4A">
      <w:pPr>
        <w:spacing w:after="0" w:line="360" w:lineRule="auto"/>
        <w:ind w:right="-1" w:firstLine="567"/>
        <w:jc w:val="both"/>
        <w:rPr>
          <w:rFonts w:ascii="Times New Roman" w:hAnsi="Times New Roman" w:cs="Times New Roman"/>
          <w:sz w:val="28"/>
          <w:szCs w:val="28"/>
        </w:rPr>
      </w:pPr>
      <w:r w:rsidRPr="00E64F4A">
        <w:rPr>
          <w:rFonts w:ascii="Times New Roman" w:hAnsi="Times New Roman" w:cs="Times New Roman"/>
          <w:sz w:val="28"/>
          <w:szCs w:val="28"/>
        </w:rPr>
        <w:t xml:space="preserve">Горизонтальный анализ предполагает сопоставление активов и пассивов в динамике (во времени). Чтобы оценить динамику необходимо </w:t>
      </w:r>
      <w:proofErr w:type="gramStart"/>
      <w:r w:rsidRPr="00E64F4A">
        <w:rPr>
          <w:rFonts w:ascii="Times New Roman" w:hAnsi="Times New Roman" w:cs="Times New Roman"/>
          <w:sz w:val="28"/>
          <w:szCs w:val="28"/>
        </w:rPr>
        <w:t>рас-считать</w:t>
      </w:r>
      <w:proofErr w:type="gramEnd"/>
      <w:r w:rsidRPr="00E64F4A">
        <w:rPr>
          <w:rFonts w:ascii="Times New Roman" w:hAnsi="Times New Roman" w:cs="Times New Roman"/>
          <w:sz w:val="28"/>
          <w:szCs w:val="28"/>
        </w:rPr>
        <w:t xml:space="preserve"> п</w:t>
      </w:r>
      <w:r w:rsidRPr="00E64F4A">
        <w:rPr>
          <w:rFonts w:ascii="Times New Roman" w:hAnsi="Times New Roman" w:cs="Times New Roman"/>
          <w:sz w:val="28"/>
          <w:szCs w:val="28"/>
        </w:rPr>
        <w:t>о</w:t>
      </w:r>
      <w:r w:rsidRPr="00E64F4A">
        <w:rPr>
          <w:rFonts w:ascii="Times New Roman" w:hAnsi="Times New Roman" w:cs="Times New Roman"/>
          <w:sz w:val="28"/>
          <w:szCs w:val="28"/>
        </w:rPr>
        <w:t>казатели абсолютного и относительного роста (прироста) на от-четную дату по сравнению с их значениями на предыдущую (базисную) отчетную дату.</w:t>
      </w:r>
      <w:r>
        <w:rPr>
          <w:rFonts w:ascii="Times New Roman" w:hAnsi="Times New Roman" w:cs="Times New Roman"/>
          <w:sz w:val="28"/>
          <w:szCs w:val="28"/>
        </w:rPr>
        <w:t xml:space="preserve"> </w:t>
      </w:r>
      <w:r w:rsidR="00786518" w:rsidRPr="00786518">
        <w:rPr>
          <w:rFonts w:ascii="Times New Roman" w:hAnsi="Times New Roman" w:cs="Times New Roman"/>
          <w:sz w:val="28"/>
          <w:szCs w:val="28"/>
        </w:rPr>
        <w:t xml:space="preserve">Анализ баланса, как правило, начинается с построения аналитической таблицы. </w:t>
      </w:r>
      <w:r w:rsidR="00E43E57" w:rsidRPr="00E43E57">
        <w:rPr>
          <w:rFonts w:ascii="Times New Roman" w:hAnsi="Times New Roman" w:cs="Times New Roman"/>
          <w:sz w:val="28"/>
          <w:szCs w:val="28"/>
        </w:rPr>
        <w:t>Табл</w:t>
      </w:r>
      <w:r w:rsidR="00E43E57" w:rsidRPr="00E43E57">
        <w:rPr>
          <w:rFonts w:ascii="Times New Roman" w:hAnsi="Times New Roman" w:cs="Times New Roman"/>
          <w:sz w:val="28"/>
          <w:szCs w:val="28"/>
        </w:rPr>
        <w:t>и</w:t>
      </w:r>
      <w:r w:rsidR="00E43E57" w:rsidRPr="00E43E57">
        <w:rPr>
          <w:rFonts w:ascii="Times New Roman" w:hAnsi="Times New Roman" w:cs="Times New Roman"/>
          <w:sz w:val="28"/>
          <w:szCs w:val="28"/>
        </w:rPr>
        <w:t xml:space="preserve">ца </w:t>
      </w:r>
      <w:r w:rsidR="00E43E57">
        <w:rPr>
          <w:rFonts w:ascii="Times New Roman" w:hAnsi="Times New Roman" w:cs="Times New Roman"/>
          <w:sz w:val="28"/>
          <w:szCs w:val="28"/>
        </w:rPr>
        <w:t>2.1</w:t>
      </w:r>
      <w:r w:rsidR="00E43E57" w:rsidRPr="00E43E57">
        <w:rPr>
          <w:rFonts w:ascii="Times New Roman" w:hAnsi="Times New Roman" w:cs="Times New Roman"/>
          <w:sz w:val="28"/>
          <w:szCs w:val="28"/>
        </w:rPr>
        <w:t xml:space="preserve"> содержит показатели итогов </w:t>
      </w:r>
      <w:r w:rsidR="00E43E57">
        <w:rPr>
          <w:rFonts w:ascii="Times New Roman" w:hAnsi="Times New Roman" w:cs="Times New Roman"/>
          <w:sz w:val="28"/>
          <w:szCs w:val="28"/>
        </w:rPr>
        <w:t>бухгалтерского баланса «</w:t>
      </w:r>
      <w:proofErr w:type="spellStart"/>
      <w:r w:rsidR="00E43E57">
        <w:rPr>
          <w:rFonts w:ascii="Times New Roman" w:hAnsi="Times New Roman" w:cs="Times New Roman"/>
          <w:sz w:val="28"/>
          <w:szCs w:val="28"/>
        </w:rPr>
        <w:t>Брикс</w:t>
      </w:r>
      <w:proofErr w:type="spellEnd"/>
      <w:r w:rsidR="00E43E57">
        <w:rPr>
          <w:rFonts w:ascii="Times New Roman" w:hAnsi="Times New Roman" w:cs="Times New Roman"/>
          <w:sz w:val="28"/>
          <w:szCs w:val="28"/>
        </w:rPr>
        <w:t xml:space="preserve"> Американ </w:t>
      </w:r>
      <w:proofErr w:type="spellStart"/>
      <w:r w:rsidR="00E43E57">
        <w:rPr>
          <w:rFonts w:ascii="Times New Roman" w:hAnsi="Times New Roman" w:cs="Times New Roman"/>
          <w:sz w:val="28"/>
          <w:szCs w:val="28"/>
        </w:rPr>
        <w:t>Тобако</w:t>
      </w:r>
      <w:proofErr w:type="spellEnd"/>
      <w:r w:rsidR="00E43E57">
        <w:rPr>
          <w:rFonts w:ascii="Times New Roman" w:hAnsi="Times New Roman" w:cs="Times New Roman"/>
          <w:sz w:val="28"/>
          <w:szCs w:val="28"/>
        </w:rPr>
        <w:t xml:space="preserve">» на две </w:t>
      </w:r>
      <w:r w:rsidR="00E43E57" w:rsidRPr="00E43E57">
        <w:rPr>
          <w:rFonts w:ascii="Times New Roman" w:hAnsi="Times New Roman" w:cs="Times New Roman"/>
          <w:sz w:val="28"/>
          <w:szCs w:val="28"/>
        </w:rPr>
        <w:t>отчетные даты</w:t>
      </w:r>
      <w:r w:rsidR="00E43E57">
        <w:rPr>
          <w:rFonts w:ascii="Times New Roman" w:hAnsi="Times New Roman" w:cs="Times New Roman"/>
          <w:sz w:val="28"/>
          <w:szCs w:val="28"/>
        </w:rPr>
        <w:t>.</w:t>
      </w:r>
    </w:p>
    <w:p w:rsidR="00E43E57" w:rsidRDefault="00E43E57" w:rsidP="00E43E57">
      <w:pPr>
        <w:spacing w:after="0" w:line="360" w:lineRule="auto"/>
        <w:ind w:right="-1" w:firstLine="567"/>
        <w:jc w:val="right"/>
        <w:rPr>
          <w:rFonts w:ascii="Times New Roman" w:hAnsi="Times New Roman" w:cs="Times New Roman"/>
          <w:sz w:val="28"/>
          <w:szCs w:val="28"/>
        </w:rPr>
      </w:pPr>
      <w:r w:rsidRPr="00E43E57">
        <w:rPr>
          <w:rFonts w:ascii="Times New Roman" w:hAnsi="Times New Roman" w:cs="Times New Roman"/>
          <w:sz w:val="28"/>
          <w:szCs w:val="28"/>
        </w:rPr>
        <w:lastRenderedPageBreak/>
        <w:t xml:space="preserve">Таблица </w:t>
      </w:r>
      <w:r>
        <w:rPr>
          <w:rFonts w:ascii="Times New Roman" w:hAnsi="Times New Roman" w:cs="Times New Roman"/>
          <w:sz w:val="28"/>
          <w:szCs w:val="28"/>
        </w:rPr>
        <w:t>2.1</w:t>
      </w:r>
    </w:p>
    <w:p w:rsidR="00E43E57" w:rsidRDefault="00E43E57" w:rsidP="00E43E57">
      <w:pPr>
        <w:spacing w:after="0" w:line="360" w:lineRule="auto"/>
        <w:ind w:left="567" w:right="-1"/>
        <w:jc w:val="both"/>
        <w:rPr>
          <w:rFonts w:ascii="Times New Roman" w:hAnsi="Times New Roman" w:cs="Times New Roman"/>
          <w:b/>
          <w:sz w:val="28"/>
          <w:szCs w:val="28"/>
        </w:rPr>
      </w:pPr>
      <w:r>
        <w:rPr>
          <w:rFonts w:ascii="Times New Roman" w:hAnsi="Times New Roman" w:cs="Times New Roman"/>
          <w:b/>
          <w:sz w:val="28"/>
          <w:szCs w:val="28"/>
        </w:rPr>
        <w:t xml:space="preserve">Состав, структура и динамика активов и пассивов по данным баланса </w:t>
      </w:r>
      <w:proofErr w:type="spellStart"/>
      <w:r>
        <w:rPr>
          <w:rFonts w:ascii="Times New Roman" w:hAnsi="Times New Roman" w:cs="Times New Roman"/>
          <w:b/>
          <w:sz w:val="28"/>
          <w:szCs w:val="28"/>
        </w:rPr>
        <w:t>Брикс</w:t>
      </w:r>
      <w:proofErr w:type="spellEnd"/>
      <w:r>
        <w:rPr>
          <w:rFonts w:ascii="Times New Roman" w:hAnsi="Times New Roman" w:cs="Times New Roman"/>
          <w:b/>
          <w:sz w:val="28"/>
          <w:szCs w:val="28"/>
        </w:rPr>
        <w:t>.</w:t>
      </w:r>
    </w:p>
    <w:tbl>
      <w:tblPr>
        <w:tblStyle w:val="a7"/>
        <w:tblW w:w="0" w:type="auto"/>
        <w:tblLayout w:type="fixed"/>
        <w:tblLook w:val="04A0" w:firstRow="1" w:lastRow="0" w:firstColumn="1" w:lastColumn="0" w:noHBand="0" w:noVBand="1"/>
      </w:tblPr>
      <w:tblGrid>
        <w:gridCol w:w="1951"/>
        <w:gridCol w:w="992"/>
        <w:gridCol w:w="851"/>
        <w:gridCol w:w="1276"/>
        <w:gridCol w:w="1417"/>
        <w:gridCol w:w="992"/>
        <w:gridCol w:w="922"/>
        <w:gridCol w:w="1170"/>
      </w:tblGrid>
      <w:tr w:rsidR="00F44768" w:rsidRPr="00E43E57" w:rsidTr="00F44768">
        <w:tc>
          <w:tcPr>
            <w:tcW w:w="1951" w:type="dxa"/>
            <w:vMerge w:val="restart"/>
            <w:vAlign w:val="center"/>
          </w:tcPr>
          <w:p w:rsidR="00F44768" w:rsidRPr="00E43E57" w:rsidRDefault="00F44768" w:rsidP="00F44768">
            <w:pPr>
              <w:ind w:right="-1"/>
              <w:jc w:val="center"/>
              <w:rPr>
                <w:rFonts w:ascii="Times New Roman" w:hAnsi="Times New Roman" w:cs="Times New Roman"/>
                <w:b/>
              </w:rPr>
            </w:pPr>
            <w:r>
              <w:rPr>
                <w:rFonts w:ascii="Times New Roman" w:hAnsi="Times New Roman" w:cs="Times New Roman"/>
                <w:b/>
              </w:rPr>
              <w:t>Показатель</w:t>
            </w:r>
          </w:p>
        </w:tc>
        <w:tc>
          <w:tcPr>
            <w:tcW w:w="3119" w:type="dxa"/>
            <w:gridSpan w:val="3"/>
            <w:vAlign w:val="center"/>
          </w:tcPr>
          <w:p w:rsidR="00F44768" w:rsidRPr="00E43E57" w:rsidRDefault="00F44768" w:rsidP="00F44768">
            <w:pPr>
              <w:ind w:right="-1"/>
              <w:jc w:val="center"/>
              <w:rPr>
                <w:rFonts w:ascii="Times New Roman" w:hAnsi="Times New Roman" w:cs="Times New Roman"/>
                <w:b/>
              </w:rPr>
            </w:pPr>
            <w:r>
              <w:rPr>
                <w:rFonts w:ascii="Times New Roman" w:hAnsi="Times New Roman" w:cs="Times New Roman"/>
                <w:b/>
              </w:rPr>
              <w:t xml:space="preserve">Сумма, тыс. </w:t>
            </w:r>
            <w:proofErr w:type="spellStart"/>
            <w:r>
              <w:rPr>
                <w:rFonts w:ascii="Times New Roman" w:hAnsi="Times New Roman" w:cs="Times New Roman"/>
                <w:b/>
              </w:rPr>
              <w:t>манат</w:t>
            </w:r>
            <w:proofErr w:type="spellEnd"/>
          </w:p>
        </w:tc>
        <w:tc>
          <w:tcPr>
            <w:tcW w:w="1417" w:type="dxa"/>
            <w:vMerge w:val="restart"/>
            <w:vAlign w:val="center"/>
          </w:tcPr>
          <w:p w:rsidR="00F44768" w:rsidRPr="00E43E57" w:rsidRDefault="00F44768" w:rsidP="00F44768">
            <w:pPr>
              <w:ind w:right="-1"/>
              <w:jc w:val="center"/>
              <w:rPr>
                <w:rFonts w:ascii="Times New Roman" w:hAnsi="Times New Roman" w:cs="Times New Roman"/>
                <w:b/>
              </w:rPr>
            </w:pPr>
            <w:r>
              <w:rPr>
                <w:rFonts w:ascii="Times New Roman" w:hAnsi="Times New Roman" w:cs="Times New Roman"/>
                <w:b/>
              </w:rPr>
              <w:t>Относ</w:t>
            </w:r>
            <w:r>
              <w:rPr>
                <w:rFonts w:ascii="Times New Roman" w:hAnsi="Times New Roman" w:cs="Times New Roman"/>
                <w:b/>
              </w:rPr>
              <w:t>и</w:t>
            </w:r>
            <w:r>
              <w:rPr>
                <w:rFonts w:ascii="Times New Roman" w:hAnsi="Times New Roman" w:cs="Times New Roman"/>
                <w:b/>
              </w:rPr>
              <w:t>тельное и</w:t>
            </w:r>
            <w:r>
              <w:rPr>
                <w:rFonts w:ascii="Times New Roman" w:hAnsi="Times New Roman" w:cs="Times New Roman"/>
                <w:b/>
              </w:rPr>
              <w:t>з</w:t>
            </w:r>
            <w:r>
              <w:rPr>
                <w:rFonts w:ascii="Times New Roman" w:hAnsi="Times New Roman" w:cs="Times New Roman"/>
                <w:b/>
              </w:rPr>
              <w:t>менение (темп р</w:t>
            </w:r>
            <w:r>
              <w:rPr>
                <w:rFonts w:ascii="Times New Roman" w:hAnsi="Times New Roman" w:cs="Times New Roman"/>
                <w:b/>
              </w:rPr>
              <w:t>о</w:t>
            </w:r>
            <w:r>
              <w:rPr>
                <w:rFonts w:ascii="Times New Roman" w:hAnsi="Times New Roman" w:cs="Times New Roman"/>
                <w:b/>
              </w:rPr>
              <w:t>ста), %</w:t>
            </w:r>
          </w:p>
        </w:tc>
        <w:tc>
          <w:tcPr>
            <w:tcW w:w="3084" w:type="dxa"/>
            <w:gridSpan w:val="3"/>
            <w:vAlign w:val="center"/>
          </w:tcPr>
          <w:p w:rsidR="00F44768" w:rsidRPr="00E43E57" w:rsidRDefault="00F44768" w:rsidP="00F44768">
            <w:pPr>
              <w:ind w:right="-1"/>
              <w:jc w:val="center"/>
              <w:rPr>
                <w:rFonts w:ascii="Times New Roman" w:hAnsi="Times New Roman" w:cs="Times New Roman"/>
                <w:b/>
              </w:rPr>
            </w:pPr>
            <w:r>
              <w:rPr>
                <w:rFonts w:ascii="Times New Roman" w:hAnsi="Times New Roman" w:cs="Times New Roman"/>
                <w:b/>
              </w:rPr>
              <w:t>Удельный вес, %</w:t>
            </w:r>
          </w:p>
        </w:tc>
      </w:tr>
      <w:tr w:rsidR="00F44768" w:rsidRPr="00E43E57" w:rsidTr="00F44768">
        <w:tc>
          <w:tcPr>
            <w:tcW w:w="1951" w:type="dxa"/>
            <w:vMerge/>
            <w:vAlign w:val="center"/>
          </w:tcPr>
          <w:p w:rsidR="00F44768" w:rsidRPr="00E43E57" w:rsidRDefault="00F44768" w:rsidP="00F44768">
            <w:pPr>
              <w:ind w:right="-1"/>
              <w:jc w:val="center"/>
              <w:rPr>
                <w:rFonts w:ascii="Times New Roman" w:hAnsi="Times New Roman" w:cs="Times New Roman"/>
                <w:b/>
              </w:rPr>
            </w:pPr>
          </w:p>
        </w:tc>
        <w:tc>
          <w:tcPr>
            <w:tcW w:w="992" w:type="dxa"/>
            <w:vAlign w:val="center"/>
          </w:tcPr>
          <w:p w:rsidR="00F44768" w:rsidRDefault="00F44768" w:rsidP="00F44768">
            <w:pPr>
              <w:ind w:right="-1"/>
              <w:jc w:val="center"/>
              <w:rPr>
                <w:rFonts w:ascii="Times New Roman" w:hAnsi="Times New Roman" w:cs="Times New Roman"/>
                <w:b/>
              </w:rPr>
            </w:pPr>
            <w:r>
              <w:rPr>
                <w:rFonts w:ascii="Times New Roman" w:hAnsi="Times New Roman" w:cs="Times New Roman"/>
                <w:b/>
              </w:rPr>
              <w:t>на начало</w:t>
            </w:r>
          </w:p>
          <w:p w:rsidR="00F44768" w:rsidRPr="00E43E57" w:rsidRDefault="00F44768" w:rsidP="00F44768">
            <w:pPr>
              <w:ind w:right="-1"/>
              <w:jc w:val="center"/>
              <w:rPr>
                <w:rFonts w:ascii="Times New Roman" w:hAnsi="Times New Roman" w:cs="Times New Roman"/>
                <w:b/>
              </w:rPr>
            </w:pPr>
            <w:r>
              <w:rPr>
                <w:rFonts w:ascii="Times New Roman" w:hAnsi="Times New Roman" w:cs="Times New Roman"/>
                <w:b/>
              </w:rPr>
              <w:t>2015 года</w:t>
            </w:r>
          </w:p>
        </w:tc>
        <w:tc>
          <w:tcPr>
            <w:tcW w:w="851" w:type="dxa"/>
            <w:vAlign w:val="center"/>
          </w:tcPr>
          <w:p w:rsidR="00F44768" w:rsidRDefault="00F44768" w:rsidP="00F44768">
            <w:pPr>
              <w:ind w:right="-1"/>
              <w:jc w:val="center"/>
              <w:rPr>
                <w:rFonts w:ascii="Times New Roman" w:hAnsi="Times New Roman" w:cs="Times New Roman"/>
                <w:b/>
              </w:rPr>
            </w:pPr>
            <w:r>
              <w:rPr>
                <w:rFonts w:ascii="Times New Roman" w:hAnsi="Times New Roman" w:cs="Times New Roman"/>
                <w:b/>
              </w:rPr>
              <w:t>на</w:t>
            </w:r>
          </w:p>
          <w:p w:rsidR="00F44768" w:rsidRDefault="00F44768" w:rsidP="00F44768">
            <w:pPr>
              <w:ind w:right="-1"/>
              <w:jc w:val="center"/>
              <w:rPr>
                <w:rFonts w:ascii="Times New Roman" w:hAnsi="Times New Roman" w:cs="Times New Roman"/>
                <w:b/>
              </w:rPr>
            </w:pPr>
            <w:r>
              <w:rPr>
                <w:rFonts w:ascii="Times New Roman" w:hAnsi="Times New Roman" w:cs="Times New Roman"/>
                <w:b/>
              </w:rPr>
              <w:t>конец</w:t>
            </w:r>
          </w:p>
          <w:p w:rsidR="00F44768" w:rsidRPr="00E43E57" w:rsidRDefault="00F44768" w:rsidP="00F44768">
            <w:pPr>
              <w:ind w:right="-1"/>
              <w:jc w:val="center"/>
              <w:rPr>
                <w:rFonts w:ascii="Times New Roman" w:hAnsi="Times New Roman" w:cs="Times New Roman"/>
                <w:b/>
              </w:rPr>
            </w:pPr>
            <w:r>
              <w:rPr>
                <w:rFonts w:ascii="Times New Roman" w:hAnsi="Times New Roman" w:cs="Times New Roman"/>
                <w:b/>
              </w:rPr>
              <w:t>2015 года</w:t>
            </w:r>
          </w:p>
        </w:tc>
        <w:tc>
          <w:tcPr>
            <w:tcW w:w="1276" w:type="dxa"/>
            <w:vAlign w:val="center"/>
          </w:tcPr>
          <w:p w:rsidR="00F44768" w:rsidRDefault="00F44768" w:rsidP="00F44768">
            <w:pPr>
              <w:ind w:right="-1"/>
              <w:jc w:val="center"/>
              <w:rPr>
                <w:rFonts w:ascii="Times New Roman" w:hAnsi="Times New Roman" w:cs="Times New Roman"/>
                <w:b/>
              </w:rPr>
            </w:pPr>
            <w:proofErr w:type="spellStart"/>
            <w:proofErr w:type="gramStart"/>
            <w:r>
              <w:rPr>
                <w:rFonts w:ascii="Times New Roman" w:hAnsi="Times New Roman" w:cs="Times New Roman"/>
                <w:b/>
              </w:rPr>
              <w:t>абсолют-ное</w:t>
            </w:r>
            <w:proofErr w:type="spellEnd"/>
            <w:proofErr w:type="gramEnd"/>
            <w:r>
              <w:rPr>
                <w:rFonts w:ascii="Times New Roman" w:hAnsi="Times New Roman" w:cs="Times New Roman"/>
                <w:b/>
              </w:rPr>
              <w:t xml:space="preserve"> изм</w:t>
            </w:r>
            <w:r>
              <w:rPr>
                <w:rFonts w:ascii="Times New Roman" w:hAnsi="Times New Roman" w:cs="Times New Roman"/>
                <w:b/>
              </w:rPr>
              <w:t>е</w:t>
            </w:r>
            <w:r>
              <w:rPr>
                <w:rFonts w:ascii="Times New Roman" w:hAnsi="Times New Roman" w:cs="Times New Roman"/>
                <w:b/>
              </w:rPr>
              <w:t>нение</w:t>
            </w:r>
          </w:p>
          <w:p w:rsidR="00F44768" w:rsidRPr="00E43E57" w:rsidRDefault="00F44768" w:rsidP="00F44768">
            <w:pPr>
              <w:ind w:right="-1"/>
              <w:jc w:val="center"/>
              <w:rPr>
                <w:rFonts w:ascii="Times New Roman" w:hAnsi="Times New Roman" w:cs="Times New Roman"/>
                <w:b/>
              </w:rPr>
            </w:pPr>
            <w:r>
              <w:rPr>
                <w:rFonts w:ascii="Times New Roman" w:hAnsi="Times New Roman" w:cs="Times New Roman"/>
                <w:b/>
              </w:rPr>
              <w:t>(+, -)</w:t>
            </w:r>
          </w:p>
        </w:tc>
        <w:tc>
          <w:tcPr>
            <w:tcW w:w="1417" w:type="dxa"/>
            <w:vMerge/>
            <w:vAlign w:val="center"/>
          </w:tcPr>
          <w:p w:rsidR="00F44768" w:rsidRPr="00E43E57" w:rsidRDefault="00F44768" w:rsidP="00F44768">
            <w:pPr>
              <w:ind w:right="-1"/>
              <w:jc w:val="center"/>
              <w:rPr>
                <w:rFonts w:ascii="Times New Roman" w:hAnsi="Times New Roman" w:cs="Times New Roman"/>
                <w:b/>
              </w:rPr>
            </w:pPr>
          </w:p>
        </w:tc>
        <w:tc>
          <w:tcPr>
            <w:tcW w:w="992" w:type="dxa"/>
            <w:vAlign w:val="center"/>
          </w:tcPr>
          <w:p w:rsidR="00F44768" w:rsidRDefault="00F44768" w:rsidP="00F44768">
            <w:pPr>
              <w:ind w:right="-1"/>
              <w:jc w:val="center"/>
              <w:rPr>
                <w:rFonts w:ascii="Times New Roman" w:hAnsi="Times New Roman" w:cs="Times New Roman"/>
                <w:b/>
              </w:rPr>
            </w:pPr>
            <w:r>
              <w:rPr>
                <w:rFonts w:ascii="Times New Roman" w:hAnsi="Times New Roman" w:cs="Times New Roman"/>
                <w:b/>
              </w:rPr>
              <w:t>на начало</w:t>
            </w:r>
          </w:p>
          <w:p w:rsidR="00F44768" w:rsidRPr="00E43E57" w:rsidRDefault="00F44768" w:rsidP="00F44768">
            <w:pPr>
              <w:ind w:right="-1"/>
              <w:jc w:val="center"/>
              <w:rPr>
                <w:rFonts w:ascii="Times New Roman" w:hAnsi="Times New Roman" w:cs="Times New Roman"/>
                <w:b/>
              </w:rPr>
            </w:pPr>
            <w:r>
              <w:rPr>
                <w:rFonts w:ascii="Times New Roman" w:hAnsi="Times New Roman" w:cs="Times New Roman"/>
                <w:b/>
              </w:rPr>
              <w:t>2015 года</w:t>
            </w:r>
          </w:p>
        </w:tc>
        <w:tc>
          <w:tcPr>
            <w:tcW w:w="922" w:type="dxa"/>
            <w:vAlign w:val="center"/>
          </w:tcPr>
          <w:p w:rsidR="00F44768" w:rsidRDefault="00F44768" w:rsidP="00F44768">
            <w:pPr>
              <w:ind w:right="-1"/>
              <w:jc w:val="center"/>
              <w:rPr>
                <w:rFonts w:ascii="Times New Roman" w:hAnsi="Times New Roman" w:cs="Times New Roman"/>
                <w:b/>
              </w:rPr>
            </w:pPr>
            <w:r>
              <w:rPr>
                <w:rFonts w:ascii="Times New Roman" w:hAnsi="Times New Roman" w:cs="Times New Roman"/>
                <w:b/>
              </w:rPr>
              <w:t>на</w:t>
            </w:r>
          </w:p>
          <w:p w:rsidR="00F44768" w:rsidRDefault="00F44768" w:rsidP="00F44768">
            <w:pPr>
              <w:ind w:right="-1"/>
              <w:jc w:val="center"/>
              <w:rPr>
                <w:rFonts w:ascii="Times New Roman" w:hAnsi="Times New Roman" w:cs="Times New Roman"/>
                <w:b/>
              </w:rPr>
            </w:pPr>
            <w:r>
              <w:rPr>
                <w:rFonts w:ascii="Times New Roman" w:hAnsi="Times New Roman" w:cs="Times New Roman"/>
                <w:b/>
              </w:rPr>
              <w:t>конец</w:t>
            </w:r>
          </w:p>
          <w:p w:rsidR="00F44768" w:rsidRPr="00E43E57" w:rsidRDefault="00F44768" w:rsidP="00F44768">
            <w:pPr>
              <w:ind w:right="-1"/>
              <w:jc w:val="center"/>
              <w:rPr>
                <w:rFonts w:ascii="Times New Roman" w:hAnsi="Times New Roman" w:cs="Times New Roman"/>
                <w:b/>
              </w:rPr>
            </w:pPr>
            <w:r>
              <w:rPr>
                <w:rFonts w:ascii="Times New Roman" w:hAnsi="Times New Roman" w:cs="Times New Roman"/>
                <w:b/>
              </w:rPr>
              <w:t>2015 года</w:t>
            </w:r>
          </w:p>
        </w:tc>
        <w:tc>
          <w:tcPr>
            <w:tcW w:w="1170" w:type="dxa"/>
            <w:vAlign w:val="center"/>
          </w:tcPr>
          <w:p w:rsidR="00F44768" w:rsidRDefault="00F44768" w:rsidP="00F44768">
            <w:pPr>
              <w:ind w:right="-1"/>
              <w:jc w:val="center"/>
              <w:rPr>
                <w:rFonts w:ascii="Times New Roman" w:hAnsi="Times New Roman" w:cs="Times New Roman"/>
                <w:b/>
              </w:rPr>
            </w:pPr>
            <w:proofErr w:type="spellStart"/>
            <w:proofErr w:type="gramStart"/>
            <w:r>
              <w:rPr>
                <w:rFonts w:ascii="Times New Roman" w:hAnsi="Times New Roman" w:cs="Times New Roman"/>
                <w:b/>
              </w:rPr>
              <w:t>абсолют-ное</w:t>
            </w:r>
            <w:proofErr w:type="spellEnd"/>
            <w:proofErr w:type="gramEnd"/>
            <w:r>
              <w:rPr>
                <w:rFonts w:ascii="Times New Roman" w:hAnsi="Times New Roman" w:cs="Times New Roman"/>
                <w:b/>
              </w:rPr>
              <w:t xml:space="preserve"> и</w:t>
            </w:r>
            <w:r>
              <w:rPr>
                <w:rFonts w:ascii="Times New Roman" w:hAnsi="Times New Roman" w:cs="Times New Roman"/>
                <w:b/>
              </w:rPr>
              <w:t>з</w:t>
            </w:r>
            <w:r>
              <w:rPr>
                <w:rFonts w:ascii="Times New Roman" w:hAnsi="Times New Roman" w:cs="Times New Roman"/>
                <w:b/>
              </w:rPr>
              <w:t>менение</w:t>
            </w:r>
          </w:p>
          <w:p w:rsidR="00F44768" w:rsidRPr="00E43E57" w:rsidRDefault="00F44768" w:rsidP="00F44768">
            <w:pPr>
              <w:ind w:right="-1"/>
              <w:jc w:val="center"/>
              <w:rPr>
                <w:rFonts w:ascii="Times New Roman" w:hAnsi="Times New Roman" w:cs="Times New Roman"/>
                <w:b/>
              </w:rPr>
            </w:pPr>
            <w:r>
              <w:rPr>
                <w:rFonts w:ascii="Times New Roman" w:hAnsi="Times New Roman" w:cs="Times New Roman"/>
                <w:b/>
              </w:rPr>
              <w:t>(+, -)</w:t>
            </w:r>
          </w:p>
        </w:tc>
      </w:tr>
      <w:tr w:rsidR="00F44768" w:rsidRPr="00E43E57" w:rsidTr="00F44768">
        <w:tc>
          <w:tcPr>
            <w:tcW w:w="1951" w:type="dxa"/>
          </w:tcPr>
          <w:p w:rsidR="00F44768" w:rsidRPr="00F44768" w:rsidRDefault="00F44768" w:rsidP="00F44768">
            <w:pPr>
              <w:ind w:right="-1"/>
              <w:jc w:val="center"/>
              <w:rPr>
                <w:rFonts w:ascii="Times New Roman" w:hAnsi="Times New Roman" w:cs="Times New Roman"/>
              </w:rPr>
            </w:pPr>
            <w:proofErr w:type="spellStart"/>
            <w:r>
              <w:rPr>
                <w:rFonts w:ascii="Times New Roman" w:hAnsi="Times New Roman" w:cs="Times New Roman"/>
              </w:rPr>
              <w:t>Внеоборотные</w:t>
            </w:r>
            <w:proofErr w:type="spellEnd"/>
            <w:r>
              <w:rPr>
                <w:rFonts w:ascii="Times New Roman" w:hAnsi="Times New Roman" w:cs="Times New Roman"/>
              </w:rPr>
              <w:t xml:space="preserve"> активы</w:t>
            </w:r>
          </w:p>
        </w:tc>
        <w:tc>
          <w:tcPr>
            <w:tcW w:w="992" w:type="dxa"/>
            <w:vAlign w:val="center"/>
          </w:tcPr>
          <w:p w:rsidR="00F44768" w:rsidRPr="00F44768" w:rsidRDefault="00F44768" w:rsidP="00691D87">
            <w:pPr>
              <w:ind w:right="-1"/>
              <w:jc w:val="center"/>
              <w:rPr>
                <w:rFonts w:ascii="Times New Roman" w:hAnsi="Times New Roman" w:cs="Times New Roman"/>
              </w:rPr>
            </w:pPr>
            <w:r>
              <w:rPr>
                <w:rFonts w:ascii="Times New Roman" w:hAnsi="Times New Roman" w:cs="Times New Roman"/>
              </w:rPr>
              <w:t>2 93</w:t>
            </w:r>
            <w:r w:rsidR="00691D87">
              <w:rPr>
                <w:rFonts w:ascii="Times New Roman" w:hAnsi="Times New Roman" w:cs="Times New Roman"/>
              </w:rPr>
              <w:t>5</w:t>
            </w:r>
          </w:p>
        </w:tc>
        <w:tc>
          <w:tcPr>
            <w:tcW w:w="851" w:type="dxa"/>
            <w:vAlign w:val="center"/>
          </w:tcPr>
          <w:p w:rsidR="00F44768" w:rsidRPr="00F44768" w:rsidRDefault="00F44768" w:rsidP="00691D87">
            <w:pPr>
              <w:ind w:right="-1"/>
              <w:jc w:val="center"/>
              <w:rPr>
                <w:rFonts w:ascii="Times New Roman" w:hAnsi="Times New Roman" w:cs="Times New Roman"/>
              </w:rPr>
            </w:pPr>
            <w:r>
              <w:rPr>
                <w:rFonts w:ascii="Times New Roman" w:hAnsi="Times New Roman" w:cs="Times New Roman"/>
              </w:rPr>
              <w:t>3 79</w:t>
            </w:r>
            <w:r w:rsidR="00691D87">
              <w:rPr>
                <w:rFonts w:ascii="Times New Roman" w:hAnsi="Times New Roman" w:cs="Times New Roman"/>
              </w:rPr>
              <w:t>1</w:t>
            </w:r>
          </w:p>
        </w:tc>
        <w:tc>
          <w:tcPr>
            <w:tcW w:w="1276" w:type="dxa"/>
            <w:vAlign w:val="center"/>
          </w:tcPr>
          <w:p w:rsidR="00F44768" w:rsidRPr="00F44768" w:rsidRDefault="00F44768" w:rsidP="00691D87">
            <w:pPr>
              <w:ind w:right="-1"/>
              <w:jc w:val="center"/>
              <w:rPr>
                <w:rFonts w:ascii="Times New Roman" w:hAnsi="Times New Roman" w:cs="Times New Roman"/>
              </w:rPr>
            </w:pPr>
            <w:r>
              <w:rPr>
                <w:rFonts w:ascii="Times New Roman" w:hAnsi="Times New Roman" w:cs="Times New Roman"/>
              </w:rPr>
              <w:t>85</w:t>
            </w:r>
            <w:r w:rsidR="00691D87">
              <w:rPr>
                <w:rFonts w:ascii="Times New Roman" w:hAnsi="Times New Roman" w:cs="Times New Roman"/>
              </w:rPr>
              <w:t>7</w:t>
            </w:r>
          </w:p>
        </w:tc>
        <w:tc>
          <w:tcPr>
            <w:tcW w:w="1417" w:type="dxa"/>
            <w:vAlign w:val="center"/>
          </w:tcPr>
          <w:p w:rsidR="00F44768" w:rsidRPr="00F44768" w:rsidRDefault="00F44768" w:rsidP="00691D87">
            <w:pPr>
              <w:ind w:right="-1"/>
              <w:jc w:val="center"/>
              <w:rPr>
                <w:rFonts w:ascii="Times New Roman" w:hAnsi="Times New Roman" w:cs="Times New Roman"/>
              </w:rPr>
            </w:pPr>
            <w:r>
              <w:rPr>
                <w:rFonts w:ascii="Times New Roman" w:hAnsi="Times New Roman" w:cs="Times New Roman"/>
              </w:rPr>
              <w:t>129,1</w:t>
            </w:r>
            <w:r w:rsidR="00691D87">
              <w:rPr>
                <w:rFonts w:ascii="Times New Roman" w:hAnsi="Times New Roman" w:cs="Times New Roman"/>
              </w:rPr>
              <w:t>9</w:t>
            </w:r>
          </w:p>
        </w:tc>
        <w:tc>
          <w:tcPr>
            <w:tcW w:w="992" w:type="dxa"/>
            <w:vAlign w:val="center"/>
          </w:tcPr>
          <w:p w:rsidR="00F44768" w:rsidRPr="00F44768" w:rsidRDefault="00F44768" w:rsidP="00691D87">
            <w:pPr>
              <w:ind w:right="-1"/>
              <w:jc w:val="center"/>
              <w:rPr>
                <w:rFonts w:ascii="Times New Roman" w:hAnsi="Times New Roman" w:cs="Times New Roman"/>
              </w:rPr>
            </w:pPr>
            <w:r>
              <w:rPr>
                <w:rFonts w:ascii="Times New Roman" w:hAnsi="Times New Roman" w:cs="Times New Roman"/>
              </w:rPr>
              <w:t>50,4</w:t>
            </w:r>
            <w:r w:rsidR="00691D87">
              <w:rPr>
                <w:rFonts w:ascii="Times New Roman" w:hAnsi="Times New Roman" w:cs="Times New Roman"/>
              </w:rPr>
              <w:t>9</w:t>
            </w:r>
          </w:p>
        </w:tc>
        <w:tc>
          <w:tcPr>
            <w:tcW w:w="922" w:type="dxa"/>
            <w:vAlign w:val="center"/>
          </w:tcPr>
          <w:p w:rsidR="00F44768" w:rsidRPr="00F44768" w:rsidRDefault="00F44768" w:rsidP="00691D87">
            <w:pPr>
              <w:ind w:right="-1"/>
              <w:jc w:val="center"/>
              <w:rPr>
                <w:rFonts w:ascii="Times New Roman" w:hAnsi="Times New Roman" w:cs="Times New Roman"/>
              </w:rPr>
            </w:pPr>
            <w:r>
              <w:rPr>
                <w:rFonts w:ascii="Times New Roman" w:hAnsi="Times New Roman" w:cs="Times New Roman"/>
              </w:rPr>
              <w:t>55,</w:t>
            </w:r>
            <w:r w:rsidR="00691D87">
              <w:rPr>
                <w:rFonts w:ascii="Times New Roman" w:hAnsi="Times New Roman" w:cs="Times New Roman"/>
              </w:rPr>
              <w:t>10</w:t>
            </w:r>
          </w:p>
        </w:tc>
        <w:tc>
          <w:tcPr>
            <w:tcW w:w="1170" w:type="dxa"/>
            <w:vAlign w:val="center"/>
          </w:tcPr>
          <w:p w:rsidR="00F44768" w:rsidRPr="00F44768" w:rsidRDefault="00F44768" w:rsidP="00691D87">
            <w:pPr>
              <w:ind w:right="-1"/>
              <w:jc w:val="center"/>
              <w:rPr>
                <w:rFonts w:ascii="Times New Roman" w:hAnsi="Times New Roman" w:cs="Times New Roman"/>
              </w:rPr>
            </w:pPr>
            <w:r>
              <w:rPr>
                <w:rFonts w:ascii="Times New Roman" w:hAnsi="Times New Roman" w:cs="Times New Roman"/>
              </w:rPr>
              <w:t>4,6</w:t>
            </w:r>
            <w:r w:rsidR="00691D87">
              <w:rPr>
                <w:rFonts w:ascii="Times New Roman" w:hAnsi="Times New Roman" w:cs="Times New Roman"/>
              </w:rPr>
              <w:t>2</w:t>
            </w:r>
          </w:p>
        </w:tc>
      </w:tr>
      <w:tr w:rsidR="00F44768" w:rsidRPr="00E43E57" w:rsidTr="00F44768">
        <w:tc>
          <w:tcPr>
            <w:tcW w:w="1951" w:type="dxa"/>
          </w:tcPr>
          <w:p w:rsidR="00F44768" w:rsidRDefault="00F44768" w:rsidP="00F44768">
            <w:pPr>
              <w:ind w:right="-1"/>
              <w:jc w:val="center"/>
              <w:rPr>
                <w:rFonts w:ascii="Times New Roman" w:hAnsi="Times New Roman" w:cs="Times New Roman"/>
              </w:rPr>
            </w:pPr>
            <w:r w:rsidRPr="00F44768">
              <w:rPr>
                <w:rFonts w:ascii="Times New Roman" w:hAnsi="Times New Roman" w:cs="Times New Roman"/>
              </w:rPr>
              <w:t xml:space="preserve">Оборотные </w:t>
            </w:r>
          </w:p>
          <w:p w:rsidR="00F44768" w:rsidRPr="00F44768" w:rsidRDefault="00F44768" w:rsidP="00F44768">
            <w:pPr>
              <w:ind w:right="-1"/>
              <w:jc w:val="center"/>
              <w:rPr>
                <w:rFonts w:ascii="Times New Roman" w:hAnsi="Times New Roman" w:cs="Times New Roman"/>
              </w:rPr>
            </w:pPr>
            <w:r w:rsidRPr="00F44768">
              <w:rPr>
                <w:rFonts w:ascii="Times New Roman" w:hAnsi="Times New Roman" w:cs="Times New Roman"/>
              </w:rPr>
              <w:t>активы</w:t>
            </w:r>
          </w:p>
        </w:tc>
        <w:tc>
          <w:tcPr>
            <w:tcW w:w="992" w:type="dxa"/>
            <w:vAlign w:val="center"/>
          </w:tcPr>
          <w:p w:rsidR="00F44768" w:rsidRPr="00F44768" w:rsidRDefault="00F44768" w:rsidP="00691D87">
            <w:pPr>
              <w:ind w:right="-1"/>
              <w:jc w:val="center"/>
              <w:rPr>
                <w:rFonts w:ascii="Times New Roman" w:hAnsi="Times New Roman" w:cs="Times New Roman"/>
              </w:rPr>
            </w:pPr>
            <w:r>
              <w:rPr>
                <w:rFonts w:ascii="Times New Roman" w:hAnsi="Times New Roman" w:cs="Times New Roman"/>
              </w:rPr>
              <w:t>2 87</w:t>
            </w:r>
            <w:r w:rsidR="00691D87">
              <w:rPr>
                <w:rFonts w:ascii="Times New Roman" w:hAnsi="Times New Roman" w:cs="Times New Roman"/>
              </w:rPr>
              <w:t>9</w:t>
            </w:r>
          </w:p>
        </w:tc>
        <w:tc>
          <w:tcPr>
            <w:tcW w:w="851" w:type="dxa"/>
            <w:vAlign w:val="center"/>
          </w:tcPr>
          <w:p w:rsidR="00F44768" w:rsidRPr="00F44768" w:rsidRDefault="00F44768" w:rsidP="00691D87">
            <w:pPr>
              <w:ind w:right="-1"/>
              <w:jc w:val="center"/>
              <w:rPr>
                <w:rFonts w:ascii="Times New Roman" w:hAnsi="Times New Roman" w:cs="Times New Roman"/>
              </w:rPr>
            </w:pPr>
            <w:r>
              <w:rPr>
                <w:rFonts w:ascii="Times New Roman" w:hAnsi="Times New Roman" w:cs="Times New Roman"/>
              </w:rPr>
              <w:t>3 09</w:t>
            </w:r>
            <w:r w:rsidR="00691D87">
              <w:rPr>
                <w:rFonts w:ascii="Times New Roman" w:hAnsi="Times New Roman" w:cs="Times New Roman"/>
              </w:rPr>
              <w:t>1</w:t>
            </w:r>
          </w:p>
        </w:tc>
        <w:tc>
          <w:tcPr>
            <w:tcW w:w="1276" w:type="dxa"/>
            <w:vAlign w:val="center"/>
          </w:tcPr>
          <w:p w:rsidR="00F44768" w:rsidRPr="00F44768" w:rsidRDefault="00F44768" w:rsidP="00691D87">
            <w:pPr>
              <w:ind w:right="-1"/>
              <w:jc w:val="center"/>
              <w:rPr>
                <w:rFonts w:ascii="Times New Roman" w:hAnsi="Times New Roman" w:cs="Times New Roman"/>
              </w:rPr>
            </w:pPr>
            <w:r>
              <w:rPr>
                <w:rFonts w:ascii="Times New Roman" w:hAnsi="Times New Roman" w:cs="Times New Roman"/>
              </w:rPr>
              <w:t>21</w:t>
            </w:r>
            <w:r w:rsidR="00691D87">
              <w:rPr>
                <w:rFonts w:ascii="Times New Roman" w:hAnsi="Times New Roman" w:cs="Times New Roman"/>
              </w:rPr>
              <w:t>3</w:t>
            </w:r>
          </w:p>
        </w:tc>
        <w:tc>
          <w:tcPr>
            <w:tcW w:w="1417" w:type="dxa"/>
            <w:vAlign w:val="center"/>
          </w:tcPr>
          <w:p w:rsidR="00F44768" w:rsidRPr="00F44768" w:rsidRDefault="00F44768" w:rsidP="00691D87">
            <w:pPr>
              <w:ind w:right="-1"/>
              <w:jc w:val="center"/>
              <w:rPr>
                <w:rFonts w:ascii="Times New Roman" w:hAnsi="Times New Roman" w:cs="Times New Roman"/>
              </w:rPr>
            </w:pPr>
            <w:r>
              <w:rPr>
                <w:rFonts w:ascii="Times New Roman" w:hAnsi="Times New Roman" w:cs="Times New Roman"/>
              </w:rPr>
              <w:t>107,3</w:t>
            </w:r>
            <w:r w:rsidR="00691D87">
              <w:rPr>
                <w:rFonts w:ascii="Times New Roman" w:hAnsi="Times New Roman" w:cs="Times New Roman"/>
              </w:rPr>
              <w:t>8</w:t>
            </w:r>
          </w:p>
        </w:tc>
        <w:tc>
          <w:tcPr>
            <w:tcW w:w="992" w:type="dxa"/>
            <w:vAlign w:val="center"/>
          </w:tcPr>
          <w:p w:rsidR="00F44768" w:rsidRPr="00F44768" w:rsidRDefault="00F44768" w:rsidP="00691D87">
            <w:pPr>
              <w:ind w:right="-1"/>
              <w:jc w:val="center"/>
              <w:rPr>
                <w:rFonts w:ascii="Times New Roman" w:hAnsi="Times New Roman" w:cs="Times New Roman"/>
              </w:rPr>
            </w:pPr>
            <w:r>
              <w:rPr>
                <w:rFonts w:ascii="Times New Roman" w:hAnsi="Times New Roman" w:cs="Times New Roman"/>
              </w:rPr>
              <w:t>49,5</w:t>
            </w:r>
            <w:r w:rsidR="00691D87">
              <w:rPr>
                <w:rFonts w:ascii="Times New Roman" w:hAnsi="Times New Roman" w:cs="Times New Roman"/>
              </w:rPr>
              <w:t>3</w:t>
            </w:r>
          </w:p>
        </w:tc>
        <w:tc>
          <w:tcPr>
            <w:tcW w:w="922" w:type="dxa"/>
            <w:vAlign w:val="center"/>
          </w:tcPr>
          <w:p w:rsidR="00F44768" w:rsidRPr="00F44768" w:rsidRDefault="00F44768" w:rsidP="00691D87">
            <w:pPr>
              <w:ind w:right="-1"/>
              <w:jc w:val="center"/>
              <w:rPr>
                <w:rFonts w:ascii="Times New Roman" w:hAnsi="Times New Roman" w:cs="Times New Roman"/>
              </w:rPr>
            </w:pPr>
            <w:r>
              <w:rPr>
                <w:rFonts w:ascii="Times New Roman" w:hAnsi="Times New Roman" w:cs="Times New Roman"/>
              </w:rPr>
              <w:t>44,9</w:t>
            </w:r>
            <w:r w:rsidR="00691D87">
              <w:rPr>
                <w:rFonts w:ascii="Times New Roman" w:hAnsi="Times New Roman" w:cs="Times New Roman"/>
              </w:rPr>
              <w:t>2</w:t>
            </w:r>
          </w:p>
        </w:tc>
        <w:tc>
          <w:tcPr>
            <w:tcW w:w="1170" w:type="dxa"/>
            <w:vAlign w:val="center"/>
          </w:tcPr>
          <w:p w:rsidR="00F44768" w:rsidRPr="00F44768" w:rsidRDefault="00F44768" w:rsidP="00691D87">
            <w:pPr>
              <w:ind w:right="-1"/>
              <w:jc w:val="center"/>
              <w:rPr>
                <w:rFonts w:ascii="Times New Roman" w:hAnsi="Times New Roman" w:cs="Times New Roman"/>
              </w:rPr>
            </w:pPr>
            <w:r>
              <w:rPr>
                <w:rFonts w:ascii="Times New Roman" w:hAnsi="Times New Roman" w:cs="Times New Roman"/>
              </w:rPr>
              <w:t>-4,6</w:t>
            </w:r>
            <w:r w:rsidR="00691D87">
              <w:rPr>
                <w:rFonts w:ascii="Times New Roman" w:hAnsi="Times New Roman" w:cs="Times New Roman"/>
              </w:rPr>
              <w:t>2</w:t>
            </w:r>
          </w:p>
        </w:tc>
      </w:tr>
      <w:tr w:rsidR="00F44768" w:rsidRPr="00E43E57" w:rsidTr="00F44768">
        <w:tc>
          <w:tcPr>
            <w:tcW w:w="1951" w:type="dxa"/>
          </w:tcPr>
          <w:p w:rsidR="00F44768" w:rsidRDefault="00F44768" w:rsidP="00F44768">
            <w:pPr>
              <w:ind w:right="-1"/>
              <w:jc w:val="center"/>
              <w:rPr>
                <w:rFonts w:ascii="Times New Roman" w:hAnsi="Times New Roman" w:cs="Times New Roman"/>
                <w:b/>
                <w:i/>
              </w:rPr>
            </w:pPr>
          </w:p>
          <w:p w:rsidR="00F44768" w:rsidRDefault="00F44768" w:rsidP="00F44768">
            <w:pPr>
              <w:ind w:right="-1"/>
              <w:jc w:val="center"/>
              <w:rPr>
                <w:rFonts w:ascii="Times New Roman" w:hAnsi="Times New Roman" w:cs="Times New Roman"/>
                <w:b/>
                <w:i/>
              </w:rPr>
            </w:pPr>
            <w:r w:rsidRPr="00F44768">
              <w:rPr>
                <w:rFonts w:ascii="Times New Roman" w:hAnsi="Times New Roman" w:cs="Times New Roman"/>
                <w:b/>
                <w:i/>
              </w:rPr>
              <w:t>Итого активов</w:t>
            </w:r>
          </w:p>
          <w:p w:rsidR="00F44768" w:rsidRPr="00F44768" w:rsidRDefault="00F44768" w:rsidP="00F44768">
            <w:pPr>
              <w:ind w:right="-1"/>
              <w:jc w:val="center"/>
              <w:rPr>
                <w:rFonts w:ascii="Times New Roman" w:hAnsi="Times New Roman" w:cs="Times New Roman"/>
                <w:b/>
                <w:i/>
              </w:rPr>
            </w:pPr>
          </w:p>
        </w:tc>
        <w:tc>
          <w:tcPr>
            <w:tcW w:w="992" w:type="dxa"/>
            <w:vAlign w:val="center"/>
          </w:tcPr>
          <w:p w:rsidR="00F44768" w:rsidRPr="00F44768" w:rsidRDefault="00F44768" w:rsidP="00691D87">
            <w:pPr>
              <w:ind w:right="-1"/>
              <w:jc w:val="center"/>
              <w:rPr>
                <w:rFonts w:ascii="Times New Roman" w:hAnsi="Times New Roman" w:cs="Times New Roman"/>
                <w:b/>
                <w:i/>
              </w:rPr>
            </w:pPr>
            <w:r w:rsidRPr="00F44768">
              <w:rPr>
                <w:rFonts w:ascii="Times New Roman" w:hAnsi="Times New Roman" w:cs="Times New Roman"/>
                <w:b/>
                <w:i/>
              </w:rPr>
              <w:t>5 81</w:t>
            </w:r>
            <w:r w:rsidR="00691D87">
              <w:rPr>
                <w:rFonts w:ascii="Times New Roman" w:hAnsi="Times New Roman" w:cs="Times New Roman"/>
                <w:b/>
                <w:i/>
              </w:rPr>
              <w:t>3</w:t>
            </w:r>
          </w:p>
        </w:tc>
        <w:tc>
          <w:tcPr>
            <w:tcW w:w="851" w:type="dxa"/>
            <w:vAlign w:val="center"/>
          </w:tcPr>
          <w:p w:rsidR="00F44768" w:rsidRPr="00F44768" w:rsidRDefault="00F44768" w:rsidP="00691D87">
            <w:pPr>
              <w:ind w:right="-1"/>
              <w:jc w:val="center"/>
              <w:rPr>
                <w:rFonts w:ascii="Times New Roman" w:hAnsi="Times New Roman" w:cs="Times New Roman"/>
                <w:b/>
                <w:i/>
              </w:rPr>
            </w:pPr>
            <w:r w:rsidRPr="00F44768">
              <w:rPr>
                <w:rFonts w:ascii="Times New Roman" w:hAnsi="Times New Roman" w:cs="Times New Roman"/>
                <w:b/>
                <w:i/>
              </w:rPr>
              <w:t>6 88</w:t>
            </w:r>
            <w:r w:rsidR="00691D87">
              <w:rPr>
                <w:rFonts w:ascii="Times New Roman" w:hAnsi="Times New Roman" w:cs="Times New Roman"/>
                <w:b/>
                <w:i/>
              </w:rPr>
              <w:t>1</w:t>
            </w:r>
          </w:p>
        </w:tc>
        <w:tc>
          <w:tcPr>
            <w:tcW w:w="1276" w:type="dxa"/>
            <w:vAlign w:val="center"/>
          </w:tcPr>
          <w:p w:rsidR="00F44768" w:rsidRPr="00F44768" w:rsidRDefault="00F44768" w:rsidP="00691D87">
            <w:pPr>
              <w:ind w:right="-1"/>
              <w:jc w:val="center"/>
              <w:rPr>
                <w:rFonts w:ascii="Times New Roman" w:hAnsi="Times New Roman" w:cs="Times New Roman"/>
                <w:b/>
                <w:i/>
              </w:rPr>
            </w:pPr>
            <w:r w:rsidRPr="00F44768">
              <w:rPr>
                <w:rFonts w:ascii="Times New Roman" w:hAnsi="Times New Roman" w:cs="Times New Roman"/>
                <w:b/>
                <w:i/>
              </w:rPr>
              <w:t>1 06</w:t>
            </w:r>
            <w:r w:rsidR="00691D87">
              <w:rPr>
                <w:rFonts w:ascii="Times New Roman" w:hAnsi="Times New Roman" w:cs="Times New Roman"/>
                <w:b/>
                <w:i/>
              </w:rPr>
              <w:t>9</w:t>
            </w:r>
          </w:p>
        </w:tc>
        <w:tc>
          <w:tcPr>
            <w:tcW w:w="1417" w:type="dxa"/>
            <w:vAlign w:val="center"/>
          </w:tcPr>
          <w:p w:rsidR="00F44768" w:rsidRPr="00F44768" w:rsidRDefault="00F44768" w:rsidP="00691D87">
            <w:pPr>
              <w:ind w:right="-1"/>
              <w:jc w:val="center"/>
              <w:rPr>
                <w:rFonts w:ascii="Times New Roman" w:hAnsi="Times New Roman" w:cs="Times New Roman"/>
                <w:b/>
                <w:i/>
              </w:rPr>
            </w:pPr>
            <w:r w:rsidRPr="00F44768">
              <w:rPr>
                <w:rFonts w:ascii="Times New Roman" w:hAnsi="Times New Roman" w:cs="Times New Roman"/>
                <w:b/>
                <w:i/>
              </w:rPr>
              <w:t>118,3</w:t>
            </w:r>
            <w:r w:rsidR="00691D87">
              <w:rPr>
                <w:rFonts w:ascii="Times New Roman" w:hAnsi="Times New Roman" w:cs="Times New Roman"/>
                <w:b/>
                <w:i/>
              </w:rPr>
              <w:t>9</w:t>
            </w:r>
          </w:p>
        </w:tc>
        <w:tc>
          <w:tcPr>
            <w:tcW w:w="992" w:type="dxa"/>
            <w:vAlign w:val="center"/>
          </w:tcPr>
          <w:p w:rsidR="00F44768" w:rsidRPr="00F44768" w:rsidRDefault="00F44768" w:rsidP="00F44768">
            <w:pPr>
              <w:ind w:right="-1"/>
              <w:jc w:val="center"/>
              <w:rPr>
                <w:rFonts w:ascii="Times New Roman" w:hAnsi="Times New Roman" w:cs="Times New Roman"/>
                <w:b/>
                <w:i/>
              </w:rPr>
            </w:pPr>
            <w:r w:rsidRPr="00F44768">
              <w:rPr>
                <w:rFonts w:ascii="Times New Roman" w:hAnsi="Times New Roman" w:cs="Times New Roman"/>
                <w:b/>
                <w:i/>
              </w:rPr>
              <w:t>100,00</w:t>
            </w:r>
          </w:p>
        </w:tc>
        <w:tc>
          <w:tcPr>
            <w:tcW w:w="922" w:type="dxa"/>
            <w:vAlign w:val="center"/>
          </w:tcPr>
          <w:p w:rsidR="00F44768" w:rsidRPr="00F44768" w:rsidRDefault="00F44768" w:rsidP="00F44768">
            <w:pPr>
              <w:ind w:right="-1"/>
              <w:jc w:val="center"/>
              <w:rPr>
                <w:rFonts w:ascii="Times New Roman" w:hAnsi="Times New Roman" w:cs="Times New Roman"/>
                <w:b/>
                <w:i/>
              </w:rPr>
            </w:pPr>
            <w:r w:rsidRPr="00F44768">
              <w:rPr>
                <w:rFonts w:ascii="Times New Roman" w:hAnsi="Times New Roman" w:cs="Times New Roman"/>
                <w:b/>
                <w:i/>
              </w:rPr>
              <w:t>100,00</w:t>
            </w:r>
          </w:p>
        </w:tc>
        <w:tc>
          <w:tcPr>
            <w:tcW w:w="1170" w:type="dxa"/>
            <w:vAlign w:val="center"/>
          </w:tcPr>
          <w:p w:rsidR="00F44768" w:rsidRPr="00F44768" w:rsidRDefault="00F44768" w:rsidP="00F44768">
            <w:pPr>
              <w:ind w:right="-1"/>
              <w:jc w:val="center"/>
              <w:rPr>
                <w:rFonts w:ascii="Times New Roman" w:hAnsi="Times New Roman" w:cs="Times New Roman"/>
                <w:b/>
                <w:i/>
              </w:rPr>
            </w:pPr>
            <w:r w:rsidRPr="00F44768">
              <w:rPr>
                <w:rFonts w:ascii="Times New Roman" w:hAnsi="Times New Roman" w:cs="Times New Roman"/>
                <w:b/>
                <w:i/>
              </w:rPr>
              <w:t>-</w:t>
            </w:r>
          </w:p>
        </w:tc>
      </w:tr>
      <w:tr w:rsidR="00F44768" w:rsidRPr="00E43E57" w:rsidTr="00F44768">
        <w:tc>
          <w:tcPr>
            <w:tcW w:w="1951" w:type="dxa"/>
          </w:tcPr>
          <w:p w:rsidR="00F44768" w:rsidRDefault="00F44768" w:rsidP="00F44768">
            <w:pPr>
              <w:ind w:right="-1"/>
              <w:jc w:val="center"/>
              <w:rPr>
                <w:rFonts w:ascii="Times New Roman" w:hAnsi="Times New Roman" w:cs="Times New Roman"/>
              </w:rPr>
            </w:pPr>
            <w:r>
              <w:rPr>
                <w:rFonts w:ascii="Times New Roman" w:hAnsi="Times New Roman" w:cs="Times New Roman"/>
              </w:rPr>
              <w:t xml:space="preserve">Капитал и </w:t>
            </w:r>
          </w:p>
          <w:p w:rsidR="00F44768" w:rsidRPr="00F44768" w:rsidRDefault="00F44768" w:rsidP="00F44768">
            <w:pPr>
              <w:ind w:right="-1"/>
              <w:jc w:val="center"/>
              <w:rPr>
                <w:rFonts w:ascii="Times New Roman" w:hAnsi="Times New Roman" w:cs="Times New Roman"/>
              </w:rPr>
            </w:pPr>
            <w:r>
              <w:rPr>
                <w:rFonts w:ascii="Times New Roman" w:hAnsi="Times New Roman" w:cs="Times New Roman"/>
              </w:rPr>
              <w:t>резервы</w:t>
            </w:r>
          </w:p>
        </w:tc>
        <w:tc>
          <w:tcPr>
            <w:tcW w:w="992" w:type="dxa"/>
            <w:vAlign w:val="center"/>
          </w:tcPr>
          <w:p w:rsidR="00F44768" w:rsidRPr="00F44768" w:rsidRDefault="00F44768" w:rsidP="00691D87">
            <w:pPr>
              <w:ind w:right="-1"/>
              <w:jc w:val="center"/>
              <w:rPr>
                <w:rFonts w:ascii="Times New Roman" w:hAnsi="Times New Roman" w:cs="Times New Roman"/>
              </w:rPr>
            </w:pPr>
            <w:r>
              <w:rPr>
                <w:rFonts w:ascii="Times New Roman" w:hAnsi="Times New Roman" w:cs="Times New Roman"/>
              </w:rPr>
              <w:t>2 35</w:t>
            </w:r>
            <w:r w:rsidR="00691D87">
              <w:rPr>
                <w:rFonts w:ascii="Times New Roman" w:hAnsi="Times New Roman" w:cs="Times New Roman"/>
              </w:rPr>
              <w:t>1</w:t>
            </w:r>
          </w:p>
        </w:tc>
        <w:tc>
          <w:tcPr>
            <w:tcW w:w="851" w:type="dxa"/>
            <w:vAlign w:val="center"/>
          </w:tcPr>
          <w:p w:rsidR="00F44768" w:rsidRPr="00F44768" w:rsidRDefault="00F44768" w:rsidP="00691D87">
            <w:pPr>
              <w:ind w:right="-1"/>
              <w:jc w:val="center"/>
              <w:rPr>
                <w:rFonts w:ascii="Times New Roman" w:hAnsi="Times New Roman" w:cs="Times New Roman"/>
              </w:rPr>
            </w:pPr>
            <w:r>
              <w:rPr>
                <w:rFonts w:ascii="Times New Roman" w:hAnsi="Times New Roman" w:cs="Times New Roman"/>
              </w:rPr>
              <w:t>4 41</w:t>
            </w:r>
            <w:r w:rsidR="00691D87">
              <w:rPr>
                <w:rFonts w:ascii="Times New Roman" w:hAnsi="Times New Roman" w:cs="Times New Roman"/>
              </w:rPr>
              <w:t>5</w:t>
            </w:r>
          </w:p>
        </w:tc>
        <w:tc>
          <w:tcPr>
            <w:tcW w:w="1276" w:type="dxa"/>
            <w:vAlign w:val="center"/>
          </w:tcPr>
          <w:p w:rsidR="00F44768" w:rsidRPr="00F44768" w:rsidRDefault="00F44768" w:rsidP="00691D87">
            <w:pPr>
              <w:ind w:right="-1"/>
              <w:jc w:val="center"/>
              <w:rPr>
                <w:rFonts w:ascii="Times New Roman" w:hAnsi="Times New Roman" w:cs="Times New Roman"/>
              </w:rPr>
            </w:pPr>
            <w:r>
              <w:rPr>
                <w:rFonts w:ascii="Times New Roman" w:hAnsi="Times New Roman" w:cs="Times New Roman"/>
              </w:rPr>
              <w:t>2 06</w:t>
            </w:r>
            <w:r w:rsidR="00691D87">
              <w:rPr>
                <w:rFonts w:ascii="Times New Roman" w:hAnsi="Times New Roman" w:cs="Times New Roman"/>
              </w:rPr>
              <w:t>5</w:t>
            </w:r>
          </w:p>
        </w:tc>
        <w:tc>
          <w:tcPr>
            <w:tcW w:w="1417" w:type="dxa"/>
            <w:vAlign w:val="center"/>
          </w:tcPr>
          <w:p w:rsidR="00F44768" w:rsidRPr="00F44768" w:rsidRDefault="00F44768" w:rsidP="00691D87">
            <w:pPr>
              <w:ind w:right="-1"/>
              <w:jc w:val="center"/>
              <w:rPr>
                <w:rFonts w:ascii="Times New Roman" w:hAnsi="Times New Roman" w:cs="Times New Roman"/>
              </w:rPr>
            </w:pPr>
            <w:r>
              <w:rPr>
                <w:rFonts w:ascii="Times New Roman" w:hAnsi="Times New Roman" w:cs="Times New Roman"/>
              </w:rPr>
              <w:t>187,8</w:t>
            </w:r>
            <w:r w:rsidR="00691D87">
              <w:rPr>
                <w:rFonts w:ascii="Times New Roman" w:hAnsi="Times New Roman" w:cs="Times New Roman"/>
              </w:rPr>
              <w:t>4</w:t>
            </w:r>
          </w:p>
        </w:tc>
        <w:tc>
          <w:tcPr>
            <w:tcW w:w="992" w:type="dxa"/>
            <w:vAlign w:val="center"/>
          </w:tcPr>
          <w:p w:rsidR="00F44768" w:rsidRPr="00F44768" w:rsidRDefault="00F44768" w:rsidP="00691D87">
            <w:pPr>
              <w:ind w:right="-1"/>
              <w:jc w:val="center"/>
              <w:rPr>
                <w:rFonts w:ascii="Times New Roman" w:hAnsi="Times New Roman" w:cs="Times New Roman"/>
              </w:rPr>
            </w:pPr>
            <w:r>
              <w:rPr>
                <w:rFonts w:ascii="Times New Roman" w:hAnsi="Times New Roman" w:cs="Times New Roman"/>
              </w:rPr>
              <w:t>40,4</w:t>
            </w:r>
            <w:r w:rsidR="00691D87">
              <w:rPr>
                <w:rFonts w:ascii="Times New Roman" w:hAnsi="Times New Roman" w:cs="Times New Roman"/>
              </w:rPr>
              <w:t>4</w:t>
            </w:r>
          </w:p>
        </w:tc>
        <w:tc>
          <w:tcPr>
            <w:tcW w:w="922" w:type="dxa"/>
            <w:vAlign w:val="center"/>
          </w:tcPr>
          <w:p w:rsidR="00F44768" w:rsidRPr="00F44768" w:rsidRDefault="00F44768" w:rsidP="00691D87">
            <w:pPr>
              <w:ind w:right="-1"/>
              <w:jc w:val="center"/>
              <w:rPr>
                <w:rFonts w:ascii="Times New Roman" w:hAnsi="Times New Roman" w:cs="Times New Roman"/>
              </w:rPr>
            </w:pPr>
            <w:r>
              <w:rPr>
                <w:rFonts w:ascii="Times New Roman" w:hAnsi="Times New Roman" w:cs="Times New Roman"/>
              </w:rPr>
              <w:t>64,1</w:t>
            </w:r>
            <w:r w:rsidR="00691D87">
              <w:rPr>
                <w:rFonts w:ascii="Times New Roman" w:hAnsi="Times New Roman" w:cs="Times New Roman"/>
              </w:rPr>
              <w:t>7</w:t>
            </w:r>
          </w:p>
        </w:tc>
        <w:tc>
          <w:tcPr>
            <w:tcW w:w="1170" w:type="dxa"/>
            <w:vAlign w:val="center"/>
          </w:tcPr>
          <w:p w:rsidR="00F44768" w:rsidRPr="00F44768" w:rsidRDefault="00F44768" w:rsidP="00691D87">
            <w:pPr>
              <w:ind w:right="-1"/>
              <w:jc w:val="center"/>
              <w:rPr>
                <w:rFonts w:ascii="Times New Roman" w:hAnsi="Times New Roman" w:cs="Times New Roman"/>
              </w:rPr>
            </w:pPr>
            <w:r>
              <w:rPr>
                <w:rFonts w:ascii="Times New Roman" w:hAnsi="Times New Roman" w:cs="Times New Roman"/>
              </w:rPr>
              <w:t>23,7</w:t>
            </w:r>
            <w:r w:rsidR="00691D87">
              <w:rPr>
                <w:rFonts w:ascii="Times New Roman" w:hAnsi="Times New Roman" w:cs="Times New Roman"/>
              </w:rPr>
              <w:t>4</w:t>
            </w:r>
          </w:p>
        </w:tc>
      </w:tr>
      <w:tr w:rsidR="00F44768" w:rsidRPr="00E43E57" w:rsidTr="00F44768">
        <w:tc>
          <w:tcPr>
            <w:tcW w:w="1951" w:type="dxa"/>
          </w:tcPr>
          <w:p w:rsidR="00F44768" w:rsidRPr="00F44768" w:rsidRDefault="00F44768" w:rsidP="00F44768">
            <w:pPr>
              <w:ind w:right="-1"/>
              <w:jc w:val="center"/>
              <w:rPr>
                <w:rFonts w:ascii="Times New Roman" w:hAnsi="Times New Roman" w:cs="Times New Roman"/>
              </w:rPr>
            </w:pPr>
            <w:r>
              <w:rPr>
                <w:rFonts w:ascii="Times New Roman" w:hAnsi="Times New Roman" w:cs="Times New Roman"/>
              </w:rPr>
              <w:t>Долгосрочные обязательства</w:t>
            </w:r>
          </w:p>
        </w:tc>
        <w:tc>
          <w:tcPr>
            <w:tcW w:w="992" w:type="dxa"/>
            <w:vAlign w:val="center"/>
          </w:tcPr>
          <w:p w:rsidR="00F44768" w:rsidRPr="00F44768" w:rsidRDefault="00F44768" w:rsidP="00F44768">
            <w:pPr>
              <w:ind w:right="-1"/>
              <w:jc w:val="center"/>
              <w:rPr>
                <w:rFonts w:ascii="Times New Roman" w:hAnsi="Times New Roman" w:cs="Times New Roman"/>
              </w:rPr>
            </w:pPr>
            <w:r>
              <w:rPr>
                <w:rFonts w:ascii="Times New Roman" w:hAnsi="Times New Roman" w:cs="Times New Roman"/>
              </w:rPr>
              <w:t>-</w:t>
            </w:r>
          </w:p>
        </w:tc>
        <w:tc>
          <w:tcPr>
            <w:tcW w:w="851" w:type="dxa"/>
            <w:vAlign w:val="center"/>
          </w:tcPr>
          <w:p w:rsidR="00F44768" w:rsidRPr="00F44768" w:rsidRDefault="00F44768" w:rsidP="00F44768">
            <w:pPr>
              <w:ind w:right="-1"/>
              <w:jc w:val="center"/>
              <w:rPr>
                <w:rFonts w:ascii="Times New Roman" w:hAnsi="Times New Roman" w:cs="Times New Roman"/>
              </w:rPr>
            </w:pPr>
            <w:r>
              <w:rPr>
                <w:rFonts w:ascii="Times New Roman" w:hAnsi="Times New Roman" w:cs="Times New Roman"/>
              </w:rPr>
              <w:t>-</w:t>
            </w:r>
          </w:p>
        </w:tc>
        <w:tc>
          <w:tcPr>
            <w:tcW w:w="1276" w:type="dxa"/>
            <w:vAlign w:val="center"/>
          </w:tcPr>
          <w:p w:rsidR="00F44768" w:rsidRPr="00F44768" w:rsidRDefault="00F44768" w:rsidP="00F44768">
            <w:pPr>
              <w:ind w:right="-1"/>
              <w:jc w:val="center"/>
              <w:rPr>
                <w:rFonts w:ascii="Times New Roman" w:hAnsi="Times New Roman" w:cs="Times New Roman"/>
              </w:rPr>
            </w:pPr>
            <w:r>
              <w:rPr>
                <w:rFonts w:ascii="Times New Roman" w:hAnsi="Times New Roman" w:cs="Times New Roman"/>
              </w:rPr>
              <w:t>-</w:t>
            </w:r>
          </w:p>
        </w:tc>
        <w:tc>
          <w:tcPr>
            <w:tcW w:w="1417" w:type="dxa"/>
            <w:vAlign w:val="center"/>
          </w:tcPr>
          <w:p w:rsidR="00F44768" w:rsidRPr="00F44768" w:rsidRDefault="00F44768" w:rsidP="00F44768">
            <w:pPr>
              <w:ind w:right="-1"/>
              <w:jc w:val="center"/>
              <w:rPr>
                <w:rFonts w:ascii="Times New Roman" w:hAnsi="Times New Roman" w:cs="Times New Roman"/>
              </w:rPr>
            </w:pPr>
            <w:r>
              <w:rPr>
                <w:rFonts w:ascii="Times New Roman" w:hAnsi="Times New Roman" w:cs="Times New Roman"/>
              </w:rPr>
              <w:t>-</w:t>
            </w:r>
          </w:p>
        </w:tc>
        <w:tc>
          <w:tcPr>
            <w:tcW w:w="992" w:type="dxa"/>
            <w:vAlign w:val="center"/>
          </w:tcPr>
          <w:p w:rsidR="00F44768" w:rsidRPr="00F44768" w:rsidRDefault="00F44768" w:rsidP="00F44768">
            <w:pPr>
              <w:ind w:right="-1"/>
              <w:jc w:val="center"/>
              <w:rPr>
                <w:rFonts w:ascii="Times New Roman" w:hAnsi="Times New Roman" w:cs="Times New Roman"/>
              </w:rPr>
            </w:pPr>
            <w:r>
              <w:rPr>
                <w:rFonts w:ascii="Times New Roman" w:hAnsi="Times New Roman" w:cs="Times New Roman"/>
              </w:rPr>
              <w:t>-</w:t>
            </w:r>
          </w:p>
        </w:tc>
        <w:tc>
          <w:tcPr>
            <w:tcW w:w="922" w:type="dxa"/>
            <w:vAlign w:val="center"/>
          </w:tcPr>
          <w:p w:rsidR="00F44768" w:rsidRPr="00F44768" w:rsidRDefault="00F44768" w:rsidP="00F44768">
            <w:pPr>
              <w:ind w:right="-1"/>
              <w:jc w:val="center"/>
              <w:rPr>
                <w:rFonts w:ascii="Times New Roman" w:hAnsi="Times New Roman" w:cs="Times New Roman"/>
              </w:rPr>
            </w:pPr>
            <w:r>
              <w:rPr>
                <w:rFonts w:ascii="Times New Roman" w:hAnsi="Times New Roman" w:cs="Times New Roman"/>
              </w:rPr>
              <w:t>-</w:t>
            </w:r>
          </w:p>
        </w:tc>
        <w:tc>
          <w:tcPr>
            <w:tcW w:w="1170" w:type="dxa"/>
            <w:vAlign w:val="center"/>
          </w:tcPr>
          <w:p w:rsidR="00F44768" w:rsidRPr="00F44768" w:rsidRDefault="00F44768" w:rsidP="00F44768">
            <w:pPr>
              <w:ind w:right="-1"/>
              <w:jc w:val="center"/>
              <w:rPr>
                <w:rFonts w:ascii="Times New Roman" w:hAnsi="Times New Roman" w:cs="Times New Roman"/>
              </w:rPr>
            </w:pPr>
            <w:r>
              <w:rPr>
                <w:rFonts w:ascii="Times New Roman" w:hAnsi="Times New Roman" w:cs="Times New Roman"/>
              </w:rPr>
              <w:t>-</w:t>
            </w:r>
          </w:p>
        </w:tc>
      </w:tr>
      <w:tr w:rsidR="00F44768" w:rsidRPr="00E43E57" w:rsidTr="00F44768">
        <w:tc>
          <w:tcPr>
            <w:tcW w:w="1951" w:type="dxa"/>
          </w:tcPr>
          <w:p w:rsidR="00F44768" w:rsidRPr="00F44768" w:rsidRDefault="00F44768" w:rsidP="00F44768">
            <w:pPr>
              <w:ind w:right="-1"/>
              <w:jc w:val="center"/>
              <w:rPr>
                <w:rFonts w:ascii="Times New Roman" w:hAnsi="Times New Roman" w:cs="Times New Roman"/>
              </w:rPr>
            </w:pPr>
            <w:r>
              <w:rPr>
                <w:rFonts w:ascii="Times New Roman" w:hAnsi="Times New Roman" w:cs="Times New Roman"/>
              </w:rPr>
              <w:t>Краткосрочные обязательства</w:t>
            </w:r>
          </w:p>
        </w:tc>
        <w:tc>
          <w:tcPr>
            <w:tcW w:w="992" w:type="dxa"/>
            <w:vAlign w:val="center"/>
          </w:tcPr>
          <w:p w:rsidR="00F44768" w:rsidRPr="00F44768" w:rsidRDefault="00F44768" w:rsidP="00691D87">
            <w:pPr>
              <w:ind w:right="-1"/>
              <w:jc w:val="center"/>
              <w:rPr>
                <w:rFonts w:ascii="Times New Roman" w:hAnsi="Times New Roman" w:cs="Times New Roman"/>
              </w:rPr>
            </w:pPr>
            <w:r>
              <w:rPr>
                <w:rFonts w:ascii="Times New Roman" w:hAnsi="Times New Roman" w:cs="Times New Roman"/>
              </w:rPr>
              <w:t>3 46</w:t>
            </w:r>
            <w:r w:rsidR="00691D87">
              <w:rPr>
                <w:rFonts w:ascii="Times New Roman" w:hAnsi="Times New Roman" w:cs="Times New Roman"/>
              </w:rPr>
              <w:t>3</w:t>
            </w:r>
          </w:p>
        </w:tc>
        <w:tc>
          <w:tcPr>
            <w:tcW w:w="851" w:type="dxa"/>
            <w:vAlign w:val="center"/>
          </w:tcPr>
          <w:p w:rsidR="00F44768" w:rsidRPr="00F44768" w:rsidRDefault="00F44768" w:rsidP="00691D87">
            <w:pPr>
              <w:ind w:right="-1"/>
              <w:jc w:val="center"/>
              <w:rPr>
                <w:rFonts w:ascii="Times New Roman" w:hAnsi="Times New Roman" w:cs="Times New Roman"/>
              </w:rPr>
            </w:pPr>
            <w:r>
              <w:rPr>
                <w:rFonts w:ascii="Times New Roman" w:hAnsi="Times New Roman" w:cs="Times New Roman"/>
              </w:rPr>
              <w:t>2 46</w:t>
            </w:r>
            <w:r w:rsidR="00691D87">
              <w:rPr>
                <w:rFonts w:ascii="Times New Roman" w:hAnsi="Times New Roman" w:cs="Times New Roman"/>
              </w:rPr>
              <w:t>7</w:t>
            </w:r>
          </w:p>
        </w:tc>
        <w:tc>
          <w:tcPr>
            <w:tcW w:w="1276" w:type="dxa"/>
            <w:vAlign w:val="center"/>
          </w:tcPr>
          <w:p w:rsidR="00F44768" w:rsidRPr="00F44768" w:rsidRDefault="00F44768" w:rsidP="00691D87">
            <w:pPr>
              <w:ind w:right="-1"/>
              <w:jc w:val="center"/>
              <w:rPr>
                <w:rFonts w:ascii="Times New Roman" w:hAnsi="Times New Roman" w:cs="Times New Roman"/>
              </w:rPr>
            </w:pPr>
            <w:r>
              <w:rPr>
                <w:rFonts w:ascii="Times New Roman" w:hAnsi="Times New Roman" w:cs="Times New Roman"/>
              </w:rPr>
              <w:t>-99</w:t>
            </w:r>
            <w:r w:rsidR="00691D87">
              <w:rPr>
                <w:rFonts w:ascii="Times New Roman" w:hAnsi="Times New Roman" w:cs="Times New Roman"/>
              </w:rPr>
              <w:t>7</w:t>
            </w:r>
          </w:p>
        </w:tc>
        <w:tc>
          <w:tcPr>
            <w:tcW w:w="1417" w:type="dxa"/>
            <w:vAlign w:val="center"/>
          </w:tcPr>
          <w:p w:rsidR="00F44768" w:rsidRPr="00F44768" w:rsidRDefault="00F44768" w:rsidP="00691D87">
            <w:pPr>
              <w:ind w:right="-1"/>
              <w:jc w:val="center"/>
              <w:rPr>
                <w:rFonts w:ascii="Times New Roman" w:hAnsi="Times New Roman" w:cs="Times New Roman"/>
              </w:rPr>
            </w:pPr>
            <w:r>
              <w:rPr>
                <w:rFonts w:ascii="Times New Roman" w:hAnsi="Times New Roman" w:cs="Times New Roman"/>
              </w:rPr>
              <w:t>71,2</w:t>
            </w:r>
            <w:r w:rsidR="00691D87">
              <w:rPr>
                <w:rFonts w:ascii="Times New Roman" w:hAnsi="Times New Roman" w:cs="Times New Roman"/>
              </w:rPr>
              <w:t>4</w:t>
            </w:r>
          </w:p>
        </w:tc>
        <w:tc>
          <w:tcPr>
            <w:tcW w:w="992" w:type="dxa"/>
            <w:vAlign w:val="center"/>
          </w:tcPr>
          <w:p w:rsidR="00F44768" w:rsidRPr="00F44768" w:rsidRDefault="00F44768" w:rsidP="00691D87">
            <w:pPr>
              <w:ind w:right="-1"/>
              <w:jc w:val="center"/>
              <w:rPr>
                <w:rFonts w:ascii="Times New Roman" w:hAnsi="Times New Roman" w:cs="Times New Roman"/>
              </w:rPr>
            </w:pPr>
            <w:r>
              <w:rPr>
                <w:rFonts w:ascii="Times New Roman" w:hAnsi="Times New Roman" w:cs="Times New Roman"/>
              </w:rPr>
              <w:t>59,5</w:t>
            </w:r>
            <w:r w:rsidR="00691D87">
              <w:rPr>
                <w:rFonts w:ascii="Times New Roman" w:hAnsi="Times New Roman" w:cs="Times New Roman"/>
              </w:rPr>
              <w:t>8</w:t>
            </w:r>
          </w:p>
        </w:tc>
        <w:tc>
          <w:tcPr>
            <w:tcW w:w="922" w:type="dxa"/>
            <w:vAlign w:val="center"/>
          </w:tcPr>
          <w:p w:rsidR="00F44768" w:rsidRPr="00F44768" w:rsidRDefault="00F44768" w:rsidP="00691D87">
            <w:pPr>
              <w:ind w:right="-1"/>
              <w:jc w:val="center"/>
              <w:rPr>
                <w:rFonts w:ascii="Times New Roman" w:hAnsi="Times New Roman" w:cs="Times New Roman"/>
              </w:rPr>
            </w:pPr>
            <w:r>
              <w:rPr>
                <w:rFonts w:ascii="Times New Roman" w:hAnsi="Times New Roman" w:cs="Times New Roman"/>
              </w:rPr>
              <w:t>35,8</w:t>
            </w:r>
            <w:r w:rsidR="00691D87">
              <w:rPr>
                <w:rFonts w:ascii="Times New Roman" w:hAnsi="Times New Roman" w:cs="Times New Roman"/>
              </w:rPr>
              <w:t>5</w:t>
            </w:r>
          </w:p>
        </w:tc>
        <w:tc>
          <w:tcPr>
            <w:tcW w:w="1170" w:type="dxa"/>
            <w:vAlign w:val="center"/>
          </w:tcPr>
          <w:p w:rsidR="00F44768" w:rsidRPr="00F44768" w:rsidRDefault="00F44768" w:rsidP="00691D87">
            <w:pPr>
              <w:ind w:right="-1"/>
              <w:jc w:val="center"/>
              <w:rPr>
                <w:rFonts w:ascii="Times New Roman" w:hAnsi="Times New Roman" w:cs="Times New Roman"/>
              </w:rPr>
            </w:pPr>
            <w:r>
              <w:rPr>
                <w:rFonts w:ascii="Times New Roman" w:hAnsi="Times New Roman" w:cs="Times New Roman"/>
              </w:rPr>
              <w:t>-23,7</w:t>
            </w:r>
            <w:r w:rsidR="00691D87">
              <w:rPr>
                <w:rFonts w:ascii="Times New Roman" w:hAnsi="Times New Roman" w:cs="Times New Roman"/>
              </w:rPr>
              <w:t>4</w:t>
            </w:r>
          </w:p>
        </w:tc>
      </w:tr>
      <w:tr w:rsidR="00F44768" w:rsidRPr="00E43E57" w:rsidTr="00F44768">
        <w:tc>
          <w:tcPr>
            <w:tcW w:w="1951" w:type="dxa"/>
          </w:tcPr>
          <w:p w:rsidR="00F44768" w:rsidRDefault="00F44768" w:rsidP="00F44768">
            <w:pPr>
              <w:ind w:right="-1"/>
              <w:jc w:val="center"/>
              <w:rPr>
                <w:rFonts w:ascii="Times New Roman" w:hAnsi="Times New Roman" w:cs="Times New Roman"/>
              </w:rPr>
            </w:pPr>
          </w:p>
          <w:p w:rsidR="00F44768" w:rsidRPr="00F44768" w:rsidRDefault="00F44768" w:rsidP="00F44768">
            <w:pPr>
              <w:ind w:right="-1"/>
              <w:jc w:val="center"/>
              <w:rPr>
                <w:rFonts w:ascii="Times New Roman" w:hAnsi="Times New Roman" w:cs="Times New Roman"/>
                <w:b/>
                <w:i/>
              </w:rPr>
            </w:pPr>
            <w:r w:rsidRPr="00F44768">
              <w:rPr>
                <w:rFonts w:ascii="Times New Roman" w:hAnsi="Times New Roman" w:cs="Times New Roman"/>
                <w:b/>
                <w:i/>
              </w:rPr>
              <w:t>Итого пассивов</w:t>
            </w:r>
          </w:p>
          <w:p w:rsidR="00F44768" w:rsidRPr="00F44768" w:rsidRDefault="00F44768" w:rsidP="00F44768">
            <w:pPr>
              <w:ind w:right="-1"/>
              <w:jc w:val="center"/>
              <w:rPr>
                <w:rFonts w:ascii="Times New Roman" w:hAnsi="Times New Roman" w:cs="Times New Roman"/>
              </w:rPr>
            </w:pPr>
          </w:p>
        </w:tc>
        <w:tc>
          <w:tcPr>
            <w:tcW w:w="992" w:type="dxa"/>
            <w:vAlign w:val="center"/>
          </w:tcPr>
          <w:p w:rsidR="00F44768" w:rsidRPr="00F44768" w:rsidRDefault="00F44768" w:rsidP="00691D87">
            <w:pPr>
              <w:ind w:right="-1"/>
              <w:jc w:val="center"/>
              <w:rPr>
                <w:rFonts w:ascii="Times New Roman" w:hAnsi="Times New Roman" w:cs="Times New Roman"/>
                <w:b/>
                <w:i/>
              </w:rPr>
            </w:pPr>
            <w:r w:rsidRPr="00F44768">
              <w:rPr>
                <w:rFonts w:ascii="Times New Roman" w:hAnsi="Times New Roman" w:cs="Times New Roman"/>
                <w:b/>
                <w:i/>
              </w:rPr>
              <w:t>5 81</w:t>
            </w:r>
            <w:r w:rsidR="00691D87">
              <w:rPr>
                <w:rFonts w:ascii="Times New Roman" w:hAnsi="Times New Roman" w:cs="Times New Roman"/>
                <w:b/>
                <w:i/>
              </w:rPr>
              <w:t>3</w:t>
            </w:r>
          </w:p>
        </w:tc>
        <w:tc>
          <w:tcPr>
            <w:tcW w:w="851" w:type="dxa"/>
            <w:vAlign w:val="center"/>
          </w:tcPr>
          <w:p w:rsidR="00F44768" w:rsidRPr="00F44768" w:rsidRDefault="00F44768" w:rsidP="00691D87">
            <w:pPr>
              <w:ind w:right="-1"/>
              <w:jc w:val="center"/>
              <w:rPr>
                <w:rFonts w:ascii="Times New Roman" w:hAnsi="Times New Roman" w:cs="Times New Roman"/>
                <w:b/>
                <w:i/>
              </w:rPr>
            </w:pPr>
            <w:r w:rsidRPr="00F44768">
              <w:rPr>
                <w:rFonts w:ascii="Times New Roman" w:hAnsi="Times New Roman" w:cs="Times New Roman"/>
                <w:b/>
                <w:i/>
              </w:rPr>
              <w:t>6 88</w:t>
            </w:r>
            <w:r w:rsidR="00691D87">
              <w:rPr>
                <w:rFonts w:ascii="Times New Roman" w:hAnsi="Times New Roman" w:cs="Times New Roman"/>
                <w:b/>
                <w:i/>
              </w:rPr>
              <w:t>1</w:t>
            </w:r>
          </w:p>
        </w:tc>
        <w:tc>
          <w:tcPr>
            <w:tcW w:w="1276" w:type="dxa"/>
            <w:vAlign w:val="center"/>
          </w:tcPr>
          <w:p w:rsidR="00F44768" w:rsidRPr="00F44768" w:rsidRDefault="00F44768" w:rsidP="00691D87">
            <w:pPr>
              <w:ind w:right="-1"/>
              <w:jc w:val="center"/>
              <w:rPr>
                <w:rFonts w:ascii="Times New Roman" w:hAnsi="Times New Roman" w:cs="Times New Roman"/>
                <w:b/>
                <w:i/>
              </w:rPr>
            </w:pPr>
            <w:r w:rsidRPr="00F44768">
              <w:rPr>
                <w:rFonts w:ascii="Times New Roman" w:hAnsi="Times New Roman" w:cs="Times New Roman"/>
                <w:b/>
                <w:i/>
              </w:rPr>
              <w:t>1 06</w:t>
            </w:r>
            <w:r w:rsidR="00691D87">
              <w:rPr>
                <w:rFonts w:ascii="Times New Roman" w:hAnsi="Times New Roman" w:cs="Times New Roman"/>
                <w:b/>
                <w:i/>
              </w:rPr>
              <w:t>9</w:t>
            </w:r>
          </w:p>
        </w:tc>
        <w:tc>
          <w:tcPr>
            <w:tcW w:w="1417" w:type="dxa"/>
            <w:vAlign w:val="center"/>
          </w:tcPr>
          <w:p w:rsidR="00F44768" w:rsidRPr="00F44768" w:rsidRDefault="00F44768" w:rsidP="00691D87">
            <w:pPr>
              <w:ind w:right="-1"/>
              <w:jc w:val="center"/>
              <w:rPr>
                <w:rFonts w:ascii="Times New Roman" w:hAnsi="Times New Roman" w:cs="Times New Roman"/>
                <w:b/>
                <w:i/>
              </w:rPr>
            </w:pPr>
            <w:r w:rsidRPr="00F44768">
              <w:rPr>
                <w:rFonts w:ascii="Times New Roman" w:hAnsi="Times New Roman" w:cs="Times New Roman"/>
                <w:b/>
                <w:i/>
              </w:rPr>
              <w:t>118,3</w:t>
            </w:r>
            <w:r w:rsidR="00691D87">
              <w:rPr>
                <w:rFonts w:ascii="Times New Roman" w:hAnsi="Times New Roman" w:cs="Times New Roman"/>
                <w:b/>
                <w:i/>
              </w:rPr>
              <w:t>9</w:t>
            </w:r>
          </w:p>
        </w:tc>
        <w:tc>
          <w:tcPr>
            <w:tcW w:w="992" w:type="dxa"/>
            <w:vAlign w:val="center"/>
          </w:tcPr>
          <w:p w:rsidR="00F44768" w:rsidRPr="00F44768" w:rsidRDefault="00F44768" w:rsidP="00F44768">
            <w:pPr>
              <w:ind w:right="-1"/>
              <w:jc w:val="center"/>
              <w:rPr>
                <w:rFonts w:ascii="Times New Roman" w:hAnsi="Times New Roman" w:cs="Times New Roman"/>
                <w:b/>
                <w:i/>
              </w:rPr>
            </w:pPr>
            <w:r w:rsidRPr="00F44768">
              <w:rPr>
                <w:rFonts w:ascii="Times New Roman" w:hAnsi="Times New Roman" w:cs="Times New Roman"/>
                <w:b/>
                <w:i/>
              </w:rPr>
              <w:t>100,00</w:t>
            </w:r>
          </w:p>
        </w:tc>
        <w:tc>
          <w:tcPr>
            <w:tcW w:w="922" w:type="dxa"/>
            <w:vAlign w:val="center"/>
          </w:tcPr>
          <w:p w:rsidR="00F44768" w:rsidRPr="00F44768" w:rsidRDefault="00F44768" w:rsidP="00F44768">
            <w:pPr>
              <w:ind w:right="-1"/>
              <w:jc w:val="center"/>
              <w:rPr>
                <w:rFonts w:ascii="Times New Roman" w:hAnsi="Times New Roman" w:cs="Times New Roman"/>
                <w:b/>
                <w:i/>
              </w:rPr>
            </w:pPr>
            <w:r w:rsidRPr="00F44768">
              <w:rPr>
                <w:rFonts w:ascii="Times New Roman" w:hAnsi="Times New Roman" w:cs="Times New Roman"/>
                <w:b/>
                <w:i/>
              </w:rPr>
              <w:t>100,00</w:t>
            </w:r>
          </w:p>
        </w:tc>
        <w:tc>
          <w:tcPr>
            <w:tcW w:w="1170" w:type="dxa"/>
            <w:vAlign w:val="center"/>
          </w:tcPr>
          <w:p w:rsidR="00F44768" w:rsidRPr="00F44768" w:rsidRDefault="00F44768" w:rsidP="00F44768">
            <w:pPr>
              <w:ind w:right="-1"/>
              <w:jc w:val="center"/>
              <w:rPr>
                <w:rFonts w:ascii="Times New Roman" w:hAnsi="Times New Roman" w:cs="Times New Roman"/>
                <w:b/>
                <w:i/>
              </w:rPr>
            </w:pPr>
            <w:r w:rsidRPr="00F44768">
              <w:rPr>
                <w:rFonts w:ascii="Times New Roman" w:hAnsi="Times New Roman" w:cs="Times New Roman"/>
                <w:b/>
                <w:i/>
              </w:rPr>
              <w:t>-</w:t>
            </w:r>
          </w:p>
        </w:tc>
      </w:tr>
    </w:tbl>
    <w:p w:rsidR="00E43E57" w:rsidRDefault="00E43E57" w:rsidP="00E43E57">
      <w:pPr>
        <w:spacing w:after="0" w:line="360" w:lineRule="auto"/>
        <w:ind w:right="-1"/>
        <w:jc w:val="both"/>
        <w:rPr>
          <w:rFonts w:ascii="Times New Roman" w:hAnsi="Times New Roman" w:cs="Times New Roman"/>
          <w:b/>
          <w:sz w:val="28"/>
          <w:szCs w:val="28"/>
        </w:rPr>
      </w:pPr>
      <w:r>
        <w:rPr>
          <w:rFonts w:ascii="Times New Roman" w:hAnsi="Times New Roman" w:cs="Times New Roman"/>
          <w:b/>
          <w:sz w:val="28"/>
          <w:szCs w:val="28"/>
        </w:rPr>
        <w:t xml:space="preserve"> </w:t>
      </w:r>
    </w:p>
    <w:p w:rsidR="00E80C92" w:rsidRPr="00E80C92" w:rsidRDefault="00E80C92" w:rsidP="00E80C92">
      <w:pPr>
        <w:spacing w:after="0" w:line="360" w:lineRule="auto"/>
        <w:ind w:right="-1" w:firstLine="567"/>
        <w:jc w:val="both"/>
        <w:rPr>
          <w:rFonts w:ascii="Times New Roman" w:hAnsi="Times New Roman" w:cs="Times New Roman"/>
          <w:sz w:val="28"/>
          <w:szCs w:val="28"/>
        </w:rPr>
      </w:pPr>
      <w:r w:rsidRPr="00E80C92">
        <w:rPr>
          <w:rFonts w:ascii="Times New Roman" w:hAnsi="Times New Roman" w:cs="Times New Roman"/>
          <w:sz w:val="28"/>
          <w:szCs w:val="28"/>
        </w:rPr>
        <w:t xml:space="preserve">В 2015г. компания значительно увеличила инвестиции в </w:t>
      </w:r>
      <w:proofErr w:type="gramStart"/>
      <w:r w:rsidRPr="00E80C92">
        <w:rPr>
          <w:rFonts w:ascii="Times New Roman" w:hAnsi="Times New Roman" w:cs="Times New Roman"/>
          <w:sz w:val="28"/>
          <w:szCs w:val="28"/>
        </w:rPr>
        <w:t>свою</w:t>
      </w:r>
      <w:proofErr w:type="gramEnd"/>
      <w:r w:rsidRPr="00E80C92">
        <w:rPr>
          <w:rFonts w:ascii="Times New Roman" w:hAnsi="Times New Roman" w:cs="Times New Roman"/>
          <w:sz w:val="28"/>
          <w:szCs w:val="28"/>
        </w:rPr>
        <w:t xml:space="preserve"> деятель-</w:t>
      </w:r>
      <w:proofErr w:type="spellStart"/>
      <w:r w:rsidRPr="00E80C92">
        <w:rPr>
          <w:rFonts w:ascii="Times New Roman" w:hAnsi="Times New Roman" w:cs="Times New Roman"/>
          <w:sz w:val="28"/>
          <w:szCs w:val="28"/>
        </w:rPr>
        <w:t>ность</w:t>
      </w:r>
      <w:proofErr w:type="spellEnd"/>
      <w:r w:rsidRPr="00E80C92">
        <w:rPr>
          <w:rFonts w:ascii="Times New Roman" w:hAnsi="Times New Roman" w:cs="Times New Roman"/>
          <w:sz w:val="28"/>
          <w:szCs w:val="28"/>
        </w:rPr>
        <w:t xml:space="preserve">, о чем свидетельствуют как увеличение величины валюты баланса с 5813 тыс. </w:t>
      </w:r>
      <w:proofErr w:type="spellStart"/>
      <w:r w:rsidRPr="00E80C92">
        <w:rPr>
          <w:rFonts w:ascii="Times New Roman" w:hAnsi="Times New Roman" w:cs="Times New Roman"/>
          <w:sz w:val="28"/>
          <w:szCs w:val="28"/>
        </w:rPr>
        <w:t>манат</w:t>
      </w:r>
      <w:proofErr w:type="spellEnd"/>
      <w:r w:rsidRPr="00E80C92">
        <w:rPr>
          <w:rFonts w:ascii="Times New Roman" w:hAnsi="Times New Roman" w:cs="Times New Roman"/>
          <w:sz w:val="28"/>
          <w:szCs w:val="28"/>
        </w:rPr>
        <w:t xml:space="preserve">  на начало года до 6881 тыс. </w:t>
      </w:r>
      <w:proofErr w:type="spellStart"/>
      <w:r w:rsidRPr="00E80C92">
        <w:rPr>
          <w:rFonts w:ascii="Times New Roman" w:hAnsi="Times New Roman" w:cs="Times New Roman"/>
          <w:sz w:val="28"/>
          <w:szCs w:val="28"/>
        </w:rPr>
        <w:t>манат</w:t>
      </w:r>
      <w:proofErr w:type="spellEnd"/>
      <w:r w:rsidRPr="00E80C92">
        <w:rPr>
          <w:rFonts w:ascii="Times New Roman" w:hAnsi="Times New Roman" w:cs="Times New Roman"/>
          <w:sz w:val="28"/>
          <w:szCs w:val="28"/>
        </w:rPr>
        <w:t xml:space="preserve"> на конец года, так и темп роста, который составил 118,39%.</w:t>
      </w:r>
    </w:p>
    <w:p w:rsidR="00E80C92" w:rsidRPr="00E80C92" w:rsidRDefault="00E80C92" w:rsidP="00E80C92">
      <w:pPr>
        <w:spacing w:after="0" w:line="360" w:lineRule="auto"/>
        <w:ind w:right="-1" w:firstLine="567"/>
        <w:jc w:val="both"/>
        <w:rPr>
          <w:rFonts w:ascii="Times New Roman" w:hAnsi="Times New Roman" w:cs="Times New Roman"/>
          <w:sz w:val="28"/>
          <w:szCs w:val="28"/>
        </w:rPr>
      </w:pPr>
      <w:r w:rsidRPr="00E80C92">
        <w:rPr>
          <w:rFonts w:ascii="Times New Roman" w:hAnsi="Times New Roman" w:cs="Times New Roman"/>
          <w:sz w:val="28"/>
          <w:szCs w:val="28"/>
        </w:rPr>
        <w:t xml:space="preserve">Активы также возросли за счет как вложений в оборотные (на 213 тыс. </w:t>
      </w:r>
      <w:proofErr w:type="spellStart"/>
      <w:r w:rsidRPr="00E80C92">
        <w:rPr>
          <w:rFonts w:ascii="Times New Roman" w:hAnsi="Times New Roman" w:cs="Times New Roman"/>
          <w:sz w:val="28"/>
          <w:szCs w:val="28"/>
        </w:rPr>
        <w:t>м</w:t>
      </w:r>
      <w:r w:rsidRPr="00E80C92">
        <w:rPr>
          <w:rFonts w:ascii="Times New Roman" w:hAnsi="Times New Roman" w:cs="Times New Roman"/>
          <w:sz w:val="28"/>
          <w:szCs w:val="28"/>
        </w:rPr>
        <w:t>а</w:t>
      </w:r>
      <w:r w:rsidRPr="00E80C92">
        <w:rPr>
          <w:rFonts w:ascii="Times New Roman" w:hAnsi="Times New Roman" w:cs="Times New Roman"/>
          <w:sz w:val="28"/>
          <w:szCs w:val="28"/>
        </w:rPr>
        <w:t>нат</w:t>
      </w:r>
      <w:proofErr w:type="spellEnd"/>
      <w:r w:rsidRPr="00E80C92">
        <w:rPr>
          <w:rFonts w:ascii="Times New Roman" w:hAnsi="Times New Roman" w:cs="Times New Roman"/>
          <w:sz w:val="28"/>
          <w:szCs w:val="28"/>
        </w:rPr>
        <w:tab/>
        <w:t xml:space="preserve">или на 7,38%), так и во </w:t>
      </w:r>
      <w:proofErr w:type="spellStart"/>
      <w:r w:rsidRPr="00E80C92">
        <w:rPr>
          <w:rFonts w:ascii="Times New Roman" w:hAnsi="Times New Roman" w:cs="Times New Roman"/>
          <w:sz w:val="28"/>
          <w:szCs w:val="28"/>
        </w:rPr>
        <w:t>внеоборотные</w:t>
      </w:r>
      <w:proofErr w:type="spellEnd"/>
      <w:r w:rsidRPr="00E80C92">
        <w:rPr>
          <w:rFonts w:ascii="Times New Roman" w:hAnsi="Times New Roman" w:cs="Times New Roman"/>
          <w:sz w:val="28"/>
          <w:szCs w:val="28"/>
        </w:rPr>
        <w:t xml:space="preserve"> (на 857 тыс. </w:t>
      </w:r>
      <w:proofErr w:type="spellStart"/>
      <w:r w:rsidRPr="00E80C92">
        <w:rPr>
          <w:rFonts w:ascii="Times New Roman" w:hAnsi="Times New Roman" w:cs="Times New Roman"/>
          <w:sz w:val="28"/>
          <w:szCs w:val="28"/>
        </w:rPr>
        <w:t>манат</w:t>
      </w:r>
      <w:proofErr w:type="spellEnd"/>
      <w:r w:rsidRPr="00E80C92">
        <w:rPr>
          <w:rFonts w:ascii="Times New Roman" w:hAnsi="Times New Roman" w:cs="Times New Roman"/>
          <w:sz w:val="28"/>
          <w:szCs w:val="28"/>
        </w:rPr>
        <w:t xml:space="preserve"> или на 29,19%) активы. Относительные показатели структуры актива баланса отражают пов</w:t>
      </w:r>
      <w:r w:rsidRPr="00E80C92">
        <w:rPr>
          <w:rFonts w:ascii="Times New Roman" w:hAnsi="Times New Roman" w:cs="Times New Roman"/>
          <w:sz w:val="28"/>
          <w:szCs w:val="28"/>
        </w:rPr>
        <w:t>ы</w:t>
      </w:r>
      <w:r w:rsidRPr="00E80C92">
        <w:rPr>
          <w:rFonts w:ascii="Times New Roman" w:hAnsi="Times New Roman" w:cs="Times New Roman"/>
          <w:sz w:val="28"/>
          <w:szCs w:val="28"/>
        </w:rPr>
        <w:t xml:space="preserve">шение доли </w:t>
      </w:r>
      <w:proofErr w:type="spellStart"/>
      <w:r w:rsidRPr="00E80C92">
        <w:rPr>
          <w:rFonts w:ascii="Times New Roman" w:hAnsi="Times New Roman" w:cs="Times New Roman"/>
          <w:sz w:val="28"/>
          <w:szCs w:val="28"/>
        </w:rPr>
        <w:t>внеоборотных</w:t>
      </w:r>
      <w:proofErr w:type="spellEnd"/>
      <w:r w:rsidRPr="00E80C92">
        <w:rPr>
          <w:rFonts w:ascii="Times New Roman" w:hAnsi="Times New Roman" w:cs="Times New Roman"/>
          <w:sz w:val="28"/>
          <w:szCs w:val="28"/>
        </w:rPr>
        <w:t xml:space="preserve"> активов на 4,62% на отчетную дату и аналогичное снижение доли оборотных активов (-4,62%).</w:t>
      </w:r>
    </w:p>
    <w:p w:rsidR="00E80C92" w:rsidRDefault="00E80C92" w:rsidP="00E80C92">
      <w:pPr>
        <w:spacing w:after="0" w:line="360" w:lineRule="auto"/>
        <w:ind w:right="-1" w:firstLine="567"/>
        <w:jc w:val="both"/>
        <w:rPr>
          <w:rFonts w:ascii="Times New Roman" w:hAnsi="Times New Roman" w:cs="Times New Roman"/>
          <w:sz w:val="28"/>
          <w:szCs w:val="28"/>
        </w:rPr>
      </w:pPr>
      <w:proofErr w:type="gramStart"/>
      <w:r w:rsidRPr="00E80C92">
        <w:rPr>
          <w:rFonts w:ascii="Times New Roman" w:hAnsi="Times New Roman" w:cs="Times New Roman"/>
          <w:sz w:val="28"/>
          <w:szCs w:val="28"/>
        </w:rPr>
        <w:t xml:space="preserve">За анализируемой период наблюдается положительная динамика пассива баланса  (2065 тыс. </w:t>
      </w:r>
      <w:proofErr w:type="spellStart"/>
      <w:r w:rsidRPr="00E80C92">
        <w:rPr>
          <w:rFonts w:ascii="Times New Roman" w:hAnsi="Times New Roman" w:cs="Times New Roman"/>
          <w:sz w:val="28"/>
          <w:szCs w:val="28"/>
        </w:rPr>
        <w:t>манат</w:t>
      </w:r>
      <w:proofErr w:type="spellEnd"/>
      <w:r w:rsidRPr="00E80C92">
        <w:rPr>
          <w:rFonts w:ascii="Times New Roman" w:hAnsi="Times New Roman" w:cs="Times New Roman"/>
          <w:sz w:val="28"/>
          <w:szCs w:val="28"/>
        </w:rPr>
        <w:t xml:space="preserve"> или 187,84%) и отрицательн</w:t>
      </w:r>
      <w:r w:rsidR="00DA1377">
        <w:rPr>
          <w:rFonts w:ascii="Times New Roman" w:hAnsi="Times New Roman" w:cs="Times New Roman"/>
          <w:sz w:val="28"/>
          <w:szCs w:val="28"/>
        </w:rPr>
        <w:t>ая</w:t>
      </w:r>
      <w:r w:rsidRPr="00E80C92">
        <w:rPr>
          <w:rFonts w:ascii="Times New Roman" w:hAnsi="Times New Roman" w:cs="Times New Roman"/>
          <w:sz w:val="28"/>
          <w:szCs w:val="28"/>
        </w:rPr>
        <w:t xml:space="preserve"> динамика итоговой в</w:t>
      </w:r>
      <w:r w:rsidRPr="00E80C92">
        <w:rPr>
          <w:rFonts w:ascii="Times New Roman" w:hAnsi="Times New Roman" w:cs="Times New Roman"/>
          <w:sz w:val="28"/>
          <w:szCs w:val="28"/>
        </w:rPr>
        <w:t>е</w:t>
      </w:r>
      <w:r w:rsidRPr="00E80C92">
        <w:rPr>
          <w:rFonts w:ascii="Times New Roman" w:hAnsi="Times New Roman" w:cs="Times New Roman"/>
          <w:sz w:val="28"/>
          <w:szCs w:val="28"/>
        </w:rPr>
        <w:t xml:space="preserve">личины краткосрочных обязательств (-997 тыс. </w:t>
      </w:r>
      <w:proofErr w:type="spellStart"/>
      <w:r w:rsidRPr="00E80C92">
        <w:rPr>
          <w:rFonts w:ascii="Times New Roman" w:hAnsi="Times New Roman" w:cs="Times New Roman"/>
          <w:sz w:val="28"/>
          <w:szCs w:val="28"/>
        </w:rPr>
        <w:t>манат</w:t>
      </w:r>
      <w:proofErr w:type="spellEnd"/>
      <w:r w:rsidRPr="00E80C92">
        <w:rPr>
          <w:rFonts w:ascii="Times New Roman" w:hAnsi="Times New Roman" w:cs="Times New Roman"/>
          <w:sz w:val="28"/>
          <w:szCs w:val="28"/>
        </w:rPr>
        <w:t xml:space="preserve"> или 71,24%).</w:t>
      </w:r>
      <w:proofErr w:type="gramEnd"/>
      <w:r w:rsidRPr="00E80C92">
        <w:rPr>
          <w:rFonts w:ascii="Times New Roman" w:hAnsi="Times New Roman" w:cs="Times New Roman"/>
          <w:sz w:val="28"/>
          <w:szCs w:val="28"/>
        </w:rPr>
        <w:t xml:space="preserve"> Долгосро</w:t>
      </w:r>
      <w:r w:rsidRPr="00E80C92">
        <w:rPr>
          <w:rFonts w:ascii="Times New Roman" w:hAnsi="Times New Roman" w:cs="Times New Roman"/>
          <w:sz w:val="28"/>
          <w:szCs w:val="28"/>
        </w:rPr>
        <w:t>ч</w:t>
      </w:r>
      <w:r w:rsidRPr="00E80C92">
        <w:rPr>
          <w:rFonts w:ascii="Times New Roman" w:hAnsi="Times New Roman" w:cs="Times New Roman"/>
          <w:sz w:val="28"/>
          <w:szCs w:val="28"/>
        </w:rPr>
        <w:t>ных обязательств у компании нет. Увеличение удельного веса в валюте баланса итоговой величины 40,44% в начале года до 64,17% в конце года – полож</w:t>
      </w:r>
      <w:r w:rsidRPr="00E80C92">
        <w:rPr>
          <w:rFonts w:ascii="Times New Roman" w:hAnsi="Times New Roman" w:cs="Times New Roman"/>
          <w:sz w:val="28"/>
          <w:szCs w:val="28"/>
        </w:rPr>
        <w:t>и</w:t>
      </w:r>
      <w:r w:rsidRPr="00E80C92">
        <w:rPr>
          <w:rFonts w:ascii="Times New Roman" w:hAnsi="Times New Roman" w:cs="Times New Roman"/>
          <w:sz w:val="28"/>
          <w:szCs w:val="28"/>
        </w:rPr>
        <w:t xml:space="preserve">тельный факт, свидетельствующий об укреплении финансовой независимости </w:t>
      </w:r>
      <w:r w:rsidRPr="00E80C92">
        <w:rPr>
          <w:rFonts w:ascii="Times New Roman" w:hAnsi="Times New Roman" w:cs="Times New Roman"/>
          <w:sz w:val="28"/>
          <w:szCs w:val="28"/>
        </w:rPr>
        <w:lastRenderedPageBreak/>
        <w:t>компании от заемного финансирования, что в результате  снижает уровень ф</w:t>
      </w:r>
      <w:r w:rsidRPr="00E80C92">
        <w:rPr>
          <w:rFonts w:ascii="Times New Roman" w:hAnsi="Times New Roman" w:cs="Times New Roman"/>
          <w:sz w:val="28"/>
          <w:szCs w:val="28"/>
        </w:rPr>
        <w:t>и</w:t>
      </w:r>
      <w:r w:rsidRPr="00E80C92">
        <w:rPr>
          <w:rFonts w:ascii="Times New Roman" w:hAnsi="Times New Roman" w:cs="Times New Roman"/>
          <w:sz w:val="28"/>
          <w:szCs w:val="28"/>
        </w:rPr>
        <w:t>нансовых рисков.</w:t>
      </w:r>
    </w:p>
    <w:p w:rsidR="00F44768" w:rsidRDefault="00F44768" w:rsidP="00E80C92">
      <w:pPr>
        <w:spacing w:after="0" w:line="360" w:lineRule="auto"/>
        <w:ind w:right="-1" w:firstLine="567"/>
        <w:jc w:val="right"/>
        <w:rPr>
          <w:rFonts w:ascii="Times New Roman" w:hAnsi="Times New Roman" w:cs="Times New Roman"/>
          <w:sz w:val="28"/>
          <w:szCs w:val="28"/>
        </w:rPr>
      </w:pPr>
      <w:r w:rsidRPr="00E43E57">
        <w:rPr>
          <w:rFonts w:ascii="Times New Roman" w:hAnsi="Times New Roman" w:cs="Times New Roman"/>
          <w:sz w:val="28"/>
          <w:szCs w:val="28"/>
        </w:rPr>
        <w:t xml:space="preserve">Таблица </w:t>
      </w:r>
      <w:r>
        <w:rPr>
          <w:rFonts w:ascii="Times New Roman" w:hAnsi="Times New Roman" w:cs="Times New Roman"/>
          <w:sz w:val="28"/>
          <w:szCs w:val="28"/>
        </w:rPr>
        <w:t>2.2</w:t>
      </w:r>
    </w:p>
    <w:p w:rsidR="00F44768" w:rsidRDefault="00F44768" w:rsidP="00F44768">
      <w:pPr>
        <w:spacing w:after="0" w:line="360" w:lineRule="auto"/>
        <w:ind w:left="567" w:right="-1"/>
        <w:jc w:val="both"/>
        <w:rPr>
          <w:rFonts w:ascii="Times New Roman" w:hAnsi="Times New Roman" w:cs="Times New Roman"/>
          <w:b/>
          <w:sz w:val="28"/>
          <w:szCs w:val="28"/>
        </w:rPr>
      </w:pPr>
      <w:r>
        <w:rPr>
          <w:rFonts w:ascii="Times New Roman" w:hAnsi="Times New Roman" w:cs="Times New Roman"/>
          <w:b/>
          <w:sz w:val="28"/>
          <w:szCs w:val="28"/>
        </w:rPr>
        <w:t xml:space="preserve">Состав, структура и динамика собственного и заемного капитала по данным баланса </w:t>
      </w:r>
      <w:proofErr w:type="spellStart"/>
      <w:r>
        <w:rPr>
          <w:rFonts w:ascii="Times New Roman" w:hAnsi="Times New Roman" w:cs="Times New Roman"/>
          <w:b/>
          <w:sz w:val="28"/>
          <w:szCs w:val="28"/>
        </w:rPr>
        <w:t>Брикс</w:t>
      </w:r>
      <w:proofErr w:type="spellEnd"/>
      <w:r>
        <w:rPr>
          <w:rFonts w:ascii="Times New Roman" w:hAnsi="Times New Roman" w:cs="Times New Roman"/>
          <w:b/>
          <w:sz w:val="28"/>
          <w:szCs w:val="28"/>
        </w:rPr>
        <w:t>.</w:t>
      </w:r>
    </w:p>
    <w:tbl>
      <w:tblPr>
        <w:tblStyle w:val="a7"/>
        <w:tblW w:w="0" w:type="auto"/>
        <w:tblLayout w:type="fixed"/>
        <w:tblLook w:val="04A0" w:firstRow="1" w:lastRow="0" w:firstColumn="1" w:lastColumn="0" w:noHBand="0" w:noVBand="1"/>
      </w:tblPr>
      <w:tblGrid>
        <w:gridCol w:w="1951"/>
        <w:gridCol w:w="992"/>
        <w:gridCol w:w="851"/>
        <w:gridCol w:w="1276"/>
        <w:gridCol w:w="1417"/>
        <w:gridCol w:w="992"/>
        <w:gridCol w:w="922"/>
        <w:gridCol w:w="1170"/>
      </w:tblGrid>
      <w:tr w:rsidR="00F44768" w:rsidRPr="00FC1247" w:rsidTr="00510DC9">
        <w:tc>
          <w:tcPr>
            <w:tcW w:w="1951" w:type="dxa"/>
            <w:vMerge w:val="restart"/>
            <w:vAlign w:val="center"/>
          </w:tcPr>
          <w:p w:rsidR="00F44768" w:rsidRPr="00B101C2" w:rsidRDefault="00F44768" w:rsidP="00510DC9">
            <w:pPr>
              <w:ind w:right="-1"/>
              <w:jc w:val="center"/>
              <w:rPr>
                <w:rFonts w:ascii="Times New Roman" w:hAnsi="Times New Roman" w:cs="Times New Roman"/>
                <w:b/>
              </w:rPr>
            </w:pPr>
            <w:r w:rsidRPr="00B101C2">
              <w:rPr>
                <w:rFonts w:ascii="Times New Roman" w:hAnsi="Times New Roman" w:cs="Times New Roman"/>
                <w:b/>
              </w:rPr>
              <w:t>Показатель</w:t>
            </w:r>
          </w:p>
        </w:tc>
        <w:tc>
          <w:tcPr>
            <w:tcW w:w="3119" w:type="dxa"/>
            <w:gridSpan w:val="3"/>
            <w:vAlign w:val="center"/>
          </w:tcPr>
          <w:p w:rsidR="00F44768" w:rsidRPr="00B101C2" w:rsidRDefault="00F44768" w:rsidP="00510DC9">
            <w:pPr>
              <w:ind w:right="-1"/>
              <w:jc w:val="center"/>
              <w:rPr>
                <w:rFonts w:ascii="Times New Roman" w:hAnsi="Times New Roman" w:cs="Times New Roman"/>
                <w:b/>
              </w:rPr>
            </w:pPr>
            <w:r w:rsidRPr="00B101C2">
              <w:rPr>
                <w:rFonts w:ascii="Times New Roman" w:hAnsi="Times New Roman" w:cs="Times New Roman"/>
                <w:b/>
              </w:rPr>
              <w:t xml:space="preserve">Сумма, тыс. </w:t>
            </w:r>
            <w:proofErr w:type="spellStart"/>
            <w:r w:rsidRPr="00B101C2">
              <w:rPr>
                <w:rFonts w:ascii="Times New Roman" w:hAnsi="Times New Roman" w:cs="Times New Roman"/>
                <w:b/>
              </w:rPr>
              <w:t>манат</w:t>
            </w:r>
            <w:proofErr w:type="spellEnd"/>
          </w:p>
        </w:tc>
        <w:tc>
          <w:tcPr>
            <w:tcW w:w="1417" w:type="dxa"/>
            <w:vMerge w:val="restart"/>
            <w:vAlign w:val="center"/>
          </w:tcPr>
          <w:p w:rsidR="00F44768" w:rsidRPr="00B101C2" w:rsidRDefault="00F44768" w:rsidP="00510DC9">
            <w:pPr>
              <w:ind w:right="-1"/>
              <w:jc w:val="center"/>
              <w:rPr>
                <w:rFonts w:ascii="Times New Roman" w:hAnsi="Times New Roman" w:cs="Times New Roman"/>
                <w:b/>
              </w:rPr>
            </w:pPr>
            <w:r w:rsidRPr="00B101C2">
              <w:rPr>
                <w:rFonts w:ascii="Times New Roman" w:hAnsi="Times New Roman" w:cs="Times New Roman"/>
                <w:b/>
              </w:rPr>
              <w:t>Относ</w:t>
            </w:r>
            <w:r w:rsidRPr="00B101C2">
              <w:rPr>
                <w:rFonts w:ascii="Times New Roman" w:hAnsi="Times New Roman" w:cs="Times New Roman"/>
                <w:b/>
              </w:rPr>
              <w:t>и</w:t>
            </w:r>
            <w:r w:rsidRPr="00B101C2">
              <w:rPr>
                <w:rFonts w:ascii="Times New Roman" w:hAnsi="Times New Roman" w:cs="Times New Roman"/>
                <w:b/>
              </w:rPr>
              <w:t>тельное и</w:t>
            </w:r>
            <w:r w:rsidRPr="00B101C2">
              <w:rPr>
                <w:rFonts w:ascii="Times New Roman" w:hAnsi="Times New Roman" w:cs="Times New Roman"/>
                <w:b/>
              </w:rPr>
              <w:t>з</w:t>
            </w:r>
            <w:r w:rsidRPr="00B101C2">
              <w:rPr>
                <w:rFonts w:ascii="Times New Roman" w:hAnsi="Times New Roman" w:cs="Times New Roman"/>
                <w:b/>
              </w:rPr>
              <w:t>менение (темп р</w:t>
            </w:r>
            <w:r w:rsidRPr="00B101C2">
              <w:rPr>
                <w:rFonts w:ascii="Times New Roman" w:hAnsi="Times New Roman" w:cs="Times New Roman"/>
                <w:b/>
              </w:rPr>
              <w:t>о</w:t>
            </w:r>
            <w:r w:rsidRPr="00B101C2">
              <w:rPr>
                <w:rFonts w:ascii="Times New Roman" w:hAnsi="Times New Roman" w:cs="Times New Roman"/>
                <w:b/>
              </w:rPr>
              <w:t>ста), %</w:t>
            </w:r>
          </w:p>
        </w:tc>
        <w:tc>
          <w:tcPr>
            <w:tcW w:w="3084" w:type="dxa"/>
            <w:gridSpan w:val="3"/>
            <w:vAlign w:val="center"/>
          </w:tcPr>
          <w:p w:rsidR="00F44768" w:rsidRPr="00B101C2" w:rsidRDefault="00F44768" w:rsidP="00510DC9">
            <w:pPr>
              <w:ind w:right="-1"/>
              <w:jc w:val="center"/>
              <w:rPr>
                <w:rFonts w:ascii="Times New Roman" w:hAnsi="Times New Roman" w:cs="Times New Roman"/>
                <w:b/>
              </w:rPr>
            </w:pPr>
            <w:r w:rsidRPr="00B101C2">
              <w:rPr>
                <w:rFonts w:ascii="Times New Roman" w:hAnsi="Times New Roman" w:cs="Times New Roman"/>
                <w:b/>
              </w:rPr>
              <w:t>Удельный вес, %</w:t>
            </w:r>
          </w:p>
        </w:tc>
      </w:tr>
      <w:tr w:rsidR="00F44768" w:rsidRPr="00FC1247" w:rsidTr="00510DC9">
        <w:tc>
          <w:tcPr>
            <w:tcW w:w="1951" w:type="dxa"/>
            <w:vMerge/>
            <w:vAlign w:val="center"/>
          </w:tcPr>
          <w:p w:rsidR="00F44768" w:rsidRPr="00B101C2" w:rsidRDefault="00F44768" w:rsidP="00510DC9">
            <w:pPr>
              <w:ind w:right="-1"/>
              <w:jc w:val="center"/>
              <w:rPr>
                <w:rFonts w:ascii="Times New Roman" w:hAnsi="Times New Roman" w:cs="Times New Roman"/>
                <w:b/>
              </w:rPr>
            </w:pPr>
          </w:p>
        </w:tc>
        <w:tc>
          <w:tcPr>
            <w:tcW w:w="992" w:type="dxa"/>
            <w:vAlign w:val="center"/>
          </w:tcPr>
          <w:p w:rsidR="00F44768" w:rsidRPr="00B101C2" w:rsidRDefault="00F44768" w:rsidP="00510DC9">
            <w:pPr>
              <w:ind w:right="-1"/>
              <w:jc w:val="center"/>
              <w:rPr>
                <w:rFonts w:ascii="Times New Roman" w:hAnsi="Times New Roman" w:cs="Times New Roman"/>
                <w:b/>
              </w:rPr>
            </w:pPr>
            <w:r w:rsidRPr="00B101C2">
              <w:rPr>
                <w:rFonts w:ascii="Times New Roman" w:hAnsi="Times New Roman" w:cs="Times New Roman"/>
                <w:b/>
              </w:rPr>
              <w:t>на начало</w:t>
            </w:r>
          </w:p>
          <w:p w:rsidR="00F44768" w:rsidRPr="00B101C2" w:rsidRDefault="00F44768" w:rsidP="00510DC9">
            <w:pPr>
              <w:ind w:right="-1"/>
              <w:jc w:val="center"/>
              <w:rPr>
                <w:rFonts w:ascii="Times New Roman" w:hAnsi="Times New Roman" w:cs="Times New Roman"/>
                <w:b/>
              </w:rPr>
            </w:pPr>
            <w:r w:rsidRPr="00B101C2">
              <w:rPr>
                <w:rFonts w:ascii="Times New Roman" w:hAnsi="Times New Roman" w:cs="Times New Roman"/>
                <w:b/>
              </w:rPr>
              <w:t>2015 года</w:t>
            </w:r>
          </w:p>
        </w:tc>
        <w:tc>
          <w:tcPr>
            <w:tcW w:w="851" w:type="dxa"/>
            <w:vAlign w:val="center"/>
          </w:tcPr>
          <w:p w:rsidR="00F44768" w:rsidRPr="00B101C2" w:rsidRDefault="00F44768" w:rsidP="00510DC9">
            <w:pPr>
              <w:ind w:right="-1"/>
              <w:jc w:val="center"/>
              <w:rPr>
                <w:rFonts w:ascii="Times New Roman" w:hAnsi="Times New Roman" w:cs="Times New Roman"/>
                <w:b/>
              </w:rPr>
            </w:pPr>
            <w:r w:rsidRPr="00B101C2">
              <w:rPr>
                <w:rFonts w:ascii="Times New Roman" w:hAnsi="Times New Roman" w:cs="Times New Roman"/>
                <w:b/>
              </w:rPr>
              <w:t>на</w:t>
            </w:r>
          </w:p>
          <w:p w:rsidR="00F44768" w:rsidRPr="00B101C2" w:rsidRDefault="00F44768" w:rsidP="00510DC9">
            <w:pPr>
              <w:ind w:right="-1"/>
              <w:jc w:val="center"/>
              <w:rPr>
                <w:rFonts w:ascii="Times New Roman" w:hAnsi="Times New Roman" w:cs="Times New Roman"/>
                <w:b/>
              </w:rPr>
            </w:pPr>
            <w:r w:rsidRPr="00B101C2">
              <w:rPr>
                <w:rFonts w:ascii="Times New Roman" w:hAnsi="Times New Roman" w:cs="Times New Roman"/>
                <w:b/>
              </w:rPr>
              <w:t>конец</w:t>
            </w:r>
          </w:p>
          <w:p w:rsidR="00F44768" w:rsidRPr="00B101C2" w:rsidRDefault="00F44768" w:rsidP="00510DC9">
            <w:pPr>
              <w:ind w:right="-1"/>
              <w:jc w:val="center"/>
              <w:rPr>
                <w:rFonts w:ascii="Times New Roman" w:hAnsi="Times New Roman" w:cs="Times New Roman"/>
                <w:b/>
              </w:rPr>
            </w:pPr>
            <w:r w:rsidRPr="00B101C2">
              <w:rPr>
                <w:rFonts w:ascii="Times New Roman" w:hAnsi="Times New Roman" w:cs="Times New Roman"/>
                <w:b/>
              </w:rPr>
              <w:t>2015 года</w:t>
            </w:r>
          </w:p>
        </w:tc>
        <w:tc>
          <w:tcPr>
            <w:tcW w:w="1276" w:type="dxa"/>
            <w:vAlign w:val="center"/>
          </w:tcPr>
          <w:p w:rsidR="00F44768" w:rsidRPr="00B101C2" w:rsidRDefault="00F44768" w:rsidP="00510DC9">
            <w:pPr>
              <w:ind w:right="-1"/>
              <w:jc w:val="center"/>
              <w:rPr>
                <w:rFonts w:ascii="Times New Roman" w:hAnsi="Times New Roman" w:cs="Times New Roman"/>
                <w:b/>
              </w:rPr>
            </w:pPr>
            <w:proofErr w:type="spellStart"/>
            <w:proofErr w:type="gramStart"/>
            <w:r w:rsidRPr="00B101C2">
              <w:rPr>
                <w:rFonts w:ascii="Times New Roman" w:hAnsi="Times New Roman" w:cs="Times New Roman"/>
                <w:b/>
              </w:rPr>
              <w:t>абсолют-ное</w:t>
            </w:r>
            <w:proofErr w:type="spellEnd"/>
            <w:proofErr w:type="gramEnd"/>
            <w:r w:rsidRPr="00B101C2">
              <w:rPr>
                <w:rFonts w:ascii="Times New Roman" w:hAnsi="Times New Roman" w:cs="Times New Roman"/>
                <w:b/>
              </w:rPr>
              <w:t xml:space="preserve"> изм</w:t>
            </w:r>
            <w:r w:rsidRPr="00B101C2">
              <w:rPr>
                <w:rFonts w:ascii="Times New Roman" w:hAnsi="Times New Roman" w:cs="Times New Roman"/>
                <w:b/>
              </w:rPr>
              <w:t>е</w:t>
            </w:r>
            <w:r w:rsidRPr="00B101C2">
              <w:rPr>
                <w:rFonts w:ascii="Times New Roman" w:hAnsi="Times New Roman" w:cs="Times New Roman"/>
                <w:b/>
              </w:rPr>
              <w:t>нение</w:t>
            </w:r>
          </w:p>
          <w:p w:rsidR="00F44768" w:rsidRPr="00B101C2" w:rsidRDefault="00F44768" w:rsidP="00510DC9">
            <w:pPr>
              <w:ind w:right="-1"/>
              <w:jc w:val="center"/>
              <w:rPr>
                <w:rFonts w:ascii="Times New Roman" w:hAnsi="Times New Roman" w:cs="Times New Roman"/>
                <w:b/>
              </w:rPr>
            </w:pPr>
            <w:r w:rsidRPr="00B101C2">
              <w:rPr>
                <w:rFonts w:ascii="Times New Roman" w:hAnsi="Times New Roman" w:cs="Times New Roman"/>
                <w:b/>
              </w:rPr>
              <w:t>(+, -)</w:t>
            </w:r>
          </w:p>
        </w:tc>
        <w:tc>
          <w:tcPr>
            <w:tcW w:w="1417" w:type="dxa"/>
            <w:vMerge/>
            <w:vAlign w:val="center"/>
          </w:tcPr>
          <w:p w:rsidR="00F44768" w:rsidRPr="00B101C2" w:rsidRDefault="00F44768" w:rsidP="00510DC9">
            <w:pPr>
              <w:ind w:right="-1"/>
              <w:jc w:val="center"/>
              <w:rPr>
                <w:rFonts w:ascii="Times New Roman" w:hAnsi="Times New Roman" w:cs="Times New Roman"/>
                <w:b/>
              </w:rPr>
            </w:pPr>
          </w:p>
        </w:tc>
        <w:tc>
          <w:tcPr>
            <w:tcW w:w="992" w:type="dxa"/>
            <w:vAlign w:val="center"/>
          </w:tcPr>
          <w:p w:rsidR="00F44768" w:rsidRPr="00B101C2" w:rsidRDefault="00F44768" w:rsidP="00510DC9">
            <w:pPr>
              <w:ind w:right="-1"/>
              <w:jc w:val="center"/>
              <w:rPr>
                <w:rFonts w:ascii="Times New Roman" w:hAnsi="Times New Roman" w:cs="Times New Roman"/>
                <w:b/>
              </w:rPr>
            </w:pPr>
            <w:r w:rsidRPr="00B101C2">
              <w:rPr>
                <w:rFonts w:ascii="Times New Roman" w:hAnsi="Times New Roman" w:cs="Times New Roman"/>
                <w:b/>
              </w:rPr>
              <w:t>на начало</w:t>
            </w:r>
          </w:p>
          <w:p w:rsidR="00F44768" w:rsidRPr="00B101C2" w:rsidRDefault="00F44768" w:rsidP="00510DC9">
            <w:pPr>
              <w:ind w:right="-1"/>
              <w:jc w:val="center"/>
              <w:rPr>
                <w:rFonts w:ascii="Times New Roman" w:hAnsi="Times New Roman" w:cs="Times New Roman"/>
                <w:b/>
              </w:rPr>
            </w:pPr>
            <w:r w:rsidRPr="00B101C2">
              <w:rPr>
                <w:rFonts w:ascii="Times New Roman" w:hAnsi="Times New Roman" w:cs="Times New Roman"/>
                <w:b/>
              </w:rPr>
              <w:t>2015 года</w:t>
            </w:r>
          </w:p>
        </w:tc>
        <w:tc>
          <w:tcPr>
            <w:tcW w:w="922" w:type="dxa"/>
            <w:vAlign w:val="center"/>
          </w:tcPr>
          <w:p w:rsidR="00F44768" w:rsidRPr="00B101C2" w:rsidRDefault="00F44768" w:rsidP="00510DC9">
            <w:pPr>
              <w:ind w:right="-1"/>
              <w:jc w:val="center"/>
              <w:rPr>
                <w:rFonts w:ascii="Times New Roman" w:hAnsi="Times New Roman" w:cs="Times New Roman"/>
                <w:b/>
              </w:rPr>
            </w:pPr>
            <w:r w:rsidRPr="00B101C2">
              <w:rPr>
                <w:rFonts w:ascii="Times New Roman" w:hAnsi="Times New Roman" w:cs="Times New Roman"/>
                <w:b/>
              </w:rPr>
              <w:t>на</w:t>
            </w:r>
          </w:p>
          <w:p w:rsidR="00F44768" w:rsidRPr="00B101C2" w:rsidRDefault="00F44768" w:rsidP="00510DC9">
            <w:pPr>
              <w:ind w:right="-1"/>
              <w:jc w:val="center"/>
              <w:rPr>
                <w:rFonts w:ascii="Times New Roman" w:hAnsi="Times New Roman" w:cs="Times New Roman"/>
                <w:b/>
              </w:rPr>
            </w:pPr>
            <w:r w:rsidRPr="00B101C2">
              <w:rPr>
                <w:rFonts w:ascii="Times New Roman" w:hAnsi="Times New Roman" w:cs="Times New Roman"/>
                <w:b/>
              </w:rPr>
              <w:t>конец</w:t>
            </w:r>
          </w:p>
          <w:p w:rsidR="00F44768" w:rsidRPr="00B101C2" w:rsidRDefault="00F44768" w:rsidP="00510DC9">
            <w:pPr>
              <w:ind w:right="-1"/>
              <w:jc w:val="center"/>
              <w:rPr>
                <w:rFonts w:ascii="Times New Roman" w:hAnsi="Times New Roman" w:cs="Times New Roman"/>
                <w:b/>
              </w:rPr>
            </w:pPr>
            <w:r w:rsidRPr="00B101C2">
              <w:rPr>
                <w:rFonts w:ascii="Times New Roman" w:hAnsi="Times New Roman" w:cs="Times New Roman"/>
                <w:b/>
              </w:rPr>
              <w:t>2015 года</w:t>
            </w:r>
          </w:p>
        </w:tc>
        <w:tc>
          <w:tcPr>
            <w:tcW w:w="1170" w:type="dxa"/>
            <w:vAlign w:val="center"/>
          </w:tcPr>
          <w:p w:rsidR="00F44768" w:rsidRPr="00B101C2" w:rsidRDefault="00F44768" w:rsidP="00510DC9">
            <w:pPr>
              <w:ind w:right="-1"/>
              <w:jc w:val="center"/>
              <w:rPr>
                <w:rFonts w:ascii="Times New Roman" w:hAnsi="Times New Roman" w:cs="Times New Roman"/>
                <w:b/>
              </w:rPr>
            </w:pPr>
            <w:proofErr w:type="spellStart"/>
            <w:proofErr w:type="gramStart"/>
            <w:r w:rsidRPr="00B101C2">
              <w:rPr>
                <w:rFonts w:ascii="Times New Roman" w:hAnsi="Times New Roman" w:cs="Times New Roman"/>
                <w:b/>
              </w:rPr>
              <w:t>абсолют-ное</w:t>
            </w:r>
            <w:proofErr w:type="spellEnd"/>
            <w:proofErr w:type="gramEnd"/>
            <w:r w:rsidRPr="00B101C2">
              <w:rPr>
                <w:rFonts w:ascii="Times New Roman" w:hAnsi="Times New Roman" w:cs="Times New Roman"/>
                <w:b/>
              </w:rPr>
              <w:t xml:space="preserve"> и</w:t>
            </w:r>
            <w:r w:rsidRPr="00B101C2">
              <w:rPr>
                <w:rFonts w:ascii="Times New Roman" w:hAnsi="Times New Roman" w:cs="Times New Roman"/>
                <w:b/>
              </w:rPr>
              <w:t>з</w:t>
            </w:r>
            <w:r w:rsidRPr="00B101C2">
              <w:rPr>
                <w:rFonts w:ascii="Times New Roman" w:hAnsi="Times New Roman" w:cs="Times New Roman"/>
                <w:b/>
              </w:rPr>
              <w:t>менение</w:t>
            </w:r>
          </w:p>
          <w:p w:rsidR="00F44768" w:rsidRPr="00B101C2" w:rsidRDefault="00F44768" w:rsidP="00510DC9">
            <w:pPr>
              <w:ind w:right="-1"/>
              <w:jc w:val="center"/>
              <w:rPr>
                <w:rFonts w:ascii="Times New Roman" w:hAnsi="Times New Roman" w:cs="Times New Roman"/>
                <w:b/>
              </w:rPr>
            </w:pPr>
            <w:r w:rsidRPr="00B101C2">
              <w:rPr>
                <w:rFonts w:ascii="Times New Roman" w:hAnsi="Times New Roman" w:cs="Times New Roman"/>
                <w:b/>
              </w:rPr>
              <w:t>(+, -)</w:t>
            </w:r>
          </w:p>
        </w:tc>
      </w:tr>
      <w:tr w:rsidR="00F44768" w:rsidRPr="00FC1247" w:rsidTr="00510DC9">
        <w:tc>
          <w:tcPr>
            <w:tcW w:w="1951" w:type="dxa"/>
          </w:tcPr>
          <w:p w:rsidR="00F44768" w:rsidRPr="00B101C2" w:rsidRDefault="00B101C2" w:rsidP="00B101C2">
            <w:pPr>
              <w:jc w:val="center"/>
              <w:rPr>
                <w:rFonts w:ascii="Times New Roman" w:hAnsi="Times New Roman" w:cs="Times New Roman"/>
                <w:b/>
              </w:rPr>
            </w:pPr>
            <w:r w:rsidRPr="00B101C2">
              <w:rPr>
                <w:rFonts w:ascii="Times New Roman" w:hAnsi="Times New Roman" w:cs="Times New Roman"/>
                <w:b/>
              </w:rPr>
              <w:t>Капитал и р</w:t>
            </w:r>
            <w:r w:rsidRPr="00B101C2">
              <w:rPr>
                <w:rFonts w:ascii="Times New Roman" w:hAnsi="Times New Roman" w:cs="Times New Roman"/>
                <w:b/>
              </w:rPr>
              <w:t>е</w:t>
            </w:r>
            <w:r w:rsidRPr="00B101C2">
              <w:rPr>
                <w:rFonts w:ascii="Times New Roman" w:hAnsi="Times New Roman" w:cs="Times New Roman"/>
                <w:b/>
              </w:rPr>
              <w:t>зервы (собстве</w:t>
            </w:r>
            <w:r w:rsidRPr="00B101C2">
              <w:rPr>
                <w:rFonts w:ascii="Times New Roman" w:hAnsi="Times New Roman" w:cs="Times New Roman"/>
                <w:b/>
              </w:rPr>
              <w:t>н</w:t>
            </w:r>
            <w:r w:rsidRPr="00B101C2">
              <w:rPr>
                <w:rFonts w:ascii="Times New Roman" w:hAnsi="Times New Roman" w:cs="Times New Roman"/>
                <w:b/>
              </w:rPr>
              <w:t xml:space="preserve">ный капитал) – </w:t>
            </w:r>
            <w:r w:rsidRPr="00B101C2">
              <w:rPr>
                <w:rFonts w:ascii="Times New Roman" w:hAnsi="Times New Roman" w:cs="Times New Roman"/>
                <w:b/>
                <w:i/>
              </w:rPr>
              <w:t>всего</w:t>
            </w:r>
          </w:p>
        </w:tc>
        <w:tc>
          <w:tcPr>
            <w:tcW w:w="992" w:type="dxa"/>
            <w:vAlign w:val="center"/>
          </w:tcPr>
          <w:p w:rsidR="00F44768" w:rsidRPr="00B101C2" w:rsidRDefault="00F44768" w:rsidP="00B101C2">
            <w:pPr>
              <w:jc w:val="center"/>
              <w:rPr>
                <w:rFonts w:ascii="Times New Roman" w:hAnsi="Times New Roman" w:cs="Times New Roman"/>
                <w:b/>
              </w:rPr>
            </w:pPr>
            <w:r w:rsidRPr="00B101C2">
              <w:rPr>
                <w:rFonts w:ascii="Times New Roman" w:hAnsi="Times New Roman" w:cs="Times New Roman"/>
                <w:b/>
              </w:rPr>
              <w:t xml:space="preserve">2 </w:t>
            </w:r>
            <w:r w:rsidR="00B101C2" w:rsidRPr="00B101C2">
              <w:rPr>
                <w:rFonts w:ascii="Times New Roman" w:hAnsi="Times New Roman" w:cs="Times New Roman"/>
                <w:b/>
              </w:rPr>
              <w:t>359</w:t>
            </w:r>
          </w:p>
        </w:tc>
        <w:tc>
          <w:tcPr>
            <w:tcW w:w="851" w:type="dxa"/>
            <w:vAlign w:val="center"/>
          </w:tcPr>
          <w:p w:rsidR="00F44768" w:rsidRPr="00B101C2" w:rsidRDefault="00B101C2" w:rsidP="00B101C2">
            <w:pPr>
              <w:jc w:val="center"/>
              <w:rPr>
                <w:rFonts w:ascii="Times New Roman" w:hAnsi="Times New Roman" w:cs="Times New Roman"/>
                <w:b/>
              </w:rPr>
            </w:pPr>
            <w:r w:rsidRPr="00B101C2">
              <w:rPr>
                <w:rFonts w:ascii="Times New Roman" w:hAnsi="Times New Roman" w:cs="Times New Roman"/>
                <w:b/>
              </w:rPr>
              <w:t>4 415</w:t>
            </w:r>
          </w:p>
        </w:tc>
        <w:tc>
          <w:tcPr>
            <w:tcW w:w="1276" w:type="dxa"/>
            <w:vAlign w:val="center"/>
          </w:tcPr>
          <w:p w:rsidR="00F44768" w:rsidRPr="00B101C2" w:rsidRDefault="00B101C2" w:rsidP="00B101C2">
            <w:pPr>
              <w:jc w:val="center"/>
              <w:rPr>
                <w:rFonts w:ascii="Times New Roman" w:hAnsi="Times New Roman" w:cs="Times New Roman"/>
                <w:b/>
              </w:rPr>
            </w:pPr>
            <w:r w:rsidRPr="00B101C2">
              <w:rPr>
                <w:rFonts w:ascii="Times New Roman" w:hAnsi="Times New Roman" w:cs="Times New Roman"/>
                <w:b/>
              </w:rPr>
              <w:t>2 057</w:t>
            </w:r>
          </w:p>
        </w:tc>
        <w:tc>
          <w:tcPr>
            <w:tcW w:w="1417" w:type="dxa"/>
            <w:vAlign w:val="center"/>
          </w:tcPr>
          <w:p w:rsidR="00F44768" w:rsidRPr="00B101C2" w:rsidRDefault="00B101C2" w:rsidP="00B101C2">
            <w:pPr>
              <w:jc w:val="center"/>
              <w:rPr>
                <w:rFonts w:ascii="Times New Roman" w:hAnsi="Times New Roman" w:cs="Times New Roman"/>
                <w:b/>
              </w:rPr>
            </w:pPr>
            <w:r w:rsidRPr="00B101C2">
              <w:rPr>
                <w:rFonts w:ascii="Times New Roman" w:hAnsi="Times New Roman" w:cs="Times New Roman"/>
                <w:b/>
              </w:rPr>
              <w:t>187</w:t>
            </w:r>
            <w:r w:rsidR="00F44768" w:rsidRPr="00B101C2">
              <w:rPr>
                <w:rFonts w:ascii="Times New Roman" w:hAnsi="Times New Roman" w:cs="Times New Roman"/>
                <w:b/>
              </w:rPr>
              <w:t>,</w:t>
            </w:r>
            <w:r w:rsidRPr="00B101C2">
              <w:rPr>
                <w:rFonts w:ascii="Times New Roman" w:hAnsi="Times New Roman" w:cs="Times New Roman"/>
                <w:b/>
              </w:rPr>
              <w:t>20</w:t>
            </w:r>
          </w:p>
        </w:tc>
        <w:tc>
          <w:tcPr>
            <w:tcW w:w="992" w:type="dxa"/>
            <w:vAlign w:val="center"/>
          </w:tcPr>
          <w:p w:rsidR="00F44768" w:rsidRPr="00B101C2" w:rsidRDefault="00B101C2" w:rsidP="00B101C2">
            <w:pPr>
              <w:jc w:val="center"/>
              <w:rPr>
                <w:rFonts w:ascii="Times New Roman" w:hAnsi="Times New Roman" w:cs="Times New Roman"/>
                <w:b/>
              </w:rPr>
            </w:pPr>
            <w:r w:rsidRPr="00B101C2">
              <w:rPr>
                <w:rFonts w:ascii="Times New Roman" w:hAnsi="Times New Roman" w:cs="Times New Roman"/>
                <w:b/>
              </w:rPr>
              <w:t>40</w:t>
            </w:r>
            <w:r w:rsidR="00F44768" w:rsidRPr="00B101C2">
              <w:rPr>
                <w:rFonts w:ascii="Times New Roman" w:hAnsi="Times New Roman" w:cs="Times New Roman"/>
                <w:b/>
              </w:rPr>
              <w:t>,</w:t>
            </w:r>
            <w:r w:rsidRPr="00B101C2">
              <w:rPr>
                <w:rFonts w:ascii="Times New Roman" w:hAnsi="Times New Roman" w:cs="Times New Roman"/>
                <w:b/>
              </w:rPr>
              <w:t>58</w:t>
            </w:r>
          </w:p>
        </w:tc>
        <w:tc>
          <w:tcPr>
            <w:tcW w:w="922" w:type="dxa"/>
            <w:vAlign w:val="center"/>
          </w:tcPr>
          <w:p w:rsidR="00F44768" w:rsidRPr="00B101C2" w:rsidRDefault="00B101C2" w:rsidP="00B101C2">
            <w:pPr>
              <w:jc w:val="center"/>
              <w:rPr>
                <w:rFonts w:ascii="Times New Roman" w:hAnsi="Times New Roman" w:cs="Times New Roman"/>
                <w:b/>
              </w:rPr>
            </w:pPr>
            <w:r w:rsidRPr="00B101C2">
              <w:rPr>
                <w:rFonts w:ascii="Times New Roman" w:hAnsi="Times New Roman" w:cs="Times New Roman"/>
                <w:b/>
              </w:rPr>
              <w:t>64</w:t>
            </w:r>
            <w:r w:rsidR="00F44768" w:rsidRPr="00B101C2">
              <w:rPr>
                <w:rFonts w:ascii="Times New Roman" w:hAnsi="Times New Roman" w:cs="Times New Roman"/>
                <w:b/>
              </w:rPr>
              <w:t>,</w:t>
            </w:r>
            <w:r w:rsidRPr="00B101C2">
              <w:rPr>
                <w:rFonts w:ascii="Times New Roman" w:hAnsi="Times New Roman" w:cs="Times New Roman"/>
                <w:b/>
              </w:rPr>
              <w:t>17</w:t>
            </w:r>
          </w:p>
        </w:tc>
        <w:tc>
          <w:tcPr>
            <w:tcW w:w="1170" w:type="dxa"/>
            <w:vAlign w:val="center"/>
          </w:tcPr>
          <w:p w:rsidR="00F44768" w:rsidRPr="00B101C2" w:rsidRDefault="00B101C2" w:rsidP="00B101C2">
            <w:pPr>
              <w:jc w:val="center"/>
              <w:rPr>
                <w:rFonts w:ascii="Times New Roman" w:hAnsi="Times New Roman" w:cs="Times New Roman"/>
                <w:b/>
              </w:rPr>
            </w:pPr>
            <w:r w:rsidRPr="00B101C2">
              <w:rPr>
                <w:rFonts w:ascii="Times New Roman" w:hAnsi="Times New Roman" w:cs="Times New Roman"/>
                <w:b/>
              </w:rPr>
              <w:t>23</w:t>
            </w:r>
            <w:r w:rsidR="00F44768" w:rsidRPr="00B101C2">
              <w:rPr>
                <w:rFonts w:ascii="Times New Roman" w:hAnsi="Times New Roman" w:cs="Times New Roman"/>
                <w:b/>
              </w:rPr>
              <w:t>,6</w:t>
            </w:r>
            <w:r w:rsidRPr="00B101C2">
              <w:rPr>
                <w:rFonts w:ascii="Times New Roman" w:hAnsi="Times New Roman" w:cs="Times New Roman"/>
                <w:b/>
              </w:rPr>
              <w:t>0</w:t>
            </w:r>
          </w:p>
        </w:tc>
      </w:tr>
      <w:tr w:rsidR="00F44768" w:rsidRPr="00FC1247" w:rsidTr="00510DC9">
        <w:tc>
          <w:tcPr>
            <w:tcW w:w="1951" w:type="dxa"/>
          </w:tcPr>
          <w:p w:rsidR="00F44768" w:rsidRPr="00B101C2" w:rsidRDefault="00B101C2" w:rsidP="00510DC9">
            <w:pPr>
              <w:ind w:right="-1"/>
              <w:jc w:val="center"/>
              <w:rPr>
                <w:rFonts w:ascii="Times New Roman" w:hAnsi="Times New Roman" w:cs="Times New Roman"/>
              </w:rPr>
            </w:pPr>
            <w:r w:rsidRPr="00B101C2">
              <w:rPr>
                <w:rFonts w:ascii="Times New Roman" w:hAnsi="Times New Roman" w:cs="Times New Roman"/>
              </w:rPr>
              <w:t>Уставной капитал</w:t>
            </w:r>
          </w:p>
        </w:tc>
        <w:tc>
          <w:tcPr>
            <w:tcW w:w="992" w:type="dxa"/>
            <w:vAlign w:val="center"/>
          </w:tcPr>
          <w:p w:rsidR="00F44768" w:rsidRPr="00B101C2" w:rsidRDefault="00B101C2" w:rsidP="00510DC9">
            <w:pPr>
              <w:ind w:right="-1"/>
              <w:jc w:val="center"/>
              <w:rPr>
                <w:rFonts w:ascii="Times New Roman" w:hAnsi="Times New Roman" w:cs="Times New Roman"/>
              </w:rPr>
            </w:pPr>
            <w:r>
              <w:rPr>
                <w:rFonts w:ascii="Times New Roman" w:hAnsi="Times New Roman" w:cs="Times New Roman"/>
              </w:rPr>
              <w:t>501</w:t>
            </w:r>
          </w:p>
        </w:tc>
        <w:tc>
          <w:tcPr>
            <w:tcW w:w="851" w:type="dxa"/>
            <w:vAlign w:val="center"/>
          </w:tcPr>
          <w:p w:rsidR="00F44768" w:rsidRPr="00B101C2" w:rsidRDefault="00B101C2" w:rsidP="00510DC9">
            <w:pPr>
              <w:ind w:right="-1"/>
              <w:jc w:val="center"/>
              <w:rPr>
                <w:rFonts w:ascii="Times New Roman" w:hAnsi="Times New Roman" w:cs="Times New Roman"/>
              </w:rPr>
            </w:pPr>
            <w:r>
              <w:rPr>
                <w:rFonts w:ascii="Times New Roman" w:hAnsi="Times New Roman" w:cs="Times New Roman"/>
              </w:rPr>
              <w:t>501</w:t>
            </w:r>
          </w:p>
        </w:tc>
        <w:tc>
          <w:tcPr>
            <w:tcW w:w="1276" w:type="dxa"/>
            <w:vAlign w:val="center"/>
          </w:tcPr>
          <w:p w:rsidR="00F44768" w:rsidRPr="00B101C2" w:rsidRDefault="00B101C2" w:rsidP="00510DC9">
            <w:pPr>
              <w:ind w:right="-1"/>
              <w:jc w:val="center"/>
              <w:rPr>
                <w:rFonts w:ascii="Times New Roman" w:hAnsi="Times New Roman" w:cs="Times New Roman"/>
              </w:rPr>
            </w:pPr>
            <w:r>
              <w:rPr>
                <w:rFonts w:ascii="Times New Roman" w:hAnsi="Times New Roman" w:cs="Times New Roman"/>
              </w:rPr>
              <w:t>-</w:t>
            </w:r>
          </w:p>
        </w:tc>
        <w:tc>
          <w:tcPr>
            <w:tcW w:w="1417" w:type="dxa"/>
            <w:vAlign w:val="center"/>
          </w:tcPr>
          <w:p w:rsidR="00F44768" w:rsidRPr="00B101C2" w:rsidRDefault="00F44768" w:rsidP="00B101C2">
            <w:pPr>
              <w:ind w:right="-1"/>
              <w:jc w:val="center"/>
              <w:rPr>
                <w:rFonts w:ascii="Times New Roman" w:hAnsi="Times New Roman" w:cs="Times New Roman"/>
              </w:rPr>
            </w:pPr>
            <w:r w:rsidRPr="00B101C2">
              <w:rPr>
                <w:rFonts w:ascii="Times New Roman" w:hAnsi="Times New Roman" w:cs="Times New Roman"/>
              </w:rPr>
              <w:t>10</w:t>
            </w:r>
            <w:r w:rsidR="00B101C2">
              <w:rPr>
                <w:rFonts w:ascii="Times New Roman" w:hAnsi="Times New Roman" w:cs="Times New Roman"/>
              </w:rPr>
              <w:t>1</w:t>
            </w:r>
            <w:r w:rsidRPr="00B101C2">
              <w:rPr>
                <w:rFonts w:ascii="Times New Roman" w:hAnsi="Times New Roman" w:cs="Times New Roman"/>
              </w:rPr>
              <w:t>,</w:t>
            </w:r>
            <w:r w:rsidR="00B101C2">
              <w:rPr>
                <w:rFonts w:ascii="Times New Roman" w:hAnsi="Times New Roman" w:cs="Times New Roman"/>
              </w:rPr>
              <w:t>00</w:t>
            </w:r>
          </w:p>
        </w:tc>
        <w:tc>
          <w:tcPr>
            <w:tcW w:w="992" w:type="dxa"/>
            <w:vAlign w:val="center"/>
          </w:tcPr>
          <w:p w:rsidR="00F44768" w:rsidRPr="00B101C2" w:rsidRDefault="00B101C2" w:rsidP="00B101C2">
            <w:pPr>
              <w:ind w:right="-1"/>
              <w:jc w:val="center"/>
              <w:rPr>
                <w:rFonts w:ascii="Times New Roman" w:hAnsi="Times New Roman" w:cs="Times New Roman"/>
              </w:rPr>
            </w:pPr>
            <w:r>
              <w:rPr>
                <w:rFonts w:ascii="Times New Roman" w:hAnsi="Times New Roman" w:cs="Times New Roman"/>
              </w:rPr>
              <w:t>8</w:t>
            </w:r>
            <w:r w:rsidR="00F44768" w:rsidRPr="00B101C2">
              <w:rPr>
                <w:rFonts w:ascii="Times New Roman" w:hAnsi="Times New Roman" w:cs="Times New Roman"/>
              </w:rPr>
              <w:t>,</w:t>
            </w:r>
            <w:r>
              <w:rPr>
                <w:rFonts w:ascii="Times New Roman" w:hAnsi="Times New Roman" w:cs="Times New Roman"/>
              </w:rPr>
              <w:t>61</w:t>
            </w:r>
          </w:p>
        </w:tc>
        <w:tc>
          <w:tcPr>
            <w:tcW w:w="922" w:type="dxa"/>
            <w:vAlign w:val="center"/>
          </w:tcPr>
          <w:p w:rsidR="00F44768" w:rsidRPr="00B101C2" w:rsidRDefault="00B101C2" w:rsidP="00B101C2">
            <w:pPr>
              <w:ind w:right="-1"/>
              <w:jc w:val="center"/>
              <w:rPr>
                <w:rFonts w:ascii="Times New Roman" w:hAnsi="Times New Roman" w:cs="Times New Roman"/>
              </w:rPr>
            </w:pPr>
            <w:r>
              <w:rPr>
                <w:rFonts w:ascii="Times New Roman" w:hAnsi="Times New Roman" w:cs="Times New Roman"/>
              </w:rPr>
              <w:t>7</w:t>
            </w:r>
            <w:r w:rsidR="00F44768" w:rsidRPr="00B101C2">
              <w:rPr>
                <w:rFonts w:ascii="Times New Roman" w:hAnsi="Times New Roman" w:cs="Times New Roman"/>
              </w:rPr>
              <w:t>,</w:t>
            </w:r>
            <w:r>
              <w:rPr>
                <w:rFonts w:ascii="Times New Roman" w:hAnsi="Times New Roman" w:cs="Times New Roman"/>
              </w:rPr>
              <w:t>27</w:t>
            </w:r>
          </w:p>
        </w:tc>
        <w:tc>
          <w:tcPr>
            <w:tcW w:w="1170" w:type="dxa"/>
            <w:vAlign w:val="center"/>
          </w:tcPr>
          <w:p w:rsidR="00F44768" w:rsidRPr="00B101C2" w:rsidRDefault="00F44768" w:rsidP="00B101C2">
            <w:pPr>
              <w:ind w:right="-1"/>
              <w:jc w:val="center"/>
              <w:rPr>
                <w:rFonts w:ascii="Times New Roman" w:hAnsi="Times New Roman" w:cs="Times New Roman"/>
              </w:rPr>
            </w:pPr>
            <w:r w:rsidRPr="00B101C2">
              <w:rPr>
                <w:rFonts w:ascii="Times New Roman" w:hAnsi="Times New Roman" w:cs="Times New Roman"/>
              </w:rPr>
              <w:t>-</w:t>
            </w:r>
            <w:r w:rsidR="00B101C2">
              <w:rPr>
                <w:rFonts w:ascii="Times New Roman" w:hAnsi="Times New Roman" w:cs="Times New Roman"/>
              </w:rPr>
              <w:t>1</w:t>
            </w:r>
            <w:r w:rsidRPr="00B101C2">
              <w:rPr>
                <w:rFonts w:ascii="Times New Roman" w:hAnsi="Times New Roman" w:cs="Times New Roman"/>
              </w:rPr>
              <w:t>,</w:t>
            </w:r>
            <w:r w:rsidR="00B101C2">
              <w:rPr>
                <w:rFonts w:ascii="Times New Roman" w:hAnsi="Times New Roman" w:cs="Times New Roman"/>
              </w:rPr>
              <w:t>35</w:t>
            </w:r>
          </w:p>
        </w:tc>
      </w:tr>
      <w:tr w:rsidR="00F44768" w:rsidRPr="00FC1247" w:rsidTr="00B101C2">
        <w:trPr>
          <w:trHeight w:val="902"/>
        </w:trPr>
        <w:tc>
          <w:tcPr>
            <w:tcW w:w="1951" w:type="dxa"/>
          </w:tcPr>
          <w:p w:rsidR="00F44768" w:rsidRPr="00B101C2" w:rsidRDefault="00F44768" w:rsidP="00510DC9">
            <w:pPr>
              <w:ind w:right="-1"/>
              <w:jc w:val="center"/>
              <w:rPr>
                <w:rFonts w:ascii="Times New Roman" w:hAnsi="Times New Roman" w:cs="Times New Roman"/>
                <w:b/>
                <w:i/>
              </w:rPr>
            </w:pPr>
          </w:p>
          <w:p w:rsidR="00B101C2" w:rsidRDefault="00B101C2" w:rsidP="00B101C2">
            <w:pPr>
              <w:ind w:right="-1"/>
              <w:jc w:val="center"/>
              <w:rPr>
                <w:rFonts w:ascii="Times New Roman" w:hAnsi="Times New Roman" w:cs="Times New Roman"/>
              </w:rPr>
            </w:pPr>
            <w:r w:rsidRPr="00B101C2">
              <w:rPr>
                <w:rFonts w:ascii="Times New Roman" w:hAnsi="Times New Roman" w:cs="Times New Roman"/>
              </w:rPr>
              <w:t>Добавочный</w:t>
            </w:r>
          </w:p>
          <w:p w:rsidR="00F44768" w:rsidRPr="00B101C2" w:rsidRDefault="00B101C2" w:rsidP="00B101C2">
            <w:pPr>
              <w:ind w:right="-1"/>
              <w:jc w:val="center"/>
              <w:rPr>
                <w:rFonts w:ascii="Times New Roman" w:hAnsi="Times New Roman" w:cs="Times New Roman"/>
              </w:rPr>
            </w:pPr>
            <w:r w:rsidRPr="00B101C2">
              <w:rPr>
                <w:rFonts w:ascii="Times New Roman" w:hAnsi="Times New Roman" w:cs="Times New Roman"/>
              </w:rPr>
              <w:t>капитал</w:t>
            </w:r>
          </w:p>
          <w:p w:rsidR="00F44768" w:rsidRPr="00B101C2" w:rsidRDefault="00F44768" w:rsidP="00510DC9">
            <w:pPr>
              <w:ind w:right="-1"/>
              <w:jc w:val="center"/>
              <w:rPr>
                <w:rFonts w:ascii="Times New Roman" w:hAnsi="Times New Roman" w:cs="Times New Roman"/>
                <w:b/>
                <w:i/>
              </w:rPr>
            </w:pPr>
          </w:p>
        </w:tc>
        <w:tc>
          <w:tcPr>
            <w:tcW w:w="992" w:type="dxa"/>
            <w:vAlign w:val="center"/>
          </w:tcPr>
          <w:p w:rsidR="00F44768" w:rsidRPr="00B101C2" w:rsidRDefault="00B101C2" w:rsidP="00510DC9">
            <w:pPr>
              <w:ind w:right="-1"/>
              <w:jc w:val="center"/>
              <w:rPr>
                <w:rFonts w:ascii="Times New Roman" w:hAnsi="Times New Roman" w:cs="Times New Roman"/>
              </w:rPr>
            </w:pPr>
            <w:r>
              <w:rPr>
                <w:rFonts w:ascii="Times New Roman" w:hAnsi="Times New Roman" w:cs="Times New Roman"/>
              </w:rPr>
              <w:t>481</w:t>
            </w:r>
          </w:p>
        </w:tc>
        <w:tc>
          <w:tcPr>
            <w:tcW w:w="851" w:type="dxa"/>
            <w:vAlign w:val="center"/>
          </w:tcPr>
          <w:p w:rsidR="00F44768" w:rsidRPr="00B101C2" w:rsidRDefault="00B101C2" w:rsidP="00510DC9">
            <w:pPr>
              <w:ind w:right="-1"/>
              <w:jc w:val="center"/>
              <w:rPr>
                <w:rFonts w:ascii="Times New Roman" w:hAnsi="Times New Roman" w:cs="Times New Roman"/>
              </w:rPr>
            </w:pPr>
            <w:r>
              <w:rPr>
                <w:rFonts w:ascii="Times New Roman" w:hAnsi="Times New Roman" w:cs="Times New Roman"/>
              </w:rPr>
              <w:t>481</w:t>
            </w:r>
          </w:p>
        </w:tc>
        <w:tc>
          <w:tcPr>
            <w:tcW w:w="1276" w:type="dxa"/>
            <w:vAlign w:val="center"/>
          </w:tcPr>
          <w:p w:rsidR="00F44768" w:rsidRPr="00B101C2" w:rsidRDefault="00B101C2" w:rsidP="00510DC9">
            <w:pPr>
              <w:ind w:right="-1"/>
              <w:jc w:val="center"/>
              <w:rPr>
                <w:rFonts w:ascii="Times New Roman" w:hAnsi="Times New Roman" w:cs="Times New Roman"/>
              </w:rPr>
            </w:pPr>
            <w:r>
              <w:rPr>
                <w:rFonts w:ascii="Times New Roman" w:hAnsi="Times New Roman" w:cs="Times New Roman"/>
              </w:rPr>
              <w:t>-</w:t>
            </w:r>
          </w:p>
        </w:tc>
        <w:tc>
          <w:tcPr>
            <w:tcW w:w="1417" w:type="dxa"/>
            <w:vAlign w:val="center"/>
          </w:tcPr>
          <w:p w:rsidR="00F44768" w:rsidRPr="00B101C2" w:rsidRDefault="00F44768" w:rsidP="00B101C2">
            <w:pPr>
              <w:ind w:right="-1"/>
              <w:jc w:val="center"/>
              <w:rPr>
                <w:rFonts w:ascii="Times New Roman" w:hAnsi="Times New Roman" w:cs="Times New Roman"/>
              </w:rPr>
            </w:pPr>
            <w:r w:rsidRPr="00B101C2">
              <w:rPr>
                <w:rFonts w:ascii="Times New Roman" w:hAnsi="Times New Roman" w:cs="Times New Roman"/>
              </w:rPr>
              <w:t>1</w:t>
            </w:r>
            <w:r w:rsidR="00B101C2">
              <w:rPr>
                <w:rFonts w:ascii="Times New Roman" w:hAnsi="Times New Roman" w:cs="Times New Roman"/>
              </w:rPr>
              <w:t>01</w:t>
            </w:r>
            <w:r w:rsidRPr="00B101C2">
              <w:rPr>
                <w:rFonts w:ascii="Times New Roman" w:hAnsi="Times New Roman" w:cs="Times New Roman"/>
              </w:rPr>
              <w:t>,</w:t>
            </w:r>
            <w:r w:rsidR="00B101C2">
              <w:rPr>
                <w:rFonts w:ascii="Times New Roman" w:hAnsi="Times New Roman" w:cs="Times New Roman"/>
              </w:rPr>
              <w:t>00</w:t>
            </w:r>
          </w:p>
        </w:tc>
        <w:tc>
          <w:tcPr>
            <w:tcW w:w="992" w:type="dxa"/>
            <w:vAlign w:val="center"/>
          </w:tcPr>
          <w:p w:rsidR="00F44768" w:rsidRPr="00B101C2" w:rsidRDefault="00B101C2" w:rsidP="00B101C2">
            <w:pPr>
              <w:ind w:right="-1"/>
              <w:jc w:val="center"/>
              <w:rPr>
                <w:rFonts w:ascii="Times New Roman" w:hAnsi="Times New Roman" w:cs="Times New Roman"/>
              </w:rPr>
            </w:pPr>
            <w:r>
              <w:rPr>
                <w:rFonts w:ascii="Times New Roman" w:hAnsi="Times New Roman" w:cs="Times New Roman"/>
              </w:rPr>
              <w:t>8</w:t>
            </w:r>
            <w:r w:rsidR="00F44768" w:rsidRPr="00B101C2">
              <w:rPr>
                <w:rFonts w:ascii="Times New Roman" w:hAnsi="Times New Roman" w:cs="Times New Roman"/>
              </w:rPr>
              <w:t>,</w:t>
            </w:r>
            <w:r>
              <w:rPr>
                <w:rFonts w:ascii="Times New Roman" w:hAnsi="Times New Roman" w:cs="Times New Roman"/>
              </w:rPr>
              <w:t>27</w:t>
            </w:r>
          </w:p>
        </w:tc>
        <w:tc>
          <w:tcPr>
            <w:tcW w:w="922" w:type="dxa"/>
            <w:vAlign w:val="center"/>
          </w:tcPr>
          <w:p w:rsidR="00F44768" w:rsidRPr="00B101C2" w:rsidRDefault="00B101C2" w:rsidP="00B101C2">
            <w:pPr>
              <w:ind w:right="-1"/>
              <w:jc w:val="center"/>
              <w:rPr>
                <w:rFonts w:ascii="Times New Roman" w:hAnsi="Times New Roman" w:cs="Times New Roman"/>
              </w:rPr>
            </w:pPr>
            <w:r>
              <w:rPr>
                <w:rFonts w:ascii="Times New Roman" w:hAnsi="Times New Roman" w:cs="Times New Roman"/>
              </w:rPr>
              <w:t>6</w:t>
            </w:r>
            <w:r w:rsidR="00F44768" w:rsidRPr="00B101C2">
              <w:rPr>
                <w:rFonts w:ascii="Times New Roman" w:hAnsi="Times New Roman" w:cs="Times New Roman"/>
              </w:rPr>
              <w:t>,</w:t>
            </w:r>
            <w:r>
              <w:rPr>
                <w:rFonts w:ascii="Times New Roman" w:hAnsi="Times New Roman" w:cs="Times New Roman"/>
              </w:rPr>
              <w:t>99</w:t>
            </w:r>
          </w:p>
        </w:tc>
        <w:tc>
          <w:tcPr>
            <w:tcW w:w="1170" w:type="dxa"/>
            <w:vAlign w:val="center"/>
          </w:tcPr>
          <w:p w:rsidR="00F44768" w:rsidRPr="00B101C2" w:rsidRDefault="00F44768" w:rsidP="00510DC9">
            <w:pPr>
              <w:ind w:right="-1"/>
              <w:jc w:val="center"/>
              <w:rPr>
                <w:rFonts w:ascii="Times New Roman" w:hAnsi="Times New Roman" w:cs="Times New Roman"/>
              </w:rPr>
            </w:pPr>
            <w:r w:rsidRPr="00B101C2">
              <w:rPr>
                <w:rFonts w:ascii="Times New Roman" w:hAnsi="Times New Roman" w:cs="Times New Roman"/>
              </w:rPr>
              <w:t>-</w:t>
            </w:r>
            <w:r w:rsidR="00B101C2">
              <w:rPr>
                <w:rFonts w:ascii="Times New Roman" w:hAnsi="Times New Roman" w:cs="Times New Roman"/>
              </w:rPr>
              <w:t>1,29</w:t>
            </w:r>
          </w:p>
        </w:tc>
      </w:tr>
      <w:tr w:rsidR="00F44768" w:rsidRPr="00FC1247" w:rsidTr="00510DC9">
        <w:tc>
          <w:tcPr>
            <w:tcW w:w="1951" w:type="dxa"/>
          </w:tcPr>
          <w:p w:rsidR="00B101C2" w:rsidRPr="00B101C2" w:rsidRDefault="00B101C2" w:rsidP="00510DC9">
            <w:pPr>
              <w:ind w:right="-1"/>
              <w:jc w:val="center"/>
              <w:rPr>
                <w:rFonts w:ascii="Times New Roman" w:hAnsi="Times New Roman" w:cs="Times New Roman"/>
              </w:rPr>
            </w:pPr>
            <w:r w:rsidRPr="00B101C2">
              <w:rPr>
                <w:rFonts w:ascii="Times New Roman" w:hAnsi="Times New Roman" w:cs="Times New Roman"/>
              </w:rPr>
              <w:t xml:space="preserve">Резервный </w:t>
            </w:r>
          </w:p>
          <w:p w:rsidR="00F44768" w:rsidRPr="00B101C2" w:rsidRDefault="00B101C2" w:rsidP="00510DC9">
            <w:pPr>
              <w:ind w:right="-1"/>
              <w:jc w:val="center"/>
              <w:rPr>
                <w:rFonts w:ascii="Times New Roman" w:hAnsi="Times New Roman" w:cs="Times New Roman"/>
              </w:rPr>
            </w:pPr>
            <w:r w:rsidRPr="00B101C2">
              <w:rPr>
                <w:rFonts w:ascii="Times New Roman" w:hAnsi="Times New Roman" w:cs="Times New Roman"/>
              </w:rPr>
              <w:t>капитал</w:t>
            </w:r>
          </w:p>
        </w:tc>
        <w:tc>
          <w:tcPr>
            <w:tcW w:w="992" w:type="dxa"/>
            <w:vAlign w:val="center"/>
          </w:tcPr>
          <w:p w:rsidR="00F44768" w:rsidRPr="00B101C2" w:rsidRDefault="00B101C2" w:rsidP="00B101C2">
            <w:pPr>
              <w:ind w:right="-1"/>
              <w:jc w:val="center"/>
              <w:rPr>
                <w:rFonts w:ascii="Times New Roman" w:hAnsi="Times New Roman" w:cs="Times New Roman"/>
              </w:rPr>
            </w:pPr>
            <w:r>
              <w:rPr>
                <w:rFonts w:ascii="Times New Roman" w:hAnsi="Times New Roman" w:cs="Times New Roman"/>
              </w:rPr>
              <w:t>167</w:t>
            </w:r>
          </w:p>
        </w:tc>
        <w:tc>
          <w:tcPr>
            <w:tcW w:w="851" w:type="dxa"/>
            <w:vAlign w:val="center"/>
          </w:tcPr>
          <w:p w:rsidR="00F44768" w:rsidRPr="00B101C2" w:rsidRDefault="00B101C2" w:rsidP="00510DC9">
            <w:pPr>
              <w:ind w:right="-1"/>
              <w:jc w:val="center"/>
              <w:rPr>
                <w:rFonts w:ascii="Times New Roman" w:hAnsi="Times New Roman" w:cs="Times New Roman"/>
              </w:rPr>
            </w:pPr>
            <w:r>
              <w:rPr>
                <w:rFonts w:ascii="Times New Roman" w:hAnsi="Times New Roman" w:cs="Times New Roman"/>
              </w:rPr>
              <w:t>181</w:t>
            </w:r>
          </w:p>
        </w:tc>
        <w:tc>
          <w:tcPr>
            <w:tcW w:w="1276" w:type="dxa"/>
            <w:vAlign w:val="center"/>
          </w:tcPr>
          <w:p w:rsidR="00F44768" w:rsidRPr="00B101C2" w:rsidRDefault="00B101C2" w:rsidP="00510DC9">
            <w:pPr>
              <w:ind w:right="-1"/>
              <w:jc w:val="center"/>
              <w:rPr>
                <w:rFonts w:ascii="Times New Roman" w:hAnsi="Times New Roman" w:cs="Times New Roman"/>
              </w:rPr>
            </w:pPr>
            <w:r>
              <w:rPr>
                <w:rFonts w:ascii="Times New Roman" w:hAnsi="Times New Roman" w:cs="Times New Roman"/>
              </w:rPr>
              <w:t>15</w:t>
            </w:r>
          </w:p>
        </w:tc>
        <w:tc>
          <w:tcPr>
            <w:tcW w:w="1417" w:type="dxa"/>
            <w:vAlign w:val="center"/>
          </w:tcPr>
          <w:p w:rsidR="00F44768" w:rsidRPr="00B101C2" w:rsidRDefault="00B101C2" w:rsidP="00B101C2">
            <w:pPr>
              <w:ind w:right="-1"/>
              <w:jc w:val="center"/>
              <w:rPr>
                <w:rFonts w:ascii="Times New Roman" w:hAnsi="Times New Roman" w:cs="Times New Roman"/>
              </w:rPr>
            </w:pPr>
            <w:r>
              <w:rPr>
                <w:rFonts w:ascii="Times New Roman" w:hAnsi="Times New Roman" w:cs="Times New Roman"/>
              </w:rPr>
              <w:t>108</w:t>
            </w:r>
            <w:r w:rsidR="00F44768" w:rsidRPr="00B101C2">
              <w:rPr>
                <w:rFonts w:ascii="Times New Roman" w:hAnsi="Times New Roman" w:cs="Times New Roman"/>
              </w:rPr>
              <w:t>,</w:t>
            </w:r>
            <w:r>
              <w:rPr>
                <w:rFonts w:ascii="Times New Roman" w:hAnsi="Times New Roman" w:cs="Times New Roman"/>
              </w:rPr>
              <w:t>44</w:t>
            </w:r>
          </w:p>
        </w:tc>
        <w:tc>
          <w:tcPr>
            <w:tcW w:w="992" w:type="dxa"/>
            <w:vAlign w:val="center"/>
          </w:tcPr>
          <w:p w:rsidR="00F44768" w:rsidRPr="00B101C2" w:rsidRDefault="00B101C2" w:rsidP="00510DC9">
            <w:pPr>
              <w:ind w:right="-1"/>
              <w:jc w:val="center"/>
              <w:rPr>
                <w:rFonts w:ascii="Times New Roman" w:hAnsi="Times New Roman" w:cs="Times New Roman"/>
              </w:rPr>
            </w:pPr>
            <w:r>
              <w:rPr>
                <w:rFonts w:ascii="Times New Roman" w:hAnsi="Times New Roman" w:cs="Times New Roman"/>
              </w:rPr>
              <w:t>2,87</w:t>
            </w:r>
          </w:p>
        </w:tc>
        <w:tc>
          <w:tcPr>
            <w:tcW w:w="922" w:type="dxa"/>
            <w:vAlign w:val="center"/>
          </w:tcPr>
          <w:p w:rsidR="00F44768" w:rsidRPr="00B101C2" w:rsidRDefault="00B101C2" w:rsidP="00510DC9">
            <w:pPr>
              <w:ind w:right="-1"/>
              <w:jc w:val="center"/>
              <w:rPr>
                <w:rFonts w:ascii="Times New Roman" w:hAnsi="Times New Roman" w:cs="Times New Roman"/>
              </w:rPr>
            </w:pPr>
            <w:r>
              <w:rPr>
                <w:rFonts w:ascii="Times New Roman" w:hAnsi="Times New Roman" w:cs="Times New Roman"/>
              </w:rPr>
              <w:t>2,63</w:t>
            </w:r>
          </w:p>
        </w:tc>
        <w:tc>
          <w:tcPr>
            <w:tcW w:w="1170" w:type="dxa"/>
            <w:vAlign w:val="center"/>
          </w:tcPr>
          <w:p w:rsidR="00F44768" w:rsidRPr="00B101C2" w:rsidRDefault="00B101C2" w:rsidP="00510DC9">
            <w:pPr>
              <w:ind w:right="-1"/>
              <w:jc w:val="center"/>
              <w:rPr>
                <w:rFonts w:ascii="Times New Roman" w:hAnsi="Times New Roman" w:cs="Times New Roman"/>
              </w:rPr>
            </w:pPr>
            <w:r>
              <w:rPr>
                <w:rFonts w:ascii="Times New Roman" w:hAnsi="Times New Roman" w:cs="Times New Roman"/>
              </w:rPr>
              <w:t>-0,25</w:t>
            </w:r>
          </w:p>
        </w:tc>
      </w:tr>
      <w:tr w:rsidR="00F44768" w:rsidRPr="00FC1247" w:rsidTr="00510DC9">
        <w:tc>
          <w:tcPr>
            <w:tcW w:w="1951" w:type="dxa"/>
          </w:tcPr>
          <w:p w:rsidR="00F44768" w:rsidRPr="00B101C2" w:rsidRDefault="00B101C2" w:rsidP="00510DC9">
            <w:pPr>
              <w:ind w:right="-1"/>
              <w:jc w:val="center"/>
              <w:rPr>
                <w:rFonts w:ascii="Times New Roman" w:hAnsi="Times New Roman" w:cs="Times New Roman"/>
              </w:rPr>
            </w:pPr>
            <w:r w:rsidRPr="00B101C2">
              <w:rPr>
                <w:rFonts w:ascii="Times New Roman" w:hAnsi="Times New Roman" w:cs="Times New Roman"/>
              </w:rPr>
              <w:t>Нераспределе</w:t>
            </w:r>
            <w:r w:rsidRPr="00B101C2">
              <w:rPr>
                <w:rFonts w:ascii="Times New Roman" w:hAnsi="Times New Roman" w:cs="Times New Roman"/>
              </w:rPr>
              <w:t>н</w:t>
            </w:r>
            <w:r w:rsidRPr="00B101C2">
              <w:rPr>
                <w:rFonts w:ascii="Times New Roman" w:hAnsi="Times New Roman" w:cs="Times New Roman"/>
              </w:rPr>
              <w:t>ная прибыль</w:t>
            </w:r>
          </w:p>
        </w:tc>
        <w:tc>
          <w:tcPr>
            <w:tcW w:w="992" w:type="dxa"/>
            <w:vAlign w:val="center"/>
          </w:tcPr>
          <w:p w:rsidR="00F44768" w:rsidRPr="00B101C2" w:rsidRDefault="00B101C2" w:rsidP="00510DC9">
            <w:pPr>
              <w:ind w:right="-1"/>
              <w:jc w:val="center"/>
              <w:rPr>
                <w:rFonts w:ascii="Times New Roman" w:hAnsi="Times New Roman" w:cs="Times New Roman"/>
              </w:rPr>
            </w:pPr>
            <w:r>
              <w:rPr>
                <w:rFonts w:ascii="Times New Roman" w:hAnsi="Times New Roman" w:cs="Times New Roman"/>
              </w:rPr>
              <w:t>1 205</w:t>
            </w:r>
          </w:p>
        </w:tc>
        <w:tc>
          <w:tcPr>
            <w:tcW w:w="851" w:type="dxa"/>
            <w:vAlign w:val="center"/>
          </w:tcPr>
          <w:p w:rsidR="00F44768" w:rsidRPr="00B101C2" w:rsidRDefault="00B101C2" w:rsidP="00510DC9">
            <w:pPr>
              <w:ind w:right="-1"/>
              <w:jc w:val="center"/>
              <w:rPr>
                <w:rFonts w:ascii="Times New Roman" w:hAnsi="Times New Roman" w:cs="Times New Roman"/>
              </w:rPr>
            </w:pPr>
            <w:r>
              <w:rPr>
                <w:rFonts w:ascii="Times New Roman" w:hAnsi="Times New Roman" w:cs="Times New Roman"/>
              </w:rPr>
              <w:t>3 255</w:t>
            </w:r>
          </w:p>
        </w:tc>
        <w:tc>
          <w:tcPr>
            <w:tcW w:w="1276" w:type="dxa"/>
            <w:vAlign w:val="center"/>
          </w:tcPr>
          <w:p w:rsidR="00F44768" w:rsidRPr="00B101C2" w:rsidRDefault="00B101C2" w:rsidP="00510DC9">
            <w:pPr>
              <w:ind w:right="-1"/>
              <w:jc w:val="center"/>
              <w:rPr>
                <w:rFonts w:ascii="Times New Roman" w:hAnsi="Times New Roman" w:cs="Times New Roman"/>
              </w:rPr>
            </w:pPr>
            <w:r>
              <w:rPr>
                <w:rFonts w:ascii="Times New Roman" w:hAnsi="Times New Roman" w:cs="Times New Roman"/>
              </w:rPr>
              <w:t>2 050</w:t>
            </w:r>
          </w:p>
        </w:tc>
        <w:tc>
          <w:tcPr>
            <w:tcW w:w="1417" w:type="dxa"/>
            <w:vAlign w:val="center"/>
          </w:tcPr>
          <w:p w:rsidR="00F44768" w:rsidRPr="00B101C2" w:rsidRDefault="00B101C2" w:rsidP="00510DC9">
            <w:pPr>
              <w:ind w:right="-1"/>
              <w:jc w:val="center"/>
              <w:rPr>
                <w:rFonts w:ascii="Times New Roman" w:hAnsi="Times New Roman" w:cs="Times New Roman"/>
              </w:rPr>
            </w:pPr>
            <w:r>
              <w:rPr>
                <w:rFonts w:ascii="Times New Roman" w:hAnsi="Times New Roman" w:cs="Times New Roman"/>
              </w:rPr>
              <w:t>270,28</w:t>
            </w:r>
          </w:p>
        </w:tc>
        <w:tc>
          <w:tcPr>
            <w:tcW w:w="992" w:type="dxa"/>
            <w:vAlign w:val="center"/>
          </w:tcPr>
          <w:p w:rsidR="00F44768" w:rsidRPr="00B101C2" w:rsidRDefault="00B101C2" w:rsidP="00510DC9">
            <w:pPr>
              <w:ind w:right="-1"/>
              <w:jc w:val="center"/>
              <w:rPr>
                <w:rFonts w:ascii="Times New Roman" w:hAnsi="Times New Roman" w:cs="Times New Roman"/>
              </w:rPr>
            </w:pPr>
            <w:r>
              <w:rPr>
                <w:rFonts w:ascii="Times New Roman" w:hAnsi="Times New Roman" w:cs="Times New Roman"/>
              </w:rPr>
              <w:t>20,73</w:t>
            </w:r>
          </w:p>
        </w:tc>
        <w:tc>
          <w:tcPr>
            <w:tcW w:w="922" w:type="dxa"/>
            <w:vAlign w:val="center"/>
          </w:tcPr>
          <w:p w:rsidR="00F44768" w:rsidRPr="00B101C2" w:rsidRDefault="00B101C2" w:rsidP="00510DC9">
            <w:pPr>
              <w:ind w:right="-1"/>
              <w:jc w:val="center"/>
              <w:rPr>
                <w:rFonts w:ascii="Times New Roman" w:hAnsi="Times New Roman" w:cs="Times New Roman"/>
              </w:rPr>
            </w:pPr>
            <w:r>
              <w:rPr>
                <w:rFonts w:ascii="Times New Roman" w:hAnsi="Times New Roman" w:cs="Times New Roman"/>
              </w:rPr>
              <w:t>47,31</w:t>
            </w:r>
          </w:p>
        </w:tc>
        <w:tc>
          <w:tcPr>
            <w:tcW w:w="1170" w:type="dxa"/>
            <w:vAlign w:val="center"/>
          </w:tcPr>
          <w:p w:rsidR="00F44768" w:rsidRPr="00B101C2" w:rsidRDefault="00B101C2" w:rsidP="00510DC9">
            <w:pPr>
              <w:ind w:right="-1"/>
              <w:jc w:val="center"/>
              <w:rPr>
                <w:rFonts w:ascii="Times New Roman" w:hAnsi="Times New Roman" w:cs="Times New Roman"/>
              </w:rPr>
            </w:pPr>
            <w:r>
              <w:rPr>
                <w:rFonts w:ascii="Times New Roman" w:hAnsi="Times New Roman" w:cs="Times New Roman"/>
              </w:rPr>
              <w:t>26,59</w:t>
            </w:r>
          </w:p>
        </w:tc>
      </w:tr>
      <w:tr w:rsidR="00F44768" w:rsidRPr="00FC1247" w:rsidTr="00510DC9">
        <w:tc>
          <w:tcPr>
            <w:tcW w:w="1951" w:type="dxa"/>
          </w:tcPr>
          <w:p w:rsidR="00F44768" w:rsidRPr="00B101C2" w:rsidRDefault="00B101C2" w:rsidP="00510DC9">
            <w:pPr>
              <w:ind w:right="-1"/>
              <w:jc w:val="center"/>
              <w:rPr>
                <w:rFonts w:ascii="Times New Roman" w:hAnsi="Times New Roman" w:cs="Times New Roman"/>
              </w:rPr>
            </w:pPr>
            <w:r w:rsidRPr="00B101C2">
              <w:rPr>
                <w:rFonts w:ascii="Times New Roman" w:hAnsi="Times New Roman" w:cs="Times New Roman"/>
              </w:rPr>
              <w:t>Доходы будущих периодов</w:t>
            </w:r>
          </w:p>
        </w:tc>
        <w:tc>
          <w:tcPr>
            <w:tcW w:w="992" w:type="dxa"/>
            <w:vAlign w:val="center"/>
          </w:tcPr>
          <w:p w:rsidR="00F44768" w:rsidRPr="00B101C2" w:rsidRDefault="00B101C2" w:rsidP="00510DC9">
            <w:pPr>
              <w:ind w:right="-1"/>
              <w:jc w:val="center"/>
              <w:rPr>
                <w:rFonts w:ascii="Times New Roman" w:hAnsi="Times New Roman" w:cs="Times New Roman"/>
              </w:rPr>
            </w:pPr>
            <w:r>
              <w:rPr>
                <w:rFonts w:ascii="Times New Roman" w:hAnsi="Times New Roman" w:cs="Times New Roman"/>
              </w:rPr>
              <w:t>9</w:t>
            </w:r>
          </w:p>
        </w:tc>
        <w:tc>
          <w:tcPr>
            <w:tcW w:w="851" w:type="dxa"/>
            <w:vAlign w:val="center"/>
          </w:tcPr>
          <w:p w:rsidR="00F44768" w:rsidRPr="00B101C2" w:rsidRDefault="00B101C2" w:rsidP="00510DC9">
            <w:pPr>
              <w:ind w:right="-1"/>
              <w:jc w:val="center"/>
              <w:rPr>
                <w:rFonts w:ascii="Times New Roman" w:hAnsi="Times New Roman" w:cs="Times New Roman"/>
              </w:rPr>
            </w:pPr>
            <w:r>
              <w:rPr>
                <w:rFonts w:ascii="Times New Roman" w:hAnsi="Times New Roman" w:cs="Times New Roman"/>
              </w:rPr>
              <w:t>-</w:t>
            </w:r>
          </w:p>
        </w:tc>
        <w:tc>
          <w:tcPr>
            <w:tcW w:w="1276" w:type="dxa"/>
            <w:vAlign w:val="center"/>
          </w:tcPr>
          <w:p w:rsidR="00F44768" w:rsidRPr="00B101C2" w:rsidRDefault="00F44768" w:rsidP="00B101C2">
            <w:pPr>
              <w:ind w:right="-1"/>
              <w:jc w:val="center"/>
              <w:rPr>
                <w:rFonts w:ascii="Times New Roman" w:hAnsi="Times New Roman" w:cs="Times New Roman"/>
              </w:rPr>
            </w:pPr>
            <w:r w:rsidRPr="00B101C2">
              <w:rPr>
                <w:rFonts w:ascii="Times New Roman" w:hAnsi="Times New Roman" w:cs="Times New Roman"/>
              </w:rPr>
              <w:t>-</w:t>
            </w:r>
            <w:r w:rsidR="00B101C2">
              <w:rPr>
                <w:rFonts w:ascii="Times New Roman" w:hAnsi="Times New Roman" w:cs="Times New Roman"/>
              </w:rPr>
              <w:t>9</w:t>
            </w:r>
          </w:p>
        </w:tc>
        <w:tc>
          <w:tcPr>
            <w:tcW w:w="1417" w:type="dxa"/>
            <w:vAlign w:val="center"/>
          </w:tcPr>
          <w:p w:rsidR="00F44768" w:rsidRPr="00B101C2" w:rsidRDefault="00B101C2" w:rsidP="00510DC9">
            <w:pPr>
              <w:ind w:right="-1"/>
              <w:jc w:val="center"/>
              <w:rPr>
                <w:rFonts w:ascii="Times New Roman" w:hAnsi="Times New Roman" w:cs="Times New Roman"/>
              </w:rPr>
            </w:pPr>
            <w:r>
              <w:rPr>
                <w:rFonts w:ascii="Times New Roman" w:hAnsi="Times New Roman" w:cs="Times New Roman"/>
              </w:rPr>
              <w:t>-</w:t>
            </w:r>
          </w:p>
        </w:tc>
        <w:tc>
          <w:tcPr>
            <w:tcW w:w="992" w:type="dxa"/>
            <w:vAlign w:val="center"/>
          </w:tcPr>
          <w:p w:rsidR="00F44768" w:rsidRPr="00B101C2" w:rsidRDefault="00B101C2" w:rsidP="00510DC9">
            <w:pPr>
              <w:ind w:right="-1"/>
              <w:jc w:val="center"/>
              <w:rPr>
                <w:rFonts w:ascii="Times New Roman" w:hAnsi="Times New Roman" w:cs="Times New Roman"/>
              </w:rPr>
            </w:pPr>
            <w:r>
              <w:rPr>
                <w:rFonts w:ascii="Times New Roman" w:hAnsi="Times New Roman" w:cs="Times New Roman"/>
              </w:rPr>
              <w:t>0,14</w:t>
            </w:r>
          </w:p>
        </w:tc>
        <w:tc>
          <w:tcPr>
            <w:tcW w:w="922" w:type="dxa"/>
            <w:vAlign w:val="center"/>
          </w:tcPr>
          <w:p w:rsidR="00F44768" w:rsidRPr="00B101C2" w:rsidRDefault="00B101C2" w:rsidP="00510DC9">
            <w:pPr>
              <w:ind w:right="-1"/>
              <w:jc w:val="center"/>
              <w:rPr>
                <w:rFonts w:ascii="Times New Roman" w:hAnsi="Times New Roman" w:cs="Times New Roman"/>
              </w:rPr>
            </w:pPr>
            <w:r>
              <w:rPr>
                <w:rFonts w:ascii="Times New Roman" w:hAnsi="Times New Roman" w:cs="Times New Roman"/>
              </w:rPr>
              <w:t>-</w:t>
            </w:r>
          </w:p>
        </w:tc>
        <w:tc>
          <w:tcPr>
            <w:tcW w:w="1170" w:type="dxa"/>
            <w:vAlign w:val="center"/>
          </w:tcPr>
          <w:p w:rsidR="00F44768" w:rsidRPr="00B101C2" w:rsidRDefault="00F44768" w:rsidP="00B101C2">
            <w:pPr>
              <w:ind w:right="-1"/>
              <w:jc w:val="center"/>
              <w:rPr>
                <w:rFonts w:ascii="Times New Roman" w:hAnsi="Times New Roman" w:cs="Times New Roman"/>
              </w:rPr>
            </w:pPr>
            <w:r w:rsidRPr="00B101C2">
              <w:rPr>
                <w:rFonts w:ascii="Times New Roman" w:hAnsi="Times New Roman" w:cs="Times New Roman"/>
              </w:rPr>
              <w:t>-</w:t>
            </w:r>
          </w:p>
        </w:tc>
      </w:tr>
      <w:tr w:rsidR="00F44768" w:rsidRPr="00E43E57" w:rsidTr="00510DC9">
        <w:tc>
          <w:tcPr>
            <w:tcW w:w="1951" w:type="dxa"/>
          </w:tcPr>
          <w:p w:rsidR="00F44768" w:rsidRPr="00B101C2" w:rsidRDefault="00F44768" w:rsidP="00510DC9">
            <w:pPr>
              <w:ind w:right="-1"/>
              <w:jc w:val="center"/>
              <w:rPr>
                <w:rFonts w:ascii="Times New Roman" w:hAnsi="Times New Roman" w:cs="Times New Roman"/>
              </w:rPr>
            </w:pPr>
          </w:p>
          <w:p w:rsidR="00F44768" w:rsidRPr="00B101C2" w:rsidRDefault="00B101C2" w:rsidP="00510DC9">
            <w:pPr>
              <w:ind w:right="-1"/>
              <w:jc w:val="center"/>
              <w:rPr>
                <w:rFonts w:ascii="Times New Roman" w:hAnsi="Times New Roman" w:cs="Times New Roman"/>
                <w:b/>
              </w:rPr>
            </w:pPr>
            <w:r>
              <w:rPr>
                <w:rFonts w:ascii="Times New Roman" w:hAnsi="Times New Roman" w:cs="Times New Roman"/>
                <w:b/>
              </w:rPr>
              <w:t>Обязательства (заемный кап</w:t>
            </w:r>
            <w:r>
              <w:rPr>
                <w:rFonts w:ascii="Times New Roman" w:hAnsi="Times New Roman" w:cs="Times New Roman"/>
                <w:b/>
              </w:rPr>
              <w:t>и</w:t>
            </w:r>
            <w:r>
              <w:rPr>
                <w:rFonts w:ascii="Times New Roman" w:hAnsi="Times New Roman" w:cs="Times New Roman"/>
                <w:b/>
              </w:rPr>
              <w:t xml:space="preserve">тал) – </w:t>
            </w:r>
            <w:r w:rsidRPr="00B101C2">
              <w:rPr>
                <w:rFonts w:ascii="Times New Roman" w:hAnsi="Times New Roman" w:cs="Times New Roman"/>
                <w:b/>
                <w:i/>
              </w:rPr>
              <w:t>всего</w:t>
            </w:r>
          </w:p>
          <w:p w:rsidR="00F44768" w:rsidRPr="00B101C2" w:rsidRDefault="00F44768" w:rsidP="00510DC9">
            <w:pPr>
              <w:ind w:right="-1"/>
              <w:jc w:val="center"/>
              <w:rPr>
                <w:rFonts w:ascii="Times New Roman" w:hAnsi="Times New Roman" w:cs="Times New Roman"/>
              </w:rPr>
            </w:pPr>
          </w:p>
        </w:tc>
        <w:tc>
          <w:tcPr>
            <w:tcW w:w="992" w:type="dxa"/>
            <w:vAlign w:val="center"/>
          </w:tcPr>
          <w:p w:rsidR="00F44768" w:rsidRPr="00B101C2" w:rsidRDefault="00B101C2" w:rsidP="00510DC9">
            <w:pPr>
              <w:ind w:right="-1"/>
              <w:jc w:val="center"/>
              <w:rPr>
                <w:rFonts w:ascii="Times New Roman" w:hAnsi="Times New Roman" w:cs="Times New Roman"/>
                <w:b/>
              </w:rPr>
            </w:pPr>
            <w:r>
              <w:rPr>
                <w:rFonts w:ascii="Times New Roman" w:hAnsi="Times New Roman" w:cs="Times New Roman"/>
                <w:b/>
              </w:rPr>
              <w:t>3 455</w:t>
            </w:r>
          </w:p>
        </w:tc>
        <w:tc>
          <w:tcPr>
            <w:tcW w:w="851" w:type="dxa"/>
            <w:vAlign w:val="center"/>
          </w:tcPr>
          <w:p w:rsidR="00F44768" w:rsidRPr="00B101C2" w:rsidRDefault="00B101C2" w:rsidP="00510DC9">
            <w:pPr>
              <w:ind w:right="-1"/>
              <w:jc w:val="center"/>
              <w:rPr>
                <w:rFonts w:ascii="Times New Roman" w:hAnsi="Times New Roman" w:cs="Times New Roman"/>
                <w:b/>
              </w:rPr>
            </w:pPr>
            <w:r>
              <w:rPr>
                <w:rFonts w:ascii="Times New Roman" w:hAnsi="Times New Roman" w:cs="Times New Roman"/>
                <w:b/>
              </w:rPr>
              <w:t>2 467</w:t>
            </w:r>
          </w:p>
        </w:tc>
        <w:tc>
          <w:tcPr>
            <w:tcW w:w="1276" w:type="dxa"/>
            <w:vAlign w:val="center"/>
          </w:tcPr>
          <w:p w:rsidR="00F44768" w:rsidRPr="00B101C2" w:rsidRDefault="00B101C2" w:rsidP="00510DC9">
            <w:pPr>
              <w:ind w:right="-1"/>
              <w:jc w:val="center"/>
              <w:rPr>
                <w:rFonts w:ascii="Times New Roman" w:hAnsi="Times New Roman" w:cs="Times New Roman"/>
                <w:b/>
              </w:rPr>
            </w:pPr>
            <w:r>
              <w:rPr>
                <w:rFonts w:ascii="Times New Roman" w:hAnsi="Times New Roman" w:cs="Times New Roman"/>
                <w:b/>
              </w:rPr>
              <w:t>-989</w:t>
            </w:r>
          </w:p>
        </w:tc>
        <w:tc>
          <w:tcPr>
            <w:tcW w:w="1417" w:type="dxa"/>
            <w:vAlign w:val="center"/>
          </w:tcPr>
          <w:p w:rsidR="00F44768" w:rsidRPr="00B101C2" w:rsidRDefault="00B101C2" w:rsidP="00510DC9">
            <w:pPr>
              <w:ind w:right="-1"/>
              <w:jc w:val="center"/>
              <w:rPr>
                <w:rFonts w:ascii="Times New Roman" w:hAnsi="Times New Roman" w:cs="Times New Roman"/>
                <w:b/>
              </w:rPr>
            </w:pPr>
            <w:r>
              <w:rPr>
                <w:rFonts w:ascii="Times New Roman" w:hAnsi="Times New Roman" w:cs="Times New Roman"/>
                <w:b/>
              </w:rPr>
              <w:t>71,41</w:t>
            </w:r>
          </w:p>
        </w:tc>
        <w:tc>
          <w:tcPr>
            <w:tcW w:w="992" w:type="dxa"/>
            <w:vAlign w:val="center"/>
          </w:tcPr>
          <w:p w:rsidR="00F44768" w:rsidRPr="00B101C2" w:rsidRDefault="00B101C2" w:rsidP="00510DC9">
            <w:pPr>
              <w:ind w:right="-1"/>
              <w:jc w:val="center"/>
              <w:rPr>
                <w:rFonts w:ascii="Times New Roman" w:hAnsi="Times New Roman" w:cs="Times New Roman"/>
                <w:b/>
              </w:rPr>
            </w:pPr>
            <w:r>
              <w:rPr>
                <w:rFonts w:ascii="Times New Roman" w:hAnsi="Times New Roman" w:cs="Times New Roman"/>
                <w:b/>
              </w:rPr>
              <w:t>59,44</w:t>
            </w:r>
          </w:p>
        </w:tc>
        <w:tc>
          <w:tcPr>
            <w:tcW w:w="922" w:type="dxa"/>
            <w:vAlign w:val="center"/>
          </w:tcPr>
          <w:p w:rsidR="00F44768" w:rsidRPr="00B101C2" w:rsidRDefault="00B101C2" w:rsidP="00510DC9">
            <w:pPr>
              <w:ind w:right="-1"/>
              <w:jc w:val="center"/>
              <w:rPr>
                <w:rFonts w:ascii="Times New Roman" w:hAnsi="Times New Roman" w:cs="Times New Roman"/>
                <w:b/>
              </w:rPr>
            </w:pPr>
            <w:r>
              <w:rPr>
                <w:rFonts w:ascii="Times New Roman" w:hAnsi="Times New Roman" w:cs="Times New Roman"/>
                <w:b/>
              </w:rPr>
              <w:t>35,85</w:t>
            </w:r>
          </w:p>
        </w:tc>
        <w:tc>
          <w:tcPr>
            <w:tcW w:w="1170" w:type="dxa"/>
            <w:vAlign w:val="center"/>
          </w:tcPr>
          <w:p w:rsidR="00F44768" w:rsidRPr="00B101C2" w:rsidRDefault="00F44768" w:rsidP="00510DC9">
            <w:pPr>
              <w:ind w:right="-1"/>
              <w:jc w:val="center"/>
              <w:rPr>
                <w:rFonts w:ascii="Times New Roman" w:hAnsi="Times New Roman" w:cs="Times New Roman"/>
              </w:rPr>
            </w:pPr>
            <w:r w:rsidRPr="00B101C2">
              <w:rPr>
                <w:rFonts w:ascii="Times New Roman" w:hAnsi="Times New Roman" w:cs="Times New Roman"/>
                <w:b/>
              </w:rPr>
              <w:t>-</w:t>
            </w:r>
            <w:r w:rsidR="00B101C2">
              <w:rPr>
                <w:rFonts w:ascii="Times New Roman" w:hAnsi="Times New Roman" w:cs="Times New Roman"/>
                <w:b/>
              </w:rPr>
              <w:t>23,60</w:t>
            </w:r>
          </w:p>
        </w:tc>
      </w:tr>
      <w:tr w:rsidR="00B101C2" w:rsidRPr="00E43E57" w:rsidTr="00510DC9">
        <w:tc>
          <w:tcPr>
            <w:tcW w:w="1951" w:type="dxa"/>
          </w:tcPr>
          <w:p w:rsidR="00B101C2" w:rsidRDefault="00B101C2" w:rsidP="00510DC9">
            <w:pPr>
              <w:ind w:right="-1"/>
              <w:jc w:val="center"/>
              <w:rPr>
                <w:rFonts w:ascii="Times New Roman" w:hAnsi="Times New Roman" w:cs="Times New Roman"/>
              </w:rPr>
            </w:pPr>
            <w:r>
              <w:rPr>
                <w:rFonts w:ascii="Times New Roman" w:hAnsi="Times New Roman" w:cs="Times New Roman"/>
              </w:rPr>
              <w:t xml:space="preserve">Краткосрочные </w:t>
            </w:r>
          </w:p>
          <w:p w:rsidR="00B101C2" w:rsidRPr="00B101C2" w:rsidRDefault="00B101C2" w:rsidP="00510DC9">
            <w:pPr>
              <w:ind w:right="-1"/>
              <w:jc w:val="center"/>
              <w:rPr>
                <w:rFonts w:ascii="Times New Roman" w:hAnsi="Times New Roman" w:cs="Times New Roman"/>
              </w:rPr>
            </w:pPr>
            <w:r>
              <w:rPr>
                <w:rFonts w:ascii="Times New Roman" w:hAnsi="Times New Roman" w:cs="Times New Roman"/>
              </w:rPr>
              <w:t>обязательства</w:t>
            </w:r>
          </w:p>
        </w:tc>
        <w:tc>
          <w:tcPr>
            <w:tcW w:w="992" w:type="dxa"/>
            <w:vAlign w:val="center"/>
          </w:tcPr>
          <w:p w:rsidR="00B101C2" w:rsidRPr="00B101C2" w:rsidRDefault="00B101C2" w:rsidP="00B101C2">
            <w:pPr>
              <w:ind w:right="-1"/>
              <w:jc w:val="center"/>
              <w:rPr>
                <w:rFonts w:ascii="Times New Roman" w:hAnsi="Times New Roman" w:cs="Times New Roman"/>
              </w:rPr>
            </w:pPr>
            <w:r w:rsidRPr="00B101C2">
              <w:rPr>
                <w:rFonts w:ascii="Times New Roman" w:hAnsi="Times New Roman" w:cs="Times New Roman"/>
              </w:rPr>
              <w:t>3 455</w:t>
            </w:r>
          </w:p>
        </w:tc>
        <w:tc>
          <w:tcPr>
            <w:tcW w:w="851" w:type="dxa"/>
            <w:vAlign w:val="center"/>
          </w:tcPr>
          <w:p w:rsidR="00B101C2" w:rsidRPr="00B101C2" w:rsidRDefault="00B101C2" w:rsidP="00B101C2">
            <w:pPr>
              <w:ind w:right="-1"/>
              <w:jc w:val="center"/>
              <w:rPr>
                <w:rFonts w:ascii="Times New Roman" w:hAnsi="Times New Roman" w:cs="Times New Roman"/>
              </w:rPr>
            </w:pPr>
            <w:r w:rsidRPr="00B101C2">
              <w:rPr>
                <w:rFonts w:ascii="Times New Roman" w:hAnsi="Times New Roman" w:cs="Times New Roman"/>
              </w:rPr>
              <w:t>2 467</w:t>
            </w:r>
          </w:p>
        </w:tc>
        <w:tc>
          <w:tcPr>
            <w:tcW w:w="1276" w:type="dxa"/>
            <w:vAlign w:val="center"/>
          </w:tcPr>
          <w:p w:rsidR="00B101C2" w:rsidRPr="00B101C2" w:rsidRDefault="00B101C2" w:rsidP="00B101C2">
            <w:pPr>
              <w:ind w:right="-1"/>
              <w:jc w:val="center"/>
              <w:rPr>
                <w:rFonts w:ascii="Times New Roman" w:hAnsi="Times New Roman" w:cs="Times New Roman"/>
              </w:rPr>
            </w:pPr>
            <w:r w:rsidRPr="00B101C2">
              <w:rPr>
                <w:rFonts w:ascii="Times New Roman" w:hAnsi="Times New Roman" w:cs="Times New Roman"/>
              </w:rPr>
              <w:t>-989</w:t>
            </w:r>
          </w:p>
        </w:tc>
        <w:tc>
          <w:tcPr>
            <w:tcW w:w="1417" w:type="dxa"/>
            <w:vAlign w:val="center"/>
          </w:tcPr>
          <w:p w:rsidR="00B101C2" w:rsidRPr="00B101C2" w:rsidRDefault="00B101C2" w:rsidP="00B101C2">
            <w:pPr>
              <w:ind w:right="-1"/>
              <w:jc w:val="center"/>
              <w:rPr>
                <w:rFonts w:ascii="Times New Roman" w:hAnsi="Times New Roman" w:cs="Times New Roman"/>
              </w:rPr>
            </w:pPr>
            <w:r w:rsidRPr="00B101C2">
              <w:rPr>
                <w:rFonts w:ascii="Times New Roman" w:hAnsi="Times New Roman" w:cs="Times New Roman"/>
              </w:rPr>
              <w:t>71,41</w:t>
            </w:r>
          </w:p>
        </w:tc>
        <w:tc>
          <w:tcPr>
            <w:tcW w:w="992" w:type="dxa"/>
            <w:vAlign w:val="center"/>
          </w:tcPr>
          <w:p w:rsidR="00B101C2" w:rsidRPr="00B101C2" w:rsidRDefault="00B101C2" w:rsidP="00B101C2">
            <w:pPr>
              <w:ind w:right="-1"/>
              <w:jc w:val="center"/>
              <w:rPr>
                <w:rFonts w:ascii="Times New Roman" w:hAnsi="Times New Roman" w:cs="Times New Roman"/>
              </w:rPr>
            </w:pPr>
            <w:r w:rsidRPr="00B101C2">
              <w:rPr>
                <w:rFonts w:ascii="Times New Roman" w:hAnsi="Times New Roman" w:cs="Times New Roman"/>
              </w:rPr>
              <w:t>59,44</w:t>
            </w:r>
          </w:p>
        </w:tc>
        <w:tc>
          <w:tcPr>
            <w:tcW w:w="922" w:type="dxa"/>
            <w:vAlign w:val="center"/>
          </w:tcPr>
          <w:p w:rsidR="00B101C2" w:rsidRPr="00B101C2" w:rsidRDefault="00B101C2" w:rsidP="00B101C2">
            <w:pPr>
              <w:ind w:right="-1"/>
              <w:jc w:val="center"/>
              <w:rPr>
                <w:rFonts w:ascii="Times New Roman" w:hAnsi="Times New Roman" w:cs="Times New Roman"/>
              </w:rPr>
            </w:pPr>
            <w:r w:rsidRPr="00B101C2">
              <w:rPr>
                <w:rFonts w:ascii="Times New Roman" w:hAnsi="Times New Roman" w:cs="Times New Roman"/>
              </w:rPr>
              <w:t>35,85</w:t>
            </w:r>
          </w:p>
        </w:tc>
        <w:tc>
          <w:tcPr>
            <w:tcW w:w="1170" w:type="dxa"/>
            <w:vAlign w:val="center"/>
          </w:tcPr>
          <w:p w:rsidR="00B101C2" w:rsidRPr="00B101C2" w:rsidRDefault="00B101C2" w:rsidP="00B101C2">
            <w:pPr>
              <w:ind w:right="-1"/>
              <w:jc w:val="center"/>
              <w:rPr>
                <w:rFonts w:ascii="Times New Roman" w:hAnsi="Times New Roman" w:cs="Times New Roman"/>
              </w:rPr>
            </w:pPr>
            <w:r w:rsidRPr="00B101C2">
              <w:rPr>
                <w:rFonts w:ascii="Times New Roman" w:hAnsi="Times New Roman" w:cs="Times New Roman"/>
              </w:rPr>
              <w:t>-23,60</w:t>
            </w:r>
          </w:p>
        </w:tc>
      </w:tr>
      <w:tr w:rsidR="00B101C2" w:rsidRPr="00E43E57" w:rsidTr="00510DC9">
        <w:tc>
          <w:tcPr>
            <w:tcW w:w="1951" w:type="dxa"/>
          </w:tcPr>
          <w:p w:rsidR="00B101C2" w:rsidRDefault="00B101C2" w:rsidP="00510DC9">
            <w:pPr>
              <w:ind w:right="-1"/>
              <w:jc w:val="center"/>
              <w:rPr>
                <w:rFonts w:ascii="Times New Roman" w:hAnsi="Times New Roman" w:cs="Times New Roman"/>
              </w:rPr>
            </w:pPr>
            <w:r>
              <w:rPr>
                <w:rFonts w:ascii="Times New Roman" w:hAnsi="Times New Roman" w:cs="Times New Roman"/>
              </w:rPr>
              <w:t>Кредиты и займы</w:t>
            </w:r>
          </w:p>
        </w:tc>
        <w:tc>
          <w:tcPr>
            <w:tcW w:w="992" w:type="dxa"/>
            <w:vAlign w:val="center"/>
          </w:tcPr>
          <w:p w:rsidR="00B101C2" w:rsidRPr="00B101C2" w:rsidRDefault="00B101C2" w:rsidP="00B101C2">
            <w:pPr>
              <w:ind w:right="-1"/>
              <w:jc w:val="center"/>
              <w:rPr>
                <w:rFonts w:ascii="Times New Roman" w:hAnsi="Times New Roman" w:cs="Times New Roman"/>
              </w:rPr>
            </w:pPr>
            <w:r>
              <w:rPr>
                <w:rFonts w:ascii="Times New Roman" w:hAnsi="Times New Roman" w:cs="Times New Roman"/>
              </w:rPr>
              <w:t>1 129</w:t>
            </w:r>
          </w:p>
        </w:tc>
        <w:tc>
          <w:tcPr>
            <w:tcW w:w="851" w:type="dxa"/>
            <w:vAlign w:val="center"/>
          </w:tcPr>
          <w:p w:rsidR="00B101C2" w:rsidRPr="00B101C2" w:rsidRDefault="00B101C2" w:rsidP="00B101C2">
            <w:pPr>
              <w:ind w:right="-1"/>
              <w:jc w:val="center"/>
              <w:rPr>
                <w:rFonts w:ascii="Times New Roman" w:hAnsi="Times New Roman" w:cs="Times New Roman"/>
              </w:rPr>
            </w:pPr>
            <w:r>
              <w:rPr>
                <w:rFonts w:ascii="Times New Roman" w:hAnsi="Times New Roman" w:cs="Times New Roman"/>
              </w:rPr>
              <w:t>936</w:t>
            </w:r>
          </w:p>
        </w:tc>
        <w:tc>
          <w:tcPr>
            <w:tcW w:w="1276" w:type="dxa"/>
            <w:vAlign w:val="center"/>
          </w:tcPr>
          <w:p w:rsidR="00B101C2" w:rsidRPr="00B101C2" w:rsidRDefault="00B101C2" w:rsidP="00B101C2">
            <w:pPr>
              <w:ind w:right="-1"/>
              <w:jc w:val="center"/>
              <w:rPr>
                <w:rFonts w:ascii="Times New Roman" w:hAnsi="Times New Roman" w:cs="Times New Roman"/>
              </w:rPr>
            </w:pPr>
            <w:r>
              <w:rPr>
                <w:rFonts w:ascii="Times New Roman" w:hAnsi="Times New Roman" w:cs="Times New Roman"/>
              </w:rPr>
              <w:t>-194</w:t>
            </w:r>
          </w:p>
        </w:tc>
        <w:tc>
          <w:tcPr>
            <w:tcW w:w="1417" w:type="dxa"/>
            <w:vAlign w:val="center"/>
          </w:tcPr>
          <w:p w:rsidR="00B101C2" w:rsidRPr="00B101C2" w:rsidRDefault="00B101C2" w:rsidP="00B101C2">
            <w:pPr>
              <w:ind w:right="-1"/>
              <w:jc w:val="center"/>
              <w:rPr>
                <w:rFonts w:ascii="Times New Roman" w:hAnsi="Times New Roman" w:cs="Times New Roman"/>
              </w:rPr>
            </w:pPr>
            <w:r>
              <w:rPr>
                <w:rFonts w:ascii="Times New Roman" w:hAnsi="Times New Roman" w:cs="Times New Roman"/>
              </w:rPr>
              <w:t>82,90</w:t>
            </w:r>
          </w:p>
        </w:tc>
        <w:tc>
          <w:tcPr>
            <w:tcW w:w="992" w:type="dxa"/>
            <w:vAlign w:val="center"/>
          </w:tcPr>
          <w:p w:rsidR="00B101C2" w:rsidRPr="00B101C2" w:rsidRDefault="00B101C2" w:rsidP="00B101C2">
            <w:pPr>
              <w:ind w:right="-1"/>
              <w:jc w:val="center"/>
              <w:rPr>
                <w:rFonts w:ascii="Times New Roman" w:hAnsi="Times New Roman" w:cs="Times New Roman"/>
              </w:rPr>
            </w:pPr>
            <w:r>
              <w:rPr>
                <w:rFonts w:ascii="Times New Roman" w:hAnsi="Times New Roman" w:cs="Times New Roman"/>
              </w:rPr>
              <w:t>19,42</w:t>
            </w:r>
          </w:p>
        </w:tc>
        <w:tc>
          <w:tcPr>
            <w:tcW w:w="922" w:type="dxa"/>
            <w:vAlign w:val="center"/>
          </w:tcPr>
          <w:p w:rsidR="00B101C2" w:rsidRPr="00B101C2" w:rsidRDefault="00B101C2" w:rsidP="00B101C2">
            <w:pPr>
              <w:ind w:right="-1"/>
              <w:jc w:val="center"/>
              <w:rPr>
                <w:rFonts w:ascii="Times New Roman" w:hAnsi="Times New Roman" w:cs="Times New Roman"/>
              </w:rPr>
            </w:pPr>
            <w:r>
              <w:rPr>
                <w:rFonts w:ascii="Times New Roman" w:hAnsi="Times New Roman" w:cs="Times New Roman"/>
              </w:rPr>
              <w:t>13,60</w:t>
            </w:r>
          </w:p>
        </w:tc>
        <w:tc>
          <w:tcPr>
            <w:tcW w:w="1170" w:type="dxa"/>
            <w:vAlign w:val="center"/>
          </w:tcPr>
          <w:p w:rsidR="00B101C2" w:rsidRPr="00B101C2" w:rsidRDefault="00B101C2" w:rsidP="00B101C2">
            <w:pPr>
              <w:ind w:right="-1"/>
              <w:jc w:val="center"/>
              <w:rPr>
                <w:rFonts w:ascii="Times New Roman" w:hAnsi="Times New Roman" w:cs="Times New Roman"/>
              </w:rPr>
            </w:pPr>
            <w:r>
              <w:rPr>
                <w:rFonts w:ascii="Times New Roman" w:hAnsi="Times New Roman" w:cs="Times New Roman"/>
              </w:rPr>
              <w:t>-5,83</w:t>
            </w:r>
          </w:p>
        </w:tc>
      </w:tr>
      <w:tr w:rsidR="00B101C2" w:rsidRPr="00E43E57" w:rsidTr="00510DC9">
        <w:tc>
          <w:tcPr>
            <w:tcW w:w="1951" w:type="dxa"/>
          </w:tcPr>
          <w:p w:rsidR="00B101C2" w:rsidRDefault="00B101C2" w:rsidP="00510DC9">
            <w:pPr>
              <w:ind w:right="-1"/>
              <w:jc w:val="center"/>
              <w:rPr>
                <w:rFonts w:ascii="Times New Roman" w:hAnsi="Times New Roman" w:cs="Times New Roman"/>
              </w:rPr>
            </w:pPr>
            <w:r>
              <w:rPr>
                <w:rFonts w:ascii="Times New Roman" w:hAnsi="Times New Roman" w:cs="Times New Roman"/>
              </w:rPr>
              <w:t xml:space="preserve">Кредиторская </w:t>
            </w:r>
          </w:p>
          <w:p w:rsidR="00B101C2" w:rsidRDefault="00B101C2" w:rsidP="00510DC9">
            <w:pPr>
              <w:ind w:right="-1"/>
              <w:jc w:val="center"/>
              <w:rPr>
                <w:rFonts w:ascii="Times New Roman" w:hAnsi="Times New Roman" w:cs="Times New Roman"/>
              </w:rPr>
            </w:pPr>
            <w:r>
              <w:rPr>
                <w:rFonts w:ascii="Times New Roman" w:hAnsi="Times New Roman" w:cs="Times New Roman"/>
              </w:rPr>
              <w:t>задолженность</w:t>
            </w:r>
          </w:p>
        </w:tc>
        <w:tc>
          <w:tcPr>
            <w:tcW w:w="992" w:type="dxa"/>
            <w:vAlign w:val="center"/>
          </w:tcPr>
          <w:p w:rsidR="00B101C2" w:rsidRDefault="00B101C2" w:rsidP="00B101C2">
            <w:pPr>
              <w:ind w:right="-1"/>
              <w:jc w:val="center"/>
              <w:rPr>
                <w:rFonts w:ascii="Times New Roman" w:hAnsi="Times New Roman" w:cs="Times New Roman"/>
              </w:rPr>
            </w:pPr>
            <w:r>
              <w:rPr>
                <w:rFonts w:ascii="Times New Roman" w:hAnsi="Times New Roman" w:cs="Times New Roman"/>
              </w:rPr>
              <w:t>2 307</w:t>
            </w:r>
          </w:p>
        </w:tc>
        <w:tc>
          <w:tcPr>
            <w:tcW w:w="851" w:type="dxa"/>
            <w:vAlign w:val="center"/>
          </w:tcPr>
          <w:p w:rsidR="00B101C2" w:rsidRDefault="00B101C2" w:rsidP="00B101C2">
            <w:pPr>
              <w:ind w:right="-1"/>
              <w:jc w:val="center"/>
              <w:rPr>
                <w:rFonts w:ascii="Times New Roman" w:hAnsi="Times New Roman" w:cs="Times New Roman"/>
              </w:rPr>
            </w:pPr>
            <w:r>
              <w:rPr>
                <w:rFonts w:ascii="Times New Roman" w:hAnsi="Times New Roman" w:cs="Times New Roman"/>
              </w:rPr>
              <w:t>1 517</w:t>
            </w:r>
          </w:p>
        </w:tc>
        <w:tc>
          <w:tcPr>
            <w:tcW w:w="1276" w:type="dxa"/>
            <w:vAlign w:val="center"/>
          </w:tcPr>
          <w:p w:rsidR="00B101C2" w:rsidRDefault="00B101C2" w:rsidP="00B101C2">
            <w:pPr>
              <w:ind w:right="-1"/>
              <w:jc w:val="center"/>
              <w:rPr>
                <w:rFonts w:ascii="Times New Roman" w:hAnsi="Times New Roman" w:cs="Times New Roman"/>
              </w:rPr>
            </w:pPr>
            <w:r>
              <w:rPr>
                <w:rFonts w:ascii="Times New Roman" w:hAnsi="Times New Roman" w:cs="Times New Roman"/>
              </w:rPr>
              <w:t>-791</w:t>
            </w:r>
          </w:p>
        </w:tc>
        <w:tc>
          <w:tcPr>
            <w:tcW w:w="1417" w:type="dxa"/>
            <w:vAlign w:val="center"/>
          </w:tcPr>
          <w:p w:rsidR="00B101C2" w:rsidRDefault="00B101C2" w:rsidP="00B101C2">
            <w:pPr>
              <w:ind w:right="-1"/>
              <w:jc w:val="center"/>
              <w:rPr>
                <w:rFonts w:ascii="Times New Roman" w:hAnsi="Times New Roman" w:cs="Times New Roman"/>
              </w:rPr>
            </w:pPr>
            <w:r>
              <w:rPr>
                <w:rFonts w:ascii="Times New Roman" w:hAnsi="Times New Roman" w:cs="Times New Roman"/>
              </w:rPr>
              <w:t>65,75</w:t>
            </w:r>
          </w:p>
        </w:tc>
        <w:tc>
          <w:tcPr>
            <w:tcW w:w="992" w:type="dxa"/>
            <w:vAlign w:val="center"/>
          </w:tcPr>
          <w:p w:rsidR="00B101C2" w:rsidRDefault="00B101C2" w:rsidP="00B101C2">
            <w:pPr>
              <w:ind w:right="-1"/>
              <w:jc w:val="center"/>
              <w:rPr>
                <w:rFonts w:ascii="Times New Roman" w:hAnsi="Times New Roman" w:cs="Times New Roman"/>
              </w:rPr>
            </w:pPr>
            <w:r>
              <w:rPr>
                <w:rFonts w:ascii="Times New Roman" w:hAnsi="Times New Roman" w:cs="Times New Roman"/>
              </w:rPr>
              <w:t>39,69</w:t>
            </w:r>
          </w:p>
        </w:tc>
        <w:tc>
          <w:tcPr>
            <w:tcW w:w="922" w:type="dxa"/>
            <w:vAlign w:val="center"/>
          </w:tcPr>
          <w:p w:rsidR="00B101C2" w:rsidRDefault="00B101C2" w:rsidP="00B101C2">
            <w:pPr>
              <w:ind w:right="-1"/>
              <w:jc w:val="center"/>
              <w:rPr>
                <w:rFonts w:ascii="Times New Roman" w:hAnsi="Times New Roman" w:cs="Times New Roman"/>
              </w:rPr>
            </w:pPr>
            <w:r>
              <w:rPr>
                <w:rFonts w:ascii="Times New Roman" w:hAnsi="Times New Roman" w:cs="Times New Roman"/>
              </w:rPr>
              <w:t>22,04</w:t>
            </w:r>
          </w:p>
        </w:tc>
        <w:tc>
          <w:tcPr>
            <w:tcW w:w="1170" w:type="dxa"/>
            <w:vAlign w:val="center"/>
          </w:tcPr>
          <w:p w:rsidR="00B101C2" w:rsidRDefault="00B101C2" w:rsidP="00B101C2">
            <w:pPr>
              <w:ind w:right="-1"/>
              <w:jc w:val="center"/>
              <w:rPr>
                <w:rFonts w:ascii="Times New Roman" w:hAnsi="Times New Roman" w:cs="Times New Roman"/>
              </w:rPr>
            </w:pPr>
            <w:r>
              <w:rPr>
                <w:rFonts w:ascii="Times New Roman" w:hAnsi="Times New Roman" w:cs="Times New Roman"/>
              </w:rPr>
              <w:t>-17,66</w:t>
            </w:r>
          </w:p>
        </w:tc>
      </w:tr>
      <w:tr w:rsidR="00B101C2" w:rsidRPr="00E43E57" w:rsidTr="00510DC9">
        <w:tc>
          <w:tcPr>
            <w:tcW w:w="1951" w:type="dxa"/>
          </w:tcPr>
          <w:p w:rsidR="00B101C2" w:rsidRDefault="00B101C2" w:rsidP="00510DC9">
            <w:pPr>
              <w:ind w:right="-1"/>
              <w:jc w:val="center"/>
              <w:rPr>
                <w:rFonts w:ascii="Times New Roman" w:hAnsi="Times New Roman" w:cs="Times New Roman"/>
              </w:rPr>
            </w:pPr>
            <w:r>
              <w:rPr>
                <w:rFonts w:ascii="Times New Roman" w:hAnsi="Times New Roman" w:cs="Times New Roman"/>
              </w:rPr>
              <w:t xml:space="preserve">Резервы </w:t>
            </w:r>
          </w:p>
          <w:p w:rsidR="00B101C2" w:rsidRDefault="00B101C2" w:rsidP="00510DC9">
            <w:pPr>
              <w:ind w:right="-1"/>
              <w:jc w:val="center"/>
              <w:rPr>
                <w:rFonts w:ascii="Times New Roman" w:hAnsi="Times New Roman" w:cs="Times New Roman"/>
              </w:rPr>
            </w:pPr>
            <w:r>
              <w:rPr>
                <w:rFonts w:ascii="Times New Roman" w:hAnsi="Times New Roman" w:cs="Times New Roman"/>
              </w:rPr>
              <w:t xml:space="preserve">предстоящих </w:t>
            </w:r>
          </w:p>
          <w:p w:rsidR="00B101C2" w:rsidRDefault="00B101C2" w:rsidP="00510DC9">
            <w:pPr>
              <w:ind w:right="-1"/>
              <w:jc w:val="center"/>
              <w:rPr>
                <w:rFonts w:ascii="Times New Roman" w:hAnsi="Times New Roman" w:cs="Times New Roman"/>
              </w:rPr>
            </w:pPr>
            <w:r>
              <w:rPr>
                <w:rFonts w:ascii="Times New Roman" w:hAnsi="Times New Roman" w:cs="Times New Roman"/>
              </w:rPr>
              <w:t>расходов</w:t>
            </w:r>
          </w:p>
        </w:tc>
        <w:tc>
          <w:tcPr>
            <w:tcW w:w="992" w:type="dxa"/>
            <w:vAlign w:val="center"/>
          </w:tcPr>
          <w:p w:rsidR="00B101C2" w:rsidRDefault="00B101C2" w:rsidP="00B101C2">
            <w:pPr>
              <w:ind w:right="-1"/>
              <w:jc w:val="center"/>
              <w:rPr>
                <w:rFonts w:ascii="Times New Roman" w:hAnsi="Times New Roman" w:cs="Times New Roman"/>
              </w:rPr>
            </w:pPr>
            <w:r>
              <w:rPr>
                <w:rFonts w:ascii="Times New Roman" w:hAnsi="Times New Roman" w:cs="Times New Roman"/>
              </w:rPr>
              <w:t>21</w:t>
            </w:r>
          </w:p>
        </w:tc>
        <w:tc>
          <w:tcPr>
            <w:tcW w:w="851" w:type="dxa"/>
            <w:vAlign w:val="center"/>
          </w:tcPr>
          <w:p w:rsidR="00B101C2" w:rsidRDefault="00B101C2" w:rsidP="00B101C2">
            <w:pPr>
              <w:ind w:right="-1"/>
              <w:jc w:val="center"/>
              <w:rPr>
                <w:rFonts w:ascii="Times New Roman" w:hAnsi="Times New Roman" w:cs="Times New Roman"/>
              </w:rPr>
            </w:pPr>
            <w:r>
              <w:rPr>
                <w:rFonts w:ascii="Times New Roman" w:hAnsi="Times New Roman" w:cs="Times New Roman"/>
              </w:rPr>
              <w:t>16</w:t>
            </w:r>
          </w:p>
        </w:tc>
        <w:tc>
          <w:tcPr>
            <w:tcW w:w="1276" w:type="dxa"/>
            <w:vAlign w:val="center"/>
          </w:tcPr>
          <w:p w:rsidR="00B101C2" w:rsidRDefault="00B101C2" w:rsidP="00B101C2">
            <w:pPr>
              <w:ind w:right="-1"/>
              <w:jc w:val="center"/>
              <w:rPr>
                <w:rFonts w:ascii="Times New Roman" w:hAnsi="Times New Roman" w:cs="Times New Roman"/>
              </w:rPr>
            </w:pPr>
            <w:r>
              <w:rPr>
                <w:rFonts w:ascii="Times New Roman" w:hAnsi="Times New Roman" w:cs="Times New Roman"/>
              </w:rPr>
              <w:t>-6</w:t>
            </w:r>
          </w:p>
        </w:tc>
        <w:tc>
          <w:tcPr>
            <w:tcW w:w="1417" w:type="dxa"/>
            <w:vAlign w:val="center"/>
          </w:tcPr>
          <w:p w:rsidR="00B101C2" w:rsidRDefault="00B101C2" w:rsidP="00B101C2">
            <w:pPr>
              <w:ind w:right="-1"/>
              <w:jc w:val="center"/>
              <w:rPr>
                <w:rFonts w:ascii="Times New Roman" w:hAnsi="Times New Roman" w:cs="Times New Roman"/>
              </w:rPr>
            </w:pPr>
            <w:r>
              <w:rPr>
                <w:rFonts w:ascii="Times New Roman" w:hAnsi="Times New Roman" w:cs="Times New Roman"/>
              </w:rPr>
              <w:t>75,56</w:t>
            </w:r>
          </w:p>
        </w:tc>
        <w:tc>
          <w:tcPr>
            <w:tcW w:w="992" w:type="dxa"/>
            <w:vAlign w:val="center"/>
          </w:tcPr>
          <w:p w:rsidR="00B101C2" w:rsidRDefault="00B101C2" w:rsidP="00B101C2">
            <w:pPr>
              <w:ind w:right="-1"/>
              <w:jc w:val="center"/>
              <w:rPr>
                <w:rFonts w:ascii="Times New Roman" w:hAnsi="Times New Roman" w:cs="Times New Roman"/>
              </w:rPr>
            </w:pPr>
            <w:r>
              <w:rPr>
                <w:rFonts w:ascii="Times New Roman" w:hAnsi="Times New Roman" w:cs="Times New Roman"/>
              </w:rPr>
              <w:t>0,35</w:t>
            </w:r>
          </w:p>
        </w:tc>
        <w:tc>
          <w:tcPr>
            <w:tcW w:w="922" w:type="dxa"/>
            <w:vAlign w:val="center"/>
          </w:tcPr>
          <w:p w:rsidR="00B101C2" w:rsidRDefault="00B101C2" w:rsidP="00B101C2">
            <w:pPr>
              <w:ind w:right="-1"/>
              <w:jc w:val="center"/>
              <w:rPr>
                <w:rFonts w:ascii="Times New Roman" w:hAnsi="Times New Roman" w:cs="Times New Roman"/>
              </w:rPr>
            </w:pPr>
            <w:r>
              <w:rPr>
                <w:rFonts w:ascii="Times New Roman" w:hAnsi="Times New Roman" w:cs="Times New Roman"/>
              </w:rPr>
              <w:t>0,23</w:t>
            </w:r>
          </w:p>
        </w:tc>
        <w:tc>
          <w:tcPr>
            <w:tcW w:w="1170" w:type="dxa"/>
            <w:vAlign w:val="center"/>
          </w:tcPr>
          <w:p w:rsidR="00B101C2" w:rsidRDefault="00B101C2" w:rsidP="00B101C2">
            <w:pPr>
              <w:ind w:right="-1"/>
              <w:jc w:val="center"/>
              <w:rPr>
                <w:rFonts w:ascii="Times New Roman" w:hAnsi="Times New Roman" w:cs="Times New Roman"/>
              </w:rPr>
            </w:pPr>
            <w:r>
              <w:rPr>
                <w:rFonts w:ascii="Times New Roman" w:hAnsi="Times New Roman" w:cs="Times New Roman"/>
              </w:rPr>
              <w:t>-0,13</w:t>
            </w:r>
          </w:p>
        </w:tc>
      </w:tr>
      <w:tr w:rsidR="00B101C2" w:rsidRPr="00E43E57" w:rsidTr="00510DC9">
        <w:tc>
          <w:tcPr>
            <w:tcW w:w="1951" w:type="dxa"/>
          </w:tcPr>
          <w:p w:rsidR="00B101C2" w:rsidRDefault="00B101C2" w:rsidP="00510DC9">
            <w:pPr>
              <w:ind w:right="-1"/>
              <w:jc w:val="center"/>
              <w:rPr>
                <w:rFonts w:ascii="Times New Roman" w:hAnsi="Times New Roman" w:cs="Times New Roman"/>
              </w:rPr>
            </w:pPr>
            <w:r>
              <w:rPr>
                <w:rFonts w:ascii="Times New Roman" w:hAnsi="Times New Roman" w:cs="Times New Roman"/>
              </w:rPr>
              <w:t xml:space="preserve">Прочие </w:t>
            </w:r>
          </w:p>
          <w:p w:rsidR="00B101C2" w:rsidRDefault="00B101C2" w:rsidP="00510DC9">
            <w:pPr>
              <w:ind w:right="-1"/>
              <w:jc w:val="center"/>
              <w:rPr>
                <w:rFonts w:ascii="Times New Roman" w:hAnsi="Times New Roman" w:cs="Times New Roman"/>
              </w:rPr>
            </w:pPr>
            <w:r>
              <w:rPr>
                <w:rFonts w:ascii="Times New Roman" w:hAnsi="Times New Roman" w:cs="Times New Roman"/>
              </w:rPr>
              <w:t>краткосрочные</w:t>
            </w:r>
          </w:p>
          <w:p w:rsidR="00B101C2" w:rsidRDefault="00B101C2" w:rsidP="00510DC9">
            <w:pPr>
              <w:ind w:right="-1"/>
              <w:jc w:val="center"/>
              <w:rPr>
                <w:rFonts w:ascii="Times New Roman" w:hAnsi="Times New Roman" w:cs="Times New Roman"/>
              </w:rPr>
            </w:pPr>
            <w:r>
              <w:rPr>
                <w:rFonts w:ascii="Times New Roman" w:hAnsi="Times New Roman" w:cs="Times New Roman"/>
              </w:rPr>
              <w:t>обязательства</w:t>
            </w:r>
          </w:p>
        </w:tc>
        <w:tc>
          <w:tcPr>
            <w:tcW w:w="992" w:type="dxa"/>
            <w:vAlign w:val="center"/>
          </w:tcPr>
          <w:p w:rsidR="00B101C2" w:rsidRDefault="00B101C2" w:rsidP="00B101C2">
            <w:pPr>
              <w:ind w:right="-1"/>
              <w:jc w:val="center"/>
              <w:rPr>
                <w:rFonts w:ascii="Times New Roman" w:hAnsi="Times New Roman" w:cs="Times New Roman"/>
              </w:rPr>
            </w:pPr>
            <w:r>
              <w:rPr>
                <w:rFonts w:ascii="Times New Roman" w:hAnsi="Times New Roman" w:cs="Times New Roman"/>
              </w:rPr>
              <w:t>-</w:t>
            </w:r>
          </w:p>
        </w:tc>
        <w:tc>
          <w:tcPr>
            <w:tcW w:w="851" w:type="dxa"/>
            <w:vAlign w:val="center"/>
          </w:tcPr>
          <w:p w:rsidR="00B101C2" w:rsidRDefault="00B101C2" w:rsidP="00B101C2">
            <w:pPr>
              <w:ind w:right="-1"/>
              <w:jc w:val="center"/>
              <w:rPr>
                <w:rFonts w:ascii="Times New Roman" w:hAnsi="Times New Roman" w:cs="Times New Roman"/>
              </w:rPr>
            </w:pPr>
            <w:r>
              <w:rPr>
                <w:rFonts w:ascii="Times New Roman" w:hAnsi="Times New Roman" w:cs="Times New Roman"/>
              </w:rPr>
              <w:t>-</w:t>
            </w:r>
          </w:p>
        </w:tc>
        <w:tc>
          <w:tcPr>
            <w:tcW w:w="1276" w:type="dxa"/>
            <w:vAlign w:val="center"/>
          </w:tcPr>
          <w:p w:rsidR="00B101C2" w:rsidRDefault="00B101C2" w:rsidP="00B101C2">
            <w:pPr>
              <w:ind w:right="-1"/>
              <w:jc w:val="center"/>
              <w:rPr>
                <w:rFonts w:ascii="Times New Roman" w:hAnsi="Times New Roman" w:cs="Times New Roman"/>
              </w:rPr>
            </w:pPr>
            <w:r>
              <w:rPr>
                <w:rFonts w:ascii="Times New Roman" w:hAnsi="Times New Roman" w:cs="Times New Roman"/>
              </w:rPr>
              <w:t>-</w:t>
            </w:r>
          </w:p>
        </w:tc>
        <w:tc>
          <w:tcPr>
            <w:tcW w:w="1417" w:type="dxa"/>
            <w:vAlign w:val="center"/>
          </w:tcPr>
          <w:p w:rsidR="00B101C2" w:rsidRDefault="00B101C2" w:rsidP="00B101C2">
            <w:pPr>
              <w:ind w:right="-1"/>
              <w:jc w:val="center"/>
              <w:rPr>
                <w:rFonts w:ascii="Times New Roman" w:hAnsi="Times New Roman" w:cs="Times New Roman"/>
              </w:rPr>
            </w:pPr>
            <w:r>
              <w:rPr>
                <w:rFonts w:ascii="Times New Roman" w:hAnsi="Times New Roman" w:cs="Times New Roman"/>
              </w:rPr>
              <w:t>-</w:t>
            </w:r>
          </w:p>
        </w:tc>
        <w:tc>
          <w:tcPr>
            <w:tcW w:w="992" w:type="dxa"/>
            <w:vAlign w:val="center"/>
          </w:tcPr>
          <w:p w:rsidR="00B101C2" w:rsidRDefault="00B101C2" w:rsidP="00B101C2">
            <w:pPr>
              <w:ind w:right="-1"/>
              <w:jc w:val="center"/>
              <w:rPr>
                <w:rFonts w:ascii="Times New Roman" w:hAnsi="Times New Roman" w:cs="Times New Roman"/>
              </w:rPr>
            </w:pPr>
            <w:r>
              <w:rPr>
                <w:rFonts w:ascii="Times New Roman" w:hAnsi="Times New Roman" w:cs="Times New Roman"/>
              </w:rPr>
              <w:t>-</w:t>
            </w:r>
          </w:p>
        </w:tc>
        <w:tc>
          <w:tcPr>
            <w:tcW w:w="922" w:type="dxa"/>
            <w:vAlign w:val="center"/>
          </w:tcPr>
          <w:p w:rsidR="00B101C2" w:rsidRDefault="00B101C2" w:rsidP="00B101C2">
            <w:pPr>
              <w:ind w:right="-1"/>
              <w:jc w:val="center"/>
              <w:rPr>
                <w:rFonts w:ascii="Times New Roman" w:hAnsi="Times New Roman" w:cs="Times New Roman"/>
              </w:rPr>
            </w:pPr>
            <w:r>
              <w:rPr>
                <w:rFonts w:ascii="Times New Roman" w:hAnsi="Times New Roman" w:cs="Times New Roman"/>
              </w:rPr>
              <w:t>-</w:t>
            </w:r>
          </w:p>
        </w:tc>
        <w:tc>
          <w:tcPr>
            <w:tcW w:w="1170" w:type="dxa"/>
            <w:vAlign w:val="center"/>
          </w:tcPr>
          <w:p w:rsidR="00B101C2" w:rsidRDefault="00B101C2" w:rsidP="00B101C2">
            <w:pPr>
              <w:ind w:right="-1"/>
              <w:jc w:val="center"/>
              <w:rPr>
                <w:rFonts w:ascii="Times New Roman" w:hAnsi="Times New Roman" w:cs="Times New Roman"/>
              </w:rPr>
            </w:pPr>
            <w:r>
              <w:rPr>
                <w:rFonts w:ascii="Times New Roman" w:hAnsi="Times New Roman" w:cs="Times New Roman"/>
              </w:rPr>
              <w:t>-</w:t>
            </w:r>
          </w:p>
        </w:tc>
      </w:tr>
      <w:tr w:rsidR="00B101C2" w:rsidRPr="00E43E57" w:rsidTr="00510DC9">
        <w:tc>
          <w:tcPr>
            <w:tcW w:w="1951" w:type="dxa"/>
          </w:tcPr>
          <w:p w:rsidR="00B101C2" w:rsidRPr="00B101C2" w:rsidRDefault="00B101C2" w:rsidP="00510DC9">
            <w:pPr>
              <w:ind w:right="-1"/>
              <w:jc w:val="center"/>
              <w:rPr>
                <w:rFonts w:ascii="Times New Roman" w:hAnsi="Times New Roman" w:cs="Times New Roman"/>
                <w:b/>
                <w:i/>
              </w:rPr>
            </w:pPr>
            <w:r w:rsidRPr="00B101C2">
              <w:rPr>
                <w:rFonts w:ascii="Times New Roman" w:hAnsi="Times New Roman" w:cs="Times New Roman"/>
                <w:b/>
                <w:i/>
              </w:rPr>
              <w:t>Итого собстве</w:t>
            </w:r>
            <w:r w:rsidRPr="00B101C2">
              <w:rPr>
                <w:rFonts w:ascii="Times New Roman" w:hAnsi="Times New Roman" w:cs="Times New Roman"/>
                <w:b/>
                <w:i/>
              </w:rPr>
              <w:t>н</w:t>
            </w:r>
            <w:r w:rsidRPr="00B101C2">
              <w:rPr>
                <w:rFonts w:ascii="Times New Roman" w:hAnsi="Times New Roman" w:cs="Times New Roman"/>
                <w:b/>
                <w:i/>
              </w:rPr>
              <w:t>ного и заемного капитала</w:t>
            </w:r>
          </w:p>
        </w:tc>
        <w:tc>
          <w:tcPr>
            <w:tcW w:w="992" w:type="dxa"/>
            <w:vAlign w:val="center"/>
          </w:tcPr>
          <w:p w:rsidR="00B101C2" w:rsidRPr="00B101C2" w:rsidRDefault="00B101C2" w:rsidP="00B101C2">
            <w:pPr>
              <w:ind w:right="-1"/>
              <w:jc w:val="center"/>
              <w:rPr>
                <w:rFonts w:ascii="Times New Roman" w:hAnsi="Times New Roman" w:cs="Times New Roman"/>
                <w:b/>
                <w:i/>
              </w:rPr>
            </w:pPr>
            <w:r w:rsidRPr="00B101C2">
              <w:rPr>
                <w:rFonts w:ascii="Times New Roman" w:hAnsi="Times New Roman" w:cs="Times New Roman"/>
                <w:b/>
                <w:i/>
              </w:rPr>
              <w:t>5 813</w:t>
            </w:r>
          </w:p>
        </w:tc>
        <w:tc>
          <w:tcPr>
            <w:tcW w:w="851" w:type="dxa"/>
            <w:vAlign w:val="center"/>
          </w:tcPr>
          <w:p w:rsidR="00B101C2" w:rsidRPr="00B101C2" w:rsidRDefault="00B101C2" w:rsidP="00B101C2">
            <w:pPr>
              <w:ind w:right="-1"/>
              <w:jc w:val="center"/>
              <w:rPr>
                <w:rFonts w:ascii="Times New Roman" w:hAnsi="Times New Roman" w:cs="Times New Roman"/>
                <w:b/>
                <w:i/>
              </w:rPr>
            </w:pPr>
            <w:r w:rsidRPr="00B101C2">
              <w:rPr>
                <w:rFonts w:ascii="Times New Roman" w:hAnsi="Times New Roman" w:cs="Times New Roman"/>
                <w:b/>
                <w:i/>
              </w:rPr>
              <w:t>6 881</w:t>
            </w:r>
          </w:p>
        </w:tc>
        <w:tc>
          <w:tcPr>
            <w:tcW w:w="1276" w:type="dxa"/>
            <w:vAlign w:val="center"/>
          </w:tcPr>
          <w:p w:rsidR="00B101C2" w:rsidRPr="00B101C2" w:rsidRDefault="00B101C2" w:rsidP="00B101C2">
            <w:pPr>
              <w:ind w:right="-1"/>
              <w:jc w:val="center"/>
              <w:rPr>
                <w:rFonts w:ascii="Times New Roman" w:hAnsi="Times New Roman" w:cs="Times New Roman"/>
                <w:b/>
                <w:i/>
              </w:rPr>
            </w:pPr>
            <w:r w:rsidRPr="00B101C2">
              <w:rPr>
                <w:rFonts w:ascii="Times New Roman" w:hAnsi="Times New Roman" w:cs="Times New Roman"/>
                <w:b/>
                <w:i/>
              </w:rPr>
              <w:t>1 069</w:t>
            </w:r>
          </w:p>
        </w:tc>
        <w:tc>
          <w:tcPr>
            <w:tcW w:w="1417" w:type="dxa"/>
            <w:vAlign w:val="center"/>
          </w:tcPr>
          <w:p w:rsidR="00B101C2" w:rsidRPr="00B101C2" w:rsidRDefault="00B101C2" w:rsidP="00B101C2">
            <w:pPr>
              <w:ind w:right="-1"/>
              <w:jc w:val="center"/>
              <w:rPr>
                <w:rFonts w:ascii="Times New Roman" w:hAnsi="Times New Roman" w:cs="Times New Roman"/>
                <w:b/>
                <w:i/>
              </w:rPr>
            </w:pPr>
            <w:r w:rsidRPr="00B101C2">
              <w:rPr>
                <w:rFonts w:ascii="Times New Roman" w:hAnsi="Times New Roman" w:cs="Times New Roman"/>
                <w:b/>
                <w:i/>
              </w:rPr>
              <w:t>118,39</w:t>
            </w:r>
          </w:p>
        </w:tc>
        <w:tc>
          <w:tcPr>
            <w:tcW w:w="992" w:type="dxa"/>
            <w:vAlign w:val="center"/>
          </w:tcPr>
          <w:p w:rsidR="00B101C2" w:rsidRPr="00B101C2" w:rsidRDefault="00B101C2" w:rsidP="00B101C2">
            <w:pPr>
              <w:ind w:right="-1"/>
              <w:jc w:val="center"/>
              <w:rPr>
                <w:rFonts w:ascii="Times New Roman" w:hAnsi="Times New Roman" w:cs="Times New Roman"/>
                <w:b/>
                <w:i/>
              </w:rPr>
            </w:pPr>
            <w:r w:rsidRPr="00B101C2">
              <w:rPr>
                <w:rFonts w:ascii="Times New Roman" w:hAnsi="Times New Roman" w:cs="Times New Roman"/>
                <w:b/>
                <w:i/>
              </w:rPr>
              <w:t>101,00</w:t>
            </w:r>
          </w:p>
        </w:tc>
        <w:tc>
          <w:tcPr>
            <w:tcW w:w="922" w:type="dxa"/>
            <w:vAlign w:val="center"/>
          </w:tcPr>
          <w:p w:rsidR="00B101C2" w:rsidRPr="00B101C2" w:rsidRDefault="00B101C2" w:rsidP="00B101C2">
            <w:pPr>
              <w:ind w:right="-1"/>
              <w:jc w:val="center"/>
              <w:rPr>
                <w:rFonts w:ascii="Times New Roman" w:hAnsi="Times New Roman" w:cs="Times New Roman"/>
                <w:b/>
                <w:i/>
              </w:rPr>
            </w:pPr>
            <w:r w:rsidRPr="00B101C2">
              <w:rPr>
                <w:rFonts w:ascii="Times New Roman" w:hAnsi="Times New Roman" w:cs="Times New Roman"/>
                <w:b/>
                <w:i/>
              </w:rPr>
              <w:t>101,00</w:t>
            </w:r>
          </w:p>
        </w:tc>
        <w:tc>
          <w:tcPr>
            <w:tcW w:w="1170" w:type="dxa"/>
            <w:vAlign w:val="center"/>
          </w:tcPr>
          <w:p w:rsidR="00B101C2" w:rsidRPr="00B101C2" w:rsidRDefault="00B101C2" w:rsidP="00B101C2">
            <w:pPr>
              <w:ind w:right="-1"/>
              <w:jc w:val="center"/>
              <w:rPr>
                <w:rFonts w:ascii="Times New Roman" w:hAnsi="Times New Roman" w:cs="Times New Roman"/>
                <w:b/>
                <w:i/>
              </w:rPr>
            </w:pPr>
            <w:r w:rsidRPr="00B101C2">
              <w:rPr>
                <w:rFonts w:ascii="Times New Roman" w:hAnsi="Times New Roman" w:cs="Times New Roman"/>
                <w:b/>
                <w:i/>
              </w:rPr>
              <w:t>-</w:t>
            </w:r>
          </w:p>
        </w:tc>
      </w:tr>
    </w:tbl>
    <w:p w:rsidR="00F44768" w:rsidRDefault="00F44768" w:rsidP="00F44768">
      <w:pPr>
        <w:spacing w:after="0" w:line="360" w:lineRule="auto"/>
        <w:ind w:right="-1"/>
        <w:jc w:val="both"/>
        <w:rPr>
          <w:rFonts w:ascii="Times New Roman" w:hAnsi="Times New Roman" w:cs="Times New Roman"/>
          <w:b/>
          <w:sz w:val="28"/>
          <w:szCs w:val="28"/>
        </w:rPr>
      </w:pPr>
      <w:r>
        <w:rPr>
          <w:rFonts w:ascii="Times New Roman" w:hAnsi="Times New Roman" w:cs="Times New Roman"/>
          <w:b/>
          <w:sz w:val="28"/>
          <w:szCs w:val="28"/>
        </w:rPr>
        <w:t xml:space="preserve"> </w:t>
      </w:r>
    </w:p>
    <w:p w:rsidR="007C61EA" w:rsidRPr="007C61EA" w:rsidRDefault="007C61EA" w:rsidP="009251D5">
      <w:pPr>
        <w:spacing w:after="0" w:line="360" w:lineRule="auto"/>
        <w:ind w:right="-1" w:firstLine="567"/>
        <w:jc w:val="both"/>
        <w:rPr>
          <w:rFonts w:ascii="Times New Roman" w:hAnsi="Times New Roman" w:cs="Times New Roman"/>
          <w:sz w:val="28"/>
          <w:szCs w:val="28"/>
        </w:rPr>
      </w:pPr>
      <w:r w:rsidRPr="007C61EA">
        <w:rPr>
          <w:rFonts w:ascii="Times New Roman" w:hAnsi="Times New Roman" w:cs="Times New Roman"/>
          <w:sz w:val="28"/>
          <w:szCs w:val="28"/>
        </w:rPr>
        <w:t>Для более детального структурно-динамического анализа собственного и заемного капитала следует воспользоваться показателями таблиц</w:t>
      </w:r>
      <w:r w:rsidR="009251D5">
        <w:rPr>
          <w:rFonts w:ascii="Times New Roman" w:hAnsi="Times New Roman" w:cs="Times New Roman"/>
          <w:sz w:val="28"/>
          <w:szCs w:val="28"/>
        </w:rPr>
        <w:t>ы</w:t>
      </w:r>
      <w:r w:rsidRPr="007C61EA">
        <w:rPr>
          <w:rFonts w:ascii="Times New Roman" w:hAnsi="Times New Roman" w:cs="Times New Roman"/>
          <w:sz w:val="28"/>
          <w:szCs w:val="28"/>
        </w:rPr>
        <w:t xml:space="preserve"> 2.2, из кот</w:t>
      </w:r>
      <w:r w:rsidRPr="007C61EA">
        <w:rPr>
          <w:rFonts w:ascii="Times New Roman" w:hAnsi="Times New Roman" w:cs="Times New Roman"/>
          <w:sz w:val="28"/>
          <w:szCs w:val="28"/>
        </w:rPr>
        <w:t>о</w:t>
      </w:r>
      <w:r w:rsidRPr="007C61EA">
        <w:rPr>
          <w:rFonts w:ascii="Times New Roman" w:hAnsi="Times New Roman" w:cs="Times New Roman"/>
          <w:sz w:val="28"/>
          <w:szCs w:val="28"/>
        </w:rPr>
        <w:t xml:space="preserve">рой видно, что увеличение  финансирования бизнеса осуществлялось  за счет </w:t>
      </w:r>
      <w:r w:rsidRPr="007C61EA">
        <w:rPr>
          <w:rFonts w:ascii="Times New Roman" w:hAnsi="Times New Roman" w:cs="Times New Roman"/>
          <w:sz w:val="28"/>
          <w:szCs w:val="28"/>
        </w:rPr>
        <w:lastRenderedPageBreak/>
        <w:t xml:space="preserve">собственного капитала, а именно за счет  прироста нераспределенной прибыли (на 2051 тыс. </w:t>
      </w:r>
      <w:proofErr w:type="spellStart"/>
      <w:r w:rsidRPr="007C61EA">
        <w:rPr>
          <w:rFonts w:ascii="Times New Roman" w:hAnsi="Times New Roman" w:cs="Times New Roman"/>
          <w:sz w:val="28"/>
          <w:szCs w:val="28"/>
        </w:rPr>
        <w:t>манат</w:t>
      </w:r>
      <w:proofErr w:type="spellEnd"/>
      <w:r w:rsidRPr="007C61EA">
        <w:rPr>
          <w:rFonts w:ascii="Times New Roman" w:hAnsi="Times New Roman" w:cs="Times New Roman"/>
          <w:sz w:val="28"/>
          <w:szCs w:val="28"/>
        </w:rPr>
        <w:t xml:space="preserve"> или на 170,28%). Это свидетельствует об укреплении ф</w:t>
      </w:r>
      <w:r w:rsidRPr="007C61EA">
        <w:rPr>
          <w:rFonts w:ascii="Times New Roman" w:hAnsi="Times New Roman" w:cs="Times New Roman"/>
          <w:sz w:val="28"/>
          <w:szCs w:val="28"/>
        </w:rPr>
        <w:t>и</w:t>
      </w:r>
      <w:r w:rsidRPr="007C61EA">
        <w:rPr>
          <w:rFonts w:ascii="Times New Roman" w:hAnsi="Times New Roman" w:cs="Times New Roman"/>
          <w:sz w:val="28"/>
          <w:szCs w:val="28"/>
        </w:rPr>
        <w:t>нансовой стабильности организации.</w:t>
      </w:r>
    </w:p>
    <w:p w:rsidR="00FC1247" w:rsidRDefault="00FC1247" w:rsidP="009251D5">
      <w:pPr>
        <w:spacing w:after="0" w:line="360" w:lineRule="auto"/>
        <w:ind w:right="-1" w:firstLine="567"/>
        <w:jc w:val="right"/>
        <w:rPr>
          <w:rFonts w:ascii="Times New Roman" w:hAnsi="Times New Roman" w:cs="Times New Roman"/>
          <w:sz w:val="28"/>
          <w:szCs w:val="28"/>
        </w:rPr>
      </w:pPr>
      <w:r w:rsidRPr="00E43E57">
        <w:rPr>
          <w:rFonts w:ascii="Times New Roman" w:hAnsi="Times New Roman" w:cs="Times New Roman"/>
          <w:sz w:val="28"/>
          <w:szCs w:val="28"/>
        </w:rPr>
        <w:t xml:space="preserve">Таблица </w:t>
      </w:r>
      <w:r>
        <w:rPr>
          <w:rFonts w:ascii="Times New Roman" w:hAnsi="Times New Roman" w:cs="Times New Roman"/>
          <w:sz w:val="28"/>
          <w:szCs w:val="28"/>
        </w:rPr>
        <w:t>2.3</w:t>
      </w:r>
    </w:p>
    <w:p w:rsidR="00FC1247" w:rsidRDefault="00FC1247" w:rsidP="00E47F00">
      <w:pPr>
        <w:spacing w:after="0" w:line="360" w:lineRule="auto"/>
        <w:ind w:right="-1"/>
        <w:jc w:val="both"/>
        <w:rPr>
          <w:rFonts w:ascii="Times New Roman" w:hAnsi="Times New Roman" w:cs="Times New Roman"/>
          <w:b/>
          <w:sz w:val="28"/>
          <w:szCs w:val="28"/>
        </w:rPr>
      </w:pPr>
      <w:r>
        <w:rPr>
          <w:rFonts w:ascii="Times New Roman" w:hAnsi="Times New Roman" w:cs="Times New Roman"/>
          <w:b/>
          <w:sz w:val="28"/>
          <w:szCs w:val="28"/>
        </w:rPr>
        <w:t xml:space="preserve">Состав, структура и динамика обязательств по данным баланса </w:t>
      </w:r>
      <w:proofErr w:type="spellStart"/>
      <w:r>
        <w:rPr>
          <w:rFonts w:ascii="Times New Roman" w:hAnsi="Times New Roman" w:cs="Times New Roman"/>
          <w:b/>
          <w:sz w:val="28"/>
          <w:szCs w:val="28"/>
        </w:rPr>
        <w:t>Брикс</w:t>
      </w:r>
      <w:proofErr w:type="spellEnd"/>
      <w:r>
        <w:rPr>
          <w:rFonts w:ascii="Times New Roman" w:hAnsi="Times New Roman" w:cs="Times New Roman"/>
          <w:b/>
          <w:sz w:val="28"/>
          <w:szCs w:val="28"/>
        </w:rPr>
        <w:t>.</w:t>
      </w:r>
    </w:p>
    <w:tbl>
      <w:tblPr>
        <w:tblStyle w:val="a7"/>
        <w:tblW w:w="0" w:type="auto"/>
        <w:tblLayout w:type="fixed"/>
        <w:tblLook w:val="04A0" w:firstRow="1" w:lastRow="0" w:firstColumn="1" w:lastColumn="0" w:noHBand="0" w:noVBand="1"/>
      </w:tblPr>
      <w:tblGrid>
        <w:gridCol w:w="1951"/>
        <w:gridCol w:w="992"/>
        <w:gridCol w:w="851"/>
        <w:gridCol w:w="1276"/>
        <w:gridCol w:w="1417"/>
        <w:gridCol w:w="992"/>
        <w:gridCol w:w="922"/>
        <w:gridCol w:w="1170"/>
      </w:tblGrid>
      <w:tr w:rsidR="008960B0" w:rsidRPr="00FC1247" w:rsidTr="00226A7E">
        <w:tc>
          <w:tcPr>
            <w:tcW w:w="1951" w:type="dxa"/>
            <w:vMerge w:val="restart"/>
            <w:vAlign w:val="center"/>
          </w:tcPr>
          <w:p w:rsidR="008960B0" w:rsidRPr="00B101C2" w:rsidRDefault="00FC1247" w:rsidP="00226A7E">
            <w:pPr>
              <w:ind w:right="-1"/>
              <w:jc w:val="center"/>
              <w:rPr>
                <w:rFonts w:ascii="Times New Roman" w:hAnsi="Times New Roman" w:cs="Times New Roman"/>
                <w:b/>
              </w:rPr>
            </w:pPr>
            <w:r>
              <w:rPr>
                <w:rFonts w:ascii="Times New Roman" w:hAnsi="Times New Roman" w:cs="Times New Roman"/>
                <w:b/>
                <w:sz w:val="28"/>
                <w:szCs w:val="28"/>
              </w:rPr>
              <w:t xml:space="preserve"> </w:t>
            </w:r>
            <w:r w:rsidR="008960B0" w:rsidRPr="00B101C2">
              <w:rPr>
                <w:rFonts w:ascii="Times New Roman" w:hAnsi="Times New Roman" w:cs="Times New Roman"/>
                <w:b/>
              </w:rPr>
              <w:t>Показатель</w:t>
            </w:r>
          </w:p>
        </w:tc>
        <w:tc>
          <w:tcPr>
            <w:tcW w:w="3119" w:type="dxa"/>
            <w:gridSpan w:val="3"/>
            <w:vAlign w:val="center"/>
          </w:tcPr>
          <w:p w:rsidR="008960B0" w:rsidRPr="00B101C2" w:rsidRDefault="008960B0" w:rsidP="00226A7E">
            <w:pPr>
              <w:ind w:right="-1"/>
              <w:jc w:val="center"/>
              <w:rPr>
                <w:rFonts w:ascii="Times New Roman" w:hAnsi="Times New Roman" w:cs="Times New Roman"/>
                <w:b/>
              </w:rPr>
            </w:pPr>
            <w:r w:rsidRPr="00B101C2">
              <w:rPr>
                <w:rFonts w:ascii="Times New Roman" w:hAnsi="Times New Roman" w:cs="Times New Roman"/>
                <w:b/>
              </w:rPr>
              <w:t xml:space="preserve">Сумма, тыс. </w:t>
            </w:r>
            <w:proofErr w:type="spellStart"/>
            <w:r w:rsidRPr="00B101C2">
              <w:rPr>
                <w:rFonts w:ascii="Times New Roman" w:hAnsi="Times New Roman" w:cs="Times New Roman"/>
                <w:b/>
              </w:rPr>
              <w:t>манат</w:t>
            </w:r>
            <w:proofErr w:type="spellEnd"/>
          </w:p>
        </w:tc>
        <w:tc>
          <w:tcPr>
            <w:tcW w:w="1417" w:type="dxa"/>
            <w:vMerge w:val="restart"/>
            <w:vAlign w:val="center"/>
          </w:tcPr>
          <w:p w:rsidR="008960B0" w:rsidRPr="00B101C2" w:rsidRDefault="008960B0" w:rsidP="00226A7E">
            <w:pPr>
              <w:ind w:right="-1"/>
              <w:jc w:val="center"/>
              <w:rPr>
                <w:rFonts w:ascii="Times New Roman" w:hAnsi="Times New Roman" w:cs="Times New Roman"/>
                <w:b/>
              </w:rPr>
            </w:pPr>
            <w:r w:rsidRPr="00B101C2">
              <w:rPr>
                <w:rFonts w:ascii="Times New Roman" w:hAnsi="Times New Roman" w:cs="Times New Roman"/>
                <w:b/>
              </w:rPr>
              <w:t>Относ</w:t>
            </w:r>
            <w:r w:rsidRPr="00B101C2">
              <w:rPr>
                <w:rFonts w:ascii="Times New Roman" w:hAnsi="Times New Roman" w:cs="Times New Roman"/>
                <w:b/>
              </w:rPr>
              <w:t>и</w:t>
            </w:r>
            <w:r w:rsidRPr="00B101C2">
              <w:rPr>
                <w:rFonts w:ascii="Times New Roman" w:hAnsi="Times New Roman" w:cs="Times New Roman"/>
                <w:b/>
              </w:rPr>
              <w:t>тельное и</w:t>
            </w:r>
            <w:r w:rsidRPr="00B101C2">
              <w:rPr>
                <w:rFonts w:ascii="Times New Roman" w:hAnsi="Times New Roman" w:cs="Times New Roman"/>
                <w:b/>
              </w:rPr>
              <w:t>з</w:t>
            </w:r>
            <w:r w:rsidRPr="00B101C2">
              <w:rPr>
                <w:rFonts w:ascii="Times New Roman" w:hAnsi="Times New Roman" w:cs="Times New Roman"/>
                <w:b/>
              </w:rPr>
              <w:t>менение (темп р</w:t>
            </w:r>
            <w:r w:rsidRPr="00B101C2">
              <w:rPr>
                <w:rFonts w:ascii="Times New Roman" w:hAnsi="Times New Roman" w:cs="Times New Roman"/>
                <w:b/>
              </w:rPr>
              <w:t>о</w:t>
            </w:r>
            <w:r w:rsidRPr="00B101C2">
              <w:rPr>
                <w:rFonts w:ascii="Times New Roman" w:hAnsi="Times New Roman" w:cs="Times New Roman"/>
                <w:b/>
              </w:rPr>
              <w:t>ста), %</w:t>
            </w:r>
          </w:p>
        </w:tc>
        <w:tc>
          <w:tcPr>
            <w:tcW w:w="3084" w:type="dxa"/>
            <w:gridSpan w:val="3"/>
            <w:vAlign w:val="center"/>
          </w:tcPr>
          <w:p w:rsidR="008960B0" w:rsidRPr="00B101C2" w:rsidRDefault="008960B0" w:rsidP="00226A7E">
            <w:pPr>
              <w:ind w:right="-1"/>
              <w:jc w:val="center"/>
              <w:rPr>
                <w:rFonts w:ascii="Times New Roman" w:hAnsi="Times New Roman" w:cs="Times New Roman"/>
                <w:b/>
              </w:rPr>
            </w:pPr>
            <w:r w:rsidRPr="00B101C2">
              <w:rPr>
                <w:rFonts w:ascii="Times New Roman" w:hAnsi="Times New Roman" w:cs="Times New Roman"/>
                <w:b/>
              </w:rPr>
              <w:t>Удельный вес, %</w:t>
            </w:r>
          </w:p>
        </w:tc>
      </w:tr>
      <w:tr w:rsidR="008960B0" w:rsidRPr="00FC1247" w:rsidTr="00226A7E">
        <w:tc>
          <w:tcPr>
            <w:tcW w:w="1951" w:type="dxa"/>
            <w:vMerge/>
            <w:vAlign w:val="center"/>
          </w:tcPr>
          <w:p w:rsidR="008960B0" w:rsidRPr="00B101C2" w:rsidRDefault="008960B0" w:rsidP="00226A7E">
            <w:pPr>
              <w:ind w:right="-1"/>
              <w:jc w:val="center"/>
              <w:rPr>
                <w:rFonts w:ascii="Times New Roman" w:hAnsi="Times New Roman" w:cs="Times New Roman"/>
                <w:b/>
              </w:rPr>
            </w:pPr>
          </w:p>
        </w:tc>
        <w:tc>
          <w:tcPr>
            <w:tcW w:w="992" w:type="dxa"/>
            <w:vAlign w:val="center"/>
          </w:tcPr>
          <w:p w:rsidR="008960B0" w:rsidRPr="00B101C2" w:rsidRDefault="008960B0" w:rsidP="00226A7E">
            <w:pPr>
              <w:ind w:right="-1"/>
              <w:jc w:val="center"/>
              <w:rPr>
                <w:rFonts w:ascii="Times New Roman" w:hAnsi="Times New Roman" w:cs="Times New Roman"/>
                <w:b/>
              </w:rPr>
            </w:pPr>
            <w:r w:rsidRPr="00B101C2">
              <w:rPr>
                <w:rFonts w:ascii="Times New Roman" w:hAnsi="Times New Roman" w:cs="Times New Roman"/>
                <w:b/>
              </w:rPr>
              <w:t>на начало</w:t>
            </w:r>
          </w:p>
          <w:p w:rsidR="008960B0" w:rsidRPr="00B101C2" w:rsidRDefault="008960B0" w:rsidP="00226A7E">
            <w:pPr>
              <w:ind w:right="-1"/>
              <w:jc w:val="center"/>
              <w:rPr>
                <w:rFonts w:ascii="Times New Roman" w:hAnsi="Times New Roman" w:cs="Times New Roman"/>
                <w:b/>
              </w:rPr>
            </w:pPr>
            <w:r w:rsidRPr="00B101C2">
              <w:rPr>
                <w:rFonts w:ascii="Times New Roman" w:hAnsi="Times New Roman" w:cs="Times New Roman"/>
                <w:b/>
              </w:rPr>
              <w:t>2015 года</w:t>
            </w:r>
          </w:p>
        </w:tc>
        <w:tc>
          <w:tcPr>
            <w:tcW w:w="851" w:type="dxa"/>
            <w:vAlign w:val="center"/>
          </w:tcPr>
          <w:p w:rsidR="008960B0" w:rsidRPr="00B101C2" w:rsidRDefault="008960B0" w:rsidP="00226A7E">
            <w:pPr>
              <w:ind w:right="-1"/>
              <w:jc w:val="center"/>
              <w:rPr>
                <w:rFonts w:ascii="Times New Roman" w:hAnsi="Times New Roman" w:cs="Times New Roman"/>
                <w:b/>
              </w:rPr>
            </w:pPr>
            <w:r w:rsidRPr="00B101C2">
              <w:rPr>
                <w:rFonts w:ascii="Times New Roman" w:hAnsi="Times New Roman" w:cs="Times New Roman"/>
                <w:b/>
              </w:rPr>
              <w:t>на</w:t>
            </w:r>
          </w:p>
          <w:p w:rsidR="008960B0" w:rsidRPr="00B101C2" w:rsidRDefault="008960B0" w:rsidP="00226A7E">
            <w:pPr>
              <w:ind w:right="-1"/>
              <w:jc w:val="center"/>
              <w:rPr>
                <w:rFonts w:ascii="Times New Roman" w:hAnsi="Times New Roman" w:cs="Times New Roman"/>
                <w:b/>
              </w:rPr>
            </w:pPr>
            <w:r w:rsidRPr="00B101C2">
              <w:rPr>
                <w:rFonts w:ascii="Times New Roman" w:hAnsi="Times New Roman" w:cs="Times New Roman"/>
                <w:b/>
              </w:rPr>
              <w:t>конец</w:t>
            </w:r>
          </w:p>
          <w:p w:rsidR="008960B0" w:rsidRPr="00B101C2" w:rsidRDefault="008960B0" w:rsidP="00226A7E">
            <w:pPr>
              <w:ind w:right="-1"/>
              <w:jc w:val="center"/>
              <w:rPr>
                <w:rFonts w:ascii="Times New Roman" w:hAnsi="Times New Roman" w:cs="Times New Roman"/>
                <w:b/>
              </w:rPr>
            </w:pPr>
            <w:r w:rsidRPr="00B101C2">
              <w:rPr>
                <w:rFonts w:ascii="Times New Roman" w:hAnsi="Times New Roman" w:cs="Times New Roman"/>
                <w:b/>
              </w:rPr>
              <w:t>2015 года</w:t>
            </w:r>
          </w:p>
        </w:tc>
        <w:tc>
          <w:tcPr>
            <w:tcW w:w="1276" w:type="dxa"/>
            <w:vAlign w:val="center"/>
          </w:tcPr>
          <w:p w:rsidR="008960B0" w:rsidRPr="00B101C2" w:rsidRDefault="008960B0" w:rsidP="00226A7E">
            <w:pPr>
              <w:ind w:right="-1"/>
              <w:jc w:val="center"/>
              <w:rPr>
                <w:rFonts w:ascii="Times New Roman" w:hAnsi="Times New Roman" w:cs="Times New Roman"/>
                <w:b/>
              </w:rPr>
            </w:pPr>
            <w:proofErr w:type="spellStart"/>
            <w:proofErr w:type="gramStart"/>
            <w:r w:rsidRPr="00B101C2">
              <w:rPr>
                <w:rFonts w:ascii="Times New Roman" w:hAnsi="Times New Roman" w:cs="Times New Roman"/>
                <w:b/>
              </w:rPr>
              <w:t>абсолют-ное</w:t>
            </w:r>
            <w:proofErr w:type="spellEnd"/>
            <w:proofErr w:type="gramEnd"/>
            <w:r w:rsidRPr="00B101C2">
              <w:rPr>
                <w:rFonts w:ascii="Times New Roman" w:hAnsi="Times New Roman" w:cs="Times New Roman"/>
                <w:b/>
              </w:rPr>
              <w:t xml:space="preserve"> изм</w:t>
            </w:r>
            <w:r w:rsidRPr="00B101C2">
              <w:rPr>
                <w:rFonts w:ascii="Times New Roman" w:hAnsi="Times New Roman" w:cs="Times New Roman"/>
                <w:b/>
              </w:rPr>
              <w:t>е</w:t>
            </w:r>
            <w:r w:rsidRPr="00B101C2">
              <w:rPr>
                <w:rFonts w:ascii="Times New Roman" w:hAnsi="Times New Roman" w:cs="Times New Roman"/>
                <w:b/>
              </w:rPr>
              <w:t>нение</w:t>
            </w:r>
          </w:p>
          <w:p w:rsidR="008960B0" w:rsidRPr="00B101C2" w:rsidRDefault="008960B0" w:rsidP="00226A7E">
            <w:pPr>
              <w:ind w:right="-1"/>
              <w:jc w:val="center"/>
              <w:rPr>
                <w:rFonts w:ascii="Times New Roman" w:hAnsi="Times New Roman" w:cs="Times New Roman"/>
                <w:b/>
              </w:rPr>
            </w:pPr>
            <w:r w:rsidRPr="00B101C2">
              <w:rPr>
                <w:rFonts w:ascii="Times New Roman" w:hAnsi="Times New Roman" w:cs="Times New Roman"/>
                <w:b/>
              </w:rPr>
              <w:t>(+, -)</w:t>
            </w:r>
          </w:p>
        </w:tc>
        <w:tc>
          <w:tcPr>
            <w:tcW w:w="1417" w:type="dxa"/>
            <w:vMerge/>
            <w:vAlign w:val="center"/>
          </w:tcPr>
          <w:p w:rsidR="008960B0" w:rsidRPr="00B101C2" w:rsidRDefault="008960B0" w:rsidP="00226A7E">
            <w:pPr>
              <w:ind w:right="-1"/>
              <w:jc w:val="center"/>
              <w:rPr>
                <w:rFonts w:ascii="Times New Roman" w:hAnsi="Times New Roman" w:cs="Times New Roman"/>
                <w:b/>
              </w:rPr>
            </w:pPr>
          </w:p>
        </w:tc>
        <w:tc>
          <w:tcPr>
            <w:tcW w:w="992" w:type="dxa"/>
            <w:vAlign w:val="center"/>
          </w:tcPr>
          <w:p w:rsidR="008960B0" w:rsidRPr="00B101C2" w:rsidRDefault="008960B0" w:rsidP="00226A7E">
            <w:pPr>
              <w:ind w:right="-1"/>
              <w:jc w:val="center"/>
              <w:rPr>
                <w:rFonts w:ascii="Times New Roman" w:hAnsi="Times New Roman" w:cs="Times New Roman"/>
                <w:b/>
              </w:rPr>
            </w:pPr>
            <w:r w:rsidRPr="00B101C2">
              <w:rPr>
                <w:rFonts w:ascii="Times New Roman" w:hAnsi="Times New Roman" w:cs="Times New Roman"/>
                <w:b/>
              </w:rPr>
              <w:t>на начало</w:t>
            </w:r>
          </w:p>
          <w:p w:rsidR="008960B0" w:rsidRPr="00B101C2" w:rsidRDefault="008960B0" w:rsidP="00226A7E">
            <w:pPr>
              <w:ind w:right="-1"/>
              <w:jc w:val="center"/>
              <w:rPr>
                <w:rFonts w:ascii="Times New Roman" w:hAnsi="Times New Roman" w:cs="Times New Roman"/>
                <w:b/>
              </w:rPr>
            </w:pPr>
            <w:r w:rsidRPr="00B101C2">
              <w:rPr>
                <w:rFonts w:ascii="Times New Roman" w:hAnsi="Times New Roman" w:cs="Times New Roman"/>
                <w:b/>
              </w:rPr>
              <w:t>2015 года</w:t>
            </w:r>
          </w:p>
        </w:tc>
        <w:tc>
          <w:tcPr>
            <w:tcW w:w="922" w:type="dxa"/>
            <w:vAlign w:val="center"/>
          </w:tcPr>
          <w:p w:rsidR="008960B0" w:rsidRPr="00B101C2" w:rsidRDefault="008960B0" w:rsidP="00226A7E">
            <w:pPr>
              <w:ind w:right="-1"/>
              <w:jc w:val="center"/>
              <w:rPr>
                <w:rFonts w:ascii="Times New Roman" w:hAnsi="Times New Roman" w:cs="Times New Roman"/>
                <w:b/>
              </w:rPr>
            </w:pPr>
            <w:r w:rsidRPr="00B101C2">
              <w:rPr>
                <w:rFonts w:ascii="Times New Roman" w:hAnsi="Times New Roman" w:cs="Times New Roman"/>
                <w:b/>
              </w:rPr>
              <w:t>на</w:t>
            </w:r>
          </w:p>
          <w:p w:rsidR="008960B0" w:rsidRPr="00B101C2" w:rsidRDefault="008960B0" w:rsidP="00226A7E">
            <w:pPr>
              <w:ind w:right="-1"/>
              <w:jc w:val="center"/>
              <w:rPr>
                <w:rFonts w:ascii="Times New Roman" w:hAnsi="Times New Roman" w:cs="Times New Roman"/>
                <w:b/>
              </w:rPr>
            </w:pPr>
            <w:r w:rsidRPr="00B101C2">
              <w:rPr>
                <w:rFonts w:ascii="Times New Roman" w:hAnsi="Times New Roman" w:cs="Times New Roman"/>
                <w:b/>
              </w:rPr>
              <w:t>конец</w:t>
            </w:r>
          </w:p>
          <w:p w:rsidR="008960B0" w:rsidRPr="00B101C2" w:rsidRDefault="008960B0" w:rsidP="00226A7E">
            <w:pPr>
              <w:ind w:right="-1"/>
              <w:jc w:val="center"/>
              <w:rPr>
                <w:rFonts w:ascii="Times New Roman" w:hAnsi="Times New Roman" w:cs="Times New Roman"/>
                <w:b/>
              </w:rPr>
            </w:pPr>
            <w:r w:rsidRPr="00B101C2">
              <w:rPr>
                <w:rFonts w:ascii="Times New Roman" w:hAnsi="Times New Roman" w:cs="Times New Roman"/>
                <w:b/>
              </w:rPr>
              <w:t>2015 года</w:t>
            </w:r>
          </w:p>
        </w:tc>
        <w:tc>
          <w:tcPr>
            <w:tcW w:w="1170" w:type="dxa"/>
            <w:vAlign w:val="center"/>
          </w:tcPr>
          <w:p w:rsidR="008960B0" w:rsidRPr="00B101C2" w:rsidRDefault="008960B0" w:rsidP="00226A7E">
            <w:pPr>
              <w:ind w:right="-1"/>
              <w:jc w:val="center"/>
              <w:rPr>
                <w:rFonts w:ascii="Times New Roman" w:hAnsi="Times New Roman" w:cs="Times New Roman"/>
                <w:b/>
              </w:rPr>
            </w:pPr>
            <w:proofErr w:type="spellStart"/>
            <w:proofErr w:type="gramStart"/>
            <w:r w:rsidRPr="00B101C2">
              <w:rPr>
                <w:rFonts w:ascii="Times New Roman" w:hAnsi="Times New Roman" w:cs="Times New Roman"/>
                <w:b/>
              </w:rPr>
              <w:t>абсолют-ное</w:t>
            </w:r>
            <w:proofErr w:type="spellEnd"/>
            <w:proofErr w:type="gramEnd"/>
            <w:r w:rsidRPr="00B101C2">
              <w:rPr>
                <w:rFonts w:ascii="Times New Roman" w:hAnsi="Times New Roman" w:cs="Times New Roman"/>
                <w:b/>
              </w:rPr>
              <w:t xml:space="preserve"> и</w:t>
            </w:r>
            <w:r w:rsidRPr="00B101C2">
              <w:rPr>
                <w:rFonts w:ascii="Times New Roman" w:hAnsi="Times New Roman" w:cs="Times New Roman"/>
                <w:b/>
              </w:rPr>
              <w:t>з</w:t>
            </w:r>
            <w:r w:rsidRPr="00B101C2">
              <w:rPr>
                <w:rFonts w:ascii="Times New Roman" w:hAnsi="Times New Roman" w:cs="Times New Roman"/>
                <w:b/>
              </w:rPr>
              <w:t>менение</w:t>
            </w:r>
          </w:p>
          <w:p w:rsidR="008960B0" w:rsidRPr="00B101C2" w:rsidRDefault="008960B0" w:rsidP="00226A7E">
            <w:pPr>
              <w:ind w:right="-1"/>
              <w:jc w:val="center"/>
              <w:rPr>
                <w:rFonts w:ascii="Times New Roman" w:hAnsi="Times New Roman" w:cs="Times New Roman"/>
                <w:b/>
              </w:rPr>
            </w:pPr>
            <w:r w:rsidRPr="00B101C2">
              <w:rPr>
                <w:rFonts w:ascii="Times New Roman" w:hAnsi="Times New Roman" w:cs="Times New Roman"/>
                <w:b/>
              </w:rPr>
              <w:t>(+, -)</w:t>
            </w:r>
          </w:p>
        </w:tc>
      </w:tr>
      <w:tr w:rsidR="008960B0" w:rsidRPr="00FC1247" w:rsidTr="00226A7E">
        <w:tc>
          <w:tcPr>
            <w:tcW w:w="1951" w:type="dxa"/>
            <w:vAlign w:val="center"/>
          </w:tcPr>
          <w:p w:rsidR="008960B0" w:rsidRPr="00B101C2" w:rsidRDefault="008960B0" w:rsidP="00226A7E">
            <w:pPr>
              <w:ind w:right="-1"/>
              <w:jc w:val="center"/>
              <w:rPr>
                <w:rFonts w:ascii="Times New Roman" w:hAnsi="Times New Roman" w:cs="Times New Roman"/>
                <w:b/>
              </w:rPr>
            </w:pPr>
            <w:r>
              <w:rPr>
                <w:rFonts w:ascii="Times New Roman" w:hAnsi="Times New Roman" w:cs="Times New Roman"/>
                <w:b/>
              </w:rPr>
              <w:t>1</w:t>
            </w:r>
          </w:p>
        </w:tc>
        <w:tc>
          <w:tcPr>
            <w:tcW w:w="992" w:type="dxa"/>
            <w:vAlign w:val="center"/>
          </w:tcPr>
          <w:p w:rsidR="008960B0" w:rsidRPr="00B101C2" w:rsidRDefault="008960B0" w:rsidP="00226A7E">
            <w:pPr>
              <w:ind w:right="-1"/>
              <w:jc w:val="center"/>
              <w:rPr>
                <w:rFonts w:ascii="Times New Roman" w:hAnsi="Times New Roman" w:cs="Times New Roman"/>
                <w:b/>
              </w:rPr>
            </w:pPr>
            <w:r>
              <w:rPr>
                <w:rFonts w:ascii="Times New Roman" w:hAnsi="Times New Roman" w:cs="Times New Roman"/>
                <w:b/>
              </w:rPr>
              <w:t>2</w:t>
            </w:r>
          </w:p>
        </w:tc>
        <w:tc>
          <w:tcPr>
            <w:tcW w:w="851" w:type="dxa"/>
            <w:vAlign w:val="center"/>
          </w:tcPr>
          <w:p w:rsidR="008960B0" w:rsidRPr="00B101C2" w:rsidRDefault="008960B0" w:rsidP="00226A7E">
            <w:pPr>
              <w:ind w:right="-1"/>
              <w:jc w:val="center"/>
              <w:rPr>
                <w:rFonts w:ascii="Times New Roman" w:hAnsi="Times New Roman" w:cs="Times New Roman"/>
                <w:b/>
              </w:rPr>
            </w:pPr>
            <w:r>
              <w:rPr>
                <w:rFonts w:ascii="Times New Roman" w:hAnsi="Times New Roman" w:cs="Times New Roman"/>
                <w:b/>
              </w:rPr>
              <w:t>3</w:t>
            </w:r>
          </w:p>
        </w:tc>
        <w:tc>
          <w:tcPr>
            <w:tcW w:w="1276" w:type="dxa"/>
            <w:vAlign w:val="center"/>
          </w:tcPr>
          <w:p w:rsidR="008960B0" w:rsidRPr="00B101C2" w:rsidRDefault="008960B0" w:rsidP="00226A7E">
            <w:pPr>
              <w:ind w:right="-1"/>
              <w:jc w:val="center"/>
              <w:rPr>
                <w:rFonts w:ascii="Times New Roman" w:hAnsi="Times New Roman" w:cs="Times New Roman"/>
                <w:b/>
              </w:rPr>
            </w:pPr>
            <w:r>
              <w:rPr>
                <w:rFonts w:ascii="Times New Roman" w:hAnsi="Times New Roman" w:cs="Times New Roman"/>
                <w:b/>
              </w:rPr>
              <w:t>4</w:t>
            </w:r>
          </w:p>
        </w:tc>
        <w:tc>
          <w:tcPr>
            <w:tcW w:w="1417" w:type="dxa"/>
            <w:vAlign w:val="center"/>
          </w:tcPr>
          <w:p w:rsidR="008960B0" w:rsidRPr="00B101C2" w:rsidRDefault="008960B0" w:rsidP="00226A7E">
            <w:pPr>
              <w:ind w:right="-1"/>
              <w:jc w:val="center"/>
              <w:rPr>
                <w:rFonts w:ascii="Times New Roman" w:hAnsi="Times New Roman" w:cs="Times New Roman"/>
                <w:b/>
              </w:rPr>
            </w:pPr>
            <w:r>
              <w:rPr>
                <w:rFonts w:ascii="Times New Roman" w:hAnsi="Times New Roman" w:cs="Times New Roman"/>
                <w:b/>
              </w:rPr>
              <w:t>5</w:t>
            </w:r>
          </w:p>
        </w:tc>
        <w:tc>
          <w:tcPr>
            <w:tcW w:w="992" w:type="dxa"/>
            <w:vAlign w:val="center"/>
          </w:tcPr>
          <w:p w:rsidR="008960B0" w:rsidRPr="00B101C2" w:rsidRDefault="008960B0" w:rsidP="00226A7E">
            <w:pPr>
              <w:ind w:right="-1"/>
              <w:jc w:val="center"/>
              <w:rPr>
                <w:rFonts w:ascii="Times New Roman" w:hAnsi="Times New Roman" w:cs="Times New Roman"/>
                <w:b/>
              </w:rPr>
            </w:pPr>
            <w:r>
              <w:rPr>
                <w:rFonts w:ascii="Times New Roman" w:hAnsi="Times New Roman" w:cs="Times New Roman"/>
                <w:b/>
              </w:rPr>
              <w:t>6</w:t>
            </w:r>
          </w:p>
        </w:tc>
        <w:tc>
          <w:tcPr>
            <w:tcW w:w="922" w:type="dxa"/>
            <w:vAlign w:val="center"/>
          </w:tcPr>
          <w:p w:rsidR="008960B0" w:rsidRPr="00B101C2" w:rsidRDefault="008960B0" w:rsidP="00226A7E">
            <w:pPr>
              <w:ind w:right="-1"/>
              <w:jc w:val="center"/>
              <w:rPr>
                <w:rFonts w:ascii="Times New Roman" w:hAnsi="Times New Roman" w:cs="Times New Roman"/>
                <w:b/>
              </w:rPr>
            </w:pPr>
            <w:r>
              <w:rPr>
                <w:rFonts w:ascii="Times New Roman" w:hAnsi="Times New Roman" w:cs="Times New Roman"/>
                <w:b/>
              </w:rPr>
              <w:t>7</w:t>
            </w:r>
          </w:p>
        </w:tc>
        <w:tc>
          <w:tcPr>
            <w:tcW w:w="1170" w:type="dxa"/>
            <w:vAlign w:val="center"/>
          </w:tcPr>
          <w:p w:rsidR="008960B0" w:rsidRPr="00B101C2" w:rsidRDefault="008960B0" w:rsidP="00226A7E">
            <w:pPr>
              <w:ind w:right="-1"/>
              <w:jc w:val="center"/>
              <w:rPr>
                <w:rFonts w:ascii="Times New Roman" w:hAnsi="Times New Roman" w:cs="Times New Roman"/>
                <w:b/>
              </w:rPr>
            </w:pPr>
            <w:r>
              <w:rPr>
                <w:rFonts w:ascii="Times New Roman" w:hAnsi="Times New Roman" w:cs="Times New Roman"/>
                <w:b/>
              </w:rPr>
              <w:t>8</w:t>
            </w:r>
          </w:p>
        </w:tc>
      </w:tr>
      <w:tr w:rsidR="008960B0" w:rsidRPr="00FC1247" w:rsidTr="00226A7E">
        <w:tc>
          <w:tcPr>
            <w:tcW w:w="1951" w:type="dxa"/>
          </w:tcPr>
          <w:p w:rsidR="008960B0" w:rsidRPr="00B101C2" w:rsidRDefault="008960B0" w:rsidP="00226A7E">
            <w:pPr>
              <w:jc w:val="center"/>
              <w:rPr>
                <w:rFonts w:ascii="Times New Roman" w:hAnsi="Times New Roman" w:cs="Times New Roman"/>
                <w:b/>
              </w:rPr>
            </w:pPr>
            <w:r>
              <w:rPr>
                <w:rFonts w:ascii="Times New Roman" w:hAnsi="Times New Roman" w:cs="Times New Roman"/>
                <w:b/>
              </w:rPr>
              <w:t>Долгосрочные обязательства</w:t>
            </w:r>
            <w:r w:rsidRPr="00B101C2">
              <w:rPr>
                <w:rFonts w:ascii="Times New Roman" w:hAnsi="Times New Roman" w:cs="Times New Roman"/>
                <w:b/>
              </w:rPr>
              <w:t xml:space="preserve"> – </w:t>
            </w:r>
            <w:r w:rsidRPr="00B101C2">
              <w:rPr>
                <w:rFonts w:ascii="Times New Roman" w:hAnsi="Times New Roman" w:cs="Times New Roman"/>
                <w:b/>
                <w:i/>
              </w:rPr>
              <w:t>всего</w:t>
            </w:r>
          </w:p>
        </w:tc>
        <w:tc>
          <w:tcPr>
            <w:tcW w:w="992" w:type="dxa"/>
            <w:vAlign w:val="center"/>
          </w:tcPr>
          <w:p w:rsidR="008960B0" w:rsidRPr="00B101C2" w:rsidRDefault="008960B0" w:rsidP="00226A7E">
            <w:pPr>
              <w:jc w:val="center"/>
              <w:rPr>
                <w:rFonts w:ascii="Times New Roman" w:hAnsi="Times New Roman" w:cs="Times New Roman"/>
                <w:b/>
              </w:rPr>
            </w:pPr>
            <w:r>
              <w:rPr>
                <w:rFonts w:ascii="Times New Roman" w:hAnsi="Times New Roman" w:cs="Times New Roman"/>
                <w:b/>
              </w:rPr>
              <w:t>-</w:t>
            </w:r>
          </w:p>
        </w:tc>
        <w:tc>
          <w:tcPr>
            <w:tcW w:w="851" w:type="dxa"/>
            <w:vAlign w:val="center"/>
          </w:tcPr>
          <w:p w:rsidR="008960B0" w:rsidRPr="00B101C2" w:rsidRDefault="008960B0" w:rsidP="00226A7E">
            <w:pPr>
              <w:jc w:val="center"/>
              <w:rPr>
                <w:rFonts w:ascii="Times New Roman" w:hAnsi="Times New Roman" w:cs="Times New Roman"/>
                <w:b/>
              </w:rPr>
            </w:pPr>
            <w:r>
              <w:rPr>
                <w:rFonts w:ascii="Times New Roman" w:hAnsi="Times New Roman" w:cs="Times New Roman"/>
                <w:b/>
              </w:rPr>
              <w:t>-</w:t>
            </w:r>
          </w:p>
        </w:tc>
        <w:tc>
          <w:tcPr>
            <w:tcW w:w="1276" w:type="dxa"/>
            <w:vAlign w:val="center"/>
          </w:tcPr>
          <w:p w:rsidR="008960B0" w:rsidRPr="00B101C2" w:rsidRDefault="008960B0" w:rsidP="00226A7E">
            <w:pPr>
              <w:jc w:val="center"/>
              <w:rPr>
                <w:rFonts w:ascii="Times New Roman" w:hAnsi="Times New Roman" w:cs="Times New Roman"/>
                <w:b/>
              </w:rPr>
            </w:pPr>
            <w:r>
              <w:rPr>
                <w:rFonts w:ascii="Times New Roman" w:hAnsi="Times New Roman" w:cs="Times New Roman"/>
                <w:b/>
              </w:rPr>
              <w:t>-</w:t>
            </w:r>
          </w:p>
        </w:tc>
        <w:tc>
          <w:tcPr>
            <w:tcW w:w="1417" w:type="dxa"/>
            <w:vAlign w:val="center"/>
          </w:tcPr>
          <w:p w:rsidR="008960B0" w:rsidRPr="00B101C2" w:rsidRDefault="008960B0" w:rsidP="00226A7E">
            <w:pPr>
              <w:jc w:val="center"/>
              <w:rPr>
                <w:rFonts w:ascii="Times New Roman" w:hAnsi="Times New Roman" w:cs="Times New Roman"/>
                <w:b/>
              </w:rPr>
            </w:pPr>
            <w:r>
              <w:rPr>
                <w:rFonts w:ascii="Times New Roman" w:hAnsi="Times New Roman" w:cs="Times New Roman"/>
                <w:b/>
              </w:rPr>
              <w:t>-</w:t>
            </w:r>
          </w:p>
        </w:tc>
        <w:tc>
          <w:tcPr>
            <w:tcW w:w="992" w:type="dxa"/>
            <w:vAlign w:val="center"/>
          </w:tcPr>
          <w:p w:rsidR="008960B0" w:rsidRPr="00B101C2" w:rsidRDefault="008960B0" w:rsidP="00226A7E">
            <w:pPr>
              <w:jc w:val="center"/>
              <w:rPr>
                <w:rFonts w:ascii="Times New Roman" w:hAnsi="Times New Roman" w:cs="Times New Roman"/>
                <w:b/>
              </w:rPr>
            </w:pPr>
            <w:r>
              <w:rPr>
                <w:rFonts w:ascii="Times New Roman" w:hAnsi="Times New Roman" w:cs="Times New Roman"/>
                <w:b/>
              </w:rPr>
              <w:t>-</w:t>
            </w:r>
          </w:p>
        </w:tc>
        <w:tc>
          <w:tcPr>
            <w:tcW w:w="922" w:type="dxa"/>
            <w:vAlign w:val="center"/>
          </w:tcPr>
          <w:p w:rsidR="008960B0" w:rsidRPr="00B101C2" w:rsidRDefault="008960B0" w:rsidP="00226A7E">
            <w:pPr>
              <w:jc w:val="center"/>
              <w:rPr>
                <w:rFonts w:ascii="Times New Roman" w:hAnsi="Times New Roman" w:cs="Times New Roman"/>
                <w:b/>
              </w:rPr>
            </w:pPr>
            <w:r>
              <w:rPr>
                <w:rFonts w:ascii="Times New Roman" w:hAnsi="Times New Roman" w:cs="Times New Roman"/>
                <w:b/>
              </w:rPr>
              <w:t>-</w:t>
            </w:r>
          </w:p>
        </w:tc>
        <w:tc>
          <w:tcPr>
            <w:tcW w:w="1170" w:type="dxa"/>
            <w:vAlign w:val="center"/>
          </w:tcPr>
          <w:p w:rsidR="008960B0" w:rsidRPr="00B101C2" w:rsidRDefault="008960B0" w:rsidP="00226A7E">
            <w:pPr>
              <w:jc w:val="center"/>
              <w:rPr>
                <w:rFonts w:ascii="Times New Roman" w:hAnsi="Times New Roman" w:cs="Times New Roman"/>
                <w:b/>
              </w:rPr>
            </w:pPr>
            <w:r>
              <w:rPr>
                <w:rFonts w:ascii="Times New Roman" w:hAnsi="Times New Roman" w:cs="Times New Roman"/>
                <w:b/>
              </w:rPr>
              <w:t>-</w:t>
            </w:r>
          </w:p>
        </w:tc>
      </w:tr>
      <w:tr w:rsidR="008960B0" w:rsidRPr="00FC1247" w:rsidTr="00226A7E">
        <w:tc>
          <w:tcPr>
            <w:tcW w:w="1951" w:type="dxa"/>
          </w:tcPr>
          <w:p w:rsidR="008960B0" w:rsidRPr="00B101C2" w:rsidRDefault="008960B0" w:rsidP="00226A7E">
            <w:pPr>
              <w:ind w:right="-1"/>
              <w:jc w:val="center"/>
              <w:rPr>
                <w:rFonts w:ascii="Times New Roman" w:hAnsi="Times New Roman" w:cs="Times New Roman"/>
              </w:rPr>
            </w:pPr>
            <w:r>
              <w:rPr>
                <w:rFonts w:ascii="Times New Roman" w:hAnsi="Times New Roman" w:cs="Times New Roman"/>
              </w:rPr>
              <w:t>Займы и кредиты</w:t>
            </w:r>
          </w:p>
        </w:tc>
        <w:tc>
          <w:tcPr>
            <w:tcW w:w="992" w:type="dxa"/>
            <w:vAlign w:val="center"/>
          </w:tcPr>
          <w:p w:rsidR="008960B0" w:rsidRPr="00B101C2" w:rsidRDefault="008960B0" w:rsidP="00226A7E">
            <w:pPr>
              <w:ind w:right="-1"/>
              <w:jc w:val="center"/>
              <w:rPr>
                <w:rFonts w:ascii="Times New Roman" w:hAnsi="Times New Roman" w:cs="Times New Roman"/>
              </w:rPr>
            </w:pPr>
            <w:r>
              <w:rPr>
                <w:rFonts w:ascii="Times New Roman" w:hAnsi="Times New Roman" w:cs="Times New Roman"/>
              </w:rPr>
              <w:t>-</w:t>
            </w:r>
          </w:p>
        </w:tc>
        <w:tc>
          <w:tcPr>
            <w:tcW w:w="851" w:type="dxa"/>
            <w:vAlign w:val="center"/>
          </w:tcPr>
          <w:p w:rsidR="008960B0" w:rsidRPr="00B101C2" w:rsidRDefault="008960B0" w:rsidP="00226A7E">
            <w:pPr>
              <w:ind w:right="-1"/>
              <w:jc w:val="center"/>
              <w:rPr>
                <w:rFonts w:ascii="Times New Roman" w:hAnsi="Times New Roman" w:cs="Times New Roman"/>
              </w:rPr>
            </w:pPr>
            <w:r>
              <w:rPr>
                <w:rFonts w:ascii="Times New Roman" w:hAnsi="Times New Roman" w:cs="Times New Roman"/>
              </w:rPr>
              <w:t>-</w:t>
            </w:r>
          </w:p>
        </w:tc>
        <w:tc>
          <w:tcPr>
            <w:tcW w:w="1276" w:type="dxa"/>
            <w:vAlign w:val="center"/>
          </w:tcPr>
          <w:p w:rsidR="008960B0" w:rsidRPr="00B101C2" w:rsidRDefault="008960B0" w:rsidP="00226A7E">
            <w:pPr>
              <w:ind w:right="-1"/>
              <w:jc w:val="center"/>
              <w:rPr>
                <w:rFonts w:ascii="Times New Roman" w:hAnsi="Times New Roman" w:cs="Times New Roman"/>
              </w:rPr>
            </w:pPr>
            <w:r>
              <w:rPr>
                <w:rFonts w:ascii="Times New Roman" w:hAnsi="Times New Roman" w:cs="Times New Roman"/>
              </w:rPr>
              <w:t>-</w:t>
            </w:r>
          </w:p>
        </w:tc>
        <w:tc>
          <w:tcPr>
            <w:tcW w:w="1417" w:type="dxa"/>
            <w:vAlign w:val="center"/>
          </w:tcPr>
          <w:p w:rsidR="008960B0" w:rsidRPr="00B101C2" w:rsidRDefault="008960B0" w:rsidP="00226A7E">
            <w:pPr>
              <w:ind w:right="-1"/>
              <w:jc w:val="center"/>
              <w:rPr>
                <w:rFonts w:ascii="Times New Roman" w:hAnsi="Times New Roman" w:cs="Times New Roman"/>
              </w:rPr>
            </w:pPr>
            <w:r>
              <w:rPr>
                <w:rFonts w:ascii="Times New Roman" w:hAnsi="Times New Roman" w:cs="Times New Roman"/>
              </w:rPr>
              <w:t>-</w:t>
            </w:r>
          </w:p>
        </w:tc>
        <w:tc>
          <w:tcPr>
            <w:tcW w:w="992" w:type="dxa"/>
            <w:vAlign w:val="center"/>
          </w:tcPr>
          <w:p w:rsidR="008960B0" w:rsidRPr="00B101C2" w:rsidRDefault="008960B0" w:rsidP="00226A7E">
            <w:pPr>
              <w:ind w:right="-1"/>
              <w:jc w:val="center"/>
              <w:rPr>
                <w:rFonts w:ascii="Times New Roman" w:hAnsi="Times New Roman" w:cs="Times New Roman"/>
              </w:rPr>
            </w:pPr>
            <w:r>
              <w:rPr>
                <w:rFonts w:ascii="Times New Roman" w:hAnsi="Times New Roman" w:cs="Times New Roman"/>
              </w:rPr>
              <w:t>-</w:t>
            </w:r>
          </w:p>
        </w:tc>
        <w:tc>
          <w:tcPr>
            <w:tcW w:w="922" w:type="dxa"/>
            <w:vAlign w:val="center"/>
          </w:tcPr>
          <w:p w:rsidR="008960B0" w:rsidRPr="00B101C2" w:rsidRDefault="008960B0" w:rsidP="00226A7E">
            <w:pPr>
              <w:ind w:right="-1"/>
              <w:jc w:val="center"/>
              <w:rPr>
                <w:rFonts w:ascii="Times New Roman" w:hAnsi="Times New Roman" w:cs="Times New Roman"/>
              </w:rPr>
            </w:pPr>
            <w:r>
              <w:rPr>
                <w:rFonts w:ascii="Times New Roman" w:hAnsi="Times New Roman" w:cs="Times New Roman"/>
              </w:rPr>
              <w:t>-</w:t>
            </w:r>
          </w:p>
        </w:tc>
        <w:tc>
          <w:tcPr>
            <w:tcW w:w="1170" w:type="dxa"/>
            <w:vAlign w:val="center"/>
          </w:tcPr>
          <w:p w:rsidR="008960B0" w:rsidRPr="00B101C2" w:rsidRDefault="008960B0" w:rsidP="00226A7E">
            <w:pPr>
              <w:ind w:right="-1"/>
              <w:jc w:val="center"/>
              <w:rPr>
                <w:rFonts w:ascii="Times New Roman" w:hAnsi="Times New Roman" w:cs="Times New Roman"/>
              </w:rPr>
            </w:pPr>
            <w:r>
              <w:rPr>
                <w:rFonts w:ascii="Times New Roman" w:hAnsi="Times New Roman" w:cs="Times New Roman"/>
              </w:rPr>
              <w:t>-</w:t>
            </w:r>
          </w:p>
        </w:tc>
      </w:tr>
      <w:tr w:rsidR="008960B0" w:rsidRPr="00FC1247" w:rsidTr="00226A7E">
        <w:trPr>
          <w:trHeight w:val="902"/>
        </w:trPr>
        <w:tc>
          <w:tcPr>
            <w:tcW w:w="1951" w:type="dxa"/>
          </w:tcPr>
          <w:p w:rsidR="008960B0" w:rsidRPr="00B101C2" w:rsidRDefault="008960B0" w:rsidP="00226A7E">
            <w:pPr>
              <w:ind w:right="-1"/>
              <w:jc w:val="center"/>
              <w:rPr>
                <w:rFonts w:ascii="Times New Roman" w:hAnsi="Times New Roman" w:cs="Times New Roman"/>
                <w:b/>
                <w:i/>
              </w:rPr>
            </w:pPr>
          </w:p>
          <w:p w:rsidR="008960B0" w:rsidRDefault="008960B0" w:rsidP="00226A7E">
            <w:pPr>
              <w:ind w:right="-1"/>
              <w:jc w:val="center"/>
              <w:rPr>
                <w:rFonts w:ascii="Times New Roman" w:hAnsi="Times New Roman" w:cs="Times New Roman"/>
              </w:rPr>
            </w:pPr>
            <w:r>
              <w:rPr>
                <w:rFonts w:ascii="Times New Roman" w:hAnsi="Times New Roman" w:cs="Times New Roman"/>
              </w:rPr>
              <w:t xml:space="preserve">Отложенные налоговые </w:t>
            </w:r>
          </w:p>
          <w:p w:rsidR="008960B0" w:rsidRPr="00B101C2" w:rsidRDefault="008960B0" w:rsidP="00226A7E">
            <w:pPr>
              <w:ind w:right="-1"/>
              <w:jc w:val="center"/>
              <w:rPr>
                <w:rFonts w:ascii="Times New Roman" w:hAnsi="Times New Roman" w:cs="Times New Roman"/>
              </w:rPr>
            </w:pPr>
            <w:r>
              <w:rPr>
                <w:rFonts w:ascii="Times New Roman" w:hAnsi="Times New Roman" w:cs="Times New Roman"/>
              </w:rPr>
              <w:t>обязательства</w:t>
            </w:r>
          </w:p>
          <w:p w:rsidR="008960B0" w:rsidRPr="00B101C2" w:rsidRDefault="008960B0" w:rsidP="00226A7E">
            <w:pPr>
              <w:ind w:right="-1"/>
              <w:jc w:val="center"/>
              <w:rPr>
                <w:rFonts w:ascii="Times New Roman" w:hAnsi="Times New Roman" w:cs="Times New Roman"/>
                <w:b/>
                <w:i/>
              </w:rPr>
            </w:pPr>
          </w:p>
        </w:tc>
        <w:tc>
          <w:tcPr>
            <w:tcW w:w="992" w:type="dxa"/>
            <w:vAlign w:val="center"/>
          </w:tcPr>
          <w:p w:rsidR="008960B0" w:rsidRPr="00B101C2" w:rsidRDefault="008960B0" w:rsidP="00226A7E">
            <w:pPr>
              <w:ind w:right="-1"/>
              <w:jc w:val="center"/>
              <w:rPr>
                <w:rFonts w:ascii="Times New Roman" w:hAnsi="Times New Roman" w:cs="Times New Roman"/>
              </w:rPr>
            </w:pPr>
            <w:r>
              <w:rPr>
                <w:rFonts w:ascii="Times New Roman" w:hAnsi="Times New Roman" w:cs="Times New Roman"/>
              </w:rPr>
              <w:t>-</w:t>
            </w:r>
          </w:p>
        </w:tc>
        <w:tc>
          <w:tcPr>
            <w:tcW w:w="851" w:type="dxa"/>
            <w:vAlign w:val="center"/>
          </w:tcPr>
          <w:p w:rsidR="008960B0" w:rsidRPr="00B101C2" w:rsidRDefault="008960B0" w:rsidP="00226A7E">
            <w:pPr>
              <w:ind w:right="-1"/>
              <w:jc w:val="center"/>
              <w:rPr>
                <w:rFonts w:ascii="Times New Roman" w:hAnsi="Times New Roman" w:cs="Times New Roman"/>
              </w:rPr>
            </w:pPr>
            <w:r>
              <w:rPr>
                <w:rFonts w:ascii="Times New Roman" w:hAnsi="Times New Roman" w:cs="Times New Roman"/>
              </w:rPr>
              <w:t>-</w:t>
            </w:r>
          </w:p>
        </w:tc>
        <w:tc>
          <w:tcPr>
            <w:tcW w:w="1276" w:type="dxa"/>
            <w:vAlign w:val="center"/>
          </w:tcPr>
          <w:p w:rsidR="008960B0" w:rsidRPr="00B101C2" w:rsidRDefault="008960B0" w:rsidP="00226A7E">
            <w:pPr>
              <w:ind w:right="-1"/>
              <w:jc w:val="center"/>
              <w:rPr>
                <w:rFonts w:ascii="Times New Roman" w:hAnsi="Times New Roman" w:cs="Times New Roman"/>
              </w:rPr>
            </w:pPr>
            <w:r>
              <w:rPr>
                <w:rFonts w:ascii="Times New Roman" w:hAnsi="Times New Roman" w:cs="Times New Roman"/>
              </w:rPr>
              <w:t>-</w:t>
            </w:r>
          </w:p>
        </w:tc>
        <w:tc>
          <w:tcPr>
            <w:tcW w:w="1417" w:type="dxa"/>
            <w:vAlign w:val="center"/>
          </w:tcPr>
          <w:p w:rsidR="008960B0" w:rsidRPr="00B101C2" w:rsidRDefault="008960B0" w:rsidP="00226A7E">
            <w:pPr>
              <w:ind w:right="-1"/>
              <w:jc w:val="center"/>
              <w:rPr>
                <w:rFonts w:ascii="Times New Roman" w:hAnsi="Times New Roman" w:cs="Times New Roman"/>
              </w:rPr>
            </w:pPr>
            <w:r>
              <w:rPr>
                <w:rFonts w:ascii="Times New Roman" w:hAnsi="Times New Roman" w:cs="Times New Roman"/>
              </w:rPr>
              <w:t>-</w:t>
            </w:r>
          </w:p>
        </w:tc>
        <w:tc>
          <w:tcPr>
            <w:tcW w:w="992" w:type="dxa"/>
            <w:vAlign w:val="center"/>
          </w:tcPr>
          <w:p w:rsidR="008960B0" w:rsidRPr="00B101C2" w:rsidRDefault="008960B0" w:rsidP="00226A7E">
            <w:pPr>
              <w:ind w:right="-1"/>
              <w:jc w:val="center"/>
              <w:rPr>
                <w:rFonts w:ascii="Times New Roman" w:hAnsi="Times New Roman" w:cs="Times New Roman"/>
              </w:rPr>
            </w:pPr>
            <w:r>
              <w:rPr>
                <w:rFonts w:ascii="Times New Roman" w:hAnsi="Times New Roman" w:cs="Times New Roman"/>
              </w:rPr>
              <w:t>-</w:t>
            </w:r>
          </w:p>
        </w:tc>
        <w:tc>
          <w:tcPr>
            <w:tcW w:w="922" w:type="dxa"/>
            <w:vAlign w:val="center"/>
          </w:tcPr>
          <w:p w:rsidR="008960B0" w:rsidRPr="00B101C2" w:rsidRDefault="008960B0" w:rsidP="00226A7E">
            <w:pPr>
              <w:ind w:right="-1"/>
              <w:jc w:val="center"/>
              <w:rPr>
                <w:rFonts w:ascii="Times New Roman" w:hAnsi="Times New Roman" w:cs="Times New Roman"/>
              </w:rPr>
            </w:pPr>
            <w:r>
              <w:rPr>
                <w:rFonts w:ascii="Times New Roman" w:hAnsi="Times New Roman" w:cs="Times New Roman"/>
              </w:rPr>
              <w:t>-</w:t>
            </w:r>
          </w:p>
        </w:tc>
        <w:tc>
          <w:tcPr>
            <w:tcW w:w="1170" w:type="dxa"/>
            <w:vAlign w:val="center"/>
          </w:tcPr>
          <w:p w:rsidR="008960B0" w:rsidRPr="00B101C2" w:rsidRDefault="008960B0" w:rsidP="00226A7E">
            <w:pPr>
              <w:ind w:right="-1"/>
              <w:jc w:val="center"/>
              <w:rPr>
                <w:rFonts w:ascii="Times New Roman" w:hAnsi="Times New Roman" w:cs="Times New Roman"/>
              </w:rPr>
            </w:pPr>
            <w:r>
              <w:rPr>
                <w:rFonts w:ascii="Times New Roman" w:hAnsi="Times New Roman" w:cs="Times New Roman"/>
              </w:rPr>
              <w:t>-</w:t>
            </w:r>
          </w:p>
        </w:tc>
      </w:tr>
      <w:tr w:rsidR="008960B0" w:rsidRPr="00FC1247" w:rsidTr="00226A7E">
        <w:tc>
          <w:tcPr>
            <w:tcW w:w="1951" w:type="dxa"/>
          </w:tcPr>
          <w:p w:rsidR="008960B0" w:rsidRPr="00B101C2" w:rsidRDefault="008960B0" w:rsidP="00226A7E">
            <w:pPr>
              <w:ind w:right="-1"/>
              <w:jc w:val="center"/>
              <w:rPr>
                <w:rFonts w:ascii="Times New Roman" w:hAnsi="Times New Roman" w:cs="Times New Roman"/>
              </w:rPr>
            </w:pPr>
            <w:r>
              <w:rPr>
                <w:rFonts w:ascii="Times New Roman" w:hAnsi="Times New Roman" w:cs="Times New Roman"/>
              </w:rPr>
              <w:t>Прочие долг</w:t>
            </w:r>
            <w:r>
              <w:rPr>
                <w:rFonts w:ascii="Times New Roman" w:hAnsi="Times New Roman" w:cs="Times New Roman"/>
              </w:rPr>
              <w:t>о</w:t>
            </w:r>
            <w:r>
              <w:rPr>
                <w:rFonts w:ascii="Times New Roman" w:hAnsi="Times New Roman" w:cs="Times New Roman"/>
              </w:rPr>
              <w:t>срочные обяз</w:t>
            </w:r>
            <w:r>
              <w:rPr>
                <w:rFonts w:ascii="Times New Roman" w:hAnsi="Times New Roman" w:cs="Times New Roman"/>
              </w:rPr>
              <w:t>а</w:t>
            </w:r>
            <w:r>
              <w:rPr>
                <w:rFonts w:ascii="Times New Roman" w:hAnsi="Times New Roman" w:cs="Times New Roman"/>
              </w:rPr>
              <w:t>тельства</w:t>
            </w:r>
          </w:p>
        </w:tc>
        <w:tc>
          <w:tcPr>
            <w:tcW w:w="992" w:type="dxa"/>
            <w:vAlign w:val="center"/>
          </w:tcPr>
          <w:p w:rsidR="008960B0" w:rsidRPr="00B101C2" w:rsidRDefault="008960B0" w:rsidP="00226A7E">
            <w:pPr>
              <w:ind w:right="-1"/>
              <w:jc w:val="center"/>
              <w:rPr>
                <w:rFonts w:ascii="Times New Roman" w:hAnsi="Times New Roman" w:cs="Times New Roman"/>
              </w:rPr>
            </w:pPr>
            <w:r>
              <w:rPr>
                <w:rFonts w:ascii="Times New Roman" w:hAnsi="Times New Roman" w:cs="Times New Roman"/>
              </w:rPr>
              <w:t>-</w:t>
            </w:r>
          </w:p>
        </w:tc>
        <w:tc>
          <w:tcPr>
            <w:tcW w:w="851" w:type="dxa"/>
            <w:vAlign w:val="center"/>
          </w:tcPr>
          <w:p w:rsidR="008960B0" w:rsidRPr="00B101C2" w:rsidRDefault="008960B0" w:rsidP="00226A7E">
            <w:pPr>
              <w:ind w:right="-1"/>
              <w:jc w:val="center"/>
              <w:rPr>
                <w:rFonts w:ascii="Times New Roman" w:hAnsi="Times New Roman" w:cs="Times New Roman"/>
              </w:rPr>
            </w:pPr>
            <w:r>
              <w:rPr>
                <w:rFonts w:ascii="Times New Roman" w:hAnsi="Times New Roman" w:cs="Times New Roman"/>
              </w:rPr>
              <w:t>-</w:t>
            </w:r>
          </w:p>
        </w:tc>
        <w:tc>
          <w:tcPr>
            <w:tcW w:w="1276" w:type="dxa"/>
            <w:vAlign w:val="center"/>
          </w:tcPr>
          <w:p w:rsidR="008960B0" w:rsidRPr="00B101C2" w:rsidRDefault="008960B0" w:rsidP="00226A7E">
            <w:pPr>
              <w:ind w:right="-1"/>
              <w:jc w:val="center"/>
              <w:rPr>
                <w:rFonts w:ascii="Times New Roman" w:hAnsi="Times New Roman" w:cs="Times New Roman"/>
              </w:rPr>
            </w:pPr>
            <w:r>
              <w:rPr>
                <w:rFonts w:ascii="Times New Roman" w:hAnsi="Times New Roman" w:cs="Times New Roman"/>
              </w:rPr>
              <w:t>-</w:t>
            </w:r>
          </w:p>
        </w:tc>
        <w:tc>
          <w:tcPr>
            <w:tcW w:w="1417" w:type="dxa"/>
            <w:vAlign w:val="center"/>
          </w:tcPr>
          <w:p w:rsidR="008960B0" w:rsidRPr="00B101C2" w:rsidRDefault="008960B0" w:rsidP="00226A7E">
            <w:pPr>
              <w:ind w:right="-1"/>
              <w:jc w:val="center"/>
              <w:rPr>
                <w:rFonts w:ascii="Times New Roman" w:hAnsi="Times New Roman" w:cs="Times New Roman"/>
              </w:rPr>
            </w:pPr>
            <w:r>
              <w:rPr>
                <w:rFonts w:ascii="Times New Roman" w:hAnsi="Times New Roman" w:cs="Times New Roman"/>
              </w:rPr>
              <w:t>-</w:t>
            </w:r>
          </w:p>
        </w:tc>
        <w:tc>
          <w:tcPr>
            <w:tcW w:w="992" w:type="dxa"/>
            <w:vAlign w:val="center"/>
          </w:tcPr>
          <w:p w:rsidR="008960B0" w:rsidRPr="00B101C2" w:rsidRDefault="008960B0" w:rsidP="00226A7E">
            <w:pPr>
              <w:ind w:right="-1"/>
              <w:jc w:val="center"/>
              <w:rPr>
                <w:rFonts w:ascii="Times New Roman" w:hAnsi="Times New Roman" w:cs="Times New Roman"/>
              </w:rPr>
            </w:pPr>
            <w:r>
              <w:rPr>
                <w:rFonts w:ascii="Times New Roman" w:hAnsi="Times New Roman" w:cs="Times New Roman"/>
              </w:rPr>
              <w:t>-</w:t>
            </w:r>
          </w:p>
        </w:tc>
        <w:tc>
          <w:tcPr>
            <w:tcW w:w="922" w:type="dxa"/>
            <w:vAlign w:val="center"/>
          </w:tcPr>
          <w:p w:rsidR="008960B0" w:rsidRPr="00B101C2" w:rsidRDefault="008960B0" w:rsidP="00226A7E">
            <w:pPr>
              <w:ind w:right="-1"/>
              <w:jc w:val="center"/>
              <w:rPr>
                <w:rFonts w:ascii="Times New Roman" w:hAnsi="Times New Roman" w:cs="Times New Roman"/>
              </w:rPr>
            </w:pPr>
            <w:r>
              <w:rPr>
                <w:rFonts w:ascii="Times New Roman" w:hAnsi="Times New Roman" w:cs="Times New Roman"/>
              </w:rPr>
              <w:t>-</w:t>
            </w:r>
          </w:p>
        </w:tc>
        <w:tc>
          <w:tcPr>
            <w:tcW w:w="1170" w:type="dxa"/>
            <w:vAlign w:val="center"/>
          </w:tcPr>
          <w:p w:rsidR="008960B0" w:rsidRPr="00B101C2" w:rsidRDefault="008960B0" w:rsidP="00226A7E">
            <w:pPr>
              <w:ind w:right="-1"/>
              <w:jc w:val="center"/>
              <w:rPr>
                <w:rFonts w:ascii="Times New Roman" w:hAnsi="Times New Roman" w:cs="Times New Roman"/>
              </w:rPr>
            </w:pPr>
            <w:r>
              <w:rPr>
                <w:rFonts w:ascii="Times New Roman" w:hAnsi="Times New Roman" w:cs="Times New Roman"/>
              </w:rPr>
              <w:t>-</w:t>
            </w:r>
          </w:p>
        </w:tc>
      </w:tr>
      <w:tr w:rsidR="008960B0" w:rsidRPr="00FC1247" w:rsidTr="00226A7E">
        <w:tc>
          <w:tcPr>
            <w:tcW w:w="1951" w:type="dxa"/>
          </w:tcPr>
          <w:p w:rsidR="008960B0" w:rsidRPr="00B101C2" w:rsidRDefault="008960B0" w:rsidP="00226A7E">
            <w:pPr>
              <w:ind w:right="-1"/>
              <w:jc w:val="center"/>
              <w:rPr>
                <w:rFonts w:ascii="Times New Roman" w:hAnsi="Times New Roman" w:cs="Times New Roman"/>
              </w:rPr>
            </w:pPr>
            <w:r>
              <w:rPr>
                <w:rFonts w:ascii="Times New Roman" w:hAnsi="Times New Roman" w:cs="Times New Roman"/>
                <w:b/>
              </w:rPr>
              <w:t>Краткосрочные обязательства</w:t>
            </w:r>
            <w:r w:rsidRPr="00B101C2">
              <w:rPr>
                <w:rFonts w:ascii="Times New Roman" w:hAnsi="Times New Roman" w:cs="Times New Roman"/>
                <w:b/>
              </w:rPr>
              <w:t xml:space="preserve"> – </w:t>
            </w:r>
            <w:r w:rsidRPr="00B101C2">
              <w:rPr>
                <w:rFonts w:ascii="Times New Roman" w:hAnsi="Times New Roman" w:cs="Times New Roman"/>
                <w:b/>
                <w:i/>
              </w:rPr>
              <w:t>всего</w:t>
            </w:r>
          </w:p>
        </w:tc>
        <w:tc>
          <w:tcPr>
            <w:tcW w:w="992" w:type="dxa"/>
            <w:vAlign w:val="center"/>
          </w:tcPr>
          <w:p w:rsidR="008960B0" w:rsidRPr="008960B0" w:rsidRDefault="008960B0" w:rsidP="00226A7E">
            <w:pPr>
              <w:ind w:right="-1"/>
              <w:jc w:val="center"/>
              <w:rPr>
                <w:rFonts w:ascii="Times New Roman" w:hAnsi="Times New Roman" w:cs="Times New Roman"/>
                <w:b/>
              </w:rPr>
            </w:pPr>
            <w:r>
              <w:rPr>
                <w:rFonts w:ascii="Times New Roman" w:hAnsi="Times New Roman" w:cs="Times New Roman"/>
                <w:b/>
              </w:rPr>
              <w:t>3 455</w:t>
            </w:r>
          </w:p>
        </w:tc>
        <w:tc>
          <w:tcPr>
            <w:tcW w:w="851" w:type="dxa"/>
            <w:vAlign w:val="center"/>
          </w:tcPr>
          <w:p w:rsidR="008960B0" w:rsidRPr="008960B0" w:rsidRDefault="008960B0" w:rsidP="00226A7E">
            <w:pPr>
              <w:ind w:right="-1"/>
              <w:jc w:val="center"/>
              <w:rPr>
                <w:rFonts w:ascii="Times New Roman" w:hAnsi="Times New Roman" w:cs="Times New Roman"/>
                <w:b/>
              </w:rPr>
            </w:pPr>
            <w:r>
              <w:rPr>
                <w:rFonts w:ascii="Times New Roman" w:hAnsi="Times New Roman" w:cs="Times New Roman"/>
                <w:b/>
              </w:rPr>
              <w:t>2 467</w:t>
            </w:r>
          </w:p>
        </w:tc>
        <w:tc>
          <w:tcPr>
            <w:tcW w:w="1276" w:type="dxa"/>
            <w:vAlign w:val="center"/>
          </w:tcPr>
          <w:p w:rsidR="008960B0" w:rsidRPr="008960B0" w:rsidRDefault="008960B0" w:rsidP="00226A7E">
            <w:pPr>
              <w:ind w:right="-1"/>
              <w:jc w:val="center"/>
              <w:rPr>
                <w:rFonts w:ascii="Times New Roman" w:hAnsi="Times New Roman" w:cs="Times New Roman"/>
                <w:b/>
              </w:rPr>
            </w:pPr>
            <w:r>
              <w:rPr>
                <w:rFonts w:ascii="Times New Roman" w:hAnsi="Times New Roman" w:cs="Times New Roman"/>
                <w:b/>
              </w:rPr>
              <w:t>-989</w:t>
            </w:r>
          </w:p>
        </w:tc>
        <w:tc>
          <w:tcPr>
            <w:tcW w:w="1417" w:type="dxa"/>
            <w:vAlign w:val="center"/>
          </w:tcPr>
          <w:p w:rsidR="008960B0" w:rsidRPr="008960B0" w:rsidRDefault="008960B0" w:rsidP="00226A7E">
            <w:pPr>
              <w:ind w:right="-1"/>
              <w:jc w:val="center"/>
              <w:rPr>
                <w:rFonts w:ascii="Times New Roman" w:hAnsi="Times New Roman" w:cs="Times New Roman"/>
                <w:b/>
              </w:rPr>
            </w:pPr>
            <w:r>
              <w:rPr>
                <w:rFonts w:ascii="Times New Roman" w:hAnsi="Times New Roman" w:cs="Times New Roman"/>
                <w:b/>
              </w:rPr>
              <w:t>71,41</w:t>
            </w:r>
          </w:p>
        </w:tc>
        <w:tc>
          <w:tcPr>
            <w:tcW w:w="992" w:type="dxa"/>
            <w:vAlign w:val="center"/>
          </w:tcPr>
          <w:p w:rsidR="008960B0" w:rsidRPr="008960B0" w:rsidRDefault="008960B0" w:rsidP="00226A7E">
            <w:pPr>
              <w:ind w:right="-1"/>
              <w:jc w:val="center"/>
              <w:rPr>
                <w:rFonts w:ascii="Times New Roman" w:hAnsi="Times New Roman" w:cs="Times New Roman"/>
                <w:b/>
              </w:rPr>
            </w:pPr>
            <w:r>
              <w:rPr>
                <w:rFonts w:ascii="Times New Roman" w:hAnsi="Times New Roman" w:cs="Times New Roman"/>
                <w:b/>
              </w:rPr>
              <w:t>101,00</w:t>
            </w:r>
          </w:p>
        </w:tc>
        <w:tc>
          <w:tcPr>
            <w:tcW w:w="922" w:type="dxa"/>
            <w:vAlign w:val="center"/>
          </w:tcPr>
          <w:p w:rsidR="008960B0" w:rsidRPr="008960B0" w:rsidRDefault="008960B0" w:rsidP="00226A7E">
            <w:pPr>
              <w:ind w:right="-1"/>
              <w:jc w:val="center"/>
              <w:rPr>
                <w:rFonts w:ascii="Times New Roman" w:hAnsi="Times New Roman" w:cs="Times New Roman"/>
                <w:b/>
              </w:rPr>
            </w:pPr>
            <w:r>
              <w:rPr>
                <w:rFonts w:ascii="Times New Roman" w:hAnsi="Times New Roman" w:cs="Times New Roman"/>
                <w:b/>
              </w:rPr>
              <w:t>101,00</w:t>
            </w:r>
          </w:p>
        </w:tc>
        <w:tc>
          <w:tcPr>
            <w:tcW w:w="1170" w:type="dxa"/>
            <w:vAlign w:val="center"/>
          </w:tcPr>
          <w:p w:rsidR="008960B0" w:rsidRPr="008960B0" w:rsidRDefault="008960B0" w:rsidP="00226A7E">
            <w:pPr>
              <w:ind w:right="-1"/>
              <w:jc w:val="center"/>
              <w:rPr>
                <w:rFonts w:ascii="Times New Roman" w:hAnsi="Times New Roman" w:cs="Times New Roman"/>
                <w:b/>
              </w:rPr>
            </w:pPr>
            <w:r>
              <w:rPr>
                <w:rFonts w:ascii="Times New Roman" w:hAnsi="Times New Roman" w:cs="Times New Roman"/>
                <w:b/>
              </w:rPr>
              <w:t>-</w:t>
            </w:r>
          </w:p>
        </w:tc>
      </w:tr>
      <w:tr w:rsidR="008960B0" w:rsidRPr="00FC1247" w:rsidTr="00226A7E">
        <w:tc>
          <w:tcPr>
            <w:tcW w:w="1951" w:type="dxa"/>
          </w:tcPr>
          <w:p w:rsidR="008960B0" w:rsidRPr="00B101C2" w:rsidRDefault="008960B0" w:rsidP="00226A7E">
            <w:pPr>
              <w:ind w:right="-1"/>
              <w:jc w:val="center"/>
              <w:rPr>
                <w:rFonts w:ascii="Times New Roman" w:hAnsi="Times New Roman" w:cs="Times New Roman"/>
              </w:rPr>
            </w:pPr>
            <w:r>
              <w:rPr>
                <w:rFonts w:ascii="Times New Roman" w:hAnsi="Times New Roman" w:cs="Times New Roman"/>
              </w:rPr>
              <w:t>Кредиты и займы</w:t>
            </w:r>
          </w:p>
        </w:tc>
        <w:tc>
          <w:tcPr>
            <w:tcW w:w="992" w:type="dxa"/>
            <w:vAlign w:val="center"/>
          </w:tcPr>
          <w:p w:rsidR="008960B0" w:rsidRPr="00B101C2" w:rsidRDefault="008960B0" w:rsidP="00226A7E">
            <w:pPr>
              <w:ind w:right="-1"/>
              <w:jc w:val="center"/>
              <w:rPr>
                <w:rFonts w:ascii="Times New Roman" w:hAnsi="Times New Roman" w:cs="Times New Roman"/>
              </w:rPr>
            </w:pPr>
            <w:r>
              <w:rPr>
                <w:rFonts w:ascii="Times New Roman" w:hAnsi="Times New Roman" w:cs="Times New Roman"/>
              </w:rPr>
              <w:t>1 129</w:t>
            </w:r>
          </w:p>
        </w:tc>
        <w:tc>
          <w:tcPr>
            <w:tcW w:w="851" w:type="dxa"/>
            <w:vAlign w:val="center"/>
          </w:tcPr>
          <w:p w:rsidR="008960B0" w:rsidRPr="00B101C2" w:rsidRDefault="008960B0" w:rsidP="008960B0">
            <w:pPr>
              <w:ind w:right="-1"/>
              <w:jc w:val="center"/>
              <w:rPr>
                <w:rFonts w:ascii="Times New Roman" w:hAnsi="Times New Roman" w:cs="Times New Roman"/>
              </w:rPr>
            </w:pPr>
            <w:r>
              <w:rPr>
                <w:rFonts w:ascii="Times New Roman" w:hAnsi="Times New Roman" w:cs="Times New Roman"/>
              </w:rPr>
              <w:t>936</w:t>
            </w:r>
          </w:p>
        </w:tc>
        <w:tc>
          <w:tcPr>
            <w:tcW w:w="1276" w:type="dxa"/>
            <w:vAlign w:val="center"/>
          </w:tcPr>
          <w:p w:rsidR="008960B0" w:rsidRPr="00B101C2" w:rsidRDefault="008960B0" w:rsidP="00226A7E">
            <w:pPr>
              <w:ind w:right="-1"/>
              <w:jc w:val="center"/>
              <w:rPr>
                <w:rFonts w:ascii="Times New Roman" w:hAnsi="Times New Roman" w:cs="Times New Roman"/>
              </w:rPr>
            </w:pPr>
            <w:r>
              <w:rPr>
                <w:rFonts w:ascii="Times New Roman" w:hAnsi="Times New Roman" w:cs="Times New Roman"/>
              </w:rPr>
              <w:t>-194</w:t>
            </w:r>
          </w:p>
        </w:tc>
        <w:tc>
          <w:tcPr>
            <w:tcW w:w="1417" w:type="dxa"/>
            <w:vAlign w:val="center"/>
          </w:tcPr>
          <w:p w:rsidR="008960B0" w:rsidRPr="00B101C2" w:rsidRDefault="00F51E64" w:rsidP="00226A7E">
            <w:pPr>
              <w:ind w:right="-1"/>
              <w:jc w:val="center"/>
              <w:rPr>
                <w:rFonts w:ascii="Times New Roman" w:hAnsi="Times New Roman" w:cs="Times New Roman"/>
              </w:rPr>
            </w:pPr>
            <w:r>
              <w:rPr>
                <w:rFonts w:ascii="Times New Roman" w:hAnsi="Times New Roman" w:cs="Times New Roman"/>
              </w:rPr>
              <w:t>82,90</w:t>
            </w:r>
          </w:p>
        </w:tc>
        <w:tc>
          <w:tcPr>
            <w:tcW w:w="992" w:type="dxa"/>
            <w:vAlign w:val="center"/>
          </w:tcPr>
          <w:p w:rsidR="008960B0" w:rsidRPr="00B101C2" w:rsidRDefault="00F51E64" w:rsidP="00226A7E">
            <w:pPr>
              <w:ind w:right="-1"/>
              <w:jc w:val="center"/>
              <w:rPr>
                <w:rFonts w:ascii="Times New Roman" w:hAnsi="Times New Roman" w:cs="Times New Roman"/>
              </w:rPr>
            </w:pPr>
            <w:r>
              <w:rPr>
                <w:rFonts w:ascii="Times New Roman" w:hAnsi="Times New Roman" w:cs="Times New Roman"/>
              </w:rPr>
              <w:t>32,67</w:t>
            </w:r>
          </w:p>
        </w:tc>
        <w:tc>
          <w:tcPr>
            <w:tcW w:w="922" w:type="dxa"/>
            <w:vAlign w:val="center"/>
          </w:tcPr>
          <w:p w:rsidR="008960B0" w:rsidRPr="00B101C2" w:rsidRDefault="00F51E64" w:rsidP="00226A7E">
            <w:pPr>
              <w:ind w:right="-1"/>
              <w:jc w:val="center"/>
              <w:rPr>
                <w:rFonts w:ascii="Times New Roman" w:hAnsi="Times New Roman" w:cs="Times New Roman"/>
              </w:rPr>
            </w:pPr>
            <w:r>
              <w:rPr>
                <w:rFonts w:ascii="Times New Roman" w:hAnsi="Times New Roman" w:cs="Times New Roman"/>
              </w:rPr>
              <w:t>37,92</w:t>
            </w:r>
          </w:p>
        </w:tc>
        <w:tc>
          <w:tcPr>
            <w:tcW w:w="1170" w:type="dxa"/>
            <w:vAlign w:val="center"/>
          </w:tcPr>
          <w:p w:rsidR="008960B0" w:rsidRPr="00B101C2" w:rsidRDefault="00F51E64" w:rsidP="00226A7E">
            <w:pPr>
              <w:ind w:right="-1"/>
              <w:jc w:val="center"/>
              <w:rPr>
                <w:rFonts w:ascii="Times New Roman" w:hAnsi="Times New Roman" w:cs="Times New Roman"/>
              </w:rPr>
            </w:pPr>
            <w:r>
              <w:rPr>
                <w:rFonts w:ascii="Times New Roman" w:hAnsi="Times New Roman" w:cs="Times New Roman"/>
              </w:rPr>
              <w:t>5,26</w:t>
            </w:r>
          </w:p>
        </w:tc>
      </w:tr>
      <w:tr w:rsidR="008960B0" w:rsidRPr="00E43E57" w:rsidTr="00226A7E">
        <w:tc>
          <w:tcPr>
            <w:tcW w:w="1951" w:type="dxa"/>
          </w:tcPr>
          <w:p w:rsidR="008960B0" w:rsidRDefault="00F51E64" w:rsidP="00226A7E">
            <w:pPr>
              <w:ind w:right="-1"/>
              <w:jc w:val="center"/>
              <w:rPr>
                <w:rFonts w:ascii="Times New Roman" w:hAnsi="Times New Roman" w:cs="Times New Roman"/>
                <w:b/>
              </w:rPr>
            </w:pPr>
            <w:r w:rsidRPr="00F51E64">
              <w:rPr>
                <w:rFonts w:ascii="Times New Roman" w:hAnsi="Times New Roman" w:cs="Times New Roman"/>
                <w:b/>
              </w:rPr>
              <w:t>Кредиторская задолженность</w:t>
            </w:r>
          </w:p>
          <w:p w:rsidR="00F51E64" w:rsidRDefault="00F51E64" w:rsidP="00F51E64">
            <w:pPr>
              <w:ind w:right="-1"/>
              <w:rPr>
                <w:rFonts w:ascii="Times New Roman" w:hAnsi="Times New Roman" w:cs="Times New Roman"/>
              </w:rPr>
            </w:pPr>
            <w:r w:rsidRPr="00F51E64">
              <w:rPr>
                <w:rFonts w:ascii="Times New Roman" w:hAnsi="Times New Roman" w:cs="Times New Roman"/>
              </w:rPr>
              <w:t>из нее:</w:t>
            </w:r>
          </w:p>
          <w:p w:rsidR="009251D5" w:rsidRPr="00F51E64" w:rsidRDefault="009251D5" w:rsidP="00F51E64">
            <w:pPr>
              <w:ind w:right="-1"/>
              <w:rPr>
                <w:rFonts w:ascii="Times New Roman" w:hAnsi="Times New Roman" w:cs="Times New Roman"/>
              </w:rPr>
            </w:pPr>
          </w:p>
        </w:tc>
        <w:tc>
          <w:tcPr>
            <w:tcW w:w="992" w:type="dxa"/>
            <w:vAlign w:val="center"/>
          </w:tcPr>
          <w:p w:rsidR="008960B0" w:rsidRPr="00F51E64" w:rsidRDefault="00F51E64" w:rsidP="00226A7E">
            <w:pPr>
              <w:ind w:right="-1"/>
              <w:jc w:val="center"/>
              <w:rPr>
                <w:rFonts w:ascii="Times New Roman" w:hAnsi="Times New Roman" w:cs="Times New Roman"/>
                <w:b/>
              </w:rPr>
            </w:pPr>
            <w:r w:rsidRPr="00F51E64">
              <w:rPr>
                <w:rFonts w:ascii="Times New Roman" w:hAnsi="Times New Roman" w:cs="Times New Roman"/>
                <w:b/>
              </w:rPr>
              <w:t>2 307</w:t>
            </w:r>
          </w:p>
        </w:tc>
        <w:tc>
          <w:tcPr>
            <w:tcW w:w="851" w:type="dxa"/>
            <w:vAlign w:val="center"/>
          </w:tcPr>
          <w:p w:rsidR="008960B0" w:rsidRPr="00F51E64" w:rsidRDefault="00F51E64" w:rsidP="00226A7E">
            <w:pPr>
              <w:ind w:right="-1"/>
              <w:jc w:val="center"/>
              <w:rPr>
                <w:rFonts w:ascii="Times New Roman" w:hAnsi="Times New Roman" w:cs="Times New Roman"/>
                <w:b/>
              </w:rPr>
            </w:pPr>
            <w:r w:rsidRPr="00F51E64">
              <w:rPr>
                <w:rFonts w:ascii="Times New Roman" w:hAnsi="Times New Roman" w:cs="Times New Roman"/>
                <w:b/>
              </w:rPr>
              <w:t>1 517</w:t>
            </w:r>
          </w:p>
        </w:tc>
        <w:tc>
          <w:tcPr>
            <w:tcW w:w="1276" w:type="dxa"/>
            <w:vAlign w:val="center"/>
          </w:tcPr>
          <w:p w:rsidR="008960B0" w:rsidRPr="00F51E64" w:rsidRDefault="008960B0" w:rsidP="00F51E64">
            <w:pPr>
              <w:ind w:right="-1"/>
              <w:jc w:val="center"/>
              <w:rPr>
                <w:rFonts w:ascii="Times New Roman" w:hAnsi="Times New Roman" w:cs="Times New Roman"/>
                <w:b/>
              </w:rPr>
            </w:pPr>
            <w:r w:rsidRPr="00F51E64">
              <w:rPr>
                <w:rFonts w:ascii="Times New Roman" w:hAnsi="Times New Roman" w:cs="Times New Roman"/>
                <w:b/>
              </w:rPr>
              <w:t>-</w:t>
            </w:r>
            <w:r w:rsidR="00F51E64" w:rsidRPr="00F51E64">
              <w:rPr>
                <w:rFonts w:ascii="Times New Roman" w:hAnsi="Times New Roman" w:cs="Times New Roman"/>
                <w:b/>
              </w:rPr>
              <w:t>791</w:t>
            </w:r>
          </w:p>
        </w:tc>
        <w:tc>
          <w:tcPr>
            <w:tcW w:w="1417" w:type="dxa"/>
            <w:vAlign w:val="center"/>
          </w:tcPr>
          <w:p w:rsidR="008960B0" w:rsidRPr="00F51E64" w:rsidRDefault="00F51E64" w:rsidP="00226A7E">
            <w:pPr>
              <w:ind w:right="-1"/>
              <w:jc w:val="center"/>
              <w:rPr>
                <w:rFonts w:ascii="Times New Roman" w:hAnsi="Times New Roman" w:cs="Times New Roman"/>
                <w:b/>
              </w:rPr>
            </w:pPr>
            <w:r w:rsidRPr="00F51E64">
              <w:rPr>
                <w:rFonts w:ascii="Times New Roman" w:hAnsi="Times New Roman" w:cs="Times New Roman"/>
                <w:b/>
              </w:rPr>
              <w:t>65,75</w:t>
            </w:r>
          </w:p>
        </w:tc>
        <w:tc>
          <w:tcPr>
            <w:tcW w:w="992" w:type="dxa"/>
            <w:vAlign w:val="center"/>
          </w:tcPr>
          <w:p w:rsidR="008960B0" w:rsidRPr="00F51E64" w:rsidRDefault="00F51E64" w:rsidP="00226A7E">
            <w:pPr>
              <w:ind w:right="-1"/>
              <w:jc w:val="center"/>
              <w:rPr>
                <w:rFonts w:ascii="Times New Roman" w:hAnsi="Times New Roman" w:cs="Times New Roman"/>
                <w:b/>
              </w:rPr>
            </w:pPr>
            <w:r w:rsidRPr="00F51E64">
              <w:rPr>
                <w:rFonts w:ascii="Times New Roman" w:hAnsi="Times New Roman" w:cs="Times New Roman"/>
                <w:b/>
              </w:rPr>
              <w:t>66,77</w:t>
            </w:r>
          </w:p>
        </w:tc>
        <w:tc>
          <w:tcPr>
            <w:tcW w:w="922" w:type="dxa"/>
            <w:vAlign w:val="center"/>
          </w:tcPr>
          <w:p w:rsidR="008960B0" w:rsidRPr="00F51E64" w:rsidRDefault="00F51E64" w:rsidP="00226A7E">
            <w:pPr>
              <w:ind w:right="-1"/>
              <w:jc w:val="center"/>
              <w:rPr>
                <w:rFonts w:ascii="Times New Roman" w:hAnsi="Times New Roman" w:cs="Times New Roman"/>
                <w:b/>
              </w:rPr>
            </w:pPr>
            <w:r w:rsidRPr="00F51E64">
              <w:rPr>
                <w:rFonts w:ascii="Times New Roman" w:hAnsi="Times New Roman" w:cs="Times New Roman"/>
                <w:b/>
              </w:rPr>
              <w:t>61,49</w:t>
            </w:r>
          </w:p>
        </w:tc>
        <w:tc>
          <w:tcPr>
            <w:tcW w:w="1170" w:type="dxa"/>
            <w:vAlign w:val="center"/>
          </w:tcPr>
          <w:p w:rsidR="008960B0" w:rsidRPr="00F51E64" w:rsidRDefault="008960B0" w:rsidP="00F51E64">
            <w:pPr>
              <w:ind w:right="-1"/>
              <w:jc w:val="center"/>
              <w:rPr>
                <w:rFonts w:ascii="Times New Roman" w:hAnsi="Times New Roman" w:cs="Times New Roman"/>
                <w:b/>
              </w:rPr>
            </w:pPr>
            <w:r w:rsidRPr="00F51E64">
              <w:rPr>
                <w:rFonts w:ascii="Times New Roman" w:hAnsi="Times New Roman" w:cs="Times New Roman"/>
                <w:b/>
              </w:rPr>
              <w:t>-</w:t>
            </w:r>
            <w:r w:rsidR="00F51E64" w:rsidRPr="00F51E64">
              <w:rPr>
                <w:rFonts w:ascii="Times New Roman" w:hAnsi="Times New Roman" w:cs="Times New Roman"/>
                <w:b/>
              </w:rPr>
              <w:t>5,29</w:t>
            </w:r>
          </w:p>
        </w:tc>
      </w:tr>
      <w:tr w:rsidR="008960B0" w:rsidRPr="00E43E57" w:rsidTr="00226A7E">
        <w:tc>
          <w:tcPr>
            <w:tcW w:w="1951" w:type="dxa"/>
          </w:tcPr>
          <w:p w:rsidR="008960B0" w:rsidRDefault="00F51E64" w:rsidP="00226A7E">
            <w:pPr>
              <w:ind w:right="-1"/>
              <w:jc w:val="center"/>
              <w:rPr>
                <w:rFonts w:ascii="Times New Roman" w:hAnsi="Times New Roman" w:cs="Times New Roman"/>
              </w:rPr>
            </w:pPr>
            <w:r>
              <w:rPr>
                <w:rFonts w:ascii="Times New Roman" w:hAnsi="Times New Roman" w:cs="Times New Roman"/>
              </w:rPr>
              <w:t>Поставщики и подрядчики</w:t>
            </w:r>
          </w:p>
          <w:p w:rsidR="00F51E64" w:rsidRDefault="00F51E64" w:rsidP="00226A7E">
            <w:pPr>
              <w:ind w:right="-1"/>
              <w:jc w:val="center"/>
              <w:rPr>
                <w:rFonts w:ascii="Times New Roman" w:hAnsi="Times New Roman" w:cs="Times New Roman"/>
              </w:rPr>
            </w:pPr>
          </w:p>
        </w:tc>
        <w:tc>
          <w:tcPr>
            <w:tcW w:w="992" w:type="dxa"/>
            <w:vAlign w:val="center"/>
          </w:tcPr>
          <w:p w:rsidR="008960B0" w:rsidRPr="00B101C2" w:rsidRDefault="008960B0" w:rsidP="00F51E64">
            <w:pPr>
              <w:ind w:right="-1"/>
              <w:jc w:val="center"/>
              <w:rPr>
                <w:rFonts w:ascii="Times New Roman" w:hAnsi="Times New Roman" w:cs="Times New Roman"/>
              </w:rPr>
            </w:pPr>
            <w:r>
              <w:rPr>
                <w:rFonts w:ascii="Times New Roman" w:hAnsi="Times New Roman" w:cs="Times New Roman"/>
              </w:rPr>
              <w:t xml:space="preserve">1 </w:t>
            </w:r>
            <w:r w:rsidR="00F51E64">
              <w:rPr>
                <w:rFonts w:ascii="Times New Roman" w:hAnsi="Times New Roman" w:cs="Times New Roman"/>
              </w:rPr>
              <w:t>507</w:t>
            </w:r>
          </w:p>
        </w:tc>
        <w:tc>
          <w:tcPr>
            <w:tcW w:w="851" w:type="dxa"/>
            <w:vAlign w:val="center"/>
          </w:tcPr>
          <w:p w:rsidR="008960B0" w:rsidRPr="00B101C2" w:rsidRDefault="00F51E64" w:rsidP="00226A7E">
            <w:pPr>
              <w:ind w:right="-1"/>
              <w:jc w:val="center"/>
              <w:rPr>
                <w:rFonts w:ascii="Times New Roman" w:hAnsi="Times New Roman" w:cs="Times New Roman"/>
              </w:rPr>
            </w:pPr>
            <w:r>
              <w:rPr>
                <w:rFonts w:ascii="Times New Roman" w:hAnsi="Times New Roman" w:cs="Times New Roman"/>
              </w:rPr>
              <w:t>617</w:t>
            </w:r>
          </w:p>
        </w:tc>
        <w:tc>
          <w:tcPr>
            <w:tcW w:w="1276" w:type="dxa"/>
            <w:vAlign w:val="center"/>
          </w:tcPr>
          <w:p w:rsidR="008960B0" w:rsidRPr="00B101C2" w:rsidRDefault="008960B0" w:rsidP="00F51E64">
            <w:pPr>
              <w:ind w:right="-1"/>
              <w:jc w:val="center"/>
              <w:rPr>
                <w:rFonts w:ascii="Times New Roman" w:hAnsi="Times New Roman" w:cs="Times New Roman"/>
              </w:rPr>
            </w:pPr>
            <w:r>
              <w:rPr>
                <w:rFonts w:ascii="Times New Roman" w:hAnsi="Times New Roman" w:cs="Times New Roman"/>
              </w:rPr>
              <w:t>-</w:t>
            </w:r>
            <w:r w:rsidR="00F51E64">
              <w:rPr>
                <w:rFonts w:ascii="Times New Roman" w:hAnsi="Times New Roman" w:cs="Times New Roman"/>
              </w:rPr>
              <w:t>891</w:t>
            </w:r>
          </w:p>
        </w:tc>
        <w:tc>
          <w:tcPr>
            <w:tcW w:w="1417" w:type="dxa"/>
            <w:vAlign w:val="center"/>
          </w:tcPr>
          <w:p w:rsidR="008960B0" w:rsidRPr="00B101C2" w:rsidRDefault="00F51E64" w:rsidP="00226A7E">
            <w:pPr>
              <w:ind w:right="-1"/>
              <w:jc w:val="center"/>
              <w:rPr>
                <w:rFonts w:ascii="Times New Roman" w:hAnsi="Times New Roman" w:cs="Times New Roman"/>
              </w:rPr>
            </w:pPr>
            <w:r>
              <w:rPr>
                <w:rFonts w:ascii="Times New Roman" w:hAnsi="Times New Roman" w:cs="Times New Roman"/>
              </w:rPr>
              <w:t>40,91</w:t>
            </w:r>
          </w:p>
        </w:tc>
        <w:tc>
          <w:tcPr>
            <w:tcW w:w="992" w:type="dxa"/>
            <w:vAlign w:val="center"/>
          </w:tcPr>
          <w:p w:rsidR="008960B0" w:rsidRPr="00B101C2" w:rsidRDefault="00F51E64" w:rsidP="00226A7E">
            <w:pPr>
              <w:ind w:right="-1"/>
              <w:jc w:val="center"/>
              <w:rPr>
                <w:rFonts w:ascii="Times New Roman" w:hAnsi="Times New Roman" w:cs="Times New Roman"/>
              </w:rPr>
            </w:pPr>
            <w:r>
              <w:rPr>
                <w:rFonts w:ascii="Times New Roman" w:hAnsi="Times New Roman" w:cs="Times New Roman"/>
              </w:rPr>
              <w:t>43,61</w:t>
            </w:r>
          </w:p>
        </w:tc>
        <w:tc>
          <w:tcPr>
            <w:tcW w:w="922" w:type="dxa"/>
            <w:vAlign w:val="center"/>
          </w:tcPr>
          <w:p w:rsidR="008960B0" w:rsidRPr="00B101C2" w:rsidRDefault="00F51E64" w:rsidP="00226A7E">
            <w:pPr>
              <w:ind w:right="-1"/>
              <w:jc w:val="center"/>
              <w:rPr>
                <w:rFonts w:ascii="Times New Roman" w:hAnsi="Times New Roman" w:cs="Times New Roman"/>
              </w:rPr>
            </w:pPr>
            <w:r>
              <w:rPr>
                <w:rFonts w:ascii="Times New Roman" w:hAnsi="Times New Roman" w:cs="Times New Roman"/>
              </w:rPr>
              <w:t>24,99</w:t>
            </w:r>
          </w:p>
        </w:tc>
        <w:tc>
          <w:tcPr>
            <w:tcW w:w="1170" w:type="dxa"/>
            <w:vAlign w:val="center"/>
          </w:tcPr>
          <w:p w:rsidR="008960B0" w:rsidRPr="00B101C2" w:rsidRDefault="008960B0" w:rsidP="00F51E64">
            <w:pPr>
              <w:ind w:right="-1"/>
              <w:jc w:val="center"/>
              <w:rPr>
                <w:rFonts w:ascii="Times New Roman" w:hAnsi="Times New Roman" w:cs="Times New Roman"/>
              </w:rPr>
            </w:pPr>
            <w:r>
              <w:rPr>
                <w:rFonts w:ascii="Times New Roman" w:hAnsi="Times New Roman" w:cs="Times New Roman"/>
              </w:rPr>
              <w:t>-</w:t>
            </w:r>
            <w:r w:rsidR="00F51E64">
              <w:rPr>
                <w:rFonts w:ascii="Times New Roman" w:hAnsi="Times New Roman" w:cs="Times New Roman"/>
              </w:rPr>
              <w:t>18,63</w:t>
            </w:r>
          </w:p>
        </w:tc>
      </w:tr>
      <w:tr w:rsidR="008960B0" w:rsidRPr="00E43E57" w:rsidTr="00226A7E">
        <w:tc>
          <w:tcPr>
            <w:tcW w:w="1951" w:type="dxa"/>
          </w:tcPr>
          <w:p w:rsidR="008960B0" w:rsidRDefault="00F51E64" w:rsidP="00226A7E">
            <w:pPr>
              <w:ind w:right="-1"/>
              <w:jc w:val="center"/>
              <w:rPr>
                <w:rFonts w:ascii="Times New Roman" w:hAnsi="Times New Roman" w:cs="Times New Roman"/>
              </w:rPr>
            </w:pPr>
            <w:r>
              <w:rPr>
                <w:rFonts w:ascii="Times New Roman" w:hAnsi="Times New Roman" w:cs="Times New Roman"/>
              </w:rPr>
              <w:t>Задолженность перед персоналом</w:t>
            </w:r>
          </w:p>
        </w:tc>
        <w:tc>
          <w:tcPr>
            <w:tcW w:w="992" w:type="dxa"/>
            <w:vAlign w:val="center"/>
          </w:tcPr>
          <w:p w:rsidR="008960B0" w:rsidRDefault="00F51E64" w:rsidP="00226A7E">
            <w:pPr>
              <w:ind w:right="-1"/>
              <w:jc w:val="center"/>
              <w:rPr>
                <w:rFonts w:ascii="Times New Roman" w:hAnsi="Times New Roman" w:cs="Times New Roman"/>
              </w:rPr>
            </w:pPr>
            <w:r>
              <w:rPr>
                <w:rFonts w:ascii="Times New Roman" w:hAnsi="Times New Roman" w:cs="Times New Roman"/>
              </w:rPr>
              <w:t>291</w:t>
            </w:r>
          </w:p>
        </w:tc>
        <w:tc>
          <w:tcPr>
            <w:tcW w:w="851" w:type="dxa"/>
            <w:vAlign w:val="center"/>
          </w:tcPr>
          <w:p w:rsidR="008960B0" w:rsidRDefault="00F51E64" w:rsidP="00226A7E">
            <w:pPr>
              <w:ind w:right="-1"/>
              <w:jc w:val="center"/>
              <w:rPr>
                <w:rFonts w:ascii="Times New Roman" w:hAnsi="Times New Roman" w:cs="Times New Roman"/>
              </w:rPr>
            </w:pPr>
            <w:r>
              <w:rPr>
                <w:rFonts w:ascii="Times New Roman" w:hAnsi="Times New Roman" w:cs="Times New Roman"/>
              </w:rPr>
              <w:t>351</w:t>
            </w:r>
          </w:p>
        </w:tc>
        <w:tc>
          <w:tcPr>
            <w:tcW w:w="1276" w:type="dxa"/>
            <w:vAlign w:val="center"/>
          </w:tcPr>
          <w:p w:rsidR="008960B0" w:rsidRDefault="00F51E64" w:rsidP="00226A7E">
            <w:pPr>
              <w:ind w:right="-1"/>
              <w:jc w:val="center"/>
              <w:rPr>
                <w:rFonts w:ascii="Times New Roman" w:hAnsi="Times New Roman" w:cs="Times New Roman"/>
              </w:rPr>
            </w:pPr>
            <w:r>
              <w:rPr>
                <w:rFonts w:ascii="Times New Roman" w:hAnsi="Times New Roman" w:cs="Times New Roman"/>
              </w:rPr>
              <w:t>61</w:t>
            </w:r>
          </w:p>
        </w:tc>
        <w:tc>
          <w:tcPr>
            <w:tcW w:w="1417" w:type="dxa"/>
            <w:vAlign w:val="center"/>
          </w:tcPr>
          <w:p w:rsidR="008960B0" w:rsidRDefault="00F51E64" w:rsidP="00F51E64">
            <w:pPr>
              <w:ind w:right="-1"/>
              <w:jc w:val="center"/>
              <w:rPr>
                <w:rFonts w:ascii="Times New Roman" w:hAnsi="Times New Roman" w:cs="Times New Roman"/>
              </w:rPr>
            </w:pPr>
            <w:r>
              <w:rPr>
                <w:rFonts w:ascii="Times New Roman" w:hAnsi="Times New Roman" w:cs="Times New Roman"/>
              </w:rPr>
              <w:t>12,70</w:t>
            </w:r>
          </w:p>
        </w:tc>
        <w:tc>
          <w:tcPr>
            <w:tcW w:w="992" w:type="dxa"/>
            <w:vAlign w:val="center"/>
          </w:tcPr>
          <w:p w:rsidR="008960B0" w:rsidRDefault="00F51E64" w:rsidP="00226A7E">
            <w:pPr>
              <w:ind w:right="-1"/>
              <w:jc w:val="center"/>
              <w:rPr>
                <w:rFonts w:ascii="Times New Roman" w:hAnsi="Times New Roman" w:cs="Times New Roman"/>
              </w:rPr>
            </w:pPr>
            <w:r>
              <w:rPr>
                <w:rFonts w:ascii="Times New Roman" w:hAnsi="Times New Roman" w:cs="Times New Roman"/>
              </w:rPr>
              <w:t>8,41</w:t>
            </w:r>
          </w:p>
        </w:tc>
        <w:tc>
          <w:tcPr>
            <w:tcW w:w="922" w:type="dxa"/>
            <w:vAlign w:val="center"/>
          </w:tcPr>
          <w:p w:rsidR="008960B0" w:rsidRDefault="00F51E64" w:rsidP="00226A7E">
            <w:pPr>
              <w:ind w:right="-1"/>
              <w:jc w:val="center"/>
              <w:rPr>
                <w:rFonts w:ascii="Times New Roman" w:hAnsi="Times New Roman" w:cs="Times New Roman"/>
              </w:rPr>
            </w:pPr>
            <w:r>
              <w:rPr>
                <w:rFonts w:ascii="Times New Roman" w:hAnsi="Times New Roman" w:cs="Times New Roman"/>
              </w:rPr>
              <w:t>14,20</w:t>
            </w:r>
          </w:p>
        </w:tc>
        <w:tc>
          <w:tcPr>
            <w:tcW w:w="1170" w:type="dxa"/>
            <w:vAlign w:val="center"/>
          </w:tcPr>
          <w:p w:rsidR="008960B0" w:rsidRDefault="00F51E64" w:rsidP="00226A7E">
            <w:pPr>
              <w:ind w:right="-1"/>
              <w:jc w:val="center"/>
              <w:rPr>
                <w:rFonts w:ascii="Times New Roman" w:hAnsi="Times New Roman" w:cs="Times New Roman"/>
              </w:rPr>
            </w:pPr>
            <w:r>
              <w:rPr>
                <w:rFonts w:ascii="Times New Roman" w:hAnsi="Times New Roman" w:cs="Times New Roman"/>
              </w:rPr>
              <w:t>5,8</w:t>
            </w:r>
          </w:p>
        </w:tc>
      </w:tr>
      <w:tr w:rsidR="008960B0" w:rsidRPr="00E43E57" w:rsidTr="00226A7E">
        <w:tc>
          <w:tcPr>
            <w:tcW w:w="1951" w:type="dxa"/>
          </w:tcPr>
          <w:p w:rsidR="008960B0" w:rsidRDefault="00F51E64" w:rsidP="00226A7E">
            <w:pPr>
              <w:ind w:right="-1"/>
              <w:jc w:val="center"/>
              <w:rPr>
                <w:rFonts w:ascii="Times New Roman" w:hAnsi="Times New Roman" w:cs="Times New Roman"/>
              </w:rPr>
            </w:pPr>
            <w:r>
              <w:rPr>
                <w:rFonts w:ascii="Times New Roman" w:hAnsi="Times New Roman" w:cs="Times New Roman"/>
              </w:rPr>
              <w:t>Задолженность перед госуда</w:t>
            </w:r>
            <w:r>
              <w:rPr>
                <w:rFonts w:ascii="Times New Roman" w:hAnsi="Times New Roman" w:cs="Times New Roman"/>
              </w:rPr>
              <w:t>р</w:t>
            </w:r>
            <w:r>
              <w:rPr>
                <w:rFonts w:ascii="Times New Roman" w:hAnsi="Times New Roman" w:cs="Times New Roman"/>
              </w:rPr>
              <w:t>ственными вн</w:t>
            </w:r>
            <w:r>
              <w:rPr>
                <w:rFonts w:ascii="Times New Roman" w:hAnsi="Times New Roman" w:cs="Times New Roman"/>
              </w:rPr>
              <w:t>е</w:t>
            </w:r>
            <w:r>
              <w:rPr>
                <w:rFonts w:ascii="Times New Roman" w:hAnsi="Times New Roman" w:cs="Times New Roman"/>
              </w:rPr>
              <w:t>бюджетными фондами</w:t>
            </w:r>
          </w:p>
        </w:tc>
        <w:tc>
          <w:tcPr>
            <w:tcW w:w="992" w:type="dxa"/>
            <w:vAlign w:val="center"/>
          </w:tcPr>
          <w:p w:rsidR="008960B0" w:rsidRDefault="009A1092" w:rsidP="00226A7E">
            <w:pPr>
              <w:ind w:right="-1"/>
              <w:jc w:val="center"/>
              <w:rPr>
                <w:rFonts w:ascii="Times New Roman" w:hAnsi="Times New Roman" w:cs="Times New Roman"/>
              </w:rPr>
            </w:pPr>
            <w:r>
              <w:rPr>
                <w:rFonts w:ascii="Times New Roman" w:hAnsi="Times New Roman" w:cs="Times New Roman"/>
              </w:rPr>
              <w:t>119</w:t>
            </w:r>
          </w:p>
        </w:tc>
        <w:tc>
          <w:tcPr>
            <w:tcW w:w="851" w:type="dxa"/>
            <w:vAlign w:val="center"/>
          </w:tcPr>
          <w:p w:rsidR="008960B0" w:rsidRDefault="009A1092" w:rsidP="00226A7E">
            <w:pPr>
              <w:ind w:right="-1"/>
              <w:jc w:val="center"/>
              <w:rPr>
                <w:rFonts w:ascii="Times New Roman" w:hAnsi="Times New Roman" w:cs="Times New Roman"/>
              </w:rPr>
            </w:pPr>
            <w:r>
              <w:rPr>
                <w:rFonts w:ascii="Times New Roman" w:hAnsi="Times New Roman" w:cs="Times New Roman"/>
              </w:rPr>
              <w:t>182</w:t>
            </w:r>
          </w:p>
        </w:tc>
        <w:tc>
          <w:tcPr>
            <w:tcW w:w="1276" w:type="dxa"/>
            <w:vAlign w:val="center"/>
          </w:tcPr>
          <w:p w:rsidR="008960B0" w:rsidRDefault="009A1092" w:rsidP="00226A7E">
            <w:pPr>
              <w:ind w:right="-1"/>
              <w:jc w:val="center"/>
              <w:rPr>
                <w:rFonts w:ascii="Times New Roman" w:hAnsi="Times New Roman" w:cs="Times New Roman"/>
              </w:rPr>
            </w:pPr>
            <w:r>
              <w:rPr>
                <w:rFonts w:ascii="Times New Roman" w:hAnsi="Times New Roman" w:cs="Times New Roman"/>
              </w:rPr>
              <w:t>64</w:t>
            </w:r>
          </w:p>
        </w:tc>
        <w:tc>
          <w:tcPr>
            <w:tcW w:w="1417" w:type="dxa"/>
            <w:vAlign w:val="center"/>
          </w:tcPr>
          <w:p w:rsidR="008960B0" w:rsidRDefault="009A1092" w:rsidP="00226A7E">
            <w:pPr>
              <w:ind w:right="-1"/>
              <w:jc w:val="center"/>
              <w:rPr>
                <w:rFonts w:ascii="Times New Roman" w:hAnsi="Times New Roman" w:cs="Times New Roman"/>
              </w:rPr>
            </w:pPr>
            <w:r>
              <w:rPr>
                <w:rFonts w:ascii="Times New Roman" w:hAnsi="Times New Roman" w:cs="Times New Roman"/>
              </w:rPr>
              <w:t>153,40</w:t>
            </w:r>
          </w:p>
        </w:tc>
        <w:tc>
          <w:tcPr>
            <w:tcW w:w="992" w:type="dxa"/>
            <w:vAlign w:val="center"/>
          </w:tcPr>
          <w:p w:rsidR="008960B0" w:rsidRDefault="009A1092" w:rsidP="00226A7E">
            <w:pPr>
              <w:ind w:right="-1"/>
              <w:jc w:val="center"/>
              <w:rPr>
                <w:rFonts w:ascii="Times New Roman" w:hAnsi="Times New Roman" w:cs="Times New Roman"/>
              </w:rPr>
            </w:pPr>
            <w:r>
              <w:rPr>
                <w:rFonts w:ascii="Times New Roman" w:hAnsi="Times New Roman" w:cs="Times New Roman"/>
              </w:rPr>
              <w:t>3,43</w:t>
            </w:r>
          </w:p>
        </w:tc>
        <w:tc>
          <w:tcPr>
            <w:tcW w:w="922" w:type="dxa"/>
            <w:vAlign w:val="center"/>
          </w:tcPr>
          <w:p w:rsidR="008960B0" w:rsidRDefault="009A1092" w:rsidP="009A1092">
            <w:pPr>
              <w:ind w:right="-1"/>
              <w:jc w:val="center"/>
              <w:rPr>
                <w:rFonts w:ascii="Times New Roman" w:hAnsi="Times New Roman" w:cs="Times New Roman"/>
              </w:rPr>
            </w:pPr>
            <w:r>
              <w:rPr>
                <w:rFonts w:ascii="Times New Roman" w:hAnsi="Times New Roman" w:cs="Times New Roman"/>
              </w:rPr>
              <w:t>7,35</w:t>
            </w:r>
          </w:p>
        </w:tc>
        <w:tc>
          <w:tcPr>
            <w:tcW w:w="1170" w:type="dxa"/>
            <w:vAlign w:val="center"/>
          </w:tcPr>
          <w:p w:rsidR="008960B0" w:rsidRDefault="009A1092" w:rsidP="00226A7E">
            <w:pPr>
              <w:ind w:right="-1"/>
              <w:jc w:val="center"/>
              <w:rPr>
                <w:rFonts w:ascii="Times New Roman" w:hAnsi="Times New Roman" w:cs="Times New Roman"/>
              </w:rPr>
            </w:pPr>
            <w:r>
              <w:rPr>
                <w:rFonts w:ascii="Times New Roman" w:hAnsi="Times New Roman" w:cs="Times New Roman"/>
              </w:rPr>
              <w:t>3,93</w:t>
            </w:r>
          </w:p>
        </w:tc>
      </w:tr>
      <w:tr w:rsidR="009A1092" w:rsidRPr="00E43E57" w:rsidTr="00226A7E">
        <w:tc>
          <w:tcPr>
            <w:tcW w:w="1951" w:type="dxa"/>
          </w:tcPr>
          <w:p w:rsidR="009A1092" w:rsidRDefault="009A1092" w:rsidP="00226A7E">
            <w:pPr>
              <w:ind w:right="-1"/>
              <w:jc w:val="center"/>
              <w:rPr>
                <w:rFonts w:ascii="Times New Roman" w:hAnsi="Times New Roman" w:cs="Times New Roman"/>
              </w:rPr>
            </w:pPr>
            <w:r>
              <w:rPr>
                <w:rFonts w:ascii="Times New Roman" w:hAnsi="Times New Roman" w:cs="Times New Roman"/>
              </w:rPr>
              <w:t>Задолженность по налогам и сборам</w:t>
            </w:r>
          </w:p>
        </w:tc>
        <w:tc>
          <w:tcPr>
            <w:tcW w:w="992" w:type="dxa"/>
            <w:vAlign w:val="center"/>
          </w:tcPr>
          <w:p w:rsidR="009A1092" w:rsidRDefault="009A1092" w:rsidP="00226A7E">
            <w:pPr>
              <w:ind w:right="-1"/>
              <w:jc w:val="center"/>
              <w:rPr>
                <w:rFonts w:ascii="Times New Roman" w:hAnsi="Times New Roman" w:cs="Times New Roman"/>
              </w:rPr>
            </w:pPr>
            <w:r>
              <w:rPr>
                <w:rFonts w:ascii="Times New Roman" w:hAnsi="Times New Roman" w:cs="Times New Roman"/>
              </w:rPr>
              <w:t>241</w:t>
            </w:r>
          </w:p>
        </w:tc>
        <w:tc>
          <w:tcPr>
            <w:tcW w:w="851" w:type="dxa"/>
            <w:vAlign w:val="center"/>
          </w:tcPr>
          <w:p w:rsidR="009A1092" w:rsidRDefault="009A1092" w:rsidP="009A1092">
            <w:pPr>
              <w:ind w:right="-1"/>
              <w:rPr>
                <w:rFonts w:ascii="Times New Roman" w:hAnsi="Times New Roman" w:cs="Times New Roman"/>
              </w:rPr>
            </w:pPr>
            <w:r>
              <w:rPr>
                <w:rFonts w:ascii="Times New Roman" w:hAnsi="Times New Roman" w:cs="Times New Roman"/>
              </w:rPr>
              <w:t>246</w:t>
            </w:r>
          </w:p>
        </w:tc>
        <w:tc>
          <w:tcPr>
            <w:tcW w:w="1276" w:type="dxa"/>
            <w:vAlign w:val="center"/>
          </w:tcPr>
          <w:p w:rsidR="009A1092" w:rsidRDefault="009A1092" w:rsidP="00226A7E">
            <w:pPr>
              <w:ind w:right="-1"/>
              <w:jc w:val="center"/>
              <w:rPr>
                <w:rFonts w:ascii="Times New Roman" w:hAnsi="Times New Roman" w:cs="Times New Roman"/>
              </w:rPr>
            </w:pPr>
            <w:r>
              <w:rPr>
                <w:rFonts w:ascii="Times New Roman" w:hAnsi="Times New Roman" w:cs="Times New Roman"/>
              </w:rPr>
              <w:t>6</w:t>
            </w:r>
          </w:p>
        </w:tc>
        <w:tc>
          <w:tcPr>
            <w:tcW w:w="1417" w:type="dxa"/>
            <w:vAlign w:val="center"/>
          </w:tcPr>
          <w:p w:rsidR="009A1092" w:rsidRDefault="009A1092" w:rsidP="00226A7E">
            <w:pPr>
              <w:ind w:right="-1"/>
              <w:jc w:val="center"/>
              <w:rPr>
                <w:rFonts w:ascii="Times New Roman" w:hAnsi="Times New Roman" w:cs="Times New Roman"/>
              </w:rPr>
            </w:pPr>
            <w:r>
              <w:rPr>
                <w:rFonts w:ascii="Times New Roman" w:hAnsi="Times New Roman" w:cs="Times New Roman"/>
              </w:rPr>
              <w:t>102,09</w:t>
            </w:r>
          </w:p>
        </w:tc>
        <w:tc>
          <w:tcPr>
            <w:tcW w:w="992" w:type="dxa"/>
            <w:vAlign w:val="center"/>
          </w:tcPr>
          <w:p w:rsidR="009A1092" w:rsidRDefault="009A1092" w:rsidP="00226A7E">
            <w:pPr>
              <w:ind w:right="-1"/>
              <w:jc w:val="center"/>
              <w:rPr>
                <w:rFonts w:ascii="Times New Roman" w:hAnsi="Times New Roman" w:cs="Times New Roman"/>
              </w:rPr>
            </w:pPr>
            <w:r>
              <w:rPr>
                <w:rFonts w:ascii="Times New Roman" w:hAnsi="Times New Roman" w:cs="Times New Roman"/>
              </w:rPr>
              <w:t>6,95</w:t>
            </w:r>
          </w:p>
        </w:tc>
        <w:tc>
          <w:tcPr>
            <w:tcW w:w="922" w:type="dxa"/>
            <w:vAlign w:val="center"/>
          </w:tcPr>
          <w:p w:rsidR="009A1092" w:rsidRDefault="009A1092" w:rsidP="009A1092">
            <w:pPr>
              <w:ind w:right="-1"/>
              <w:jc w:val="center"/>
              <w:rPr>
                <w:rFonts w:ascii="Times New Roman" w:hAnsi="Times New Roman" w:cs="Times New Roman"/>
              </w:rPr>
            </w:pPr>
            <w:r>
              <w:rPr>
                <w:rFonts w:ascii="Times New Roman" w:hAnsi="Times New Roman" w:cs="Times New Roman"/>
              </w:rPr>
              <w:t>9,95</w:t>
            </w:r>
          </w:p>
        </w:tc>
        <w:tc>
          <w:tcPr>
            <w:tcW w:w="1170" w:type="dxa"/>
            <w:vAlign w:val="center"/>
          </w:tcPr>
          <w:p w:rsidR="009A1092" w:rsidRDefault="009A1092" w:rsidP="00226A7E">
            <w:pPr>
              <w:ind w:right="-1"/>
              <w:jc w:val="center"/>
              <w:rPr>
                <w:rFonts w:ascii="Times New Roman" w:hAnsi="Times New Roman" w:cs="Times New Roman"/>
              </w:rPr>
            </w:pPr>
            <w:r>
              <w:rPr>
                <w:rFonts w:ascii="Times New Roman" w:hAnsi="Times New Roman" w:cs="Times New Roman"/>
              </w:rPr>
              <w:t>3,01</w:t>
            </w:r>
          </w:p>
        </w:tc>
      </w:tr>
      <w:tr w:rsidR="009A1092" w:rsidRPr="00E43E57" w:rsidTr="00226A7E">
        <w:tc>
          <w:tcPr>
            <w:tcW w:w="1951" w:type="dxa"/>
          </w:tcPr>
          <w:p w:rsidR="009A1092" w:rsidRDefault="009A1092" w:rsidP="00226A7E">
            <w:pPr>
              <w:ind w:right="-1"/>
              <w:jc w:val="center"/>
              <w:rPr>
                <w:rFonts w:ascii="Times New Roman" w:hAnsi="Times New Roman" w:cs="Times New Roman"/>
              </w:rPr>
            </w:pPr>
            <w:r>
              <w:rPr>
                <w:rFonts w:ascii="Times New Roman" w:hAnsi="Times New Roman" w:cs="Times New Roman"/>
              </w:rPr>
              <w:t xml:space="preserve">Прочие </w:t>
            </w:r>
          </w:p>
          <w:p w:rsidR="009A1092" w:rsidRDefault="009A1092" w:rsidP="00226A7E">
            <w:pPr>
              <w:ind w:right="-1"/>
              <w:jc w:val="center"/>
              <w:rPr>
                <w:rFonts w:ascii="Times New Roman" w:hAnsi="Times New Roman" w:cs="Times New Roman"/>
              </w:rPr>
            </w:pPr>
            <w:r>
              <w:rPr>
                <w:rFonts w:ascii="Times New Roman" w:hAnsi="Times New Roman" w:cs="Times New Roman"/>
              </w:rPr>
              <w:t>кредиторы</w:t>
            </w:r>
          </w:p>
        </w:tc>
        <w:tc>
          <w:tcPr>
            <w:tcW w:w="992" w:type="dxa"/>
            <w:vAlign w:val="center"/>
          </w:tcPr>
          <w:p w:rsidR="009A1092" w:rsidRDefault="009A1092" w:rsidP="00226A7E">
            <w:pPr>
              <w:ind w:right="-1"/>
              <w:jc w:val="center"/>
              <w:rPr>
                <w:rFonts w:ascii="Times New Roman" w:hAnsi="Times New Roman" w:cs="Times New Roman"/>
              </w:rPr>
            </w:pPr>
            <w:r>
              <w:rPr>
                <w:rFonts w:ascii="Times New Roman" w:hAnsi="Times New Roman" w:cs="Times New Roman"/>
              </w:rPr>
              <w:t>153</w:t>
            </w:r>
          </w:p>
        </w:tc>
        <w:tc>
          <w:tcPr>
            <w:tcW w:w="851" w:type="dxa"/>
            <w:vAlign w:val="center"/>
          </w:tcPr>
          <w:p w:rsidR="009A1092" w:rsidRDefault="009A1092" w:rsidP="009A1092">
            <w:pPr>
              <w:ind w:right="-1"/>
              <w:rPr>
                <w:rFonts w:ascii="Times New Roman" w:hAnsi="Times New Roman" w:cs="Times New Roman"/>
              </w:rPr>
            </w:pPr>
            <w:r>
              <w:rPr>
                <w:rFonts w:ascii="Times New Roman" w:hAnsi="Times New Roman" w:cs="Times New Roman"/>
              </w:rPr>
              <w:t>125</w:t>
            </w:r>
          </w:p>
        </w:tc>
        <w:tc>
          <w:tcPr>
            <w:tcW w:w="1276" w:type="dxa"/>
            <w:vAlign w:val="center"/>
          </w:tcPr>
          <w:p w:rsidR="009A1092" w:rsidRDefault="009A1092" w:rsidP="00226A7E">
            <w:pPr>
              <w:ind w:right="-1"/>
              <w:jc w:val="center"/>
              <w:rPr>
                <w:rFonts w:ascii="Times New Roman" w:hAnsi="Times New Roman" w:cs="Times New Roman"/>
              </w:rPr>
            </w:pPr>
            <w:r>
              <w:rPr>
                <w:rFonts w:ascii="Times New Roman" w:hAnsi="Times New Roman" w:cs="Times New Roman"/>
              </w:rPr>
              <w:t>-29</w:t>
            </w:r>
          </w:p>
        </w:tc>
        <w:tc>
          <w:tcPr>
            <w:tcW w:w="1417" w:type="dxa"/>
            <w:vAlign w:val="center"/>
          </w:tcPr>
          <w:p w:rsidR="009A1092" w:rsidRDefault="009A1092" w:rsidP="00226A7E">
            <w:pPr>
              <w:ind w:right="-1"/>
              <w:jc w:val="center"/>
              <w:rPr>
                <w:rFonts w:ascii="Times New Roman" w:hAnsi="Times New Roman" w:cs="Times New Roman"/>
              </w:rPr>
            </w:pPr>
            <w:r>
              <w:rPr>
                <w:rFonts w:ascii="Times New Roman" w:hAnsi="Times New Roman" w:cs="Times New Roman"/>
              </w:rPr>
              <w:t>81,59</w:t>
            </w:r>
          </w:p>
        </w:tc>
        <w:tc>
          <w:tcPr>
            <w:tcW w:w="992" w:type="dxa"/>
            <w:vAlign w:val="center"/>
          </w:tcPr>
          <w:p w:rsidR="009A1092" w:rsidRDefault="009A1092" w:rsidP="00226A7E">
            <w:pPr>
              <w:ind w:right="-1"/>
              <w:jc w:val="center"/>
              <w:rPr>
                <w:rFonts w:ascii="Times New Roman" w:hAnsi="Times New Roman" w:cs="Times New Roman"/>
              </w:rPr>
            </w:pPr>
            <w:r>
              <w:rPr>
                <w:rFonts w:ascii="Times New Roman" w:hAnsi="Times New Roman" w:cs="Times New Roman"/>
              </w:rPr>
              <w:t>4,41</w:t>
            </w:r>
          </w:p>
        </w:tc>
        <w:tc>
          <w:tcPr>
            <w:tcW w:w="922" w:type="dxa"/>
            <w:vAlign w:val="center"/>
          </w:tcPr>
          <w:p w:rsidR="009A1092" w:rsidRDefault="009A1092" w:rsidP="009A1092">
            <w:pPr>
              <w:ind w:right="-1"/>
              <w:jc w:val="center"/>
              <w:rPr>
                <w:rFonts w:ascii="Times New Roman" w:hAnsi="Times New Roman" w:cs="Times New Roman"/>
              </w:rPr>
            </w:pPr>
            <w:r>
              <w:rPr>
                <w:rFonts w:ascii="Times New Roman" w:hAnsi="Times New Roman" w:cs="Times New Roman"/>
              </w:rPr>
              <w:t>5,04</w:t>
            </w:r>
          </w:p>
        </w:tc>
        <w:tc>
          <w:tcPr>
            <w:tcW w:w="1170" w:type="dxa"/>
            <w:vAlign w:val="center"/>
          </w:tcPr>
          <w:p w:rsidR="009A1092" w:rsidRDefault="009A1092" w:rsidP="00226A7E">
            <w:pPr>
              <w:ind w:right="-1"/>
              <w:jc w:val="center"/>
              <w:rPr>
                <w:rFonts w:ascii="Times New Roman" w:hAnsi="Times New Roman" w:cs="Times New Roman"/>
              </w:rPr>
            </w:pPr>
            <w:r>
              <w:rPr>
                <w:rFonts w:ascii="Times New Roman" w:hAnsi="Times New Roman" w:cs="Times New Roman"/>
              </w:rPr>
              <w:t>0,65</w:t>
            </w:r>
          </w:p>
        </w:tc>
      </w:tr>
      <w:tr w:rsidR="008960B0" w:rsidRPr="00E43E57" w:rsidTr="00226A7E">
        <w:tc>
          <w:tcPr>
            <w:tcW w:w="1951" w:type="dxa"/>
          </w:tcPr>
          <w:p w:rsidR="008960B0" w:rsidRDefault="009A1092" w:rsidP="00226A7E">
            <w:pPr>
              <w:ind w:right="-1"/>
              <w:jc w:val="center"/>
              <w:rPr>
                <w:rFonts w:ascii="Times New Roman" w:hAnsi="Times New Roman" w:cs="Times New Roman"/>
              </w:rPr>
            </w:pPr>
            <w:r>
              <w:rPr>
                <w:rFonts w:ascii="Times New Roman" w:hAnsi="Times New Roman" w:cs="Times New Roman"/>
              </w:rPr>
              <w:t>Задолженность учредителям по выплате доходов</w:t>
            </w:r>
          </w:p>
        </w:tc>
        <w:tc>
          <w:tcPr>
            <w:tcW w:w="992" w:type="dxa"/>
            <w:vAlign w:val="center"/>
          </w:tcPr>
          <w:p w:rsidR="008960B0" w:rsidRDefault="008960B0" w:rsidP="00226A7E">
            <w:pPr>
              <w:ind w:right="-1"/>
              <w:jc w:val="center"/>
              <w:rPr>
                <w:rFonts w:ascii="Times New Roman" w:hAnsi="Times New Roman" w:cs="Times New Roman"/>
              </w:rPr>
            </w:pPr>
            <w:r>
              <w:rPr>
                <w:rFonts w:ascii="Times New Roman" w:hAnsi="Times New Roman" w:cs="Times New Roman"/>
              </w:rPr>
              <w:t>-</w:t>
            </w:r>
          </w:p>
        </w:tc>
        <w:tc>
          <w:tcPr>
            <w:tcW w:w="851" w:type="dxa"/>
            <w:vAlign w:val="center"/>
          </w:tcPr>
          <w:p w:rsidR="008960B0" w:rsidRDefault="008960B0" w:rsidP="00226A7E">
            <w:pPr>
              <w:ind w:right="-1"/>
              <w:jc w:val="center"/>
              <w:rPr>
                <w:rFonts w:ascii="Times New Roman" w:hAnsi="Times New Roman" w:cs="Times New Roman"/>
              </w:rPr>
            </w:pPr>
            <w:r>
              <w:rPr>
                <w:rFonts w:ascii="Times New Roman" w:hAnsi="Times New Roman" w:cs="Times New Roman"/>
              </w:rPr>
              <w:t>-</w:t>
            </w:r>
          </w:p>
        </w:tc>
        <w:tc>
          <w:tcPr>
            <w:tcW w:w="1276" w:type="dxa"/>
            <w:vAlign w:val="center"/>
          </w:tcPr>
          <w:p w:rsidR="008960B0" w:rsidRDefault="008960B0" w:rsidP="00226A7E">
            <w:pPr>
              <w:ind w:right="-1"/>
              <w:jc w:val="center"/>
              <w:rPr>
                <w:rFonts w:ascii="Times New Roman" w:hAnsi="Times New Roman" w:cs="Times New Roman"/>
              </w:rPr>
            </w:pPr>
            <w:r>
              <w:rPr>
                <w:rFonts w:ascii="Times New Roman" w:hAnsi="Times New Roman" w:cs="Times New Roman"/>
              </w:rPr>
              <w:t>-</w:t>
            </w:r>
          </w:p>
        </w:tc>
        <w:tc>
          <w:tcPr>
            <w:tcW w:w="1417" w:type="dxa"/>
            <w:vAlign w:val="center"/>
          </w:tcPr>
          <w:p w:rsidR="008960B0" w:rsidRDefault="008960B0" w:rsidP="00226A7E">
            <w:pPr>
              <w:ind w:right="-1"/>
              <w:jc w:val="center"/>
              <w:rPr>
                <w:rFonts w:ascii="Times New Roman" w:hAnsi="Times New Roman" w:cs="Times New Roman"/>
              </w:rPr>
            </w:pPr>
            <w:r>
              <w:rPr>
                <w:rFonts w:ascii="Times New Roman" w:hAnsi="Times New Roman" w:cs="Times New Roman"/>
              </w:rPr>
              <w:t>-</w:t>
            </w:r>
          </w:p>
        </w:tc>
        <w:tc>
          <w:tcPr>
            <w:tcW w:w="992" w:type="dxa"/>
            <w:vAlign w:val="center"/>
          </w:tcPr>
          <w:p w:rsidR="008960B0" w:rsidRDefault="008960B0" w:rsidP="00226A7E">
            <w:pPr>
              <w:ind w:right="-1"/>
              <w:jc w:val="center"/>
              <w:rPr>
                <w:rFonts w:ascii="Times New Roman" w:hAnsi="Times New Roman" w:cs="Times New Roman"/>
              </w:rPr>
            </w:pPr>
            <w:r>
              <w:rPr>
                <w:rFonts w:ascii="Times New Roman" w:hAnsi="Times New Roman" w:cs="Times New Roman"/>
              </w:rPr>
              <w:t>-</w:t>
            </w:r>
          </w:p>
        </w:tc>
        <w:tc>
          <w:tcPr>
            <w:tcW w:w="922" w:type="dxa"/>
            <w:vAlign w:val="center"/>
          </w:tcPr>
          <w:p w:rsidR="008960B0" w:rsidRDefault="008960B0" w:rsidP="00226A7E">
            <w:pPr>
              <w:ind w:right="-1"/>
              <w:jc w:val="center"/>
              <w:rPr>
                <w:rFonts w:ascii="Times New Roman" w:hAnsi="Times New Roman" w:cs="Times New Roman"/>
              </w:rPr>
            </w:pPr>
            <w:r>
              <w:rPr>
                <w:rFonts w:ascii="Times New Roman" w:hAnsi="Times New Roman" w:cs="Times New Roman"/>
              </w:rPr>
              <w:t>-</w:t>
            </w:r>
          </w:p>
        </w:tc>
        <w:tc>
          <w:tcPr>
            <w:tcW w:w="1170" w:type="dxa"/>
            <w:vAlign w:val="center"/>
          </w:tcPr>
          <w:p w:rsidR="008960B0" w:rsidRDefault="008960B0" w:rsidP="00226A7E">
            <w:pPr>
              <w:ind w:right="-1"/>
              <w:jc w:val="center"/>
              <w:rPr>
                <w:rFonts w:ascii="Times New Roman" w:hAnsi="Times New Roman" w:cs="Times New Roman"/>
              </w:rPr>
            </w:pPr>
            <w:r>
              <w:rPr>
                <w:rFonts w:ascii="Times New Roman" w:hAnsi="Times New Roman" w:cs="Times New Roman"/>
              </w:rPr>
              <w:t>-</w:t>
            </w:r>
          </w:p>
        </w:tc>
      </w:tr>
      <w:tr w:rsidR="00E47F00" w:rsidRPr="00E43E57" w:rsidTr="00226A7E">
        <w:tc>
          <w:tcPr>
            <w:tcW w:w="1951" w:type="dxa"/>
          </w:tcPr>
          <w:p w:rsidR="00E47F00" w:rsidRDefault="00E47F00" w:rsidP="00226A7E">
            <w:pPr>
              <w:ind w:right="-1"/>
              <w:jc w:val="center"/>
              <w:rPr>
                <w:rFonts w:ascii="Times New Roman" w:hAnsi="Times New Roman" w:cs="Times New Roman"/>
              </w:rPr>
            </w:pPr>
            <w:r>
              <w:rPr>
                <w:rFonts w:ascii="Times New Roman" w:hAnsi="Times New Roman" w:cs="Times New Roman"/>
              </w:rPr>
              <w:t>Резервы предст</w:t>
            </w:r>
            <w:r>
              <w:rPr>
                <w:rFonts w:ascii="Times New Roman" w:hAnsi="Times New Roman" w:cs="Times New Roman"/>
              </w:rPr>
              <w:t>о</w:t>
            </w:r>
            <w:r>
              <w:rPr>
                <w:rFonts w:ascii="Times New Roman" w:hAnsi="Times New Roman" w:cs="Times New Roman"/>
              </w:rPr>
              <w:t>ящих расходов</w:t>
            </w:r>
          </w:p>
          <w:p w:rsidR="00E47F00" w:rsidRDefault="00E47F00" w:rsidP="00226A7E">
            <w:pPr>
              <w:ind w:right="-1"/>
              <w:jc w:val="center"/>
              <w:rPr>
                <w:rFonts w:ascii="Times New Roman" w:hAnsi="Times New Roman" w:cs="Times New Roman"/>
              </w:rPr>
            </w:pPr>
          </w:p>
        </w:tc>
        <w:tc>
          <w:tcPr>
            <w:tcW w:w="992" w:type="dxa"/>
            <w:vAlign w:val="center"/>
          </w:tcPr>
          <w:p w:rsidR="00E47F00" w:rsidRDefault="00E47F00" w:rsidP="00226A7E">
            <w:pPr>
              <w:ind w:right="-1"/>
              <w:jc w:val="center"/>
              <w:rPr>
                <w:rFonts w:ascii="Times New Roman" w:hAnsi="Times New Roman" w:cs="Times New Roman"/>
              </w:rPr>
            </w:pPr>
            <w:r>
              <w:rPr>
                <w:rFonts w:ascii="Times New Roman" w:hAnsi="Times New Roman" w:cs="Times New Roman"/>
              </w:rPr>
              <w:t>21</w:t>
            </w:r>
          </w:p>
        </w:tc>
        <w:tc>
          <w:tcPr>
            <w:tcW w:w="851" w:type="dxa"/>
            <w:vAlign w:val="center"/>
          </w:tcPr>
          <w:p w:rsidR="00E47F00" w:rsidRDefault="00E47F00" w:rsidP="00226A7E">
            <w:pPr>
              <w:ind w:right="-1"/>
              <w:jc w:val="center"/>
              <w:rPr>
                <w:rFonts w:ascii="Times New Roman" w:hAnsi="Times New Roman" w:cs="Times New Roman"/>
              </w:rPr>
            </w:pPr>
            <w:r>
              <w:rPr>
                <w:rFonts w:ascii="Times New Roman" w:hAnsi="Times New Roman" w:cs="Times New Roman"/>
              </w:rPr>
              <w:t>16</w:t>
            </w:r>
          </w:p>
        </w:tc>
        <w:tc>
          <w:tcPr>
            <w:tcW w:w="1276" w:type="dxa"/>
            <w:vAlign w:val="center"/>
          </w:tcPr>
          <w:p w:rsidR="00E47F00" w:rsidRDefault="00E47F00" w:rsidP="00226A7E">
            <w:pPr>
              <w:ind w:right="-1"/>
              <w:jc w:val="center"/>
              <w:rPr>
                <w:rFonts w:ascii="Times New Roman" w:hAnsi="Times New Roman" w:cs="Times New Roman"/>
              </w:rPr>
            </w:pPr>
            <w:r>
              <w:rPr>
                <w:rFonts w:ascii="Times New Roman" w:hAnsi="Times New Roman" w:cs="Times New Roman"/>
              </w:rPr>
              <w:t>-6</w:t>
            </w:r>
          </w:p>
        </w:tc>
        <w:tc>
          <w:tcPr>
            <w:tcW w:w="1417" w:type="dxa"/>
            <w:vAlign w:val="center"/>
          </w:tcPr>
          <w:p w:rsidR="00E47F00" w:rsidRDefault="00E47F00" w:rsidP="00226A7E">
            <w:pPr>
              <w:ind w:right="-1"/>
              <w:jc w:val="center"/>
              <w:rPr>
                <w:rFonts w:ascii="Times New Roman" w:hAnsi="Times New Roman" w:cs="Times New Roman"/>
              </w:rPr>
            </w:pPr>
            <w:r>
              <w:rPr>
                <w:rFonts w:ascii="Times New Roman" w:hAnsi="Times New Roman" w:cs="Times New Roman"/>
              </w:rPr>
              <w:t>75,56</w:t>
            </w:r>
          </w:p>
        </w:tc>
        <w:tc>
          <w:tcPr>
            <w:tcW w:w="992" w:type="dxa"/>
            <w:vAlign w:val="center"/>
          </w:tcPr>
          <w:p w:rsidR="00E47F00" w:rsidRDefault="00E47F00" w:rsidP="00226A7E">
            <w:pPr>
              <w:ind w:right="-1"/>
              <w:jc w:val="center"/>
              <w:rPr>
                <w:rFonts w:ascii="Times New Roman" w:hAnsi="Times New Roman" w:cs="Times New Roman"/>
              </w:rPr>
            </w:pPr>
            <w:r>
              <w:rPr>
                <w:rFonts w:ascii="Times New Roman" w:hAnsi="Times New Roman" w:cs="Times New Roman"/>
              </w:rPr>
              <w:t>0,59</w:t>
            </w:r>
          </w:p>
        </w:tc>
        <w:tc>
          <w:tcPr>
            <w:tcW w:w="922" w:type="dxa"/>
            <w:vAlign w:val="center"/>
          </w:tcPr>
          <w:p w:rsidR="00E47F00" w:rsidRDefault="00E47F00" w:rsidP="00226A7E">
            <w:pPr>
              <w:ind w:right="-1"/>
              <w:jc w:val="center"/>
              <w:rPr>
                <w:rFonts w:ascii="Times New Roman" w:hAnsi="Times New Roman" w:cs="Times New Roman"/>
              </w:rPr>
            </w:pPr>
            <w:r>
              <w:rPr>
                <w:rFonts w:ascii="Times New Roman" w:hAnsi="Times New Roman" w:cs="Times New Roman"/>
              </w:rPr>
              <w:t>0,62</w:t>
            </w:r>
          </w:p>
        </w:tc>
        <w:tc>
          <w:tcPr>
            <w:tcW w:w="1170" w:type="dxa"/>
            <w:vAlign w:val="center"/>
          </w:tcPr>
          <w:p w:rsidR="00E47F00" w:rsidRDefault="00E47F00" w:rsidP="00226A7E">
            <w:pPr>
              <w:ind w:right="-1"/>
              <w:jc w:val="center"/>
              <w:rPr>
                <w:rFonts w:ascii="Times New Roman" w:hAnsi="Times New Roman" w:cs="Times New Roman"/>
              </w:rPr>
            </w:pPr>
            <w:r>
              <w:rPr>
                <w:rFonts w:ascii="Times New Roman" w:hAnsi="Times New Roman" w:cs="Times New Roman"/>
              </w:rPr>
              <w:t>0,04</w:t>
            </w:r>
          </w:p>
        </w:tc>
      </w:tr>
      <w:tr w:rsidR="00E47F00" w:rsidRPr="00E43E57" w:rsidTr="00E47F00">
        <w:tc>
          <w:tcPr>
            <w:tcW w:w="1951" w:type="dxa"/>
            <w:vAlign w:val="center"/>
          </w:tcPr>
          <w:p w:rsidR="00E47F00" w:rsidRPr="00B101C2" w:rsidRDefault="00E47F00" w:rsidP="00E47F00">
            <w:pPr>
              <w:ind w:right="-1"/>
              <w:jc w:val="center"/>
              <w:rPr>
                <w:rFonts w:ascii="Times New Roman" w:hAnsi="Times New Roman" w:cs="Times New Roman"/>
                <w:b/>
              </w:rPr>
            </w:pPr>
            <w:r>
              <w:rPr>
                <w:rFonts w:ascii="Times New Roman" w:hAnsi="Times New Roman" w:cs="Times New Roman"/>
                <w:b/>
              </w:rPr>
              <w:lastRenderedPageBreak/>
              <w:t>1</w:t>
            </w:r>
          </w:p>
        </w:tc>
        <w:tc>
          <w:tcPr>
            <w:tcW w:w="992" w:type="dxa"/>
            <w:vAlign w:val="center"/>
          </w:tcPr>
          <w:p w:rsidR="00E47F00" w:rsidRPr="00B101C2" w:rsidRDefault="00E47F00" w:rsidP="00E47F00">
            <w:pPr>
              <w:ind w:right="-1"/>
              <w:jc w:val="center"/>
              <w:rPr>
                <w:rFonts w:ascii="Times New Roman" w:hAnsi="Times New Roman" w:cs="Times New Roman"/>
                <w:b/>
              </w:rPr>
            </w:pPr>
            <w:r>
              <w:rPr>
                <w:rFonts w:ascii="Times New Roman" w:hAnsi="Times New Roman" w:cs="Times New Roman"/>
                <w:b/>
              </w:rPr>
              <w:t>2</w:t>
            </w:r>
          </w:p>
        </w:tc>
        <w:tc>
          <w:tcPr>
            <w:tcW w:w="851" w:type="dxa"/>
            <w:vAlign w:val="center"/>
          </w:tcPr>
          <w:p w:rsidR="00E47F00" w:rsidRPr="00B101C2" w:rsidRDefault="00E47F00" w:rsidP="00E47F00">
            <w:pPr>
              <w:ind w:right="-1"/>
              <w:jc w:val="center"/>
              <w:rPr>
                <w:rFonts w:ascii="Times New Roman" w:hAnsi="Times New Roman" w:cs="Times New Roman"/>
                <w:b/>
              </w:rPr>
            </w:pPr>
            <w:r>
              <w:rPr>
                <w:rFonts w:ascii="Times New Roman" w:hAnsi="Times New Roman" w:cs="Times New Roman"/>
                <w:b/>
              </w:rPr>
              <w:t>3</w:t>
            </w:r>
          </w:p>
        </w:tc>
        <w:tc>
          <w:tcPr>
            <w:tcW w:w="1276" w:type="dxa"/>
            <w:vAlign w:val="center"/>
          </w:tcPr>
          <w:p w:rsidR="00E47F00" w:rsidRPr="00B101C2" w:rsidRDefault="00E47F00" w:rsidP="00E47F00">
            <w:pPr>
              <w:ind w:right="-1"/>
              <w:jc w:val="center"/>
              <w:rPr>
                <w:rFonts w:ascii="Times New Roman" w:hAnsi="Times New Roman" w:cs="Times New Roman"/>
                <w:b/>
              </w:rPr>
            </w:pPr>
            <w:r>
              <w:rPr>
                <w:rFonts w:ascii="Times New Roman" w:hAnsi="Times New Roman" w:cs="Times New Roman"/>
                <w:b/>
              </w:rPr>
              <w:t>4</w:t>
            </w:r>
          </w:p>
        </w:tc>
        <w:tc>
          <w:tcPr>
            <w:tcW w:w="1417" w:type="dxa"/>
            <w:vAlign w:val="center"/>
          </w:tcPr>
          <w:p w:rsidR="00E47F00" w:rsidRPr="00B101C2" w:rsidRDefault="00E47F00" w:rsidP="00E47F00">
            <w:pPr>
              <w:ind w:right="-1"/>
              <w:jc w:val="center"/>
              <w:rPr>
                <w:rFonts w:ascii="Times New Roman" w:hAnsi="Times New Roman" w:cs="Times New Roman"/>
                <w:b/>
              </w:rPr>
            </w:pPr>
            <w:r>
              <w:rPr>
                <w:rFonts w:ascii="Times New Roman" w:hAnsi="Times New Roman" w:cs="Times New Roman"/>
                <w:b/>
              </w:rPr>
              <w:t>5</w:t>
            </w:r>
          </w:p>
        </w:tc>
        <w:tc>
          <w:tcPr>
            <w:tcW w:w="992" w:type="dxa"/>
            <w:vAlign w:val="center"/>
          </w:tcPr>
          <w:p w:rsidR="00E47F00" w:rsidRPr="00B101C2" w:rsidRDefault="00E47F00" w:rsidP="00E47F00">
            <w:pPr>
              <w:ind w:right="-1"/>
              <w:jc w:val="center"/>
              <w:rPr>
                <w:rFonts w:ascii="Times New Roman" w:hAnsi="Times New Roman" w:cs="Times New Roman"/>
                <w:b/>
              </w:rPr>
            </w:pPr>
            <w:r>
              <w:rPr>
                <w:rFonts w:ascii="Times New Roman" w:hAnsi="Times New Roman" w:cs="Times New Roman"/>
                <w:b/>
              </w:rPr>
              <w:t>6</w:t>
            </w:r>
          </w:p>
        </w:tc>
        <w:tc>
          <w:tcPr>
            <w:tcW w:w="922" w:type="dxa"/>
            <w:vAlign w:val="center"/>
          </w:tcPr>
          <w:p w:rsidR="00E47F00" w:rsidRPr="00B101C2" w:rsidRDefault="00E47F00" w:rsidP="00E47F00">
            <w:pPr>
              <w:ind w:right="-1"/>
              <w:jc w:val="center"/>
              <w:rPr>
                <w:rFonts w:ascii="Times New Roman" w:hAnsi="Times New Roman" w:cs="Times New Roman"/>
                <w:b/>
              </w:rPr>
            </w:pPr>
            <w:r>
              <w:rPr>
                <w:rFonts w:ascii="Times New Roman" w:hAnsi="Times New Roman" w:cs="Times New Roman"/>
                <w:b/>
              </w:rPr>
              <w:t>7</w:t>
            </w:r>
          </w:p>
        </w:tc>
        <w:tc>
          <w:tcPr>
            <w:tcW w:w="1170" w:type="dxa"/>
            <w:vAlign w:val="center"/>
          </w:tcPr>
          <w:p w:rsidR="00E47F00" w:rsidRPr="00B101C2" w:rsidRDefault="00E47F00" w:rsidP="00E47F00">
            <w:pPr>
              <w:ind w:right="-1"/>
              <w:jc w:val="center"/>
              <w:rPr>
                <w:rFonts w:ascii="Times New Roman" w:hAnsi="Times New Roman" w:cs="Times New Roman"/>
                <w:b/>
              </w:rPr>
            </w:pPr>
            <w:r>
              <w:rPr>
                <w:rFonts w:ascii="Times New Roman" w:hAnsi="Times New Roman" w:cs="Times New Roman"/>
                <w:b/>
              </w:rPr>
              <w:t>8</w:t>
            </w:r>
          </w:p>
        </w:tc>
      </w:tr>
      <w:tr w:rsidR="00E47F00" w:rsidRPr="00E43E57" w:rsidTr="00226A7E">
        <w:tc>
          <w:tcPr>
            <w:tcW w:w="1951" w:type="dxa"/>
          </w:tcPr>
          <w:p w:rsidR="00E47F00" w:rsidRDefault="00E47F00" w:rsidP="00226A7E">
            <w:pPr>
              <w:ind w:right="-1"/>
              <w:jc w:val="center"/>
              <w:rPr>
                <w:rFonts w:ascii="Times New Roman" w:hAnsi="Times New Roman" w:cs="Times New Roman"/>
              </w:rPr>
            </w:pPr>
            <w:r>
              <w:rPr>
                <w:rFonts w:ascii="Times New Roman" w:hAnsi="Times New Roman" w:cs="Times New Roman"/>
              </w:rPr>
              <w:t>Прочие кратк</w:t>
            </w:r>
            <w:r>
              <w:rPr>
                <w:rFonts w:ascii="Times New Roman" w:hAnsi="Times New Roman" w:cs="Times New Roman"/>
              </w:rPr>
              <w:t>о</w:t>
            </w:r>
            <w:r>
              <w:rPr>
                <w:rFonts w:ascii="Times New Roman" w:hAnsi="Times New Roman" w:cs="Times New Roman"/>
              </w:rPr>
              <w:t>срочные обяз</w:t>
            </w:r>
            <w:r>
              <w:rPr>
                <w:rFonts w:ascii="Times New Roman" w:hAnsi="Times New Roman" w:cs="Times New Roman"/>
              </w:rPr>
              <w:t>а</w:t>
            </w:r>
            <w:r>
              <w:rPr>
                <w:rFonts w:ascii="Times New Roman" w:hAnsi="Times New Roman" w:cs="Times New Roman"/>
              </w:rPr>
              <w:t>тельства</w:t>
            </w:r>
          </w:p>
        </w:tc>
        <w:tc>
          <w:tcPr>
            <w:tcW w:w="992" w:type="dxa"/>
            <w:vAlign w:val="center"/>
          </w:tcPr>
          <w:p w:rsidR="00E47F00" w:rsidRDefault="00E47F00" w:rsidP="00492DD9">
            <w:pPr>
              <w:ind w:right="-1"/>
              <w:jc w:val="center"/>
              <w:rPr>
                <w:rFonts w:ascii="Times New Roman" w:hAnsi="Times New Roman" w:cs="Times New Roman"/>
              </w:rPr>
            </w:pPr>
            <w:r>
              <w:rPr>
                <w:rFonts w:ascii="Times New Roman" w:hAnsi="Times New Roman" w:cs="Times New Roman"/>
              </w:rPr>
              <w:t>-</w:t>
            </w:r>
          </w:p>
        </w:tc>
        <w:tc>
          <w:tcPr>
            <w:tcW w:w="851" w:type="dxa"/>
            <w:vAlign w:val="center"/>
          </w:tcPr>
          <w:p w:rsidR="00E47F00" w:rsidRDefault="00E47F00" w:rsidP="00492DD9">
            <w:pPr>
              <w:ind w:right="-1"/>
              <w:jc w:val="center"/>
              <w:rPr>
                <w:rFonts w:ascii="Times New Roman" w:hAnsi="Times New Roman" w:cs="Times New Roman"/>
              </w:rPr>
            </w:pPr>
            <w:r>
              <w:rPr>
                <w:rFonts w:ascii="Times New Roman" w:hAnsi="Times New Roman" w:cs="Times New Roman"/>
              </w:rPr>
              <w:t>-</w:t>
            </w:r>
          </w:p>
        </w:tc>
        <w:tc>
          <w:tcPr>
            <w:tcW w:w="1276" w:type="dxa"/>
            <w:vAlign w:val="center"/>
          </w:tcPr>
          <w:p w:rsidR="00E47F00" w:rsidRDefault="00E47F00" w:rsidP="00492DD9">
            <w:pPr>
              <w:ind w:right="-1"/>
              <w:jc w:val="center"/>
              <w:rPr>
                <w:rFonts w:ascii="Times New Roman" w:hAnsi="Times New Roman" w:cs="Times New Roman"/>
              </w:rPr>
            </w:pPr>
            <w:r>
              <w:rPr>
                <w:rFonts w:ascii="Times New Roman" w:hAnsi="Times New Roman" w:cs="Times New Roman"/>
              </w:rPr>
              <w:t>-</w:t>
            </w:r>
          </w:p>
        </w:tc>
        <w:tc>
          <w:tcPr>
            <w:tcW w:w="1417" w:type="dxa"/>
            <w:vAlign w:val="center"/>
          </w:tcPr>
          <w:p w:rsidR="00E47F00" w:rsidRDefault="00E47F00" w:rsidP="00492DD9">
            <w:pPr>
              <w:ind w:right="-1"/>
              <w:jc w:val="center"/>
              <w:rPr>
                <w:rFonts w:ascii="Times New Roman" w:hAnsi="Times New Roman" w:cs="Times New Roman"/>
              </w:rPr>
            </w:pPr>
            <w:r>
              <w:rPr>
                <w:rFonts w:ascii="Times New Roman" w:hAnsi="Times New Roman" w:cs="Times New Roman"/>
              </w:rPr>
              <w:t>-</w:t>
            </w:r>
          </w:p>
        </w:tc>
        <w:tc>
          <w:tcPr>
            <w:tcW w:w="992" w:type="dxa"/>
            <w:vAlign w:val="center"/>
          </w:tcPr>
          <w:p w:rsidR="00E47F00" w:rsidRDefault="00E47F00" w:rsidP="00492DD9">
            <w:pPr>
              <w:ind w:right="-1"/>
              <w:jc w:val="center"/>
              <w:rPr>
                <w:rFonts w:ascii="Times New Roman" w:hAnsi="Times New Roman" w:cs="Times New Roman"/>
              </w:rPr>
            </w:pPr>
            <w:r>
              <w:rPr>
                <w:rFonts w:ascii="Times New Roman" w:hAnsi="Times New Roman" w:cs="Times New Roman"/>
              </w:rPr>
              <w:t>-</w:t>
            </w:r>
          </w:p>
        </w:tc>
        <w:tc>
          <w:tcPr>
            <w:tcW w:w="922" w:type="dxa"/>
            <w:vAlign w:val="center"/>
          </w:tcPr>
          <w:p w:rsidR="00E47F00" w:rsidRDefault="00E47F00" w:rsidP="00492DD9">
            <w:pPr>
              <w:ind w:right="-1"/>
              <w:jc w:val="center"/>
              <w:rPr>
                <w:rFonts w:ascii="Times New Roman" w:hAnsi="Times New Roman" w:cs="Times New Roman"/>
              </w:rPr>
            </w:pPr>
            <w:r>
              <w:rPr>
                <w:rFonts w:ascii="Times New Roman" w:hAnsi="Times New Roman" w:cs="Times New Roman"/>
              </w:rPr>
              <w:t>-</w:t>
            </w:r>
          </w:p>
        </w:tc>
        <w:tc>
          <w:tcPr>
            <w:tcW w:w="1170" w:type="dxa"/>
            <w:vAlign w:val="center"/>
          </w:tcPr>
          <w:p w:rsidR="00E47F00" w:rsidRDefault="00E47F00" w:rsidP="00492DD9">
            <w:pPr>
              <w:ind w:right="-1"/>
              <w:jc w:val="center"/>
              <w:rPr>
                <w:rFonts w:ascii="Times New Roman" w:hAnsi="Times New Roman" w:cs="Times New Roman"/>
              </w:rPr>
            </w:pPr>
            <w:r>
              <w:rPr>
                <w:rFonts w:ascii="Times New Roman" w:hAnsi="Times New Roman" w:cs="Times New Roman"/>
              </w:rPr>
              <w:t>-</w:t>
            </w:r>
          </w:p>
        </w:tc>
      </w:tr>
      <w:tr w:rsidR="00E47F00" w:rsidRPr="00E43E57" w:rsidTr="00226A7E">
        <w:tc>
          <w:tcPr>
            <w:tcW w:w="1951" w:type="dxa"/>
          </w:tcPr>
          <w:p w:rsidR="00E47F00" w:rsidRDefault="00E47F00" w:rsidP="00226A7E">
            <w:pPr>
              <w:ind w:right="-1"/>
              <w:jc w:val="center"/>
              <w:rPr>
                <w:rFonts w:ascii="Times New Roman" w:hAnsi="Times New Roman" w:cs="Times New Roman"/>
                <w:b/>
                <w:i/>
              </w:rPr>
            </w:pPr>
            <w:r>
              <w:rPr>
                <w:rFonts w:ascii="Times New Roman" w:hAnsi="Times New Roman" w:cs="Times New Roman"/>
                <w:b/>
                <w:i/>
              </w:rPr>
              <w:t xml:space="preserve">Итого </w:t>
            </w:r>
          </w:p>
          <w:p w:rsidR="00E47F00" w:rsidRPr="00B101C2" w:rsidRDefault="00E47F00" w:rsidP="00226A7E">
            <w:pPr>
              <w:ind w:right="-1"/>
              <w:jc w:val="center"/>
              <w:rPr>
                <w:rFonts w:ascii="Times New Roman" w:hAnsi="Times New Roman" w:cs="Times New Roman"/>
                <w:b/>
                <w:i/>
              </w:rPr>
            </w:pPr>
            <w:r>
              <w:rPr>
                <w:rFonts w:ascii="Times New Roman" w:hAnsi="Times New Roman" w:cs="Times New Roman"/>
                <w:b/>
                <w:i/>
              </w:rPr>
              <w:t>обязательства</w:t>
            </w:r>
          </w:p>
        </w:tc>
        <w:tc>
          <w:tcPr>
            <w:tcW w:w="992" w:type="dxa"/>
            <w:vAlign w:val="center"/>
          </w:tcPr>
          <w:p w:rsidR="00E47F00" w:rsidRPr="00B101C2" w:rsidRDefault="00E47F00" w:rsidP="00226A7E">
            <w:pPr>
              <w:ind w:right="-1"/>
              <w:jc w:val="center"/>
              <w:rPr>
                <w:rFonts w:ascii="Times New Roman" w:hAnsi="Times New Roman" w:cs="Times New Roman"/>
                <w:b/>
                <w:i/>
              </w:rPr>
            </w:pPr>
            <w:r>
              <w:rPr>
                <w:rFonts w:ascii="Times New Roman" w:hAnsi="Times New Roman" w:cs="Times New Roman"/>
                <w:b/>
                <w:i/>
              </w:rPr>
              <w:t>3 455</w:t>
            </w:r>
          </w:p>
        </w:tc>
        <w:tc>
          <w:tcPr>
            <w:tcW w:w="851" w:type="dxa"/>
            <w:vAlign w:val="center"/>
          </w:tcPr>
          <w:p w:rsidR="00E47F00" w:rsidRPr="00B101C2" w:rsidRDefault="00E47F00" w:rsidP="00226A7E">
            <w:pPr>
              <w:ind w:right="-1"/>
              <w:jc w:val="center"/>
              <w:rPr>
                <w:rFonts w:ascii="Times New Roman" w:hAnsi="Times New Roman" w:cs="Times New Roman"/>
                <w:b/>
                <w:i/>
              </w:rPr>
            </w:pPr>
            <w:r>
              <w:rPr>
                <w:rFonts w:ascii="Times New Roman" w:hAnsi="Times New Roman" w:cs="Times New Roman"/>
                <w:b/>
                <w:i/>
              </w:rPr>
              <w:t>2 467</w:t>
            </w:r>
          </w:p>
        </w:tc>
        <w:tc>
          <w:tcPr>
            <w:tcW w:w="1276" w:type="dxa"/>
            <w:vAlign w:val="center"/>
          </w:tcPr>
          <w:p w:rsidR="00E47F00" w:rsidRPr="00B101C2" w:rsidRDefault="00E47F00" w:rsidP="00226A7E">
            <w:pPr>
              <w:ind w:right="-1"/>
              <w:jc w:val="center"/>
              <w:rPr>
                <w:rFonts w:ascii="Times New Roman" w:hAnsi="Times New Roman" w:cs="Times New Roman"/>
                <w:b/>
                <w:i/>
              </w:rPr>
            </w:pPr>
            <w:r>
              <w:rPr>
                <w:rFonts w:ascii="Times New Roman" w:hAnsi="Times New Roman" w:cs="Times New Roman"/>
                <w:b/>
                <w:i/>
              </w:rPr>
              <w:t>-989</w:t>
            </w:r>
          </w:p>
        </w:tc>
        <w:tc>
          <w:tcPr>
            <w:tcW w:w="1417" w:type="dxa"/>
            <w:vAlign w:val="center"/>
          </w:tcPr>
          <w:p w:rsidR="00E47F00" w:rsidRPr="00B101C2" w:rsidRDefault="00E47F00" w:rsidP="00226A7E">
            <w:pPr>
              <w:ind w:right="-1"/>
              <w:jc w:val="center"/>
              <w:rPr>
                <w:rFonts w:ascii="Times New Roman" w:hAnsi="Times New Roman" w:cs="Times New Roman"/>
                <w:b/>
                <w:i/>
              </w:rPr>
            </w:pPr>
            <w:r>
              <w:rPr>
                <w:rFonts w:ascii="Times New Roman" w:hAnsi="Times New Roman" w:cs="Times New Roman"/>
                <w:b/>
                <w:i/>
              </w:rPr>
              <w:t>71,41</w:t>
            </w:r>
          </w:p>
        </w:tc>
        <w:tc>
          <w:tcPr>
            <w:tcW w:w="992" w:type="dxa"/>
            <w:vAlign w:val="center"/>
          </w:tcPr>
          <w:p w:rsidR="00E47F00" w:rsidRPr="00B101C2" w:rsidRDefault="00E47F00" w:rsidP="00226A7E">
            <w:pPr>
              <w:ind w:right="-1"/>
              <w:jc w:val="center"/>
              <w:rPr>
                <w:rFonts w:ascii="Times New Roman" w:hAnsi="Times New Roman" w:cs="Times New Roman"/>
                <w:b/>
                <w:i/>
              </w:rPr>
            </w:pPr>
            <w:r>
              <w:rPr>
                <w:rFonts w:ascii="Times New Roman" w:hAnsi="Times New Roman" w:cs="Times New Roman"/>
                <w:b/>
                <w:i/>
              </w:rPr>
              <w:t>101,00</w:t>
            </w:r>
          </w:p>
        </w:tc>
        <w:tc>
          <w:tcPr>
            <w:tcW w:w="922" w:type="dxa"/>
            <w:vAlign w:val="center"/>
          </w:tcPr>
          <w:p w:rsidR="00E47F00" w:rsidRPr="00B101C2" w:rsidRDefault="00E47F00" w:rsidP="00226A7E">
            <w:pPr>
              <w:ind w:right="-1"/>
              <w:jc w:val="center"/>
              <w:rPr>
                <w:rFonts w:ascii="Times New Roman" w:hAnsi="Times New Roman" w:cs="Times New Roman"/>
                <w:b/>
                <w:i/>
              </w:rPr>
            </w:pPr>
            <w:r>
              <w:rPr>
                <w:rFonts w:ascii="Times New Roman" w:hAnsi="Times New Roman" w:cs="Times New Roman"/>
                <w:b/>
                <w:i/>
              </w:rPr>
              <w:t>101,00</w:t>
            </w:r>
          </w:p>
        </w:tc>
        <w:tc>
          <w:tcPr>
            <w:tcW w:w="1170" w:type="dxa"/>
            <w:vAlign w:val="center"/>
          </w:tcPr>
          <w:p w:rsidR="00E47F00" w:rsidRPr="00B101C2" w:rsidRDefault="00E47F00" w:rsidP="00226A7E">
            <w:pPr>
              <w:ind w:right="-1"/>
              <w:jc w:val="center"/>
              <w:rPr>
                <w:rFonts w:ascii="Times New Roman" w:hAnsi="Times New Roman" w:cs="Times New Roman"/>
                <w:b/>
                <w:i/>
              </w:rPr>
            </w:pPr>
            <w:r>
              <w:rPr>
                <w:rFonts w:ascii="Times New Roman" w:hAnsi="Times New Roman" w:cs="Times New Roman"/>
                <w:b/>
                <w:i/>
              </w:rPr>
              <w:t>-</w:t>
            </w:r>
          </w:p>
        </w:tc>
      </w:tr>
    </w:tbl>
    <w:p w:rsidR="00FC1247" w:rsidRDefault="00FC1247" w:rsidP="00FC1247">
      <w:pPr>
        <w:spacing w:after="0" w:line="360" w:lineRule="auto"/>
        <w:ind w:right="-1"/>
        <w:jc w:val="both"/>
        <w:rPr>
          <w:rFonts w:ascii="Times New Roman" w:hAnsi="Times New Roman" w:cs="Times New Roman"/>
          <w:b/>
          <w:sz w:val="28"/>
          <w:szCs w:val="28"/>
        </w:rPr>
      </w:pPr>
    </w:p>
    <w:p w:rsidR="00F34A68" w:rsidRPr="00F34A68" w:rsidRDefault="00F34A68" w:rsidP="00F34A68">
      <w:pPr>
        <w:spacing w:after="0" w:line="360" w:lineRule="auto"/>
        <w:ind w:right="-1" w:firstLine="567"/>
        <w:jc w:val="both"/>
        <w:rPr>
          <w:rFonts w:ascii="Times New Roman" w:hAnsi="Times New Roman" w:cs="Times New Roman"/>
          <w:sz w:val="28"/>
          <w:szCs w:val="28"/>
        </w:rPr>
      </w:pPr>
      <w:r w:rsidRPr="00F34A68">
        <w:rPr>
          <w:rFonts w:ascii="Times New Roman" w:hAnsi="Times New Roman" w:cs="Times New Roman"/>
          <w:sz w:val="28"/>
          <w:szCs w:val="28"/>
        </w:rPr>
        <w:t xml:space="preserve">В таблице 2.3 детализированы показатели обязательств, </w:t>
      </w:r>
      <w:r w:rsidR="00940F0A">
        <w:rPr>
          <w:rFonts w:ascii="Times New Roman" w:hAnsi="Times New Roman" w:cs="Times New Roman"/>
          <w:sz w:val="28"/>
          <w:szCs w:val="28"/>
        </w:rPr>
        <w:t>с</w:t>
      </w:r>
      <w:r w:rsidRPr="00F34A68">
        <w:rPr>
          <w:rFonts w:ascii="Times New Roman" w:hAnsi="Times New Roman" w:cs="Times New Roman"/>
          <w:sz w:val="28"/>
          <w:szCs w:val="28"/>
        </w:rPr>
        <w:t>видетельствую-</w:t>
      </w:r>
      <w:proofErr w:type="spellStart"/>
      <w:r w:rsidRPr="00F34A68">
        <w:rPr>
          <w:rFonts w:ascii="Times New Roman" w:hAnsi="Times New Roman" w:cs="Times New Roman"/>
          <w:sz w:val="28"/>
          <w:szCs w:val="28"/>
        </w:rPr>
        <w:t>щих</w:t>
      </w:r>
      <w:proofErr w:type="spellEnd"/>
      <w:r w:rsidRPr="00F34A68">
        <w:rPr>
          <w:rFonts w:ascii="Times New Roman" w:hAnsi="Times New Roman" w:cs="Times New Roman"/>
          <w:sz w:val="28"/>
          <w:szCs w:val="28"/>
        </w:rPr>
        <w:t xml:space="preserve"> </w:t>
      </w:r>
      <w:proofErr w:type="gramStart"/>
      <w:r w:rsidRPr="00F34A68">
        <w:rPr>
          <w:rFonts w:ascii="Times New Roman" w:hAnsi="Times New Roman" w:cs="Times New Roman"/>
          <w:sz w:val="28"/>
          <w:szCs w:val="28"/>
        </w:rPr>
        <w:t>о</w:t>
      </w:r>
      <w:proofErr w:type="gramEnd"/>
      <w:r w:rsidRPr="00F34A68">
        <w:rPr>
          <w:rFonts w:ascii="Times New Roman" w:hAnsi="Times New Roman" w:cs="Times New Roman"/>
          <w:sz w:val="28"/>
          <w:szCs w:val="28"/>
        </w:rPr>
        <w:t xml:space="preserve">  изменениях в их составе и структуре. Мы видим, что  на начало  и на к</w:t>
      </w:r>
      <w:r w:rsidRPr="00F34A68">
        <w:rPr>
          <w:rFonts w:ascii="Times New Roman" w:hAnsi="Times New Roman" w:cs="Times New Roman"/>
          <w:sz w:val="28"/>
          <w:szCs w:val="28"/>
        </w:rPr>
        <w:t>о</w:t>
      </w:r>
      <w:r w:rsidRPr="00F34A68">
        <w:rPr>
          <w:rFonts w:ascii="Times New Roman" w:hAnsi="Times New Roman" w:cs="Times New Roman"/>
          <w:sz w:val="28"/>
          <w:szCs w:val="28"/>
        </w:rPr>
        <w:t>нец отчетного года компания не имела задолженности по долгосрочным обяз</w:t>
      </w:r>
      <w:r w:rsidRPr="00F34A68">
        <w:rPr>
          <w:rFonts w:ascii="Times New Roman" w:hAnsi="Times New Roman" w:cs="Times New Roman"/>
          <w:sz w:val="28"/>
          <w:szCs w:val="28"/>
        </w:rPr>
        <w:t>а</w:t>
      </w:r>
      <w:r w:rsidRPr="00F34A68">
        <w:rPr>
          <w:rFonts w:ascii="Times New Roman" w:hAnsi="Times New Roman" w:cs="Times New Roman"/>
          <w:sz w:val="28"/>
          <w:szCs w:val="28"/>
        </w:rPr>
        <w:t xml:space="preserve">тельствам. Величина же краткосрочных обязательств уменьшилась за отчетный период на 989 тыс. </w:t>
      </w:r>
      <w:proofErr w:type="spellStart"/>
      <w:r w:rsidRPr="00F34A68">
        <w:rPr>
          <w:rFonts w:ascii="Times New Roman" w:hAnsi="Times New Roman" w:cs="Times New Roman"/>
          <w:sz w:val="28"/>
          <w:szCs w:val="28"/>
        </w:rPr>
        <w:t>манат</w:t>
      </w:r>
      <w:proofErr w:type="spellEnd"/>
      <w:r w:rsidRPr="00F34A68">
        <w:rPr>
          <w:rFonts w:ascii="Times New Roman" w:hAnsi="Times New Roman" w:cs="Times New Roman"/>
          <w:sz w:val="28"/>
          <w:szCs w:val="28"/>
        </w:rPr>
        <w:t xml:space="preserve"> или на 28,61%, и составила на отчетную дату 2467 тыс. </w:t>
      </w:r>
      <w:proofErr w:type="spellStart"/>
      <w:r w:rsidRPr="00F34A68">
        <w:rPr>
          <w:rFonts w:ascii="Times New Roman" w:hAnsi="Times New Roman" w:cs="Times New Roman"/>
          <w:sz w:val="28"/>
          <w:szCs w:val="28"/>
        </w:rPr>
        <w:t>манат</w:t>
      </w:r>
      <w:proofErr w:type="spellEnd"/>
      <w:r w:rsidRPr="00F34A68">
        <w:rPr>
          <w:rFonts w:ascii="Times New Roman" w:hAnsi="Times New Roman" w:cs="Times New Roman"/>
          <w:sz w:val="28"/>
          <w:szCs w:val="28"/>
        </w:rPr>
        <w:t xml:space="preserve">. </w:t>
      </w:r>
      <w:proofErr w:type="gramStart"/>
      <w:r w:rsidRPr="00F34A68">
        <w:rPr>
          <w:rFonts w:ascii="Times New Roman" w:hAnsi="Times New Roman" w:cs="Times New Roman"/>
          <w:sz w:val="28"/>
          <w:szCs w:val="28"/>
        </w:rPr>
        <w:t>Кроме того, по величине самую большую сумму обязательств с</w:t>
      </w:r>
      <w:r w:rsidRPr="00F34A68">
        <w:rPr>
          <w:rFonts w:ascii="Times New Roman" w:hAnsi="Times New Roman" w:cs="Times New Roman"/>
          <w:sz w:val="28"/>
          <w:szCs w:val="28"/>
        </w:rPr>
        <w:t>о</w:t>
      </w:r>
      <w:r w:rsidRPr="00F34A68">
        <w:rPr>
          <w:rFonts w:ascii="Times New Roman" w:hAnsi="Times New Roman" w:cs="Times New Roman"/>
          <w:sz w:val="28"/>
          <w:szCs w:val="28"/>
        </w:rPr>
        <w:t xml:space="preserve">ставляет кредиторская задолженность 1517 тыс. </w:t>
      </w:r>
      <w:proofErr w:type="spellStart"/>
      <w:r w:rsidRPr="00F34A68">
        <w:rPr>
          <w:rFonts w:ascii="Times New Roman" w:hAnsi="Times New Roman" w:cs="Times New Roman"/>
          <w:sz w:val="28"/>
          <w:szCs w:val="28"/>
        </w:rPr>
        <w:t>манат</w:t>
      </w:r>
      <w:proofErr w:type="spellEnd"/>
      <w:r w:rsidRPr="00F34A68">
        <w:rPr>
          <w:rFonts w:ascii="Times New Roman" w:hAnsi="Times New Roman" w:cs="Times New Roman"/>
          <w:sz w:val="28"/>
          <w:szCs w:val="28"/>
        </w:rPr>
        <w:t xml:space="preserve">, которая за отчетный год также уменьшилась на 791 тыс. </w:t>
      </w:r>
      <w:proofErr w:type="spellStart"/>
      <w:r w:rsidRPr="00F34A68">
        <w:rPr>
          <w:rFonts w:ascii="Times New Roman" w:hAnsi="Times New Roman" w:cs="Times New Roman"/>
          <w:sz w:val="28"/>
          <w:szCs w:val="28"/>
        </w:rPr>
        <w:t>манат</w:t>
      </w:r>
      <w:proofErr w:type="spellEnd"/>
      <w:r w:rsidRPr="00F34A68">
        <w:rPr>
          <w:rFonts w:ascii="Times New Roman" w:hAnsi="Times New Roman" w:cs="Times New Roman"/>
          <w:sz w:val="28"/>
          <w:szCs w:val="28"/>
        </w:rPr>
        <w:t xml:space="preserve"> или на 34,27%, что связано с существе</w:t>
      </w:r>
      <w:r w:rsidRPr="00F34A68">
        <w:rPr>
          <w:rFonts w:ascii="Times New Roman" w:hAnsi="Times New Roman" w:cs="Times New Roman"/>
          <w:sz w:val="28"/>
          <w:szCs w:val="28"/>
        </w:rPr>
        <w:t>н</w:t>
      </w:r>
      <w:r w:rsidRPr="00F34A68">
        <w:rPr>
          <w:rFonts w:ascii="Times New Roman" w:hAnsi="Times New Roman" w:cs="Times New Roman"/>
          <w:sz w:val="28"/>
          <w:szCs w:val="28"/>
        </w:rPr>
        <w:t xml:space="preserve">ным снижением задолженности поставщикам и подрядчикам – на 891 тыс. </w:t>
      </w:r>
      <w:proofErr w:type="spellStart"/>
      <w:r w:rsidRPr="00F34A68">
        <w:rPr>
          <w:rFonts w:ascii="Times New Roman" w:hAnsi="Times New Roman" w:cs="Times New Roman"/>
          <w:sz w:val="28"/>
          <w:szCs w:val="28"/>
        </w:rPr>
        <w:t>м</w:t>
      </w:r>
      <w:r w:rsidRPr="00F34A68">
        <w:rPr>
          <w:rFonts w:ascii="Times New Roman" w:hAnsi="Times New Roman" w:cs="Times New Roman"/>
          <w:sz w:val="28"/>
          <w:szCs w:val="28"/>
        </w:rPr>
        <w:t>а</w:t>
      </w:r>
      <w:r w:rsidRPr="00F34A68">
        <w:rPr>
          <w:rFonts w:ascii="Times New Roman" w:hAnsi="Times New Roman" w:cs="Times New Roman"/>
          <w:sz w:val="28"/>
          <w:szCs w:val="28"/>
        </w:rPr>
        <w:t>нат</w:t>
      </w:r>
      <w:proofErr w:type="spellEnd"/>
      <w:r w:rsidRPr="00F34A68">
        <w:rPr>
          <w:rFonts w:ascii="Times New Roman" w:hAnsi="Times New Roman" w:cs="Times New Roman"/>
          <w:sz w:val="28"/>
          <w:szCs w:val="28"/>
        </w:rPr>
        <w:t xml:space="preserve"> или на 59,11%, а также со снижением задолженности прочим кредиторам – на 29 тыс. </w:t>
      </w:r>
      <w:proofErr w:type="spellStart"/>
      <w:r w:rsidRPr="00F34A68">
        <w:rPr>
          <w:rFonts w:ascii="Times New Roman" w:hAnsi="Times New Roman" w:cs="Times New Roman"/>
          <w:sz w:val="28"/>
          <w:szCs w:val="28"/>
        </w:rPr>
        <w:t>манат</w:t>
      </w:r>
      <w:proofErr w:type="spellEnd"/>
      <w:r w:rsidRPr="00F34A68">
        <w:rPr>
          <w:rFonts w:ascii="Times New Roman" w:hAnsi="Times New Roman" w:cs="Times New Roman"/>
          <w:sz w:val="28"/>
          <w:szCs w:val="28"/>
        </w:rPr>
        <w:t xml:space="preserve">  или на 18,43%. В анализируемом периоде</w:t>
      </w:r>
      <w:proofErr w:type="gramEnd"/>
      <w:r w:rsidRPr="00F34A68">
        <w:rPr>
          <w:rFonts w:ascii="Times New Roman" w:hAnsi="Times New Roman" w:cs="Times New Roman"/>
          <w:sz w:val="28"/>
          <w:szCs w:val="28"/>
        </w:rPr>
        <w:t xml:space="preserve"> </w:t>
      </w:r>
      <w:proofErr w:type="gramStart"/>
      <w:r w:rsidRPr="00F34A68">
        <w:rPr>
          <w:rFonts w:ascii="Times New Roman" w:hAnsi="Times New Roman" w:cs="Times New Roman"/>
          <w:sz w:val="28"/>
          <w:szCs w:val="28"/>
        </w:rPr>
        <w:t xml:space="preserve">компания сократила задолженность по краткосрочным кредитам и займам в абсолютном выражении на 194 тыс. </w:t>
      </w:r>
      <w:proofErr w:type="spellStart"/>
      <w:r w:rsidRPr="00F34A68">
        <w:rPr>
          <w:rFonts w:ascii="Times New Roman" w:hAnsi="Times New Roman" w:cs="Times New Roman"/>
          <w:sz w:val="28"/>
          <w:szCs w:val="28"/>
        </w:rPr>
        <w:t>манат</w:t>
      </w:r>
      <w:proofErr w:type="spellEnd"/>
      <w:r w:rsidRPr="00F34A68">
        <w:rPr>
          <w:rFonts w:ascii="Times New Roman" w:hAnsi="Times New Roman" w:cs="Times New Roman"/>
          <w:sz w:val="28"/>
          <w:szCs w:val="28"/>
        </w:rPr>
        <w:t xml:space="preserve"> в относительном – на 17,12%. Также наблюдался незнач</w:t>
      </w:r>
      <w:r w:rsidRPr="00F34A68">
        <w:rPr>
          <w:rFonts w:ascii="Times New Roman" w:hAnsi="Times New Roman" w:cs="Times New Roman"/>
          <w:sz w:val="28"/>
          <w:szCs w:val="28"/>
        </w:rPr>
        <w:t>и</w:t>
      </w:r>
      <w:r w:rsidRPr="00F34A68">
        <w:rPr>
          <w:rFonts w:ascii="Times New Roman" w:hAnsi="Times New Roman" w:cs="Times New Roman"/>
          <w:sz w:val="28"/>
          <w:szCs w:val="28"/>
        </w:rPr>
        <w:t xml:space="preserve">тельный рост задолженности по заработной плате (61 тыс. </w:t>
      </w:r>
      <w:proofErr w:type="spellStart"/>
      <w:r w:rsidRPr="00F34A68">
        <w:rPr>
          <w:rFonts w:ascii="Times New Roman" w:hAnsi="Times New Roman" w:cs="Times New Roman"/>
          <w:sz w:val="28"/>
          <w:szCs w:val="28"/>
        </w:rPr>
        <w:t>манат</w:t>
      </w:r>
      <w:proofErr w:type="spellEnd"/>
      <w:r w:rsidR="00DA1377">
        <w:rPr>
          <w:rFonts w:ascii="Times New Roman" w:hAnsi="Times New Roman" w:cs="Times New Roman"/>
          <w:sz w:val="28"/>
          <w:szCs w:val="28"/>
        </w:rPr>
        <w:t>)</w:t>
      </w:r>
      <w:r w:rsidRPr="00F34A68">
        <w:rPr>
          <w:rFonts w:ascii="Times New Roman" w:hAnsi="Times New Roman" w:cs="Times New Roman"/>
          <w:sz w:val="28"/>
          <w:szCs w:val="28"/>
        </w:rPr>
        <w:t xml:space="preserve">  и перед вн</w:t>
      </w:r>
      <w:r w:rsidRPr="00F34A68">
        <w:rPr>
          <w:rFonts w:ascii="Times New Roman" w:hAnsi="Times New Roman" w:cs="Times New Roman"/>
          <w:sz w:val="28"/>
          <w:szCs w:val="28"/>
        </w:rPr>
        <w:t>е</w:t>
      </w:r>
      <w:r w:rsidRPr="00F34A68">
        <w:rPr>
          <w:rFonts w:ascii="Times New Roman" w:hAnsi="Times New Roman" w:cs="Times New Roman"/>
          <w:sz w:val="28"/>
          <w:szCs w:val="28"/>
        </w:rPr>
        <w:t xml:space="preserve">бюджетными фондами (64 тыс. </w:t>
      </w:r>
      <w:proofErr w:type="spellStart"/>
      <w:r w:rsidRPr="00F34A68">
        <w:rPr>
          <w:rFonts w:ascii="Times New Roman" w:hAnsi="Times New Roman" w:cs="Times New Roman"/>
          <w:sz w:val="28"/>
          <w:szCs w:val="28"/>
        </w:rPr>
        <w:t>манат</w:t>
      </w:r>
      <w:proofErr w:type="spellEnd"/>
      <w:r w:rsidRPr="00F34A68">
        <w:rPr>
          <w:rFonts w:ascii="Times New Roman" w:hAnsi="Times New Roman" w:cs="Times New Roman"/>
          <w:sz w:val="28"/>
          <w:szCs w:val="28"/>
        </w:rPr>
        <w:t>).</w:t>
      </w:r>
      <w:proofErr w:type="gramEnd"/>
      <w:r w:rsidRPr="00F34A68">
        <w:rPr>
          <w:rFonts w:ascii="Times New Roman" w:hAnsi="Times New Roman" w:cs="Times New Roman"/>
          <w:sz w:val="28"/>
          <w:szCs w:val="28"/>
        </w:rPr>
        <w:t xml:space="preserve"> Существенные структурные сдвиги в составе краткосрочных обязательств не наблюдались. Как в предыдущем, так и в отчетном году доля кредитных ресурсов находилась на уровне 1/3 и кред</w:t>
      </w:r>
      <w:r w:rsidRPr="00F34A68">
        <w:rPr>
          <w:rFonts w:ascii="Times New Roman" w:hAnsi="Times New Roman" w:cs="Times New Roman"/>
          <w:sz w:val="28"/>
          <w:szCs w:val="28"/>
        </w:rPr>
        <w:t>и</w:t>
      </w:r>
      <w:r w:rsidRPr="00F34A68">
        <w:rPr>
          <w:rFonts w:ascii="Times New Roman" w:hAnsi="Times New Roman" w:cs="Times New Roman"/>
          <w:sz w:val="28"/>
          <w:szCs w:val="28"/>
        </w:rPr>
        <w:t>торской задолженности – на уровне 2/3 общей величины обязательств комп</w:t>
      </w:r>
      <w:r w:rsidRPr="00F34A68">
        <w:rPr>
          <w:rFonts w:ascii="Times New Roman" w:hAnsi="Times New Roman" w:cs="Times New Roman"/>
          <w:sz w:val="28"/>
          <w:szCs w:val="28"/>
        </w:rPr>
        <w:t>а</w:t>
      </w:r>
      <w:r w:rsidRPr="00F34A68">
        <w:rPr>
          <w:rFonts w:ascii="Times New Roman" w:hAnsi="Times New Roman" w:cs="Times New Roman"/>
          <w:sz w:val="28"/>
          <w:szCs w:val="28"/>
        </w:rPr>
        <w:t>нии. Для того чтобы установить наличие просроченной задолженности, нео</w:t>
      </w:r>
      <w:r w:rsidRPr="00F34A68">
        <w:rPr>
          <w:rFonts w:ascii="Times New Roman" w:hAnsi="Times New Roman" w:cs="Times New Roman"/>
          <w:sz w:val="28"/>
          <w:szCs w:val="28"/>
        </w:rPr>
        <w:t>б</w:t>
      </w:r>
      <w:r w:rsidRPr="00F34A68">
        <w:rPr>
          <w:rFonts w:ascii="Times New Roman" w:hAnsi="Times New Roman" w:cs="Times New Roman"/>
          <w:sz w:val="28"/>
          <w:szCs w:val="28"/>
        </w:rPr>
        <w:t>ходимо воспользоваться данными аналитического учета. Анализ кредиторской задолженности проводится по ее видам, отдельным поставщикам и подрядч</w:t>
      </w:r>
      <w:r w:rsidRPr="00F34A68">
        <w:rPr>
          <w:rFonts w:ascii="Times New Roman" w:hAnsi="Times New Roman" w:cs="Times New Roman"/>
          <w:sz w:val="28"/>
          <w:szCs w:val="28"/>
        </w:rPr>
        <w:t>и</w:t>
      </w:r>
      <w:r w:rsidRPr="00F34A68">
        <w:rPr>
          <w:rFonts w:ascii="Times New Roman" w:hAnsi="Times New Roman" w:cs="Times New Roman"/>
          <w:sz w:val="28"/>
          <w:szCs w:val="28"/>
        </w:rPr>
        <w:t>кам, срокам погашения на отчетную дату (до 1 месяца, до 3 месяцев, до 6 мес</w:t>
      </w:r>
      <w:r w:rsidRPr="00F34A68">
        <w:rPr>
          <w:rFonts w:ascii="Times New Roman" w:hAnsi="Times New Roman" w:cs="Times New Roman"/>
          <w:sz w:val="28"/>
          <w:szCs w:val="28"/>
        </w:rPr>
        <w:t>я</w:t>
      </w:r>
      <w:r w:rsidRPr="00F34A68">
        <w:rPr>
          <w:rFonts w:ascii="Times New Roman" w:hAnsi="Times New Roman" w:cs="Times New Roman"/>
          <w:sz w:val="28"/>
          <w:szCs w:val="28"/>
        </w:rPr>
        <w:t>цев, до 12 месяцев).</w:t>
      </w:r>
    </w:p>
    <w:p w:rsidR="00F34A68" w:rsidRPr="00F34A68" w:rsidRDefault="00F34A68" w:rsidP="00F34A68">
      <w:pPr>
        <w:spacing w:after="0" w:line="360" w:lineRule="auto"/>
        <w:ind w:right="-1" w:firstLine="567"/>
        <w:jc w:val="both"/>
        <w:rPr>
          <w:rFonts w:ascii="Times New Roman" w:hAnsi="Times New Roman" w:cs="Times New Roman"/>
          <w:sz w:val="28"/>
          <w:szCs w:val="28"/>
        </w:rPr>
      </w:pPr>
      <w:r w:rsidRPr="00F34A68">
        <w:rPr>
          <w:rFonts w:ascii="Times New Roman" w:hAnsi="Times New Roman" w:cs="Times New Roman"/>
          <w:sz w:val="28"/>
          <w:szCs w:val="28"/>
        </w:rPr>
        <w:t>Помимо балансовых показателей и их производных нужно рассчитать и проанализировать в динамике показатели эффективности капитала и его эл</w:t>
      </w:r>
      <w:r w:rsidRPr="00F34A68">
        <w:rPr>
          <w:rFonts w:ascii="Times New Roman" w:hAnsi="Times New Roman" w:cs="Times New Roman"/>
          <w:sz w:val="28"/>
          <w:szCs w:val="28"/>
        </w:rPr>
        <w:t>е</w:t>
      </w:r>
      <w:r w:rsidRPr="00F34A68">
        <w:rPr>
          <w:rFonts w:ascii="Times New Roman" w:hAnsi="Times New Roman" w:cs="Times New Roman"/>
          <w:sz w:val="28"/>
          <w:szCs w:val="28"/>
        </w:rPr>
        <w:t>ментов. Для оценки эффективности используются коэффициенты отдачи (об</w:t>
      </w:r>
      <w:r w:rsidRPr="00F34A68">
        <w:rPr>
          <w:rFonts w:ascii="Times New Roman" w:hAnsi="Times New Roman" w:cs="Times New Roman"/>
          <w:sz w:val="28"/>
          <w:szCs w:val="28"/>
        </w:rPr>
        <w:t>о</w:t>
      </w:r>
      <w:r w:rsidRPr="00F34A68">
        <w:rPr>
          <w:rFonts w:ascii="Times New Roman" w:hAnsi="Times New Roman" w:cs="Times New Roman"/>
          <w:sz w:val="28"/>
          <w:szCs w:val="28"/>
        </w:rPr>
        <w:lastRenderedPageBreak/>
        <w:t>рачиваемости) совокупных источников средств организации, а также их о</w:t>
      </w:r>
      <w:r w:rsidRPr="00F34A68">
        <w:rPr>
          <w:rFonts w:ascii="Times New Roman" w:hAnsi="Times New Roman" w:cs="Times New Roman"/>
          <w:sz w:val="28"/>
          <w:szCs w:val="28"/>
        </w:rPr>
        <w:t>т</w:t>
      </w:r>
      <w:r w:rsidRPr="00F34A68">
        <w:rPr>
          <w:rFonts w:ascii="Times New Roman" w:hAnsi="Times New Roman" w:cs="Times New Roman"/>
          <w:sz w:val="28"/>
          <w:szCs w:val="28"/>
        </w:rPr>
        <w:t>дельных видов: собственного капитала, краткосрочных кредитов и займов, кр</w:t>
      </w:r>
      <w:r w:rsidRPr="00F34A68">
        <w:rPr>
          <w:rFonts w:ascii="Times New Roman" w:hAnsi="Times New Roman" w:cs="Times New Roman"/>
          <w:sz w:val="28"/>
          <w:szCs w:val="28"/>
        </w:rPr>
        <w:t>е</w:t>
      </w:r>
      <w:r w:rsidRPr="00F34A68">
        <w:rPr>
          <w:rFonts w:ascii="Times New Roman" w:hAnsi="Times New Roman" w:cs="Times New Roman"/>
          <w:sz w:val="28"/>
          <w:szCs w:val="28"/>
        </w:rPr>
        <w:t>диторской задолженности. При этом каждый  коэффициент отражает отнош</w:t>
      </w:r>
      <w:r w:rsidRPr="00F34A68">
        <w:rPr>
          <w:rFonts w:ascii="Times New Roman" w:hAnsi="Times New Roman" w:cs="Times New Roman"/>
          <w:sz w:val="28"/>
          <w:szCs w:val="28"/>
        </w:rPr>
        <w:t>е</w:t>
      </w:r>
      <w:r w:rsidRPr="00F34A68">
        <w:rPr>
          <w:rFonts w:ascii="Times New Roman" w:hAnsi="Times New Roman" w:cs="Times New Roman"/>
          <w:sz w:val="28"/>
          <w:szCs w:val="28"/>
        </w:rPr>
        <w:t>ние выручки от продаж к средней балансовой величине показателей источников средств. Экономическое содержание коэффициентов отдачи капитала выраж</w:t>
      </w:r>
      <w:r w:rsidRPr="00F34A68">
        <w:rPr>
          <w:rFonts w:ascii="Times New Roman" w:hAnsi="Times New Roman" w:cs="Times New Roman"/>
          <w:sz w:val="28"/>
          <w:szCs w:val="28"/>
        </w:rPr>
        <w:t>а</w:t>
      </w:r>
      <w:r w:rsidRPr="00F34A68">
        <w:rPr>
          <w:rFonts w:ascii="Times New Roman" w:hAnsi="Times New Roman" w:cs="Times New Roman"/>
          <w:sz w:val="28"/>
          <w:szCs w:val="28"/>
        </w:rPr>
        <w:t xml:space="preserve">ется в том, что их значение показывает, какая сумма выручки была получена компанией на </w:t>
      </w:r>
      <w:proofErr w:type="spellStart"/>
      <w:r w:rsidRPr="00F34A68">
        <w:rPr>
          <w:rFonts w:ascii="Times New Roman" w:hAnsi="Times New Roman" w:cs="Times New Roman"/>
          <w:sz w:val="28"/>
          <w:szCs w:val="28"/>
        </w:rPr>
        <w:t>кждый</w:t>
      </w:r>
      <w:proofErr w:type="spellEnd"/>
      <w:r w:rsidRPr="00F34A68">
        <w:rPr>
          <w:rFonts w:ascii="Times New Roman" w:hAnsi="Times New Roman" w:cs="Times New Roman"/>
          <w:sz w:val="28"/>
          <w:szCs w:val="28"/>
        </w:rPr>
        <w:t xml:space="preserve"> </w:t>
      </w:r>
      <w:proofErr w:type="spellStart"/>
      <w:r w:rsidRPr="00F34A68">
        <w:rPr>
          <w:rFonts w:ascii="Times New Roman" w:hAnsi="Times New Roman" w:cs="Times New Roman"/>
          <w:sz w:val="28"/>
          <w:szCs w:val="28"/>
        </w:rPr>
        <w:t>манат</w:t>
      </w:r>
      <w:proofErr w:type="spellEnd"/>
      <w:r w:rsidRPr="00F34A68">
        <w:rPr>
          <w:rFonts w:ascii="Times New Roman" w:hAnsi="Times New Roman" w:cs="Times New Roman"/>
          <w:sz w:val="28"/>
          <w:szCs w:val="28"/>
        </w:rPr>
        <w:t>. Чем выше эти показатели, тем больше отдача к</w:t>
      </w:r>
      <w:r w:rsidRPr="00F34A68">
        <w:rPr>
          <w:rFonts w:ascii="Times New Roman" w:hAnsi="Times New Roman" w:cs="Times New Roman"/>
          <w:sz w:val="28"/>
          <w:szCs w:val="28"/>
        </w:rPr>
        <w:t>а</w:t>
      </w:r>
      <w:r w:rsidRPr="00F34A68">
        <w:rPr>
          <w:rFonts w:ascii="Times New Roman" w:hAnsi="Times New Roman" w:cs="Times New Roman"/>
          <w:sz w:val="28"/>
          <w:szCs w:val="28"/>
        </w:rPr>
        <w:t>питала.</w:t>
      </w:r>
    </w:p>
    <w:p w:rsidR="005E4255" w:rsidRDefault="005E4255" w:rsidP="005E4255">
      <w:pPr>
        <w:spacing w:after="0" w:line="360" w:lineRule="auto"/>
        <w:ind w:right="-1" w:firstLine="567"/>
        <w:jc w:val="right"/>
        <w:rPr>
          <w:rFonts w:ascii="Times New Roman" w:hAnsi="Times New Roman" w:cs="Times New Roman"/>
          <w:sz w:val="28"/>
          <w:szCs w:val="28"/>
        </w:rPr>
      </w:pPr>
      <w:r w:rsidRPr="00E43E57">
        <w:rPr>
          <w:rFonts w:ascii="Times New Roman" w:hAnsi="Times New Roman" w:cs="Times New Roman"/>
          <w:sz w:val="28"/>
          <w:szCs w:val="28"/>
        </w:rPr>
        <w:t xml:space="preserve">Таблица </w:t>
      </w:r>
      <w:r>
        <w:rPr>
          <w:rFonts w:ascii="Times New Roman" w:hAnsi="Times New Roman" w:cs="Times New Roman"/>
          <w:sz w:val="28"/>
          <w:szCs w:val="28"/>
        </w:rPr>
        <w:t>2.4</w:t>
      </w:r>
    </w:p>
    <w:p w:rsidR="005E4255" w:rsidRDefault="005E4255" w:rsidP="005E4255">
      <w:pPr>
        <w:spacing w:after="0" w:line="360" w:lineRule="auto"/>
        <w:ind w:left="567" w:right="-1"/>
        <w:jc w:val="both"/>
        <w:rPr>
          <w:rFonts w:ascii="Times New Roman" w:hAnsi="Times New Roman" w:cs="Times New Roman"/>
          <w:b/>
          <w:sz w:val="28"/>
          <w:szCs w:val="28"/>
        </w:rPr>
      </w:pPr>
      <w:r w:rsidRPr="001E54CD">
        <w:rPr>
          <w:rFonts w:ascii="Times New Roman" w:hAnsi="Times New Roman" w:cs="Times New Roman"/>
          <w:b/>
          <w:sz w:val="28"/>
          <w:szCs w:val="28"/>
        </w:rPr>
        <w:t>Показатели оборачиваемости собственного капитала и обязательств за год.</w:t>
      </w:r>
    </w:p>
    <w:tbl>
      <w:tblPr>
        <w:tblStyle w:val="a7"/>
        <w:tblW w:w="0" w:type="auto"/>
        <w:jc w:val="center"/>
        <w:tblLook w:val="04A0" w:firstRow="1" w:lastRow="0" w:firstColumn="1" w:lastColumn="0" w:noHBand="0" w:noVBand="1"/>
      </w:tblPr>
      <w:tblGrid>
        <w:gridCol w:w="2235"/>
        <w:gridCol w:w="3668"/>
        <w:gridCol w:w="3799"/>
      </w:tblGrid>
      <w:tr w:rsidR="005E4255" w:rsidTr="001E54CD">
        <w:trPr>
          <w:jc w:val="center"/>
        </w:trPr>
        <w:tc>
          <w:tcPr>
            <w:tcW w:w="2235" w:type="dxa"/>
            <w:vAlign w:val="center"/>
          </w:tcPr>
          <w:p w:rsidR="005E4255" w:rsidRDefault="001E54CD" w:rsidP="001E54CD">
            <w:pPr>
              <w:spacing w:line="276" w:lineRule="auto"/>
              <w:ind w:right="-1"/>
              <w:jc w:val="center"/>
              <w:rPr>
                <w:rFonts w:ascii="Times New Roman" w:hAnsi="Times New Roman" w:cs="Times New Roman"/>
                <w:b/>
                <w:sz w:val="28"/>
                <w:szCs w:val="28"/>
              </w:rPr>
            </w:pPr>
            <w:r>
              <w:rPr>
                <w:rFonts w:ascii="Times New Roman" w:hAnsi="Times New Roman" w:cs="Times New Roman"/>
                <w:b/>
                <w:sz w:val="28"/>
                <w:szCs w:val="28"/>
              </w:rPr>
              <w:t>Показатель</w:t>
            </w:r>
          </w:p>
        </w:tc>
        <w:tc>
          <w:tcPr>
            <w:tcW w:w="3668" w:type="dxa"/>
            <w:vAlign w:val="center"/>
          </w:tcPr>
          <w:p w:rsidR="001E54CD" w:rsidRDefault="001E54CD" w:rsidP="001E54CD">
            <w:pPr>
              <w:spacing w:line="276" w:lineRule="auto"/>
              <w:ind w:right="-1"/>
              <w:jc w:val="center"/>
              <w:rPr>
                <w:rFonts w:ascii="Times New Roman" w:hAnsi="Times New Roman" w:cs="Times New Roman"/>
                <w:b/>
                <w:sz w:val="28"/>
                <w:szCs w:val="28"/>
              </w:rPr>
            </w:pPr>
            <w:r>
              <w:rPr>
                <w:rFonts w:ascii="Times New Roman" w:hAnsi="Times New Roman" w:cs="Times New Roman"/>
                <w:b/>
                <w:sz w:val="28"/>
                <w:szCs w:val="28"/>
              </w:rPr>
              <w:t xml:space="preserve">Коэффициент </w:t>
            </w:r>
          </w:p>
          <w:p w:rsidR="005E4255" w:rsidRDefault="001E54CD" w:rsidP="001E54CD">
            <w:pPr>
              <w:spacing w:line="276" w:lineRule="auto"/>
              <w:ind w:right="-1"/>
              <w:jc w:val="center"/>
              <w:rPr>
                <w:rFonts w:ascii="Times New Roman" w:hAnsi="Times New Roman" w:cs="Times New Roman"/>
                <w:b/>
                <w:sz w:val="28"/>
                <w:szCs w:val="28"/>
              </w:rPr>
            </w:pPr>
            <w:r>
              <w:rPr>
                <w:rFonts w:ascii="Times New Roman" w:hAnsi="Times New Roman" w:cs="Times New Roman"/>
                <w:b/>
                <w:sz w:val="28"/>
                <w:szCs w:val="28"/>
              </w:rPr>
              <w:t>оборачиваемости</w:t>
            </w:r>
          </w:p>
        </w:tc>
        <w:tc>
          <w:tcPr>
            <w:tcW w:w="3668" w:type="dxa"/>
            <w:vAlign w:val="center"/>
          </w:tcPr>
          <w:p w:rsidR="005E4255" w:rsidRDefault="001E54CD" w:rsidP="001E54CD">
            <w:pPr>
              <w:spacing w:line="276" w:lineRule="auto"/>
              <w:ind w:right="-1"/>
              <w:jc w:val="center"/>
              <w:rPr>
                <w:rFonts w:ascii="Times New Roman" w:hAnsi="Times New Roman" w:cs="Times New Roman"/>
                <w:b/>
                <w:sz w:val="28"/>
                <w:szCs w:val="28"/>
              </w:rPr>
            </w:pPr>
            <w:proofErr w:type="spellStart"/>
            <w:r>
              <w:rPr>
                <w:rFonts w:ascii="Times New Roman" w:hAnsi="Times New Roman" w:cs="Times New Roman"/>
                <w:b/>
                <w:sz w:val="28"/>
                <w:szCs w:val="28"/>
              </w:rPr>
              <w:t>Средняяя</w:t>
            </w:r>
            <w:proofErr w:type="spellEnd"/>
            <w:r>
              <w:rPr>
                <w:rFonts w:ascii="Times New Roman" w:hAnsi="Times New Roman" w:cs="Times New Roman"/>
                <w:b/>
                <w:sz w:val="28"/>
                <w:szCs w:val="28"/>
              </w:rPr>
              <w:t xml:space="preserve"> продолжител</w:t>
            </w:r>
            <w:r>
              <w:rPr>
                <w:rFonts w:ascii="Times New Roman" w:hAnsi="Times New Roman" w:cs="Times New Roman"/>
                <w:b/>
                <w:sz w:val="28"/>
                <w:szCs w:val="28"/>
              </w:rPr>
              <w:t>ь</w:t>
            </w:r>
            <w:r>
              <w:rPr>
                <w:rFonts w:ascii="Times New Roman" w:hAnsi="Times New Roman" w:cs="Times New Roman"/>
                <w:b/>
                <w:sz w:val="28"/>
                <w:szCs w:val="28"/>
              </w:rPr>
              <w:t xml:space="preserve">ность одного оборота в </w:t>
            </w:r>
            <w:proofErr w:type="spellStart"/>
            <w:r>
              <w:rPr>
                <w:rFonts w:ascii="Times New Roman" w:hAnsi="Times New Roman" w:cs="Times New Roman"/>
                <w:b/>
                <w:sz w:val="28"/>
                <w:szCs w:val="28"/>
              </w:rPr>
              <w:t>дях</w:t>
            </w:r>
            <w:proofErr w:type="spellEnd"/>
          </w:p>
        </w:tc>
      </w:tr>
      <w:tr w:rsidR="005E4255" w:rsidTr="00280091">
        <w:trPr>
          <w:jc w:val="center"/>
        </w:trPr>
        <w:tc>
          <w:tcPr>
            <w:tcW w:w="2235" w:type="dxa"/>
            <w:vAlign w:val="center"/>
          </w:tcPr>
          <w:p w:rsidR="005E4255" w:rsidRPr="001E54CD" w:rsidRDefault="001E54CD" w:rsidP="001E54CD">
            <w:pPr>
              <w:spacing w:line="276" w:lineRule="auto"/>
              <w:ind w:right="-1"/>
              <w:jc w:val="center"/>
              <w:rPr>
                <w:rFonts w:ascii="Times New Roman" w:hAnsi="Times New Roman" w:cs="Times New Roman"/>
                <w:sz w:val="28"/>
                <w:szCs w:val="28"/>
              </w:rPr>
            </w:pPr>
            <w:r w:rsidRPr="001E54CD">
              <w:rPr>
                <w:rFonts w:ascii="Times New Roman" w:hAnsi="Times New Roman" w:cs="Times New Roman"/>
                <w:sz w:val="28"/>
                <w:szCs w:val="28"/>
              </w:rPr>
              <w:t>Собственный капитал</w:t>
            </w:r>
          </w:p>
        </w:tc>
        <w:tc>
          <w:tcPr>
            <w:tcW w:w="3668" w:type="dxa"/>
            <w:vAlign w:val="center"/>
          </w:tcPr>
          <w:p w:rsidR="005E4255" w:rsidRPr="00E509A3" w:rsidRDefault="00EE413C" w:rsidP="00280091">
            <w:pPr>
              <w:spacing w:line="276" w:lineRule="auto"/>
              <w:ind w:right="-1"/>
              <w:jc w:val="center"/>
              <w:rPr>
                <w:rFonts w:ascii="Times New Roman" w:eastAsiaTheme="minorEastAsia" w:hAnsi="Times New Roman" w:cs="Times New Roman"/>
              </w:rPr>
            </w:pPr>
            <m:oMathPara>
              <m:oMath>
                <m:f>
                  <m:fPr>
                    <m:ctrlPr>
                      <w:rPr>
                        <w:rFonts w:ascii="Cambria Math" w:hAnsi="Cambria Math" w:cs="Times New Roman"/>
                        <w:i/>
                      </w:rPr>
                    </m:ctrlPr>
                  </m:fPr>
                  <m:num>
                    <m:r>
                      <w:rPr>
                        <w:rFonts w:ascii="Cambria Math" w:hAnsi="Cambria Math" w:cs="Times New Roman"/>
                      </w:rPr>
                      <m:t>Выручка от продаж</m:t>
                    </m:r>
                  </m:num>
                  <m:den>
                    <m:eqArr>
                      <m:eqArrPr>
                        <m:ctrlPr>
                          <w:rPr>
                            <w:rFonts w:ascii="Cambria Math" w:hAnsi="Cambria Math" w:cs="Times New Roman"/>
                            <w:i/>
                          </w:rPr>
                        </m:ctrlPr>
                      </m:eqArrPr>
                      <m:e>
                        <m:r>
                          <w:rPr>
                            <w:rFonts w:ascii="Cambria Math" w:hAnsi="Cambria Math" w:cs="Times New Roman"/>
                          </w:rPr>
                          <m:t>Средняя балансовая величина</m:t>
                        </m:r>
                      </m:e>
                      <m:e>
                        <m:r>
                          <w:rPr>
                            <w:rFonts w:ascii="Cambria Math" w:hAnsi="Cambria Math" w:cs="Times New Roman"/>
                          </w:rPr>
                          <m:t>собственного капитала</m:t>
                        </m:r>
                      </m:e>
                    </m:eqArr>
                  </m:den>
                </m:f>
              </m:oMath>
            </m:oMathPara>
          </w:p>
          <w:p w:rsidR="00E509A3" w:rsidRPr="00E509A3" w:rsidRDefault="00E509A3" w:rsidP="00280091">
            <w:pPr>
              <w:spacing w:line="276" w:lineRule="auto"/>
              <w:ind w:right="-1"/>
              <w:jc w:val="center"/>
              <w:rPr>
                <w:rFonts w:ascii="Times New Roman" w:hAnsi="Times New Roman" w:cs="Times New Roman"/>
              </w:rPr>
            </w:pPr>
          </w:p>
        </w:tc>
        <w:tc>
          <w:tcPr>
            <w:tcW w:w="3668" w:type="dxa"/>
            <w:vAlign w:val="center"/>
          </w:tcPr>
          <w:p w:rsidR="005E4255" w:rsidRPr="001E54CD" w:rsidRDefault="00EE413C" w:rsidP="00280091">
            <w:pPr>
              <w:spacing w:line="276" w:lineRule="auto"/>
              <w:ind w:right="-1"/>
              <w:jc w:val="center"/>
              <w:rPr>
                <w:rFonts w:ascii="Times New Roman" w:hAnsi="Times New Roman" w:cs="Times New Roman"/>
                <w:sz w:val="28"/>
                <w:szCs w:val="28"/>
              </w:rPr>
            </w:pPr>
            <m:oMathPara>
              <m:oMath>
                <m:f>
                  <m:fPr>
                    <m:ctrlPr>
                      <w:rPr>
                        <w:rFonts w:ascii="Cambria Math" w:hAnsi="Cambria Math" w:cs="Times New Roman"/>
                        <w:i/>
                      </w:rPr>
                    </m:ctrlPr>
                  </m:fPr>
                  <m:num>
                    <m:eqArr>
                      <m:eqArrPr>
                        <m:ctrlPr>
                          <w:rPr>
                            <w:rFonts w:ascii="Cambria Math" w:hAnsi="Cambria Math" w:cs="Times New Roman"/>
                            <w:i/>
                          </w:rPr>
                        </m:ctrlPr>
                      </m:eqArrPr>
                      <m:e>
                        <m:r>
                          <w:rPr>
                            <w:rFonts w:ascii="Cambria Math" w:hAnsi="Cambria Math" w:cs="Times New Roman"/>
                          </w:rPr>
                          <m:t>Средняя балансовая величина</m:t>
                        </m:r>
                      </m:e>
                      <m:e>
                        <m:r>
                          <w:rPr>
                            <w:rFonts w:ascii="Cambria Math" w:hAnsi="Cambria Math" w:cs="Times New Roman"/>
                          </w:rPr>
                          <m:t>собственного капитала*360</m:t>
                        </m:r>
                      </m:e>
                    </m:eqArr>
                  </m:num>
                  <m:den>
                    <m:r>
                      <w:rPr>
                        <w:rFonts w:ascii="Cambria Math" w:hAnsi="Cambria Math" w:cs="Times New Roman"/>
                      </w:rPr>
                      <m:t>Выручка от продаж</m:t>
                    </m:r>
                  </m:den>
                </m:f>
              </m:oMath>
            </m:oMathPara>
          </w:p>
        </w:tc>
      </w:tr>
      <w:tr w:rsidR="005E4255" w:rsidTr="00280091">
        <w:trPr>
          <w:jc w:val="center"/>
        </w:trPr>
        <w:tc>
          <w:tcPr>
            <w:tcW w:w="2235" w:type="dxa"/>
            <w:vAlign w:val="center"/>
          </w:tcPr>
          <w:p w:rsidR="001E54CD" w:rsidRDefault="001E54CD" w:rsidP="001E54CD">
            <w:pPr>
              <w:spacing w:line="276" w:lineRule="auto"/>
              <w:ind w:right="-1"/>
              <w:jc w:val="center"/>
              <w:rPr>
                <w:rFonts w:ascii="Times New Roman" w:hAnsi="Times New Roman" w:cs="Times New Roman"/>
                <w:sz w:val="28"/>
                <w:szCs w:val="28"/>
              </w:rPr>
            </w:pPr>
            <w:r>
              <w:rPr>
                <w:rFonts w:ascii="Times New Roman" w:hAnsi="Times New Roman" w:cs="Times New Roman"/>
                <w:sz w:val="28"/>
                <w:szCs w:val="28"/>
              </w:rPr>
              <w:t xml:space="preserve">Заемный </w:t>
            </w:r>
          </w:p>
          <w:p w:rsidR="005E4255" w:rsidRPr="001E54CD" w:rsidRDefault="001E54CD" w:rsidP="001E54CD">
            <w:pPr>
              <w:spacing w:line="276" w:lineRule="auto"/>
              <w:ind w:right="-1"/>
              <w:jc w:val="center"/>
              <w:rPr>
                <w:rFonts w:ascii="Times New Roman" w:hAnsi="Times New Roman" w:cs="Times New Roman"/>
                <w:sz w:val="28"/>
                <w:szCs w:val="28"/>
              </w:rPr>
            </w:pPr>
            <w:r>
              <w:rPr>
                <w:rFonts w:ascii="Times New Roman" w:hAnsi="Times New Roman" w:cs="Times New Roman"/>
                <w:sz w:val="28"/>
                <w:szCs w:val="28"/>
              </w:rPr>
              <w:t>капитал</w:t>
            </w:r>
          </w:p>
        </w:tc>
        <w:tc>
          <w:tcPr>
            <w:tcW w:w="3668" w:type="dxa"/>
            <w:vAlign w:val="center"/>
          </w:tcPr>
          <w:p w:rsidR="005E4255" w:rsidRPr="00E509A3" w:rsidRDefault="00EE413C" w:rsidP="00280091">
            <w:pPr>
              <w:spacing w:line="276" w:lineRule="auto"/>
              <w:ind w:right="-1"/>
              <w:jc w:val="center"/>
              <w:rPr>
                <w:rFonts w:ascii="Times New Roman" w:eastAsiaTheme="minorEastAsia" w:hAnsi="Times New Roman" w:cs="Times New Roman"/>
              </w:rPr>
            </w:pPr>
            <m:oMathPara>
              <m:oMath>
                <m:f>
                  <m:fPr>
                    <m:ctrlPr>
                      <w:rPr>
                        <w:rFonts w:ascii="Cambria Math" w:hAnsi="Cambria Math" w:cs="Times New Roman"/>
                        <w:i/>
                      </w:rPr>
                    </m:ctrlPr>
                  </m:fPr>
                  <m:num>
                    <m:r>
                      <w:rPr>
                        <w:rFonts w:ascii="Cambria Math" w:hAnsi="Cambria Math" w:cs="Times New Roman"/>
                      </w:rPr>
                      <m:t>Выручка от продаж</m:t>
                    </m:r>
                  </m:num>
                  <m:den>
                    <m:eqArr>
                      <m:eqArrPr>
                        <m:ctrlPr>
                          <w:rPr>
                            <w:rFonts w:ascii="Cambria Math" w:hAnsi="Cambria Math" w:cs="Times New Roman"/>
                            <w:i/>
                          </w:rPr>
                        </m:ctrlPr>
                      </m:eqArrPr>
                      <m:e>
                        <m:r>
                          <w:rPr>
                            <w:rFonts w:ascii="Cambria Math" w:hAnsi="Cambria Math" w:cs="Times New Roman"/>
                          </w:rPr>
                          <m:t>Средняя балансовая величина</m:t>
                        </m:r>
                      </m:e>
                      <m:e>
                        <m:r>
                          <w:rPr>
                            <w:rFonts w:ascii="Cambria Math" w:hAnsi="Cambria Math" w:cs="Times New Roman"/>
                          </w:rPr>
                          <m:t>заемного капитала</m:t>
                        </m:r>
                      </m:e>
                    </m:eqArr>
                  </m:den>
                </m:f>
              </m:oMath>
            </m:oMathPara>
          </w:p>
          <w:p w:rsidR="00E509A3" w:rsidRPr="001E54CD" w:rsidRDefault="00E509A3" w:rsidP="00280091">
            <w:pPr>
              <w:spacing w:line="276" w:lineRule="auto"/>
              <w:ind w:right="-1"/>
              <w:jc w:val="center"/>
              <w:rPr>
                <w:rFonts w:ascii="Times New Roman" w:hAnsi="Times New Roman" w:cs="Times New Roman"/>
                <w:sz w:val="28"/>
                <w:szCs w:val="28"/>
              </w:rPr>
            </w:pPr>
          </w:p>
        </w:tc>
        <w:tc>
          <w:tcPr>
            <w:tcW w:w="3668" w:type="dxa"/>
            <w:vAlign w:val="center"/>
          </w:tcPr>
          <w:p w:rsidR="005E4255" w:rsidRPr="001E54CD" w:rsidRDefault="00EE413C" w:rsidP="00280091">
            <w:pPr>
              <w:spacing w:line="276" w:lineRule="auto"/>
              <w:ind w:right="-1"/>
              <w:jc w:val="center"/>
              <w:rPr>
                <w:rFonts w:ascii="Times New Roman" w:hAnsi="Times New Roman" w:cs="Times New Roman"/>
                <w:sz w:val="28"/>
                <w:szCs w:val="28"/>
              </w:rPr>
            </w:pPr>
            <m:oMathPara>
              <m:oMath>
                <m:f>
                  <m:fPr>
                    <m:ctrlPr>
                      <w:rPr>
                        <w:rFonts w:ascii="Cambria Math" w:hAnsi="Cambria Math" w:cs="Times New Roman"/>
                        <w:i/>
                      </w:rPr>
                    </m:ctrlPr>
                  </m:fPr>
                  <m:num>
                    <m:eqArr>
                      <m:eqArrPr>
                        <m:ctrlPr>
                          <w:rPr>
                            <w:rFonts w:ascii="Cambria Math" w:hAnsi="Cambria Math" w:cs="Times New Roman"/>
                            <w:i/>
                          </w:rPr>
                        </m:ctrlPr>
                      </m:eqArrPr>
                      <m:e>
                        <m:r>
                          <w:rPr>
                            <w:rFonts w:ascii="Cambria Math" w:hAnsi="Cambria Math" w:cs="Times New Roman"/>
                          </w:rPr>
                          <m:t>Средняя балансовая величина</m:t>
                        </m:r>
                      </m:e>
                      <m:e>
                        <m:r>
                          <w:rPr>
                            <w:rFonts w:ascii="Cambria Math" w:hAnsi="Cambria Math" w:cs="Times New Roman"/>
                          </w:rPr>
                          <m:t>заемного капитала*360</m:t>
                        </m:r>
                      </m:e>
                    </m:eqArr>
                  </m:num>
                  <m:den>
                    <m:r>
                      <w:rPr>
                        <w:rFonts w:ascii="Cambria Math" w:hAnsi="Cambria Math" w:cs="Times New Roman"/>
                      </w:rPr>
                      <m:t>Выручка от продаж</m:t>
                    </m:r>
                  </m:den>
                </m:f>
              </m:oMath>
            </m:oMathPara>
          </w:p>
        </w:tc>
      </w:tr>
      <w:tr w:rsidR="005E4255" w:rsidTr="00280091">
        <w:trPr>
          <w:jc w:val="center"/>
        </w:trPr>
        <w:tc>
          <w:tcPr>
            <w:tcW w:w="2235" w:type="dxa"/>
            <w:vAlign w:val="center"/>
          </w:tcPr>
          <w:p w:rsidR="001E54CD" w:rsidRDefault="001E54CD" w:rsidP="001E54CD">
            <w:pPr>
              <w:spacing w:line="276" w:lineRule="auto"/>
              <w:ind w:right="-1"/>
              <w:jc w:val="center"/>
              <w:rPr>
                <w:rFonts w:ascii="Times New Roman" w:hAnsi="Times New Roman" w:cs="Times New Roman"/>
                <w:sz w:val="28"/>
                <w:szCs w:val="28"/>
              </w:rPr>
            </w:pPr>
            <w:r>
              <w:rPr>
                <w:rFonts w:ascii="Times New Roman" w:hAnsi="Times New Roman" w:cs="Times New Roman"/>
                <w:sz w:val="28"/>
                <w:szCs w:val="28"/>
              </w:rPr>
              <w:t>Кредиты</w:t>
            </w:r>
          </w:p>
          <w:p w:rsidR="005E4255" w:rsidRPr="001E54CD" w:rsidRDefault="001E54CD" w:rsidP="001E54CD">
            <w:pPr>
              <w:spacing w:line="276" w:lineRule="auto"/>
              <w:ind w:right="-1"/>
              <w:jc w:val="center"/>
              <w:rPr>
                <w:rFonts w:ascii="Times New Roman" w:hAnsi="Times New Roman" w:cs="Times New Roman"/>
                <w:sz w:val="28"/>
                <w:szCs w:val="28"/>
              </w:rPr>
            </w:pPr>
            <w:r>
              <w:rPr>
                <w:rFonts w:ascii="Times New Roman" w:hAnsi="Times New Roman" w:cs="Times New Roman"/>
                <w:sz w:val="28"/>
                <w:szCs w:val="28"/>
              </w:rPr>
              <w:t xml:space="preserve"> и займы</w:t>
            </w:r>
          </w:p>
        </w:tc>
        <w:tc>
          <w:tcPr>
            <w:tcW w:w="3668" w:type="dxa"/>
            <w:vAlign w:val="center"/>
          </w:tcPr>
          <w:p w:rsidR="005E4255" w:rsidRDefault="00EE413C" w:rsidP="00280091">
            <w:pPr>
              <w:spacing w:line="276" w:lineRule="auto"/>
              <w:ind w:right="-1"/>
              <w:jc w:val="center"/>
              <w:rPr>
                <w:rFonts w:ascii="Times New Roman" w:hAnsi="Times New Roman" w:cs="Times New Roman"/>
                <w:sz w:val="28"/>
                <w:szCs w:val="28"/>
              </w:rPr>
            </w:pPr>
            <m:oMathPara>
              <m:oMath>
                <m:f>
                  <m:fPr>
                    <m:ctrlPr>
                      <w:rPr>
                        <w:rFonts w:ascii="Cambria Math" w:hAnsi="Cambria Math" w:cs="Times New Roman"/>
                        <w:i/>
                      </w:rPr>
                    </m:ctrlPr>
                  </m:fPr>
                  <m:num>
                    <m:r>
                      <w:rPr>
                        <w:rFonts w:ascii="Cambria Math" w:hAnsi="Cambria Math" w:cs="Times New Roman"/>
                      </w:rPr>
                      <m:t>Выручка от продаж</m:t>
                    </m:r>
                  </m:num>
                  <m:den>
                    <m:eqArr>
                      <m:eqArrPr>
                        <m:ctrlPr>
                          <w:rPr>
                            <w:rFonts w:ascii="Cambria Math" w:hAnsi="Cambria Math" w:cs="Times New Roman"/>
                            <w:i/>
                          </w:rPr>
                        </m:ctrlPr>
                      </m:eqArrPr>
                      <m:e>
                        <m:r>
                          <w:rPr>
                            <w:rFonts w:ascii="Cambria Math" w:hAnsi="Cambria Math" w:cs="Times New Roman"/>
                          </w:rPr>
                          <m:t>Средняя балансовая величина</m:t>
                        </m:r>
                      </m:e>
                      <m:e>
                        <m:r>
                          <w:rPr>
                            <w:rFonts w:ascii="Cambria Math" w:hAnsi="Cambria Math" w:cs="Times New Roman"/>
                          </w:rPr>
                          <m:t>задолженности по кредитам</m:t>
                        </m:r>
                        <m:ctrlPr>
                          <w:rPr>
                            <w:rFonts w:ascii="Cambria Math" w:eastAsia="Cambria Math" w:hAnsi="Cambria Math" w:cs="Cambria Math"/>
                            <w:i/>
                          </w:rPr>
                        </m:ctrlPr>
                      </m:e>
                      <m:e>
                        <m:r>
                          <w:rPr>
                            <w:rFonts w:ascii="Cambria Math" w:eastAsia="Cambria Math" w:hAnsi="Cambria Math" w:cs="Cambria Math"/>
                          </w:rPr>
                          <m:t>и займам</m:t>
                        </m:r>
                      </m:e>
                    </m:eqArr>
                  </m:den>
                </m:f>
              </m:oMath>
            </m:oMathPara>
          </w:p>
          <w:p w:rsidR="00E509A3" w:rsidRPr="001E54CD" w:rsidRDefault="00E509A3" w:rsidP="00280091">
            <w:pPr>
              <w:spacing w:line="276" w:lineRule="auto"/>
              <w:ind w:right="-1"/>
              <w:jc w:val="center"/>
              <w:rPr>
                <w:rFonts w:ascii="Times New Roman" w:hAnsi="Times New Roman" w:cs="Times New Roman"/>
                <w:sz w:val="28"/>
                <w:szCs w:val="28"/>
              </w:rPr>
            </w:pPr>
          </w:p>
        </w:tc>
        <w:tc>
          <w:tcPr>
            <w:tcW w:w="3668" w:type="dxa"/>
            <w:vAlign w:val="center"/>
          </w:tcPr>
          <w:p w:rsidR="005E4255" w:rsidRPr="001E54CD" w:rsidRDefault="00EE413C" w:rsidP="00280091">
            <w:pPr>
              <w:spacing w:line="276" w:lineRule="auto"/>
              <w:ind w:right="-1"/>
              <w:jc w:val="center"/>
              <w:rPr>
                <w:rFonts w:ascii="Times New Roman" w:hAnsi="Times New Roman" w:cs="Times New Roman"/>
                <w:sz w:val="28"/>
                <w:szCs w:val="28"/>
              </w:rPr>
            </w:pPr>
            <m:oMathPara>
              <m:oMath>
                <m:f>
                  <m:fPr>
                    <m:ctrlPr>
                      <w:rPr>
                        <w:rFonts w:ascii="Cambria Math" w:hAnsi="Cambria Math" w:cs="Times New Roman"/>
                        <w:i/>
                      </w:rPr>
                    </m:ctrlPr>
                  </m:fPr>
                  <m:num>
                    <m:eqArr>
                      <m:eqArrPr>
                        <m:ctrlPr>
                          <w:rPr>
                            <w:rFonts w:ascii="Cambria Math" w:hAnsi="Cambria Math" w:cs="Times New Roman"/>
                            <w:i/>
                          </w:rPr>
                        </m:ctrlPr>
                      </m:eqArrPr>
                      <m:e>
                        <m:r>
                          <w:rPr>
                            <w:rFonts w:ascii="Cambria Math" w:hAnsi="Cambria Math" w:cs="Times New Roman"/>
                          </w:rPr>
                          <m:t>Средняя балансовая величина</m:t>
                        </m:r>
                      </m:e>
                      <m:e>
                        <m:r>
                          <w:rPr>
                            <w:rFonts w:ascii="Cambria Math" w:hAnsi="Cambria Math" w:cs="Times New Roman"/>
                          </w:rPr>
                          <m:t>задолженности по кредитам</m:t>
                        </m:r>
                        <m:ctrlPr>
                          <w:rPr>
                            <w:rFonts w:ascii="Cambria Math" w:eastAsia="Cambria Math" w:hAnsi="Cambria Math" w:cs="Cambria Math"/>
                            <w:i/>
                          </w:rPr>
                        </m:ctrlPr>
                      </m:e>
                      <m:e>
                        <m:r>
                          <w:rPr>
                            <w:rFonts w:ascii="Cambria Math" w:hAnsi="Cambria Math" w:cs="Times New Roman"/>
                          </w:rPr>
                          <m:t>и займам*360</m:t>
                        </m:r>
                      </m:e>
                    </m:eqArr>
                  </m:num>
                  <m:den>
                    <m:r>
                      <w:rPr>
                        <w:rFonts w:ascii="Cambria Math" w:hAnsi="Cambria Math" w:cs="Times New Roman"/>
                      </w:rPr>
                      <m:t>Выручка от продаж</m:t>
                    </m:r>
                  </m:den>
                </m:f>
              </m:oMath>
            </m:oMathPara>
          </w:p>
        </w:tc>
      </w:tr>
      <w:tr w:rsidR="005E4255" w:rsidTr="00280091">
        <w:trPr>
          <w:jc w:val="center"/>
        </w:trPr>
        <w:tc>
          <w:tcPr>
            <w:tcW w:w="2235" w:type="dxa"/>
            <w:vAlign w:val="center"/>
          </w:tcPr>
          <w:p w:rsidR="005E4255" w:rsidRPr="001E54CD" w:rsidRDefault="001E54CD" w:rsidP="001E54CD">
            <w:pPr>
              <w:spacing w:line="276" w:lineRule="auto"/>
              <w:ind w:right="-1"/>
              <w:jc w:val="center"/>
              <w:rPr>
                <w:rFonts w:ascii="Times New Roman" w:hAnsi="Times New Roman" w:cs="Times New Roman"/>
                <w:sz w:val="28"/>
                <w:szCs w:val="28"/>
              </w:rPr>
            </w:pPr>
            <w:r>
              <w:rPr>
                <w:rFonts w:ascii="Times New Roman" w:hAnsi="Times New Roman" w:cs="Times New Roman"/>
                <w:sz w:val="28"/>
                <w:szCs w:val="28"/>
              </w:rPr>
              <w:t>Кредиторская задолженность</w:t>
            </w:r>
          </w:p>
        </w:tc>
        <w:tc>
          <w:tcPr>
            <w:tcW w:w="3668" w:type="dxa"/>
            <w:vAlign w:val="center"/>
          </w:tcPr>
          <w:p w:rsidR="005E4255" w:rsidRPr="001E54CD" w:rsidRDefault="00EE413C" w:rsidP="00280091">
            <w:pPr>
              <w:spacing w:line="276" w:lineRule="auto"/>
              <w:ind w:right="-1"/>
              <w:jc w:val="center"/>
              <w:rPr>
                <w:rFonts w:ascii="Times New Roman" w:hAnsi="Times New Roman" w:cs="Times New Roman"/>
                <w:sz w:val="28"/>
                <w:szCs w:val="28"/>
              </w:rPr>
            </w:pPr>
            <m:oMathPara>
              <m:oMath>
                <m:f>
                  <m:fPr>
                    <m:ctrlPr>
                      <w:rPr>
                        <w:rFonts w:ascii="Cambria Math" w:hAnsi="Cambria Math" w:cs="Times New Roman"/>
                        <w:i/>
                      </w:rPr>
                    </m:ctrlPr>
                  </m:fPr>
                  <m:num>
                    <m:r>
                      <w:rPr>
                        <w:rFonts w:ascii="Cambria Math" w:hAnsi="Cambria Math" w:cs="Times New Roman"/>
                      </w:rPr>
                      <m:t>Выручка от продаж</m:t>
                    </m:r>
                  </m:num>
                  <m:den>
                    <m:eqArr>
                      <m:eqArrPr>
                        <m:ctrlPr>
                          <w:rPr>
                            <w:rFonts w:ascii="Cambria Math" w:hAnsi="Cambria Math" w:cs="Times New Roman"/>
                            <w:i/>
                          </w:rPr>
                        </m:ctrlPr>
                      </m:eqArrPr>
                      <m:e>
                        <m:r>
                          <w:rPr>
                            <w:rFonts w:ascii="Cambria Math" w:hAnsi="Cambria Math" w:cs="Times New Roman"/>
                          </w:rPr>
                          <m:t>Средняя балансовая величина</m:t>
                        </m:r>
                      </m:e>
                      <m:e>
                        <m:r>
                          <w:rPr>
                            <w:rFonts w:ascii="Cambria Math" w:hAnsi="Cambria Math" w:cs="Times New Roman"/>
                          </w:rPr>
                          <m:t>кредиторской задолженности</m:t>
                        </m:r>
                      </m:e>
                    </m:eqArr>
                  </m:den>
                </m:f>
              </m:oMath>
            </m:oMathPara>
          </w:p>
        </w:tc>
        <w:tc>
          <w:tcPr>
            <w:tcW w:w="3668" w:type="dxa"/>
            <w:vAlign w:val="center"/>
          </w:tcPr>
          <w:p w:rsidR="005E4255" w:rsidRPr="001E54CD" w:rsidRDefault="00EE413C" w:rsidP="00280091">
            <w:pPr>
              <w:spacing w:line="276" w:lineRule="auto"/>
              <w:ind w:right="-1"/>
              <w:jc w:val="center"/>
              <w:rPr>
                <w:rFonts w:ascii="Times New Roman" w:hAnsi="Times New Roman" w:cs="Times New Roman"/>
                <w:sz w:val="28"/>
                <w:szCs w:val="28"/>
              </w:rPr>
            </w:pPr>
            <m:oMathPara>
              <m:oMath>
                <m:f>
                  <m:fPr>
                    <m:ctrlPr>
                      <w:rPr>
                        <w:rFonts w:ascii="Cambria Math" w:hAnsi="Cambria Math" w:cs="Times New Roman"/>
                        <w:i/>
                      </w:rPr>
                    </m:ctrlPr>
                  </m:fPr>
                  <m:num>
                    <m:eqArr>
                      <m:eqArrPr>
                        <m:ctrlPr>
                          <w:rPr>
                            <w:rFonts w:ascii="Cambria Math" w:hAnsi="Cambria Math" w:cs="Times New Roman"/>
                            <w:i/>
                          </w:rPr>
                        </m:ctrlPr>
                      </m:eqArrPr>
                      <m:e>
                        <m:r>
                          <w:rPr>
                            <w:rFonts w:ascii="Cambria Math" w:hAnsi="Cambria Math" w:cs="Times New Roman"/>
                          </w:rPr>
                          <m:t>Средняя балансовая величина</m:t>
                        </m:r>
                      </m:e>
                      <m:e>
                        <m:r>
                          <w:rPr>
                            <w:rFonts w:ascii="Cambria Math" w:hAnsi="Cambria Math" w:cs="Times New Roman"/>
                          </w:rPr>
                          <m:t>кредиторской задолженности*360</m:t>
                        </m:r>
                      </m:e>
                    </m:eqArr>
                  </m:num>
                  <m:den>
                    <m:r>
                      <w:rPr>
                        <w:rFonts w:ascii="Cambria Math" w:hAnsi="Cambria Math" w:cs="Times New Roman"/>
                      </w:rPr>
                      <m:t>Выручка от продаж</m:t>
                    </m:r>
                  </m:den>
                </m:f>
              </m:oMath>
            </m:oMathPara>
          </w:p>
        </w:tc>
      </w:tr>
      <w:tr w:rsidR="005E4255" w:rsidTr="00280091">
        <w:trPr>
          <w:jc w:val="center"/>
        </w:trPr>
        <w:tc>
          <w:tcPr>
            <w:tcW w:w="2235" w:type="dxa"/>
            <w:vAlign w:val="center"/>
          </w:tcPr>
          <w:p w:rsidR="005E4255" w:rsidRPr="001E54CD" w:rsidRDefault="001E54CD" w:rsidP="001E54CD">
            <w:pPr>
              <w:spacing w:line="276" w:lineRule="auto"/>
              <w:ind w:right="-1"/>
              <w:jc w:val="center"/>
              <w:rPr>
                <w:rFonts w:ascii="Times New Roman" w:hAnsi="Times New Roman" w:cs="Times New Roman"/>
                <w:sz w:val="28"/>
                <w:szCs w:val="28"/>
              </w:rPr>
            </w:pPr>
            <w:r>
              <w:rPr>
                <w:rFonts w:ascii="Times New Roman" w:hAnsi="Times New Roman" w:cs="Times New Roman"/>
                <w:sz w:val="28"/>
                <w:szCs w:val="28"/>
              </w:rPr>
              <w:t>Задолженность поставщикам и подрядчикам</w:t>
            </w:r>
          </w:p>
        </w:tc>
        <w:tc>
          <w:tcPr>
            <w:tcW w:w="3668" w:type="dxa"/>
            <w:vAlign w:val="center"/>
          </w:tcPr>
          <w:p w:rsidR="005E4255" w:rsidRPr="001E54CD" w:rsidRDefault="00EE413C" w:rsidP="00280091">
            <w:pPr>
              <w:spacing w:line="276" w:lineRule="auto"/>
              <w:ind w:right="-1"/>
              <w:jc w:val="center"/>
              <w:rPr>
                <w:rFonts w:ascii="Times New Roman" w:hAnsi="Times New Roman" w:cs="Times New Roman"/>
                <w:sz w:val="28"/>
                <w:szCs w:val="28"/>
              </w:rPr>
            </w:pPr>
            <m:oMathPara>
              <m:oMath>
                <m:f>
                  <m:fPr>
                    <m:ctrlPr>
                      <w:rPr>
                        <w:rFonts w:ascii="Cambria Math" w:hAnsi="Cambria Math" w:cs="Times New Roman"/>
                        <w:i/>
                      </w:rPr>
                    </m:ctrlPr>
                  </m:fPr>
                  <m:num>
                    <m:r>
                      <w:rPr>
                        <w:rFonts w:ascii="Cambria Math" w:hAnsi="Cambria Math" w:cs="Times New Roman"/>
                      </w:rPr>
                      <m:t>Выручка от продаж</m:t>
                    </m:r>
                  </m:num>
                  <m:den>
                    <m:eqArr>
                      <m:eqArrPr>
                        <m:ctrlPr>
                          <w:rPr>
                            <w:rFonts w:ascii="Cambria Math" w:hAnsi="Cambria Math" w:cs="Times New Roman"/>
                            <w:i/>
                          </w:rPr>
                        </m:ctrlPr>
                      </m:eqArrPr>
                      <m:e>
                        <m:r>
                          <w:rPr>
                            <w:rFonts w:ascii="Cambria Math" w:hAnsi="Cambria Math" w:cs="Times New Roman"/>
                          </w:rPr>
                          <m:t>Средняя балансовая величина</m:t>
                        </m:r>
                      </m:e>
                      <m:e>
                        <m:r>
                          <w:rPr>
                            <w:rFonts w:ascii="Cambria Math" w:hAnsi="Cambria Math" w:cs="Times New Roman"/>
                          </w:rPr>
                          <m:t>задолженности поставщикам</m:t>
                        </m:r>
                        <m:ctrlPr>
                          <w:rPr>
                            <w:rFonts w:ascii="Cambria Math" w:eastAsia="Cambria Math" w:hAnsi="Cambria Math" w:cs="Cambria Math"/>
                            <w:i/>
                          </w:rPr>
                        </m:ctrlPr>
                      </m:e>
                      <m:e>
                        <m:r>
                          <w:rPr>
                            <w:rFonts w:ascii="Cambria Math" w:hAnsi="Cambria Math" w:cs="Times New Roman"/>
                          </w:rPr>
                          <m:t xml:space="preserve"> и подрядчикам</m:t>
                        </m:r>
                      </m:e>
                    </m:eqArr>
                  </m:den>
                </m:f>
              </m:oMath>
            </m:oMathPara>
          </w:p>
        </w:tc>
        <w:tc>
          <w:tcPr>
            <w:tcW w:w="3668" w:type="dxa"/>
            <w:vAlign w:val="center"/>
          </w:tcPr>
          <w:p w:rsidR="005E4255" w:rsidRPr="001E54CD" w:rsidRDefault="00EE413C" w:rsidP="00280091">
            <w:pPr>
              <w:spacing w:line="276" w:lineRule="auto"/>
              <w:ind w:right="-1"/>
              <w:jc w:val="center"/>
              <w:rPr>
                <w:rFonts w:ascii="Times New Roman" w:hAnsi="Times New Roman" w:cs="Times New Roman"/>
                <w:sz w:val="28"/>
                <w:szCs w:val="28"/>
              </w:rPr>
            </w:pPr>
            <m:oMathPara>
              <m:oMath>
                <m:f>
                  <m:fPr>
                    <m:ctrlPr>
                      <w:rPr>
                        <w:rFonts w:ascii="Cambria Math" w:hAnsi="Cambria Math" w:cs="Times New Roman"/>
                        <w:i/>
                      </w:rPr>
                    </m:ctrlPr>
                  </m:fPr>
                  <m:num>
                    <m:eqArr>
                      <m:eqArrPr>
                        <m:ctrlPr>
                          <w:rPr>
                            <w:rFonts w:ascii="Cambria Math" w:hAnsi="Cambria Math" w:cs="Times New Roman"/>
                            <w:i/>
                          </w:rPr>
                        </m:ctrlPr>
                      </m:eqArrPr>
                      <m:e>
                        <m:r>
                          <w:rPr>
                            <w:rFonts w:ascii="Cambria Math" w:hAnsi="Cambria Math" w:cs="Times New Roman"/>
                          </w:rPr>
                          <m:t>Средняя балансовая величина</m:t>
                        </m:r>
                      </m:e>
                      <m:e>
                        <m:r>
                          <w:rPr>
                            <w:rFonts w:ascii="Cambria Math" w:hAnsi="Cambria Math" w:cs="Times New Roman"/>
                          </w:rPr>
                          <m:t xml:space="preserve">задолженности поставщикам </m:t>
                        </m:r>
                        <m:ctrlPr>
                          <w:rPr>
                            <w:rFonts w:ascii="Cambria Math" w:eastAsia="Cambria Math" w:hAnsi="Cambria Math" w:cs="Cambria Math"/>
                            <w:i/>
                          </w:rPr>
                        </m:ctrlPr>
                      </m:e>
                      <m:e>
                        <m:r>
                          <w:rPr>
                            <w:rFonts w:ascii="Cambria Math" w:hAnsi="Cambria Math" w:cs="Times New Roman"/>
                          </w:rPr>
                          <m:t>и подрядчикам*360</m:t>
                        </m:r>
                      </m:e>
                    </m:eqArr>
                  </m:num>
                  <m:den>
                    <m:r>
                      <w:rPr>
                        <w:rFonts w:ascii="Cambria Math" w:hAnsi="Cambria Math" w:cs="Times New Roman"/>
                      </w:rPr>
                      <m:t>Выручка от продаж</m:t>
                    </m:r>
                  </m:den>
                </m:f>
              </m:oMath>
            </m:oMathPara>
          </w:p>
        </w:tc>
      </w:tr>
    </w:tbl>
    <w:p w:rsidR="005E4255" w:rsidRDefault="005E4255" w:rsidP="005E4255">
      <w:pPr>
        <w:spacing w:after="0" w:line="360" w:lineRule="auto"/>
        <w:ind w:right="-1"/>
        <w:jc w:val="both"/>
        <w:rPr>
          <w:rFonts w:ascii="Times New Roman" w:hAnsi="Times New Roman" w:cs="Times New Roman"/>
          <w:b/>
          <w:sz w:val="28"/>
          <w:szCs w:val="28"/>
        </w:rPr>
      </w:pPr>
    </w:p>
    <w:p w:rsidR="00940F0A" w:rsidRDefault="00940F0A" w:rsidP="00940F0A">
      <w:pPr>
        <w:spacing w:after="0" w:line="360" w:lineRule="auto"/>
        <w:ind w:right="-1" w:firstLine="567"/>
        <w:jc w:val="both"/>
        <w:rPr>
          <w:rFonts w:ascii="Times New Roman" w:hAnsi="Times New Roman" w:cs="Times New Roman"/>
          <w:sz w:val="28"/>
          <w:szCs w:val="28"/>
        </w:rPr>
      </w:pPr>
      <w:r w:rsidRPr="00F34A68">
        <w:rPr>
          <w:rFonts w:ascii="Times New Roman" w:hAnsi="Times New Roman" w:cs="Times New Roman"/>
          <w:sz w:val="28"/>
          <w:szCs w:val="28"/>
        </w:rPr>
        <w:t xml:space="preserve">Период оборота показывает, какой период времени нужен для окончания полного оборота того или иного источника средств организации, т. е. за какой срок </w:t>
      </w:r>
      <w:proofErr w:type="spellStart"/>
      <w:r w:rsidRPr="00F34A68">
        <w:rPr>
          <w:rFonts w:ascii="Times New Roman" w:hAnsi="Times New Roman" w:cs="Times New Roman"/>
          <w:sz w:val="28"/>
          <w:szCs w:val="28"/>
        </w:rPr>
        <w:t>манат</w:t>
      </w:r>
      <w:proofErr w:type="spellEnd"/>
      <w:r w:rsidRPr="00F34A68">
        <w:rPr>
          <w:rFonts w:ascii="Times New Roman" w:hAnsi="Times New Roman" w:cs="Times New Roman"/>
          <w:sz w:val="28"/>
          <w:szCs w:val="28"/>
        </w:rPr>
        <w:t xml:space="preserve"> капитала генерирует </w:t>
      </w:r>
      <w:proofErr w:type="spellStart"/>
      <w:r w:rsidRPr="00F34A68">
        <w:rPr>
          <w:rFonts w:ascii="Times New Roman" w:hAnsi="Times New Roman" w:cs="Times New Roman"/>
          <w:sz w:val="28"/>
          <w:szCs w:val="28"/>
        </w:rPr>
        <w:t>манат</w:t>
      </w:r>
      <w:proofErr w:type="spellEnd"/>
      <w:r w:rsidRPr="00F34A68">
        <w:rPr>
          <w:rFonts w:ascii="Times New Roman" w:hAnsi="Times New Roman" w:cs="Times New Roman"/>
          <w:sz w:val="28"/>
          <w:szCs w:val="28"/>
        </w:rPr>
        <w:t xml:space="preserve"> выручки. На продолжительность средн</w:t>
      </w:r>
      <w:r w:rsidRPr="00F34A68">
        <w:rPr>
          <w:rFonts w:ascii="Times New Roman" w:hAnsi="Times New Roman" w:cs="Times New Roman"/>
          <w:sz w:val="28"/>
          <w:szCs w:val="28"/>
        </w:rPr>
        <w:t>е</w:t>
      </w:r>
      <w:r w:rsidRPr="00F34A68">
        <w:rPr>
          <w:rFonts w:ascii="Times New Roman" w:hAnsi="Times New Roman" w:cs="Times New Roman"/>
          <w:sz w:val="28"/>
          <w:szCs w:val="28"/>
        </w:rPr>
        <w:t>го периода оборота капитала каждой организации воздействует большое кол</w:t>
      </w:r>
      <w:r w:rsidRPr="00F34A68">
        <w:rPr>
          <w:rFonts w:ascii="Times New Roman" w:hAnsi="Times New Roman" w:cs="Times New Roman"/>
          <w:sz w:val="28"/>
          <w:szCs w:val="28"/>
        </w:rPr>
        <w:t>и</w:t>
      </w:r>
      <w:r w:rsidRPr="00F34A68">
        <w:rPr>
          <w:rFonts w:ascii="Times New Roman" w:hAnsi="Times New Roman" w:cs="Times New Roman"/>
          <w:sz w:val="28"/>
          <w:szCs w:val="28"/>
        </w:rPr>
        <w:t xml:space="preserve">чество факторов, характерных для ее отраслевой принадлежности, масштабов </w:t>
      </w:r>
      <w:r w:rsidRPr="00F34A68">
        <w:rPr>
          <w:rFonts w:ascii="Times New Roman" w:hAnsi="Times New Roman" w:cs="Times New Roman"/>
          <w:sz w:val="28"/>
          <w:szCs w:val="28"/>
        </w:rPr>
        <w:lastRenderedPageBreak/>
        <w:t>деятельности и сложившихся особенностей делового оборота. Оценка этого п</w:t>
      </w:r>
      <w:r w:rsidRPr="00F34A68">
        <w:rPr>
          <w:rFonts w:ascii="Times New Roman" w:hAnsi="Times New Roman" w:cs="Times New Roman"/>
          <w:sz w:val="28"/>
          <w:szCs w:val="28"/>
        </w:rPr>
        <w:t>о</w:t>
      </w:r>
      <w:r w:rsidRPr="00F34A68">
        <w:rPr>
          <w:rFonts w:ascii="Times New Roman" w:hAnsi="Times New Roman" w:cs="Times New Roman"/>
          <w:sz w:val="28"/>
          <w:szCs w:val="28"/>
        </w:rPr>
        <w:t xml:space="preserve">казателя </w:t>
      </w:r>
      <w:proofErr w:type="gramStart"/>
      <w:r w:rsidRPr="00F34A68">
        <w:rPr>
          <w:rFonts w:ascii="Times New Roman" w:hAnsi="Times New Roman" w:cs="Times New Roman"/>
          <w:sz w:val="28"/>
          <w:szCs w:val="28"/>
        </w:rPr>
        <w:t>проводится</w:t>
      </w:r>
      <w:proofErr w:type="gramEnd"/>
      <w:r w:rsidRPr="00F34A68">
        <w:rPr>
          <w:rFonts w:ascii="Times New Roman" w:hAnsi="Times New Roman" w:cs="Times New Roman"/>
          <w:sz w:val="28"/>
          <w:szCs w:val="28"/>
        </w:rPr>
        <w:t xml:space="preserve"> прежде всего в динамике. Отметим, что чем короче этот период, тем быстрее окупаются денежные средства. Таким образом, можно сделать вывод о том, что временная задержка оборота указывает на  снижение эффективности использования капитала, финансовых ресурсов. Формулы ра</w:t>
      </w:r>
      <w:r w:rsidRPr="00F34A68">
        <w:rPr>
          <w:rFonts w:ascii="Times New Roman" w:hAnsi="Times New Roman" w:cs="Times New Roman"/>
          <w:sz w:val="28"/>
          <w:szCs w:val="28"/>
        </w:rPr>
        <w:t>с</w:t>
      </w:r>
      <w:r w:rsidRPr="00F34A68">
        <w:rPr>
          <w:rFonts w:ascii="Times New Roman" w:hAnsi="Times New Roman" w:cs="Times New Roman"/>
          <w:sz w:val="28"/>
          <w:szCs w:val="28"/>
        </w:rPr>
        <w:t>четов показателей оборачиваемости (коэффициента и периодов оборота) пре</w:t>
      </w:r>
      <w:r w:rsidRPr="00F34A68">
        <w:rPr>
          <w:rFonts w:ascii="Times New Roman" w:hAnsi="Times New Roman" w:cs="Times New Roman"/>
          <w:sz w:val="28"/>
          <w:szCs w:val="28"/>
        </w:rPr>
        <w:t>д</w:t>
      </w:r>
      <w:r w:rsidRPr="00F34A68">
        <w:rPr>
          <w:rFonts w:ascii="Times New Roman" w:hAnsi="Times New Roman" w:cs="Times New Roman"/>
          <w:sz w:val="28"/>
          <w:szCs w:val="28"/>
        </w:rPr>
        <w:t>ставлены</w:t>
      </w:r>
      <w:r w:rsidRPr="005E4255">
        <w:rPr>
          <w:rFonts w:ascii="Times New Roman" w:hAnsi="Times New Roman" w:cs="Times New Roman"/>
          <w:sz w:val="28"/>
          <w:szCs w:val="28"/>
        </w:rPr>
        <w:t xml:space="preserve"> в </w:t>
      </w:r>
      <w:r>
        <w:rPr>
          <w:rFonts w:ascii="Times New Roman" w:hAnsi="Times New Roman" w:cs="Times New Roman"/>
          <w:sz w:val="28"/>
          <w:szCs w:val="28"/>
        </w:rPr>
        <w:t>таблице</w:t>
      </w:r>
      <w:r w:rsidRPr="005E4255">
        <w:rPr>
          <w:rFonts w:ascii="Times New Roman" w:hAnsi="Times New Roman" w:cs="Times New Roman"/>
          <w:sz w:val="28"/>
          <w:szCs w:val="28"/>
        </w:rPr>
        <w:t xml:space="preserve"> </w:t>
      </w:r>
      <w:r>
        <w:rPr>
          <w:rFonts w:ascii="Times New Roman" w:hAnsi="Times New Roman" w:cs="Times New Roman"/>
          <w:sz w:val="28"/>
          <w:szCs w:val="28"/>
        </w:rPr>
        <w:t>2.4</w:t>
      </w:r>
      <w:r w:rsidRPr="005E4255">
        <w:rPr>
          <w:rFonts w:ascii="Times New Roman" w:hAnsi="Times New Roman" w:cs="Times New Roman"/>
          <w:sz w:val="28"/>
          <w:szCs w:val="28"/>
        </w:rPr>
        <w:t>.</w:t>
      </w:r>
    </w:p>
    <w:p w:rsidR="00F34A68" w:rsidRPr="00F34A68" w:rsidRDefault="00F34A68" w:rsidP="006523D1">
      <w:pPr>
        <w:spacing w:after="0" w:line="360" w:lineRule="auto"/>
        <w:ind w:right="-1" w:firstLine="567"/>
        <w:jc w:val="both"/>
        <w:rPr>
          <w:rFonts w:ascii="Times New Roman" w:hAnsi="Times New Roman" w:cs="Times New Roman"/>
          <w:sz w:val="28"/>
          <w:szCs w:val="28"/>
        </w:rPr>
      </w:pPr>
      <w:r w:rsidRPr="00F34A68">
        <w:rPr>
          <w:rFonts w:ascii="Times New Roman" w:hAnsi="Times New Roman" w:cs="Times New Roman"/>
          <w:sz w:val="28"/>
          <w:szCs w:val="28"/>
        </w:rPr>
        <w:t>Показатели средних балансовых величин собственного капитала и обяз</w:t>
      </w:r>
      <w:r w:rsidRPr="00F34A68">
        <w:rPr>
          <w:rFonts w:ascii="Times New Roman" w:hAnsi="Times New Roman" w:cs="Times New Roman"/>
          <w:sz w:val="28"/>
          <w:szCs w:val="28"/>
        </w:rPr>
        <w:t>а</w:t>
      </w:r>
      <w:r w:rsidRPr="00F34A68">
        <w:rPr>
          <w:rFonts w:ascii="Times New Roman" w:hAnsi="Times New Roman" w:cs="Times New Roman"/>
          <w:sz w:val="28"/>
          <w:szCs w:val="28"/>
        </w:rPr>
        <w:t>тельств за анализируемый период желательно рассчитывать по формуле сре</w:t>
      </w:r>
      <w:r w:rsidRPr="00F34A68">
        <w:rPr>
          <w:rFonts w:ascii="Times New Roman" w:hAnsi="Times New Roman" w:cs="Times New Roman"/>
          <w:sz w:val="28"/>
          <w:szCs w:val="28"/>
        </w:rPr>
        <w:t>д</w:t>
      </w:r>
      <w:r w:rsidRPr="00F34A68">
        <w:rPr>
          <w:rFonts w:ascii="Times New Roman" w:hAnsi="Times New Roman" w:cs="Times New Roman"/>
          <w:sz w:val="28"/>
          <w:szCs w:val="28"/>
        </w:rPr>
        <w:t>ней хронологической при условии, что количество дат (1-е число квартала, м</w:t>
      </w:r>
      <w:r w:rsidRPr="00F34A68">
        <w:rPr>
          <w:rFonts w:ascii="Times New Roman" w:hAnsi="Times New Roman" w:cs="Times New Roman"/>
          <w:sz w:val="28"/>
          <w:szCs w:val="28"/>
        </w:rPr>
        <w:t>е</w:t>
      </w:r>
      <w:r w:rsidRPr="00F34A68">
        <w:rPr>
          <w:rFonts w:ascii="Times New Roman" w:hAnsi="Times New Roman" w:cs="Times New Roman"/>
          <w:sz w:val="28"/>
          <w:szCs w:val="28"/>
        </w:rPr>
        <w:t>сяца), на которые имеются отчетные данные, превышает две. Поскольку по нашей компании имеются балансовые данные только  на начало и конец года, то чтобы рассчитать среднегодовые балансовые показатели нужно использ</w:t>
      </w:r>
      <w:r w:rsidRPr="00F34A68">
        <w:rPr>
          <w:rFonts w:ascii="Times New Roman" w:hAnsi="Times New Roman" w:cs="Times New Roman"/>
          <w:sz w:val="28"/>
          <w:szCs w:val="28"/>
        </w:rPr>
        <w:t>о</w:t>
      </w:r>
      <w:r w:rsidRPr="00F34A68">
        <w:rPr>
          <w:rFonts w:ascii="Times New Roman" w:hAnsi="Times New Roman" w:cs="Times New Roman"/>
          <w:sz w:val="28"/>
          <w:szCs w:val="28"/>
        </w:rPr>
        <w:t>вать формулу средней арифметической.</w:t>
      </w:r>
    </w:p>
    <w:p w:rsidR="006523D1" w:rsidRDefault="00F34A68" w:rsidP="006523D1">
      <w:pPr>
        <w:spacing w:after="0" w:line="360" w:lineRule="auto"/>
        <w:ind w:right="-1" w:firstLine="567"/>
        <w:jc w:val="both"/>
        <w:rPr>
          <w:rFonts w:ascii="Times New Roman" w:hAnsi="Times New Roman" w:cs="Times New Roman"/>
          <w:sz w:val="28"/>
          <w:szCs w:val="28"/>
        </w:rPr>
      </w:pPr>
      <w:r w:rsidRPr="00F34A68">
        <w:rPr>
          <w:rFonts w:ascii="Times New Roman" w:hAnsi="Times New Roman" w:cs="Times New Roman"/>
          <w:sz w:val="28"/>
          <w:szCs w:val="28"/>
        </w:rPr>
        <w:t>В таблице 2.5 показаны результаты расчетов показателей оборачиваемости капитала и его составляющих за 2014 - 2015гг. Здесь мы видим, что в 2015 г. наблюдалось ускорение оборачиваемости всех  видов заемных сре</w:t>
      </w:r>
      <w:proofErr w:type="gramStart"/>
      <w:r w:rsidRPr="00F34A68">
        <w:rPr>
          <w:rFonts w:ascii="Times New Roman" w:hAnsi="Times New Roman" w:cs="Times New Roman"/>
          <w:sz w:val="28"/>
          <w:szCs w:val="28"/>
        </w:rPr>
        <w:t>дств в р</w:t>
      </w:r>
      <w:proofErr w:type="gramEnd"/>
      <w:r w:rsidRPr="00F34A68">
        <w:rPr>
          <w:rFonts w:ascii="Times New Roman" w:hAnsi="Times New Roman" w:cs="Times New Roman"/>
          <w:sz w:val="28"/>
          <w:szCs w:val="28"/>
        </w:rPr>
        <w:t>е</w:t>
      </w:r>
      <w:r w:rsidRPr="00F34A68">
        <w:rPr>
          <w:rFonts w:ascii="Times New Roman" w:hAnsi="Times New Roman" w:cs="Times New Roman"/>
          <w:sz w:val="28"/>
          <w:szCs w:val="28"/>
        </w:rPr>
        <w:t>зультате увеличения выручки от продаж и снижения среднегодовых показат</w:t>
      </w:r>
      <w:r w:rsidRPr="00F34A68">
        <w:rPr>
          <w:rFonts w:ascii="Times New Roman" w:hAnsi="Times New Roman" w:cs="Times New Roman"/>
          <w:sz w:val="28"/>
          <w:szCs w:val="28"/>
        </w:rPr>
        <w:t>е</w:t>
      </w:r>
      <w:r w:rsidRPr="00F34A68">
        <w:rPr>
          <w:rFonts w:ascii="Times New Roman" w:hAnsi="Times New Roman" w:cs="Times New Roman"/>
          <w:sz w:val="28"/>
          <w:szCs w:val="28"/>
        </w:rPr>
        <w:t>лей задолженности. Кроме того, увеличение собственного капитала компании в 2015 г. большими темпами по сравнению с выручкой от продаж привело к з</w:t>
      </w:r>
      <w:r w:rsidRPr="00F34A68">
        <w:rPr>
          <w:rFonts w:ascii="Times New Roman" w:hAnsi="Times New Roman" w:cs="Times New Roman"/>
          <w:sz w:val="28"/>
          <w:szCs w:val="28"/>
        </w:rPr>
        <w:t>а</w:t>
      </w:r>
      <w:r w:rsidRPr="00F34A68">
        <w:rPr>
          <w:rFonts w:ascii="Times New Roman" w:hAnsi="Times New Roman" w:cs="Times New Roman"/>
          <w:sz w:val="28"/>
          <w:szCs w:val="28"/>
        </w:rPr>
        <w:t xml:space="preserve">медлению его оборачиваемости. </w:t>
      </w:r>
      <w:proofErr w:type="gramStart"/>
      <w:r w:rsidRPr="00F34A68">
        <w:rPr>
          <w:rFonts w:ascii="Times New Roman" w:hAnsi="Times New Roman" w:cs="Times New Roman"/>
          <w:sz w:val="28"/>
          <w:szCs w:val="28"/>
        </w:rPr>
        <w:t>Отметим данный факт не является</w:t>
      </w:r>
      <w:proofErr w:type="gramEnd"/>
      <w:r w:rsidRPr="00F34A68">
        <w:rPr>
          <w:rFonts w:ascii="Times New Roman" w:hAnsi="Times New Roman" w:cs="Times New Roman"/>
          <w:sz w:val="28"/>
          <w:szCs w:val="28"/>
        </w:rPr>
        <w:t xml:space="preserve"> негати</w:t>
      </w:r>
      <w:r w:rsidRPr="00F34A68">
        <w:rPr>
          <w:rFonts w:ascii="Times New Roman" w:hAnsi="Times New Roman" w:cs="Times New Roman"/>
          <w:sz w:val="28"/>
          <w:szCs w:val="28"/>
        </w:rPr>
        <w:t>в</w:t>
      </w:r>
      <w:r w:rsidRPr="00F34A68">
        <w:rPr>
          <w:rFonts w:ascii="Times New Roman" w:hAnsi="Times New Roman" w:cs="Times New Roman"/>
          <w:sz w:val="28"/>
          <w:szCs w:val="28"/>
        </w:rPr>
        <w:t>ным, поскольку причиной этого стало значительный увеличение нераспред</w:t>
      </w:r>
      <w:r w:rsidRPr="00F34A68">
        <w:rPr>
          <w:rFonts w:ascii="Times New Roman" w:hAnsi="Times New Roman" w:cs="Times New Roman"/>
          <w:sz w:val="28"/>
          <w:szCs w:val="28"/>
        </w:rPr>
        <w:t>е</w:t>
      </w:r>
      <w:r w:rsidRPr="00F34A68">
        <w:rPr>
          <w:rFonts w:ascii="Times New Roman" w:hAnsi="Times New Roman" w:cs="Times New Roman"/>
          <w:sz w:val="28"/>
          <w:szCs w:val="28"/>
        </w:rPr>
        <w:t>ленной прибыли в составе собственного капитала, что демонстрирует более в</w:t>
      </w:r>
      <w:r w:rsidRPr="00F34A68">
        <w:rPr>
          <w:rFonts w:ascii="Times New Roman" w:hAnsi="Times New Roman" w:cs="Times New Roman"/>
          <w:sz w:val="28"/>
          <w:szCs w:val="28"/>
        </w:rPr>
        <w:t>е</w:t>
      </w:r>
      <w:r w:rsidRPr="00F34A68">
        <w:rPr>
          <w:rFonts w:ascii="Times New Roman" w:hAnsi="Times New Roman" w:cs="Times New Roman"/>
          <w:sz w:val="28"/>
          <w:szCs w:val="28"/>
        </w:rPr>
        <w:t>сомую положительную тенденцию.</w:t>
      </w:r>
    </w:p>
    <w:p w:rsidR="00940F0A" w:rsidRPr="004A6EBB" w:rsidRDefault="00940F0A" w:rsidP="00940F0A">
      <w:pPr>
        <w:spacing w:after="0" w:line="360" w:lineRule="auto"/>
        <w:ind w:right="-1" w:firstLine="567"/>
        <w:jc w:val="both"/>
        <w:rPr>
          <w:rFonts w:ascii="Times New Roman" w:hAnsi="Times New Roman" w:cs="Times New Roman"/>
          <w:sz w:val="28"/>
          <w:szCs w:val="28"/>
        </w:rPr>
      </w:pPr>
      <w:r w:rsidRPr="00E573D2">
        <w:rPr>
          <w:rFonts w:ascii="Times New Roman" w:hAnsi="Times New Roman" w:cs="Times New Roman"/>
          <w:sz w:val="28"/>
          <w:szCs w:val="28"/>
        </w:rPr>
        <w:t>Чтобы рассчитать показатели оборачиваемости кредиторской задолженн</w:t>
      </w:r>
      <w:r w:rsidRPr="00E573D2">
        <w:rPr>
          <w:rFonts w:ascii="Times New Roman" w:hAnsi="Times New Roman" w:cs="Times New Roman"/>
          <w:sz w:val="28"/>
          <w:szCs w:val="28"/>
        </w:rPr>
        <w:t>о</w:t>
      </w:r>
      <w:r w:rsidRPr="00E573D2">
        <w:rPr>
          <w:rFonts w:ascii="Times New Roman" w:hAnsi="Times New Roman" w:cs="Times New Roman"/>
          <w:sz w:val="28"/>
          <w:szCs w:val="28"/>
        </w:rPr>
        <w:t>сти поставщикам взамен данных о выручке от продаж можно взять данные о себестоимости реализованной продукции, потому что величина этих обяз</w:t>
      </w:r>
      <w:r w:rsidRPr="00E573D2">
        <w:rPr>
          <w:rFonts w:ascii="Times New Roman" w:hAnsi="Times New Roman" w:cs="Times New Roman"/>
          <w:sz w:val="28"/>
          <w:szCs w:val="28"/>
        </w:rPr>
        <w:t>а</w:t>
      </w:r>
      <w:r w:rsidRPr="00E573D2">
        <w:rPr>
          <w:rFonts w:ascii="Times New Roman" w:hAnsi="Times New Roman" w:cs="Times New Roman"/>
          <w:sz w:val="28"/>
          <w:szCs w:val="28"/>
        </w:rPr>
        <w:t>тельств отражается по себестоимости купленных компанией товаров, сырья и т.п. Этот способ  расчета показателей оборачиваемости в особенности подходит для сопоставления средней продолжительности периода погашения обяз</w:t>
      </w:r>
      <w:r w:rsidRPr="00E573D2">
        <w:rPr>
          <w:rFonts w:ascii="Times New Roman" w:hAnsi="Times New Roman" w:cs="Times New Roman"/>
          <w:sz w:val="28"/>
          <w:szCs w:val="28"/>
        </w:rPr>
        <w:t>а</w:t>
      </w:r>
      <w:r w:rsidRPr="00E573D2">
        <w:rPr>
          <w:rFonts w:ascii="Times New Roman" w:hAnsi="Times New Roman" w:cs="Times New Roman"/>
          <w:sz w:val="28"/>
          <w:szCs w:val="28"/>
        </w:rPr>
        <w:lastRenderedPageBreak/>
        <w:t>тельств поставщикам со средней продолжительностью периода нахождения сре</w:t>
      </w:r>
      <w:proofErr w:type="gramStart"/>
      <w:r w:rsidRPr="00E573D2">
        <w:rPr>
          <w:rFonts w:ascii="Times New Roman" w:hAnsi="Times New Roman" w:cs="Times New Roman"/>
          <w:sz w:val="28"/>
          <w:szCs w:val="28"/>
        </w:rPr>
        <w:t>дств в с</w:t>
      </w:r>
      <w:proofErr w:type="gramEnd"/>
      <w:r w:rsidRPr="00E573D2">
        <w:rPr>
          <w:rFonts w:ascii="Times New Roman" w:hAnsi="Times New Roman" w:cs="Times New Roman"/>
          <w:sz w:val="28"/>
          <w:szCs w:val="28"/>
        </w:rPr>
        <w:t>оставе материально-производственных запасов.</w:t>
      </w:r>
    </w:p>
    <w:p w:rsidR="005E4255" w:rsidRDefault="005E4255" w:rsidP="00F34A68">
      <w:pPr>
        <w:spacing w:after="0" w:line="360" w:lineRule="auto"/>
        <w:ind w:right="-1" w:firstLine="567"/>
        <w:jc w:val="right"/>
        <w:rPr>
          <w:rFonts w:ascii="Times New Roman" w:hAnsi="Times New Roman" w:cs="Times New Roman"/>
          <w:sz w:val="28"/>
          <w:szCs w:val="28"/>
        </w:rPr>
      </w:pPr>
      <w:r w:rsidRPr="00E43E57">
        <w:rPr>
          <w:rFonts w:ascii="Times New Roman" w:hAnsi="Times New Roman" w:cs="Times New Roman"/>
          <w:sz w:val="28"/>
          <w:szCs w:val="28"/>
        </w:rPr>
        <w:t xml:space="preserve">Таблица </w:t>
      </w:r>
      <w:r>
        <w:rPr>
          <w:rFonts w:ascii="Times New Roman" w:hAnsi="Times New Roman" w:cs="Times New Roman"/>
          <w:sz w:val="28"/>
          <w:szCs w:val="28"/>
        </w:rPr>
        <w:t>2.5</w:t>
      </w:r>
    </w:p>
    <w:p w:rsidR="005E4255" w:rsidRDefault="005E4255" w:rsidP="00E47F00">
      <w:pPr>
        <w:spacing w:after="0" w:line="360" w:lineRule="auto"/>
        <w:ind w:right="424"/>
        <w:jc w:val="both"/>
        <w:rPr>
          <w:rFonts w:ascii="Times New Roman" w:hAnsi="Times New Roman" w:cs="Times New Roman"/>
          <w:b/>
          <w:sz w:val="28"/>
          <w:szCs w:val="28"/>
        </w:rPr>
      </w:pPr>
      <w:r w:rsidRPr="005C4126">
        <w:rPr>
          <w:rFonts w:ascii="Times New Roman" w:hAnsi="Times New Roman" w:cs="Times New Roman"/>
          <w:b/>
          <w:sz w:val="28"/>
          <w:szCs w:val="28"/>
        </w:rPr>
        <w:t xml:space="preserve">Показатели оборачиваемости собственного капитала и обязательств </w:t>
      </w:r>
      <w:proofErr w:type="spellStart"/>
      <w:r w:rsidRPr="005C4126">
        <w:rPr>
          <w:rFonts w:ascii="Times New Roman" w:hAnsi="Times New Roman" w:cs="Times New Roman"/>
          <w:b/>
          <w:sz w:val="28"/>
          <w:szCs w:val="28"/>
        </w:rPr>
        <w:t>Брикс</w:t>
      </w:r>
      <w:proofErr w:type="spellEnd"/>
      <w:r w:rsidRPr="005C4126">
        <w:rPr>
          <w:rFonts w:ascii="Times New Roman" w:hAnsi="Times New Roman" w:cs="Times New Roman"/>
          <w:b/>
          <w:sz w:val="28"/>
          <w:szCs w:val="28"/>
        </w:rPr>
        <w:t>.</w:t>
      </w:r>
    </w:p>
    <w:tbl>
      <w:tblPr>
        <w:tblW w:w="0" w:type="auto"/>
        <w:tblInd w:w="-132" w:type="dxa"/>
        <w:tblLayout w:type="fixed"/>
        <w:tblCellMar>
          <w:left w:w="10" w:type="dxa"/>
          <w:right w:w="10" w:type="dxa"/>
        </w:tblCellMar>
        <w:tblLook w:val="0000" w:firstRow="0" w:lastRow="0" w:firstColumn="0" w:lastColumn="0" w:noHBand="0" w:noVBand="0"/>
      </w:tblPr>
      <w:tblGrid>
        <w:gridCol w:w="2977"/>
        <w:gridCol w:w="1103"/>
        <w:gridCol w:w="948"/>
        <w:gridCol w:w="1265"/>
        <w:gridCol w:w="960"/>
        <w:gridCol w:w="929"/>
        <w:gridCol w:w="1296"/>
      </w:tblGrid>
      <w:tr w:rsidR="005E4255" w:rsidRPr="005E4255" w:rsidTr="00811FD4">
        <w:trPr>
          <w:trHeight w:hRule="exact" w:val="614"/>
        </w:trPr>
        <w:tc>
          <w:tcPr>
            <w:tcW w:w="2977" w:type="dxa"/>
            <w:vMerge w:val="restart"/>
            <w:tcBorders>
              <w:top w:val="single" w:sz="4" w:space="0" w:color="auto"/>
              <w:left w:val="single" w:sz="4" w:space="0" w:color="auto"/>
            </w:tcBorders>
            <w:shd w:val="clear" w:color="auto" w:fill="FFFFFF"/>
            <w:vAlign w:val="center"/>
          </w:tcPr>
          <w:p w:rsidR="005E4255" w:rsidRPr="005E4255" w:rsidRDefault="005E4255" w:rsidP="005C4126">
            <w:pPr>
              <w:widowControl w:val="0"/>
              <w:spacing w:after="0"/>
              <w:jc w:val="center"/>
              <w:rPr>
                <w:rFonts w:ascii="Times New Roman" w:eastAsia="Times New Roman" w:hAnsi="Times New Roman" w:cs="Times New Roman"/>
                <w:sz w:val="24"/>
                <w:szCs w:val="24"/>
                <w:lang w:eastAsia="ru-RU"/>
              </w:rPr>
            </w:pPr>
            <w:r w:rsidRPr="005E4255">
              <w:rPr>
                <w:rFonts w:ascii="Times New Roman" w:eastAsia="Times New Roman" w:hAnsi="Times New Roman" w:cs="Times New Roman"/>
                <w:b/>
                <w:bCs/>
                <w:color w:val="000000"/>
                <w:sz w:val="24"/>
                <w:szCs w:val="24"/>
                <w:shd w:val="clear" w:color="auto" w:fill="FFFFFF"/>
                <w:lang w:eastAsia="ru-RU"/>
              </w:rPr>
              <w:t>Показатель</w:t>
            </w:r>
          </w:p>
        </w:tc>
        <w:tc>
          <w:tcPr>
            <w:tcW w:w="3316" w:type="dxa"/>
            <w:gridSpan w:val="3"/>
            <w:tcBorders>
              <w:top w:val="single" w:sz="4" w:space="0" w:color="auto"/>
              <w:left w:val="single" w:sz="4" w:space="0" w:color="auto"/>
            </w:tcBorders>
            <w:shd w:val="clear" w:color="auto" w:fill="FFFFFF"/>
            <w:vAlign w:val="center"/>
          </w:tcPr>
          <w:p w:rsidR="005E4255" w:rsidRPr="005C4126" w:rsidRDefault="005E4255" w:rsidP="005C4126">
            <w:pPr>
              <w:widowControl w:val="0"/>
              <w:spacing w:after="0" w:line="240" w:lineRule="auto"/>
              <w:jc w:val="center"/>
              <w:rPr>
                <w:rFonts w:ascii="Times New Roman" w:eastAsia="Times New Roman" w:hAnsi="Times New Roman" w:cs="Times New Roman"/>
                <w:lang w:eastAsia="ru-RU"/>
              </w:rPr>
            </w:pPr>
            <w:r w:rsidRPr="005C4126">
              <w:rPr>
                <w:rFonts w:ascii="Times New Roman" w:eastAsia="Times New Roman" w:hAnsi="Times New Roman" w:cs="Times New Roman"/>
                <w:b/>
                <w:bCs/>
                <w:color w:val="000000"/>
                <w:shd w:val="clear" w:color="auto" w:fill="FFFFFF"/>
                <w:lang w:eastAsia="ru-RU"/>
              </w:rPr>
              <w:t>Коэффициент оборачиваемости (количество оборотов за год)</w:t>
            </w:r>
          </w:p>
        </w:tc>
        <w:tc>
          <w:tcPr>
            <w:tcW w:w="3185" w:type="dxa"/>
            <w:gridSpan w:val="3"/>
            <w:tcBorders>
              <w:top w:val="single" w:sz="4" w:space="0" w:color="auto"/>
              <w:left w:val="single" w:sz="4" w:space="0" w:color="auto"/>
              <w:right w:val="single" w:sz="4" w:space="0" w:color="auto"/>
            </w:tcBorders>
            <w:shd w:val="clear" w:color="auto" w:fill="FFFFFF"/>
            <w:vAlign w:val="center"/>
          </w:tcPr>
          <w:p w:rsidR="005E4255" w:rsidRPr="005C4126" w:rsidRDefault="005E4255" w:rsidP="005C4126">
            <w:pPr>
              <w:widowControl w:val="0"/>
              <w:spacing w:after="0" w:line="240" w:lineRule="auto"/>
              <w:jc w:val="center"/>
              <w:rPr>
                <w:rFonts w:ascii="Times New Roman" w:eastAsia="Times New Roman" w:hAnsi="Times New Roman" w:cs="Times New Roman"/>
                <w:lang w:eastAsia="ru-RU"/>
              </w:rPr>
            </w:pPr>
            <w:r w:rsidRPr="005C4126">
              <w:rPr>
                <w:rFonts w:ascii="Times New Roman" w:eastAsia="Times New Roman" w:hAnsi="Times New Roman" w:cs="Times New Roman"/>
                <w:b/>
                <w:bCs/>
                <w:color w:val="000000"/>
                <w:shd w:val="clear" w:color="auto" w:fill="FFFFFF"/>
                <w:lang w:eastAsia="ru-RU"/>
              </w:rPr>
              <w:t>Средняя продолжительность одного оборота, дней</w:t>
            </w:r>
          </w:p>
        </w:tc>
      </w:tr>
      <w:tr w:rsidR="005C4126" w:rsidRPr="005E4255" w:rsidTr="00811FD4">
        <w:trPr>
          <w:trHeight w:hRule="exact" w:val="595"/>
        </w:trPr>
        <w:tc>
          <w:tcPr>
            <w:tcW w:w="2977" w:type="dxa"/>
            <w:vMerge/>
            <w:tcBorders>
              <w:left w:val="single" w:sz="4" w:space="0" w:color="auto"/>
            </w:tcBorders>
            <w:shd w:val="clear" w:color="auto" w:fill="FFFFFF"/>
            <w:vAlign w:val="center"/>
          </w:tcPr>
          <w:p w:rsidR="005C4126" w:rsidRPr="005E4255" w:rsidRDefault="005C4126" w:rsidP="005C4126">
            <w:pPr>
              <w:widowControl w:val="0"/>
              <w:spacing w:after="0"/>
              <w:jc w:val="center"/>
              <w:rPr>
                <w:rFonts w:ascii="Courier New" w:eastAsia="Courier New" w:hAnsi="Courier New" w:cs="Courier New"/>
                <w:color w:val="000000"/>
                <w:sz w:val="24"/>
                <w:szCs w:val="24"/>
                <w:lang w:eastAsia="ru-RU"/>
              </w:rPr>
            </w:pPr>
          </w:p>
        </w:tc>
        <w:tc>
          <w:tcPr>
            <w:tcW w:w="1103" w:type="dxa"/>
            <w:tcBorders>
              <w:top w:val="single" w:sz="4" w:space="0" w:color="auto"/>
              <w:left w:val="single" w:sz="4" w:space="0" w:color="auto"/>
            </w:tcBorders>
            <w:shd w:val="clear" w:color="auto" w:fill="FFFFFF"/>
            <w:vAlign w:val="center"/>
          </w:tcPr>
          <w:p w:rsidR="005C4126" w:rsidRPr="005E4255" w:rsidRDefault="005C4126" w:rsidP="005C4126">
            <w:pPr>
              <w:widowControl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shd w:val="clear" w:color="auto" w:fill="FFFFFF"/>
                <w:lang w:eastAsia="ru-RU"/>
              </w:rPr>
              <w:t>2014 г.</w:t>
            </w:r>
          </w:p>
        </w:tc>
        <w:tc>
          <w:tcPr>
            <w:tcW w:w="948" w:type="dxa"/>
            <w:tcBorders>
              <w:top w:val="single" w:sz="4" w:space="0" w:color="auto"/>
              <w:left w:val="single" w:sz="4" w:space="0" w:color="auto"/>
            </w:tcBorders>
            <w:shd w:val="clear" w:color="auto" w:fill="FFFFFF"/>
            <w:vAlign w:val="center"/>
          </w:tcPr>
          <w:p w:rsidR="005C4126" w:rsidRPr="005C4126" w:rsidRDefault="005C4126" w:rsidP="005C4126">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color w:val="000000"/>
                <w:shd w:val="clear" w:color="auto" w:fill="FFFFFF"/>
                <w:lang w:eastAsia="ru-RU"/>
              </w:rPr>
              <w:t>2015 г</w:t>
            </w:r>
            <w:r w:rsidRPr="005C4126">
              <w:rPr>
                <w:rFonts w:ascii="Times New Roman" w:eastAsia="Times New Roman" w:hAnsi="Times New Roman" w:cs="Times New Roman"/>
                <w:b/>
                <w:bCs/>
                <w:color w:val="000000"/>
                <w:shd w:val="clear" w:color="auto" w:fill="FFFFFF"/>
                <w:lang w:eastAsia="ru-RU"/>
              </w:rPr>
              <w:t>.</w:t>
            </w:r>
          </w:p>
        </w:tc>
        <w:tc>
          <w:tcPr>
            <w:tcW w:w="1265" w:type="dxa"/>
            <w:tcBorders>
              <w:top w:val="single" w:sz="4" w:space="0" w:color="auto"/>
              <w:left w:val="single" w:sz="4" w:space="0" w:color="auto"/>
            </w:tcBorders>
            <w:shd w:val="clear" w:color="auto" w:fill="FFFFFF"/>
            <w:vAlign w:val="center"/>
          </w:tcPr>
          <w:p w:rsidR="005C4126" w:rsidRPr="005C4126" w:rsidRDefault="005C4126" w:rsidP="005C4126">
            <w:pPr>
              <w:widowControl w:val="0"/>
              <w:spacing w:after="0" w:line="240" w:lineRule="auto"/>
              <w:jc w:val="center"/>
              <w:rPr>
                <w:rFonts w:ascii="Times New Roman" w:eastAsia="Times New Roman" w:hAnsi="Times New Roman" w:cs="Times New Roman"/>
                <w:lang w:eastAsia="ru-RU"/>
              </w:rPr>
            </w:pPr>
            <w:r w:rsidRPr="005C4126">
              <w:rPr>
                <w:rFonts w:ascii="Times New Roman" w:eastAsia="Times New Roman" w:hAnsi="Times New Roman" w:cs="Times New Roman"/>
                <w:b/>
                <w:bCs/>
                <w:color w:val="000000"/>
                <w:shd w:val="clear" w:color="auto" w:fill="FFFFFF"/>
                <w:lang w:eastAsia="ru-RU"/>
              </w:rPr>
              <w:t>абсолютное</w:t>
            </w:r>
          </w:p>
          <w:p w:rsidR="005C4126" w:rsidRPr="005C4126" w:rsidRDefault="005C4126" w:rsidP="005C4126">
            <w:pPr>
              <w:widowControl w:val="0"/>
              <w:spacing w:before="60" w:after="0" w:line="240" w:lineRule="auto"/>
              <w:jc w:val="center"/>
              <w:rPr>
                <w:rFonts w:ascii="Times New Roman" w:eastAsia="Times New Roman" w:hAnsi="Times New Roman" w:cs="Times New Roman"/>
                <w:lang w:eastAsia="ru-RU"/>
              </w:rPr>
            </w:pPr>
            <w:r w:rsidRPr="005C4126">
              <w:rPr>
                <w:rFonts w:ascii="Times New Roman" w:eastAsia="Times New Roman" w:hAnsi="Times New Roman" w:cs="Times New Roman"/>
                <w:b/>
                <w:bCs/>
                <w:color w:val="000000"/>
                <w:shd w:val="clear" w:color="auto" w:fill="FFFFFF"/>
                <w:lang w:eastAsia="ru-RU"/>
              </w:rPr>
              <w:t>изменение</w:t>
            </w:r>
          </w:p>
        </w:tc>
        <w:tc>
          <w:tcPr>
            <w:tcW w:w="960" w:type="dxa"/>
            <w:tcBorders>
              <w:top w:val="single" w:sz="4" w:space="0" w:color="auto"/>
              <w:left w:val="single" w:sz="4" w:space="0" w:color="auto"/>
            </w:tcBorders>
            <w:shd w:val="clear" w:color="auto" w:fill="FFFFFF"/>
            <w:vAlign w:val="center"/>
          </w:tcPr>
          <w:p w:rsidR="005C4126" w:rsidRPr="005E4255" w:rsidRDefault="005C4126" w:rsidP="00492DD9">
            <w:pPr>
              <w:widowControl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shd w:val="clear" w:color="auto" w:fill="FFFFFF"/>
                <w:lang w:eastAsia="ru-RU"/>
              </w:rPr>
              <w:t>2014 г.</w:t>
            </w:r>
          </w:p>
        </w:tc>
        <w:tc>
          <w:tcPr>
            <w:tcW w:w="929" w:type="dxa"/>
            <w:tcBorders>
              <w:top w:val="single" w:sz="4" w:space="0" w:color="auto"/>
              <w:left w:val="single" w:sz="4" w:space="0" w:color="auto"/>
            </w:tcBorders>
            <w:shd w:val="clear" w:color="auto" w:fill="FFFFFF"/>
            <w:vAlign w:val="center"/>
          </w:tcPr>
          <w:p w:rsidR="005C4126" w:rsidRPr="005C4126" w:rsidRDefault="005C4126" w:rsidP="00492DD9">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color w:val="000000"/>
                <w:shd w:val="clear" w:color="auto" w:fill="FFFFFF"/>
                <w:lang w:eastAsia="ru-RU"/>
              </w:rPr>
              <w:t>2015 г</w:t>
            </w:r>
            <w:r w:rsidRPr="005C4126">
              <w:rPr>
                <w:rFonts w:ascii="Times New Roman" w:eastAsia="Times New Roman" w:hAnsi="Times New Roman" w:cs="Times New Roman"/>
                <w:b/>
                <w:bCs/>
                <w:color w:val="000000"/>
                <w:shd w:val="clear" w:color="auto" w:fill="FFFFFF"/>
                <w:lang w:eastAsia="ru-RU"/>
              </w:rPr>
              <w:t>.</w:t>
            </w:r>
          </w:p>
        </w:tc>
        <w:tc>
          <w:tcPr>
            <w:tcW w:w="1296" w:type="dxa"/>
            <w:tcBorders>
              <w:top w:val="single" w:sz="4" w:space="0" w:color="auto"/>
              <w:left w:val="single" w:sz="4" w:space="0" w:color="auto"/>
              <w:right w:val="single" w:sz="4" w:space="0" w:color="auto"/>
            </w:tcBorders>
            <w:shd w:val="clear" w:color="auto" w:fill="FFFFFF"/>
            <w:vAlign w:val="center"/>
          </w:tcPr>
          <w:p w:rsidR="005C4126" w:rsidRPr="005C4126" w:rsidRDefault="005C4126" w:rsidP="005C4126">
            <w:pPr>
              <w:widowControl w:val="0"/>
              <w:spacing w:after="0" w:line="240" w:lineRule="auto"/>
              <w:jc w:val="center"/>
              <w:rPr>
                <w:rFonts w:ascii="Times New Roman" w:eastAsia="Times New Roman" w:hAnsi="Times New Roman" w:cs="Times New Roman"/>
                <w:lang w:eastAsia="ru-RU"/>
              </w:rPr>
            </w:pPr>
            <w:r w:rsidRPr="005C4126">
              <w:rPr>
                <w:rFonts w:ascii="Times New Roman" w:eastAsia="Times New Roman" w:hAnsi="Times New Roman" w:cs="Times New Roman"/>
                <w:b/>
                <w:bCs/>
                <w:color w:val="000000"/>
                <w:shd w:val="clear" w:color="auto" w:fill="FFFFFF"/>
                <w:lang w:eastAsia="ru-RU"/>
              </w:rPr>
              <w:t>абсолютное</w:t>
            </w:r>
          </w:p>
          <w:p w:rsidR="005C4126" w:rsidRPr="005C4126" w:rsidRDefault="005C4126" w:rsidP="005C4126">
            <w:pPr>
              <w:widowControl w:val="0"/>
              <w:spacing w:before="60" w:after="0" w:line="240" w:lineRule="auto"/>
              <w:jc w:val="center"/>
              <w:rPr>
                <w:rFonts w:ascii="Times New Roman" w:eastAsia="Times New Roman" w:hAnsi="Times New Roman" w:cs="Times New Roman"/>
                <w:lang w:eastAsia="ru-RU"/>
              </w:rPr>
            </w:pPr>
            <w:r w:rsidRPr="005C4126">
              <w:rPr>
                <w:rFonts w:ascii="Times New Roman" w:eastAsia="Times New Roman" w:hAnsi="Times New Roman" w:cs="Times New Roman"/>
                <w:b/>
                <w:bCs/>
                <w:color w:val="000000"/>
                <w:shd w:val="clear" w:color="auto" w:fill="FFFFFF"/>
                <w:lang w:eastAsia="ru-RU"/>
              </w:rPr>
              <w:t>изменение</w:t>
            </w:r>
          </w:p>
        </w:tc>
      </w:tr>
      <w:tr w:rsidR="005C4126" w:rsidRPr="005E4255" w:rsidTr="00811FD4">
        <w:trPr>
          <w:trHeight w:hRule="exact" w:val="394"/>
        </w:trPr>
        <w:tc>
          <w:tcPr>
            <w:tcW w:w="2977" w:type="dxa"/>
            <w:tcBorders>
              <w:top w:val="single" w:sz="4" w:space="0" w:color="auto"/>
              <w:left w:val="single" w:sz="4" w:space="0" w:color="auto"/>
            </w:tcBorders>
            <w:shd w:val="clear" w:color="auto" w:fill="FFFFFF"/>
            <w:vAlign w:val="center"/>
          </w:tcPr>
          <w:p w:rsidR="005C4126" w:rsidRPr="005E4255" w:rsidRDefault="005C4126" w:rsidP="00811FD4">
            <w:pPr>
              <w:widowControl w:val="0"/>
              <w:spacing w:after="0"/>
              <w:ind w:left="13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С</w:t>
            </w:r>
            <w:r w:rsidRPr="005E4255">
              <w:rPr>
                <w:rFonts w:ascii="Times New Roman" w:eastAsia="Times New Roman" w:hAnsi="Times New Roman" w:cs="Times New Roman"/>
                <w:color w:val="000000"/>
                <w:sz w:val="24"/>
                <w:szCs w:val="24"/>
                <w:shd w:val="clear" w:color="auto" w:fill="FFFFFF"/>
                <w:lang w:eastAsia="ru-RU"/>
              </w:rPr>
              <w:t>обственный капитал</w:t>
            </w:r>
          </w:p>
        </w:tc>
        <w:tc>
          <w:tcPr>
            <w:tcW w:w="1103" w:type="dxa"/>
            <w:tcBorders>
              <w:top w:val="single" w:sz="4" w:space="0" w:color="auto"/>
              <w:left w:val="single" w:sz="4" w:space="0" w:color="auto"/>
            </w:tcBorders>
            <w:shd w:val="clear" w:color="auto" w:fill="FFFFFF"/>
            <w:vAlign w:val="center"/>
          </w:tcPr>
          <w:p w:rsidR="005C4126" w:rsidRPr="005E4255" w:rsidRDefault="005C4126" w:rsidP="005C4126">
            <w:pPr>
              <w:widowControl w:val="0"/>
              <w:spacing w:after="0"/>
              <w:jc w:val="center"/>
              <w:rPr>
                <w:rFonts w:ascii="Times New Roman" w:eastAsia="Times New Roman" w:hAnsi="Times New Roman" w:cs="Times New Roman"/>
                <w:sz w:val="24"/>
                <w:szCs w:val="24"/>
                <w:lang w:eastAsia="ru-RU"/>
              </w:rPr>
            </w:pPr>
            <w:r w:rsidRPr="005E4255">
              <w:rPr>
                <w:rFonts w:ascii="Times New Roman" w:eastAsia="Times New Roman" w:hAnsi="Times New Roman" w:cs="Times New Roman"/>
                <w:color w:val="000000"/>
                <w:sz w:val="24"/>
                <w:szCs w:val="24"/>
                <w:shd w:val="clear" w:color="auto" w:fill="FFFFFF"/>
                <w:lang w:eastAsia="ru-RU"/>
              </w:rPr>
              <w:t>19,1</w:t>
            </w:r>
            <w:r>
              <w:rPr>
                <w:rFonts w:ascii="Times New Roman" w:eastAsia="Times New Roman" w:hAnsi="Times New Roman" w:cs="Times New Roman"/>
                <w:color w:val="000000"/>
                <w:sz w:val="24"/>
                <w:szCs w:val="24"/>
                <w:shd w:val="clear" w:color="auto" w:fill="FFFFFF"/>
                <w:lang w:eastAsia="ru-RU"/>
              </w:rPr>
              <w:t>8</w:t>
            </w:r>
          </w:p>
        </w:tc>
        <w:tc>
          <w:tcPr>
            <w:tcW w:w="948" w:type="dxa"/>
            <w:tcBorders>
              <w:top w:val="single" w:sz="4" w:space="0" w:color="auto"/>
              <w:left w:val="single" w:sz="4" w:space="0" w:color="auto"/>
            </w:tcBorders>
            <w:shd w:val="clear" w:color="auto" w:fill="FFFFFF"/>
            <w:vAlign w:val="center"/>
          </w:tcPr>
          <w:p w:rsidR="005C4126" w:rsidRPr="005E4255" w:rsidRDefault="005C4126" w:rsidP="005C4126">
            <w:pPr>
              <w:widowControl w:val="0"/>
              <w:spacing w:after="0"/>
              <w:jc w:val="center"/>
              <w:rPr>
                <w:rFonts w:ascii="Times New Roman" w:eastAsia="Times New Roman" w:hAnsi="Times New Roman" w:cs="Times New Roman"/>
                <w:sz w:val="24"/>
                <w:szCs w:val="24"/>
                <w:lang w:eastAsia="ru-RU"/>
              </w:rPr>
            </w:pPr>
            <w:r w:rsidRPr="005E4255">
              <w:rPr>
                <w:rFonts w:ascii="Times New Roman" w:eastAsia="Times New Roman" w:hAnsi="Times New Roman" w:cs="Times New Roman"/>
                <w:color w:val="000000"/>
                <w:sz w:val="24"/>
                <w:szCs w:val="24"/>
                <w:shd w:val="clear" w:color="auto" w:fill="FFFFFF"/>
                <w:lang w:eastAsia="ru-RU"/>
              </w:rPr>
              <w:t>9,8</w:t>
            </w:r>
            <w:r>
              <w:rPr>
                <w:rFonts w:ascii="Times New Roman" w:eastAsia="Times New Roman" w:hAnsi="Times New Roman" w:cs="Times New Roman"/>
                <w:color w:val="000000"/>
                <w:sz w:val="24"/>
                <w:szCs w:val="24"/>
                <w:shd w:val="clear" w:color="auto" w:fill="FFFFFF"/>
                <w:lang w:eastAsia="ru-RU"/>
              </w:rPr>
              <w:t>5</w:t>
            </w:r>
          </w:p>
        </w:tc>
        <w:tc>
          <w:tcPr>
            <w:tcW w:w="1265" w:type="dxa"/>
            <w:tcBorders>
              <w:top w:val="single" w:sz="4" w:space="0" w:color="auto"/>
              <w:left w:val="single" w:sz="4" w:space="0" w:color="auto"/>
            </w:tcBorders>
            <w:shd w:val="clear" w:color="auto" w:fill="FFFFFF"/>
            <w:vAlign w:val="center"/>
          </w:tcPr>
          <w:p w:rsidR="005C4126" w:rsidRPr="005E4255" w:rsidRDefault="005C4126" w:rsidP="005C4126">
            <w:pPr>
              <w:widowControl w:val="0"/>
              <w:spacing w:after="0"/>
              <w:jc w:val="center"/>
              <w:rPr>
                <w:rFonts w:ascii="Times New Roman" w:eastAsia="Times New Roman" w:hAnsi="Times New Roman" w:cs="Times New Roman"/>
                <w:sz w:val="24"/>
                <w:szCs w:val="24"/>
                <w:lang w:eastAsia="ru-RU"/>
              </w:rPr>
            </w:pPr>
            <w:r w:rsidRPr="005E4255">
              <w:rPr>
                <w:rFonts w:ascii="Times New Roman" w:eastAsia="Times New Roman" w:hAnsi="Times New Roman" w:cs="Times New Roman"/>
                <w:color w:val="000000"/>
                <w:sz w:val="24"/>
                <w:szCs w:val="24"/>
                <w:shd w:val="clear" w:color="auto" w:fill="FFFFFF"/>
                <w:lang w:eastAsia="ru-RU"/>
              </w:rPr>
              <w:t>-9,3</w:t>
            </w:r>
            <w:r>
              <w:rPr>
                <w:rFonts w:ascii="Times New Roman" w:eastAsia="Times New Roman" w:hAnsi="Times New Roman" w:cs="Times New Roman"/>
                <w:color w:val="000000"/>
                <w:sz w:val="24"/>
                <w:szCs w:val="24"/>
                <w:shd w:val="clear" w:color="auto" w:fill="FFFFFF"/>
                <w:lang w:eastAsia="ru-RU"/>
              </w:rPr>
              <w:t>4</w:t>
            </w:r>
          </w:p>
        </w:tc>
        <w:tc>
          <w:tcPr>
            <w:tcW w:w="960" w:type="dxa"/>
            <w:tcBorders>
              <w:top w:val="single" w:sz="4" w:space="0" w:color="auto"/>
              <w:left w:val="single" w:sz="4" w:space="0" w:color="auto"/>
            </w:tcBorders>
            <w:shd w:val="clear" w:color="auto" w:fill="FFFFFF"/>
            <w:vAlign w:val="center"/>
          </w:tcPr>
          <w:p w:rsidR="005C4126" w:rsidRPr="005E4255" w:rsidRDefault="005C4126" w:rsidP="005C4126">
            <w:pPr>
              <w:widowControl w:val="0"/>
              <w:spacing w:after="0"/>
              <w:jc w:val="center"/>
              <w:rPr>
                <w:rFonts w:ascii="Times New Roman" w:eastAsia="Times New Roman" w:hAnsi="Times New Roman" w:cs="Times New Roman"/>
                <w:sz w:val="24"/>
                <w:szCs w:val="24"/>
                <w:lang w:eastAsia="ru-RU"/>
              </w:rPr>
            </w:pPr>
            <w:r w:rsidRPr="005E4255">
              <w:rPr>
                <w:rFonts w:ascii="Times New Roman" w:eastAsia="Times New Roman" w:hAnsi="Times New Roman" w:cs="Times New Roman"/>
                <w:color w:val="000000"/>
                <w:sz w:val="24"/>
                <w:szCs w:val="24"/>
                <w:shd w:val="clear" w:color="auto" w:fill="FFFFFF"/>
                <w:lang w:eastAsia="ru-RU"/>
              </w:rPr>
              <w:t>18,7</w:t>
            </w:r>
            <w:r>
              <w:rPr>
                <w:rFonts w:ascii="Times New Roman" w:eastAsia="Times New Roman" w:hAnsi="Times New Roman" w:cs="Times New Roman"/>
                <w:color w:val="000000"/>
                <w:sz w:val="24"/>
                <w:szCs w:val="24"/>
                <w:shd w:val="clear" w:color="auto" w:fill="FFFFFF"/>
                <w:lang w:eastAsia="ru-RU"/>
              </w:rPr>
              <w:t>9</w:t>
            </w:r>
          </w:p>
        </w:tc>
        <w:tc>
          <w:tcPr>
            <w:tcW w:w="929" w:type="dxa"/>
            <w:tcBorders>
              <w:top w:val="single" w:sz="4" w:space="0" w:color="auto"/>
              <w:left w:val="single" w:sz="4" w:space="0" w:color="auto"/>
            </w:tcBorders>
            <w:shd w:val="clear" w:color="auto" w:fill="FFFFFF"/>
            <w:vAlign w:val="center"/>
          </w:tcPr>
          <w:p w:rsidR="005C4126" w:rsidRPr="005E4255" w:rsidRDefault="005C4126" w:rsidP="005C4126">
            <w:pPr>
              <w:widowControl w:val="0"/>
              <w:spacing w:after="0"/>
              <w:jc w:val="center"/>
              <w:rPr>
                <w:rFonts w:ascii="Times New Roman" w:eastAsia="Times New Roman" w:hAnsi="Times New Roman" w:cs="Times New Roman"/>
                <w:sz w:val="24"/>
                <w:szCs w:val="24"/>
                <w:lang w:eastAsia="ru-RU"/>
              </w:rPr>
            </w:pPr>
            <w:r w:rsidRPr="005E4255">
              <w:rPr>
                <w:rFonts w:ascii="Times New Roman" w:eastAsia="Times New Roman" w:hAnsi="Times New Roman" w:cs="Times New Roman"/>
                <w:color w:val="000000"/>
                <w:sz w:val="24"/>
                <w:szCs w:val="24"/>
                <w:shd w:val="clear" w:color="auto" w:fill="FFFFFF"/>
                <w:lang w:eastAsia="ru-RU"/>
              </w:rPr>
              <w:t>36,</w:t>
            </w:r>
            <w:r>
              <w:rPr>
                <w:rFonts w:ascii="Times New Roman" w:eastAsia="Times New Roman" w:hAnsi="Times New Roman" w:cs="Times New Roman"/>
                <w:color w:val="000000"/>
                <w:sz w:val="24"/>
                <w:szCs w:val="24"/>
                <w:shd w:val="clear" w:color="auto" w:fill="FFFFFF"/>
                <w:lang w:eastAsia="ru-RU"/>
              </w:rPr>
              <w:t>60</w:t>
            </w:r>
          </w:p>
        </w:tc>
        <w:tc>
          <w:tcPr>
            <w:tcW w:w="1296" w:type="dxa"/>
            <w:tcBorders>
              <w:top w:val="single" w:sz="4" w:space="0" w:color="auto"/>
              <w:left w:val="single" w:sz="4" w:space="0" w:color="auto"/>
              <w:right w:val="single" w:sz="4" w:space="0" w:color="auto"/>
            </w:tcBorders>
            <w:shd w:val="clear" w:color="auto" w:fill="FFFFFF"/>
            <w:vAlign w:val="center"/>
          </w:tcPr>
          <w:p w:rsidR="005C4126" w:rsidRPr="005E4255" w:rsidRDefault="005C4126" w:rsidP="005C4126">
            <w:pPr>
              <w:widowControl w:val="0"/>
              <w:spacing w:after="0"/>
              <w:jc w:val="center"/>
              <w:rPr>
                <w:rFonts w:ascii="Times New Roman" w:eastAsia="Times New Roman" w:hAnsi="Times New Roman" w:cs="Times New Roman"/>
                <w:sz w:val="24"/>
                <w:szCs w:val="24"/>
                <w:lang w:eastAsia="ru-RU"/>
              </w:rPr>
            </w:pPr>
            <w:r w:rsidRPr="005E4255">
              <w:rPr>
                <w:rFonts w:ascii="Times New Roman" w:eastAsia="Times New Roman" w:hAnsi="Times New Roman" w:cs="Times New Roman"/>
                <w:color w:val="000000"/>
                <w:sz w:val="24"/>
                <w:szCs w:val="24"/>
                <w:shd w:val="clear" w:color="auto" w:fill="FFFFFF"/>
                <w:lang w:eastAsia="ru-RU"/>
              </w:rPr>
              <w:t>17,8</w:t>
            </w:r>
            <w:r>
              <w:rPr>
                <w:rFonts w:ascii="Times New Roman" w:eastAsia="Times New Roman" w:hAnsi="Times New Roman" w:cs="Times New Roman"/>
                <w:color w:val="000000"/>
                <w:sz w:val="24"/>
                <w:szCs w:val="24"/>
                <w:shd w:val="clear" w:color="auto" w:fill="FFFFFF"/>
                <w:lang w:eastAsia="ru-RU"/>
              </w:rPr>
              <w:t>2</w:t>
            </w:r>
          </w:p>
        </w:tc>
      </w:tr>
      <w:tr w:rsidR="005C4126" w:rsidRPr="005E4255" w:rsidTr="00811FD4">
        <w:trPr>
          <w:trHeight w:hRule="exact" w:val="394"/>
        </w:trPr>
        <w:tc>
          <w:tcPr>
            <w:tcW w:w="2977" w:type="dxa"/>
            <w:tcBorders>
              <w:top w:val="single" w:sz="4" w:space="0" w:color="auto"/>
              <w:left w:val="single" w:sz="4" w:space="0" w:color="auto"/>
            </w:tcBorders>
            <w:shd w:val="clear" w:color="auto" w:fill="FFFFFF"/>
            <w:vAlign w:val="center"/>
          </w:tcPr>
          <w:p w:rsidR="005C4126" w:rsidRPr="005E4255" w:rsidRDefault="005C4126" w:rsidP="00811FD4">
            <w:pPr>
              <w:widowControl w:val="0"/>
              <w:spacing w:after="0"/>
              <w:ind w:left="13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Зае</w:t>
            </w:r>
            <w:r w:rsidRPr="005E4255">
              <w:rPr>
                <w:rFonts w:ascii="Times New Roman" w:eastAsia="Times New Roman" w:hAnsi="Times New Roman" w:cs="Times New Roman"/>
                <w:color w:val="000000"/>
                <w:sz w:val="24"/>
                <w:szCs w:val="24"/>
                <w:shd w:val="clear" w:color="auto" w:fill="FFFFFF"/>
                <w:lang w:eastAsia="ru-RU"/>
              </w:rPr>
              <w:t>мный капитал</w:t>
            </w:r>
          </w:p>
        </w:tc>
        <w:tc>
          <w:tcPr>
            <w:tcW w:w="1103" w:type="dxa"/>
            <w:tcBorders>
              <w:top w:val="single" w:sz="4" w:space="0" w:color="auto"/>
              <w:left w:val="single" w:sz="4" w:space="0" w:color="auto"/>
            </w:tcBorders>
            <w:shd w:val="clear" w:color="auto" w:fill="FFFFFF"/>
            <w:vAlign w:val="center"/>
          </w:tcPr>
          <w:p w:rsidR="005C4126" w:rsidRPr="005E4255" w:rsidRDefault="005C4126" w:rsidP="005C4126">
            <w:pPr>
              <w:widowControl w:val="0"/>
              <w:spacing w:after="0"/>
              <w:jc w:val="center"/>
              <w:rPr>
                <w:rFonts w:ascii="Times New Roman" w:eastAsia="Times New Roman" w:hAnsi="Times New Roman" w:cs="Times New Roman"/>
                <w:sz w:val="24"/>
                <w:szCs w:val="24"/>
                <w:lang w:eastAsia="ru-RU"/>
              </w:rPr>
            </w:pPr>
            <w:r w:rsidRPr="005E4255">
              <w:rPr>
                <w:rFonts w:ascii="Times New Roman" w:eastAsia="Times New Roman" w:hAnsi="Times New Roman" w:cs="Times New Roman"/>
                <w:color w:val="000000"/>
                <w:sz w:val="24"/>
                <w:szCs w:val="24"/>
                <w:shd w:val="clear" w:color="auto" w:fill="FFFFFF"/>
                <w:lang w:eastAsia="ru-RU"/>
              </w:rPr>
              <w:t>9,</w:t>
            </w:r>
            <w:r>
              <w:rPr>
                <w:rFonts w:ascii="Times New Roman" w:eastAsia="Times New Roman" w:hAnsi="Times New Roman" w:cs="Times New Roman"/>
                <w:color w:val="000000"/>
                <w:sz w:val="24"/>
                <w:szCs w:val="24"/>
                <w:shd w:val="clear" w:color="auto" w:fill="FFFFFF"/>
                <w:lang w:eastAsia="ru-RU"/>
              </w:rPr>
              <w:t>20</w:t>
            </w:r>
          </w:p>
        </w:tc>
        <w:tc>
          <w:tcPr>
            <w:tcW w:w="948" w:type="dxa"/>
            <w:tcBorders>
              <w:top w:val="single" w:sz="4" w:space="0" w:color="auto"/>
              <w:left w:val="single" w:sz="4" w:space="0" w:color="auto"/>
            </w:tcBorders>
            <w:shd w:val="clear" w:color="auto" w:fill="FFFFFF"/>
            <w:vAlign w:val="center"/>
          </w:tcPr>
          <w:p w:rsidR="005C4126" w:rsidRPr="005E4255" w:rsidRDefault="005C4126" w:rsidP="005C4126">
            <w:pPr>
              <w:widowControl w:val="0"/>
              <w:spacing w:after="0"/>
              <w:jc w:val="center"/>
              <w:rPr>
                <w:rFonts w:ascii="Times New Roman" w:eastAsia="Times New Roman" w:hAnsi="Times New Roman" w:cs="Times New Roman"/>
                <w:sz w:val="24"/>
                <w:szCs w:val="24"/>
                <w:lang w:eastAsia="ru-RU"/>
              </w:rPr>
            </w:pPr>
            <w:r w:rsidRPr="005E4255">
              <w:rPr>
                <w:rFonts w:ascii="Times New Roman" w:eastAsia="Times New Roman" w:hAnsi="Times New Roman" w:cs="Times New Roman"/>
                <w:color w:val="000000"/>
                <w:sz w:val="24"/>
                <w:szCs w:val="24"/>
                <w:shd w:val="clear" w:color="auto" w:fill="FFFFFF"/>
                <w:lang w:eastAsia="ru-RU"/>
              </w:rPr>
              <w:t>11,2</w:t>
            </w:r>
            <w:r>
              <w:rPr>
                <w:rFonts w:ascii="Times New Roman" w:eastAsia="Times New Roman" w:hAnsi="Times New Roman" w:cs="Times New Roman"/>
                <w:color w:val="000000"/>
                <w:sz w:val="24"/>
                <w:szCs w:val="24"/>
                <w:shd w:val="clear" w:color="auto" w:fill="FFFFFF"/>
                <w:lang w:eastAsia="ru-RU"/>
              </w:rPr>
              <w:t>6</w:t>
            </w:r>
          </w:p>
        </w:tc>
        <w:tc>
          <w:tcPr>
            <w:tcW w:w="1265" w:type="dxa"/>
            <w:tcBorders>
              <w:top w:val="single" w:sz="4" w:space="0" w:color="auto"/>
              <w:left w:val="single" w:sz="4" w:space="0" w:color="auto"/>
            </w:tcBorders>
            <w:shd w:val="clear" w:color="auto" w:fill="FFFFFF"/>
            <w:vAlign w:val="center"/>
          </w:tcPr>
          <w:p w:rsidR="005C4126" w:rsidRPr="005E4255" w:rsidRDefault="005C4126" w:rsidP="005C4126">
            <w:pPr>
              <w:widowControl w:val="0"/>
              <w:spacing w:after="0"/>
              <w:jc w:val="center"/>
              <w:rPr>
                <w:rFonts w:ascii="Times New Roman" w:eastAsia="Times New Roman" w:hAnsi="Times New Roman" w:cs="Times New Roman"/>
                <w:sz w:val="24"/>
                <w:szCs w:val="24"/>
                <w:lang w:eastAsia="ru-RU"/>
              </w:rPr>
            </w:pPr>
            <w:r w:rsidRPr="005E4255">
              <w:rPr>
                <w:rFonts w:ascii="Times New Roman" w:eastAsia="Times New Roman" w:hAnsi="Times New Roman" w:cs="Times New Roman"/>
                <w:color w:val="000000"/>
                <w:sz w:val="24"/>
                <w:szCs w:val="24"/>
                <w:shd w:val="clear" w:color="auto" w:fill="FFFFFF"/>
                <w:lang w:eastAsia="ru-RU"/>
              </w:rPr>
              <w:t>2,0</w:t>
            </w:r>
            <w:r>
              <w:rPr>
                <w:rFonts w:ascii="Times New Roman" w:eastAsia="Times New Roman" w:hAnsi="Times New Roman" w:cs="Times New Roman"/>
                <w:color w:val="000000"/>
                <w:sz w:val="24"/>
                <w:szCs w:val="24"/>
                <w:shd w:val="clear" w:color="auto" w:fill="FFFFFF"/>
                <w:lang w:eastAsia="ru-RU"/>
              </w:rPr>
              <w:t>7</w:t>
            </w:r>
          </w:p>
        </w:tc>
        <w:tc>
          <w:tcPr>
            <w:tcW w:w="960" w:type="dxa"/>
            <w:tcBorders>
              <w:top w:val="single" w:sz="4" w:space="0" w:color="auto"/>
              <w:left w:val="single" w:sz="4" w:space="0" w:color="auto"/>
            </w:tcBorders>
            <w:shd w:val="clear" w:color="auto" w:fill="FFFFFF"/>
            <w:vAlign w:val="center"/>
          </w:tcPr>
          <w:p w:rsidR="005C4126" w:rsidRPr="005E4255" w:rsidRDefault="005C4126" w:rsidP="005C4126">
            <w:pPr>
              <w:widowControl w:val="0"/>
              <w:spacing w:after="0"/>
              <w:jc w:val="center"/>
              <w:rPr>
                <w:rFonts w:ascii="Times New Roman" w:eastAsia="Times New Roman" w:hAnsi="Times New Roman" w:cs="Times New Roman"/>
                <w:sz w:val="24"/>
                <w:szCs w:val="24"/>
                <w:lang w:eastAsia="ru-RU"/>
              </w:rPr>
            </w:pPr>
            <w:r w:rsidRPr="005E4255">
              <w:rPr>
                <w:rFonts w:ascii="Times New Roman" w:eastAsia="Times New Roman" w:hAnsi="Times New Roman" w:cs="Times New Roman"/>
                <w:color w:val="000000"/>
                <w:sz w:val="24"/>
                <w:szCs w:val="24"/>
                <w:shd w:val="clear" w:color="auto" w:fill="FFFFFF"/>
                <w:lang w:eastAsia="ru-RU"/>
              </w:rPr>
              <w:t>39,1</w:t>
            </w:r>
            <w:r>
              <w:rPr>
                <w:rFonts w:ascii="Times New Roman" w:eastAsia="Times New Roman" w:hAnsi="Times New Roman" w:cs="Times New Roman"/>
                <w:color w:val="000000"/>
                <w:sz w:val="24"/>
                <w:szCs w:val="24"/>
                <w:shd w:val="clear" w:color="auto" w:fill="FFFFFF"/>
                <w:lang w:eastAsia="ru-RU"/>
              </w:rPr>
              <w:t>8</w:t>
            </w:r>
          </w:p>
        </w:tc>
        <w:tc>
          <w:tcPr>
            <w:tcW w:w="929" w:type="dxa"/>
            <w:tcBorders>
              <w:top w:val="single" w:sz="4" w:space="0" w:color="auto"/>
              <w:left w:val="single" w:sz="4" w:space="0" w:color="auto"/>
            </w:tcBorders>
            <w:shd w:val="clear" w:color="auto" w:fill="FFFFFF"/>
            <w:vAlign w:val="center"/>
          </w:tcPr>
          <w:p w:rsidR="005C4126" w:rsidRPr="005E4255" w:rsidRDefault="005C4126" w:rsidP="005C4126">
            <w:pPr>
              <w:widowControl w:val="0"/>
              <w:spacing w:after="0"/>
              <w:jc w:val="center"/>
              <w:rPr>
                <w:rFonts w:ascii="Times New Roman" w:eastAsia="Times New Roman" w:hAnsi="Times New Roman" w:cs="Times New Roman"/>
                <w:sz w:val="24"/>
                <w:szCs w:val="24"/>
                <w:lang w:eastAsia="ru-RU"/>
              </w:rPr>
            </w:pPr>
            <w:r w:rsidRPr="005E4255">
              <w:rPr>
                <w:rFonts w:ascii="Times New Roman" w:eastAsia="Times New Roman" w:hAnsi="Times New Roman" w:cs="Times New Roman"/>
                <w:color w:val="000000"/>
                <w:sz w:val="24"/>
                <w:szCs w:val="24"/>
                <w:shd w:val="clear" w:color="auto" w:fill="FFFFFF"/>
                <w:lang w:eastAsia="ru-RU"/>
              </w:rPr>
              <w:t>32,0</w:t>
            </w:r>
            <w:r>
              <w:rPr>
                <w:rFonts w:ascii="Times New Roman" w:eastAsia="Times New Roman" w:hAnsi="Times New Roman" w:cs="Times New Roman"/>
                <w:color w:val="000000"/>
                <w:sz w:val="24"/>
                <w:szCs w:val="24"/>
                <w:shd w:val="clear" w:color="auto" w:fill="FFFFFF"/>
                <w:lang w:eastAsia="ru-RU"/>
              </w:rPr>
              <w:t>1</w:t>
            </w:r>
          </w:p>
        </w:tc>
        <w:tc>
          <w:tcPr>
            <w:tcW w:w="1296" w:type="dxa"/>
            <w:tcBorders>
              <w:top w:val="single" w:sz="4" w:space="0" w:color="auto"/>
              <w:left w:val="single" w:sz="4" w:space="0" w:color="auto"/>
              <w:right w:val="single" w:sz="4" w:space="0" w:color="auto"/>
            </w:tcBorders>
            <w:shd w:val="clear" w:color="auto" w:fill="FFFFFF"/>
            <w:vAlign w:val="center"/>
          </w:tcPr>
          <w:p w:rsidR="005C4126" w:rsidRPr="005E4255" w:rsidRDefault="005C4126" w:rsidP="005C4126">
            <w:pPr>
              <w:widowControl w:val="0"/>
              <w:spacing w:after="0"/>
              <w:jc w:val="center"/>
              <w:rPr>
                <w:rFonts w:ascii="Times New Roman" w:eastAsia="Times New Roman" w:hAnsi="Times New Roman" w:cs="Times New Roman"/>
                <w:sz w:val="24"/>
                <w:szCs w:val="24"/>
                <w:lang w:eastAsia="ru-RU"/>
              </w:rPr>
            </w:pPr>
            <w:r w:rsidRPr="005E4255">
              <w:rPr>
                <w:rFonts w:ascii="Times New Roman" w:eastAsia="Times New Roman" w:hAnsi="Times New Roman" w:cs="Times New Roman"/>
                <w:color w:val="000000"/>
                <w:sz w:val="24"/>
                <w:szCs w:val="24"/>
                <w:shd w:val="clear" w:color="auto" w:fill="FFFFFF"/>
                <w:lang w:eastAsia="ru-RU"/>
              </w:rPr>
              <w:t>-7,1</w:t>
            </w:r>
            <w:r>
              <w:rPr>
                <w:rFonts w:ascii="Times New Roman" w:eastAsia="Times New Roman" w:hAnsi="Times New Roman" w:cs="Times New Roman"/>
                <w:color w:val="000000"/>
                <w:sz w:val="24"/>
                <w:szCs w:val="24"/>
                <w:shd w:val="clear" w:color="auto" w:fill="FFFFFF"/>
                <w:lang w:eastAsia="ru-RU"/>
              </w:rPr>
              <w:t>8</w:t>
            </w:r>
          </w:p>
        </w:tc>
      </w:tr>
      <w:tr w:rsidR="005C4126" w:rsidRPr="005E4255" w:rsidTr="00811FD4">
        <w:trPr>
          <w:trHeight w:hRule="exact" w:val="394"/>
        </w:trPr>
        <w:tc>
          <w:tcPr>
            <w:tcW w:w="2977" w:type="dxa"/>
            <w:tcBorders>
              <w:top w:val="single" w:sz="4" w:space="0" w:color="auto"/>
              <w:left w:val="single" w:sz="4" w:space="0" w:color="auto"/>
            </w:tcBorders>
            <w:shd w:val="clear" w:color="auto" w:fill="FFFFFF"/>
            <w:vAlign w:val="center"/>
          </w:tcPr>
          <w:p w:rsidR="005C4126" w:rsidRPr="005E4255" w:rsidRDefault="005C4126" w:rsidP="00811FD4">
            <w:pPr>
              <w:widowControl w:val="0"/>
              <w:spacing w:after="0"/>
              <w:ind w:left="132"/>
              <w:rPr>
                <w:rFonts w:ascii="Times New Roman" w:eastAsia="Times New Roman" w:hAnsi="Times New Roman" w:cs="Times New Roman"/>
                <w:sz w:val="24"/>
                <w:szCs w:val="24"/>
                <w:lang w:eastAsia="ru-RU"/>
              </w:rPr>
            </w:pPr>
            <w:r w:rsidRPr="005E4255">
              <w:rPr>
                <w:rFonts w:ascii="Times New Roman" w:eastAsia="Times New Roman" w:hAnsi="Times New Roman" w:cs="Times New Roman"/>
                <w:color w:val="000000"/>
                <w:sz w:val="24"/>
                <w:szCs w:val="24"/>
                <w:shd w:val="clear" w:color="auto" w:fill="FFFFFF"/>
                <w:lang w:eastAsia="ru-RU"/>
              </w:rPr>
              <w:t xml:space="preserve">Кредиты </w:t>
            </w:r>
            <w:r w:rsidRPr="005E4255">
              <w:rPr>
                <w:rFonts w:ascii="Times New Roman" w:eastAsia="Times New Roman" w:hAnsi="Times New Roman" w:cs="Times New Roman"/>
                <w:b/>
                <w:bCs/>
                <w:color w:val="000000"/>
                <w:sz w:val="24"/>
                <w:szCs w:val="24"/>
                <w:shd w:val="clear" w:color="auto" w:fill="FFFFFF"/>
                <w:lang w:eastAsia="ru-RU"/>
              </w:rPr>
              <w:t xml:space="preserve">и </w:t>
            </w:r>
            <w:r w:rsidRPr="005E4255">
              <w:rPr>
                <w:rFonts w:ascii="Times New Roman" w:eastAsia="Times New Roman" w:hAnsi="Times New Roman" w:cs="Times New Roman"/>
                <w:color w:val="000000"/>
                <w:sz w:val="24"/>
                <w:szCs w:val="24"/>
                <w:shd w:val="clear" w:color="auto" w:fill="FFFFFF"/>
                <w:lang w:eastAsia="ru-RU"/>
              </w:rPr>
              <w:t>займы</w:t>
            </w:r>
          </w:p>
        </w:tc>
        <w:tc>
          <w:tcPr>
            <w:tcW w:w="1103" w:type="dxa"/>
            <w:tcBorders>
              <w:top w:val="single" w:sz="4" w:space="0" w:color="auto"/>
              <w:left w:val="single" w:sz="4" w:space="0" w:color="auto"/>
            </w:tcBorders>
            <w:shd w:val="clear" w:color="auto" w:fill="FFFFFF"/>
            <w:vAlign w:val="center"/>
          </w:tcPr>
          <w:p w:rsidR="005C4126" w:rsidRPr="005E4255" w:rsidRDefault="005C4126" w:rsidP="005C4126">
            <w:pPr>
              <w:widowControl w:val="0"/>
              <w:spacing w:after="0"/>
              <w:jc w:val="center"/>
              <w:rPr>
                <w:rFonts w:ascii="Times New Roman" w:eastAsia="Times New Roman" w:hAnsi="Times New Roman" w:cs="Times New Roman"/>
                <w:sz w:val="24"/>
                <w:szCs w:val="24"/>
                <w:lang w:eastAsia="ru-RU"/>
              </w:rPr>
            </w:pPr>
            <w:r w:rsidRPr="005E4255">
              <w:rPr>
                <w:rFonts w:ascii="Times New Roman" w:eastAsia="Times New Roman" w:hAnsi="Times New Roman" w:cs="Times New Roman"/>
                <w:color w:val="000000"/>
                <w:sz w:val="24"/>
                <w:szCs w:val="24"/>
                <w:shd w:val="clear" w:color="auto" w:fill="FFFFFF"/>
                <w:lang w:eastAsia="ru-RU"/>
              </w:rPr>
              <w:t>24,8</w:t>
            </w:r>
            <w:r>
              <w:rPr>
                <w:rFonts w:ascii="Times New Roman" w:eastAsia="Times New Roman" w:hAnsi="Times New Roman" w:cs="Times New Roman"/>
                <w:color w:val="000000"/>
                <w:sz w:val="24"/>
                <w:szCs w:val="24"/>
                <w:shd w:val="clear" w:color="auto" w:fill="FFFFFF"/>
                <w:lang w:eastAsia="ru-RU"/>
              </w:rPr>
              <w:t>6</w:t>
            </w:r>
          </w:p>
        </w:tc>
        <w:tc>
          <w:tcPr>
            <w:tcW w:w="948" w:type="dxa"/>
            <w:tcBorders>
              <w:top w:val="single" w:sz="4" w:space="0" w:color="auto"/>
              <w:left w:val="single" w:sz="4" w:space="0" w:color="auto"/>
            </w:tcBorders>
            <w:shd w:val="clear" w:color="auto" w:fill="FFFFFF"/>
            <w:vAlign w:val="center"/>
          </w:tcPr>
          <w:p w:rsidR="005C4126" w:rsidRPr="005E4255" w:rsidRDefault="005C4126" w:rsidP="005C4126">
            <w:pPr>
              <w:widowControl w:val="0"/>
              <w:spacing w:after="0"/>
              <w:jc w:val="center"/>
              <w:rPr>
                <w:rFonts w:ascii="Times New Roman" w:eastAsia="Times New Roman" w:hAnsi="Times New Roman" w:cs="Times New Roman"/>
                <w:sz w:val="24"/>
                <w:szCs w:val="24"/>
                <w:lang w:eastAsia="ru-RU"/>
              </w:rPr>
            </w:pPr>
            <w:r w:rsidRPr="005E4255">
              <w:rPr>
                <w:rFonts w:ascii="Times New Roman" w:eastAsia="Times New Roman" w:hAnsi="Times New Roman" w:cs="Times New Roman"/>
                <w:color w:val="000000"/>
                <w:sz w:val="24"/>
                <w:szCs w:val="24"/>
                <w:shd w:val="clear" w:color="auto" w:fill="FFFFFF"/>
                <w:lang w:eastAsia="ru-RU"/>
              </w:rPr>
              <w:t>32,</w:t>
            </w:r>
            <w:r>
              <w:rPr>
                <w:rFonts w:ascii="Times New Roman" w:eastAsia="Times New Roman" w:hAnsi="Times New Roman" w:cs="Times New Roman"/>
                <w:color w:val="000000"/>
                <w:sz w:val="24"/>
                <w:szCs w:val="24"/>
                <w:shd w:val="clear" w:color="auto" w:fill="FFFFFF"/>
                <w:lang w:eastAsia="ru-RU"/>
              </w:rPr>
              <w:t>30</w:t>
            </w:r>
          </w:p>
        </w:tc>
        <w:tc>
          <w:tcPr>
            <w:tcW w:w="1265" w:type="dxa"/>
            <w:tcBorders>
              <w:top w:val="single" w:sz="4" w:space="0" w:color="auto"/>
              <w:left w:val="single" w:sz="4" w:space="0" w:color="auto"/>
            </w:tcBorders>
            <w:shd w:val="clear" w:color="auto" w:fill="FFFFFF"/>
            <w:vAlign w:val="center"/>
          </w:tcPr>
          <w:p w:rsidR="005C4126" w:rsidRPr="005E4255" w:rsidRDefault="005C4126" w:rsidP="005C4126">
            <w:pPr>
              <w:widowControl w:val="0"/>
              <w:spacing w:after="0"/>
              <w:jc w:val="center"/>
              <w:rPr>
                <w:rFonts w:ascii="Times New Roman" w:eastAsia="Times New Roman" w:hAnsi="Times New Roman" w:cs="Times New Roman"/>
                <w:sz w:val="24"/>
                <w:szCs w:val="24"/>
                <w:lang w:eastAsia="ru-RU"/>
              </w:rPr>
            </w:pPr>
            <w:r w:rsidRPr="005E4255">
              <w:rPr>
                <w:rFonts w:ascii="Times New Roman" w:eastAsia="Times New Roman" w:hAnsi="Times New Roman" w:cs="Times New Roman"/>
                <w:color w:val="000000"/>
                <w:sz w:val="24"/>
                <w:szCs w:val="24"/>
                <w:shd w:val="clear" w:color="auto" w:fill="FFFFFF"/>
                <w:lang w:eastAsia="ru-RU"/>
              </w:rPr>
              <w:t>7,4</w:t>
            </w:r>
            <w:r>
              <w:rPr>
                <w:rFonts w:ascii="Times New Roman" w:eastAsia="Times New Roman" w:hAnsi="Times New Roman" w:cs="Times New Roman"/>
                <w:color w:val="000000"/>
                <w:sz w:val="24"/>
                <w:szCs w:val="24"/>
                <w:shd w:val="clear" w:color="auto" w:fill="FFFFFF"/>
                <w:lang w:eastAsia="ru-RU"/>
              </w:rPr>
              <w:t>5</w:t>
            </w:r>
          </w:p>
        </w:tc>
        <w:tc>
          <w:tcPr>
            <w:tcW w:w="960" w:type="dxa"/>
            <w:tcBorders>
              <w:top w:val="single" w:sz="4" w:space="0" w:color="auto"/>
              <w:left w:val="single" w:sz="4" w:space="0" w:color="auto"/>
            </w:tcBorders>
            <w:shd w:val="clear" w:color="auto" w:fill="FFFFFF"/>
            <w:vAlign w:val="center"/>
          </w:tcPr>
          <w:p w:rsidR="005C4126" w:rsidRPr="005E4255" w:rsidRDefault="005C4126" w:rsidP="005C4126">
            <w:pPr>
              <w:widowControl w:val="0"/>
              <w:spacing w:after="0"/>
              <w:jc w:val="center"/>
              <w:rPr>
                <w:rFonts w:ascii="Times New Roman" w:eastAsia="Times New Roman" w:hAnsi="Times New Roman" w:cs="Times New Roman"/>
                <w:sz w:val="24"/>
                <w:szCs w:val="24"/>
                <w:lang w:eastAsia="ru-RU"/>
              </w:rPr>
            </w:pPr>
            <w:r w:rsidRPr="005E4255">
              <w:rPr>
                <w:rFonts w:ascii="Times New Roman" w:eastAsia="Times New Roman" w:hAnsi="Times New Roman" w:cs="Times New Roman"/>
                <w:color w:val="000000"/>
                <w:sz w:val="24"/>
                <w:szCs w:val="24"/>
                <w:shd w:val="clear" w:color="auto" w:fill="FFFFFF"/>
                <w:lang w:eastAsia="ru-RU"/>
              </w:rPr>
              <w:t>14,8</w:t>
            </w:r>
            <w:r>
              <w:rPr>
                <w:rFonts w:ascii="Times New Roman" w:eastAsia="Times New Roman" w:hAnsi="Times New Roman" w:cs="Times New Roman"/>
                <w:color w:val="000000"/>
                <w:sz w:val="24"/>
                <w:szCs w:val="24"/>
                <w:shd w:val="clear" w:color="auto" w:fill="FFFFFF"/>
                <w:lang w:eastAsia="ru-RU"/>
              </w:rPr>
              <w:t>8</w:t>
            </w:r>
          </w:p>
        </w:tc>
        <w:tc>
          <w:tcPr>
            <w:tcW w:w="929" w:type="dxa"/>
            <w:tcBorders>
              <w:top w:val="single" w:sz="4" w:space="0" w:color="auto"/>
              <w:left w:val="single" w:sz="4" w:space="0" w:color="auto"/>
            </w:tcBorders>
            <w:shd w:val="clear" w:color="auto" w:fill="FFFFFF"/>
            <w:vAlign w:val="center"/>
          </w:tcPr>
          <w:p w:rsidR="005C4126" w:rsidRPr="005E4255" w:rsidRDefault="005C4126" w:rsidP="005C4126">
            <w:pPr>
              <w:widowControl w:val="0"/>
              <w:spacing w:after="0"/>
              <w:jc w:val="center"/>
              <w:rPr>
                <w:rFonts w:ascii="Times New Roman" w:eastAsia="Times New Roman" w:hAnsi="Times New Roman" w:cs="Times New Roman"/>
                <w:sz w:val="24"/>
                <w:szCs w:val="24"/>
                <w:lang w:eastAsia="ru-RU"/>
              </w:rPr>
            </w:pPr>
            <w:r w:rsidRPr="005E4255">
              <w:rPr>
                <w:rFonts w:ascii="Times New Roman" w:eastAsia="Times New Roman" w:hAnsi="Times New Roman" w:cs="Times New Roman"/>
                <w:color w:val="000000"/>
                <w:sz w:val="24"/>
                <w:szCs w:val="24"/>
                <w:shd w:val="clear" w:color="auto" w:fill="FFFFFF"/>
                <w:lang w:eastAsia="ru-RU"/>
              </w:rPr>
              <w:t>11,1</w:t>
            </w:r>
            <w:r>
              <w:rPr>
                <w:rFonts w:ascii="Times New Roman" w:eastAsia="Times New Roman" w:hAnsi="Times New Roman" w:cs="Times New Roman"/>
                <w:color w:val="000000"/>
                <w:sz w:val="24"/>
                <w:szCs w:val="24"/>
                <w:shd w:val="clear" w:color="auto" w:fill="FFFFFF"/>
                <w:lang w:eastAsia="ru-RU"/>
              </w:rPr>
              <w:t>6</w:t>
            </w:r>
          </w:p>
        </w:tc>
        <w:tc>
          <w:tcPr>
            <w:tcW w:w="1296" w:type="dxa"/>
            <w:tcBorders>
              <w:top w:val="single" w:sz="4" w:space="0" w:color="auto"/>
              <w:left w:val="single" w:sz="4" w:space="0" w:color="auto"/>
              <w:right w:val="single" w:sz="4" w:space="0" w:color="auto"/>
            </w:tcBorders>
            <w:shd w:val="clear" w:color="auto" w:fill="FFFFFF"/>
            <w:vAlign w:val="center"/>
          </w:tcPr>
          <w:p w:rsidR="005C4126" w:rsidRPr="005E4255" w:rsidRDefault="005C4126" w:rsidP="005C4126">
            <w:pPr>
              <w:widowControl w:val="0"/>
              <w:spacing w:after="0"/>
              <w:jc w:val="center"/>
              <w:rPr>
                <w:rFonts w:ascii="Times New Roman" w:eastAsia="Times New Roman" w:hAnsi="Times New Roman" w:cs="Times New Roman"/>
                <w:sz w:val="24"/>
                <w:szCs w:val="24"/>
                <w:lang w:eastAsia="ru-RU"/>
              </w:rPr>
            </w:pPr>
            <w:r w:rsidRPr="005E4255">
              <w:rPr>
                <w:rFonts w:ascii="Times New Roman" w:eastAsia="Times New Roman" w:hAnsi="Times New Roman" w:cs="Times New Roman"/>
                <w:color w:val="000000"/>
                <w:sz w:val="24"/>
                <w:szCs w:val="24"/>
                <w:shd w:val="clear" w:color="auto" w:fill="FFFFFF"/>
                <w:lang w:eastAsia="ru-RU"/>
              </w:rPr>
              <w:t>-3,7</w:t>
            </w:r>
            <w:r>
              <w:rPr>
                <w:rFonts w:ascii="Times New Roman" w:eastAsia="Times New Roman" w:hAnsi="Times New Roman" w:cs="Times New Roman"/>
                <w:color w:val="000000"/>
                <w:sz w:val="24"/>
                <w:szCs w:val="24"/>
                <w:shd w:val="clear" w:color="auto" w:fill="FFFFFF"/>
                <w:lang w:eastAsia="ru-RU"/>
              </w:rPr>
              <w:t>3</w:t>
            </w:r>
          </w:p>
        </w:tc>
      </w:tr>
      <w:tr w:rsidR="005C4126" w:rsidRPr="005E4255" w:rsidTr="00811FD4">
        <w:trPr>
          <w:trHeight w:hRule="exact" w:val="693"/>
        </w:trPr>
        <w:tc>
          <w:tcPr>
            <w:tcW w:w="2977" w:type="dxa"/>
            <w:tcBorders>
              <w:top w:val="single" w:sz="4" w:space="0" w:color="auto"/>
              <w:left w:val="single" w:sz="4" w:space="0" w:color="auto"/>
            </w:tcBorders>
            <w:shd w:val="clear" w:color="auto" w:fill="FFFFFF"/>
            <w:vAlign w:val="center"/>
          </w:tcPr>
          <w:p w:rsidR="005C4126" w:rsidRPr="005E4255" w:rsidRDefault="005C4126" w:rsidP="00811FD4">
            <w:pPr>
              <w:widowControl w:val="0"/>
              <w:spacing w:after="0"/>
              <w:ind w:left="132"/>
              <w:rPr>
                <w:rFonts w:ascii="Times New Roman" w:eastAsia="Times New Roman" w:hAnsi="Times New Roman" w:cs="Times New Roman"/>
                <w:sz w:val="24"/>
                <w:szCs w:val="24"/>
                <w:lang w:eastAsia="ru-RU"/>
              </w:rPr>
            </w:pPr>
            <w:r w:rsidRPr="005E4255">
              <w:rPr>
                <w:rFonts w:ascii="Times New Roman" w:eastAsia="Times New Roman" w:hAnsi="Times New Roman" w:cs="Times New Roman"/>
                <w:color w:val="000000"/>
                <w:sz w:val="24"/>
                <w:szCs w:val="24"/>
                <w:shd w:val="clear" w:color="auto" w:fill="FFFFFF"/>
                <w:lang w:eastAsia="ru-RU"/>
              </w:rPr>
              <w:t>Кредиторская задолже</w:t>
            </w:r>
            <w:r w:rsidRPr="005E4255">
              <w:rPr>
                <w:rFonts w:ascii="Times New Roman" w:eastAsia="Times New Roman" w:hAnsi="Times New Roman" w:cs="Times New Roman"/>
                <w:color w:val="000000"/>
                <w:sz w:val="24"/>
                <w:szCs w:val="24"/>
                <w:shd w:val="clear" w:color="auto" w:fill="FFFFFF"/>
                <w:lang w:eastAsia="ru-RU"/>
              </w:rPr>
              <w:t>н</w:t>
            </w:r>
            <w:r w:rsidRPr="005E4255">
              <w:rPr>
                <w:rFonts w:ascii="Times New Roman" w:eastAsia="Times New Roman" w:hAnsi="Times New Roman" w:cs="Times New Roman"/>
                <w:color w:val="000000"/>
                <w:sz w:val="24"/>
                <w:szCs w:val="24"/>
                <w:shd w:val="clear" w:color="auto" w:fill="FFFFFF"/>
                <w:lang w:eastAsia="ru-RU"/>
              </w:rPr>
              <w:t>ность</w:t>
            </w:r>
          </w:p>
        </w:tc>
        <w:tc>
          <w:tcPr>
            <w:tcW w:w="1103" w:type="dxa"/>
            <w:tcBorders>
              <w:top w:val="single" w:sz="4" w:space="0" w:color="auto"/>
              <w:left w:val="single" w:sz="4" w:space="0" w:color="auto"/>
            </w:tcBorders>
            <w:shd w:val="clear" w:color="auto" w:fill="FFFFFF"/>
            <w:vAlign w:val="center"/>
          </w:tcPr>
          <w:p w:rsidR="005C4126" w:rsidRPr="005E4255" w:rsidRDefault="005C4126" w:rsidP="005C4126">
            <w:pPr>
              <w:widowControl w:val="0"/>
              <w:spacing w:after="0"/>
              <w:jc w:val="center"/>
              <w:rPr>
                <w:rFonts w:ascii="Times New Roman" w:eastAsia="Times New Roman" w:hAnsi="Times New Roman" w:cs="Times New Roman"/>
                <w:sz w:val="24"/>
                <w:szCs w:val="24"/>
                <w:lang w:eastAsia="ru-RU"/>
              </w:rPr>
            </w:pPr>
            <w:r w:rsidRPr="005E4255">
              <w:rPr>
                <w:rFonts w:ascii="Times New Roman" w:eastAsia="Times New Roman" w:hAnsi="Times New Roman" w:cs="Times New Roman"/>
                <w:color w:val="000000"/>
                <w:sz w:val="24"/>
                <w:szCs w:val="24"/>
                <w:shd w:val="clear" w:color="auto" w:fill="FFFFFF"/>
                <w:lang w:eastAsia="ru-RU"/>
              </w:rPr>
              <w:t>14,7</w:t>
            </w:r>
            <w:r>
              <w:rPr>
                <w:rFonts w:ascii="Times New Roman" w:eastAsia="Times New Roman" w:hAnsi="Times New Roman" w:cs="Times New Roman"/>
                <w:color w:val="000000"/>
                <w:sz w:val="24"/>
                <w:szCs w:val="24"/>
                <w:shd w:val="clear" w:color="auto" w:fill="FFFFFF"/>
                <w:lang w:eastAsia="ru-RU"/>
              </w:rPr>
              <w:t>6</w:t>
            </w:r>
          </w:p>
        </w:tc>
        <w:tc>
          <w:tcPr>
            <w:tcW w:w="948" w:type="dxa"/>
            <w:tcBorders>
              <w:top w:val="single" w:sz="4" w:space="0" w:color="auto"/>
              <w:left w:val="single" w:sz="4" w:space="0" w:color="auto"/>
            </w:tcBorders>
            <w:shd w:val="clear" w:color="auto" w:fill="FFFFFF"/>
            <w:vAlign w:val="center"/>
          </w:tcPr>
          <w:p w:rsidR="005C4126" w:rsidRPr="005E4255" w:rsidRDefault="005C4126" w:rsidP="005C4126">
            <w:pPr>
              <w:widowControl w:val="0"/>
              <w:spacing w:after="0"/>
              <w:jc w:val="center"/>
              <w:rPr>
                <w:rFonts w:ascii="Times New Roman" w:eastAsia="Times New Roman" w:hAnsi="Times New Roman" w:cs="Times New Roman"/>
                <w:sz w:val="24"/>
                <w:szCs w:val="24"/>
                <w:lang w:eastAsia="ru-RU"/>
              </w:rPr>
            </w:pPr>
            <w:r w:rsidRPr="005E4255">
              <w:rPr>
                <w:rFonts w:ascii="Times New Roman" w:eastAsia="Times New Roman" w:hAnsi="Times New Roman" w:cs="Times New Roman"/>
                <w:color w:val="000000"/>
                <w:sz w:val="24"/>
                <w:szCs w:val="24"/>
                <w:shd w:val="clear" w:color="auto" w:fill="FFFFFF"/>
                <w:lang w:eastAsia="ru-RU"/>
              </w:rPr>
              <w:t>17,4</w:t>
            </w:r>
            <w:r>
              <w:rPr>
                <w:rFonts w:ascii="Times New Roman" w:eastAsia="Times New Roman" w:hAnsi="Times New Roman" w:cs="Times New Roman"/>
                <w:color w:val="000000"/>
                <w:sz w:val="24"/>
                <w:szCs w:val="24"/>
                <w:shd w:val="clear" w:color="auto" w:fill="FFFFFF"/>
                <w:lang w:eastAsia="ru-RU"/>
              </w:rPr>
              <w:t>4</w:t>
            </w:r>
          </w:p>
        </w:tc>
        <w:tc>
          <w:tcPr>
            <w:tcW w:w="1265" w:type="dxa"/>
            <w:tcBorders>
              <w:top w:val="single" w:sz="4" w:space="0" w:color="auto"/>
              <w:left w:val="single" w:sz="4" w:space="0" w:color="auto"/>
            </w:tcBorders>
            <w:shd w:val="clear" w:color="auto" w:fill="FFFFFF"/>
            <w:vAlign w:val="center"/>
          </w:tcPr>
          <w:p w:rsidR="005C4126" w:rsidRPr="005E4255" w:rsidRDefault="005C4126" w:rsidP="005C4126">
            <w:pPr>
              <w:widowControl w:val="0"/>
              <w:spacing w:after="0"/>
              <w:jc w:val="center"/>
              <w:rPr>
                <w:rFonts w:ascii="Times New Roman" w:eastAsia="Times New Roman" w:hAnsi="Times New Roman" w:cs="Times New Roman"/>
                <w:sz w:val="24"/>
                <w:szCs w:val="24"/>
                <w:lang w:eastAsia="ru-RU"/>
              </w:rPr>
            </w:pPr>
            <w:r w:rsidRPr="005E4255">
              <w:rPr>
                <w:rFonts w:ascii="Times New Roman" w:eastAsia="Times New Roman" w:hAnsi="Times New Roman" w:cs="Times New Roman"/>
                <w:color w:val="000000"/>
                <w:sz w:val="24"/>
                <w:szCs w:val="24"/>
                <w:shd w:val="clear" w:color="auto" w:fill="FFFFFF"/>
                <w:lang w:eastAsia="ru-RU"/>
              </w:rPr>
              <w:t>2,6</w:t>
            </w:r>
            <w:r>
              <w:rPr>
                <w:rFonts w:ascii="Times New Roman" w:eastAsia="Times New Roman" w:hAnsi="Times New Roman" w:cs="Times New Roman"/>
                <w:color w:val="000000"/>
                <w:sz w:val="24"/>
                <w:szCs w:val="24"/>
                <w:shd w:val="clear" w:color="auto" w:fill="FFFFFF"/>
                <w:lang w:eastAsia="ru-RU"/>
              </w:rPr>
              <w:t>9</w:t>
            </w:r>
          </w:p>
        </w:tc>
        <w:tc>
          <w:tcPr>
            <w:tcW w:w="960" w:type="dxa"/>
            <w:tcBorders>
              <w:top w:val="single" w:sz="4" w:space="0" w:color="auto"/>
              <w:left w:val="single" w:sz="4" w:space="0" w:color="auto"/>
            </w:tcBorders>
            <w:shd w:val="clear" w:color="auto" w:fill="FFFFFF"/>
            <w:vAlign w:val="center"/>
          </w:tcPr>
          <w:p w:rsidR="005C4126" w:rsidRPr="005E4255" w:rsidRDefault="005C4126" w:rsidP="00C25D90">
            <w:pPr>
              <w:widowControl w:val="0"/>
              <w:spacing w:after="0"/>
              <w:jc w:val="center"/>
              <w:rPr>
                <w:rFonts w:ascii="Times New Roman" w:eastAsia="Times New Roman" w:hAnsi="Times New Roman" w:cs="Times New Roman"/>
                <w:sz w:val="24"/>
                <w:szCs w:val="24"/>
                <w:lang w:eastAsia="ru-RU"/>
              </w:rPr>
            </w:pPr>
            <w:r w:rsidRPr="005E4255">
              <w:rPr>
                <w:rFonts w:ascii="Times New Roman" w:eastAsia="Times New Roman" w:hAnsi="Times New Roman" w:cs="Times New Roman"/>
                <w:color w:val="000000"/>
                <w:sz w:val="24"/>
                <w:szCs w:val="24"/>
                <w:shd w:val="clear" w:color="auto" w:fill="FFFFFF"/>
                <w:lang w:eastAsia="ru-RU"/>
              </w:rPr>
              <w:t>24,4</w:t>
            </w:r>
            <w:r w:rsidR="00C25D90">
              <w:rPr>
                <w:rFonts w:ascii="Times New Roman" w:eastAsia="Times New Roman" w:hAnsi="Times New Roman" w:cs="Times New Roman"/>
                <w:color w:val="000000"/>
                <w:sz w:val="24"/>
                <w:szCs w:val="24"/>
                <w:shd w:val="clear" w:color="auto" w:fill="FFFFFF"/>
                <w:lang w:eastAsia="ru-RU"/>
              </w:rPr>
              <w:t>2</w:t>
            </w:r>
          </w:p>
        </w:tc>
        <w:tc>
          <w:tcPr>
            <w:tcW w:w="929" w:type="dxa"/>
            <w:tcBorders>
              <w:top w:val="single" w:sz="4" w:space="0" w:color="auto"/>
              <w:left w:val="single" w:sz="4" w:space="0" w:color="auto"/>
            </w:tcBorders>
            <w:shd w:val="clear" w:color="auto" w:fill="FFFFFF"/>
            <w:vAlign w:val="center"/>
          </w:tcPr>
          <w:p w:rsidR="005C4126" w:rsidRPr="005E4255" w:rsidRDefault="005C4126" w:rsidP="00811FD4">
            <w:pPr>
              <w:widowControl w:val="0"/>
              <w:spacing w:after="0"/>
              <w:jc w:val="center"/>
              <w:rPr>
                <w:rFonts w:ascii="Times New Roman" w:eastAsia="Times New Roman" w:hAnsi="Times New Roman" w:cs="Times New Roman"/>
                <w:sz w:val="24"/>
                <w:szCs w:val="24"/>
                <w:lang w:eastAsia="ru-RU"/>
              </w:rPr>
            </w:pPr>
            <w:r w:rsidRPr="005E4255">
              <w:rPr>
                <w:rFonts w:ascii="Times New Roman" w:eastAsia="Times New Roman" w:hAnsi="Times New Roman" w:cs="Times New Roman"/>
                <w:color w:val="000000"/>
                <w:sz w:val="24"/>
                <w:szCs w:val="24"/>
                <w:shd w:val="clear" w:color="auto" w:fill="FFFFFF"/>
                <w:lang w:eastAsia="ru-RU"/>
              </w:rPr>
              <w:t>20,6</w:t>
            </w:r>
            <w:r w:rsidR="00811FD4">
              <w:rPr>
                <w:rFonts w:ascii="Times New Roman" w:eastAsia="Times New Roman" w:hAnsi="Times New Roman" w:cs="Times New Roman"/>
                <w:color w:val="000000"/>
                <w:sz w:val="24"/>
                <w:szCs w:val="24"/>
                <w:shd w:val="clear" w:color="auto" w:fill="FFFFFF"/>
                <w:lang w:eastAsia="ru-RU"/>
              </w:rPr>
              <w:t>6</w:t>
            </w:r>
          </w:p>
        </w:tc>
        <w:tc>
          <w:tcPr>
            <w:tcW w:w="1296" w:type="dxa"/>
            <w:tcBorders>
              <w:top w:val="single" w:sz="4" w:space="0" w:color="auto"/>
              <w:left w:val="single" w:sz="4" w:space="0" w:color="auto"/>
              <w:right w:val="single" w:sz="4" w:space="0" w:color="auto"/>
            </w:tcBorders>
            <w:shd w:val="clear" w:color="auto" w:fill="FFFFFF"/>
            <w:vAlign w:val="center"/>
          </w:tcPr>
          <w:p w:rsidR="005C4126" w:rsidRPr="005E4255" w:rsidRDefault="005C4126" w:rsidP="00811FD4">
            <w:pPr>
              <w:widowControl w:val="0"/>
              <w:spacing w:after="0"/>
              <w:jc w:val="center"/>
              <w:rPr>
                <w:rFonts w:ascii="Times New Roman" w:eastAsia="Times New Roman" w:hAnsi="Times New Roman" w:cs="Times New Roman"/>
                <w:sz w:val="24"/>
                <w:szCs w:val="24"/>
                <w:lang w:eastAsia="ru-RU"/>
              </w:rPr>
            </w:pPr>
            <w:r w:rsidRPr="005E4255">
              <w:rPr>
                <w:rFonts w:ascii="Times New Roman" w:eastAsia="Times New Roman" w:hAnsi="Times New Roman" w:cs="Times New Roman"/>
                <w:color w:val="000000"/>
                <w:sz w:val="24"/>
                <w:szCs w:val="24"/>
                <w:shd w:val="clear" w:color="auto" w:fill="FFFFFF"/>
                <w:lang w:eastAsia="ru-RU"/>
              </w:rPr>
              <w:t>-3,7</w:t>
            </w:r>
            <w:r w:rsidR="00811FD4">
              <w:rPr>
                <w:rFonts w:ascii="Times New Roman" w:eastAsia="Times New Roman" w:hAnsi="Times New Roman" w:cs="Times New Roman"/>
                <w:color w:val="000000"/>
                <w:sz w:val="24"/>
                <w:szCs w:val="24"/>
                <w:shd w:val="clear" w:color="auto" w:fill="FFFFFF"/>
                <w:lang w:eastAsia="ru-RU"/>
              </w:rPr>
              <w:t>7</w:t>
            </w:r>
          </w:p>
        </w:tc>
      </w:tr>
      <w:tr w:rsidR="005C4126" w:rsidRPr="005E4255" w:rsidTr="00811FD4">
        <w:trPr>
          <w:trHeight w:hRule="exact" w:val="660"/>
        </w:trPr>
        <w:tc>
          <w:tcPr>
            <w:tcW w:w="2977" w:type="dxa"/>
            <w:tcBorders>
              <w:top w:val="single" w:sz="4" w:space="0" w:color="auto"/>
              <w:left w:val="single" w:sz="4" w:space="0" w:color="auto"/>
              <w:bottom w:val="single" w:sz="4" w:space="0" w:color="auto"/>
            </w:tcBorders>
            <w:shd w:val="clear" w:color="auto" w:fill="FFFFFF"/>
            <w:vAlign w:val="center"/>
          </w:tcPr>
          <w:p w:rsidR="005C4126" w:rsidRPr="005E4255" w:rsidRDefault="00811FD4" w:rsidP="00811FD4">
            <w:pPr>
              <w:widowControl w:val="0"/>
              <w:spacing w:after="0"/>
              <w:ind w:left="13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З</w:t>
            </w:r>
            <w:r w:rsidR="005C4126" w:rsidRPr="005E4255">
              <w:rPr>
                <w:rFonts w:ascii="Times New Roman" w:eastAsia="Times New Roman" w:hAnsi="Times New Roman" w:cs="Times New Roman"/>
                <w:color w:val="000000"/>
                <w:sz w:val="24"/>
                <w:szCs w:val="24"/>
                <w:shd w:val="clear" w:color="auto" w:fill="FFFFFF"/>
                <w:lang w:eastAsia="ru-RU"/>
              </w:rPr>
              <w:t>адолженность поставщи</w:t>
            </w:r>
            <w:r w:rsidR="005C4126" w:rsidRPr="005E4255">
              <w:rPr>
                <w:rFonts w:ascii="Times New Roman" w:eastAsia="Times New Roman" w:hAnsi="Times New Roman" w:cs="Times New Roman"/>
                <w:color w:val="000000"/>
                <w:sz w:val="24"/>
                <w:szCs w:val="24"/>
                <w:shd w:val="clear" w:color="auto" w:fill="FFFFFF"/>
                <w:lang w:eastAsia="ru-RU"/>
              </w:rPr>
              <w:softHyphen/>
              <w:t>кам и подрядчикам.</w:t>
            </w:r>
          </w:p>
        </w:tc>
        <w:tc>
          <w:tcPr>
            <w:tcW w:w="1103" w:type="dxa"/>
            <w:tcBorders>
              <w:top w:val="single" w:sz="4" w:space="0" w:color="auto"/>
              <w:left w:val="single" w:sz="4" w:space="0" w:color="auto"/>
              <w:bottom w:val="single" w:sz="4" w:space="0" w:color="auto"/>
            </w:tcBorders>
            <w:shd w:val="clear" w:color="auto" w:fill="FFFFFF"/>
            <w:vAlign w:val="center"/>
          </w:tcPr>
          <w:p w:rsidR="005C4126" w:rsidRPr="005E4255" w:rsidRDefault="005C4126" w:rsidP="00811FD4">
            <w:pPr>
              <w:widowControl w:val="0"/>
              <w:spacing w:after="0"/>
              <w:jc w:val="center"/>
              <w:rPr>
                <w:rFonts w:ascii="Times New Roman" w:eastAsia="Times New Roman" w:hAnsi="Times New Roman" w:cs="Times New Roman"/>
                <w:sz w:val="24"/>
                <w:szCs w:val="24"/>
                <w:lang w:eastAsia="ru-RU"/>
              </w:rPr>
            </w:pPr>
            <w:r w:rsidRPr="005E4255">
              <w:rPr>
                <w:rFonts w:ascii="Times New Roman" w:eastAsia="Times New Roman" w:hAnsi="Times New Roman" w:cs="Times New Roman"/>
                <w:color w:val="000000"/>
                <w:sz w:val="24"/>
                <w:szCs w:val="24"/>
                <w:shd w:val="clear" w:color="auto" w:fill="FFFFFF"/>
                <w:lang w:eastAsia="ru-RU"/>
              </w:rPr>
              <w:t>21,5</w:t>
            </w:r>
            <w:r w:rsidR="00811FD4">
              <w:rPr>
                <w:rFonts w:ascii="Times New Roman" w:eastAsia="Times New Roman" w:hAnsi="Times New Roman" w:cs="Times New Roman"/>
                <w:color w:val="000000"/>
                <w:sz w:val="24"/>
                <w:szCs w:val="24"/>
                <w:shd w:val="clear" w:color="auto" w:fill="FFFFFF"/>
                <w:lang w:eastAsia="ru-RU"/>
              </w:rPr>
              <w:t>4</w:t>
            </w:r>
          </w:p>
        </w:tc>
        <w:tc>
          <w:tcPr>
            <w:tcW w:w="948" w:type="dxa"/>
            <w:tcBorders>
              <w:top w:val="single" w:sz="4" w:space="0" w:color="auto"/>
              <w:left w:val="single" w:sz="4" w:space="0" w:color="auto"/>
              <w:bottom w:val="single" w:sz="4" w:space="0" w:color="auto"/>
            </w:tcBorders>
            <w:shd w:val="clear" w:color="auto" w:fill="FFFFFF"/>
            <w:vAlign w:val="center"/>
          </w:tcPr>
          <w:p w:rsidR="005C4126" w:rsidRPr="005E4255" w:rsidRDefault="005C4126" w:rsidP="00811FD4">
            <w:pPr>
              <w:widowControl w:val="0"/>
              <w:spacing w:after="0"/>
              <w:jc w:val="center"/>
              <w:rPr>
                <w:rFonts w:ascii="Times New Roman" w:eastAsia="Times New Roman" w:hAnsi="Times New Roman" w:cs="Times New Roman"/>
                <w:sz w:val="24"/>
                <w:szCs w:val="24"/>
                <w:lang w:eastAsia="ru-RU"/>
              </w:rPr>
            </w:pPr>
            <w:r w:rsidRPr="005E4255">
              <w:rPr>
                <w:rFonts w:ascii="Times New Roman" w:eastAsia="Times New Roman" w:hAnsi="Times New Roman" w:cs="Times New Roman"/>
                <w:color w:val="000000"/>
                <w:sz w:val="24"/>
                <w:szCs w:val="24"/>
                <w:shd w:val="clear" w:color="auto" w:fill="FFFFFF"/>
                <w:lang w:eastAsia="ru-RU"/>
              </w:rPr>
              <w:t>31,</w:t>
            </w:r>
            <w:r w:rsidR="00811FD4">
              <w:rPr>
                <w:rFonts w:ascii="Times New Roman" w:eastAsia="Times New Roman" w:hAnsi="Times New Roman" w:cs="Times New Roman"/>
                <w:color w:val="000000"/>
                <w:sz w:val="24"/>
                <w:szCs w:val="24"/>
                <w:shd w:val="clear" w:color="auto" w:fill="FFFFFF"/>
                <w:lang w:eastAsia="ru-RU"/>
              </w:rPr>
              <w:t>90</w:t>
            </w:r>
          </w:p>
        </w:tc>
        <w:tc>
          <w:tcPr>
            <w:tcW w:w="1265" w:type="dxa"/>
            <w:tcBorders>
              <w:top w:val="single" w:sz="4" w:space="0" w:color="auto"/>
              <w:left w:val="single" w:sz="4" w:space="0" w:color="auto"/>
              <w:bottom w:val="single" w:sz="4" w:space="0" w:color="auto"/>
            </w:tcBorders>
            <w:shd w:val="clear" w:color="auto" w:fill="FFFFFF"/>
            <w:vAlign w:val="center"/>
          </w:tcPr>
          <w:p w:rsidR="005C4126" w:rsidRPr="005E4255" w:rsidRDefault="005C4126" w:rsidP="00811FD4">
            <w:pPr>
              <w:widowControl w:val="0"/>
              <w:spacing w:after="0"/>
              <w:jc w:val="center"/>
              <w:rPr>
                <w:rFonts w:ascii="Times New Roman" w:eastAsia="Times New Roman" w:hAnsi="Times New Roman" w:cs="Times New Roman"/>
                <w:sz w:val="24"/>
                <w:szCs w:val="24"/>
                <w:lang w:eastAsia="ru-RU"/>
              </w:rPr>
            </w:pPr>
            <w:r w:rsidRPr="005E4255">
              <w:rPr>
                <w:rFonts w:ascii="Times New Roman" w:eastAsia="Times New Roman" w:hAnsi="Times New Roman" w:cs="Times New Roman"/>
                <w:color w:val="000000"/>
                <w:sz w:val="24"/>
                <w:szCs w:val="24"/>
                <w:shd w:val="clear" w:color="auto" w:fill="FFFFFF"/>
                <w:lang w:eastAsia="ru-RU"/>
              </w:rPr>
              <w:t>9,8</w:t>
            </w:r>
            <w:r w:rsidR="00811FD4">
              <w:rPr>
                <w:rFonts w:ascii="Times New Roman" w:eastAsia="Times New Roman" w:hAnsi="Times New Roman" w:cs="Times New Roman"/>
                <w:color w:val="000000"/>
                <w:sz w:val="24"/>
                <w:szCs w:val="24"/>
                <w:shd w:val="clear" w:color="auto" w:fill="FFFFFF"/>
                <w:lang w:eastAsia="ru-RU"/>
              </w:rPr>
              <w:t>7</w:t>
            </w:r>
          </w:p>
        </w:tc>
        <w:tc>
          <w:tcPr>
            <w:tcW w:w="960" w:type="dxa"/>
            <w:tcBorders>
              <w:top w:val="single" w:sz="4" w:space="0" w:color="auto"/>
              <w:left w:val="single" w:sz="4" w:space="0" w:color="auto"/>
              <w:bottom w:val="single" w:sz="4" w:space="0" w:color="auto"/>
            </w:tcBorders>
            <w:shd w:val="clear" w:color="auto" w:fill="FFFFFF"/>
            <w:vAlign w:val="center"/>
          </w:tcPr>
          <w:p w:rsidR="005C4126" w:rsidRPr="005E4255" w:rsidRDefault="005C4126" w:rsidP="00811FD4">
            <w:pPr>
              <w:widowControl w:val="0"/>
              <w:spacing w:after="0"/>
              <w:jc w:val="center"/>
              <w:rPr>
                <w:rFonts w:ascii="Times New Roman" w:eastAsia="Times New Roman" w:hAnsi="Times New Roman" w:cs="Times New Roman"/>
                <w:sz w:val="24"/>
                <w:szCs w:val="24"/>
                <w:lang w:eastAsia="ru-RU"/>
              </w:rPr>
            </w:pPr>
            <w:r w:rsidRPr="005E4255">
              <w:rPr>
                <w:rFonts w:ascii="Times New Roman" w:eastAsia="Times New Roman" w:hAnsi="Times New Roman" w:cs="Times New Roman"/>
                <w:color w:val="000000"/>
                <w:sz w:val="24"/>
                <w:szCs w:val="24"/>
                <w:shd w:val="clear" w:color="auto" w:fill="FFFFFF"/>
                <w:lang w:eastAsia="ru-RU"/>
              </w:rPr>
              <w:t>16,7</w:t>
            </w:r>
            <w:r w:rsidR="00811FD4">
              <w:rPr>
                <w:rFonts w:ascii="Times New Roman" w:eastAsia="Times New Roman" w:hAnsi="Times New Roman" w:cs="Times New Roman"/>
                <w:color w:val="000000"/>
                <w:sz w:val="24"/>
                <w:szCs w:val="24"/>
                <w:shd w:val="clear" w:color="auto" w:fill="FFFFFF"/>
                <w:lang w:eastAsia="ru-RU"/>
              </w:rPr>
              <w:t>3</w:t>
            </w:r>
          </w:p>
        </w:tc>
        <w:tc>
          <w:tcPr>
            <w:tcW w:w="929" w:type="dxa"/>
            <w:tcBorders>
              <w:top w:val="single" w:sz="4" w:space="0" w:color="auto"/>
              <w:left w:val="single" w:sz="4" w:space="0" w:color="auto"/>
              <w:bottom w:val="single" w:sz="4" w:space="0" w:color="auto"/>
            </w:tcBorders>
            <w:shd w:val="clear" w:color="auto" w:fill="FFFFFF"/>
            <w:vAlign w:val="center"/>
          </w:tcPr>
          <w:p w:rsidR="005C4126" w:rsidRPr="005E4255" w:rsidRDefault="005C4126" w:rsidP="00811FD4">
            <w:pPr>
              <w:widowControl w:val="0"/>
              <w:spacing w:after="0"/>
              <w:jc w:val="center"/>
              <w:rPr>
                <w:rFonts w:ascii="Times New Roman" w:eastAsia="Times New Roman" w:hAnsi="Times New Roman" w:cs="Times New Roman"/>
                <w:sz w:val="24"/>
                <w:szCs w:val="24"/>
                <w:lang w:eastAsia="ru-RU"/>
              </w:rPr>
            </w:pPr>
            <w:r w:rsidRPr="005E4255">
              <w:rPr>
                <w:rFonts w:ascii="Times New Roman" w:eastAsia="Times New Roman" w:hAnsi="Times New Roman" w:cs="Times New Roman"/>
                <w:color w:val="000000"/>
                <w:sz w:val="24"/>
                <w:szCs w:val="24"/>
                <w:shd w:val="clear" w:color="auto" w:fill="FFFFFF"/>
                <w:lang w:eastAsia="ru-RU"/>
              </w:rPr>
              <w:t>11,</w:t>
            </w:r>
            <w:r w:rsidR="00811FD4">
              <w:rPr>
                <w:rFonts w:ascii="Times New Roman" w:eastAsia="Times New Roman" w:hAnsi="Times New Roman" w:cs="Times New Roman"/>
                <w:color w:val="000000"/>
                <w:sz w:val="24"/>
                <w:szCs w:val="24"/>
                <w:shd w:val="clear" w:color="auto" w:fill="FFFFFF"/>
                <w:lang w:eastAsia="ru-RU"/>
              </w:rPr>
              <w:t>30</w:t>
            </w:r>
          </w:p>
        </w:tc>
        <w:tc>
          <w:tcPr>
            <w:tcW w:w="1296" w:type="dxa"/>
            <w:tcBorders>
              <w:top w:val="single" w:sz="4" w:space="0" w:color="auto"/>
              <w:left w:val="single" w:sz="4" w:space="0" w:color="auto"/>
              <w:bottom w:val="single" w:sz="4" w:space="0" w:color="auto"/>
              <w:right w:val="single" w:sz="4" w:space="0" w:color="auto"/>
            </w:tcBorders>
            <w:shd w:val="clear" w:color="auto" w:fill="FFFFFF"/>
            <w:vAlign w:val="center"/>
          </w:tcPr>
          <w:p w:rsidR="005C4126" w:rsidRPr="005E4255" w:rsidRDefault="005C4126" w:rsidP="00811FD4">
            <w:pPr>
              <w:widowControl w:val="0"/>
              <w:spacing w:after="0"/>
              <w:jc w:val="center"/>
              <w:rPr>
                <w:rFonts w:ascii="Times New Roman" w:eastAsia="Times New Roman" w:hAnsi="Times New Roman" w:cs="Times New Roman"/>
                <w:sz w:val="24"/>
                <w:szCs w:val="24"/>
                <w:lang w:eastAsia="ru-RU"/>
              </w:rPr>
            </w:pPr>
            <w:r w:rsidRPr="005E4255">
              <w:rPr>
                <w:rFonts w:ascii="Times New Roman" w:eastAsia="Times New Roman" w:hAnsi="Times New Roman" w:cs="Times New Roman"/>
                <w:color w:val="000000"/>
                <w:sz w:val="24"/>
                <w:szCs w:val="24"/>
                <w:shd w:val="clear" w:color="auto" w:fill="FFFFFF"/>
                <w:lang w:eastAsia="ru-RU"/>
              </w:rPr>
              <w:t>-5,4</w:t>
            </w:r>
            <w:r w:rsidR="00811FD4">
              <w:rPr>
                <w:rFonts w:ascii="Times New Roman" w:eastAsia="Times New Roman" w:hAnsi="Times New Roman" w:cs="Times New Roman"/>
                <w:color w:val="000000"/>
                <w:sz w:val="24"/>
                <w:szCs w:val="24"/>
                <w:shd w:val="clear" w:color="auto" w:fill="FFFFFF"/>
                <w:lang w:eastAsia="ru-RU"/>
              </w:rPr>
              <w:t>4</w:t>
            </w:r>
          </w:p>
        </w:tc>
      </w:tr>
    </w:tbl>
    <w:p w:rsidR="005E4255" w:rsidRDefault="005E4255" w:rsidP="005E4255">
      <w:pPr>
        <w:spacing w:after="0" w:line="360" w:lineRule="auto"/>
        <w:ind w:left="567" w:right="-1"/>
        <w:jc w:val="both"/>
        <w:rPr>
          <w:rFonts w:ascii="Times New Roman" w:hAnsi="Times New Roman" w:cs="Times New Roman"/>
          <w:b/>
          <w:sz w:val="28"/>
          <w:szCs w:val="28"/>
        </w:rPr>
      </w:pPr>
    </w:p>
    <w:p w:rsidR="00E573D2" w:rsidRPr="004A6EBB" w:rsidRDefault="00E573D2" w:rsidP="005E4255">
      <w:pPr>
        <w:spacing w:after="0" w:line="360" w:lineRule="auto"/>
        <w:ind w:left="567" w:right="-1"/>
        <w:jc w:val="both"/>
        <w:rPr>
          <w:rFonts w:ascii="Times New Roman" w:hAnsi="Times New Roman" w:cs="Times New Roman"/>
          <w:b/>
          <w:sz w:val="28"/>
          <w:szCs w:val="28"/>
        </w:rPr>
      </w:pPr>
    </w:p>
    <w:p w:rsidR="005E4255" w:rsidRDefault="005E4255" w:rsidP="005A361E">
      <w:pPr>
        <w:tabs>
          <w:tab w:val="left" w:pos="9072"/>
        </w:tabs>
        <w:spacing w:after="0"/>
        <w:ind w:left="1843" w:right="141" w:hanging="1843"/>
        <w:jc w:val="center"/>
        <w:rPr>
          <w:rFonts w:ascii="Times New Roman" w:hAnsi="Times New Roman" w:cs="Times New Roman"/>
          <w:b/>
          <w:sz w:val="28"/>
          <w:szCs w:val="28"/>
        </w:rPr>
      </w:pPr>
      <w:r>
        <w:rPr>
          <w:rFonts w:ascii="Times New Roman" w:hAnsi="Times New Roman" w:cs="Times New Roman"/>
          <w:b/>
          <w:sz w:val="28"/>
          <w:szCs w:val="28"/>
        </w:rPr>
        <w:t>§2.2. Анализ ликвидности и платежеспособности</w:t>
      </w:r>
      <w:r w:rsidR="005A361E">
        <w:rPr>
          <w:rFonts w:ascii="Times New Roman" w:hAnsi="Times New Roman" w:cs="Times New Roman"/>
          <w:b/>
          <w:sz w:val="28"/>
          <w:szCs w:val="28"/>
        </w:rPr>
        <w:t xml:space="preserve"> организации</w:t>
      </w:r>
      <w:r>
        <w:rPr>
          <w:rFonts w:ascii="Times New Roman" w:hAnsi="Times New Roman" w:cs="Times New Roman"/>
          <w:b/>
          <w:sz w:val="28"/>
          <w:szCs w:val="28"/>
        </w:rPr>
        <w:t>.</w:t>
      </w:r>
    </w:p>
    <w:p w:rsidR="005E4255" w:rsidRDefault="005E4255" w:rsidP="005E4255">
      <w:pPr>
        <w:spacing w:after="0" w:line="360" w:lineRule="auto"/>
        <w:ind w:left="567" w:right="-1"/>
        <w:jc w:val="both"/>
        <w:rPr>
          <w:rFonts w:ascii="Times New Roman" w:hAnsi="Times New Roman" w:cs="Times New Roman"/>
          <w:b/>
          <w:sz w:val="28"/>
          <w:szCs w:val="28"/>
        </w:rPr>
      </w:pPr>
    </w:p>
    <w:p w:rsidR="0089224A" w:rsidRPr="0089224A" w:rsidRDefault="0089224A" w:rsidP="0089224A">
      <w:pPr>
        <w:spacing w:after="0" w:line="360" w:lineRule="auto"/>
        <w:ind w:right="-1" w:firstLine="567"/>
        <w:jc w:val="both"/>
        <w:rPr>
          <w:rFonts w:ascii="Times New Roman" w:hAnsi="Times New Roman" w:cs="Times New Roman"/>
          <w:sz w:val="28"/>
          <w:szCs w:val="28"/>
        </w:rPr>
      </w:pPr>
      <w:r w:rsidRPr="0089224A">
        <w:rPr>
          <w:rFonts w:ascii="Times New Roman" w:hAnsi="Times New Roman" w:cs="Times New Roman"/>
          <w:sz w:val="28"/>
          <w:szCs w:val="28"/>
        </w:rPr>
        <w:t>Одним из важных аспектов изучения финансового состояния организации является оценка ее платежеспособности  и краткосрочной, и в долгосрочной перспективе. Система показателей ликвидности, отражающих способность о</w:t>
      </w:r>
      <w:r w:rsidRPr="0089224A">
        <w:rPr>
          <w:rFonts w:ascii="Times New Roman" w:hAnsi="Times New Roman" w:cs="Times New Roman"/>
          <w:sz w:val="28"/>
          <w:szCs w:val="28"/>
        </w:rPr>
        <w:t>р</w:t>
      </w:r>
      <w:r w:rsidRPr="0089224A">
        <w:rPr>
          <w:rFonts w:ascii="Times New Roman" w:hAnsi="Times New Roman" w:cs="Times New Roman"/>
          <w:sz w:val="28"/>
          <w:szCs w:val="28"/>
        </w:rPr>
        <w:t>ганизации своевременно и полностью осуществить расчеты по краткосрочным кредитам, займам, кредиторской задолженности  поставщикам, обязательствам государству, персоналу определяет краткосрочную платежеспособность орг</w:t>
      </w:r>
      <w:r w:rsidRPr="0089224A">
        <w:rPr>
          <w:rFonts w:ascii="Times New Roman" w:hAnsi="Times New Roman" w:cs="Times New Roman"/>
          <w:sz w:val="28"/>
          <w:szCs w:val="28"/>
        </w:rPr>
        <w:t>а</w:t>
      </w:r>
      <w:r w:rsidRPr="0089224A">
        <w:rPr>
          <w:rFonts w:ascii="Times New Roman" w:hAnsi="Times New Roman" w:cs="Times New Roman"/>
          <w:sz w:val="28"/>
          <w:szCs w:val="28"/>
        </w:rPr>
        <w:t>низации.</w:t>
      </w:r>
    </w:p>
    <w:p w:rsidR="0089224A" w:rsidRPr="0089224A" w:rsidRDefault="0089224A" w:rsidP="0089224A">
      <w:pPr>
        <w:spacing w:after="0" w:line="360" w:lineRule="auto"/>
        <w:ind w:right="-1" w:firstLine="567"/>
        <w:jc w:val="both"/>
        <w:rPr>
          <w:rFonts w:ascii="Times New Roman" w:hAnsi="Times New Roman" w:cs="Times New Roman"/>
          <w:sz w:val="28"/>
          <w:szCs w:val="28"/>
        </w:rPr>
      </w:pPr>
      <w:r w:rsidRPr="0089224A">
        <w:rPr>
          <w:rFonts w:ascii="Times New Roman" w:hAnsi="Times New Roman" w:cs="Times New Roman"/>
          <w:sz w:val="28"/>
          <w:szCs w:val="28"/>
        </w:rPr>
        <w:t>Умение  организации в как можно меньшие сроки превращать в деньги свои активы, не поступаясь их ценой, характеризует высокий уровень ликви</w:t>
      </w:r>
      <w:r w:rsidRPr="0089224A">
        <w:rPr>
          <w:rFonts w:ascii="Times New Roman" w:hAnsi="Times New Roman" w:cs="Times New Roman"/>
          <w:sz w:val="28"/>
          <w:szCs w:val="28"/>
        </w:rPr>
        <w:t>д</w:t>
      </w:r>
      <w:r w:rsidRPr="0089224A">
        <w:rPr>
          <w:rFonts w:ascii="Times New Roman" w:hAnsi="Times New Roman" w:cs="Times New Roman"/>
          <w:sz w:val="28"/>
          <w:szCs w:val="28"/>
        </w:rPr>
        <w:t>ности.</w:t>
      </w:r>
    </w:p>
    <w:p w:rsidR="0089224A" w:rsidRPr="0089224A" w:rsidRDefault="0089224A" w:rsidP="0089224A">
      <w:pPr>
        <w:spacing w:after="0" w:line="360" w:lineRule="auto"/>
        <w:ind w:right="-1" w:firstLine="567"/>
        <w:jc w:val="both"/>
        <w:rPr>
          <w:rFonts w:ascii="Times New Roman" w:hAnsi="Times New Roman" w:cs="Times New Roman"/>
          <w:sz w:val="28"/>
          <w:szCs w:val="28"/>
        </w:rPr>
      </w:pPr>
      <w:r w:rsidRPr="0089224A">
        <w:rPr>
          <w:rFonts w:ascii="Times New Roman" w:hAnsi="Times New Roman" w:cs="Times New Roman"/>
          <w:sz w:val="28"/>
          <w:szCs w:val="28"/>
        </w:rPr>
        <w:t>Поскольку для организации деньги  являются, как правило, средством пл</w:t>
      </w:r>
      <w:r w:rsidRPr="0089224A">
        <w:rPr>
          <w:rFonts w:ascii="Times New Roman" w:hAnsi="Times New Roman" w:cs="Times New Roman"/>
          <w:sz w:val="28"/>
          <w:szCs w:val="28"/>
        </w:rPr>
        <w:t>а</w:t>
      </w:r>
      <w:r w:rsidRPr="0089224A">
        <w:rPr>
          <w:rFonts w:ascii="Times New Roman" w:hAnsi="Times New Roman" w:cs="Times New Roman"/>
          <w:sz w:val="28"/>
          <w:szCs w:val="28"/>
        </w:rPr>
        <w:t>тежа, поддержание достаточного уровня ликвидности заключается в создании такой структуры вложений капитала в активы, которая обеспечит приток ф</w:t>
      </w:r>
      <w:r w:rsidRPr="0089224A">
        <w:rPr>
          <w:rFonts w:ascii="Times New Roman" w:hAnsi="Times New Roman" w:cs="Times New Roman"/>
          <w:sz w:val="28"/>
          <w:szCs w:val="28"/>
        </w:rPr>
        <w:t>и</w:t>
      </w:r>
      <w:r w:rsidRPr="0089224A">
        <w:rPr>
          <w:rFonts w:ascii="Times New Roman" w:hAnsi="Times New Roman" w:cs="Times New Roman"/>
          <w:sz w:val="28"/>
          <w:szCs w:val="28"/>
        </w:rPr>
        <w:lastRenderedPageBreak/>
        <w:t xml:space="preserve">нансов благодаря реализации товаров в целях погашения </w:t>
      </w:r>
      <w:proofErr w:type="gramStart"/>
      <w:r w:rsidRPr="0089224A">
        <w:rPr>
          <w:rFonts w:ascii="Times New Roman" w:hAnsi="Times New Roman" w:cs="Times New Roman"/>
          <w:sz w:val="28"/>
          <w:szCs w:val="28"/>
        </w:rPr>
        <w:t>обязательств</w:t>
      </w:r>
      <w:proofErr w:type="gramEnd"/>
      <w:r w:rsidRPr="0089224A">
        <w:rPr>
          <w:rFonts w:ascii="Times New Roman" w:hAnsi="Times New Roman" w:cs="Times New Roman"/>
          <w:sz w:val="28"/>
          <w:szCs w:val="28"/>
        </w:rPr>
        <w:t xml:space="preserve"> когда наступят установленных сроки. </w:t>
      </w:r>
    </w:p>
    <w:p w:rsidR="005E4255" w:rsidRPr="005E4255" w:rsidRDefault="0089224A" w:rsidP="0089224A">
      <w:pPr>
        <w:spacing w:after="0" w:line="360" w:lineRule="auto"/>
        <w:ind w:right="-1" w:firstLine="567"/>
        <w:jc w:val="both"/>
        <w:rPr>
          <w:rFonts w:ascii="Times New Roman" w:hAnsi="Times New Roman" w:cs="Times New Roman"/>
          <w:sz w:val="28"/>
          <w:szCs w:val="28"/>
        </w:rPr>
      </w:pPr>
      <w:r w:rsidRPr="0089224A">
        <w:rPr>
          <w:rFonts w:ascii="Times New Roman" w:hAnsi="Times New Roman" w:cs="Times New Roman"/>
          <w:sz w:val="28"/>
          <w:szCs w:val="28"/>
        </w:rPr>
        <w:t>Уровень ликвидности баланса определяют сравнением активов, которые сгруппированы по степени ликвидности, и пассивов, сгруппированных  в зав</w:t>
      </w:r>
      <w:r w:rsidRPr="0089224A">
        <w:rPr>
          <w:rFonts w:ascii="Times New Roman" w:hAnsi="Times New Roman" w:cs="Times New Roman"/>
          <w:sz w:val="28"/>
          <w:szCs w:val="28"/>
        </w:rPr>
        <w:t>и</w:t>
      </w:r>
      <w:r w:rsidRPr="0089224A">
        <w:rPr>
          <w:rFonts w:ascii="Times New Roman" w:hAnsi="Times New Roman" w:cs="Times New Roman"/>
          <w:sz w:val="28"/>
          <w:szCs w:val="28"/>
        </w:rPr>
        <w:t>симости от сроков их оплаты (погашения задолженности).</w:t>
      </w:r>
      <w:r w:rsidR="005E4255" w:rsidRPr="005E4255">
        <w:rPr>
          <w:rFonts w:ascii="Times New Roman" w:hAnsi="Times New Roman" w:cs="Times New Roman"/>
          <w:sz w:val="28"/>
          <w:szCs w:val="28"/>
        </w:rPr>
        <w:t xml:space="preserve"> В </w:t>
      </w:r>
      <w:r w:rsidR="00D9684D">
        <w:rPr>
          <w:rFonts w:ascii="Times New Roman" w:hAnsi="Times New Roman" w:cs="Times New Roman"/>
          <w:sz w:val="28"/>
          <w:szCs w:val="28"/>
        </w:rPr>
        <w:t>таблиц</w:t>
      </w:r>
      <w:r w:rsidR="00C65B1C">
        <w:rPr>
          <w:rFonts w:ascii="Times New Roman" w:hAnsi="Times New Roman" w:cs="Times New Roman"/>
          <w:sz w:val="28"/>
          <w:szCs w:val="28"/>
        </w:rPr>
        <w:t>е</w:t>
      </w:r>
      <w:r w:rsidR="005E4255" w:rsidRPr="005E4255">
        <w:rPr>
          <w:rFonts w:ascii="Times New Roman" w:hAnsi="Times New Roman" w:cs="Times New Roman"/>
          <w:sz w:val="28"/>
          <w:szCs w:val="28"/>
        </w:rPr>
        <w:t xml:space="preserve"> </w:t>
      </w:r>
      <w:r w:rsidR="005E4255">
        <w:rPr>
          <w:rFonts w:ascii="Times New Roman" w:hAnsi="Times New Roman" w:cs="Times New Roman"/>
          <w:sz w:val="28"/>
          <w:szCs w:val="28"/>
        </w:rPr>
        <w:t>2</w:t>
      </w:r>
      <w:r w:rsidR="005E4255" w:rsidRPr="005E4255">
        <w:rPr>
          <w:rFonts w:ascii="Times New Roman" w:hAnsi="Times New Roman" w:cs="Times New Roman"/>
          <w:sz w:val="28"/>
          <w:szCs w:val="28"/>
        </w:rPr>
        <w:t>.6</w:t>
      </w:r>
      <w:r w:rsidR="005E4255">
        <w:rPr>
          <w:rFonts w:ascii="Times New Roman" w:hAnsi="Times New Roman" w:cs="Times New Roman"/>
          <w:sz w:val="28"/>
          <w:szCs w:val="28"/>
        </w:rPr>
        <w:t xml:space="preserve"> </w:t>
      </w:r>
      <w:r w:rsidR="005E4255" w:rsidRPr="005E4255">
        <w:rPr>
          <w:rFonts w:ascii="Times New Roman" w:hAnsi="Times New Roman" w:cs="Times New Roman"/>
          <w:sz w:val="28"/>
          <w:szCs w:val="28"/>
        </w:rPr>
        <w:t>пре</w:t>
      </w:r>
      <w:r w:rsidR="005E4255" w:rsidRPr="005E4255">
        <w:rPr>
          <w:rFonts w:ascii="Times New Roman" w:hAnsi="Times New Roman" w:cs="Times New Roman"/>
          <w:sz w:val="28"/>
          <w:szCs w:val="28"/>
        </w:rPr>
        <w:t>д</w:t>
      </w:r>
      <w:r w:rsidR="005E4255" w:rsidRPr="005E4255">
        <w:rPr>
          <w:rFonts w:ascii="Times New Roman" w:hAnsi="Times New Roman" w:cs="Times New Roman"/>
          <w:sz w:val="28"/>
          <w:szCs w:val="28"/>
        </w:rPr>
        <w:t>ставлена такая группировка статей бухгалтерского баланса организации.</w:t>
      </w:r>
    </w:p>
    <w:p w:rsidR="0089224A" w:rsidRPr="004A6EBB" w:rsidRDefault="0089224A" w:rsidP="005E4255">
      <w:pPr>
        <w:spacing w:after="0" w:line="360" w:lineRule="auto"/>
        <w:ind w:right="-1" w:firstLine="567"/>
        <w:jc w:val="right"/>
        <w:rPr>
          <w:rFonts w:ascii="Times New Roman" w:hAnsi="Times New Roman" w:cs="Times New Roman"/>
          <w:sz w:val="28"/>
          <w:szCs w:val="28"/>
        </w:rPr>
      </w:pPr>
    </w:p>
    <w:p w:rsidR="005E4255" w:rsidRDefault="005E4255" w:rsidP="005E4255">
      <w:pPr>
        <w:spacing w:after="0" w:line="360" w:lineRule="auto"/>
        <w:ind w:right="-1" w:firstLine="567"/>
        <w:jc w:val="right"/>
        <w:rPr>
          <w:rFonts w:ascii="Times New Roman" w:hAnsi="Times New Roman" w:cs="Times New Roman"/>
          <w:sz w:val="28"/>
          <w:szCs w:val="28"/>
        </w:rPr>
      </w:pPr>
      <w:r w:rsidRPr="00E43E57">
        <w:rPr>
          <w:rFonts w:ascii="Times New Roman" w:hAnsi="Times New Roman" w:cs="Times New Roman"/>
          <w:sz w:val="28"/>
          <w:szCs w:val="28"/>
        </w:rPr>
        <w:t xml:space="preserve">Таблица </w:t>
      </w:r>
      <w:r>
        <w:rPr>
          <w:rFonts w:ascii="Times New Roman" w:hAnsi="Times New Roman" w:cs="Times New Roman"/>
          <w:sz w:val="28"/>
          <w:szCs w:val="28"/>
        </w:rPr>
        <w:t>2.6</w:t>
      </w:r>
    </w:p>
    <w:p w:rsidR="005E4255" w:rsidRPr="004A6EBB" w:rsidRDefault="005E4255" w:rsidP="00E47F00">
      <w:pPr>
        <w:spacing w:after="0" w:line="360" w:lineRule="auto"/>
        <w:ind w:left="142" w:right="566"/>
        <w:jc w:val="both"/>
        <w:rPr>
          <w:rFonts w:ascii="Times New Roman" w:hAnsi="Times New Roman" w:cs="Times New Roman"/>
          <w:b/>
          <w:sz w:val="28"/>
          <w:szCs w:val="28"/>
        </w:rPr>
      </w:pPr>
      <w:r w:rsidRPr="0089224A">
        <w:rPr>
          <w:rFonts w:ascii="Times New Roman" w:hAnsi="Times New Roman" w:cs="Times New Roman"/>
          <w:b/>
          <w:sz w:val="28"/>
          <w:szCs w:val="28"/>
        </w:rPr>
        <w:t>Группировка активов по степени ликвидности и пассивов по срокам оплаты.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733"/>
        <w:gridCol w:w="4477"/>
      </w:tblGrid>
      <w:tr w:rsidR="005E4255" w:rsidRPr="005E4255" w:rsidTr="00286E8D">
        <w:trPr>
          <w:trHeight w:hRule="exact" w:val="776"/>
        </w:trPr>
        <w:tc>
          <w:tcPr>
            <w:tcW w:w="4733" w:type="dxa"/>
            <w:shd w:val="clear" w:color="auto" w:fill="FFFFFF"/>
            <w:vAlign w:val="center"/>
          </w:tcPr>
          <w:p w:rsidR="00286E8D" w:rsidRPr="005E4255" w:rsidRDefault="00286E8D" w:rsidP="00286E8D">
            <w:pPr>
              <w:widowControl w:val="0"/>
              <w:spacing w:after="0"/>
              <w:jc w:val="center"/>
              <w:rPr>
                <w:rFonts w:ascii="Times New Roman" w:eastAsia="Times New Roman" w:hAnsi="Times New Roman" w:cs="Times New Roman"/>
                <w:color w:val="000000"/>
                <w:sz w:val="24"/>
                <w:szCs w:val="24"/>
                <w:lang w:eastAsia="ru-RU"/>
              </w:rPr>
            </w:pPr>
            <w:r w:rsidRPr="005E4255">
              <w:rPr>
                <w:rFonts w:ascii="Times New Roman" w:eastAsia="Times New Roman" w:hAnsi="Times New Roman" w:cs="Times New Roman"/>
                <w:b/>
                <w:bCs/>
                <w:color w:val="000000"/>
                <w:sz w:val="24"/>
                <w:szCs w:val="24"/>
                <w:lang w:eastAsia="ru-RU"/>
              </w:rPr>
              <w:t xml:space="preserve">Группа </w:t>
            </w:r>
            <w:r>
              <w:rPr>
                <w:rFonts w:ascii="Times New Roman" w:eastAsia="Times New Roman" w:hAnsi="Times New Roman" w:cs="Times New Roman"/>
                <w:b/>
                <w:bCs/>
                <w:color w:val="000000"/>
                <w:sz w:val="24"/>
                <w:szCs w:val="24"/>
                <w:lang w:eastAsia="ru-RU"/>
              </w:rPr>
              <w:t>активов</w:t>
            </w:r>
          </w:p>
        </w:tc>
        <w:tc>
          <w:tcPr>
            <w:tcW w:w="4477" w:type="dxa"/>
            <w:shd w:val="clear" w:color="auto" w:fill="FFFFFF"/>
            <w:vAlign w:val="center"/>
          </w:tcPr>
          <w:p w:rsidR="005E4255" w:rsidRPr="005E4255" w:rsidRDefault="005E4255" w:rsidP="00286E8D">
            <w:pPr>
              <w:widowControl w:val="0"/>
              <w:spacing w:after="0"/>
              <w:jc w:val="center"/>
              <w:rPr>
                <w:rFonts w:ascii="Times New Roman" w:eastAsia="Times New Roman" w:hAnsi="Times New Roman" w:cs="Times New Roman"/>
                <w:color w:val="000000"/>
                <w:sz w:val="24"/>
                <w:szCs w:val="24"/>
                <w:lang w:eastAsia="ru-RU"/>
              </w:rPr>
            </w:pPr>
            <w:r w:rsidRPr="005E4255">
              <w:rPr>
                <w:rFonts w:ascii="Times New Roman" w:eastAsia="Times New Roman" w:hAnsi="Times New Roman" w:cs="Times New Roman"/>
                <w:b/>
                <w:bCs/>
                <w:color w:val="000000"/>
                <w:sz w:val="24"/>
                <w:szCs w:val="24"/>
                <w:lang w:eastAsia="ru-RU"/>
              </w:rPr>
              <w:t>Группа пассивов</w:t>
            </w:r>
          </w:p>
        </w:tc>
      </w:tr>
      <w:tr w:rsidR="005E4255" w:rsidRPr="005E4255" w:rsidTr="0089224A">
        <w:trPr>
          <w:trHeight w:hRule="exact" w:val="3057"/>
        </w:trPr>
        <w:tc>
          <w:tcPr>
            <w:tcW w:w="4733" w:type="dxa"/>
            <w:shd w:val="clear" w:color="auto" w:fill="FFFFFF"/>
          </w:tcPr>
          <w:p w:rsidR="0089224A" w:rsidRDefault="0089224A" w:rsidP="0031598F">
            <w:pPr>
              <w:widowControl w:val="0"/>
              <w:spacing w:after="60"/>
              <w:ind w:left="284" w:right="177"/>
              <w:rPr>
                <w:rFonts w:ascii="Times New Roman" w:eastAsia="Times New Roman" w:hAnsi="Times New Roman" w:cs="Times New Roman"/>
                <w:i/>
                <w:iCs/>
                <w:color w:val="000000"/>
                <w:sz w:val="24"/>
                <w:szCs w:val="24"/>
                <w:lang w:val="en-US" w:eastAsia="ru-RU"/>
              </w:rPr>
            </w:pPr>
          </w:p>
          <w:p w:rsidR="005E4255" w:rsidRPr="005E4255" w:rsidRDefault="005E4255" w:rsidP="0031598F">
            <w:pPr>
              <w:widowControl w:val="0"/>
              <w:spacing w:after="60"/>
              <w:ind w:left="284" w:right="177"/>
              <w:rPr>
                <w:rFonts w:ascii="Times New Roman" w:eastAsia="Times New Roman" w:hAnsi="Times New Roman" w:cs="Times New Roman"/>
                <w:color w:val="000000"/>
                <w:sz w:val="24"/>
                <w:szCs w:val="24"/>
                <w:lang w:eastAsia="ru-RU"/>
              </w:rPr>
            </w:pPr>
            <w:r w:rsidRPr="005E4255">
              <w:rPr>
                <w:rFonts w:ascii="Times New Roman" w:eastAsia="Times New Roman" w:hAnsi="Times New Roman" w:cs="Times New Roman"/>
                <w:i/>
                <w:iCs/>
                <w:color w:val="000000"/>
                <w:sz w:val="24"/>
                <w:szCs w:val="24"/>
                <w:lang w:eastAsia="ru-RU"/>
              </w:rPr>
              <w:t>Наиболее ликвидные активы</w:t>
            </w:r>
            <w:r w:rsidRPr="005E4255">
              <w:rPr>
                <w:rFonts w:ascii="Times New Roman" w:eastAsia="Times New Roman" w:hAnsi="Times New Roman" w:cs="Times New Roman"/>
                <w:b/>
                <w:bCs/>
                <w:color w:val="000000"/>
                <w:sz w:val="24"/>
                <w:szCs w:val="24"/>
                <w:lang w:eastAsia="ru-RU"/>
              </w:rPr>
              <w:t xml:space="preserve"> </w:t>
            </w:r>
            <w:r w:rsidRPr="005E4255">
              <w:rPr>
                <w:rFonts w:ascii="Times New Roman" w:eastAsia="Times New Roman" w:hAnsi="Times New Roman" w:cs="Times New Roman"/>
                <w:color w:val="000000"/>
                <w:sz w:val="24"/>
                <w:szCs w:val="24"/>
                <w:lang w:eastAsia="ru-RU"/>
              </w:rPr>
              <w:t>(</w:t>
            </w:r>
            <w:r w:rsidR="0031598F">
              <w:rPr>
                <w:rFonts w:ascii="Times New Roman" w:eastAsia="Times New Roman" w:hAnsi="Times New Roman" w:cs="Times New Roman"/>
                <w:color w:val="000000"/>
                <w:sz w:val="24"/>
                <w:szCs w:val="24"/>
                <w:lang w:eastAsia="ru-RU"/>
              </w:rPr>
              <w:t>НЛА</w:t>
            </w:r>
            <w:r w:rsidRPr="005E4255">
              <w:rPr>
                <w:rFonts w:ascii="Times New Roman" w:eastAsia="Times New Roman" w:hAnsi="Times New Roman" w:cs="Times New Roman"/>
                <w:color w:val="000000"/>
                <w:sz w:val="24"/>
                <w:szCs w:val="24"/>
                <w:lang w:eastAsia="ru-RU"/>
              </w:rPr>
              <w:t>):</w:t>
            </w:r>
          </w:p>
          <w:p w:rsidR="005E4255" w:rsidRPr="005E4255" w:rsidRDefault="005E4255" w:rsidP="0031598F">
            <w:pPr>
              <w:widowControl w:val="0"/>
              <w:numPr>
                <w:ilvl w:val="0"/>
                <w:numId w:val="1"/>
              </w:numPr>
              <w:tabs>
                <w:tab w:val="left" w:pos="344"/>
              </w:tabs>
              <w:spacing w:before="60" w:after="60"/>
              <w:ind w:left="284" w:right="177"/>
              <w:rPr>
                <w:rFonts w:ascii="Times New Roman" w:eastAsia="Times New Roman" w:hAnsi="Times New Roman" w:cs="Times New Roman"/>
                <w:color w:val="000000"/>
                <w:sz w:val="24"/>
                <w:szCs w:val="24"/>
                <w:lang w:eastAsia="ru-RU"/>
              </w:rPr>
            </w:pPr>
            <w:r w:rsidRPr="005E4255">
              <w:rPr>
                <w:rFonts w:ascii="Times New Roman" w:eastAsia="Times New Roman" w:hAnsi="Times New Roman" w:cs="Times New Roman"/>
                <w:color w:val="000000"/>
                <w:sz w:val="24"/>
                <w:szCs w:val="24"/>
                <w:lang w:eastAsia="ru-RU"/>
              </w:rPr>
              <w:t>денежные средства;</w:t>
            </w:r>
          </w:p>
          <w:p w:rsidR="005E4255" w:rsidRPr="005E4255" w:rsidRDefault="005E4255" w:rsidP="0031598F">
            <w:pPr>
              <w:widowControl w:val="0"/>
              <w:numPr>
                <w:ilvl w:val="0"/>
                <w:numId w:val="1"/>
              </w:numPr>
              <w:tabs>
                <w:tab w:val="left" w:pos="358"/>
              </w:tabs>
              <w:spacing w:before="60" w:after="0"/>
              <w:ind w:left="284" w:right="177"/>
              <w:rPr>
                <w:rFonts w:ascii="Times New Roman" w:eastAsia="Times New Roman" w:hAnsi="Times New Roman" w:cs="Times New Roman"/>
                <w:color w:val="000000"/>
                <w:sz w:val="24"/>
                <w:szCs w:val="24"/>
                <w:lang w:eastAsia="ru-RU"/>
              </w:rPr>
            </w:pPr>
            <w:r w:rsidRPr="005E4255">
              <w:rPr>
                <w:rFonts w:ascii="Times New Roman" w:eastAsia="Times New Roman" w:hAnsi="Times New Roman" w:cs="Times New Roman"/>
                <w:color w:val="000000"/>
                <w:sz w:val="24"/>
                <w:szCs w:val="24"/>
                <w:lang w:eastAsia="ru-RU"/>
              </w:rPr>
              <w:t>краткосрочные финансовые вложения</w:t>
            </w:r>
          </w:p>
        </w:tc>
        <w:tc>
          <w:tcPr>
            <w:tcW w:w="4477" w:type="dxa"/>
            <w:shd w:val="clear" w:color="auto" w:fill="FFFFFF"/>
          </w:tcPr>
          <w:p w:rsidR="0089224A" w:rsidRDefault="0089224A" w:rsidP="0031598F">
            <w:pPr>
              <w:widowControl w:val="0"/>
              <w:spacing w:after="60"/>
              <w:ind w:left="87" w:right="161"/>
              <w:jc w:val="center"/>
              <w:rPr>
                <w:rFonts w:ascii="Times New Roman" w:eastAsia="Times New Roman" w:hAnsi="Times New Roman" w:cs="Times New Roman"/>
                <w:i/>
                <w:iCs/>
                <w:color w:val="000000"/>
                <w:sz w:val="24"/>
                <w:szCs w:val="24"/>
                <w:lang w:val="en-US" w:eastAsia="ru-RU"/>
              </w:rPr>
            </w:pPr>
          </w:p>
          <w:p w:rsidR="005E4255" w:rsidRPr="005E4255" w:rsidRDefault="005E4255" w:rsidP="0031598F">
            <w:pPr>
              <w:widowControl w:val="0"/>
              <w:spacing w:after="60"/>
              <w:ind w:left="87" w:right="161"/>
              <w:jc w:val="center"/>
              <w:rPr>
                <w:rFonts w:ascii="Times New Roman" w:eastAsia="Times New Roman" w:hAnsi="Times New Roman" w:cs="Times New Roman"/>
                <w:color w:val="000000"/>
                <w:sz w:val="24"/>
                <w:szCs w:val="24"/>
                <w:lang w:eastAsia="ru-RU"/>
              </w:rPr>
            </w:pPr>
            <w:r w:rsidRPr="005E4255">
              <w:rPr>
                <w:rFonts w:ascii="Times New Roman" w:eastAsia="Times New Roman" w:hAnsi="Times New Roman" w:cs="Times New Roman"/>
                <w:i/>
                <w:iCs/>
                <w:color w:val="000000"/>
                <w:sz w:val="24"/>
                <w:szCs w:val="24"/>
                <w:lang w:eastAsia="ru-RU"/>
              </w:rPr>
              <w:t>Наиболее срочные обязательства</w:t>
            </w:r>
            <w:r w:rsidRPr="005E4255">
              <w:rPr>
                <w:rFonts w:ascii="Times New Roman" w:eastAsia="Times New Roman" w:hAnsi="Times New Roman" w:cs="Times New Roman"/>
                <w:b/>
                <w:bCs/>
                <w:color w:val="000000"/>
                <w:sz w:val="24"/>
                <w:szCs w:val="24"/>
                <w:lang w:eastAsia="ru-RU"/>
              </w:rPr>
              <w:t xml:space="preserve"> </w:t>
            </w:r>
            <w:r w:rsidRPr="005E4255">
              <w:rPr>
                <w:rFonts w:ascii="Times New Roman" w:eastAsia="Times New Roman" w:hAnsi="Times New Roman" w:cs="Times New Roman"/>
                <w:color w:val="000000"/>
                <w:sz w:val="24"/>
                <w:szCs w:val="24"/>
                <w:lang w:eastAsia="ru-RU"/>
              </w:rPr>
              <w:t>(</w:t>
            </w:r>
            <w:r w:rsidR="003672BE">
              <w:rPr>
                <w:rFonts w:ascii="Times New Roman" w:eastAsia="Times New Roman" w:hAnsi="Times New Roman" w:cs="Times New Roman"/>
                <w:color w:val="000000"/>
                <w:sz w:val="24"/>
                <w:szCs w:val="24"/>
                <w:lang w:eastAsia="ru-RU"/>
              </w:rPr>
              <w:t>НСО</w:t>
            </w:r>
            <w:r w:rsidRPr="005E4255">
              <w:rPr>
                <w:rFonts w:ascii="Times New Roman" w:eastAsia="Times New Roman" w:hAnsi="Times New Roman" w:cs="Times New Roman"/>
                <w:color w:val="000000"/>
                <w:sz w:val="24"/>
                <w:szCs w:val="24"/>
                <w:lang w:eastAsia="ru-RU"/>
              </w:rPr>
              <w:t>):</w:t>
            </w:r>
          </w:p>
          <w:p w:rsidR="005E4255" w:rsidRPr="005E4255" w:rsidRDefault="005E4255" w:rsidP="0031598F">
            <w:pPr>
              <w:widowControl w:val="0"/>
              <w:numPr>
                <w:ilvl w:val="0"/>
                <w:numId w:val="2"/>
              </w:numPr>
              <w:tabs>
                <w:tab w:val="left" w:pos="173"/>
              </w:tabs>
              <w:spacing w:before="60" w:after="60"/>
              <w:ind w:left="87" w:right="161"/>
              <w:jc w:val="both"/>
              <w:rPr>
                <w:rFonts w:ascii="Times New Roman" w:eastAsia="Times New Roman" w:hAnsi="Times New Roman" w:cs="Times New Roman"/>
                <w:color w:val="000000"/>
                <w:sz w:val="24"/>
                <w:szCs w:val="24"/>
                <w:lang w:eastAsia="ru-RU"/>
              </w:rPr>
            </w:pPr>
            <w:r w:rsidRPr="005E4255">
              <w:rPr>
                <w:rFonts w:ascii="Times New Roman" w:eastAsia="Times New Roman" w:hAnsi="Times New Roman" w:cs="Times New Roman"/>
                <w:color w:val="000000"/>
                <w:sz w:val="24"/>
                <w:szCs w:val="24"/>
                <w:lang w:eastAsia="ru-RU"/>
              </w:rPr>
              <w:t>кредиторская задолженность;</w:t>
            </w:r>
          </w:p>
          <w:p w:rsidR="005E4255" w:rsidRPr="005E4255" w:rsidRDefault="005E4255" w:rsidP="0031598F">
            <w:pPr>
              <w:widowControl w:val="0"/>
              <w:numPr>
                <w:ilvl w:val="0"/>
                <w:numId w:val="2"/>
              </w:numPr>
              <w:tabs>
                <w:tab w:val="left" w:pos="168"/>
              </w:tabs>
              <w:spacing w:before="60" w:after="60"/>
              <w:ind w:left="87" w:right="161"/>
              <w:jc w:val="both"/>
              <w:rPr>
                <w:rFonts w:ascii="Times New Roman" w:eastAsia="Times New Roman" w:hAnsi="Times New Roman" w:cs="Times New Roman"/>
                <w:color w:val="000000"/>
                <w:sz w:val="24"/>
                <w:szCs w:val="24"/>
                <w:lang w:eastAsia="ru-RU"/>
              </w:rPr>
            </w:pPr>
            <w:r w:rsidRPr="005E4255">
              <w:rPr>
                <w:rFonts w:ascii="Times New Roman" w:eastAsia="Times New Roman" w:hAnsi="Times New Roman" w:cs="Times New Roman"/>
                <w:color w:val="000000"/>
                <w:sz w:val="24"/>
                <w:szCs w:val="24"/>
                <w:lang w:eastAsia="ru-RU"/>
              </w:rPr>
              <w:t>задолженность перед собственниками по выплате дивидендов;</w:t>
            </w:r>
          </w:p>
          <w:p w:rsidR="005E4255" w:rsidRPr="005E4255" w:rsidRDefault="005E4255" w:rsidP="0031598F">
            <w:pPr>
              <w:widowControl w:val="0"/>
              <w:numPr>
                <w:ilvl w:val="0"/>
                <w:numId w:val="2"/>
              </w:numPr>
              <w:tabs>
                <w:tab w:val="left" w:pos="178"/>
              </w:tabs>
              <w:spacing w:before="60" w:after="0"/>
              <w:ind w:left="87" w:right="161"/>
              <w:jc w:val="both"/>
              <w:rPr>
                <w:rFonts w:ascii="Times New Roman" w:eastAsia="Times New Roman" w:hAnsi="Times New Roman" w:cs="Times New Roman"/>
                <w:color w:val="000000"/>
                <w:sz w:val="24"/>
                <w:szCs w:val="24"/>
                <w:lang w:eastAsia="ru-RU"/>
              </w:rPr>
            </w:pPr>
            <w:r w:rsidRPr="005E4255">
              <w:rPr>
                <w:rFonts w:ascii="Times New Roman" w:eastAsia="Times New Roman" w:hAnsi="Times New Roman" w:cs="Times New Roman"/>
                <w:color w:val="000000"/>
                <w:sz w:val="24"/>
                <w:szCs w:val="24"/>
                <w:lang w:eastAsia="ru-RU"/>
              </w:rPr>
              <w:t>просроченная задолженность по креди</w:t>
            </w:r>
            <w:r w:rsidRPr="005E4255">
              <w:rPr>
                <w:rFonts w:ascii="Times New Roman" w:eastAsia="Times New Roman" w:hAnsi="Times New Roman" w:cs="Times New Roman"/>
                <w:color w:val="000000"/>
                <w:sz w:val="24"/>
                <w:szCs w:val="24"/>
                <w:lang w:eastAsia="ru-RU"/>
              </w:rPr>
              <w:softHyphen/>
              <w:t>там и займам</w:t>
            </w:r>
          </w:p>
        </w:tc>
      </w:tr>
      <w:tr w:rsidR="0089224A" w:rsidRPr="005E4255" w:rsidTr="001A1250">
        <w:trPr>
          <w:trHeight w:hRule="exact" w:val="2413"/>
        </w:trPr>
        <w:tc>
          <w:tcPr>
            <w:tcW w:w="4733" w:type="dxa"/>
            <w:shd w:val="clear" w:color="auto" w:fill="FFFFFF"/>
          </w:tcPr>
          <w:p w:rsidR="00C65393" w:rsidRDefault="00C65393" w:rsidP="0031598F">
            <w:pPr>
              <w:widowControl w:val="0"/>
              <w:spacing w:after="0"/>
              <w:ind w:left="284" w:right="177"/>
              <w:rPr>
                <w:rFonts w:ascii="Times New Roman" w:eastAsia="Times New Roman" w:hAnsi="Times New Roman" w:cs="Times New Roman"/>
                <w:i/>
                <w:iCs/>
                <w:color w:val="000000"/>
                <w:sz w:val="24"/>
                <w:szCs w:val="24"/>
                <w:lang w:eastAsia="ru-RU"/>
              </w:rPr>
            </w:pPr>
          </w:p>
          <w:p w:rsidR="0089224A" w:rsidRPr="005E4255" w:rsidRDefault="0089224A" w:rsidP="0031598F">
            <w:pPr>
              <w:widowControl w:val="0"/>
              <w:spacing w:after="0"/>
              <w:ind w:left="284" w:right="177"/>
              <w:rPr>
                <w:rFonts w:ascii="Times New Roman" w:eastAsia="Times New Roman" w:hAnsi="Times New Roman" w:cs="Times New Roman"/>
                <w:color w:val="000000"/>
                <w:sz w:val="24"/>
                <w:szCs w:val="24"/>
                <w:lang w:eastAsia="ru-RU"/>
              </w:rPr>
            </w:pPr>
            <w:r w:rsidRPr="005E4255">
              <w:rPr>
                <w:rFonts w:ascii="Times New Roman" w:eastAsia="Times New Roman" w:hAnsi="Times New Roman" w:cs="Times New Roman"/>
                <w:i/>
                <w:iCs/>
                <w:color w:val="000000"/>
                <w:sz w:val="24"/>
                <w:szCs w:val="24"/>
                <w:lang w:eastAsia="ru-RU"/>
              </w:rPr>
              <w:t>Быстро реализуемые активы</w:t>
            </w:r>
            <w:r w:rsidRPr="005E4255">
              <w:rPr>
                <w:rFonts w:ascii="Times New Roman" w:eastAsia="Times New Roman" w:hAnsi="Times New Roman" w:cs="Times New Roman"/>
                <w:b/>
                <w:bCs/>
                <w:color w:val="000000"/>
                <w:sz w:val="24"/>
                <w:szCs w:val="24"/>
                <w:lang w:eastAsia="ru-RU"/>
              </w:rPr>
              <w:t xml:space="preserve"> </w:t>
            </w:r>
            <w:r w:rsidRPr="005E425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БРА</w:t>
            </w:r>
            <w:r w:rsidRPr="005E4255">
              <w:rPr>
                <w:rFonts w:ascii="Times New Roman" w:eastAsia="Times New Roman" w:hAnsi="Times New Roman" w:cs="Times New Roman"/>
                <w:color w:val="000000"/>
                <w:sz w:val="24"/>
                <w:szCs w:val="24"/>
                <w:lang w:eastAsia="ru-RU"/>
              </w:rPr>
              <w:t>):</w:t>
            </w:r>
          </w:p>
          <w:p w:rsidR="0089224A" w:rsidRDefault="0089224A" w:rsidP="0031598F">
            <w:pPr>
              <w:widowControl w:val="0"/>
              <w:spacing w:after="0"/>
              <w:ind w:left="284" w:right="177"/>
              <w:rPr>
                <w:rFonts w:ascii="Times New Roman" w:eastAsia="Times New Roman" w:hAnsi="Times New Roman" w:cs="Times New Roman"/>
                <w:color w:val="000000"/>
                <w:sz w:val="24"/>
                <w:szCs w:val="24"/>
                <w:lang w:eastAsia="ru-RU"/>
              </w:rPr>
            </w:pPr>
            <w:r w:rsidRPr="005E4255">
              <w:rPr>
                <w:rFonts w:ascii="Times New Roman" w:eastAsia="Times New Roman" w:hAnsi="Times New Roman" w:cs="Times New Roman"/>
                <w:color w:val="000000"/>
                <w:sz w:val="24"/>
                <w:szCs w:val="24"/>
                <w:lang w:eastAsia="ru-RU"/>
              </w:rPr>
              <w:t>краткосрочная дебиторская задолже</w:t>
            </w:r>
            <w:r w:rsidRPr="005E4255">
              <w:rPr>
                <w:rFonts w:ascii="Times New Roman" w:eastAsia="Times New Roman" w:hAnsi="Times New Roman" w:cs="Times New Roman"/>
                <w:color w:val="000000"/>
                <w:sz w:val="24"/>
                <w:szCs w:val="24"/>
                <w:lang w:eastAsia="ru-RU"/>
              </w:rPr>
              <w:t>н</w:t>
            </w:r>
            <w:r w:rsidRPr="005E4255">
              <w:rPr>
                <w:rFonts w:ascii="Times New Roman" w:eastAsia="Times New Roman" w:hAnsi="Times New Roman" w:cs="Times New Roman"/>
                <w:color w:val="000000"/>
                <w:sz w:val="24"/>
                <w:szCs w:val="24"/>
                <w:lang w:eastAsia="ru-RU"/>
              </w:rPr>
              <w:t xml:space="preserve">ность (кроме </w:t>
            </w:r>
            <w:proofErr w:type="gramStart"/>
            <w:r w:rsidRPr="005E4255">
              <w:rPr>
                <w:rFonts w:ascii="Times New Roman" w:eastAsia="Times New Roman" w:hAnsi="Times New Roman" w:cs="Times New Roman"/>
                <w:color w:val="000000"/>
                <w:sz w:val="24"/>
                <w:szCs w:val="24"/>
                <w:lang w:eastAsia="ru-RU"/>
              </w:rPr>
              <w:t>просроченной</w:t>
            </w:r>
            <w:proofErr w:type="gramEnd"/>
            <w:r w:rsidRPr="005E4255">
              <w:rPr>
                <w:rFonts w:ascii="Times New Roman" w:eastAsia="Times New Roman" w:hAnsi="Times New Roman" w:cs="Times New Roman"/>
                <w:color w:val="000000"/>
                <w:sz w:val="24"/>
                <w:szCs w:val="24"/>
                <w:lang w:eastAsia="ru-RU"/>
              </w:rPr>
              <w:t xml:space="preserve"> и сомн</w:t>
            </w:r>
            <w:r w:rsidRPr="005E4255">
              <w:rPr>
                <w:rFonts w:ascii="Times New Roman" w:eastAsia="Times New Roman" w:hAnsi="Times New Roman" w:cs="Times New Roman"/>
                <w:color w:val="000000"/>
                <w:sz w:val="24"/>
                <w:szCs w:val="24"/>
                <w:lang w:eastAsia="ru-RU"/>
              </w:rPr>
              <w:t>и</w:t>
            </w:r>
            <w:r w:rsidRPr="005E4255">
              <w:rPr>
                <w:rFonts w:ascii="Times New Roman" w:eastAsia="Times New Roman" w:hAnsi="Times New Roman" w:cs="Times New Roman"/>
                <w:color w:val="000000"/>
                <w:sz w:val="24"/>
                <w:szCs w:val="24"/>
                <w:lang w:eastAsia="ru-RU"/>
              </w:rPr>
              <w:t>тельной); прочие оборотные активы</w:t>
            </w:r>
          </w:p>
          <w:p w:rsidR="00C65393" w:rsidRDefault="00C65393" w:rsidP="0031598F">
            <w:pPr>
              <w:widowControl w:val="0"/>
              <w:spacing w:after="0"/>
              <w:ind w:left="284" w:right="177"/>
              <w:rPr>
                <w:rFonts w:ascii="Times New Roman" w:eastAsia="Times New Roman" w:hAnsi="Times New Roman" w:cs="Times New Roman"/>
                <w:color w:val="000000"/>
                <w:sz w:val="24"/>
                <w:szCs w:val="24"/>
                <w:lang w:eastAsia="ru-RU"/>
              </w:rPr>
            </w:pPr>
          </w:p>
          <w:p w:rsidR="00C65393" w:rsidRDefault="00C65393" w:rsidP="0031598F">
            <w:pPr>
              <w:widowControl w:val="0"/>
              <w:spacing w:after="0"/>
              <w:ind w:left="284" w:right="177"/>
              <w:rPr>
                <w:rFonts w:ascii="Times New Roman" w:eastAsia="Times New Roman" w:hAnsi="Times New Roman" w:cs="Times New Roman"/>
                <w:color w:val="000000"/>
                <w:sz w:val="24"/>
                <w:szCs w:val="24"/>
                <w:lang w:eastAsia="ru-RU"/>
              </w:rPr>
            </w:pPr>
          </w:p>
          <w:p w:rsidR="00C65393" w:rsidRPr="005E4255" w:rsidRDefault="00C65393" w:rsidP="0031598F">
            <w:pPr>
              <w:widowControl w:val="0"/>
              <w:spacing w:after="0"/>
              <w:ind w:left="284" w:right="177"/>
              <w:rPr>
                <w:rFonts w:ascii="Times New Roman" w:eastAsia="Times New Roman" w:hAnsi="Times New Roman" w:cs="Times New Roman"/>
                <w:color w:val="000000"/>
                <w:sz w:val="24"/>
                <w:szCs w:val="24"/>
                <w:lang w:eastAsia="ru-RU"/>
              </w:rPr>
            </w:pPr>
          </w:p>
        </w:tc>
        <w:tc>
          <w:tcPr>
            <w:tcW w:w="4477" w:type="dxa"/>
            <w:shd w:val="clear" w:color="auto" w:fill="FFFFFF"/>
          </w:tcPr>
          <w:p w:rsidR="00C65393" w:rsidRDefault="00C65393" w:rsidP="0031598F">
            <w:pPr>
              <w:widowControl w:val="0"/>
              <w:spacing w:after="60"/>
              <w:ind w:left="87" w:right="161"/>
              <w:jc w:val="center"/>
              <w:rPr>
                <w:rFonts w:ascii="Times New Roman" w:eastAsia="Times New Roman" w:hAnsi="Times New Roman" w:cs="Times New Roman"/>
                <w:i/>
                <w:iCs/>
                <w:color w:val="000000"/>
                <w:sz w:val="24"/>
                <w:szCs w:val="24"/>
                <w:lang w:eastAsia="ru-RU"/>
              </w:rPr>
            </w:pPr>
          </w:p>
          <w:p w:rsidR="0089224A" w:rsidRPr="005E4255" w:rsidRDefault="0089224A" w:rsidP="0031598F">
            <w:pPr>
              <w:widowControl w:val="0"/>
              <w:spacing w:after="60"/>
              <w:ind w:left="87" w:right="161"/>
              <w:jc w:val="center"/>
              <w:rPr>
                <w:rFonts w:ascii="Times New Roman" w:eastAsia="Times New Roman" w:hAnsi="Times New Roman" w:cs="Times New Roman"/>
                <w:color w:val="000000"/>
                <w:sz w:val="24"/>
                <w:szCs w:val="24"/>
                <w:lang w:eastAsia="ru-RU"/>
              </w:rPr>
            </w:pPr>
            <w:r w:rsidRPr="005E4255">
              <w:rPr>
                <w:rFonts w:ascii="Times New Roman" w:eastAsia="Times New Roman" w:hAnsi="Times New Roman" w:cs="Times New Roman"/>
                <w:i/>
                <w:iCs/>
                <w:color w:val="000000"/>
                <w:sz w:val="24"/>
                <w:szCs w:val="24"/>
                <w:lang w:eastAsia="ru-RU"/>
              </w:rPr>
              <w:t>Краткосрочные обязательства</w:t>
            </w:r>
            <w:r w:rsidRPr="005E4255">
              <w:rPr>
                <w:rFonts w:ascii="Times New Roman" w:eastAsia="Times New Roman" w:hAnsi="Times New Roman" w:cs="Times New Roman"/>
                <w:b/>
                <w:bCs/>
                <w:color w:val="000000"/>
                <w:sz w:val="24"/>
                <w:szCs w:val="24"/>
                <w:lang w:eastAsia="ru-RU"/>
              </w:rPr>
              <w:t xml:space="preserve"> </w:t>
            </w:r>
            <w:r w:rsidRPr="005E425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КСО</w:t>
            </w:r>
            <w:r w:rsidRPr="005E4255">
              <w:rPr>
                <w:rFonts w:ascii="Times New Roman" w:eastAsia="Times New Roman" w:hAnsi="Times New Roman" w:cs="Times New Roman"/>
                <w:color w:val="000000"/>
                <w:sz w:val="24"/>
                <w:szCs w:val="24"/>
                <w:lang w:eastAsia="ru-RU"/>
              </w:rPr>
              <w:t>):</w:t>
            </w:r>
          </w:p>
          <w:p w:rsidR="0089224A" w:rsidRPr="005E4255" w:rsidRDefault="0089224A" w:rsidP="0031598F">
            <w:pPr>
              <w:widowControl w:val="0"/>
              <w:numPr>
                <w:ilvl w:val="0"/>
                <w:numId w:val="3"/>
              </w:numPr>
              <w:tabs>
                <w:tab w:val="left" w:pos="173"/>
              </w:tabs>
              <w:spacing w:before="60" w:after="60"/>
              <w:ind w:left="87" w:right="161"/>
              <w:jc w:val="both"/>
              <w:rPr>
                <w:rFonts w:ascii="Times New Roman" w:eastAsia="Times New Roman" w:hAnsi="Times New Roman" w:cs="Times New Roman"/>
                <w:color w:val="000000"/>
                <w:sz w:val="24"/>
                <w:szCs w:val="24"/>
                <w:lang w:eastAsia="ru-RU"/>
              </w:rPr>
            </w:pPr>
            <w:r w:rsidRPr="005E4255">
              <w:rPr>
                <w:rFonts w:ascii="Times New Roman" w:eastAsia="Times New Roman" w:hAnsi="Times New Roman" w:cs="Times New Roman"/>
                <w:color w:val="000000"/>
                <w:sz w:val="24"/>
                <w:szCs w:val="24"/>
                <w:lang w:eastAsia="ru-RU"/>
              </w:rPr>
              <w:t>краткосрочные кредиты и займы (кро</w:t>
            </w:r>
            <w:r w:rsidRPr="005E4255">
              <w:rPr>
                <w:rFonts w:ascii="Times New Roman" w:eastAsia="Times New Roman" w:hAnsi="Times New Roman" w:cs="Times New Roman"/>
                <w:color w:val="000000"/>
                <w:sz w:val="24"/>
                <w:szCs w:val="24"/>
                <w:lang w:eastAsia="ru-RU"/>
              </w:rPr>
              <w:softHyphen/>
              <w:t xml:space="preserve">ме </w:t>
            </w:r>
            <w:proofErr w:type="gramStart"/>
            <w:r w:rsidRPr="005E4255">
              <w:rPr>
                <w:rFonts w:ascii="Times New Roman" w:eastAsia="Times New Roman" w:hAnsi="Times New Roman" w:cs="Times New Roman"/>
                <w:color w:val="000000"/>
                <w:sz w:val="24"/>
                <w:szCs w:val="24"/>
                <w:lang w:eastAsia="ru-RU"/>
              </w:rPr>
              <w:t>просроченных</w:t>
            </w:r>
            <w:proofErr w:type="gramEnd"/>
            <w:r w:rsidRPr="005E4255">
              <w:rPr>
                <w:rFonts w:ascii="Times New Roman" w:eastAsia="Times New Roman" w:hAnsi="Times New Roman" w:cs="Times New Roman"/>
                <w:color w:val="000000"/>
                <w:sz w:val="24"/>
                <w:szCs w:val="24"/>
                <w:lang w:eastAsia="ru-RU"/>
              </w:rPr>
              <w:t>);</w:t>
            </w:r>
          </w:p>
          <w:p w:rsidR="0089224A" w:rsidRPr="005E4255" w:rsidRDefault="0089224A" w:rsidP="0031598F">
            <w:pPr>
              <w:widowControl w:val="0"/>
              <w:numPr>
                <w:ilvl w:val="0"/>
                <w:numId w:val="3"/>
              </w:numPr>
              <w:tabs>
                <w:tab w:val="left" w:pos="163"/>
              </w:tabs>
              <w:spacing w:before="60" w:after="60"/>
              <w:ind w:left="87" w:right="161"/>
              <w:jc w:val="both"/>
              <w:rPr>
                <w:rFonts w:ascii="Times New Roman" w:eastAsia="Times New Roman" w:hAnsi="Times New Roman" w:cs="Times New Roman"/>
                <w:color w:val="000000"/>
                <w:sz w:val="24"/>
                <w:szCs w:val="24"/>
                <w:lang w:eastAsia="ru-RU"/>
              </w:rPr>
            </w:pPr>
            <w:r w:rsidRPr="005E4255">
              <w:rPr>
                <w:rFonts w:ascii="Times New Roman" w:eastAsia="Times New Roman" w:hAnsi="Times New Roman" w:cs="Times New Roman"/>
                <w:color w:val="000000"/>
                <w:sz w:val="24"/>
                <w:szCs w:val="24"/>
                <w:lang w:eastAsia="ru-RU"/>
              </w:rPr>
              <w:t>резервы предстоящих расходов;</w:t>
            </w:r>
          </w:p>
          <w:p w:rsidR="001A1250" w:rsidRPr="005E4255" w:rsidRDefault="0089224A" w:rsidP="001A1250">
            <w:pPr>
              <w:widowControl w:val="0"/>
              <w:numPr>
                <w:ilvl w:val="0"/>
                <w:numId w:val="3"/>
              </w:numPr>
              <w:tabs>
                <w:tab w:val="left" w:pos="173"/>
              </w:tabs>
              <w:spacing w:before="60" w:after="0"/>
              <w:ind w:left="87" w:right="161"/>
              <w:jc w:val="both"/>
              <w:rPr>
                <w:rFonts w:ascii="Times New Roman" w:eastAsia="Times New Roman" w:hAnsi="Times New Roman" w:cs="Times New Roman"/>
                <w:color w:val="000000"/>
                <w:sz w:val="24"/>
                <w:szCs w:val="24"/>
                <w:lang w:eastAsia="ru-RU"/>
              </w:rPr>
            </w:pPr>
            <w:r w:rsidRPr="005E4255">
              <w:rPr>
                <w:rFonts w:ascii="Times New Roman" w:eastAsia="Times New Roman" w:hAnsi="Times New Roman" w:cs="Times New Roman"/>
                <w:color w:val="000000"/>
                <w:sz w:val="24"/>
                <w:szCs w:val="24"/>
                <w:lang w:eastAsia="ru-RU"/>
              </w:rPr>
              <w:t>прочие краткосрочные обязательства</w:t>
            </w:r>
          </w:p>
        </w:tc>
      </w:tr>
      <w:tr w:rsidR="00E47F00" w:rsidRPr="005E4255" w:rsidTr="00E47F00">
        <w:trPr>
          <w:trHeight w:val="2688"/>
        </w:trPr>
        <w:tc>
          <w:tcPr>
            <w:tcW w:w="4733" w:type="dxa"/>
            <w:shd w:val="clear" w:color="auto" w:fill="FFFFFF"/>
            <w:vAlign w:val="center"/>
          </w:tcPr>
          <w:p w:rsidR="00E47F00" w:rsidRPr="005E4255" w:rsidRDefault="00E47F00" w:rsidP="001A1250">
            <w:pPr>
              <w:widowControl w:val="0"/>
              <w:spacing w:after="60"/>
              <w:ind w:left="284" w:right="177"/>
              <w:rPr>
                <w:rFonts w:ascii="Times New Roman" w:eastAsia="Times New Roman" w:hAnsi="Times New Roman" w:cs="Times New Roman"/>
                <w:color w:val="000000"/>
                <w:sz w:val="24"/>
                <w:szCs w:val="24"/>
                <w:lang w:eastAsia="ru-RU"/>
              </w:rPr>
            </w:pPr>
            <w:r w:rsidRPr="005E4255">
              <w:rPr>
                <w:rFonts w:ascii="Times New Roman" w:eastAsia="Times New Roman" w:hAnsi="Times New Roman" w:cs="Times New Roman"/>
                <w:i/>
                <w:iCs/>
                <w:color w:val="000000"/>
                <w:sz w:val="24"/>
                <w:szCs w:val="24"/>
                <w:lang w:eastAsia="ru-RU"/>
              </w:rPr>
              <w:t>Медленно реализуемые активы</w:t>
            </w:r>
            <w:r w:rsidRPr="005E4255">
              <w:rPr>
                <w:rFonts w:ascii="Times New Roman" w:eastAsia="Times New Roman" w:hAnsi="Times New Roman" w:cs="Times New Roman"/>
                <w:b/>
                <w:bCs/>
                <w:color w:val="000000"/>
                <w:sz w:val="24"/>
                <w:szCs w:val="24"/>
                <w:lang w:eastAsia="ru-RU"/>
              </w:rPr>
              <w:t xml:space="preserve"> </w:t>
            </w:r>
            <w:r w:rsidRPr="005E425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МРА</w:t>
            </w:r>
            <w:r w:rsidRPr="005E4255">
              <w:rPr>
                <w:rFonts w:ascii="Times New Roman" w:eastAsia="Times New Roman" w:hAnsi="Times New Roman" w:cs="Times New Roman"/>
                <w:color w:val="000000"/>
                <w:sz w:val="24"/>
                <w:szCs w:val="24"/>
                <w:lang w:eastAsia="ru-RU"/>
              </w:rPr>
              <w:t>):</w:t>
            </w:r>
          </w:p>
          <w:p w:rsidR="00E47F00" w:rsidRPr="005E4255" w:rsidRDefault="00E47F00" w:rsidP="001A1250">
            <w:pPr>
              <w:widowControl w:val="0"/>
              <w:spacing w:before="60" w:after="0"/>
              <w:ind w:left="284" w:right="177"/>
              <w:rPr>
                <w:rFonts w:ascii="Times New Roman" w:eastAsia="Times New Roman" w:hAnsi="Times New Roman" w:cs="Times New Roman"/>
                <w:color w:val="000000"/>
                <w:sz w:val="24"/>
                <w:szCs w:val="24"/>
                <w:lang w:eastAsia="ru-RU"/>
              </w:rPr>
            </w:pPr>
            <w:r w:rsidRPr="005E4255">
              <w:rPr>
                <w:rFonts w:ascii="Times New Roman" w:eastAsia="Times New Roman" w:hAnsi="Times New Roman" w:cs="Times New Roman"/>
                <w:color w:val="000000"/>
                <w:sz w:val="24"/>
                <w:szCs w:val="24"/>
                <w:lang w:eastAsia="ru-RU"/>
              </w:rPr>
              <w:t>запасы (кроме неликвидных запасов сы</w:t>
            </w:r>
            <w:r w:rsidRPr="005E4255">
              <w:rPr>
                <w:rFonts w:ascii="Times New Roman" w:eastAsia="Times New Roman" w:hAnsi="Times New Roman" w:cs="Times New Roman"/>
                <w:color w:val="000000"/>
                <w:sz w:val="24"/>
                <w:szCs w:val="24"/>
                <w:lang w:eastAsia="ru-RU"/>
              </w:rPr>
              <w:softHyphen/>
              <w:t>рья, материалов, готовой продукции)</w:t>
            </w:r>
          </w:p>
        </w:tc>
        <w:tc>
          <w:tcPr>
            <w:tcW w:w="4477" w:type="dxa"/>
            <w:shd w:val="clear" w:color="auto" w:fill="FFFFFF"/>
            <w:vAlign w:val="center"/>
          </w:tcPr>
          <w:p w:rsidR="00E47F00" w:rsidRPr="005E4255" w:rsidRDefault="00E47F00" w:rsidP="001A1250">
            <w:pPr>
              <w:widowControl w:val="0"/>
              <w:spacing w:after="60"/>
              <w:ind w:left="87" w:right="161"/>
              <w:rPr>
                <w:rFonts w:ascii="Times New Roman" w:eastAsia="Times New Roman" w:hAnsi="Times New Roman" w:cs="Times New Roman"/>
                <w:color w:val="000000"/>
                <w:sz w:val="24"/>
                <w:szCs w:val="24"/>
                <w:lang w:eastAsia="ru-RU"/>
              </w:rPr>
            </w:pPr>
            <w:r w:rsidRPr="005E4255">
              <w:rPr>
                <w:rFonts w:ascii="Times New Roman" w:eastAsia="Times New Roman" w:hAnsi="Times New Roman" w:cs="Times New Roman"/>
                <w:i/>
                <w:iCs/>
                <w:color w:val="000000"/>
                <w:sz w:val="24"/>
                <w:szCs w:val="24"/>
                <w:lang w:eastAsia="ru-RU"/>
              </w:rPr>
              <w:t>Долгосрочные обязательства</w:t>
            </w:r>
            <w:r w:rsidRPr="005E4255">
              <w:rPr>
                <w:rFonts w:ascii="Times New Roman" w:eastAsia="Times New Roman" w:hAnsi="Times New Roman" w:cs="Times New Roman"/>
                <w:b/>
                <w:bCs/>
                <w:color w:val="000000"/>
                <w:sz w:val="24"/>
                <w:szCs w:val="24"/>
                <w:lang w:eastAsia="ru-RU"/>
              </w:rPr>
              <w:t xml:space="preserve"> </w:t>
            </w:r>
            <w:r w:rsidRPr="005E425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ДСО</w:t>
            </w:r>
            <w:r w:rsidRPr="005E4255">
              <w:rPr>
                <w:rFonts w:ascii="Times New Roman" w:eastAsia="Times New Roman" w:hAnsi="Times New Roman" w:cs="Times New Roman"/>
                <w:color w:val="000000"/>
                <w:sz w:val="24"/>
                <w:szCs w:val="24"/>
                <w:lang w:eastAsia="ru-RU"/>
              </w:rPr>
              <w:t>):</w:t>
            </w:r>
          </w:p>
          <w:p w:rsidR="00E47F00" w:rsidRPr="005E4255" w:rsidRDefault="00E47F00" w:rsidP="001A1250">
            <w:pPr>
              <w:widowControl w:val="0"/>
              <w:spacing w:before="60" w:after="0"/>
              <w:ind w:left="87" w:right="161"/>
              <w:rPr>
                <w:rFonts w:ascii="Times New Roman" w:eastAsia="Times New Roman" w:hAnsi="Times New Roman" w:cs="Times New Roman"/>
                <w:color w:val="000000"/>
                <w:sz w:val="24"/>
                <w:szCs w:val="24"/>
                <w:lang w:eastAsia="ru-RU"/>
              </w:rPr>
            </w:pPr>
            <w:r w:rsidRPr="005E4255">
              <w:rPr>
                <w:rFonts w:ascii="Times New Roman" w:eastAsia="Times New Roman" w:hAnsi="Times New Roman" w:cs="Times New Roman"/>
                <w:color w:val="000000"/>
                <w:sz w:val="24"/>
                <w:szCs w:val="24"/>
                <w:lang w:eastAsia="ru-RU"/>
              </w:rPr>
              <w:t>• долгосрочные кредиты, займы и др</w:t>
            </w:r>
            <w:r w:rsidRPr="005E4255">
              <w:rPr>
                <w:rFonts w:ascii="Times New Roman" w:eastAsia="Times New Roman" w:hAnsi="Times New Roman" w:cs="Times New Roman"/>
                <w:color w:val="000000"/>
                <w:sz w:val="24"/>
                <w:szCs w:val="24"/>
                <w:lang w:eastAsia="ru-RU"/>
              </w:rPr>
              <w:t>у</w:t>
            </w:r>
            <w:r w:rsidRPr="005E4255">
              <w:rPr>
                <w:rFonts w:ascii="Times New Roman" w:eastAsia="Times New Roman" w:hAnsi="Times New Roman" w:cs="Times New Roman"/>
                <w:color w:val="000000"/>
                <w:sz w:val="24"/>
                <w:szCs w:val="24"/>
                <w:lang w:eastAsia="ru-RU"/>
              </w:rPr>
              <w:t>гие долгосрочные обязательства</w:t>
            </w:r>
          </w:p>
        </w:tc>
      </w:tr>
      <w:tr w:rsidR="00E47F00" w:rsidRPr="005E4255" w:rsidTr="00E47F00">
        <w:trPr>
          <w:trHeight w:hRule="exact" w:val="861"/>
        </w:trPr>
        <w:tc>
          <w:tcPr>
            <w:tcW w:w="4733" w:type="dxa"/>
            <w:shd w:val="clear" w:color="auto" w:fill="FFFFFF"/>
            <w:vAlign w:val="center"/>
          </w:tcPr>
          <w:p w:rsidR="00E47F00" w:rsidRPr="005E4255" w:rsidRDefault="00E47F00" w:rsidP="00E47F00">
            <w:pPr>
              <w:widowControl w:val="0"/>
              <w:spacing w:after="0"/>
              <w:jc w:val="center"/>
              <w:rPr>
                <w:rFonts w:ascii="Times New Roman" w:eastAsia="Times New Roman" w:hAnsi="Times New Roman" w:cs="Times New Roman"/>
                <w:color w:val="000000"/>
                <w:sz w:val="24"/>
                <w:szCs w:val="24"/>
                <w:lang w:eastAsia="ru-RU"/>
              </w:rPr>
            </w:pPr>
            <w:r w:rsidRPr="005E4255">
              <w:rPr>
                <w:rFonts w:ascii="Times New Roman" w:eastAsia="Times New Roman" w:hAnsi="Times New Roman" w:cs="Times New Roman"/>
                <w:b/>
                <w:bCs/>
                <w:color w:val="000000"/>
                <w:sz w:val="24"/>
                <w:szCs w:val="24"/>
                <w:lang w:eastAsia="ru-RU"/>
              </w:rPr>
              <w:lastRenderedPageBreak/>
              <w:t xml:space="preserve">Группа </w:t>
            </w:r>
            <w:r>
              <w:rPr>
                <w:rFonts w:ascii="Times New Roman" w:eastAsia="Times New Roman" w:hAnsi="Times New Roman" w:cs="Times New Roman"/>
                <w:b/>
                <w:bCs/>
                <w:color w:val="000000"/>
                <w:sz w:val="24"/>
                <w:szCs w:val="24"/>
                <w:lang w:eastAsia="ru-RU"/>
              </w:rPr>
              <w:t>активов</w:t>
            </w:r>
          </w:p>
        </w:tc>
        <w:tc>
          <w:tcPr>
            <w:tcW w:w="4477" w:type="dxa"/>
            <w:shd w:val="clear" w:color="auto" w:fill="FFFFFF"/>
            <w:vAlign w:val="center"/>
          </w:tcPr>
          <w:p w:rsidR="00E47F00" w:rsidRPr="005E4255" w:rsidRDefault="00E47F00" w:rsidP="00E47F00">
            <w:pPr>
              <w:widowControl w:val="0"/>
              <w:spacing w:after="0"/>
              <w:jc w:val="center"/>
              <w:rPr>
                <w:rFonts w:ascii="Times New Roman" w:eastAsia="Times New Roman" w:hAnsi="Times New Roman" w:cs="Times New Roman"/>
                <w:color w:val="000000"/>
                <w:sz w:val="24"/>
                <w:szCs w:val="24"/>
                <w:lang w:eastAsia="ru-RU"/>
              </w:rPr>
            </w:pPr>
            <w:r w:rsidRPr="005E4255">
              <w:rPr>
                <w:rFonts w:ascii="Times New Roman" w:eastAsia="Times New Roman" w:hAnsi="Times New Roman" w:cs="Times New Roman"/>
                <w:b/>
                <w:bCs/>
                <w:color w:val="000000"/>
                <w:sz w:val="24"/>
                <w:szCs w:val="24"/>
                <w:lang w:eastAsia="ru-RU"/>
              </w:rPr>
              <w:t>Группа пассивов</w:t>
            </w:r>
          </w:p>
        </w:tc>
      </w:tr>
      <w:tr w:rsidR="00E47F00" w:rsidRPr="005E4255" w:rsidTr="001A1250">
        <w:trPr>
          <w:trHeight w:hRule="exact" w:val="2963"/>
        </w:trPr>
        <w:tc>
          <w:tcPr>
            <w:tcW w:w="4733" w:type="dxa"/>
            <w:shd w:val="clear" w:color="auto" w:fill="FFFFFF"/>
          </w:tcPr>
          <w:p w:rsidR="00E47F00" w:rsidRDefault="00E47F00" w:rsidP="0031598F">
            <w:pPr>
              <w:widowControl w:val="0"/>
              <w:spacing w:after="0"/>
              <w:ind w:left="284" w:right="177"/>
              <w:rPr>
                <w:rFonts w:ascii="Times New Roman" w:eastAsia="Times New Roman" w:hAnsi="Times New Roman" w:cs="Times New Roman"/>
                <w:color w:val="000000"/>
                <w:sz w:val="24"/>
                <w:szCs w:val="24"/>
                <w:lang w:eastAsia="ru-RU"/>
              </w:rPr>
            </w:pPr>
            <w:r w:rsidRPr="005E4255">
              <w:rPr>
                <w:rFonts w:ascii="Times New Roman" w:eastAsia="Times New Roman" w:hAnsi="Times New Roman" w:cs="Times New Roman"/>
                <w:i/>
                <w:iCs/>
                <w:color w:val="000000"/>
                <w:sz w:val="24"/>
                <w:szCs w:val="24"/>
                <w:lang w:eastAsia="ru-RU"/>
              </w:rPr>
              <w:t>Труднореализуемые активы</w:t>
            </w:r>
            <w:r w:rsidRPr="005E4255">
              <w:rPr>
                <w:rFonts w:ascii="Times New Roman" w:eastAsia="Times New Roman" w:hAnsi="Times New Roman" w:cs="Times New Roman"/>
                <w:b/>
                <w:bCs/>
                <w:color w:val="000000"/>
                <w:sz w:val="24"/>
                <w:szCs w:val="24"/>
                <w:lang w:eastAsia="ru-RU"/>
              </w:rPr>
              <w:t xml:space="preserve"> </w:t>
            </w:r>
            <w:r w:rsidRPr="005E425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ТРА</w:t>
            </w:r>
            <w:r w:rsidRPr="005E4255">
              <w:rPr>
                <w:rFonts w:ascii="Times New Roman" w:eastAsia="Times New Roman" w:hAnsi="Times New Roman" w:cs="Times New Roman"/>
                <w:color w:val="000000"/>
                <w:sz w:val="24"/>
                <w:szCs w:val="24"/>
                <w:lang w:eastAsia="ru-RU"/>
              </w:rPr>
              <w:t>):</w:t>
            </w:r>
          </w:p>
          <w:p w:rsidR="00E47F00" w:rsidRPr="005E4255" w:rsidRDefault="00E47F00" w:rsidP="0031598F">
            <w:pPr>
              <w:widowControl w:val="0"/>
              <w:spacing w:after="0"/>
              <w:ind w:left="284" w:right="177"/>
              <w:rPr>
                <w:rFonts w:ascii="Times New Roman" w:eastAsia="Times New Roman" w:hAnsi="Times New Roman" w:cs="Times New Roman"/>
                <w:color w:val="000000"/>
                <w:sz w:val="24"/>
                <w:szCs w:val="24"/>
                <w:lang w:eastAsia="ru-RU"/>
              </w:rPr>
            </w:pPr>
            <w:proofErr w:type="spellStart"/>
            <w:r w:rsidRPr="005E4255">
              <w:rPr>
                <w:rFonts w:ascii="Times New Roman" w:eastAsia="Times New Roman" w:hAnsi="Times New Roman" w:cs="Times New Roman"/>
                <w:color w:val="000000"/>
                <w:sz w:val="24"/>
                <w:szCs w:val="24"/>
                <w:lang w:eastAsia="ru-RU"/>
              </w:rPr>
              <w:t>внеоборотные</w:t>
            </w:r>
            <w:proofErr w:type="spellEnd"/>
            <w:r w:rsidRPr="005E4255">
              <w:rPr>
                <w:rFonts w:ascii="Times New Roman" w:eastAsia="Times New Roman" w:hAnsi="Times New Roman" w:cs="Times New Roman"/>
                <w:color w:val="000000"/>
                <w:sz w:val="24"/>
                <w:szCs w:val="24"/>
                <w:lang w:eastAsia="ru-RU"/>
              </w:rPr>
              <w:t xml:space="preserve"> активы; долгосрочная д</w:t>
            </w:r>
            <w:r w:rsidRPr="005E4255">
              <w:rPr>
                <w:rFonts w:ascii="Times New Roman" w:eastAsia="Times New Roman" w:hAnsi="Times New Roman" w:cs="Times New Roman"/>
                <w:color w:val="000000"/>
                <w:sz w:val="24"/>
                <w:szCs w:val="24"/>
                <w:lang w:eastAsia="ru-RU"/>
              </w:rPr>
              <w:t>е</w:t>
            </w:r>
            <w:r w:rsidRPr="005E4255">
              <w:rPr>
                <w:rFonts w:ascii="Times New Roman" w:eastAsia="Times New Roman" w:hAnsi="Times New Roman" w:cs="Times New Roman"/>
                <w:color w:val="000000"/>
                <w:sz w:val="24"/>
                <w:szCs w:val="24"/>
                <w:lang w:eastAsia="ru-RU"/>
              </w:rPr>
              <w:t>биторская задолженность; НДС по пр</w:t>
            </w:r>
            <w:r w:rsidRPr="005E4255">
              <w:rPr>
                <w:rFonts w:ascii="Times New Roman" w:eastAsia="Times New Roman" w:hAnsi="Times New Roman" w:cs="Times New Roman"/>
                <w:color w:val="000000"/>
                <w:sz w:val="24"/>
                <w:szCs w:val="24"/>
                <w:lang w:eastAsia="ru-RU"/>
              </w:rPr>
              <w:t>и</w:t>
            </w:r>
            <w:r w:rsidRPr="005E4255">
              <w:rPr>
                <w:rFonts w:ascii="Times New Roman" w:eastAsia="Times New Roman" w:hAnsi="Times New Roman" w:cs="Times New Roman"/>
                <w:color w:val="000000"/>
                <w:sz w:val="24"/>
                <w:szCs w:val="24"/>
                <w:lang w:eastAsia="ru-RU"/>
              </w:rPr>
              <w:t>обретенным ценностям; неликвидные запасы сырья, материалов, готовой пр</w:t>
            </w:r>
            <w:r w:rsidRPr="005E4255">
              <w:rPr>
                <w:rFonts w:ascii="Times New Roman" w:eastAsia="Times New Roman" w:hAnsi="Times New Roman" w:cs="Times New Roman"/>
                <w:color w:val="000000"/>
                <w:sz w:val="24"/>
                <w:szCs w:val="24"/>
                <w:lang w:eastAsia="ru-RU"/>
              </w:rPr>
              <w:t>о</w:t>
            </w:r>
            <w:r w:rsidRPr="005E4255">
              <w:rPr>
                <w:rFonts w:ascii="Times New Roman" w:eastAsia="Times New Roman" w:hAnsi="Times New Roman" w:cs="Times New Roman"/>
                <w:color w:val="000000"/>
                <w:sz w:val="24"/>
                <w:szCs w:val="24"/>
                <w:lang w:eastAsia="ru-RU"/>
              </w:rPr>
              <w:t>дукции;</w:t>
            </w:r>
          </w:p>
          <w:p w:rsidR="00E47F00" w:rsidRPr="005E4255" w:rsidRDefault="00E47F00" w:rsidP="0031598F">
            <w:pPr>
              <w:widowControl w:val="0"/>
              <w:spacing w:after="0"/>
              <w:ind w:left="284" w:right="177"/>
              <w:rPr>
                <w:rFonts w:ascii="Times New Roman" w:eastAsia="Times New Roman" w:hAnsi="Times New Roman" w:cs="Times New Roman"/>
                <w:color w:val="000000"/>
                <w:sz w:val="24"/>
                <w:szCs w:val="24"/>
                <w:lang w:eastAsia="ru-RU"/>
              </w:rPr>
            </w:pPr>
            <w:r w:rsidRPr="005E4255">
              <w:rPr>
                <w:rFonts w:ascii="Times New Roman" w:eastAsia="Times New Roman" w:hAnsi="Times New Roman" w:cs="Times New Roman"/>
                <w:color w:val="000000"/>
                <w:sz w:val="24"/>
                <w:szCs w:val="24"/>
                <w:lang w:eastAsia="ru-RU"/>
              </w:rPr>
              <w:t>просроченная и сомнительная дебитор</w:t>
            </w:r>
            <w:r w:rsidRPr="005E4255">
              <w:rPr>
                <w:rFonts w:ascii="Times New Roman" w:eastAsia="Times New Roman" w:hAnsi="Times New Roman" w:cs="Times New Roman"/>
                <w:color w:val="000000"/>
                <w:sz w:val="24"/>
                <w:szCs w:val="24"/>
                <w:lang w:eastAsia="ru-RU"/>
              </w:rPr>
              <w:softHyphen/>
              <w:t xml:space="preserve">ская </w:t>
            </w:r>
            <w:r>
              <w:rPr>
                <w:rFonts w:ascii="Times New Roman" w:eastAsia="Times New Roman" w:hAnsi="Times New Roman" w:cs="Times New Roman"/>
                <w:color w:val="000000"/>
                <w:sz w:val="24"/>
                <w:szCs w:val="24"/>
                <w:lang w:eastAsia="ru-RU"/>
              </w:rPr>
              <w:t>за</w:t>
            </w:r>
            <w:r w:rsidRPr="005E4255">
              <w:rPr>
                <w:rFonts w:ascii="Times New Roman" w:eastAsia="Times New Roman" w:hAnsi="Times New Roman" w:cs="Times New Roman"/>
                <w:color w:val="000000"/>
                <w:sz w:val="24"/>
                <w:szCs w:val="24"/>
                <w:lang w:eastAsia="ru-RU"/>
              </w:rPr>
              <w:t>долженность</w:t>
            </w:r>
          </w:p>
        </w:tc>
        <w:tc>
          <w:tcPr>
            <w:tcW w:w="4477" w:type="dxa"/>
            <w:shd w:val="clear" w:color="auto" w:fill="FFFFFF"/>
          </w:tcPr>
          <w:p w:rsidR="00E47F00" w:rsidRPr="005E4255" w:rsidRDefault="00E47F00" w:rsidP="0031598F">
            <w:pPr>
              <w:widowControl w:val="0"/>
              <w:spacing w:after="60"/>
              <w:ind w:left="87" w:right="161"/>
              <w:jc w:val="both"/>
              <w:rPr>
                <w:rFonts w:ascii="Times New Roman" w:eastAsia="Times New Roman" w:hAnsi="Times New Roman" w:cs="Times New Roman"/>
                <w:color w:val="000000"/>
                <w:sz w:val="24"/>
                <w:szCs w:val="24"/>
                <w:lang w:eastAsia="ru-RU"/>
              </w:rPr>
            </w:pPr>
            <w:r w:rsidRPr="005E4255">
              <w:rPr>
                <w:rFonts w:ascii="Times New Roman" w:eastAsia="Times New Roman" w:hAnsi="Times New Roman" w:cs="Times New Roman"/>
                <w:i/>
                <w:iCs/>
                <w:color w:val="000000"/>
                <w:sz w:val="24"/>
                <w:szCs w:val="24"/>
                <w:lang w:eastAsia="ru-RU"/>
              </w:rPr>
              <w:t>Постоянные пассивы</w:t>
            </w:r>
            <w:r w:rsidRPr="005E4255">
              <w:rPr>
                <w:rFonts w:ascii="Times New Roman" w:eastAsia="Times New Roman" w:hAnsi="Times New Roman" w:cs="Times New Roman"/>
                <w:b/>
                <w:bCs/>
                <w:color w:val="000000"/>
                <w:sz w:val="24"/>
                <w:szCs w:val="24"/>
                <w:lang w:eastAsia="ru-RU"/>
              </w:rPr>
              <w:t xml:space="preserve"> </w:t>
            </w:r>
            <w:r w:rsidRPr="005E425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ПП</w:t>
            </w:r>
            <w:r w:rsidRPr="005E4255">
              <w:rPr>
                <w:rFonts w:ascii="Times New Roman" w:eastAsia="Times New Roman" w:hAnsi="Times New Roman" w:cs="Times New Roman"/>
                <w:color w:val="000000"/>
                <w:sz w:val="24"/>
                <w:szCs w:val="24"/>
                <w:lang w:eastAsia="ru-RU"/>
              </w:rPr>
              <w:t>):</w:t>
            </w:r>
          </w:p>
          <w:p w:rsidR="00E47F00" w:rsidRPr="005E4255" w:rsidRDefault="00E47F00" w:rsidP="0031598F">
            <w:pPr>
              <w:widowControl w:val="0"/>
              <w:spacing w:before="60" w:after="0"/>
              <w:ind w:left="87" w:right="161"/>
              <w:jc w:val="both"/>
              <w:rPr>
                <w:rFonts w:ascii="Times New Roman" w:eastAsia="Times New Roman" w:hAnsi="Times New Roman" w:cs="Times New Roman"/>
                <w:color w:val="000000"/>
                <w:sz w:val="24"/>
                <w:szCs w:val="24"/>
                <w:lang w:eastAsia="ru-RU"/>
              </w:rPr>
            </w:pPr>
            <w:r w:rsidRPr="005E4255">
              <w:rPr>
                <w:rFonts w:ascii="Times New Roman" w:eastAsia="Times New Roman" w:hAnsi="Times New Roman" w:cs="Times New Roman"/>
                <w:color w:val="000000"/>
                <w:sz w:val="24"/>
                <w:szCs w:val="24"/>
                <w:lang w:eastAsia="ru-RU"/>
              </w:rPr>
              <w:t>• собственный капитал (уставный, доба</w:t>
            </w:r>
            <w:r w:rsidRPr="005E4255">
              <w:rPr>
                <w:rFonts w:ascii="Times New Roman" w:eastAsia="Times New Roman" w:hAnsi="Times New Roman" w:cs="Times New Roman"/>
                <w:color w:val="000000"/>
                <w:sz w:val="24"/>
                <w:szCs w:val="24"/>
                <w:lang w:eastAsia="ru-RU"/>
              </w:rPr>
              <w:softHyphen/>
              <w:t>вочный, резервный капитал, нераспре</w:t>
            </w:r>
            <w:r w:rsidRPr="005E4255">
              <w:rPr>
                <w:rFonts w:ascii="Times New Roman" w:eastAsia="Times New Roman" w:hAnsi="Times New Roman" w:cs="Times New Roman"/>
                <w:color w:val="000000"/>
                <w:sz w:val="24"/>
                <w:szCs w:val="24"/>
                <w:lang w:eastAsia="ru-RU"/>
              </w:rPr>
              <w:softHyphen/>
              <w:t>деленная прибыль, доходы будущих пе</w:t>
            </w:r>
            <w:r w:rsidRPr="005E4255">
              <w:rPr>
                <w:rFonts w:ascii="Times New Roman" w:eastAsia="Times New Roman" w:hAnsi="Times New Roman" w:cs="Times New Roman"/>
                <w:color w:val="000000"/>
                <w:sz w:val="24"/>
                <w:szCs w:val="24"/>
                <w:lang w:eastAsia="ru-RU"/>
              </w:rPr>
              <w:softHyphen/>
              <w:t>риодов)</w:t>
            </w:r>
          </w:p>
        </w:tc>
      </w:tr>
    </w:tbl>
    <w:p w:rsidR="005E4255" w:rsidRPr="005E4255" w:rsidRDefault="005E4255" w:rsidP="005E4255">
      <w:pPr>
        <w:spacing w:after="0" w:line="360" w:lineRule="auto"/>
        <w:ind w:right="-1" w:firstLine="567"/>
        <w:jc w:val="both"/>
        <w:rPr>
          <w:rFonts w:ascii="Times New Roman" w:hAnsi="Times New Roman" w:cs="Times New Roman"/>
          <w:sz w:val="28"/>
          <w:szCs w:val="28"/>
        </w:rPr>
      </w:pPr>
    </w:p>
    <w:p w:rsidR="00C65393" w:rsidRDefault="00C65393" w:rsidP="001A1250">
      <w:pPr>
        <w:spacing w:after="0" w:line="360" w:lineRule="auto"/>
        <w:ind w:right="-1" w:firstLine="567"/>
        <w:jc w:val="both"/>
        <w:rPr>
          <w:rFonts w:ascii="Times New Roman" w:hAnsi="Times New Roman" w:cs="Times New Roman"/>
          <w:sz w:val="28"/>
          <w:szCs w:val="28"/>
        </w:rPr>
      </w:pPr>
    </w:p>
    <w:p w:rsidR="00C65393" w:rsidRDefault="001A1250" w:rsidP="001A1250">
      <w:pPr>
        <w:spacing w:after="0" w:line="360" w:lineRule="auto"/>
        <w:ind w:right="-1" w:firstLine="567"/>
        <w:jc w:val="both"/>
        <w:rPr>
          <w:rFonts w:ascii="Times New Roman" w:hAnsi="Times New Roman" w:cs="Times New Roman"/>
          <w:sz w:val="28"/>
          <w:szCs w:val="28"/>
        </w:rPr>
      </w:pPr>
      <w:r w:rsidRPr="001A1250">
        <w:rPr>
          <w:rFonts w:ascii="Times New Roman" w:hAnsi="Times New Roman" w:cs="Times New Roman"/>
          <w:sz w:val="28"/>
          <w:szCs w:val="28"/>
        </w:rPr>
        <w:t xml:space="preserve">Баланс является абсолютно </w:t>
      </w:r>
      <w:proofErr w:type="gramStart"/>
      <w:r w:rsidRPr="001A1250">
        <w:rPr>
          <w:rFonts w:ascii="Times New Roman" w:hAnsi="Times New Roman" w:cs="Times New Roman"/>
          <w:sz w:val="28"/>
          <w:szCs w:val="28"/>
        </w:rPr>
        <w:t>ликвидным</w:t>
      </w:r>
      <w:proofErr w:type="gramEnd"/>
      <w:r w:rsidRPr="001A1250">
        <w:rPr>
          <w:rFonts w:ascii="Times New Roman" w:hAnsi="Times New Roman" w:cs="Times New Roman"/>
          <w:sz w:val="28"/>
          <w:szCs w:val="28"/>
        </w:rPr>
        <w:t xml:space="preserve"> когда выполняются неравенства: НЛА ≥ НСО; БРА ≥ КСО; МРА ≥ ДСО; </w:t>
      </w:r>
      <w:proofErr w:type="gramStart"/>
      <w:r w:rsidRPr="001A1250">
        <w:rPr>
          <w:rFonts w:ascii="Times New Roman" w:hAnsi="Times New Roman" w:cs="Times New Roman"/>
          <w:sz w:val="28"/>
          <w:szCs w:val="28"/>
        </w:rPr>
        <w:t>ТРА ≤ ПП</w:t>
      </w:r>
      <w:proofErr w:type="gramEnd"/>
      <w:r w:rsidRPr="001A1250">
        <w:rPr>
          <w:rFonts w:ascii="Times New Roman" w:hAnsi="Times New Roman" w:cs="Times New Roman"/>
          <w:sz w:val="28"/>
          <w:szCs w:val="28"/>
        </w:rPr>
        <w:t xml:space="preserve">.  Отметим, что если одно или несколько неравенств  не выполняются, то в этом случае ликвидность </w:t>
      </w:r>
      <w:proofErr w:type="spellStart"/>
      <w:r w:rsidRPr="001A1250">
        <w:rPr>
          <w:rFonts w:ascii="Times New Roman" w:hAnsi="Times New Roman" w:cs="Times New Roman"/>
          <w:sz w:val="28"/>
          <w:szCs w:val="28"/>
        </w:rPr>
        <w:t>балан</w:t>
      </w:r>
      <w:proofErr w:type="gramStart"/>
      <w:r w:rsidRPr="001A1250">
        <w:rPr>
          <w:rFonts w:ascii="Times New Roman" w:hAnsi="Times New Roman" w:cs="Times New Roman"/>
          <w:sz w:val="28"/>
          <w:szCs w:val="28"/>
        </w:rPr>
        <w:t>ca</w:t>
      </w:r>
      <w:proofErr w:type="spellEnd"/>
      <w:proofErr w:type="gramEnd"/>
      <w:r w:rsidRPr="001A1250">
        <w:rPr>
          <w:rFonts w:ascii="Times New Roman" w:hAnsi="Times New Roman" w:cs="Times New Roman"/>
          <w:sz w:val="28"/>
          <w:szCs w:val="28"/>
        </w:rPr>
        <w:t xml:space="preserve"> отличается от абсолютной.</w:t>
      </w:r>
    </w:p>
    <w:p w:rsidR="001A1250" w:rsidRPr="001A1250" w:rsidRDefault="001A1250" w:rsidP="001A1250">
      <w:pPr>
        <w:spacing w:after="0" w:line="360" w:lineRule="auto"/>
        <w:ind w:right="-1" w:firstLine="567"/>
        <w:jc w:val="both"/>
        <w:rPr>
          <w:rFonts w:ascii="Times New Roman" w:hAnsi="Times New Roman" w:cs="Times New Roman"/>
          <w:sz w:val="28"/>
          <w:szCs w:val="28"/>
        </w:rPr>
      </w:pPr>
      <w:r w:rsidRPr="001A1250">
        <w:rPr>
          <w:rFonts w:ascii="Times New Roman" w:hAnsi="Times New Roman" w:cs="Times New Roman"/>
          <w:sz w:val="28"/>
          <w:szCs w:val="28"/>
        </w:rPr>
        <w:t xml:space="preserve"> Недостаток сре</w:t>
      </w:r>
      <w:proofErr w:type="gramStart"/>
      <w:r w:rsidRPr="001A1250">
        <w:rPr>
          <w:rFonts w:ascii="Times New Roman" w:hAnsi="Times New Roman" w:cs="Times New Roman"/>
          <w:sz w:val="28"/>
          <w:szCs w:val="28"/>
        </w:rPr>
        <w:t>дств в т</w:t>
      </w:r>
      <w:proofErr w:type="gramEnd"/>
      <w:r w:rsidRPr="001A1250">
        <w:rPr>
          <w:rFonts w:ascii="Times New Roman" w:hAnsi="Times New Roman" w:cs="Times New Roman"/>
          <w:sz w:val="28"/>
          <w:szCs w:val="28"/>
        </w:rPr>
        <w:t>ой или иной более ликвидной группе активов при сложении их итогов (НЛА + БРА + МРА) может быть компенсирован избытком по другой группе. В реальности же менее ликвидные активы не могут компе</w:t>
      </w:r>
      <w:r w:rsidRPr="001A1250">
        <w:rPr>
          <w:rFonts w:ascii="Times New Roman" w:hAnsi="Times New Roman" w:cs="Times New Roman"/>
          <w:sz w:val="28"/>
          <w:szCs w:val="28"/>
        </w:rPr>
        <w:t>н</w:t>
      </w:r>
      <w:r w:rsidRPr="001A1250">
        <w:rPr>
          <w:rFonts w:ascii="Times New Roman" w:hAnsi="Times New Roman" w:cs="Times New Roman"/>
          <w:sz w:val="28"/>
          <w:szCs w:val="28"/>
        </w:rPr>
        <w:t xml:space="preserve">сировать в полном объеме недостаток более </w:t>
      </w:r>
      <w:proofErr w:type="gramStart"/>
      <w:r w:rsidRPr="001A1250">
        <w:rPr>
          <w:rFonts w:ascii="Times New Roman" w:hAnsi="Times New Roman" w:cs="Times New Roman"/>
          <w:sz w:val="28"/>
          <w:szCs w:val="28"/>
        </w:rPr>
        <w:t>ликвидных</w:t>
      </w:r>
      <w:proofErr w:type="gramEnd"/>
      <w:r w:rsidRPr="001A1250">
        <w:rPr>
          <w:rFonts w:ascii="Times New Roman" w:hAnsi="Times New Roman" w:cs="Times New Roman"/>
          <w:sz w:val="28"/>
          <w:szCs w:val="28"/>
        </w:rPr>
        <w:t>.</w:t>
      </w:r>
    </w:p>
    <w:p w:rsidR="00C65393" w:rsidRDefault="001A1250" w:rsidP="001A1250">
      <w:pPr>
        <w:spacing w:after="0" w:line="360" w:lineRule="auto"/>
        <w:ind w:right="-1" w:firstLine="567"/>
        <w:jc w:val="both"/>
        <w:rPr>
          <w:rFonts w:ascii="Times New Roman" w:hAnsi="Times New Roman" w:cs="Times New Roman"/>
          <w:sz w:val="28"/>
          <w:szCs w:val="28"/>
        </w:rPr>
      </w:pPr>
      <w:r w:rsidRPr="001A1250">
        <w:rPr>
          <w:rFonts w:ascii="Times New Roman" w:hAnsi="Times New Roman" w:cs="Times New Roman"/>
          <w:sz w:val="28"/>
          <w:szCs w:val="28"/>
        </w:rPr>
        <w:t>Соблюдение неравенства ТРА ≤ ПП является по сути  необходимым усл</w:t>
      </w:r>
      <w:r w:rsidRPr="001A1250">
        <w:rPr>
          <w:rFonts w:ascii="Times New Roman" w:hAnsi="Times New Roman" w:cs="Times New Roman"/>
          <w:sz w:val="28"/>
          <w:szCs w:val="28"/>
        </w:rPr>
        <w:t>о</w:t>
      </w:r>
      <w:r w:rsidRPr="001A1250">
        <w:rPr>
          <w:rFonts w:ascii="Times New Roman" w:hAnsi="Times New Roman" w:cs="Times New Roman"/>
          <w:sz w:val="28"/>
          <w:szCs w:val="28"/>
        </w:rPr>
        <w:t>вием того, чтобы структура баланса была признана удовлетворительной</w:t>
      </w:r>
      <w:proofErr w:type="gramStart"/>
      <w:r w:rsidRPr="001A1250">
        <w:rPr>
          <w:rFonts w:ascii="Times New Roman" w:hAnsi="Times New Roman" w:cs="Times New Roman"/>
          <w:sz w:val="28"/>
          <w:szCs w:val="28"/>
        </w:rPr>
        <w:t xml:space="preserve"> .</w:t>
      </w:r>
      <w:proofErr w:type="gramEnd"/>
      <w:r w:rsidRPr="001A1250">
        <w:rPr>
          <w:rFonts w:ascii="Times New Roman" w:hAnsi="Times New Roman" w:cs="Times New Roman"/>
          <w:sz w:val="28"/>
          <w:szCs w:val="28"/>
        </w:rPr>
        <w:t xml:space="preserve"> В противном случае, несоблюдение неравенства будет свидетельствовать о том, что компания проводит более рискованную финансовую политику, используя при формировании долгосрочных вложений часть обязательств. При этом за счет привлечения долгосрочных заемных сре</w:t>
      </w:r>
      <w:proofErr w:type="gramStart"/>
      <w:r w:rsidRPr="001A1250">
        <w:rPr>
          <w:rFonts w:ascii="Times New Roman" w:hAnsi="Times New Roman" w:cs="Times New Roman"/>
          <w:sz w:val="28"/>
          <w:szCs w:val="28"/>
        </w:rPr>
        <w:t>дств в в</w:t>
      </w:r>
      <w:proofErr w:type="gramEnd"/>
      <w:r w:rsidRPr="001A1250">
        <w:rPr>
          <w:rFonts w:ascii="Times New Roman" w:hAnsi="Times New Roman" w:cs="Times New Roman"/>
          <w:sz w:val="28"/>
          <w:szCs w:val="28"/>
        </w:rPr>
        <w:t>иде инвестиционных кр</w:t>
      </w:r>
      <w:r w:rsidRPr="001A1250">
        <w:rPr>
          <w:rFonts w:ascii="Times New Roman" w:hAnsi="Times New Roman" w:cs="Times New Roman"/>
          <w:sz w:val="28"/>
          <w:szCs w:val="28"/>
        </w:rPr>
        <w:t>е</w:t>
      </w:r>
      <w:r w:rsidRPr="001A1250">
        <w:rPr>
          <w:rFonts w:ascii="Times New Roman" w:hAnsi="Times New Roman" w:cs="Times New Roman"/>
          <w:sz w:val="28"/>
          <w:szCs w:val="28"/>
        </w:rPr>
        <w:t xml:space="preserve">дитов и займов может быть обеспечено сокращение финансовых рисков. Если же такого вида обязательств (ДСО) у организации нет, то это означает, что часть </w:t>
      </w:r>
      <w:proofErr w:type="spellStart"/>
      <w:r w:rsidRPr="001A1250">
        <w:rPr>
          <w:rFonts w:ascii="Times New Roman" w:hAnsi="Times New Roman" w:cs="Times New Roman"/>
          <w:sz w:val="28"/>
          <w:szCs w:val="28"/>
        </w:rPr>
        <w:t>внеоборотных</w:t>
      </w:r>
      <w:proofErr w:type="spellEnd"/>
      <w:r w:rsidRPr="001A1250">
        <w:rPr>
          <w:rFonts w:ascii="Times New Roman" w:hAnsi="Times New Roman" w:cs="Times New Roman"/>
          <w:sz w:val="28"/>
          <w:szCs w:val="28"/>
        </w:rPr>
        <w:t xml:space="preserve"> активов финансируется за счет привлечения краткосрочн</w:t>
      </w:r>
      <w:r w:rsidRPr="001A1250">
        <w:rPr>
          <w:rFonts w:ascii="Times New Roman" w:hAnsi="Times New Roman" w:cs="Times New Roman"/>
          <w:sz w:val="28"/>
          <w:szCs w:val="28"/>
        </w:rPr>
        <w:t>о</w:t>
      </w:r>
      <w:r w:rsidRPr="001A1250">
        <w:rPr>
          <w:rFonts w:ascii="Times New Roman" w:hAnsi="Times New Roman" w:cs="Times New Roman"/>
          <w:sz w:val="28"/>
          <w:szCs w:val="28"/>
        </w:rPr>
        <w:t xml:space="preserve">го заемного капитала, срок возврата которого наступит раньше, чем окупятся </w:t>
      </w:r>
      <w:proofErr w:type="spellStart"/>
      <w:r w:rsidRPr="001A1250">
        <w:rPr>
          <w:rFonts w:ascii="Times New Roman" w:hAnsi="Times New Roman" w:cs="Times New Roman"/>
          <w:sz w:val="28"/>
          <w:szCs w:val="28"/>
        </w:rPr>
        <w:t>внеоборотные</w:t>
      </w:r>
      <w:proofErr w:type="spellEnd"/>
      <w:r w:rsidRPr="001A1250">
        <w:rPr>
          <w:rFonts w:ascii="Times New Roman" w:hAnsi="Times New Roman" w:cs="Times New Roman"/>
          <w:sz w:val="28"/>
          <w:szCs w:val="28"/>
        </w:rPr>
        <w:t xml:space="preserve"> активы. В результате может наступить стойкая неплатежесп</w:t>
      </w:r>
      <w:r w:rsidRPr="001A1250">
        <w:rPr>
          <w:rFonts w:ascii="Times New Roman" w:hAnsi="Times New Roman" w:cs="Times New Roman"/>
          <w:sz w:val="28"/>
          <w:szCs w:val="28"/>
        </w:rPr>
        <w:t>о</w:t>
      </w:r>
      <w:r w:rsidRPr="001A1250">
        <w:rPr>
          <w:rFonts w:ascii="Times New Roman" w:hAnsi="Times New Roman" w:cs="Times New Roman"/>
          <w:sz w:val="28"/>
          <w:szCs w:val="28"/>
        </w:rPr>
        <w:lastRenderedPageBreak/>
        <w:t>собность, и, как следствие потеря всего бизнеса при объявлении организации банкротом.</w:t>
      </w:r>
      <w:r w:rsidR="00C65393">
        <w:rPr>
          <w:rFonts w:ascii="Times New Roman" w:hAnsi="Times New Roman" w:cs="Times New Roman"/>
          <w:sz w:val="28"/>
          <w:szCs w:val="28"/>
        </w:rPr>
        <w:t xml:space="preserve"> </w:t>
      </w:r>
    </w:p>
    <w:p w:rsidR="001A1250" w:rsidRPr="001A1250" w:rsidRDefault="001A1250" w:rsidP="001A1250">
      <w:pPr>
        <w:spacing w:after="0" w:line="360" w:lineRule="auto"/>
        <w:ind w:right="-1" w:firstLine="567"/>
        <w:jc w:val="both"/>
        <w:rPr>
          <w:rFonts w:ascii="Times New Roman" w:hAnsi="Times New Roman" w:cs="Times New Roman"/>
          <w:sz w:val="28"/>
          <w:szCs w:val="28"/>
        </w:rPr>
      </w:pPr>
      <w:r w:rsidRPr="001A1250">
        <w:rPr>
          <w:rFonts w:ascii="Times New Roman" w:hAnsi="Times New Roman" w:cs="Times New Roman"/>
          <w:sz w:val="28"/>
          <w:szCs w:val="28"/>
        </w:rPr>
        <w:t>Сопоставление  активов и обязательств дает возможность установить, ур</w:t>
      </w:r>
      <w:r w:rsidRPr="001A1250">
        <w:rPr>
          <w:rFonts w:ascii="Times New Roman" w:hAnsi="Times New Roman" w:cs="Times New Roman"/>
          <w:sz w:val="28"/>
          <w:szCs w:val="28"/>
        </w:rPr>
        <w:t>о</w:t>
      </w:r>
      <w:r w:rsidRPr="001A1250">
        <w:rPr>
          <w:rFonts w:ascii="Times New Roman" w:hAnsi="Times New Roman" w:cs="Times New Roman"/>
          <w:sz w:val="28"/>
          <w:szCs w:val="28"/>
        </w:rPr>
        <w:t>вень ликвидности по состоянию на отчетную дату, а также спрогнозировать ее на перспективу. Текущая ликвидность свидетельствует о налич</w:t>
      </w:r>
      <w:proofErr w:type="gramStart"/>
      <w:r w:rsidRPr="001A1250">
        <w:rPr>
          <w:rFonts w:ascii="Times New Roman" w:hAnsi="Times New Roman" w:cs="Times New Roman"/>
          <w:sz w:val="28"/>
          <w:szCs w:val="28"/>
        </w:rPr>
        <w:t>ии у о</w:t>
      </w:r>
      <w:proofErr w:type="gramEnd"/>
      <w:r w:rsidRPr="001A1250">
        <w:rPr>
          <w:rFonts w:ascii="Times New Roman" w:hAnsi="Times New Roman" w:cs="Times New Roman"/>
          <w:sz w:val="28"/>
          <w:szCs w:val="28"/>
        </w:rPr>
        <w:t>рганиз</w:t>
      </w:r>
      <w:r w:rsidRPr="001A1250">
        <w:rPr>
          <w:rFonts w:ascii="Times New Roman" w:hAnsi="Times New Roman" w:cs="Times New Roman"/>
          <w:sz w:val="28"/>
          <w:szCs w:val="28"/>
        </w:rPr>
        <w:t>а</w:t>
      </w:r>
      <w:r w:rsidRPr="001A1250">
        <w:rPr>
          <w:rFonts w:ascii="Times New Roman" w:hAnsi="Times New Roman" w:cs="Times New Roman"/>
          <w:sz w:val="28"/>
          <w:szCs w:val="28"/>
        </w:rPr>
        <w:t>ции избыточной величины ликвидных активов (НЛА + БРА) для погашения краткосрочных обязательств (НСО + КСО) в ближайшее время, т.е. соблюдае</w:t>
      </w:r>
      <w:r w:rsidRPr="001A1250">
        <w:rPr>
          <w:rFonts w:ascii="Times New Roman" w:hAnsi="Times New Roman" w:cs="Times New Roman"/>
          <w:sz w:val="28"/>
          <w:szCs w:val="28"/>
        </w:rPr>
        <w:t>т</w:t>
      </w:r>
      <w:r w:rsidRPr="001A1250">
        <w:rPr>
          <w:rFonts w:ascii="Times New Roman" w:hAnsi="Times New Roman" w:cs="Times New Roman"/>
          <w:sz w:val="28"/>
          <w:szCs w:val="28"/>
        </w:rPr>
        <w:t>ся неравенство: НЛА + БРА &gt; НСО + КСО. Перспективная ликвидность пр</w:t>
      </w:r>
      <w:r w:rsidRPr="001A1250">
        <w:rPr>
          <w:rFonts w:ascii="Times New Roman" w:hAnsi="Times New Roman" w:cs="Times New Roman"/>
          <w:sz w:val="28"/>
          <w:szCs w:val="28"/>
        </w:rPr>
        <w:t>о</w:t>
      </w:r>
      <w:r w:rsidRPr="001A1250">
        <w:rPr>
          <w:rFonts w:ascii="Times New Roman" w:hAnsi="Times New Roman" w:cs="Times New Roman"/>
          <w:sz w:val="28"/>
          <w:szCs w:val="28"/>
        </w:rPr>
        <w:t>гнозирует платежеспособность компании на более длительный срок, которая будет обеспечена при условии, что поступления финансов с учетом имеющихся материально-производственных запасов и долгосрочной дебиторской задо</w:t>
      </w:r>
      <w:r w:rsidRPr="001A1250">
        <w:rPr>
          <w:rFonts w:ascii="Times New Roman" w:hAnsi="Times New Roman" w:cs="Times New Roman"/>
          <w:sz w:val="28"/>
          <w:szCs w:val="28"/>
        </w:rPr>
        <w:t>л</w:t>
      </w:r>
      <w:r w:rsidRPr="001A1250">
        <w:rPr>
          <w:rFonts w:ascii="Times New Roman" w:hAnsi="Times New Roman" w:cs="Times New Roman"/>
          <w:sz w:val="28"/>
          <w:szCs w:val="28"/>
        </w:rPr>
        <w:t>женности превысят все внешние обязательства: НЛА + БРА + МРА &gt; НСО + КСО + ДСО.</w:t>
      </w:r>
    </w:p>
    <w:p w:rsidR="001A1250" w:rsidRPr="001A1250" w:rsidRDefault="001A1250" w:rsidP="001A1250">
      <w:pPr>
        <w:spacing w:after="0" w:line="360" w:lineRule="auto"/>
        <w:ind w:right="-1" w:firstLine="567"/>
        <w:jc w:val="both"/>
        <w:rPr>
          <w:rFonts w:ascii="Times New Roman" w:hAnsi="Times New Roman" w:cs="Times New Roman"/>
          <w:sz w:val="28"/>
          <w:szCs w:val="28"/>
        </w:rPr>
      </w:pPr>
      <w:r w:rsidRPr="001A1250">
        <w:rPr>
          <w:rFonts w:ascii="Times New Roman" w:hAnsi="Times New Roman" w:cs="Times New Roman"/>
          <w:sz w:val="28"/>
          <w:szCs w:val="28"/>
        </w:rPr>
        <w:t>Однако, прогноз ликвидности, который устанавливается по описанному алгоритму с использованием статичных данных бухгалтерского баланса, будет приближенным. Поэтому чтобы сделать более точные выводы, необходимо б</w:t>
      </w:r>
      <w:r w:rsidRPr="001A1250">
        <w:rPr>
          <w:rFonts w:ascii="Times New Roman" w:hAnsi="Times New Roman" w:cs="Times New Roman"/>
          <w:sz w:val="28"/>
          <w:szCs w:val="28"/>
        </w:rPr>
        <w:t>о</w:t>
      </w:r>
      <w:r w:rsidRPr="001A1250">
        <w:rPr>
          <w:rFonts w:ascii="Times New Roman" w:hAnsi="Times New Roman" w:cs="Times New Roman"/>
          <w:sz w:val="28"/>
          <w:szCs w:val="28"/>
        </w:rPr>
        <w:t>лее детально изучить внутренние данные бухгалтерского учета.</w:t>
      </w:r>
    </w:p>
    <w:p w:rsidR="00C65393" w:rsidRDefault="001A1250" w:rsidP="00C65393">
      <w:pPr>
        <w:spacing w:after="0" w:line="360" w:lineRule="auto"/>
        <w:ind w:right="-1" w:firstLine="567"/>
        <w:jc w:val="both"/>
        <w:rPr>
          <w:rFonts w:ascii="Times New Roman" w:hAnsi="Times New Roman" w:cs="Times New Roman"/>
          <w:sz w:val="28"/>
          <w:szCs w:val="28"/>
        </w:rPr>
      </w:pPr>
      <w:r w:rsidRPr="001A1250">
        <w:rPr>
          <w:rFonts w:ascii="Times New Roman" w:hAnsi="Times New Roman" w:cs="Times New Roman"/>
          <w:sz w:val="28"/>
          <w:szCs w:val="28"/>
        </w:rPr>
        <w:t xml:space="preserve">Исходя из </w:t>
      </w:r>
      <w:proofErr w:type="gramStart"/>
      <w:r w:rsidRPr="001A1250">
        <w:rPr>
          <w:rFonts w:ascii="Times New Roman" w:hAnsi="Times New Roman" w:cs="Times New Roman"/>
          <w:sz w:val="28"/>
          <w:szCs w:val="28"/>
        </w:rPr>
        <w:t>группировки, представленной в таблице 2.6 ранжированы</w:t>
      </w:r>
      <w:proofErr w:type="gramEnd"/>
      <w:r w:rsidRPr="001A1250">
        <w:rPr>
          <w:rFonts w:ascii="Times New Roman" w:hAnsi="Times New Roman" w:cs="Times New Roman"/>
          <w:sz w:val="28"/>
          <w:szCs w:val="28"/>
        </w:rPr>
        <w:t xml:space="preserve"> статьи активов и пассивов по данным бухгалтерского баланса на начало и конец о</w:t>
      </w:r>
      <w:r w:rsidRPr="001A1250">
        <w:rPr>
          <w:rFonts w:ascii="Times New Roman" w:hAnsi="Times New Roman" w:cs="Times New Roman"/>
          <w:sz w:val="28"/>
          <w:szCs w:val="28"/>
        </w:rPr>
        <w:t>т</w:t>
      </w:r>
      <w:r w:rsidRPr="001A1250">
        <w:rPr>
          <w:rFonts w:ascii="Times New Roman" w:hAnsi="Times New Roman" w:cs="Times New Roman"/>
          <w:sz w:val="28"/>
          <w:szCs w:val="28"/>
        </w:rPr>
        <w:t xml:space="preserve">четного периода (таблица 2.7). </w:t>
      </w:r>
    </w:p>
    <w:p w:rsidR="00C65393" w:rsidRDefault="001A1250" w:rsidP="00C65393">
      <w:pPr>
        <w:spacing w:after="0" w:line="360" w:lineRule="auto"/>
        <w:ind w:right="-1" w:firstLine="567"/>
        <w:jc w:val="both"/>
        <w:rPr>
          <w:rFonts w:ascii="Times New Roman" w:hAnsi="Times New Roman" w:cs="Times New Roman"/>
          <w:sz w:val="28"/>
          <w:szCs w:val="28"/>
        </w:rPr>
      </w:pPr>
      <w:r w:rsidRPr="001A1250">
        <w:rPr>
          <w:rFonts w:ascii="Times New Roman" w:hAnsi="Times New Roman" w:cs="Times New Roman"/>
          <w:sz w:val="28"/>
          <w:szCs w:val="28"/>
        </w:rPr>
        <w:t>На отчетную дату в бухгалтерском балансе организации наметилась пол</w:t>
      </w:r>
      <w:r w:rsidRPr="001A1250">
        <w:rPr>
          <w:rFonts w:ascii="Times New Roman" w:hAnsi="Times New Roman" w:cs="Times New Roman"/>
          <w:sz w:val="28"/>
          <w:szCs w:val="28"/>
        </w:rPr>
        <w:t>о</w:t>
      </w:r>
      <w:r w:rsidRPr="001A1250">
        <w:rPr>
          <w:rFonts w:ascii="Times New Roman" w:hAnsi="Times New Roman" w:cs="Times New Roman"/>
          <w:sz w:val="28"/>
          <w:szCs w:val="28"/>
        </w:rPr>
        <w:t xml:space="preserve">жительная тенденция, направленная на повышение его ликвидности. Баланс можно признать условно ликвидным, поскольку выполняется только последнее из четырех неравенств, т.е. </w:t>
      </w:r>
      <w:proofErr w:type="spellStart"/>
      <w:r w:rsidRPr="001A1250">
        <w:rPr>
          <w:rFonts w:ascii="Times New Roman" w:hAnsi="Times New Roman" w:cs="Times New Roman"/>
          <w:sz w:val="28"/>
          <w:szCs w:val="28"/>
        </w:rPr>
        <w:t>внеоборотные</w:t>
      </w:r>
      <w:proofErr w:type="spellEnd"/>
      <w:r w:rsidRPr="001A1250">
        <w:rPr>
          <w:rFonts w:ascii="Times New Roman" w:hAnsi="Times New Roman" w:cs="Times New Roman"/>
          <w:sz w:val="28"/>
          <w:szCs w:val="28"/>
        </w:rPr>
        <w:t xml:space="preserve"> активы (ТРА = 3791 тыс. </w:t>
      </w:r>
      <w:proofErr w:type="spellStart"/>
      <w:r w:rsidRPr="001A1250">
        <w:rPr>
          <w:rFonts w:ascii="Times New Roman" w:hAnsi="Times New Roman" w:cs="Times New Roman"/>
          <w:sz w:val="28"/>
          <w:szCs w:val="28"/>
        </w:rPr>
        <w:t>манат</w:t>
      </w:r>
      <w:proofErr w:type="spellEnd"/>
      <w:r w:rsidRPr="001A1250">
        <w:rPr>
          <w:rFonts w:ascii="Times New Roman" w:hAnsi="Times New Roman" w:cs="Times New Roman"/>
          <w:sz w:val="28"/>
          <w:szCs w:val="28"/>
        </w:rPr>
        <w:t xml:space="preserve">) меньше, чем постоянные пассивы (ПП = 4415 тыс. </w:t>
      </w:r>
      <w:proofErr w:type="spellStart"/>
      <w:r w:rsidRPr="001A1250">
        <w:rPr>
          <w:rFonts w:ascii="Times New Roman" w:hAnsi="Times New Roman" w:cs="Times New Roman"/>
          <w:sz w:val="28"/>
          <w:szCs w:val="28"/>
        </w:rPr>
        <w:t>манат</w:t>
      </w:r>
      <w:proofErr w:type="spellEnd"/>
      <w:r w:rsidRPr="001A1250">
        <w:rPr>
          <w:rFonts w:ascii="Times New Roman" w:hAnsi="Times New Roman" w:cs="Times New Roman"/>
          <w:sz w:val="28"/>
          <w:szCs w:val="28"/>
        </w:rPr>
        <w:t>).</w:t>
      </w:r>
      <w:r w:rsidR="009C7E15" w:rsidRPr="009C7E15">
        <w:rPr>
          <w:rFonts w:ascii="Times New Roman" w:hAnsi="Times New Roman" w:cs="Times New Roman"/>
          <w:sz w:val="28"/>
          <w:szCs w:val="28"/>
        </w:rPr>
        <w:cr/>
      </w:r>
      <w:r w:rsidR="00C65393">
        <w:rPr>
          <w:rFonts w:ascii="Times New Roman" w:hAnsi="Times New Roman" w:cs="Times New Roman"/>
          <w:sz w:val="28"/>
          <w:szCs w:val="28"/>
        </w:rPr>
        <w:t xml:space="preserve">        </w:t>
      </w:r>
      <w:r w:rsidR="00C65393" w:rsidRPr="009C7E15">
        <w:rPr>
          <w:rFonts w:ascii="Times New Roman" w:hAnsi="Times New Roman" w:cs="Times New Roman"/>
          <w:sz w:val="28"/>
          <w:szCs w:val="28"/>
        </w:rPr>
        <w:t xml:space="preserve">Для </w:t>
      </w:r>
      <w:r w:rsidR="00C65393">
        <w:rPr>
          <w:rFonts w:ascii="Times New Roman" w:hAnsi="Times New Roman" w:cs="Times New Roman"/>
          <w:sz w:val="28"/>
          <w:szCs w:val="28"/>
        </w:rPr>
        <w:t>изучения</w:t>
      </w:r>
      <w:r w:rsidR="00C65393" w:rsidRPr="009C7E15">
        <w:rPr>
          <w:rFonts w:ascii="Times New Roman" w:hAnsi="Times New Roman" w:cs="Times New Roman"/>
          <w:sz w:val="28"/>
          <w:szCs w:val="28"/>
        </w:rPr>
        <w:t xml:space="preserve"> ликвидности </w:t>
      </w:r>
      <w:r w:rsidR="00C65393">
        <w:rPr>
          <w:rFonts w:ascii="Times New Roman" w:hAnsi="Times New Roman" w:cs="Times New Roman"/>
          <w:sz w:val="28"/>
          <w:szCs w:val="28"/>
        </w:rPr>
        <w:t>применяют</w:t>
      </w:r>
      <w:r w:rsidR="00C65393" w:rsidRPr="009C7E15">
        <w:rPr>
          <w:rFonts w:ascii="Times New Roman" w:hAnsi="Times New Roman" w:cs="Times New Roman"/>
          <w:sz w:val="28"/>
          <w:szCs w:val="28"/>
        </w:rPr>
        <w:t xml:space="preserve"> и другие относительные показатели </w:t>
      </w:r>
      <w:r w:rsidR="00C65393">
        <w:rPr>
          <w:rFonts w:ascii="Times New Roman" w:hAnsi="Times New Roman" w:cs="Times New Roman"/>
          <w:sz w:val="28"/>
          <w:szCs w:val="28"/>
        </w:rPr>
        <w:t>–</w:t>
      </w:r>
      <w:r w:rsidR="00C65393" w:rsidRPr="009C7E15">
        <w:rPr>
          <w:rFonts w:ascii="Times New Roman" w:hAnsi="Times New Roman" w:cs="Times New Roman"/>
          <w:sz w:val="28"/>
          <w:szCs w:val="28"/>
        </w:rPr>
        <w:t xml:space="preserve"> коэффициенты, характеризующие также качество</w:t>
      </w:r>
      <w:r w:rsidR="00C65393">
        <w:rPr>
          <w:rFonts w:ascii="Times New Roman" w:hAnsi="Times New Roman" w:cs="Times New Roman"/>
          <w:sz w:val="28"/>
          <w:szCs w:val="28"/>
        </w:rPr>
        <w:t xml:space="preserve"> ст</w:t>
      </w:r>
      <w:r w:rsidR="00C65393" w:rsidRPr="009C7E15">
        <w:rPr>
          <w:rFonts w:ascii="Times New Roman" w:hAnsi="Times New Roman" w:cs="Times New Roman"/>
          <w:sz w:val="28"/>
          <w:szCs w:val="28"/>
        </w:rPr>
        <w:t xml:space="preserve">руктуры бухгалтерского баланса. </w:t>
      </w:r>
    </w:p>
    <w:p w:rsidR="00C65393" w:rsidRDefault="00C65393" w:rsidP="00C65393">
      <w:pPr>
        <w:spacing w:after="0" w:line="360" w:lineRule="auto"/>
        <w:ind w:right="-1" w:firstLine="567"/>
        <w:jc w:val="both"/>
        <w:rPr>
          <w:rFonts w:ascii="Times New Roman" w:hAnsi="Times New Roman" w:cs="Times New Roman"/>
          <w:sz w:val="28"/>
          <w:szCs w:val="28"/>
        </w:rPr>
      </w:pPr>
      <w:r w:rsidRPr="009C7E15">
        <w:rPr>
          <w:rFonts w:ascii="Times New Roman" w:hAnsi="Times New Roman" w:cs="Times New Roman"/>
          <w:sz w:val="28"/>
          <w:szCs w:val="28"/>
        </w:rPr>
        <w:t>Алгоритмы расчетов наиболее распространенных коэффициентов ликви</w:t>
      </w:r>
      <w:r w:rsidRPr="009C7E15">
        <w:rPr>
          <w:rFonts w:ascii="Times New Roman" w:hAnsi="Times New Roman" w:cs="Times New Roman"/>
          <w:sz w:val="28"/>
          <w:szCs w:val="28"/>
        </w:rPr>
        <w:t>д</w:t>
      </w:r>
      <w:r w:rsidRPr="009C7E15">
        <w:rPr>
          <w:rFonts w:ascii="Times New Roman" w:hAnsi="Times New Roman" w:cs="Times New Roman"/>
          <w:sz w:val="28"/>
          <w:szCs w:val="28"/>
        </w:rPr>
        <w:t xml:space="preserve">ности представлены в </w:t>
      </w:r>
      <w:r>
        <w:rPr>
          <w:rFonts w:ascii="Times New Roman" w:hAnsi="Times New Roman" w:cs="Times New Roman"/>
          <w:sz w:val="28"/>
          <w:szCs w:val="28"/>
        </w:rPr>
        <w:t>таблице 2.8.</w:t>
      </w:r>
    </w:p>
    <w:p w:rsidR="009C7E15" w:rsidRDefault="009C7E15" w:rsidP="00C65393">
      <w:pPr>
        <w:spacing w:after="0" w:line="360" w:lineRule="auto"/>
        <w:ind w:right="-1" w:firstLine="567"/>
        <w:jc w:val="right"/>
        <w:rPr>
          <w:rFonts w:ascii="Times New Roman" w:hAnsi="Times New Roman" w:cs="Times New Roman"/>
          <w:sz w:val="28"/>
          <w:szCs w:val="28"/>
        </w:rPr>
      </w:pPr>
      <w:r w:rsidRPr="00E43E57">
        <w:rPr>
          <w:rFonts w:ascii="Times New Roman" w:hAnsi="Times New Roman" w:cs="Times New Roman"/>
          <w:sz w:val="28"/>
          <w:szCs w:val="28"/>
        </w:rPr>
        <w:lastRenderedPageBreak/>
        <w:t xml:space="preserve">Таблица </w:t>
      </w:r>
      <w:r>
        <w:rPr>
          <w:rFonts w:ascii="Times New Roman" w:hAnsi="Times New Roman" w:cs="Times New Roman"/>
          <w:sz w:val="28"/>
          <w:szCs w:val="28"/>
        </w:rPr>
        <w:t>2.7</w:t>
      </w:r>
    </w:p>
    <w:p w:rsidR="009C7E15" w:rsidRDefault="009C7E15" w:rsidP="00620FA6">
      <w:pPr>
        <w:spacing w:after="0" w:line="360" w:lineRule="auto"/>
        <w:ind w:left="567" w:right="424"/>
        <w:jc w:val="both"/>
        <w:rPr>
          <w:rFonts w:ascii="Times New Roman" w:hAnsi="Times New Roman" w:cs="Times New Roman"/>
          <w:b/>
          <w:sz w:val="28"/>
          <w:szCs w:val="28"/>
        </w:rPr>
      </w:pPr>
      <w:r w:rsidRPr="00492DD9">
        <w:rPr>
          <w:rFonts w:ascii="Times New Roman" w:hAnsi="Times New Roman" w:cs="Times New Roman"/>
          <w:b/>
          <w:sz w:val="28"/>
          <w:szCs w:val="28"/>
        </w:rPr>
        <w:t>Группировка активов и пассивов бухгалтерского баланса для оценки ликвидности</w:t>
      </w:r>
      <w:r>
        <w:rPr>
          <w:rFonts w:ascii="Times New Roman" w:hAnsi="Times New Roman" w:cs="Times New Roman"/>
          <w:b/>
          <w:sz w:val="28"/>
          <w:szCs w:val="28"/>
        </w:rPr>
        <w:t>.</w:t>
      </w:r>
    </w:p>
    <w:p w:rsidR="00620FA6" w:rsidRDefault="00620FA6" w:rsidP="00620FA6">
      <w:pPr>
        <w:spacing w:after="0" w:line="360" w:lineRule="auto"/>
        <w:ind w:left="567" w:right="424"/>
        <w:jc w:val="both"/>
        <w:rPr>
          <w:rFonts w:ascii="Times New Roman" w:hAnsi="Times New Roman" w:cs="Times New Roman"/>
          <w:b/>
          <w:sz w:val="28"/>
          <w:szCs w:val="28"/>
        </w:rPr>
      </w:pPr>
    </w:p>
    <w:tbl>
      <w:tblPr>
        <w:tblW w:w="0" w:type="auto"/>
        <w:tblLayout w:type="fixed"/>
        <w:tblCellMar>
          <w:left w:w="10" w:type="dxa"/>
          <w:right w:w="10" w:type="dxa"/>
        </w:tblCellMar>
        <w:tblLook w:val="0000" w:firstRow="0" w:lastRow="0" w:firstColumn="0" w:lastColumn="0" w:noHBand="0" w:noVBand="0"/>
      </w:tblPr>
      <w:tblGrid>
        <w:gridCol w:w="2693"/>
        <w:gridCol w:w="1107"/>
        <w:gridCol w:w="1445"/>
        <w:gridCol w:w="1286"/>
        <w:gridCol w:w="1647"/>
        <w:gridCol w:w="1131"/>
      </w:tblGrid>
      <w:tr w:rsidR="00492DD9" w:rsidRPr="009C7E15" w:rsidTr="00620FA6">
        <w:trPr>
          <w:trHeight w:hRule="exact" w:val="773"/>
        </w:trPr>
        <w:tc>
          <w:tcPr>
            <w:tcW w:w="2693" w:type="dxa"/>
            <w:vMerge w:val="restart"/>
            <w:tcBorders>
              <w:top w:val="single" w:sz="4" w:space="0" w:color="auto"/>
              <w:left w:val="single" w:sz="4" w:space="0" w:color="auto"/>
            </w:tcBorders>
            <w:shd w:val="clear" w:color="auto" w:fill="FFFFFF"/>
            <w:vAlign w:val="center"/>
          </w:tcPr>
          <w:p w:rsidR="00492DD9" w:rsidRDefault="00492DD9" w:rsidP="00492DD9">
            <w:pPr>
              <w:widowControl w:val="0"/>
              <w:spacing w:after="0"/>
              <w:jc w:val="center"/>
              <w:rPr>
                <w:rFonts w:ascii="Times New Roman" w:eastAsia="Times New Roman" w:hAnsi="Times New Roman" w:cs="Times New Roman"/>
                <w:b/>
                <w:bCs/>
                <w:color w:val="000000"/>
                <w:sz w:val="24"/>
                <w:szCs w:val="24"/>
                <w:lang w:eastAsia="ru-RU"/>
              </w:rPr>
            </w:pPr>
            <w:r w:rsidRPr="009C7E15">
              <w:rPr>
                <w:rFonts w:ascii="Times New Roman" w:eastAsia="Times New Roman" w:hAnsi="Times New Roman" w:cs="Times New Roman"/>
                <w:b/>
                <w:bCs/>
                <w:color w:val="000000"/>
                <w:sz w:val="24"/>
                <w:szCs w:val="24"/>
                <w:lang w:eastAsia="ru-RU"/>
              </w:rPr>
              <w:t>Группы акти</w:t>
            </w:r>
            <w:r>
              <w:rPr>
                <w:rFonts w:ascii="Times New Roman" w:eastAsia="Times New Roman" w:hAnsi="Times New Roman" w:cs="Times New Roman"/>
                <w:b/>
                <w:bCs/>
                <w:color w:val="000000"/>
                <w:sz w:val="24"/>
                <w:szCs w:val="24"/>
                <w:lang w:eastAsia="ru-RU"/>
              </w:rPr>
              <w:t>в</w:t>
            </w:r>
            <w:r w:rsidRPr="009C7E15">
              <w:rPr>
                <w:rFonts w:ascii="Times New Roman" w:eastAsia="Times New Roman" w:hAnsi="Times New Roman" w:cs="Times New Roman"/>
                <w:b/>
                <w:bCs/>
                <w:color w:val="000000"/>
                <w:sz w:val="24"/>
                <w:szCs w:val="24"/>
                <w:lang w:eastAsia="ru-RU"/>
              </w:rPr>
              <w:t xml:space="preserve">ов </w:t>
            </w:r>
          </w:p>
          <w:p w:rsidR="00492DD9" w:rsidRPr="009C7E15" w:rsidRDefault="00492DD9" w:rsidP="00492DD9">
            <w:pPr>
              <w:widowControl w:val="0"/>
              <w:spacing w:after="0"/>
              <w:jc w:val="center"/>
              <w:rPr>
                <w:rFonts w:ascii="Times New Roman" w:eastAsia="Times New Roman" w:hAnsi="Times New Roman" w:cs="Times New Roman"/>
                <w:color w:val="000000"/>
                <w:sz w:val="24"/>
                <w:szCs w:val="24"/>
                <w:lang w:eastAsia="ru-RU"/>
              </w:rPr>
            </w:pPr>
            <w:r w:rsidRPr="009C7E15">
              <w:rPr>
                <w:rFonts w:ascii="Times New Roman" w:eastAsia="Times New Roman" w:hAnsi="Times New Roman" w:cs="Times New Roman"/>
                <w:b/>
                <w:bCs/>
                <w:color w:val="000000"/>
                <w:sz w:val="24"/>
                <w:szCs w:val="24"/>
                <w:lang w:eastAsia="ru-RU"/>
              </w:rPr>
              <w:t>и пассивов</w:t>
            </w:r>
          </w:p>
        </w:tc>
        <w:tc>
          <w:tcPr>
            <w:tcW w:w="1107" w:type="dxa"/>
            <w:vMerge w:val="restart"/>
            <w:tcBorders>
              <w:top w:val="single" w:sz="4" w:space="0" w:color="auto"/>
              <w:left w:val="single" w:sz="4" w:space="0" w:color="auto"/>
            </w:tcBorders>
            <w:shd w:val="clear" w:color="auto" w:fill="FFFFFF"/>
            <w:vAlign w:val="center"/>
          </w:tcPr>
          <w:p w:rsidR="00492DD9" w:rsidRPr="009C7E15" w:rsidRDefault="00492DD9" w:rsidP="00492DD9">
            <w:pPr>
              <w:widowControl w:val="0"/>
              <w:spacing w:after="0"/>
              <w:jc w:val="center"/>
              <w:rPr>
                <w:rFonts w:ascii="Times New Roman" w:eastAsia="Times New Roman" w:hAnsi="Times New Roman" w:cs="Times New Roman"/>
                <w:color w:val="000000"/>
                <w:sz w:val="24"/>
                <w:szCs w:val="24"/>
                <w:lang w:eastAsia="ru-RU"/>
              </w:rPr>
            </w:pPr>
            <w:r w:rsidRPr="009C7E15">
              <w:rPr>
                <w:rFonts w:ascii="Times New Roman" w:eastAsia="Times New Roman" w:hAnsi="Times New Roman" w:cs="Times New Roman"/>
                <w:b/>
                <w:bCs/>
                <w:color w:val="000000"/>
                <w:sz w:val="24"/>
                <w:szCs w:val="24"/>
                <w:lang w:eastAsia="ru-RU"/>
              </w:rPr>
              <w:t>Строка</w:t>
            </w:r>
          </w:p>
          <w:p w:rsidR="00492DD9" w:rsidRPr="009C7E15" w:rsidRDefault="00492DD9" w:rsidP="00492DD9">
            <w:pPr>
              <w:widowControl w:val="0"/>
              <w:spacing w:after="0"/>
              <w:jc w:val="center"/>
              <w:rPr>
                <w:rFonts w:ascii="Times New Roman" w:eastAsia="Times New Roman" w:hAnsi="Times New Roman" w:cs="Times New Roman"/>
                <w:color w:val="000000"/>
                <w:sz w:val="24"/>
                <w:szCs w:val="24"/>
                <w:lang w:eastAsia="ru-RU"/>
              </w:rPr>
            </w:pPr>
            <w:r w:rsidRPr="009C7E15">
              <w:rPr>
                <w:rFonts w:ascii="Times New Roman" w:eastAsia="Times New Roman" w:hAnsi="Times New Roman" w:cs="Times New Roman"/>
                <w:b/>
                <w:bCs/>
                <w:color w:val="000000"/>
                <w:sz w:val="24"/>
                <w:szCs w:val="24"/>
                <w:lang w:eastAsia="ru-RU"/>
              </w:rPr>
              <w:t>баланса</w:t>
            </w:r>
          </w:p>
        </w:tc>
        <w:tc>
          <w:tcPr>
            <w:tcW w:w="4378" w:type="dxa"/>
            <w:gridSpan w:val="3"/>
            <w:tcBorders>
              <w:top w:val="single" w:sz="4" w:space="0" w:color="auto"/>
              <w:left w:val="single" w:sz="4" w:space="0" w:color="auto"/>
            </w:tcBorders>
            <w:shd w:val="clear" w:color="auto" w:fill="FFFFFF"/>
            <w:vAlign w:val="center"/>
          </w:tcPr>
          <w:p w:rsidR="00492DD9" w:rsidRPr="009C7E15" w:rsidRDefault="00492DD9" w:rsidP="00492DD9">
            <w:pPr>
              <w:widowControl w:val="0"/>
              <w:spacing w:after="0"/>
              <w:ind w:left="40"/>
              <w:jc w:val="center"/>
              <w:rPr>
                <w:rFonts w:ascii="Times New Roman" w:eastAsia="Times New Roman" w:hAnsi="Times New Roman" w:cs="Times New Roman"/>
                <w:color w:val="000000"/>
                <w:sz w:val="24"/>
                <w:szCs w:val="24"/>
                <w:lang w:eastAsia="ru-RU"/>
              </w:rPr>
            </w:pPr>
            <w:r w:rsidRPr="009C7E15">
              <w:rPr>
                <w:rFonts w:ascii="Times New Roman" w:eastAsia="Times New Roman" w:hAnsi="Times New Roman" w:cs="Times New Roman"/>
                <w:b/>
                <w:bCs/>
                <w:color w:val="000000"/>
                <w:sz w:val="24"/>
                <w:szCs w:val="24"/>
                <w:lang w:eastAsia="ru-RU"/>
              </w:rPr>
              <w:t>Сумма, тыс</w:t>
            </w:r>
            <w:r w:rsidRPr="00492DD9">
              <w:rPr>
                <w:rFonts w:ascii="Times New Roman" w:eastAsia="Times New Roman" w:hAnsi="Times New Roman" w:cs="Times New Roman"/>
                <w:bCs/>
                <w:color w:val="000000"/>
                <w:sz w:val="24"/>
                <w:szCs w:val="24"/>
                <w:lang w:eastAsia="ru-RU"/>
              </w:rPr>
              <w:t xml:space="preserve">. </w:t>
            </w:r>
            <w:proofErr w:type="spellStart"/>
            <w:r w:rsidRPr="00492DD9">
              <w:rPr>
                <w:rFonts w:ascii="Times New Roman" w:eastAsia="Times New Roman" w:hAnsi="Times New Roman" w:cs="Times New Roman"/>
                <w:b/>
                <w:color w:val="000000"/>
                <w:sz w:val="24"/>
                <w:szCs w:val="24"/>
                <w:lang w:eastAsia="ru-RU"/>
              </w:rPr>
              <w:t>манат</w:t>
            </w:r>
            <w:proofErr w:type="spellEnd"/>
          </w:p>
        </w:tc>
        <w:tc>
          <w:tcPr>
            <w:tcW w:w="1131" w:type="dxa"/>
            <w:vMerge w:val="restart"/>
            <w:tcBorders>
              <w:top w:val="single" w:sz="4" w:space="0" w:color="auto"/>
              <w:left w:val="single" w:sz="4" w:space="0" w:color="auto"/>
              <w:right w:val="single" w:sz="4" w:space="0" w:color="auto"/>
            </w:tcBorders>
            <w:shd w:val="clear" w:color="auto" w:fill="FFFFFF"/>
            <w:vAlign w:val="center"/>
          </w:tcPr>
          <w:p w:rsidR="00492DD9" w:rsidRPr="009C7E15" w:rsidRDefault="00492DD9" w:rsidP="00492DD9">
            <w:pPr>
              <w:widowControl w:val="0"/>
              <w:spacing w:after="0"/>
              <w:ind w:left="220"/>
              <w:jc w:val="center"/>
              <w:rPr>
                <w:rFonts w:ascii="Times New Roman" w:eastAsia="Times New Roman" w:hAnsi="Times New Roman" w:cs="Times New Roman"/>
                <w:color w:val="000000"/>
                <w:sz w:val="24"/>
                <w:szCs w:val="24"/>
                <w:lang w:eastAsia="ru-RU"/>
              </w:rPr>
            </w:pPr>
            <w:r w:rsidRPr="009C7E15">
              <w:rPr>
                <w:rFonts w:ascii="Times New Roman" w:eastAsia="Times New Roman" w:hAnsi="Times New Roman" w:cs="Times New Roman"/>
                <w:b/>
                <w:bCs/>
                <w:color w:val="000000"/>
                <w:sz w:val="24"/>
                <w:szCs w:val="24"/>
                <w:lang w:eastAsia="ru-RU"/>
              </w:rPr>
              <w:t xml:space="preserve">Темп роста, </w:t>
            </w:r>
            <w:r w:rsidRPr="00492DD9">
              <w:rPr>
                <w:rFonts w:ascii="Times New Roman" w:eastAsia="Times New Roman" w:hAnsi="Times New Roman" w:cs="Times New Roman"/>
                <w:b/>
                <w:iCs/>
                <w:color w:val="000000"/>
                <w:sz w:val="24"/>
                <w:szCs w:val="24"/>
                <w:lang w:eastAsia="ru-RU"/>
              </w:rPr>
              <w:t>%</w:t>
            </w:r>
          </w:p>
        </w:tc>
      </w:tr>
      <w:tr w:rsidR="009C7E15" w:rsidRPr="009C7E15" w:rsidTr="00620FA6">
        <w:trPr>
          <w:trHeight w:hRule="exact" w:val="1815"/>
        </w:trPr>
        <w:tc>
          <w:tcPr>
            <w:tcW w:w="2693" w:type="dxa"/>
            <w:vMerge/>
            <w:tcBorders>
              <w:left w:val="single" w:sz="4" w:space="0" w:color="auto"/>
            </w:tcBorders>
            <w:shd w:val="clear" w:color="auto" w:fill="FFFFFF"/>
          </w:tcPr>
          <w:p w:rsidR="009C7E15" w:rsidRPr="009C7E15" w:rsidRDefault="009C7E15" w:rsidP="009C7E15">
            <w:pPr>
              <w:widowControl w:val="0"/>
              <w:spacing w:after="0"/>
              <w:rPr>
                <w:rFonts w:ascii="Courier New" w:eastAsia="Courier New" w:hAnsi="Courier New" w:cs="Courier New"/>
                <w:color w:val="000000"/>
                <w:sz w:val="24"/>
                <w:szCs w:val="24"/>
                <w:lang w:eastAsia="ru-RU"/>
              </w:rPr>
            </w:pPr>
          </w:p>
        </w:tc>
        <w:tc>
          <w:tcPr>
            <w:tcW w:w="1107" w:type="dxa"/>
            <w:vMerge/>
            <w:tcBorders>
              <w:left w:val="single" w:sz="4" w:space="0" w:color="auto"/>
            </w:tcBorders>
            <w:shd w:val="clear" w:color="auto" w:fill="FFFFFF"/>
          </w:tcPr>
          <w:p w:rsidR="009C7E15" w:rsidRPr="009C7E15" w:rsidRDefault="009C7E15" w:rsidP="009C7E15">
            <w:pPr>
              <w:widowControl w:val="0"/>
              <w:spacing w:after="0"/>
              <w:rPr>
                <w:rFonts w:ascii="Courier New" w:eastAsia="Courier New" w:hAnsi="Courier New" w:cs="Courier New"/>
                <w:color w:val="000000"/>
                <w:sz w:val="24"/>
                <w:szCs w:val="24"/>
                <w:lang w:eastAsia="ru-RU"/>
              </w:rPr>
            </w:pPr>
          </w:p>
        </w:tc>
        <w:tc>
          <w:tcPr>
            <w:tcW w:w="1445" w:type="dxa"/>
            <w:tcBorders>
              <w:top w:val="single" w:sz="4" w:space="0" w:color="auto"/>
              <w:left w:val="single" w:sz="4" w:space="0" w:color="auto"/>
            </w:tcBorders>
            <w:shd w:val="clear" w:color="auto" w:fill="FFFFFF"/>
            <w:vAlign w:val="center"/>
          </w:tcPr>
          <w:p w:rsidR="009C7E15" w:rsidRPr="009C7E15" w:rsidRDefault="009C7E15" w:rsidP="001A1250">
            <w:pPr>
              <w:widowControl w:val="0"/>
              <w:spacing w:after="60" w:line="240" w:lineRule="auto"/>
              <w:jc w:val="center"/>
              <w:rPr>
                <w:rFonts w:ascii="Times New Roman" w:eastAsia="Times New Roman" w:hAnsi="Times New Roman" w:cs="Times New Roman"/>
                <w:color w:val="000000"/>
                <w:sz w:val="24"/>
                <w:szCs w:val="24"/>
                <w:lang w:eastAsia="ru-RU"/>
              </w:rPr>
            </w:pPr>
            <w:r w:rsidRPr="009C7E15">
              <w:rPr>
                <w:rFonts w:ascii="Times New Roman" w:eastAsia="Times New Roman" w:hAnsi="Times New Roman" w:cs="Times New Roman"/>
                <w:b/>
                <w:bCs/>
                <w:color w:val="000000"/>
                <w:sz w:val="24"/>
                <w:szCs w:val="24"/>
                <w:lang w:eastAsia="ru-RU"/>
              </w:rPr>
              <w:t>на</w:t>
            </w:r>
          </w:p>
          <w:p w:rsidR="001A1250" w:rsidRDefault="009C7E15" w:rsidP="001A1250">
            <w:pPr>
              <w:widowControl w:val="0"/>
              <w:spacing w:before="60" w:after="0" w:line="240" w:lineRule="auto"/>
              <w:jc w:val="center"/>
              <w:rPr>
                <w:rFonts w:ascii="Times New Roman" w:eastAsia="Times New Roman" w:hAnsi="Times New Roman" w:cs="Times New Roman"/>
                <w:b/>
                <w:bCs/>
                <w:color w:val="000000"/>
                <w:sz w:val="24"/>
                <w:szCs w:val="24"/>
                <w:lang w:eastAsia="ru-RU"/>
              </w:rPr>
            </w:pPr>
            <w:r w:rsidRPr="009C7E15">
              <w:rPr>
                <w:rFonts w:ascii="Times New Roman" w:eastAsia="Times New Roman" w:hAnsi="Times New Roman" w:cs="Times New Roman"/>
                <w:b/>
                <w:bCs/>
                <w:color w:val="000000"/>
                <w:sz w:val="24"/>
                <w:szCs w:val="24"/>
                <w:lang w:eastAsia="ru-RU"/>
              </w:rPr>
              <w:t xml:space="preserve">начало </w:t>
            </w:r>
          </w:p>
          <w:p w:rsidR="009C7E15" w:rsidRPr="009C7E15" w:rsidRDefault="009C7E15" w:rsidP="001A1250">
            <w:pPr>
              <w:widowControl w:val="0"/>
              <w:spacing w:before="60" w:after="0" w:line="240" w:lineRule="auto"/>
              <w:jc w:val="center"/>
              <w:rPr>
                <w:rFonts w:ascii="Times New Roman" w:eastAsia="Times New Roman" w:hAnsi="Times New Roman" w:cs="Times New Roman"/>
                <w:color w:val="000000"/>
                <w:sz w:val="24"/>
                <w:szCs w:val="24"/>
                <w:lang w:eastAsia="ru-RU"/>
              </w:rPr>
            </w:pPr>
            <w:r w:rsidRPr="009C7E15">
              <w:rPr>
                <w:rFonts w:ascii="Times New Roman" w:eastAsia="Times New Roman" w:hAnsi="Times New Roman" w:cs="Times New Roman"/>
                <w:b/>
                <w:bCs/>
                <w:color w:val="000000"/>
                <w:sz w:val="24"/>
                <w:szCs w:val="24"/>
                <w:lang w:eastAsia="ru-RU"/>
              </w:rPr>
              <w:t>года</w:t>
            </w:r>
          </w:p>
        </w:tc>
        <w:tc>
          <w:tcPr>
            <w:tcW w:w="1286" w:type="dxa"/>
            <w:tcBorders>
              <w:top w:val="single" w:sz="4" w:space="0" w:color="auto"/>
              <w:left w:val="single" w:sz="4" w:space="0" w:color="auto"/>
            </w:tcBorders>
            <w:shd w:val="clear" w:color="auto" w:fill="FFFFFF"/>
            <w:vAlign w:val="center"/>
          </w:tcPr>
          <w:p w:rsidR="009C7E15" w:rsidRPr="009C7E15" w:rsidRDefault="009C7E15" w:rsidP="001A1250">
            <w:pPr>
              <w:widowControl w:val="0"/>
              <w:spacing w:after="60" w:line="240" w:lineRule="auto"/>
              <w:jc w:val="center"/>
              <w:rPr>
                <w:rFonts w:ascii="Times New Roman" w:eastAsia="Times New Roman" w:hAnsi="Times New Roman" w:cs="Times New Roman"/>
                <w:color w:val="000000"/>
                <w:sz w:val="24"/>
                <w:szCs w:val="24"/>
                <w:lang w:eastAsia="ru-RU"/>
              </w:rPr>
            </w:pPr>
            <w:r w:rsidRPr="009C7E15">
              <w:rPr>
                <w:rFonts w:ascii="Times New Roman" w:eastAsia="Times New Roman" w:hAnsi="Times New Roman" w:cs="Times New Roman"/>
                <w:b/>
                <w:bCs/>
                <w:color w:val="000000"/>
                <w:sz w:val="24"/>
                <w:szCs w:val="24"/>
                <w:lang w:eastAsia="ru-RU"/>
              </w:rPr>
              <w:t>на конец</w:t>
            </w:r>
          </w:p>
          <w:p w:rsidR="009C7E15" w:rsidRPr="009C7E15" w:rsidRDefault="009C7E15" w:rsidP="001A1250">
            <w:pPr>
              <w:widowControl w:val="0"/>
              <w:spacing w:before="60" w:after="0" w:line="240" w:lineRule="auto"/>
              <w:jc w:val="center"/>
              <w:rPr>
                <w:rFonts w:ascii="Times New Roman" w:eastAsia="Times New Roman" w:hAnsi="Times New Roman" w:cs="Times New Roman"/>
                <w:color w:val="000000"/>
                <w:sz w:val="24"/>
                <w:szCs w:val="24"/>
                <w:lang w:eastAsia="ru-RU"/>
              </w:rPr>
            </w:pPr>
            <w:r w:rsidRPr="009C7E15">
              <w:rPr>
                <w:rFonts w:ascii="Times New Roman" w:eastAsia="Times New Roman" w:hAnsi="Times New Roman" w:cs="Times New Roman"/>
                <w:b/>
                <w:bCs/>
                <w:color w:val="000000"/>
                <w:sz w:val="24"/>
                <w:szCs w:val="24"/>
                <w:lang w:eastAsia="ru-RU"/>
              </w:rPr>
              <w:t>года</w:t>
            </w:r>
          </w:p>
        </w:tc>
        <w:tc>
          <w:tcPr>
            <w:tcW w:w="1647" w:type="dxa"/>
            <w:tcBorders>
              <w:top w:val="single" w:sz="4" w:space="0" w:color="auto"/>
              <w:left w:val="single" w:sz="4" w:space="0" w:color="auto"/>
            </w:tcBorders>
            <w:shd w:val="clear" w:color="auto" w:fill="FFFFFF"/>
            <w:vAlign w:val="center"/>
          </w:tcPr>
          <w:p w:rsidR="009C7E15" w:rsidRPr="00492DD9" w:rsidRDefault="009C7E15" w:rsidP="001A1250">
            <w:pPr>
              <w:widowControl w:val="0"/>
              <w:spacing w:after="0"/>
              <w:ind w:left="40"/>
              <w:jc w:val="center"/>
              <w:rPr>
                <w:rFonts w:ascii="Times New Roman" w:eastAsia="Times New Roman" w:hAnsi="Times New Roman" w:cs="Times New Roman"/>
                <w:color w:val="000000"/>
                <w:lang w:eastAsia="ru-RU"/>
              </w:rPr>
            </w:pPr>
            <w:r w:rsidRPr="00492DD9">
              <w:rPr>
                <w:rFonts w:ascii="Times New Roman" w:eastAsia="Times New Roman" w:hAnsi="Times New Roman" w:cs="Times New Roman"/>
                <w:b/>
                <w:bCs/>
                <w:color w:val="000000"/>
                <w:lang w:eastAsia="ru-RU"/>
              </w:rPr>
              <w:t>абсолютное из</w:t>
            </w:r>
            <w:r w:rsidRPr="00492DD9">
              <w:rPr>
                <w:rFonts w:ascii="Times New Roman" w:eastAsia="Times New Roman" w:hAnsi="Times New Roman" w:cs="Times New Roman"/>
                <w:b/>
                <w:bCs/>
                <w:color w:val="000000"/>
                <w:lang w:eastAsia="ru-RU"/>
              </w:rPr>
              <w:softHyphen/>
              <w:t>менение</w:t>
            </w:r>
            <w:proofErr w:type="gramStart"/>
            <w:r w:rsidRPr="00492DD9">
              <w:rPr>
                <w:rFonts w:ascii="Times New Roman" w:eastAsia="Times New Roman" w:hAnsi="Times New Roman" w:cs="Times New Roman"/>
                <w:b/>
                <w:bCs/>
                <w:color w:val="000000"/>
                <w:lang w:eastAsia="ru-RU"/>
              </w:rPr>
              <w:t xml:space="preserve"> </w:t>
            </w:r>
            <w:r w:rsidRPr="00492DD9">
              <w:rPr>
                <w:rFonts w:ascii="Times New Roman" w:eastAsia="Times New Roman" w:hAnsi="Times New Roman" w:cs="Times New Roman"/>
                <w:b/>
                <w:color w:val="000000"/>
                <w:lang w:eastAsia="ru-RU"/>
              </w:rPr>
              <w:t xml:space="preserve">(+, </w:t>
            </w:r>
            <w:r w:rsidR="00492DD9" w:rsidRPr="00492DD9">
              <w:rPr>
                <w:rFonts w:ascii="Times New Roman" w:eastAsia="Times New Roman" w:hAnsi="Times New Roman" w:cs="Times New Roman"/>
                <w:b/>
                <w:bCs/>
                <w:color w:val="000000"/>
                <w:lang w:eastAsia="ru-RU"/>
              </w:rPr>
              <w:t>-</w:t>
            </w:r>
            <w:r w:rsidRPr="00492DD9">
              <w:rPr>
                <w:rFonts w:ascii="Times New Roman" w:eastAsia="Times New Roman" w:hAnsi="Times New Roman" w:cs="Times New Roman"/>
                <w:b/>
                <w:color w:val="000000"/>
                <w:lang w:eastAsia="ru-RU"/>
              </w:rPr>
              <w:t>)</w:t>
            </w:r>
            <w:proofErr w:type="gramEnd"/>
          </w:p>
        </w:tc>
        <w:tc>
          <w:tcPr>
            <w:tcW w:w="1131" w:type="dxa"/>
            <w:vMerge/>
            <w:tcBorders>
              <w:left w:val="single" w:sz="4" w:space="0" w:color="auto"/>
              <w:right w:val="single" w:sz="4" w:space="0" w:color="auto"/>
            </w:tcBorders>
            <w:shd w:val="clear" w:color="auto" w:fill="FFFFFF"/>
          </w:tcPr>
          <w:p w:rsidR="009C7E15" w:rsidRPr="009C7E15" w:rsidRDefault="009C7E15" w:rsidP="009C7E15">
            <w:pPr>
              <w:widowControl w:val="0"/>
              <w:spacing w:after="0"/>
              <w:rPr>
                <w:rFonts w:ascii="Courier New" w:eastAsia="Courier New" w:hAnsi="Courier New" w:cs="Courier New"/>
                <w:color w:val="000000"/>
                <w:sz w:val="24"/>
                <w:szCs w:val="24"/>
                <w:lang w:eastAsia="ru-RU"/>
              </w:rPr>
            </w:pPr>
          </w:p>
        </w:tc>
      </w:tr>
      <w:tr w:rsidR="009C7E15" w:rsidRPr="009C7E15" w:rsidTr="00620FA6">
        <w:trPr>
          <w:trHeight w:hRule="exact" w:val="724"/>
        </w:trPr>
        <w:tc>
          <w:tcPr>
            <w:tcW w:w="2693" w:type="dxa"/>
            <w:tcBorders>
              <w:top w:val="single" w:sz="4" w:space="0" w:color="auto"/>
              <w:left w:val="single" w:sz="4" w:space="0" w:color="auto"/>
            </w:tcBorders>
            <w:shd w:val="clear" w:color="auto" w:fill="FFFFFF"/>
            <w:vAlign w:val="center"/>
          </w:tcPr>
          <w:p w:rsidR="009C7E15" w:rsidRPr="009C7E15" w:rsidRDefault="009C7E15" w:rsidP="001A1250">
            <w:pPr>
              <w:widowControl w:val="0"/>
              <w:spacing w:after="0"/>
              <w:jc w:val="center"/>
              <w:rPr>
                <w:rFonts w:ascii="Times New Roman" w:eastAsia="Times New Roman" w:hAnsi="Times New Roman" w:cs="Times New Roman"/>
                <w:color w:val="000000"/>
                <w:sz w:val="24"/>
                <w:szCs w:val="24"/>
                <w:lang w:eastAsia="ru-RU"/>
              </w:rPr>
            </w:pPr>
            <w:r w:rsidRPr="009C7E15">
              <w:rPr>
                <w:rFonts w:ascii="Times New Roman" w:eastAsia="Times New Roman" w:hAnsi="Times New Roman" w:cs="Times New Roman"/>
                <w:color w:val="000000"/>
                <w:sz w:val="24"/>
                <w:szCs w:val="24"/>
                <w:lang w:eastAsia="ru-RU"/>
              </w:rPr>
              <w:t>А</w:t>
            </w:r>
          </w:p>
        </w:tc>
        <w:tc>
          <w:tcPr>
            <w:tcW w:w="1107" w:type="dxa"/>
            <w:tcBorders>
              <w:top w:val="single" w:sz="4" w:space="0" w:color="auto"/>
              <w:left w:val="single" w:sz="4" w:space="0" w:color="auto"/>
            </w:tcBorders>
            <w:shd w:val="clear" w:color="auto" w:fill="FFFFFF"/>
            <w:vAlign w:val="center"/>
          </w:tcPr>
          <w:p w:rsidR="009C7E15" w:rsidRPr="009C7E15" w:rsidRDefault="009C7E15" w:rsidP="001A1250">
            <w:pPr>
              <w:widowControl w:val="0"/>
              <w:spacing w:after="0"/>
              <w:jc w:val="center"/>
              <w:rPr>
                <w:rFonts w:ascii="Times New Roman" w:eastAsia="Times New Roman" w:hAnsi="Times New Roman" w:cs="Times New Roman"/>
                <w:color w:val="000000"/>
                <w:sz w:val="24"/>
                <w:szCs w:val="24"/>
                <w:lang w:eastAsia="ru-RU"/>
              </w:rPr>
            </w:pPr>
            <w:r w:rsidRPr="009C7E15">
              <w:rPr>
                <w:rFonts w:ascii="Times New Roman" w:eastAsia="Times New Roman" w:hAnsi="Times New Roman" w:cs="Times New Roman"/>
                <w:color w:val="000000"/>
                <w:sz w:val="24"/>
                <w:szCs w:val="24"/>
                <w:lang w:eastAsia="ru-RU"/>
              </w:rPr>
              <w:t>Б</w:t>
            </w:r>
          </w:p>
        </w:tc>
        <w:tc>
          <w:tcPr>
            <w:tcW w:w="1445" w:type="dxa"/>
            <w:tcBorders>
              <w:top w:val="single" w:sz="4" w:space="0" w:color="auto"/>
              <w:left w:val="single" w:sz="4" w:space="0" w:color="auto"/>
            </w:tcBorders>
            <w:shd w:val="clear" w:color="auto" w:fill="FFFFFF"/>
            <w:vAlign w:val="center"/>
          </w:tcPr>
          <w:p w:rsidR="009C7E15" w:rsidRPr="009C7E15" w:rsidRDefault="009C7E15" w:rsidP="001A1250">
            <w:pPr>
              <w:widowControl w:val="0"/>
              <w:spacing w:after="0"/>
              <w:jc w:val="center"/>
              <w:rPr>
                <w:rFonts w:ascii="Times New Roman" w:eastAsia="Times New Roman" w:hAnsi="Times New Roman" w:cs="Times New Roman"/>
                <w:color w:val="000000"/>
                <w:sz w:val="24"/>
                <w:szCs w:val="24"/>
                <w:lang w:eastAsia="ru-RU"/>
              </w:rPr>
            </w:pPr>
            <w:r w:rsidRPr="009C7E15">
              <w:rPr>
                <w:rFonts w:ascii="Times New Roman" w:eastAsia="Times New Roman" w:hAnsi="Times New Roman" w:cs="Times New Roman"/>
                <w:color w:val="000000"/>
                <w:sz w:val="24"/>
                <w:szCs w:val="24"/>
                <w:lang w:eastAsia="ru-RU"/>
              </w:rPr>
              <w:t>1</w:t>
            </w:r>
          </w:p>
        </w:tc>
        <w:tc>
          <w:tcPr>
            <w:tcW w:w="1286" w:type="dxa"/>
            <w:tcBorders>
              <w:top w:val="single" w:sz="4" w:space="0" w:color="auto"/>
              <w:left w:val="single" w:sz="4" w:space="0" w:color="auto"/>
            </w:tcBorders>
            <w:shd w:val="clear" w:color="auto" w:fill="FFFFFF"/>
            <w:vAlign w:val="center"/>
          </w:tcPr>
          <w:p w:rsidR="009C7E15" w:rsidRPr="009C7E15" w:rsidRDefault="009C7E15" w:rsidP="001A1250">
            <w:pPr>
              <w:widowControl w:val="0"/>
              <w:spacing w:after="0"/>
              <w:jc w:val="center"/>
              <w:rPr>
                <w:rFonts w:ascii="Times New Roman" w:eastAsia="Times New Roman" w:hAnsi="Times New Roman" w:cs="Times New Roman"/>
                <w:color w:val="000000"/>
                <w:sz w:val="24"/>
                <w:szCs w:val="24"/>
                <w:lang w:eastAsia="ru-RU"/>
              </w:rPr>
            </w:pPr>
            <w:r w:rsidRPr="009C7E15">
              <w:rPr>
                <w:rFonts w:ascii="Times New Roman" w:eastAsia="Times New Roman" w:hAnsi="Times New Roman" w:cs="Times New Roman"/>
                <w:color w:val="000000"/>
                <w:sz w:val="24"/>
                <w:szCs w:val="24"/>
                <w:lang w:eastAsia="ru-RU"/>
              </w:rPr>
              <w:t>2</w:t>
            </w:r>
          </w:p>
        </w:tc>
        <w:tc>
          <w:tcPr>
            <w:tcW w:w="1647" w:type="dxa"/>
            <w:tcBorders>
              <w:top w:val="single" w:sz="4" w:space="0" w:color="auto"/>
              <w:left w:val="single" w:sz="4" w:space="0" w:color="auto"/>
            </w:tcBorders>
            <w:shd w:val="clear" w:color="auto" w:fill="FFFFFF"/>
            <w:vAlign w:val="center"/>
          </w:tcPr>
          <w:p w:rsidR="009C7E15" w:rsidRPr="009C7E15" w:rsidRDefault="009C7E15" w:rsidP="001A1250">
            <w:pPr>
              <w:widowControl w:val="0"/>
              <w:spacing w:after="0"/>
              <w:jc w:val="center"/>
              <w:rPr>
                <w:rFonts w:ascii="Times New Roman" w:eastAsia="Times New Roman" w:hAnsi="Times New Roman" w:cs="Times New Roman"/>
                <w:color w:val="000000"/>
                <w:sz w:val="24"/>
                <w:szCs w:val="24"/>
                <w:lang w:eastAsia="ru-RU"/>
              </w:rPr>
            </w:pPr>
            <w:r w:rsidRPr="009C7E15">
              <w:rPr>
                <w:rFonts w:ascii="Times New Roman" w:eastAsia="Times New Roman" w:hAnsi="Times New Roman" w:cs="Times New Roman"/>
                <w:color w:val="000000"/>
                <w:sz w:val="24"/>
                <w:szCs w:val="24"/>
                <w:lang w:eastAsia="ru-RU"/>
              </w:rPr>
              <w:t>3</w:t>
            </w:r>
          </w:p>
        </w:tc>
        <w:tc>
          <w:tcPr>
            <w:tcW w:w="1131" w:type="dxa"/>
            <w:tcBorders>
              <w:top w:val="single" w:sz="4" w:space="0" w:color="auto"/>
              <w:left w:val="single" w:sz="4" w:space="0" w:color="auto"/>
              <w:right w:val="single" w:sz="4" w:space="0" w:color="auto"/>
            </w:tcBorders>
            <w:shd w:val="clear" w:color="auto" w:fill="FFFFFF"/>
            <w:vAlign w:val="center"/>
          </w:tcPr>
          <w:p w:rsidR="009C7E15" w:rsidRPr="009C7E15" w:rsidRDefault="009C7E15" w:rsidP="001A1250">
            <w:pPr>
              <w:widowControl w:val="0"/>
              <w:spacing w:after="0"/>
              <w:ind w:left="220"/>
              <w:jc w:val="center"/>
              <w:rPr>
                <w:rFonts w:ascii="Times New Roman" w:eastAsia="Times New Roman" w:hAnsi="Times New Roman" w:cs="Times New Roman"/>
                <w:color w:val="000000"/>
                <w:sz w:val="24"/>
                <w:szCs w:val="24"/>
                <w:lang w:eastAsia="ru-RU"/>
              </w:rPr>
            </w:pPr>
            <w:r w:rsidRPr="009C7E15">
              <w:rPr>
                <w:rFonts w:ascii="Times New Roman" w:eastAsia="Times New Roman" w:hAnsi="Times New Roman" w:cs="Times New Roman"/>
                <w:color w:val="000000"/>
                <w:sz w:val="24"/>
                <w:szCs w:val="24"/>
                <w:lang w:eastAsia="ru-RU"/>
              </w:rPr>
              <w:t>4</w:t>
            </w:r>
          </w:p>
        </w:tc>
      </w:tr>
      <w:tr w:rsidR="009C7E15" w:rsidRPr="009C7E15" w:rsidTr="001A1250">
        <w:trPr>
          <w:trHeight w:hRule="exact" w:val="799"/>
        </w:trPr>
        <w:tc>
          <w:tcPr>
            <w:tcW w:w="2693" w:type="dxa"/>
            <w:tcBorders>
              <w:top w:val="single" w:sz="4" w:space="0" w:color="auto"/>
              <w:left w:val="single" w:sz="4" w:space="0" w:color="auto"/>
            </w:tcBorders>
            <w:shd w:val="clear" w:color="auto" w:fill="FFFFFF"/>
          </w:tcPr>
          <w:p w:rsidR="009C7E15" w:rsidRPr="009C7E15" w:rsidRDefault="009C7E15" w:rsidP="00492DD9">
            <w:pPr>
              <w:widowControl w:val="0"/>
              <w:spacing w:after="0"/>
              <w:ind w:left="142" w:right="121"/>
              <w:jc w:val="both"/>
              <w:rPr>
                <w:rFonts w:ascii="Times New Roman" w:eastAsia="Times New Roman" w:hAnsi="Times New Roman" w:cs="Times New Roman"/>
                <w:color w:val="000000"/>
                <w:sz w:val="24"/>
                <w:szCs w:val="24"/>
                <w:lang w:eastAsia="ru-RU"/>
              </w:rPr>
            </w:pPr>
            <w:r w:rsidRPr="009C7E15">
              <w:rPr>
                <w:rFonts w:ascii="Times New Roman" w:eastAsia="Times New Roman" w:hAnsi="Times New Roman" w:cs="Times New Roman"/>
                <w:color w:val="000000"/>
                <w:sz w:val="24"/>
                <w:szCs w:val="24"/>
                <w:lang w:eastAsia="ru-RU"/>
              </w:rPr>
              <w:t>Наиболее ликвидные ак</w:t>
            </w:r>
            <w:r w:rsidR="00492DD9">
              <w:rPr>
                <w:rFonts w:ascii="Times New Roman" w:eastAsia="Times New Roman" w:hAnsi="Times New Roman" w:cs="Times New Roman"/>
                <w:color w:val="000000"/>
                <w:sz w:val="24"/>
                <w:szCs w:val="24"/>
                <w:lang w:eastAsia="ru-RU"/>
              </w:rPr>
              <w:t>тивы (НЛА)</w:t>
            </w:r>
          </w:p>
        </w:tc>
        <w:tc>
          <w:tcPr>
            <w:tcW w:w="1107" w:type="dxa"/>
            <w:tcBorders>
              <w:top w:val="single" w:sz="4" w:space="0" w:color="auto"/>
              <w:left w:val="single" w:sz="4" w:space="0" w:color="auto"/>
            </w:tcBorders>
            <w:shd w:val="clear" w:color="auto" w:fill="FFFFFF"/>
            <w:vAlign w:val="center"/>
          </w:tcPr>
          <w:p w:rsidR="009C7E15" w:rsidRPr="009C7E15" w:rsidRDefault="009C7E15" w:rsidP="004F3215">
            <w:pPr>
              <w:widowControl w:val="0"/>
              <w:spacing w:after="0"/>
              <w:jc w:val="center"/>
              <w:rPr>
                <w:rFonts w:ascii="Times New Roman" w:eastAsia="Times New Roman" w:hAnsi="Times New Roman" w:cs="Times New Roman"/>
                <w:color w:val="000000"/>
                <w:sz w:val="24"/>
                <w:szCs w:val="24"/>
                <w:lang w:eastAsia="ru-RU"/>
              </w:rPr>
            </w:pPr>
            <w:r w:rsidRPr="009C7E15">
              <w:rPr>
                <w:rFonts w:ascii="Times New Roman" w:eastAsia="Times New Roman" w:hAnsi="Times New Roman" w:cs="Times New Roman"/>
                <w:color w:val="000000"/>
                <w:sz w:val="24"/>
                <w:szCs w:val="24"/>
                <w:lang w:eastAsia="ru-RU"/>
              </w:rPr>
              <w:t>25</w:t>
            </w:r>
            <w:r w:rsidR="00492DD9">
              <w:rPr>
                <w:rFonts w:ascii="Times New Roman" w:eastAsia="Times New Roman" w:hAnsi="Times New Roman" w:cs="Times New Roman"/>
                <w:color w:val="000000"/>
                <w:sz w:val="24"/>
                <w:szCs w:val="24"/>
                <w:lang w:eastAsia="ru-RU"/>
              </w:rPr>
              <w:t>1</w:t>
            </w:r>
            <w:r w:rsidRPr="009C7E15">
              <w:rPr>
                <w:rFonts w:ascii="Times New Roman" w:eastAsia="Times New Roman" w:hAnsi="Times New Roman" w:cs="Times New Roman"/>
                <w:color w:val="000000"/>
                <w:sz w:val="24"/>
                <w:szCs w:val="24"/>
                <w:lang w:eastAsia="ru-RU"/>
              </w:rPr>
              <w:t>+26</w:t>
            </w:r>
            <w:r w:rsidR="00492DD9">
              <w:rPr>
                <w:rFonts w:ascii="Times New Roman" w:eastAsia="Times New Roman" w:hAnsi="Times New Roman" w:cs="Times New Roman"/>
                <w:color w:val="000000"/>
                <w:sz w:val="24"/>
                <w:szCs w:val="24"/>
                <w:lang w:eastAsia="ru-RU"/>
              </w:rPr>
              <w:t>1</w:t>
            </w:r>
          </w:p>
        </w:tc>
        <w:tc>
          <w:tcPr>
            <w:tcW w:w="1445" w:type="dxa"/>
            <w:tcBorders>
              <w:top w:val="single" w:sz="4" w:space="0" w:color="auto"/>
              <w:left w:val="single" w:sz="4" w:space="0" w:color="auto"/>
            </w:tcBorders>
            <w:shd w:val="clear" w:color="auto" w:fill="FFFFFF"/>
            <w:vAlign w:val="center"/>
          </w:tcPr>
          <w:p w:rsidR="009C7E15" w:rsidRPr="009C7E15" w:rsidRDefault="009C7E15" w:rsidP="004F3215">
            <w:pPr>
              <w:widowControl w:val="0"/>
              <w:spacing w:after="60"/>
              <w:jc w:val="center"/>
              <w:rPr>
                <w:rFonts w:ascii="Times New Roman" w:eastAsia="Times New Roman" w:hAnsi="Times New Roman" w:cs="Times New Roman"/>
                <w:color w:val="000000"/>
                <w:sz w:val="24"/>
                <w:szCs w:val="24"/>
                <w:lang w:eastAsia="ru-RU"/>
              </w:rPr>
            </w:pPr>
            <w:r w:rsidRPr="009C7E15">
              <w:rPr>
                <w:rFonts w:ascii="Times New Roman" w:eastAsia="Times New Roman" w:hAnsi="Times New Roman" w:cs="Times New Roman"/>
                <w:color w:val="000000"/>
                <w:sz w:val="24"/>
                <w:szCs w:val="24"/>
                <w:lang w:eastAsia="ru-RU"/>
              </w:rPr>
              <w:t>10</w:t>
            </w:r>
            <w:r w:rsidR="00492DD9">
              <w:rPr>
                <w:rFonts w:ascii="Times New Roman" w:eastAsia="Times New Roman" w:hAnsi="Times New Roman" w:cs="Times New Roman"/>
                <w:color w:val="000000"/>
                <w:sz w:val="24"/>
                <w:szCs w:val="24"/>
                <w:lang w:eastAsia="ru-RU"/>
              </w:rPr>
              <w:t>1</w:t>
            </w:r>
            <w:r w:rsidRPr="009C7E15">
              <w:rPr>
                <w:rFonts w:ascii="Times New Roman" w:eastAsia="Times New Roman" w:hAnsi="Times New Roman" w:cs="Times New Roman"/>
                <w:color w:val="000000"/>
                <w:sz w:val="24"/>
                <w:szCs w:val="24"/>
                <w:lang w:eastAsia="ru-RU"/>
              </w:rPr>
              <w:t>+17</w:t>
            </w:r>
            <w:r w:rsidR="00492DD9">
              <w:rPr>
                <w:rFonts w:ascii="Times New Roman" w:eastAsia="Times New Roman" w:hAnsi="Times New Roman" w:cs="Times New Roman"/>
                <w:color w:val="000000"/>
                <w:sz w:val="24"/>
                <w:szCs w:val="24"/>
                <w:lang w:eastAsia="ru-RU"/>
              </w:rPr>
              <w:t>5</w:t>
            </w:r>
            <w:r w:rsidRPr="009C7E15">
              <w:rPr>
                <w:rFonts w:ascii="Times New Roman" w:eastAsia="Times New Roman" w:hAnsi="Times New Roman" w:cs="Times New Roman"/>
                <w:color w:val="000000"/>
                <w:sz w:val="24"/>
                <w:szCs w:val="24"/>
                <w:lang w:eastAsia="ru-RU"/>
              </w:rPr>
              <w:t>=</w:t>
            </w:r>
          </w:p>
          <w:p w:rsidR="009C7E15" w:rsidRPr="009C7E15" w:rsidRDefault="009C7E15" w:rsidP="004F3215">
            <w:pPr>
              <w:widowControl w:val="0"/>
              <w:spacing w:before="60" w:after="0"/>
              <w:jc w:val="center"/>
              <w:rPr>
                <w:rFonts w:ascii="Times New Roman" w:eastAsia="Times New Roman" w:hAnsi="Times New Roman" w:cs="Times New Roman"/>
                <w:color w:val="000000"/>
                <w:sz w:val="24"/>
                <w:szCs w:val="24"/>
                <w:lang w:eastAsia="ru-RU"/>
              </w:rPr>
            </w:pPr>
            <w:r w:rsidRPr="009C7E15">
              <w:rPr>
                <w:rFonts w:ascii="Times New Roman" w:eastAsia="Times New Roman" w:hAnsi="Times New Roman" w:cs="Times New Roman"/>
                <w:color w:val="000000"/>
                <w:sz w:val="24"/>
                <w:szCs w:val="24"/>
                <w:lang w:eastAsia="ru-RU"/>
              </w:rPr>
              <w:t>=27</w:t>
            </w:r>
            <w:r w:rsidR="004F3215">
              <w:rPr>
                <w:rFonts w:ascii="Times New Roman" w:eastAsia="Times New Roman" w:hAnsi="Times New Roman" w:cs="Times New Roman"/>
                <w:color w:val="000000"/>
                <w:sz w:val="24"/>
                <w:szCs w:val="24"/>
                <w:lang w:eastAsia="ru-RU"/>
              </w:rPr>
              <w:t>6</w:t>
            </w:r>
          </w:p>
        </w:tc>
        <w:tc>
          <w:tcPr>
            <w:tcW w:w="1286" w:type="dxa"/>
            <w:tcBorders>
              <w:top w:val="single" w:sz="4" w:space="0" w:color="auto"/>
              <w:left w:val="single" w:sz="4" w:space="0" w:color="auto"/>
            </w:tcBorders>
            <w:shd w:val="clear" w:color="auto" w:fill="FFFFFF"/>
            <w:vAlign w:val="center"/>
          </w:tcPr>
          <w:p w:rsidR="004F3215" w:rsidRDefault="009C7E15" w:rsidP="004F3215">
            <w:pPr>
              <w:widowControl w:val="0"/>
              <w:spacing w:after="0"/>
              <w:jc w:val="center"/>
              <w:rPr>
                <w:rFonts w:ascii="Times New Roman" w:eastAsia="Times New Roman" w:hAnsi="Times New Roman" w:cs="Times New Roman"/>
                <w:color w:val="000000"/>
                <w:sz w:val="24"/>
                <w:szCs w:val="24"/>
                <w:lang w:eastAsia="ru-RU"/>
              </w:rPr>
            </w:pPr>
            <w:r w:rsidRPr="009C7E15">
              <w:rPr>
                <w:rFonts w:ascii="Times New Roman" w:eastAsia="Times New Roman" w:hAnsi="Times New Roman" w:cs="Times New Roman"/>
                <w:color w:val="000000"/>
                <w:sz w:val="24"/>
                <w:szCs w:val="24"/>
                <w:lang w:eastAsia="ru-RU"/>
              </w:rPr>
              <w:t>12</w:t>
            </w:r>
            <w:r w:rsidR="004F3215">
              <w:rPr>
                <w:rFonts w:ascii="Times New Roman" w:eastAsia="Times New Roman" w:hAnsi="Times New Roman" w:cs="Times New Roman"/>
                <w:color w:val="000000"/>
                <w:sz w:val="24"/>
                <w:szCs w:val="24"/>
                <w:lang w:eastAsia="ru-RU"/>
              </w:rPr>
              <w:t>1</w:t>
            </w:r>
            <w:r w:rsidRPr="009C7E15">
              <w:rPr>
                <w:rFonts w:ascii="Times New Roman" w:eastAsia="Times New Roman" w:hAnsi="Times New Roman" w:cs="Times New Roman"/>
                <w:color w:val="000000"/>
                <w:sz w:val="24"/>
                <w:szCs w:val="24"/>
                <w:lang w:eastAsia="ru-RU"/>
              </w:rPr>
              <w:t>+27</w:t>
            </w:r>
            <w:r w:rsidR="004F3215">
              <w:rPr>
                <w:rFonts w:ascii="Times New Roman" w:eastAsia="Times New Roman" w:hAnsi="Times New Roman" w:cs="Times New Roman"/>
                <w:color w:val="000000"/>
                <w:sz w:val="24"/>
                <w:szCs w:val="24"/>
                <w:lang w:eastAsia="ru-RU"/>
              </w:rPr>
              <w:t>1</w:t>
            </w:r>
            <w:r w:rsidRPr="009C7E15">
              <w:rPr>
                <w:rFonts w:ascii="Times New Roman" w:eastAsia="Times New Roman" w:hAnsi="Times New Roman" w:cs="Times New Roman"/>
                <w:color w:val="000000"/>
                <w:sz w:val="24"/>
                <w:szCs w:val="24"/>
                <w:lang w:eastAsia="ru-RU"/>
              </w:rPr>
              <w:t>=</w:t>
            </w:r>
          </w:p>
          <w:p w:rsidR="009C7E15" w:rsidRPr="009C7E15" w:rsidRDefault="009C7E15" w:rsidP="004F3215">
            <w:pPr>
              <w:widowControl w:val="0"/>
              <w:spacing w:after="0"/>
              <w:jc w:val="center"/>
              <w:rPr>
                <w:rFonts w:ascii="Times New Roman" w:eastAsia="Times New Roman" w:hAnsi="Times New Roman" w:cs="Times New Roman"/>
                <w:color w:val="000000"/>
                <w:sz w:val="24"/>
                <w:szCs w:val="24"/>
                <w:lang w:eastAsia="ru-RU"/>
              </w:rPr>
            </w:pPr>
            <w:r w:rsidRPr="009C7E15">
              <w:rPr>
                <w:rFonts w:ascii="Times New Roman" w:eastAsia="Times New Roman" w:hAnsi="Times New Roman" w:cs="Times New Roman"/>
                <w:color w:val="000000"/>
                <w:sz w:val="24"/>
                <w:szCs w:val="24"/>
                <w:lang w:eastAsia="ru-RU"/>
              </w:rPr>
              <w:t>= 39</w:t>
            </w:r>
            <w:r w:rsidR="004F3215">
              <w:rPr>
                <w:rFonts w:ascii="Times New Roman" w:eastAsia="Times New Roman" w:hAnsi="Times New Roman" w:cs="Times New Roman"/>
                <w:color w:val="000000"/>
                <w:sz w:val="24"/>
                <w:szCs w:val="24"/>
                <w:lang w:eastAsia="ru-RU"/>
              </w:rPr>
              <w:t>2</w:t>
            </w:r>
          </w:p>
        </w:tc>
        <w:tc>
          <w:tcPr>
            <w:tcW w:w="1647" w:type="dxa"/>
            <w:tcBorders>
              <w:top w:val="single" w:sz="4" w:space="0" w:color="auto"/>
              <w:left w:val="single" w:sz="4" w:space="0" w:color="auto"/>
            </w:tcBorders>
            <w:shd w:val="clear" w:color="auto" w:fill="FFFFFF"/>
            <w:vAlign w:val="center"/>
          </w:tcPr>
          <w:p w:rsidR="009C7E15" w:rsidRPr="009C7E15" w:rsidRDefault="009C7E15" w:rsidP="004F3215">
            <w:pPr>
              <w:widowControl w:val="0"/>
              <w:spacing w:after="0"/>
              <w:ind w:left="540"/>
              <w:jc w:val="center"/>
              <w:rPr>
                <w:rFonts w:ascii="Times New Roman" w:eastAsia="Times New Roman" w:hAnsi="Times New Roman" w:cs="Times New Roman"/>
                <w:color w:val="000000"/>
                <w:sz w:val="24"/>
                <w:szCs w:val="24"/>
                <w:lang w:eastAsia="ru-RU"/>
              </w:rPr>
            </w:pPr>
            <w:r w:rsidRPr="009C7E15">
              <w:rPr>
                <w:rFonts w:ascii="Times New Roman" w:eastAsia="Times New Roman" w:hAnsi="Times New Roman" w:cs="Times New Roman"/>
                <w:color w:val="000000"/>
                <w:sz w:val="24"/>
                <w:szCs w:val="24"/>
                <w:lang w:eastAsia="ru-RU"/>
              </w:rPr>
              <w:t>11</w:t>
            </w:r>
            <w:r w:rsidR="004F3215">
              <w:rPr>
                <w:rFonts w:ascii="Times New Roman" w:eastAsia="Times New Roman" w:hAnsi="Times New Roman" w:cs="Times New Roman"/>
                <w:color w:val="000000"/>
                <w:sz w:val="24"/>
                <w:szCs w:val="24"/>
                <w:lang w:eastAsia="ru-RU"/>
              </w:rPr>
              <w:t>7</w:t>
            </w:r>
          </w:p>
        </w:tc>
        <w:tc>
          <w:tcPr>
            <w:tcW w:w="1131" w:type="dxa"/>
            <w:tcBorders>
              <w:top w:val="single" w:sz="4" w:space="0" w:color="auto"/>
              <w:left w:val="single" w:sz="4" w:space="0" w:color="auto"/>
              <w:right w:val="single" w:sz="4" w:space="0" w:color="auto"/>
            </w:tcBorders>
            <w:shd w:val="clear" w:color="auto" w:fill="FFFFFF"/>
            <w:vAlign w:val="center"/>
          </w:tcPr>
          <w:p w:rsidR="009C7E15" w:rsidRPr="009C7E15" w:rsidRDefault="009C7E15" w:rsidP="004F3215">
            <w:pPr>
              <w:widowControl w:val="0"/>
              <w:spacing w:after="0"/>
              <w:ind w:left="220"/>
              <w:jc w:val="center"/>
              <w:rPr>
                <w:rFonts w:ascii="Times New Roman" w:eastAsia="Times New Roman" w:hAnsi="Times New Roman" w:cs="Times New Roman"/>
                <w:color w:val="000000"/>
                <w:sz w:val="24"/>
                <w:szCs w:val="24"/>
                <w:lang w:eastAsia="ru-RU"/>
              </w:rPr>
            </w:pPr>
            <w:r w:rsidRPr="009C7E15">
              <w:rPr>
                <w:rFonts w:ascii="Times New Roman" w:eastAsia="Times New Roman" w:hAnsi="Times New Roman" w:cs="Times New Roman"/>
                <w:color w:val="000000"/>
                <w:sz w:val="24"/>
                <w:szCs w:val="24"/>
                <w:lang w:eastAsia="ru-RU"/>
              </w:rPr>
              <w:t>142,3</w:t>
            </w:r>
            <w:r w:rsidR="004F3215">
              <w:rPr>
                <w:rFonts w:ascii="Times New Roman" w:eastAsia="Times New Roman" w:hAnsi="Times New Roman" w:cs="Times New Roman"/>
                <w:color w:val="000000"/>
                <w:sz w:val="24"/>
                <w:szCs w:val="24"/>
                <w:lang w:eastAsia="ru-RU"/>
              </w:rPr>
              <w:t>5</w:t>
            </w:r>
          </w:p>
        </w:tc>
      </w:tr>
      <w:tr w:rsidR="009C7E15" w:rsidRPr="009C7E15" w:rsidTr="001A1250">
        <w:trPr>
          <w:trHeight w:hRule="exact" w:val="696"/>
        </w:trPr>
        <w:tc>
          <w:tcPr>
            <w:tcW w:w="2693" w:type="dxa"/>
            <w:tcBorders>
              <w:top w:val="single" w:sz="4" w:space="0" w:color="auto"/>
              <w:left w:val="single" w:sz="4" w:space="0" w:color="auto"/>
            </w:tcBorders>
            <w:shd w:val="clear" w:color="auto" w:fill="FFFFFF"/>
          </w:tcPr>
          <w:p w:rsidR="009C7E15" w:rsidRPr="009C7E15" w:rsidRDefault="00492DD9" w:rsidP="00492DD9">
            <w:pPr>
              <w:widowControl w:val="0"/>
              <w:spacing w:after="0"/>
              <w:ind w:left="142" w:right="12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Быстро реализуемые </w:t>
            </w:r>
            <w:r w:rsidR="009C7E15" w:rsidRPr="009C7E15">
              <w:rPr>
                <w:rFonts w:ascii="Times New Roman" w:eastAsia="Times New Roman" w:hAnsi="Times New Roman" w:cs="Times New Roman"/>
                <w:color w:val="000000"/>
                <w:sz w:val="24"/>
                <w:szCs w:val="24"/>
                <w:lang w:eastAsia="ru-RU"/>
              </w:rPr>
              <w:t>ак</w:t>
            </w:r>
            <w:r>
              <w:rPr>
                <w:rFonts w:ascii="Times New Roman" w:eastAsia="Times New Roman" w:hAnsi="Times New Roman" w:cs="Times New Roman"/>
                <w:color w:val="000000"/>
                <w:sz w:val="24"/>
                <w:szCs w:val="24"/>
                <w:lang w:eastAsia="ru-RU"/>
              </w:rPr>
              <w:t>тивы</w:t>
            </w:r>
            <w:r w:rsidR="009C7E15" w:rsidRPr="009C7E15">
              <w:rPr>
                <w:rFonts w:ascii="Times New Roman" w:eastAsia="Times New Roman" w:hAnsi="Times New Roman" w:cs="Times New Roman"/>
                <w:color w:val="000000"/>
                <w:sz w:val="24"/>
                <w:szCs w:val="24"/>
                <w:lang w:eastAsia="ru-RU"/>
              </w:rPr>
              <w:t xml:space="preserve"> (</w:t>
            </w:r>
            <w:r w:rsidR="0031598F">
              <w:rPr>
                <w:rFonts w:ascii="Times New Roman" w:eastAsia="Times New Roman" w:hAnsi="Times New Roman" w:cs="Times New Roman"/>
                <w:color w:val="000000"/>
                <w:sz w:val="24"/>
                <w:szCs w:val="24"/>
                <w:lang w:eastAsia="ru-RU"/>
              </w:rPr>
              <w:t>БРА</w:t>
            </w:r>
            <w:r w:rsidR="009C7E15" w:rsidRPr="009C7E15">
              <w:rPr>
                <w:rFonts w:ascii="Times New Roman" w:eastAsia="Times New Roman" w:hAnsi="Times New Roman" w:cs="Times New Roman"/>
                <w:color w:val="000000"/>
                <w:sz w:val="24"/>
                <w:szCs w:val="24"/>
                <w:lang w:eastAsia="ru-RU"/>
              </w:rPr>
              <w:t>)</w:t>
            </w:r>
          </w:p>
        </w:tc>
        <w:tc>
          <w:tcPr>
            <w:tcW w:w="1107" w:type="dxa"/>
            <w:tcBorders>
              <w:top w:val="single" w:sz="4" w:space="0" w:color="auto"/>
              <w:left w:val="single" w:sz="4" w:space="0" w:color="auto"/>
            </w:tcBorders>
            <w:shd w:val="clear" w:color="auto" w:fill="FFFFFF"/>
            <w:vAlign w:val="center"/>
          </w:tcPr>
          <w:p w:rsidR="009C7E15" w:rsidRPr="009C7E15" w:rsidRDefault="009C7E15" w:rsidP="004F3215">
            <w:pPr>
              <w:widowControl w:val="0"/>
              <w:spacing w:after="0"/>
              <w:jc w:val="center"/>
              <w:rPr>
                <w:rFonts w:ascii="Times New Roman" w:eastAsia="Times New Roman" w:hAnsi="Times New Roman" w:cs="Times New Roman"/>
                <w:color w:val="000000"/>
                <w:sz w:val="24"/>
                <w:szCs w:val="24"/>
                <w:lang w:eastAsia="ru-RU"/>
              </w:rPr>
            </w:pPr>
            <w:r w:rsidRPr="009C7E15">
              <w:rPr>
                <w:rFonts w:ascii="Times New Roman" w:eastAsia="Times New Roman" w:hAnsi="Times New Roman" w:cs="Times New Roman"/>
                <w:color w:val="000000"/>
                <w:sz w:val="24"/>
                <w:szCs w:val="24"/>
                <w:lang w:eastAsia="ru-RU"/>
              </w:rPr>
              <w:t>24</w:t>
            </w:r>
            <w:r w:rsidR="004F3215">
              <w:rPr>
                <w:rFonts w:ascii="Times New Roman" w:eastAsia="Times New Roman" w:hAnsi="Times New Roman" w:cs="Times New Roman"/>
                <w:color w:val="000000"/>
                <w:sz w:val="24"/>
                <w:szCs w:val="24"/>
                <w:lang w:eastAsia="ru-RU"/>
              </w:rPr>
              <w:t>1</w:t>
            </w:r>
            <w:r w:rsidRPr="009C7E15">
              <w:rPr>
                <w:rFonts w:ascii="Times New Roman" w:eastAsia="Times New Roman" w:hAnsi="Times New Roman" w:cs="Times New Roman"/>
                <w:color w:val="000000"/>
                <w:sz w:val="24"/>
                <w:szCs w:val="24"/>
                <w:lang w:eastAsia="ru-RU"/>
              </w:rPr>
              <w:t>+27</w:t>
            </w:r>
            <w:r w:rsidR="004F3215">
              <w:rPr>
                <w:rFonts w:ascii="Times New Roman" w:eastAsia="Times New Roman" w:hAnsi="Times New Roman" w:cs="Times New Roman"/>
                <w:color w:val="000000"/>
                <w:sz w:val="24"/>
                <w:szCs w:val="24"/>
                <w:lang w:eastAsia="ru-RU"/>
              </w:rPr>
              <w:t>1</w:t>
            </w:r>
          </w:p>
        </w:tc>
        <w:tc>
          <w:tcPr>
            <w:tcW w:w="1445" w:type="dxa"/>
            <w:tcBorders>
              <w:top w:val="single" w:sz="4" w:space="0" w:color="auto"/>
              <w:left w:val="single" w:sz="4" w:space="0" w:color="auto"/>
            </w:tcBorders>
            <w:shd w:val="clear" w:color="auto" w:fill="FFFFFF"/>
            <w:vAlign w:val="center"/>
          </w:tcPr>
          <w:p w:rsidR="009C7E15" w:rsidRPr="009C7E15" w:rsidRDefault="009C7E15" w:rsidP="004F3215">
            <w:pPr>
              <w:widowControl w:val="0"/>
              <w:spacing w:after="0"/>
              <w:jc w:val="center"/>
              <w:rPr>
                <w:rFonts w:ascii="Times New Roman" w:eastAsia="Times New Roman" w:hAnsi="Times New Roman" w:cs="Times New Roman"/>
                <w:color w:val="000000"/>
                <w:sz w:val="24"/>
                <w:szCs w:val="24"/>
                <w:lang w:eastAsia="ru-RU"/>
              </w:rPr>
            </w:pPr>
            <w:r w:rsidRPr="009C7E15">
              <w:rPr>
                <w:rFonts w:ascii="Times New Roman" w:eastAsia="Times New Roman" w:hAnsi="Times New Roman" w:cs="Times New Roman"/>
                <w:color w:val="000000"/>
                <w:sz w:val="24"/>
                <w:szCs w:val="24"/>
                <w:lang w:eastAsia="ru-RU"/>
              </w:rPr>
              <w:t>51</w:t>
            </w:r>
            <w:r w:rsidR="004F3215">
              <w:rPr>
                <w:rFonts w:ascii="Times New Roman" w:eastAsia="Times New Roman" w:hAnsi="Times New Roman" w:cs="Times New Roman"/>
                <w:color w:val="000000"/>
                <w:sz w:val="24"/>
                <w:szCs w:val="24"/>
                <w:lang w:eastAsia="ru-RU"/>
              </w:rPr>
              <w:t>7</w:t>
            </w:r>
          </w:p>
        </w:tc>
        <w:tc>
          <w:tcPr>
            <w:tcW w:w="1286" w:type="dxa"/>
            <w:tcBorders>
              <w:top w:val="single" w:sz="4" w:space="0" w:color="auto"/>
              <w:left w:val="single" w:sz="4" w:space="0" w:color="auto"/>
            </w:tcBorders>
            <w:shd w:val="clear" w:color="auto" w:fill="FFFFFF"/>
            <w:vAlign w:val="center"/>
          </w:tcPr>
          <w:p w:rsidR="009C7E15" w:rsidRPr="009C7E15" w:rsidRDefault="009C7E15" w:rsidP="004F3215">
            <w:pPr>
              <w:widowControl w:val="0"/>
              <w:spacing w:after="0"/>
              <w:jc w:val="center"/>
              <w:rPr>
                <w:rFonts w:ascii="Times New Roman" w:eastAsia="Times New Roman" w:hAnsi="Times New Roman" w:cs="Times New Roman"/>
                <w:color w:val="000000"/>
                <w:sz w:val="24"/>
                <w:szCs w:val="24"/>
                <w:lang w:eastAsia="ru-RU"/>
              </w:rPr>
            </w:pPr>
            <w:r w:rsidRPr="009C7E15">
              <w:rPr>
                <w:rFonts w:ascii="Times New Roman" w:eastAsia="Times New Roman" w:hAnsi="Times New Roman" w:cs="Times New Roman"/>
                <w:color w:val="000000"/>
                <w:sz w:val="24"/>
                <w:szCs w:val="24"/>
                <w:lang w:eastAsia="ru-RU"/>
              </w:rPr>
              <w:t>58</w:t>
            </w:r>
            <w:r w:rsidR="004F3215">
              <w:rPr>
                <w:rFonts w:ascii="Times New Roman" w:eastAsia="Times New Roman" w:hAnsi="Times New Roman" w:cs="Times New Roman"/>
                <w:color w:val="000000"/>
                <w:sz w:val="24"/>
                <w:szCs w:val="24"/>
                <w:lang w:eastAsia="ru-RU"/>
              </w:rPr>
              <w:t>1</w:t>
            </w:r>
          </w:p>
        </w:tc>
        <w:tc>
          <w:tcPr>
            <w:tcW w:w="1647" w:type="dxa"/>
            <w:tcBorders>
              <w:top w:val="single" w:sz="4" w:space="0" w:color="auto"/>
              <w:left w:val="single" w:sz="4" w:space="0" w:color="auto"/>
            </w:tcBorders>
            <w:shd w:val="clear" w:color="auto" w:fill="FFFFFF"/>
            <w:vAlign w:val="center"/>
          </w:tcPr>
          <w:p w:rsidR="009C7E15" w:rsidRPr="009C7E15" w:rsidRDefault="009C7E15" w:rsidP="004F3215">
            <w:pPr>
              <w:widowControl w:val="0"/>
              <w:spacing w:after="0"/>
              <w:ind w:left="540"/>
              <w:jc w:val="center"/>
              <w:rPr>
                <w:rFonts w:ascii="Times New Roman" w:eastAsia="Times New Roman" w:hAnsi="Times New Roman" w:cs="Times New Roman"/>
                <w:color w:val="000000"/>
                <w:sz w:val="24"/>
                <w:szCs w:val="24"/>
                <w:lang w:eastAsia="ru-RU"/>
              </w:rPr>
            </w:pPr>
            <w:r w:rsidRPr="009C7E15">
              <w:rPr>
                <w:rFonts w:ascii="Times New Roman" w:eastAsia="Times New Roman" w:hAnsi="Times New Roman" w:cs="Times New Roman"/>
                <w:color w:val="000000"/>
                <w:sz w:val="24"/>
                <w:szCs w:val="24"/>
                <w:lang w:eastAsia="ru-RU"/>
              </w:rPr>
              <w:t>6</w:t>
            </w:r>
            <w:r w:rsidR="004F3215">
              <w:rPr>
                <w:rFonts w:ascii="Times New Roman" w:eastAsia="Times New Roman" w:hAnsi="Times New Roman" w:cs="Times New Roman"/>
                <w:color w:val="000000"/>
                <w:sz w:val="24"/>
                <w:szCs w:val="24"/>
                <w:lang w:eastAsia="ru-RU"/>
              </w:rPr>
              <w:t>5</w:t>
            </w:r>
          </w:p>
        </w:tc>
        <w:tc>
          <w:tcPr>
            <w:tcW w:w="1131" w:type="dxa"/>
            <w:tcBorders>
              <w:top w:val="single" w:sz="4" w:space="0" w:color="auto"/>
              <w:left w:val="single" w:sz="4" w:space="0" w:color="auto"/>
              <w:right w:val="single" w:sz="4" w:space="0" w:color="auto"/>
            </w:tcBorders>
            <w:shd w:val="clear" w:color="auto" w:fill="FFFFFF"/>
            <w:vAlign w:val="center"/>
          </w:tcPr>
          <w:p w:rsidR="009C7E15" w:rsidRPr="009C7E15" w:rsidRDefault="009C7E15" w:rsidP="004F3215">
            <w:pPr>
              <w:widowControl w:val="0"/>
              <w:spacing w:after="0"/>
              <w:ind w:left="220"/>
              <w:jc w:val="center"/>
              <w:rPr>
                <w:rFonts w:ascii="Times New Roman" w:eastAsia="Times New Roman" w:hAnsi="Times New Roman" w:cs="Times New Roman"/>
                <w:color w:val="000000"/>
                <w:sz w:val="24"/>
                <w:szCs w:val="24"/>
                <w:lang w:eastAsia="ru-RU"/>
              </w:rPr>
            </w:pPr>
            <w:r w:rsidRPr="009C7E15">
              <w:rPr>
                <w:rFonts w:ascii="Times New Roman" w:eastAsia="Times New Roman" w:hAnsi="Times New Roman" w:cs="Times New Roman"/>
                <w:color w:val="000000"/>
                <w:sz w:val="24"/>
                <w:szCs w:val="24"/>
                <w:lang w:eastAsia="ru-RU"/>
              </w:rPr>
              <w:t>112,4</w:t>
            </w:r>
            <w:r w:rsidR="004F3215">
              <w:rPr>
                <w:rFonts w:ascii="Times New Roman" w:eastAsia="Times New Roman" w:hAnsi="Times New Roman" w:cs="Times New Roman"/>
                <w:color w:val="000000"/>
                <w:sz w:val="24"/>
                <w:szCs w:val="24"/>
                <w:lang w:eastAsia="ru-RU"/>
              </w:rPr>
              <w:t>1</w:t>
            </w:r>
          </w:p>
        </w:tc>
      </w:tr>
      <w:tr w:rsidR="009C7E15" w:rsidRPr="009C7E15" w:rsidTr="001A1250">
        <w:trPr>
          <w:trHeight w:hRule="exact" w:val="849"/>
        </w:trPr>
        <w:tc>
          <w:tcPr>
            <w:tcW w:w="2693" w:type="dxa"/>
            <w:tcBorders>
              <w:top w:val="single" w:sz="4" w:space="0" w:color="auto"/>
              <w:left w:val="single" w:sz="4" w:space="0" w:color="auto"/>
            </w:tcBorders>
            <w:shd w:val="clear" w:color="auto" w:fill="FFFFFF"/>
          </w:tcPr>
          <w:p w:rsidR="009C7E15" w:rsidRPr="009C7E15" w:rsidRDefault="009C7E15" w:rsidP="00492DD9">
            <w:pPr>
              <w:widowControl w:val="0"/>
              <w:spacing w:after="0"/>
              <w:ind w:left="142" w:right="121"/>
              <w:jc w:val="both"/>
              <w:rPr>
                <w:rFonts w:ascii="Times New Roman" w:eastAsia="Times New Roman" w:hAnsi="Times New Roman" w:cs="Times New Roman"/>
                <w:color w:val="000000"/>
                <w:sz w:val="24"/>
                <w:szCs w:val="24"/>
                <w:lang w:eastAsia="ru-RU"/>
              </w:rPr>
            </w:pPr>
            <w:r w:rsidRPr="009C7E15">
              <w:rPr>
                <w:rFonts w:ascii="Times New Roman" w:eastAsia="Times New Roman" w:hAnsi="Times New Roman" w:cs="Times New Roman"/>
                <w:color w:val="000000"/>
                <w:sz w:val="24"/>
                <w:szCs w:val="24"/>
                <w:lang w:eastAsia="ru-RU"/>
              </w:rPr>
              <w:t>Медленно реализу</w:t>
            </w:r>
            <w:r w:rsidRPr="009C7E15">
              <w:rPr>
                <w:rFonts w:ascii="Times New Roman" w:eastAsia="Times New Roman" w:hAnsi="Times New Roman" w:cs="Times New Roman"/>
                <w:color w:val="000000"/>
                <w:sz w:val="24"/>
                <w:szCs w:val="24"/>
                <w:lang w:eastAsia="ru-RU"/>
              </w:rPr>
              <w:t>е</w:t>
            </w:r>
            <w:r w:rsidRPr="009C7E15">
              <w:rPr>
                <w:rFonts w:ascii="Times New Roman" w:eastAsia="Times New Roman" w:hAnsi="Times New Roman" w:cs="Times New Roman"/>
                <w:color w:val="000000"/>
                <w:sz w:val="24"/>
                <w:szCs w:val="24"/>
                <w:lang w:eastAsia="ru-RU"/>
              </w:rPr>
              <w:t xml:space="preserve">мые </w:t>
            </w:r>
            <w:r w:rsidR="00492DD9">
              <w:rPr>
                <w:rFonts w:ascii="Times New Roman" w:eastAsia="Times New Roman" w:hAnsi="Times New Roman" w:cs="Times New Roman"/>
                <w:color w:val="000000"/>
                <w:sz w:val="24"/>
                <w:szCs w:val="24"/>
                <w:lang w:eastAsia="ru-RU"/>
              </w:rPr>
              <w:t>активы</w:t>
            </w:r>
            <w:r w:rsidRPr="009C7E15">
              <w:rPr>
                <w:rFonts w:ascii="Times New Roman" w:eastAsia="Times New Roman" w:hAnsi="Times New Roman" w:cs="Times New Roman"/>
                <w:color w:val="000000"/>
                <w:sz w:val="24"/>
                <w:szCs w:val="24"/>
                <w:lang w:eastAsia="ru-RU"/>
              </w:rPr>
              <w:t xml:space="preserve"> (</w:t>
            </w:r>
            <w:r w:rsidR="00492DD9">
              <w:rPr>
                <w:rFonts w:ascii="Times New Roman" w:eastAsia="Times New Roman" w:hAnsi="Times New Roman" w:cs="Times New Roman"/>
                <w:color w:val="000000"/>
                <w:sz w:val="24"/>
                <w:szCs w:val="24"/>
                <w:lang w:eastAsia="ru-RU"/>
              </w:rPr>
              <w:t>МРА</w:t>
            </w:r>
            <w:r w:rsidRPr="009C7E15">
              <w:rPr>
                <w:rFonts w:ascii="Times New Roman" w:eastAsia="Times New Roman" w:hAnsi="Times New Roman" w:cs="Times New Roman"/>
                <w:color w:val="000000"/>
                <w:sz w:val="24"/>
                <w:szCs w:val="24"/>
                <w:lang w:eastAsia="ru-RU"/>
              </w:rPr>
              <w:t>)</w:t>
            </w:r>
          </w:p>
        </w:tc>
        <w:tc>
          <w:tcPr>
            <w:tcW w:w="1107" w:type="dxa"/>
            <w:tcBorders>
              <w:top w:val="single" w:sz="4" w:space="0" w:color="auto"/>
              <w:left w:val="single" w:sz="4" w:space="0" w:color="auto"/>
            </w:tcBorders>
            <w:shd w:val="clear" w:color="auto" w:fill="FFFFFF"/>
            <w:vAlign w:val="center"/>
          </w:tcPr>
          <w:p w:rsidR="009C7E15" w:rsidRPr="009C7E15" w:rsidRDefault="009C7E15" w:rsidP="004F3215">
            <w:pPr>
              <w:widowControl w:val="0"/>
              <w:spacing w:after="0"/>
              <w:jc w:val="center"/>
              <w:rPr>
                <w:rFonts w:ascii="Times New Roman" w:eastAsia="Times New Roman" w:hAnsi="Times New Roman" w:cs="Times New Roman"/>
                <w:color w:val="000000"/>
                <w:sz w:val="24"/>
                <w:szCs w:val="24"/>
                <w:lang w:eastAsia="ru-RU"/>
              </w:rPr>
            </w:pPr>
            <w:r w:rsidRPr="009C7E15">
              <w:rPr>
                <w:rFonts w:ascii="Times New Roman" w:eastAsia="Times New Roman" w:hAnsi="Times New Roman" w:cs="Times New Roman"/>
                <w:color w:val="000000"/>
                <w:sz w:val="24"/>
                <w:szCs w:val="24"/>
                <w:lang w:eastAsia="ru-RU"/>
              </w:rPr>
              <w:t>21</w:t>
            </w:r>
            <w:r w:rsidR="004F3215">
              <w:rPr>
                <w:rFonts w:ascii="Times New Roman" w:eastAsia="Times New Roman" w:hAnsi="Times New Roman" w:cs="Times New Roman"/>
                <w:color w:val="000000"/>
                <w:sz w:val="24"/>
                <w:szCs w:val="24"/>
                <w:lang w:eastAsia="ru-RU"/>
              </w:rPr>
              <w:t>1</w:t>
            </w:r>
          </w:p>
        </w:tc>
        <w:tc>
          <w:tcPr>
            <w:tcW w:w="1445" w:type="dxa"/>
            <w:tcBorders>
              <w:top w:val="single" w:sz="4" w:space="0" w:color="auto"/>
              <w:left w:val="single" w:sz="4" w:space="0" w:color="auto"/>
            </w:tcBorders>
            <w:shd w:val="clear" w:color="auto" w:fill="FFFFFF"/>
            <w:vAlign w:val="center"/>
          </w:tcPr>
          <w:p w:rsidR="009C7E15" w:rsidRPr="009C7E15" w:rsidRDefault="009C7E15" w:rsidP="004F3215">
            <w:pPr>
              <w:widowControl w:val="0"/>
              <w:spacing w:after="0"/>
              <w:jc w:val="center"/>
              <w:rPr>
                <w:rFonts w:ascii="Times New Roman" w:eastAsia="Times New Roman" w:hAnsi="Times New Roman" w:cs="Times New Roman"/>
                <w:color w:val="000000"/>
                <w:sz w:val="24"/>
                <w:szCs w:val="24"/>
                <w:lang w:eastAsia="ru-RU"/>
              </w:rPr>
            </w:pPr>
            <w:r w:rsidRPr="009C7E15">
              <w:rPr>
                <w:rFonts w:ascii="Times New Roman" w:eastAsia="Times New Roman" w:hAnsi="Times New Roman" w:cs="Times New Roman"/>
                <w:color w:val="000000"/>
                <w:sz w:val="24"/>
                <w:szCs w:val="24"/>
                <w:lang w:eastAsia="ru-RU"/>
              </w:rPr>
              <w:t>1 84</w:t>
            </w:r>
            <w:r w:rsidR="004F3215">
              <w:rPr>
                <w:rFonts w:ascii="Times New Roman" w:eastAsia="Times New Roman" w:hAnsi="Times New Roman" w:cs="Times New Roman"/>
                <w:color w:val="000000"/>
                <w:sz w:val="24"/>
                <w:szCs w:val="24"/>
                <w:lang w:eastAsia="ru-RU"/>
              </w:rPr>
              <w:t>9</w:t>
            </w:r>
          </w:p>
        </w:tc>
        <w:tc>
          <w:tcPr>
            <w:tcW w:w="1286" w:type="dxa"/>
            <w:tcBorders>
              <w:top w:val="single" w:sz="4" w:space="0" w:color="auto"/>
              <w:left w:val="single" w:sz="4" w:space="0" w:color="auto"/>
            </w:tcBorders>
            <w:shd w:val="clear" w:color="auto" w:fill="FFFFFF"/>
            <w:vAlign w:val="center"/>
          </w:tcPr>
          <w:p w:rsidR="009C7E15" w:rsidRPr="009C7E15" w:rsidRDefault="009C7E15" w:rsidP="004F3215">
            <w:pPr>
              <w:widowControl w:val="0"/>
              <w:spacing w:after="0"/>
              <w:jc w:val="center"/>
              <w:rPr>
                <w:rFonts w:ascii="Times New Roman" w:eastAsia="Times New Roman" w:hAnsi="Times New Roman" w:cs="Times New Roman"/>
                <w:color w:val="000000"/>
                <w:sz w:val="24"/>
                <w:szCs w:val="24"/>
                <w:lang w:eastAsia="ru-RU"/>
              </w:rPr>
            </w:pPr>
            <w:r w:rsidRPr="009C7E15">
              <w:rPr>
                <w:rFonts w:ascii="Times New Roman" w:eastAsia="Times New Roman" w:hAnsi="Times New Roman" w:cs="Times New Roman"/>
                <w:color w:val="000000"/>
                <w:sz w:val="24"/>
                <w:szCs w:val="24"/>
                <w:lang w:eastAsia="ru-RU"/>
              </w:rPr>
              <w:t>2 00</w:t>
            </w:r>
            <w:r w:rsidR="004F3215">
              <w:rPr>
                <w:rFonts w:ascii="Times New Roman" w:eastAsia="Times New Roman" w:hAnsi="Times New Roman" w:cs="Times New Roman"/>
                <w:color w:val="000000"/>
                <w:sz w:val="24"/>
                <w:szCs w:val="24"/>
                <w:lang w:eastAsia="ru-RU"/>
              </w:rPr>
              <w:t>1</w:t>
            </w:r>
          </w:p>
        </w:tc>
        <w:tc>
          <w:tcPr>
            <w:tcW w:w="1647" w:type="dxa"/>
            <w:tcBorders>
              <w:top w:val="single" w:sz="4" w:space="0" w:color="auto"/>
              <w:left w:val="single" w:sz="4" w:space="0" w:color="auto"/>
            </w:tcBorders>
            <w:shd w:val="clear" w:color="auto" w:fill="FFFFFF"/>
            <w:vAlign w:val="center"/>
          </w:tcPr>
          <w:p w:rsidR="009C7E15" w:rsidRPr="009C7E15" w:rsidRDefault="009C7E15" w:rsidP="004F3215">
            <w:pPr>
              <w:widowControl w:val="0"/>
              <w:spacing w:after="0"/>
              <w:ind w:left="540"/>
              <w:jc w:val="center"/>
              <w:rPr>
                <w:rFonts w:ascii="Times New Roman" w:eastAsia="Times New Roman" w:hAnsi="Times New Roman" w:cs="Times New Roman"/>
                <w:color w:val="000000"/>
                <w:sz w:val="24"/>
                <w:szCs w:val="24"/>
                <w:lang w:eastAsia="ru-RU"/>
              </w:rPr>
            </w:pPr>
            <w:r w:rsidRPr="009C7E15">
              <w:rPr>
                <w:rFonts w:ascii="Times New Roman" w:eastAsia="Times New Roman" w:hAnsi="Times New Roman" w:cs="Times New Roman"/>
                <w:color w:val="000000"/>
                <w:sz w:val="24"/>
                <w:szCs w:val="24"/>
                <w:lang w:eastAsia="ru-RU"/>
              </w:rPr>
              <w:t>15</w:t>
            </w:r>
            <w:r w:rsidR="004F3215">
              <w:rPr>
                <w:rFonts w:ascii="Times New Roman" w:eastAsia="Times New Roman" w:hAnsi="Times New Roman" w:cs="Times New Roman"/>
                <w:color w:val="000000"/>
                <w:sz w:val="24"/>
                <w:szCs w:val="24"/>
                <w:lang w:eastAsia="ru-RU"/>
              </w:rPr>
              <w:t>3</w:t>
            </w:r>
          </w:p>
        </w:tc>
        <w:tc>
          <w:tcPr>
            <w:tcW w:w="1131" w:type="dxa"/>
            <w:tcBorders>
              <w:top w:val="single" w:sz="4" w:space="0" w:color="auto"/>
              <w:left w:val="single" w:sz="4" w:space="0" w:color="auto"/>
              <w:right w:val="single" w:sz="4" w:space="0" w:color="auto"/>
            </w:tcBorders>
            <w:shd w:val="clear" w:color="auto" w:fill="FFFFFF"/>
            <w:vAlign w:val="center"/>
          </w:tcPr>
          <w:p w:rsidR="009C7E15" w:rsidRPr="009C7E15" w:rsidRDefault="009C7E15" w:rsidP="004F3215">
            <w:pPr>
              <w:widowControl w:val="0"/>
              <w:spacing w:after="0"/>
              <w:ind w:left="220"/>
              <w:jc w:val="center"/>
              <w:rPr>
                <w:rFonts w:ascii="Times New Roman" w:eastAsia="Times New Roman" w:hAnsi="Times New Roman" w:cs="Times New Roman"/>
                <w:color w:val="000000"/>
                <w:sz w:val="24"/>
                <w:szCs w:val="24"/>
                <w:lang w:eastAsia="ru-RU"/>
              </w:rPr>
            </w:pPr>
            <w:r w:rsidRPr="009C7E15">
              <w:rPr>
                <w:rFonts w:ascii="Times New Roman" w:eastAsia="Times New Roman" w:hAnsi="Times New Roman" w:cs="Times New Roman"/>
                <w:color w:val="000000"/>
                <w:sz w:val="24"/>
                <w:szCs w:val="24"/>
                <w:lang w:eastAsia="ru-RU"/>
              </w:rPr>
              <w:t>108,2</w:t>
            </w:r>
            <w:r w:rsidR="004F3215">
              <w:rPr>
                <w:rFonts w:ascii="Times New Roman" w:eastAsia="Times New Roman" w:hAnsi="Times New Roman" w:cs="Times New Roman"/>
                <w:color w:val="000000"/>
                <w:sz w:val="24"/>
                <w:szCs w:val="24"/>
                <w:lang w:eastAsia="ru-RU"/>
              </w:rPr>
              <w:t>4</w:t>
            </w:r>
          </w:p>
        </w:tc>
      </w:tr>
      <w:tr w:rsidR="009C7E15" w:rsidRPr="009C7E15" w:rsidTr="001A1250">
        <w:trPr>
          <w:trHeight w:hRule="exact" w:val="705"/>
        </w:trPr>
        <w:tc>
          <w:tcPr>
            <w:tcW w:w="2693" w:type="dxa"/>
            <w:tcBorders>
              <w:top w:val="single" w:sz="4" w:space="0" w:color="auto"/>
              <w:left w:val="single" w:sz="4" w:space="0" w:color="auto"/>
            </w:tcBorders>
            <w:shd w:val="clear" w:color="auto" w:fill="FFFFFF"/>
          </w:tcPr>
          <w:p w:rsidR="009C7E15" w:rsidRPr="009C7E15" w:rsidRDefault="00492DD9" w:rsidP="00492DD9">
            <w:pPr>
              <w:widowControl w:val="0"/>
              <w:spacing w:after="0"/>
              <w:ind w:left="142" w:right="12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w:t>
            </w:r>
            <w:r w:rsidR="009C7E15" w:rsidRPr="009C7E15">
              <w:rPr>
                <w:rFonts w:ascii="Times New Roman" w:eastAsia="Times New Roman" w:hAnsi="Times New Roman" w:cs="Times New Roman"/>
                <w:color w:val="000000"/>
                <w:sz w:val="24"/>
                <w:szCs w:val="24"/>
                <w:lang w:eastAsia="ru-RU"/>
              </w:rPr>
              <w:t>руднореализуемые акти</w:t>
            </w:r>
            <w:r>
              <w:rPr>
                <w:rFonts w:ascii="Times New Roman" w:eastAsia="Times New Roman" w:hAnsi="Times New Roman" w:cs="Times New Roman"/>
                <w:color w:val="000000"/>
                <w:sz w:val="24"/>
                <w:szCs w:val="24"/>
                <w:lang w:eastAsia="ru-RU"/>
              </w:rPr>
              <w:t>в</w:t>
            </w:r>
            <w:r w:rsidR="009C7E15" w:rsidRPr="009C7E15">
              <w:rPr>
                <w:rFonts w:ascii="Times New Roman" w:eastAsia="Times New Roman" w:hAnsi="Times New Roman" w:cs="Times New Roman"/>
                <w:color w:val="000000"/>
                <w:sz w:val="24"/>
                <w:szCs w:val="24"/>
                <w:lang w:eastAsia="ru-RU"/>
              </w:rPr>
              <w:t>ы (</w:t>
            </w:r>
            <w:r>
              <w:rPr>
                <w:rFonts w:ascii="Times New Roman" w:eastAsia="Times New Roman" w:hAnsi="Times New Roman" w:cs="Times New Roman"/>
                <w:color w:val="000000"/>
                <w:sz w:val="24"/>
                <w:szCs w:val="24"/>
                <w:lang w:eastAsia="ru-RU"/>
              </w:rPr>
              <w:t>ТРА</w:t>
            </w:r>
            <w:r w:rsidR="009C7E15" w:rsidRPr="009C7E15">
              <w:rPr>
                <w:rFonts w:ascii="Times New Roman" w:eastAsia="Times New Roman" w:hAnsi="Times New Roman" w:cs="Times New Roman"/>
                <w:color w:val="000000"/>
                <w:sz w:val="24"/>
                <w:szCs w:val="24"/>
                <w:lang w:eastAsia="ru-RU"/>
              </w:rPr>
              <w:t>)</w:t>
            </w:r>
          </w:p>
        </w:tc>
        <w:tc>
          <w:tcPr>
            <w:tcW w:w="1107" w:type="dxa"/>
            <w:tcBorders>
              <w:top w:val="single" w:sz="4" w:space="0" w:color="auto"/>
              <w:left w:val="single" w:sz="4" w:space="0" w:color="auto"/>
            </w:tcBorders>
            <w:shd w:val="clear" w:color="auto" w:fill="FFFFFF"/>
            <w:vAlign w:val="center"/>
          </w:tcPr>
          <w:p w:rsidR="009C7E15" w:rsidRPr="009C7E15" w:rsidRDefault="009C7E15" w:rsidP="004F3215">
            <w:pPr>
              <w:widowControl w:val="0"/>
              <w:spacing w:after="0"/>
              <w:jc w:val="center"/>
              <w:rPr>
                <w:rFonts w:ascii="Times New Roman" w:eastAsia="Times New Roman" w:hAnsi="Times New Roman" w:cs="Times New Roman"/>
                <w:color w:val="000000"/>
                <w:sz w:val="24"/>
                <w:szCs w:val="24"/>
                <w:lang w:eastAsia="ru-RU"/>
              </w:rPr>
            </w:pPr>
            <w:r w:rsidRPr="009C7E15">
              <w:rPr>
                <w:rFonts w:ascii="Times New Roman" w:eastAsia="Times New Roman" w:hAnsi="Times New Roman" w:cs="Times New Roman"/>
                <w:color w:val="000000"/>
                <w:sz w:val="24"/>
                <w:szCs w:val="24"/>
                <w:lang w:eastAsia="ru-RU"/>
              </w:rPr>
              <w:t>19</w:t>
            </w:r>
            <w:r w:rsidR="004F3215">
              <w:rPr>
                <w:rFonts w:ascii="Times New Roman" w:eastAsia="Times New Roman" w:hAnsi="Times New Roman" w:cs="Times New Roman"/>
                <w:color w:val="000000"/>
                <w:sz w:val="24"/>
                <w:szCs w:val="24"/>
                <w:lang w:eastAsia="ru-RU"/>
              </w:rPr>
              <w:t>1</w:t>
            </w:r>
            <w:r w:rsidRPr="009C7E15">
              <w:rPr>
                <w:rFonts w:ascii="Times New Roman" w:eastAsia="Times New Roman" w:hAnsi="Times New Roman" w:cs="Times New Roman"/>
                <w:color w:val="000000"/>
                <w:sz w:val="24"/>
                <w:szCs w:val="24"/>
                <w:lang w:eastAsia="ru-RU"/>
              </w:rPr>
              <w:t>+22</w:t>
            </w:r>
            <w:r w:rsidR="004F3215">
              <w:rPr>
                <w:rFonts w:ascii="Times New Roman" w:eastAsia="Times New Roman" w:hAnsi="Times New Roman" w:cs="Times New Roman"/>
                <w:color w:val="000000"/>
                <w:sz w:val="24"/>
                <w:szCs w:val="24"/>
                <w:lang w:eastAsia="ru-RU"/>
              </w:rPr>
              <w:t>1</w:t>
            </w:r>
            <w:r w:rsidRPr="009C7E15">
              <w:rPr>
                <w:rFonts w:ascii="Times New Roman" w:eastAsia="Times New Roman" w:hAnsi="Times New Roman" w:cs="Times New Roman"/>
                <w:color w:val="000000"/>
                <w:sz w:val="24"/>
                <w:szCs w:val="24"/>
                <w:lang w:eastAsia="ru-RU"/>
              </w:rPr>
              <w:t>+</w:t>
            </w:r>
          </w:p>
          <w:p w:rsidR="009C7E15" w:rsidRPr="009C7E15" w:rsidRDefault="009C7E15" w:rsidP="004F3215">
            <w:pPr>
              <w:widowControl w:val="0"/>
              <w:spacing w:after="0"/>
              <w:jc w:val="center"/>
              <w:rPr>
                <w:rFonts w:ascii="Times New Roman" w:eastAsia="Times New Roman" w:hAnsi="Times New Roman" w:cs="Times New Roman"/>
                <w:color w:val="000000"/>
                <w:sz w:val="24"/>
                <w:szCs w:val="24"/>
                <w:lang w:eastAsia="ru-RU"/>
              </w:rPr>
            </w:pPr>
            <w:r w:rsidRPr="009C7E15">
              <w:rPr>
                <w:rFonts w:ascii="Times New Roman" w:eastAsia="Times New Roman" w:hAnsi="Times New Roman" w:cs="Times New Roman"/>
                <w:color w:val="000000"/>
                <w:sz w:val="24"/>
                <w:szCs w:val="24"/>
                <w:lang w:eastAsia="ru-RU"/>
              </w:rPr>
              <w:t>+23</w:t>
            </w:r>
            <w:r w:rsidR="004F3215">
              <w:rPr>
                <w:rFonts w:ascii="Times New Roman" w:eastAsia="Times New Roman" w:hAnsi="Times New Roman" w:cs="Times New Roman"/>
                <w:color w:val="000000"/>
                <w:sz w:val="24"/>
                <w:szCs w:val="24"/>
                <w:lang w:eastAsia="ru-RU"/>
              </w:rPr>
              <w:t>1</w:t>
            </w:r>
          </w:p>
        </w:tc>
        <w:tc>
          <w:tcPr>
            <w:tcW w:w="1445" w:type="dxa"/>
            <w:tcBorders>
              <w:top w:val="single" w:sz="4" w:space="0" w:color="auto"/>
              <w:left w:val="single" w:sz="4" w:space="0" w:color="auto"/>
            </w:tcBorders>
            <w:shd w:val="clear" w:color="auto" w:fill="FFFFFF"/>
            <w:vAlign w:val="center"/>
          </w:tcPr>
          <w:p w:rsidR="004F3215" w:rsidRDefault="009C7E15" w:rsidP="004F3215">
            <w:pPr>
              <w:widowControl w:val="0"/>
              <w:spacing w:after="0"/>
              <w:jc w:val="center"/>
              <w:rPr>
                <w:rFonts w:ascii="Times New Roman" w:eastAsia="Times New Roman" w:hAnsi="Times New Roman" w:cs="Times New Roman"/>
                <w:color w:val="000000"/>
                <w:sz w:val="24"/>
                <w:szCs w:val="24"/>
                <w:lang w:eastAsia="ru-RU"/>
              </w:rPr>
            </w:pPr>
            <w:r w:rsidRPr="009C7E15">
              <w:rPr>
                <w:rFonts w:ascii="Times New Roman" w:eastAsia="Times New Roman" w:hAnsi="Times New Roman" w:cs="Times New Roman"/>
                <w:color w:val="000000"/>
                <w:sz w:val="24"/>
                <w:szCs w:val="24"/>
                <w:lang w:eastAsia="ru-RU"/>
              </w:rPr>
              <w:t>2</w:t>
            </w:r>
            <w:r w:rsidR="004F3215">
              <w:rPr>
                <w:rFonts w:ascii="Times New Roman" w:eastAsia="Times New Roman" w:hAnsi="Times New Roman" w:cs="Times New Roman"/>
                <w:color w:val="000000"/>
                <w:sz w:val="24"/>
                <w:szCs w:val="24"/>
                <w:lang w:eastAsia="ru-RU"/>
              </w:rPr>
              <w:t xml:space="preserve"> </w:t>
            </w:r>
            <w:r w:rsidRPr="009C7E15">
              <w:rPr>
                <w:rFonts w:ascii="Times New Roman" w:eastAsia="Times New Roman" w:hAnsi="Times New Roman" w:cs="Times New Roman"/>
                <w:color w:val="000000"/>
                <w:sz w:val="24"/>
                <w:szCs w:val="24"/>
                <w:lang w:eastAsia="ru-RU"/>
              </w:rPr>
              <w:t>93</w:t>
            </w:r>
            <w:r w:rsidR="004F3215">
              <w:rPr>
                <w:rFonts w:ascii="Times New Roman" w:eastAsia="Times New Roman" w:hAnsi="Times New Roman" w:cs="Times New Roman"/>
                <w:color w:val="000000"/>
                <w:sz w:val="24"/>
                <w:szCs w:val="24"/>
                <w:lang w:eastAsia="ru-RU"/>
              </w:rPr>
              <w:t>5</w:t>
            </w:r>
            <w:r w:rsidRPr="009C7E15">
              <w:rPr>
                <w:rFonts w:ascii="Times New Roman" w:eastAsia="Times New Roman" w:hAnsi="Times New Roman" w:cs="Times New Roman"/>
                <w:color w:val="000000"/>
                <w:sz w:val="24"/>
                <w:szCs w:val="24"/>
                <w:lang w:eastAsia="ru-RU"/>
              </w:rPr>
              <w:t>+19</w:t>
            </w:r>
            <w:r w:rsidR="004F3215">
              <w:rPr>
                <w:rFonts w:ascii="Times New Roman" w:eastAsia="Times New Roman" w:hAnsi="Times New Roman" w:cs="Times New Roman"/>
                <w:color w:val="000000"/>
                <w:sz w:val="24"/>
                <w:szCs w:val="24"/>
                <w:lang w:eastAsia="ru-RU"/>
              </w:rPr>
              <w:t>1</w:t>
            </w:r>
          </w:p>
          <w:p w:rsidR="009C7E15" w:rsidRPr="009C7E15" w:rsidRDefault="009C7E15" w:rsidP="004F3215">
            <w:pPr>
              <w:widowControl w:val="0"/>
              <w:spacing w:after="0"/>
              <w:jc w:val="center"/>
              <w:rPr>
                <w:rFonts w:ascii="Times New Roman" w:eastAsia="Times New Roman" w:hAnsi="Times New Roman" w:cs="Times New Roman"/>
                <w:color w:val="000000"/>
                <w:sz w:val="24"/>
                <w:szCs w:val="24"/>
                <w:lang w:eastAsia="ru-RU"/>
              </w:rPr>
            </w:pPr>
            <w:r w:rsidRPr="009C7E15">
              <w:rPr>
                <w:rFonts w:ascii="Times New Roman" w:eastAsia="Times New Roman" w:hAnsi="Times New Roman" w:cs="Times New Roman"/>
                <w:color w:val="000000"/>
                <w:sz w:val="24"/>
                <w:szCs w:val="24"/>
                <w:lang w:eastAsia="ru-RU"/>
              </w:rPr>
              <w:t>+5</w:t>
            </w:r>
            <w:r w:rsidR="004F3215">
              <w:rPr>
                <w:rFonts w:ascii="Times New Roman" w:eastAsia="Times New Roman" w:hAnsi="Times New Roman" w:cs="Times New Roman"/>
                <w:color w:val="000000"/>
                <w:sz w:val="24"/>
                <w:szCs w:val="24"/>
                <w:lang w:eastAsia="ru-RU"/>
              </w:rPr>
              <w:t>1</w:t>
            </w:r>
            <w:r w:rsidRPr="009C7E15">
              <w:rPr>
                <w:rFonts w:ascii="Times New Roman" w:eastAsia="Times New Roman" w:hAnsi="Times New Roman" w:cs="Times New Roman"/>
                <w:color w:val="000000"/>
                <w:sz w:val="24"/>
                <w:szCs w:val="24"/>
                <w:lang w:eastAsia="ru-RU"/>
              </w:rPr>
              <w:t>=3 17</w:t>
            </w:r>
            <w:r w:rsidR="004F3215">
              <w:rPr>
                <w:rFonts w:ascii="Times New Roman" w:eastAsia="Times New Roman" w:hAnsi="Times New Roman" w:cs="Times New Roman"/>
                <w:color w:val="000000"/>
                <w:sz w:val="24"/>
                <w:szCs w:val="24"/>
                <w:lang w:eastAsia="ru-RU"/>
              </w:rPr>
              <w:t>7</w:t>
            </w:r>
          </w:p>
        </w:tc>
        <w:tc>
          <w:tcPr>
            <w:tcW w:w="1286" w:type="dxa"/>
            <w:tcBorders>
              <w:top w:val="single" w:sz="4" w:space="0" w:color="auto"/>
              <w:left w:val="single" w:sz="4" w:space="0" w:color="auto"/>
            </w:tcBorders>
            <w:shd w:val="clear" w:color="auto" w:fill="FFFFFF"/>
            <w:vAlign w:val="center"/>
          </w:tcPr>
          <w:p w:rsidR="004F3215" w:rsidRDefault="009C7E15" w:rsidP="004F3215">
            <w:pPr>
              <w:widowControl w:val="0"/>
              <w:spacing w:after="0"/>
              <w:jc w:val="center"/>
              <w:rPr>
                <w:rFonts w:ascii="Times New Roman" w:eastAsia="Times New Roman" w:hAnsi="Times New Roman" w:cs="Times New Roman"/>
                <w:color w:val="000000"/>
                <w:sz w:val="24"/>
                <w:szCs w:val="24"/>
                <w:lang w:eastAsia="ru-RU"/>
              </w:rPr>
            </w:pPr>
            <w:r w:rsidRPr="009C7E15">
              <w:rPr>
                <w:rFonts w:ascii="Times New Roman" w:eastAsia="Times New Roman" w:hAnsi="Times New Roman" w:cs="Times New Roman"/>
                <w:color w:val="000000"/>
                <w:sz w:val="24"/>
                <w:szCs w:val="24"/>
                <w:lang w:eastAsia="ru-RU"/>
              </w:rPr>
              <w:t>3 79</w:t>
            </w:r>
            <w:r w:rsidR="004F3215">
              <w:rPr>
                <w:rFonts w:ascii="Times New Roman" w:eastAsia="Times New Roman" w:hAnsi="Times New Roman" w:cs="Times New Roman"/>
                <w:color w:val="000000"/>
                <w:sz w:val="24"/>
                <w:szCs w:val="24"/>
                <w:lang w:eastAsia="ru-RU"/>
              </w:rPr>
              <w:t>1</w:t>
            </w:r>
            <w:r w:rsidRPr="009C7E15">
              <w:rPr>
                <w:rFonts w:ascii="Times New Roman" w:eastAsia="Times New Roman" w:hAnsi="Times New Roman" w:cs="Times New Roman"/>
                <w:color w:val="000000"/>
                <w:sz w:val="24"/>
                <w:szCs w:val="24"/>
                <w:lang w:eastAsia="ru-RU"/>
              </w:rPr>
              <w:t>+12</w:t>
            </w:r>
            <w:r w:rsidR="004F3215">
              <w:rPr>
                <w:rFonts w:ascii="Times New Roman" w:eastAsia="Times New Roman" w:hAnsi="Times New Roman" w:cs="Times New Roman"/>
                <w:color w:val="000000"/>
                <w:sz w:val="24"/>
                <w:szCs w:val="24"/>
                <w:lang w:eastAsia="ru-RU"/>
              </w:rPr>
              <w:t>1</w:t>
            </w:r>
          </w:p>
          <w:p w:rsidR="009C7E15" w:rsidRPr="009C7E15" w:rsidRDefault="009C7E15" w:rsidP="004F3215">
            <w:pPr>
              <w:widowControl w:val="0"/>
              <w:spacing w:after="0"/>
              <w:jc w:val="center"/>
              <w:rPr>
                <w:rFonts w:ascii="Times New Roman" w:eastAsia="Times New Roman" w:hAnsi="Times New Roman" w:cs="Times New Roman"/>
                <w:color w:val="000000"/>
                <w:sz w:val="24"/>
                <w:szCs w:val="24"/>
                <w:lang w:eastAsia="ru-RU"/>
              </w:rPr>
            </w:pPr>
            <w:r w:rsidRPr="009C7E15">
              <w:rPr>
                <w:rFonts w:ascii="Times New Roman" w:eastAsia="Times New Roman" w:hAnsi="Times New Roman" w:cs="Times New Roman"/>
                <w:color w:val="000000"/>
                <w:sz w:val="24"/>
                <w:szCs w:val="24"/>
                <w:lang w:eastAsia="ru-RU"/>
              </w:rPr>
              <w:t>=3 91</w:t>
            </w:r>
            <w:r w:rsidR="004F3215">
              <w:rPr>
                <w:rFonts w:ascii="Times New Roman" w:eastAsia="Times New Roman" w:hAnsi="Times New Roman" w:cs="Times New Roman"/>
                <w:color w:val="000000"/>
                <w:sz w:val="24"/>
                <w:szCs w:val="24"/>
                <w:lang w:eastAsia="ru-RU"/>
              </w:rPr>
              <w:t>2</w:t>
            </w:r>
          </w:p>
        </w:tc>
        <w:tc>
          <w:tcPr>
            <w:tcW w:w="1647" w:type="dxa"/>
            <w:tcBorders>
              <w:top w:val="single" w:sz="4" w:space="0" w:color="auto"/>
              <w:left w:val="single" w:sz="4" w:space="0" w:color="auto"/>
            </w:tcBorders>
            <w:shd w:val="clear" w:color="auto" w:fill="FFFFFF"/>
            <w:vAlign w:val="center"/>
          </w:tcPr>
          <w:p w:rsidR="009C7E15" w:rsidRPr="009C7E15" w:rsidRDefault="009C7E15" w:rsidP="004F3215">
            <w:pPr>
              <w:widowControl w:val="0"/>
              <w:spacing w:after="0"/>
              <w:ind w:left="540"/>
              <w:jc w:val="center"/>
              <w:rPr>
                <w:rFonts w:ascii="Times New Roman" w:eastAsia="Times New Roman" w:hAnsi="Times New Roman" w:cs="Times New Roman"/>
                <w:color w:val="000000"/>
                <w:sz w:val="24"/>
                <w:szCs w:val="24"/>
                <w:lang w:eastAsia="ru-RU"/>
              </w:rPr>
            </w:pPr>
            <w:r w:rsidRPr="009C7E15">
              <w:rPr>
                <w:rFonts w:ascii="Times New Roman" w:eastAsia="Times New Roman" w:hAnsi="Times New Roman" w:cs="Times New Roman"/>
                <w:color w:val="000000"/>
                <w:sz w:val="24"/>
                <w:szCs w:val="24"/>
                <w:lang w:eastAsia="ru-RU"/>
              </w:rPr>
              <w:t>73</w:t>
            </w:r>
            <w:r w:rsidR="004F3215">
              <w:rPr>
                <w:rFonts w:ascii="Times New Roman" w:eastAsia="Times New Roman" w:hAnsi="Times New Roman" w:cs="Times New Roman"/>
                <w:color w:val="000000"/>
                <w:sz w:val="24"/>
                <w:szCs w:val="24"/>
                <w:lang w:eastAsia="ru-RU"/>
              </w:rPr>
              <w:t>8</w:t>
            </w:r>
          </w:p>
        </w:tc>
        <w:tc>
          <w:tcPr>
            <w:tcW w:w="1131" w:type="dxa"/>
            <w:tcBorders>
              <w:top w:val="single" w:sz="4" w:space="0" w:color="auto"/>
              <w:left w:val="single" w:sz="4" w:space="0" w:color="auto"/>
              <w:right w:val="single" w:sz="4" w:space="0" w:color="auto"/>
            </w:tcBorders>
            <w:shd w:val="clear" w:color="auto" w:fill="FFFFFF"/>
            <w:vAlign w:val="center"/>
          </w:tcPr>
          <w:p w:rsidR="009C7E15" w:rsidRPr="009C7E15" w:rsidRDefault="009C7E15" w:rsidP="004F3215">
            <w:pPr>
              <w:widowControl w:val="0"/>
              <w:spacing w:after="0"/>
              <w:ind w:left="220"/>
              <w:jc w:val="center"/>
              <w:rPr>
                <w:rFonts w:ascii="Times New Roman" w:eastAsia="Times New Roman" w:hAnsi="Times New Roman" w:cs="Times New Roman"/>
                <w:color w:val="000000"/>
                <w:sz w:val="24"/>
                <w:szCs w:val="24"/>
                <w:lang w:eastAsia="ru-RU"/>
              </w:rPr>
            </w:pPr>
            <w:r w:rsidRPr="009C7E15">
              <w:rPr>
                <w:rFonts w:ascii="Times New Roman" w:eastAsia="Times New Roman" w:hAnsi="Times New Roman" w:cs="Times New Roman"/>
                <w:color w:val="000000"/>
                <w:sz w:val="24"/>
                <w:szCs w:val="24"/>
                <w:lang w:eastAsia="ru-RU"/>
              </w:rPr>
              <w:t>123,</w:t>
            </w:r>
            <w:r w:rsidR="004F3215">
              <w:rPr>
                <w:rFonts w:ascii="Times New Roman" w:eastAsia="Times New Roman" w:hAnsi="Times New Roman" w:cs="Times New Roman"/>
                <w:color w:val="000000"/>
                <w:sz w:val="24"/>
                <w:szCs w:val="24"/>
                <w:lang w:eastAsia="ru-RU"/>
              </w:rPr>
              <w:t>20</w:t>
            </w:r>
          </w:p>
        </w:tc>
      </w:tr>
      <w:tr w:rsidR="009C7E15" w:rsidRPr="009C7E15" w:rsidTr="001A1250">
        <w:trPr>
          <w:trHeight w:hRule="exact" w:val="573"/>
        </w:trPr>
        <w:tc>
          <w:tcPr>
            <w:tcW w:w="2693" w:type="dxa"/>
            <w:tcBorders>
              <w:top w:val="single" w:sz="4" w:space="0" w:color="auto"/>
              <w:left w:val="single" w:sz="4" w:space="0" w:color="auto"/>
            </w:tcBorders>
            <w:shd w:val="clear" w:color="auto" w:fill="FFFFFF"/>
          </w:tcPr>
          <w:p w:rsidR="009C7E15" w:rsidRPr="009C7E15" w:rsidRDefault="00492DD9" w:rsidP="00492DD9">
            <w:pPr>
              <w:widowControl w:val="0"/>
              <w:spacing w:after="0"/>
              <w:ind w:left="142" w:right="12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Валюта</w:t>
            </w:r>
            <w:r w:rsidR="009C7E15" w:rsidRPr="009C7E15">
              <w:rPr>
                <w:rFonts w:ascii="Times New Roman" w:eastAsia="Times New Roman" w:hAnsi="Times New Roman" w:cs="Times New Roman"/>
                <w:color w:val="000000"/>
                <w:sz w:val="24"/>
                <w:szCs w:val="24"/>
                <w:lang w:eastAsia="ru-RU"/>
              </w:rPr>
              <w:t xml:space="preserve"> актива баланса</w:t>
            </w:r>
          </w:p>
        </w:tc>
        <w:tc>
          <w:tcPr>
            <w:tcW w:w="1107" w:type="dxa"/>
            <w:tcBorders>
              <w:top w:val="single" w:sz="4" w:space="0" w:color="auto"/>
              <w:left w:val="single" w:sz="4" w:space="0" w:color="auto"/>
            </w:tcBorders>
            <w:shd w:val="clear" w:color="auto" w:fill="FFFFFF"/>
            <w:vAlign w:val="center"/>
          </w:tcPr>
          <w:p w:rsidR="009C7E15" w:rsidRPr="009C7E15" w:rsidRDefault="009C7E15" w:rsidP="004F3215">
            <w:pPr>
              <w:widowControl w:val="0"/>
              <w:spacing w:after="0"/>
              <w:jc w:val="center"/>
              <w:rPr>
                <w:rFonts w:ascii="Times New Roman" w:eastAsia="Times New Roman" w:hAnsi="Times New Roman" w:cs="Times New Roman"/>
                <w:color w:val="000000"/>
                <w:sz w:val="24"/>
                <w:szCs w:val="24"/>
                <w:lang w:eastAsia="ru-RU"/>
              </w:rPr>
            </w:pPr>
            <w:r w:rsidRPr="009C7E15">
              <w:rPr>
                <w:rFonts w:ascii="Times New Roman" w:eastAsia="Times New Roman" w:hAnsi="Times New Roman" w:cs="Times New Roman"/>
                <w:color w:val="000000"/>
                <w:sz w:val="24"/>
                <w:szCs w:val="24"/>
                <w:lang w:eastAsia="ru-RU"/>
              </w:rPr>
              <w:t>30</w:t>
            </w:r>
            <w:r w:rsidR="004F3215">
              <w:rPr>
                <w:rFonts w:ascii="Times New Roman" w:eastAsia="Times New Roman" w:hAnsi="Times New Roman" w:cs="Times New Roman"/>
                <w:color w:val="000000"/>
                <w:sz w:val="24"/>
                <w:szCs w:val="24"/>
                <w:lang w:eastAsia="ru-RU"/>
              </w:rPr>
              <w:t>1</w:t>
            </w:r>
          </w:p>
        </w:tc>
        <w:tc>
          <w:tcPr>
            <w:tcW w:w="1445" w:type="dxa"/>
            <w:tcBorders>
              <w:top w:val="single" w:sz="4" w:space="0" w:color="auto"/>
              <w:left w:val="single" w:sz="4" w:space="0" w:color="auto"/>
            </w:tcBorders>
            <w:shd w:val="clear" w:color="auto" w:fill="FFFFFF"/>
            <w:vAlign w:val="center"/>
          </w:tcPr>
          <w:p w:rsidR="009C7E15" w:rsidRPr="009C7E15" w:rsidRDefault="009C7E15" w:rsidP="004F3215">
            <w:pPr>
              <w:widowControl w:val="0"/>
              <w:spacing w:after="0"/>
              <w:jc w:val="center"/>
              <w:rPr>
                <w:rFonts w:ascii="Times New Roman" w:eastAsia="Times New Roman" w:hAnsi="Times New Roman" w:cs="Times New Roman"/>
                <w:color w:val="000000"/>
                <w:sz w:val="24"/>
                <w:szCs w:val="24"/>
                <w:lang w:eastAsia="ru-RU"/>
              </w:rPr>
            </w:pPr>
            <w:r w:rsidRPr="009C7E15">
              <w:rPr>
                <w:rFonts w:ascii="Times New Roman" w:eastAsia="Times New Roman" w:hAnsi="Times New Roman" w:cs="Times New Roman"/>
                <w:color w:val="000000"/>
                <w:sz w:val="24"/>
                <w:szCs w:val="24"/>
                <w:lang w:eastAsia="ru-RU"/>
              </w:rPr>
              <w:t>5 81</w:t>
            </w:r>
            <w:r w:rsidR="004F3215">
              <w:rPr>
                <w:rFonts w:ascii="Times New Roman" w:eastAsia="Times New Roman" w:hAnsi="Times New Roman" w:cs="Times New Roman"/>
                <w:color w:val="000000"/>
                <w:sz w:val="24"/>
                <w:szCs w:val="24"/>
                <w:lang w:eastAsia="ru-RU"/>
              </w:rPr>
              <w:t>3</w:t>
            </w:r>
          </w:p>
        </w:tc>
        <w:tc>
          <w:tcPr>
            <w:tcW w:w="1286" w:type="dxa"/>
            <w:tcBorders>
              <w:top w:val="single" w:sz="4" w:space="0" w:color="auto"/>
              <w:left w:val="single" w:sz="4" w:space="0" w:color="auto"/>
            </w:tcBorders>
            <w:shd w:val="clear" w:color="auto" w:fill="FFFFFF"/>
            <w:vAlign w:val="center"/>
          </w:tcPr>
          <w:p w:rsidR="009C7E15" w:rsidRPr="009C7E15" w:rsidRDefault="009C7E15" w:rsidP="004F3215">
            <w:pPr>
              <w:widowControl w:val="0"/>
              <w:spacing w:after="0"/>
              <w:jc w:val="center"/>
              <w:rPr>
                <w:rFonts w:ascii="Times New Roman" w:eastAsia="Times New Roman" w:hAnsi="Times New Roman" w:cs="Times New Roman"/>
                <w:color w:val="000000"/>
                <w:sz w:val="24"/>
                <w:szCs w:val="24"/>
                <w:lang w:eastAsia="ru-RU"/>
              </w:rPr>
            </w:pPr>
            <w:r w:rsidRPr="009C7E15">
              <w:rPr>
                <w:rFonts w:ascii="Times New Roman" w:eastAsia="Times New Roman" w:hAnsi="Times New Roman" w:cs="Times New Roman"/>
                <w:color w:val="000000"/>
                <w:sz w:val="24"/>
                <w:szCs w:val="24"/>
                <w:lang w:eastAsia="ru-RU"/>
              </w:rPr>
              <w:t>6 88</w:t>
            </w:r>
            <w:r w:rsidR="004F3215">
              <w:rPr>
                <w:rFonts w:ascii="Times New Roman" w:eastAsia="Times New Roman" w:hAnsi="Times New Roman" w:cs="Times New Roman"/>
                <w:color w:val="000000"/>
                <w:sz w:val="24"/>
                <w:szCs w:val="24"/>
                <w:lang w:eastAsia="ru-RU"/>
              </w:rPr>
              <w:t>1</w:t>
            </w:r>
          </w:p>
        </w:tc>
        <w:tc>
          <w:tcPr>
            <w:tcW w:w="1647" w:type="dxa"/>
            <w:tcBorders>
              <w:top w:val="single" w:sz="4" w:space="0" w:color="auto"/>
              <w:left w:val="single" w:sz="4" w:space="0" w:color="auto"/>
            </w:tcBorders>
            <w:shd w:val="clear" w:color="auto" w:fill="FFFFFF"/>
            <w:vAlign w:val="center"/>
          </w:tcPr>
          <w:p w:rsidR="009C7E15" w:rsidRPr="009C7E15" w:rsidRDefault="009C7E15" w:rsidP="004F3215">
            <w:pPr>
              <w:widowControl w:val="0"/>
              <w:spacing w:after="0"/>
              <w:jc w:val="center"/>
              <w:rPr>
                <w:rFonts w:ascii="Times New Roman" w:eastAsia="Times New Roman" w:hAnsi="Times New Roman" w:cs="Times New Roman"/>
                <w:color w:val="000000"/>
                <w:sz w:val="24"/>
                <w:szCs w:val="24"/>
                <w:lang w:eastAsia="ru-RU"/>
              </w:rPr>
            </w:pPr>
            <w:r w:rsidRPr="009C7E15">
              <w:rPr>
                <w:rFonts w:ascii="Times New Roman" w:eastAsia="Times New Roman" w:hAnsi="Times New Roman" w:cs="Times New Roman"/>
                <w:color w:val="000000"/>
                <w:sz w:val="24"/>
                <w:szCs w:val="24"/>
                <w:lang w:eastAsia="ru-RU"/>
              </w:rPr>
              <w:t>1 06</w:t>
            </w:r>
            <w:r w:rsidR="004F3215">
              <w:rPr>
                <w:rFonts w:ascii="Times New Roman" w:eastAsia="Times New Roman" w:hAnsi="Times New Roman" w:cs="Times New Roman"/>
                <w:color w:val="000000"/>
                <w:sz w:val="24"/>
                <w:szCs w:val="24"/>
                <w:lang w:eastAsia="ru-RU"/>
              </w:rPr>
              <w:t>9</w:t>
            </w:r>
          </w:p>
        </w:tc>
        <w:tc>
          <w:tcPr>
            <w:tcW w:w="1131" w:type="dxa"/>
            <w:tcBorders>
              <w:top w:val="single" w:sz="4" w:space="0" w:color="auto"/>
              <w:left w:val="single" w:sz="4" w:space="0" w:color="auto"/>
              <w:right w:val="single" w:sz="4" w:space="0" w:color="auto"/>
            </w:tcBorders>
            <w:shd w:val="clear" w:color="auto" w:fill="FFFFFF"/>
            <w:vAlign w:val="center"/>
          </w:tcPr>
          <w:p w:rsidR="009C7E15" w:rsidRPr="009C7E15" w:rsidRDefault="009C7E15" w:rsidP="004F3215">
            <w:pPr>
              <w:widowControl w:val="0"/>
              <w:spacing w:after="0"/>
              <w:ind w:left="220"/>
              <w:jc w:val="center"/>
              <w:rPr>
                <w:rFonts w:ascii="Times New Roman" w:eastAsia="Times New Roman" w:hAnsi="Times New Roman" w:cs="Times New Roman"/>
                <w:color w:val="000000"/>
                <w:sz w:val="24"/>
                <w:szCs w:val="24"/>
                <w:lang w:eastAsia="ru-RU"/>
              </w:rPr>
            </w:pPr>
            <w:r w:rsidRPr="009C7E15">
              <w:rPr>
                <w:rFonts w:ascii="Times New Roman" w:eastAsia="Times New Roman" w:hAnsi="Times New Roman" w:cs="Times New Roman"/>
                <w:color w:val="000000"/>
                <w:sz w:val="24"/>
                <w:szCs w:val="24"/>
                <w:lang w:eastAsia="ru-RU"/>
              </w:rPr>
              <w:t>118,3</w:t>
            </w:r>
            <w:r w:rsidR="004F3215">
              <w:rPr>
                <w:rFonts w:ascii="Times New Roman" w:eastAsia="Times New Roman" w:hAnsi="Times New Roman" w:cs="Times New Roman"/>
                <w:color w:val="000000"/>
                <w:sz w:val="24"/>
                <w:szCs w:val="24"/>
                <w:lang w:eastAsia="ru-RU"/>
              </w:rPr>
              <w:t>9</w:t>
            </w:r>
          </w:p>
        </w:tc>
      </w:tr>
      <w:tr w:rsidR="009C7E15" w:rsidRPr="009C7E15" w:rsidTr="001A1250">
        <w:trPr>
          <w:trHeight w:hRule="exact" w:val="850"/>
        </w:trPr>
        <w:tc>
          <w:tcPr>
            <w:tcW w:w="2693" w:type="dxa"/>
            <w:tcBorders>
              <w:top w:val="single" w:sz="4" w:space="0" w:color="auto"/>
              <w:left w:val="single" w:sz="4" w:space="0" w:color="auto"/>
            </w:tcBorders>
            <w:shd w:val="clear" w:color="auto" w:fill="FFFFFF"/>
          </w:tcPr>
          <w:p w:rsidR="009C7E15" w:rsidRPr="009C7E15" w:rsidRDefault="009C7E15" w:rsidP="00492DD9">
            <w:pPr>
              <w:widowControl w:val="0"/>
              <w:spacing w:after="0"/>
              <w:ind w:left="142" w:right="121"/>
              <w:jc w:val="both"/>
              <w:rPr>
                <w:rFonts w:ascii="Times New Roman" w:eastAsia="Times New Roman" w:hAnsi="Times New Roman" w:cs="Times New Roman"/>
                <w:color w:val="000000"/>
                <w:sz w:val="24"/>
                <w:szCs w:val="24"/>
                <w:lang w:eastAsia="ru-RU"/>
              </w:rPr>
            </w:pPr>
            <w:r w:rsidRPr="009C7E15">
              <w:rPr>
                <w:rFonts w:ascii="Times New Roman" w:eastAsia="Times New Roman" w:hAnsi="Times New Roman" w:cs="Times New Roman"/>
                <w:color w:val="000000"/>
                <w:sz w:val="24"/>
                <w:szCs w:val="24"/>
                <w:lang w:eastAsia="ru-RU"/>
              </w:rPr>
              <w:t>Наиболее</w:t>
            </w:r>
            <w:r w:rsidR="00492DD9">
              <w:rPr>
                <w:rFonts w:ascii="Times New Roman" w:eastAsia="Times New Roman" w:hAnsi="Times New Roman" w:cs="Times New Roman"/>
                <w:color w:val="000000"/>
                <w:sz w:val="24"/>
                <w:szCs w:val="24"/>
                <w:lang w:eastAsia="ru-RU"/>
              </w:rPr>
              <w:t xml:space="preserve"> </w:t>
            </w:r>
            <w:r w:rsidRPr="009C7E15">
              <w:rPr>
                <w:rFonts w:ascii="Times New Roman" w:eastAsia="Times New Roman" w:hAnsi="Times New Roman" w:cs="Times New Roman"/>
                <w:color w:val="000000"/>
                <w:sz w:val="24"/>
                <w:szCs w:val="24"/>
                <w:lang w:eastAsia="ru-RU"/>
              </w:rPr>
              <w:t xml:space="preserve">срочные </w:t>
            </w:r>
            <w:proofErr w:type="spellStart"/>
            <w:proofErr w:type="gramStart"/>
            <w:r w:rsidRPr="009C7E15">
              <w:rPr>
                <w:rFonts w:ascii="Times New Roman" w:eastAsia="Times New Roman" w:hAnsi="Times New Roman" w:cs="Times New Roman"/>
                <w:color w:val="000000"/>
                <w:sz w:val="24"/>
                <w:szCs w:val="24"/>
                <w:lang w:eastAsia="ru-RU"/>
              </w:rPr>
              <w:t>обя</w:t>
            </w:r>
            <w:r w:rsidR="00492DD9">
              <w:rPr>
                <w:rFonts w:ascii="Times New Roman" w:eastAsia="Times New Roman" w:hAnsi="Times New Roman" w:cs="Times New Roman"/>
                <w:color w:val="000000"/>
                <w:sz w:val="24"/>
                <w:szCs w:val="24"/>
                <w:lang w:eastAsia="ru-RU"/>
              </w:rPr>
              <w:t>-</w:t>
            </w:r>
            <w:r w:rsidRPr="009C7E15">
              <w:rPr>
                <w:rFonts w:ascii="Times New Roman" w:eastAsia="Times New Roman" w:hAnsi="Times New Roman" w:cs="Times New Roman"/>
                <w:color w:val="000000"/>
                <w:sz w:val="24"/>
                <w:szCs w:val="24"/>
                <w:lang w:eastAsia="ru-RU"/>
              </w:rPr>
              <w:t>за</w:t>
            </w:r>
            <w:r w:rsidR="00492DD9">
              <w:rPr>
                <w:rFonts w:ascii="Times New Roman" w:eastAsia="Times New Roman" w:hAnsi="Times New Roman" w:cs="Times New Roman"/>
                <w:color w:val="000000"/>
                <w:sz w:val="24"/>
                <w:szCs w:val="24"/>
                <w:lang w:eastAsia="ru-RU"/>
              </w:rPr>
              <w:t>тельства</w:t>
            </w:r>
            <w:proofErr w:type="spellEnd"/>
            <w:proofErr w:type="gramEnd"/>
            <w:r w:rsidRPr="009C7E15">
              <w:rPr>
                <w:rFonts w:ascii="Times New Roman" w:eastAsia="Times New Roman" w:hAnsi="Times New Roman" w:cs="Times New Roman"/>
                <w:color w:val="000000"/>
                <w:sz w:val="24"/>
                <w:szCs w:val="24"/>
                <w:lang w:eastAsia="ru-RU"/>
              </w:rPr>
              <w:t xml:space="preserve"> </w:t>
            </w:r>
            <w:r w:rsidRPr="009C7E15">
              <w:rPr>
                <w:rFonts w:ascii="Times New Roman" w:eastAsia="Times New Roman" w:hAnsi="Times New Roman" w:cs="Times New Roman"/>
                <w:color w:val="000000"/>
                <w:spacing w:val="30"/>
                <w:sz w:val="24"/>
                <w:szCs w:val="24"/>
                <w:lang w:eastAsia="ru-RU"/>
              </w:rPr>
              <w:t>(</w:t>
            </w:r>
            <w:r w:rsidR="00492DD9">
              <w:rPr>
                <w:rFonts w:ascii="Times New Roman" w:eastAsia="Times New Roman" w:hAnsi="Times New Roman" w:cs="Times New Roman"/>
                <w:color w:val="000000"/>
                <w:spacing w:val="30"/>
                <w:sz w:val="24"/>
                <w:szCs w:val="24"/>
                <w:lang w:eastAsia="ru-RU"/>
              </w:rPr>
              <w:t>НСО</w:t>
            </w:r>
            <w:r w:rsidRPr="009C7E15">
              <w:rPr>
                <w:rFonts w:ascii="Times New Roman" w:eastAsia="Times New Roman" w:hAnsi="Times New Roman" w:cs="Times New Roman"/>
                <w:color w:val="000000"/>
                <w:spacing w:val="30"/>
                <w:sz w:val="24"/>
                <w:szCs w:val="24"/>
                <w:lang w:eastAsia="ru-RU"/>
              </w:rPr>
              <w:t>)</w:t>
            </w:r>
          </w:p>
        </w:tc>
        <w:tc>
          <w:tcPr>
            <w:tcW w:w="1107" w:type="dxa"/>
            <w:tcBorders>
              <w:top w:val="single" w:sz="4" w:space="0" w:color="auto"/>
              <w:left w:val="single" w:sz="4" w:space="0" w:color="auto"/>
            </w:tcBorders>
            <w:shd w:val="clear" w:color="auto" w:fill="FFFFFF"/>
            <w:vAlign w:val="center"/>
          </w:tcPr>
          <w:p w:rsidR="009C7E15" w:rsidRPr="009C7E15" w:rsidRDefault="009C7E15" w:rsidP="004F3215">
            <w:pPr>
              <w:widowControl w:val="0"/>
              <w:spacing w:after="0"/>
              <w:jc w:val="center"/>
              <w:rPr>
                <w:rFonts w:ascii="Times New Roman" w:eastAsia="Times New Roman" w:hAnsi="Times New Roman" w:cs="Times New Roman"/>
                <w:color w:val="000000"/>
                <w:sz w:val="24"/>
                <w:szCs w:val="24"/>
                <w:lang w:eastAsia="ru-RU"/>
              </w:rPr>
            </w:pPr>
            <w:r w:rsidRPr="009C7E15">
              <w:rPr>
                <w:rFonts w:ascii="Times New Roman" w:eastAsia="Times New Roman" w:hAnsi="Times New Roman" w:cs="Times New Roman"/>
                <w:color w:val="000000"/>
                <w:sz w:val="24"/>
                <w:szCs w:val="24"/>
                <w:lang w:eastAsia="ru-RU"/>
              </w:rPr>
              <w:t>62</w:t>
            </w:r>
            <w:r w:rsidR="004F3215">
              <w:rPr>
                <w:rFonts w:ascii="Times New Roman" w:eastAsia="Times New Roman" w:hAnsi="Times New Roman" w:cs="Times New Roman"/>
                <w:color w:val="000000"/>
                <w:sz w:val="24"/>
                <w:szCs w:val="24"/>
                <w:lang w:eastAsia="ru-RU"/>
              </w:rPr>
              <w:t>1</w:t>
            </w:r>
            <w:r w:rsidRPr="009C7E15">
              <w:rPr>
                <w:rFonts w:ascii="Times New Roman" w:eastAsia="Times New Roman" w:hAnsi="Times New Roman" w:cs="Times New Roman"/>
                <w:color w:val="000000"/>
                <w:sz w:val="24"/>
                <w:szCs w:val="24"/>
                <w:lang w:eastAsia="ru-RU"/>
              </w:rPr>
              <w:t>+63</w:t>
            </w:r>
            <w:r w:rsidR="004F3215">
              <w:rPr>
                <w:rFonts w:ascii="Times New Roman" w:eastAsia="Times New Roman" w:hAnsi="Times New Roman" w:cs="Times New Roman"/>
                <w:color w:val="000000"/>
                <w:sz w:val="24"/>
                <w:szCs w:val="24"/>
                <w:lang w:eastAsia="ru-RU"/>
              </w:rPr>
              <w:t>1</w:t>
            </w:r>
          </w:p>
        </w:tc>
        <w:tc>
          <w:tcPr>
            <w:tcW w:w="1445" w:type="dxa"/>
            <w:tcBorders>
              <w:top w:val="single" w:sz="4" w:space="0" w:color="auto"/>
              <w:left w:val="single" w:sz="4" w:space="0" w:color="auto"/>
            </w:tcBorders>
            <w:shd w:val="clear" w:color="auto" w:fill="FFFFFF"/>
            <w:vAlign w:val="center"/>
          </w:tcPr>
          <w:p w:rsidR="009C7E15" w:rsidRPr="009C7E15" w:rsidRDefault="009C7E15" w:rsidP="004F3215">
            <w:pPr>
              <w:widowControl w:val="0"/>
              <w:spacing w:after="0"/>
              <w:jc w:val="center"/>
              <w:rPr>
                <w:rFonts w:ascii="Times New Roman" w:eastAsia="Times New Roman" w:hAnsi="Times New Roman" w:cs="Times New Roman"/>
                <w:color w:val="000000"/>
                <w:sz w:val="24"/>
                <w:szCs w:val="24"/>
                <w:lang w:eastAsia="ru-RU"/>
              </w:rPr>
            </w:pPr>
            <w:r w:rsidRPr="009C7E15">
              <w:rPr>
                <w:rFonts w:ascii="Times New Roman" w:eastAsia="Times New Roman" w:hAnsi="Times New Roman" w:cs="Times New Roman"/>
                <w:color w:val="000000"/>
                <w:sz w:val="24"/>
                <w:szCs w:val="24"/>
                <w:lang w:eastAsia="ru-RU"/>
              </w:rPr>
              <w:t>2 30</w:t>
            </w:r>
            <w:r w:rsidR="004F3215">
              <w:rPr>
                <w:rFonts w:ascii="Times New Roman" w:eastAsia="Times New Roman" w:hAnsi="Times New Roman" w:cs="Times New Roman"/>
                <w:color w:val="000000"/>
                <w:sz w:val="24"/>
                <w:szCs w:val="24"/>
                <w:lang w:eastAsia="ru-RU"/>
              </w:rPr>
              <w:t>1</w:t>
            </w:r>
          </w:p>
        </w:tc>
        <w:tc>
          <w:tcPr>
            <w:tcW w:w="1286" w:type="dxa"/>
            <w:tcBorders>
              <w:top w:val="single" w:sz="4" w:space="0" w:color="auto"/>
              <w:left w:val="single" w:sz="4" w:space="0" w:color="auto"/>
            </w:tcBorders>
            <w:shd w:val="clear" w:color="auto" w:fill="FFFFFF"/>
            <w:vAlign w:val="center"/>
          </w:tcPr>
          <w:p w:rsidR="009C7E15" w:rsidRPr="009C7E15" w:rsidRDefault="009C7E15" w:rsidP="004F3215">
            <w:pPr>
              <w:widowControl w:val="0"/>
              <w:spacing w:after="0"/>
              <w:jc w:val="center"/>
              <w:rPr>
                <w:rFonts w:ascii="Times New Roman" w:eastAsia="Times New Roman" w:hAnsi="Times New Roman" w:cs="Times New Roman"/>
                <w:color w:val="000000"/>
                <w:sz w:val="24"/>
                <w:szCs w:val="24"/>
                <w:lang w:eastAsia="ru-RU"/>
              </w:rPr>
            </w:pPr>
            <w:r w:rsidRPr="009C7E15">
              <w:rPr>
                <w:rFonts w:ascii="Times New Roman" w:eastAsia="Times New Roman" w:hAnsi="Times New Roman" w:cs="Times New Roman"/>
                <w:color w:val="000000"/>
                <w:sz w:val="24"/>
                <w:szCs w:val="24"/>
                <w:lang w:eastAsia="ru-RU"/>
              </w:rPr>
              <w:t>1 51</w:t>
            </w:r>
            <w:r w:rsidR="004F3215">
              <w:rPr>
                <w:rFonts w:ascii="Times New Roman" w:eastAsia="Times New Roman" w:hAnsi="Times New Roman" w:cs="Times New Roman"/>
                <w:color w:val="000000"/>
                <w:sz w:val="24"/>
                <w:szCs w:val="24"/>
                <w:lang w:eastAsia="ru-RU"/>
              </w:rPr>
              <w:t>7</w:t>
            </w:r>
          </w:p>
        </w:tc>
        <w:tc>
          <w:tcPr>
            <w:tcW w:w="1647" w:type="dxa"/>
            <w:tcBorders>
              <w:top w:val="single" w:sz="4" w:space="0" w:color="auto"/>
              <w:left w:val="single" w:sz="4" w:space="0" w:color="auto"/>
            </w:tcBorders>
            <w:shd w:val="clear" w:color="auto" w:fill="FFFFFF"/>
            <w:vAlign w:val="center"/>
          </w:tcPr>
          <w:p w:rsidR="009C7E15" w:rsidRPr="009C7E15" w:rsidRDefault="009C7E15" w:rsidP="004F3215">
            <w:pPr>
              <w:widowControl w:val="0"/>
              <w:spacing w:after="0"/>
              <w:jc w:val="center"/>
              <w:rPr>
                <w:rFonts w:ascii="Times New Roman" w:eastAsia="Times New Roman" w:hAnsi="Times New Roman" w:cs="Times New Roman"/>
                <w:color w:val="000000"/>
                <w:sz w:val="24"/>
                <w:szCs w:val="24"/>
                <w:lang w:eastAsia="ru-RU"/>
              </w:rPr>
            </w:pPr>
            <w:r w:rsidRPr="009C7E15">
              <w:rPr>
                <w:rFonts w:ascii="Times New Roman" w:eastAsia="Times New Roman" w:hAnsi="Times New Roman" w:cs="Times New Roman"/>
                <w:color w:val="000000"/>
                <w:sz w:val="24"/>
                <w:szCs w:val="24"/>
                <w:lang w:eastAsia="ru-RU"/>
              </w:rPr>
              <w:t>-79</w:t>
            </w:r>
            <w:r w:rsidR="004F3215">
              <w:rPr>
                <w:rFonts w:ascii="Times New Roman" w:eastAsia="Times New Roman" w:hAnsi="Times New Roman" w:cs="Times New Roman"/>
                <w:color w:val="000000"/>
                <w:sz w:val="24"/>
                <w:szCs w:val="24"/>
                <w:lang w:eastAsia="ru-RU"/>
              </w:rPr>
              <w:t>1</w:t>
            </w:r>
          </w:p>
        </w:tc>
        <w:tc>
          <w:tcPr>
            <w:tcW w:w="1131" w:type="dxa"/>
            <w:tcBorders>
              <w:top w:val="single" w:sz="4" w:space="0" w:color="auto"/>
              <w:left w:val="single" w:sz="4" w:space="0" w:color="auto"/>
              <w:right w:val="single" w:sz="4" w:space="0" w:color="auto"/>
            </w:tcBorders>
            <w:shd w:val="clear" w:color="auto" w:fill="FFFFFF"/>
            <w:vAlign w:val="center"/>
          </w:tcPr>
          <w:p w:rsidR="009C7E15" w:rsidRPr="009C7E15" w:rsidRDefault="009C7E15" w:rsidP="004F3215">
            <w:pPr>
              <w:widowControl w:val="0"/>
              <w:spacing w:after="0"/>
              <w:ind w:left="220"/>
              <w:jc w:val="center"/>
              <w:rPr>
                <w:rFonts w:ascii="Times New Roman" w:eastAsia="Times New Roman" w:hAnsi="Times New Roman" w:cs="Times New Roman"/>
                <w:color w:val="000000"/>
                <w:sz w:val="24"/>
                <w:szCs w:val="24"/>
                <w:lang w:eastAsia="ru-RU"/>
              </w:rPr>
            </w:pPr>
            <w:r w:rsidRPr="009C7E15">
              <w:rPr>
                <w:rFonts w:ascii="Times New Roman" w:eastAsia="Times New Roman" w:hAnsi="Times New Roman" w:cs="Times New Roman"/>
                <w:color w:val="000000"/>
                <w:sz w:val="24"/>
                <w:szCs w:val="24"/>
                <w:lang w:eastAsia="ru-RU"/>
              </w:rPr>
              <w:t>65,7</w:t>
            </w:r>
            <w:r w:rsidR="004F3215">
              <w:rPr>
                <w:rFonts w:ascii="Times New Roman" w:eastAsia="Times New Roman" w:hAnsi="Times New Roman" w:cs="Times New Roman"/>
                <w:color w:val="000000"/>
                <w:sz w:val="24"/>
                <w:szCs w:val="24"/>
                <w:lang w:eastAsia="ru-RU"/>
              </w:rPr>
              <w:t>1</w:t>
            </w:r>
          </w:p>
        </w:tc>
      </w:tr>
      <w:tr w:rsidR="009C7E15" w:rsidRPr="009C7E15" w:rsidTr="001A1250">
        <w:trPr>
          <w:trHeight w:hRule="exact" w:val="707"/>
        </w:trPr>
        <w:tc>
          <w:tcPr>
            <w:tcW w:w="2693" w:type="dxa"/>
            <w:tcBorders>
              <w:top w:val="single" w:sz="4" w:space="0" w:color="auto"/>
              <w:left w:val="single" w:sz="4" w:space="0" w:color="auto"/>
            </w:tcBorders>
            <w:shd w:val="clear" w:color="auto" w:fill="FFFFFF"/>
          </w:tcPr>
          <w:p w:rsidR="009C7E15" w:rsidRPr="009C7E15" w:rsidRDefault="00492DD9" w:rsidP="00492DD9">
            <w:pPr>
              <w:widowControl w:val="0"/>
              <w:spacing w:after="0"/>
              <w:ind w:left="142" w:right="12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Кратко</w:t>
            </w:r>
            <w:r w:rsidR="009C7E15" w:rsidRPr="009C7E15">
              <w:rPr>
                <w:rFonts w:ascii="Times New Roman" w:eastAsia="Times New Roman" w:hAnsi="Times New Roman" w:cs="Times New Roman"/>
                <w:color w:val="000000"/>
                <w:sz w:val="24"/>
                <w:szCs w:val="24"/>
                <w:lang w:eastAsia="ru-RU"/>
              </w:rPr>
              <w:t>срочные обяз</w:t>
            </w:r>
            <w:r w:rsidR="009C7E15" w:rsidRPr="009C7E15">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тельства</w:t>
            </w:r>
            <w:r w:rsidR="009C7E15" w:rsidRPr="009C7E1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КСО</w:t>
            </w:r>
            <w:r w:rsidR="009C7E15" w:rsidRPr="009C7E15">
              <w:rPr>
                <w:rFonts w:ascii="Times New Roman" w:eastAsia="Times New Roman" w:hAnsi="Times New Roman" w:cs="Times New Roman"/>
                <w:color w:val="000000"/>
                <w:sz w:val="24"/>
                <w:szCs w:val="24"/>
                <w:lang w:eastAsia="ru-RU"/>
              </w:rPr>
              <w:t>)</w:t>
            </w:r>
          </w:p>
        </w:tc>
        <w:tc>
          <w:tcPr>
            <w:tcW w:w="1107" w:type="dxa"/>
            <w:tcBorders>
              <w:top w:val="single" w:sz="4" w:space="0" w:color="auto"/>
              <w:left w:val="single" w:sz="4" w:space="0" w:color="auto"/>
            </w:tcBorders>
            <w:shd w:val="clear" w:color="auto" w:fill="FFFFFF"/>
            <w:vAlign w:val="center"/>
          </w:tcPr>
          <w:p w:rsidR="009C7E15" w:rsidRPr="009C7E15" w:rsidRDefault="009C7E15" w:rsidP="004F3215">
            <w:pPr>
              <w:widowControl w:val="0"/>
              <w:spacing w:after="0"/>
              <w:jc w:val="center"/>
              <w:rPr>
                <w:rFonts w:ascii="Times New Roman" w:eastAsia="Times New Roman" w:hAnsi="Times New Roman" w:cs="Times New Roman"/>
                <w:color w:val="000000"/>
                <w:sz w:val="24"/>
                <w:szCs w:val="24"/>
                <w:lang w:eastAsia="ru-RU"/>
              </w:rPr>
            </w:pPr>
            <w:r w:rsidRPr="009C7E15">
              <w:rPr>
                <w:rFonts w:ascii="Times New Roman" w:eastAsia="Times New Roman" w:hAnsi="Times New Roman" w:cs="Times New Roman"/>
                <w:color w:val="000000"/>
                <w:sz w:val="24"/>
                <w:szCs w:val="24"/>
                <w:lang w:eastAsia="ru-RU"/>
              </w:rPr>
              <w:t>61</w:t>
            </w:r>
            <w:r w:rsidR="004F3215">
              <w:rPr>
                <w:rFonts w:ascii="Times New Roman" w:eastAsia="Times New Roman" w:hAnsi="Times New Roman" w:cs="Times New Roman"/>
                <w:color w:val="000000"/>
                <w:sz w:val="24"/>
                <w:szCs w:val="24"/>
                <w:lang w:eastAsia="ru-RU"/>
              </w:rPr>
              <w:t>1</w:t>
            </w:r>
            <w:r w:rsidRPr="009C7E15">
              <w:rPr>
                <w:rFonts w:ascii="Times New Roman" w:eastAsia="Times New Roman" w:hAnsi="Times New Roman" w:cs="Times New Roman"/>
                <w:color w:val="000000"/>
                <w:sz w:val="24"/>
                <w:szCs w:val="24"/>
                <w:lang w:eastAsia="ru-RU"/>
              </w:rPr>
              <w:t>+65</w:t>
            </w:r>
            <w:r w:rsidR="004F3215">
              <w:rPr>
                <w:rFonts w:ascii="Times New Roman" w:eastAsia="Times New Roman" w:hAnsi="Times New Roman" w:cs="Times New Roman"/>
                <w:color w:val="000000"/>
                <w:sz w:val="24"/>
                <w:szCs w:val="24"/>
                <w:lang w:eastAsia="ru-RU"/>
              </w:rPr>
              <w:t>1</w:t>
            </w:r>
          </w:p>
          <w:p w:rsidR="009C7E15" w:rsidRPr="009C7E15" w:rsidRDefault="009C7E15" w:rsidP="004F3215">
            <w:pPr>
              <w:widowControl w:val="0"/>
              <w:spacing w:after="0"/>
              <w:jc w:val="center"/>
              <w:rPr>
                <w:rFonts w:ascii="Times New Roman" w:eastAsia="Times New Roman" w:hAnsi="Times New Roman" w:cs="Times New Roman"/>
                <w:color w:val="000000"/>
                <w:sz w:val="24"/>
                <w:szCs w:val="24"/>
                <w:lang w:eastAsia="ru-RU"/>
              </w:rPr>
            </w:pPr>
            <w:r w:rsidRPr="009C7E15">
              <w:rPr>
                <w:rFonts w:ascii="Times New Roman" w:eastAsia="Times New Roman" w:hAnsi="Times New Roman" w:cs="Times New Roman"/>
                <w:color w:val="000000"/>
                <w:sz w:val="24"/>
                <w:szCs w:val="24"/>
                <w:lang w:eastAsia="ru-RU"/>
              </w:rPr>
              <w:t>+66</w:t>
            </w:r>
            <w:r w:rsidR="004F3215">
              <w:rPr>
                <w:rFonts w:ascii="Times New Roman" w:eastAsia="Times New Roman" w:hAnsi="Times New Roman" w:cs="Times New Roman"/>
                <w:color w:val="000000"/>
                <w:sz w:val="24"/>
                <w:szCs w:val="24"/>
                <w:lang w:eastAsia="ru-RU"/>
              </w:rPr>
              <w:t>1</w:t>
            </w:r>
          </w:p>
        </w:tc>
        <w:tc>
          <w:tcPr>
            <w:tcW w:w="1445" w:type="dxa"/>
            <w:tcBorders>
              <w:top w:val="single" w:sz="4" w:space="0" w:color="auto"/>
              <w:left w:val="single" w:sz="4" w:space="0" w:color="auto"/>
            </w:tcBorders>
            <w:shd w:val="clear" w:color="auto" w:fill="FFFFFF"/>
            <w:vAlign w:val="center"/>
          </w:tcPr>
          <w:p w:rsidR="004F3215" w:rsidRDefault="009C7E15" w:rsidP="004F3215">
            <w:pPr>
              <w:widowControl w:val="0"/>
              <w:spacing w:after="0"/>
              <w:jc w:val="center"/>
              <w:rPr>
                <w:rFonts w:ascii="Times New Roman" w:eastAsia="Times New Roman" w:hAnsi="Times New Roman" w:cs="Times New Roman"/>
                <w:color w:val="000000"/>
                <w:sz w:val="24"/>
                <w:szCs w:val="24"/>
                <w:lang w:eastAsia="ru-RU"/>
              </w:rPr>
            </w:pPr>
            <w:r w:rsidRPr="009C7E15">
              <w:rPr>
                <w:rFonts w:ascii="Times New Roman" w:eastAsia="Times New Roman" w:hAnsi="Times New Roman" w:cs="Times New Roman"/>
                <w:color w:val="000000"/>
                <w:sz w:val="24"/>
                <w:szCs w:val="24"/>
                <w:lang w:eastAsia="ru-RU"/>
              </w:rPr>
              <w:t>1 12</w:t>
            </w:r>
            <w:r w:rsidR="004F3215">
              <w:rPr>
                <w:rFonts w:ascii="Times New Roman" w:eastAsia="Times New Roman" w:hAnsi="Times New Roman" w:cs="Times New Roman"/>
                <w:color w:val="000000"/>
                <w:sz w:val="24"/>
                <w:szCs w:val="24"/>
                <w:lang w:eastAsia="ru-RU"/>
              </w:rPr>
              <w:t>9</w:t>
            </w:r>
            <w:r w:rsidRPr="009C7E15">
              <w:rPr>
                <w:rFonts w:ascii="Times New Roman" w:eastAsia="Times New Roman" w:hAnsi="Times New Roman" w:cs="Times New Roman"/>
                <w:color w:val="000000"/>
                <w:sz w:val="24"/>
                <w:szCs w:val="24"/>
                <w:lang w:eastAsia="ru-RU"/>
              </w:rPr>
              <w:t>+2</w:t>
            </w:r>
            <w:r w:rsidR="004F3215">
              <w:rPr>
                <w:rFonts w:ascii="Times New Roman" w:eastAsia="Times New Roman" w:hAnsi="Times New Roman" w:cs="Times New Roman"/>
                <w:color w:val="000000"/>
                <w:sz w:val="24"/>
                <w:szCs w:val="24"/>
                <w:lang w:eastAsia="ru-RU"/>
              </w:rPr>
              <w:t>1</w:t>
            </w:r>
          </w:p>
          <w:p w:rsidR="009C7E15" w:rsidRPr="009C7E15" w:rsidRDefault="009C7E15" w:rsidP="004F3215">
            <w:pPr>
              <w:widowControl w:val="0"/>
              <w:spacing w:after="0"/>
              <w:jc w:val="center"/>
              <w:rPr>
                <w:rFonts w:ascii="Times New Roman" w:eastAsia="Times New Roman" w:hAnsi="Times New Roman" w:cs="Times New Roman"/>
                <w:color w:val="000000"/>
                <w:sz w:val="24"/>
                <w:szCs w:val="24"/>
                <w:lang w:eastAsia="ru-RU"/>
              </w:rPr>
            </w:pPr>
            <w:r w:rsidRPr="009C7E15">
              <w:rPr>
                <w:rFonts w:ascii="Times New Roman" w:eastAsia="Times New Roman" w:hAnsi="Times New Roman" w:cs="Times New Roman"/>
                <w:color w:val="000000"/>
                <w:sz w:val="24"/>
                <w:szCs w:val="24"/>
                <w:lang w:eastAsia="ru-RU"/>
              </w:rPr>
              <w:t>= 1 1</w:t>
            </w:r>
            <w:r w:rsidR="004F3215">
              <w:rPr>
                <w:rFonts w:ascii="Times New Roman" w:eastAsia="Times New Roman" w:hAnsi="Times New Roman" w:cs="Times New Roman"/>
                <w:color w:val="000000"/>
                <w:sz w:val="24"/>
                <w:szCs w:val="24"/>
                <w:lang w:eastAsia="ru-RU"/>
              </w:rPr>
              <w:t>50</w:t>
            </w:r>
          </w:p>
        </w:tc>
        <w:tc>
          <w:tcPr>
            <w:tcW w:w="1286" w:type="dxa"/>
            <w:tcBorders>
              <w:top w:val="single" w:sz="4" w:space="0" w:color="auto"/>
              <w:left w:val="single" w:sz="4" w:space="0" w:color="auto"/>
            </w:tcBorders>
            <w:shd w:val="clear" w:color="auto" w:fill="FFFFFF"/>
            <w:vAlign w:val="center"/>
          </w:tcPr>
          <w:p w:rsidR="009C7E15" w:rsidRPr="009C7E15" w:rsidRDefault="009C7E15" w:rsidP="004F3215">
            <w:pPr>
              <w:widowControl w:val="0"/>
              <w:spacing w:after="0"/>
              <w:jc w:val="center"/>
              <w:rPr>
                <w:rFonts w:ascii="Times New Roman" w:eastAsia="Times New Roman" w:hAnsi="Times New Roman" w:cs="Times New Roman"/>
                <w:color w:val="000000"/>
                <w:sz w:val="24"/>
                <w:szCs w:val="24"/>
                <w:lang w:eastAsia="ru-RU"/>
              </w:rPr>
            </w:pPr>
            <w:r w:rsidRPr="009C7E15">
              <w:rPr>
                <w:rFonts w:ascii="Times New Roman" w:eastAsia="Times New Roman" w:hAnsi="Times New Roman" w:cs="Times New Roman"/>
                <w:color w:val="000000"/>
                <w:sz w:val="24"/>
                <w:szCs w:val="24"/>
                <w:lang w:eastAsia="ru-RU"/>
              </w:rPr>
              <w:t>93</w:t>
            </w:r>
            <w:r w:rsidR="004F3215">
              <w:rPr>
                <w:rFonts w:ascii="Times New Roman" w:eastAsia="Times New Roman" w:hAnsi="Times New Roman" w:cs="Times New Roman"/>
                <w:color w:val="000000"/>
                <w:sz w:val="24"/>
                <w:szCs w:val="24"/>
                <w:lang w:eastAsia="ru-RU"/>
              </w:rPr>
              <w:t>6</w:t>
            </w:r>
            <w:r w:rsidRPr="009C7E15">
              <w:rPr>
                <w:rFonts w:ascii="Times New Roman" w:eastAsia="Times New Roman" w:hAnsi="Times New Roman" w:cs="Times New Roman"/>
                <w:color w:val="000000"/>
                <w:sz w:val="24"/>
                <w:szCs w:val="24"/>
                <w:lang w:eastAsia="ru-RU"/>
              </w:rPr>
              <w:t>+1</w:t>
            </w:r>
            <w:r w:rsidR="004F3215">
              <w:rPr>
                <w:rFonts w:ascii="Times New Roman" w:eastAsia="Times New Roman" w:hAnsi="Times New Roman" w:cs="Times New Roman"/>
                <w:color w:val="000000"/>
                <w:sz w:val="24"/>
                <w:szCs w:val="24"/>
                <w:lang w:eastAsia="ru-RU"/>
              </w:rPr>
              <w:t>6</w:t>
            </w:r>
            <w:r w:rsidRPr="009C7E15">
              <w:rPr>
                <w:rFonts w:ascii="Times New Roman" w:eastAsia="Times New Roman" w:hAnsi="Times New Roman" w:cs="Times New Roman"/>
                <w:color w:val="000000"/>
                <w:sz w:val="24"/>
                <w:szCs w:val="24"/>
                <w:lang w:eastAsia="ru-RU"/>
              </w:rPr>
              <w:t>= =95</w:t>
            </w:r>
            <w:r w:rsidR="004F3215">
              <w:rPr>
                <w:rFonts w:ascii="Times New Roman" w:eastAsia="Times New Roman" w:hAnsi="Times New Roman" w:cs="Times New Roman"/>
                <w:color w:val="000000"/>
                <w:sz w:val="24"/>
                <w:szCs w:val="24"/>
                <w:lang w:eastAsia="ru-RU"/>
              </w:rPr>
              <w:t>2</w:t>
            </w:r>
          </w:p>
        </w:tc>
        <w:tc>
          <w:tcPr>
            <w:tcW w:w="1647" w:type="dxa"/>
            <w:tcBorders>
              <w:top w:val="single" w:sz="4" w:space="0" w:color="auto"/>
              <w:left w:val="single" w:sz="4" w:space="0" w:color="auto"/>
            </w:tcBorders>
            <w:shd w:val="clear" w:color="auto" w:fill="FFFFFF"/>
            <w:vAlign w:val="center"/>
          </w:tcPr>
          <w:p w:rsidR="009C7E15" w:rsidRPr="009C7E15" w:rsidRDefault="009C7E15" w:rsidP="004F3215">
            <w:pPr>
              <w:widowControl w:val="0"/>
              <w:spacing w:after="0"/>
              <w:jc w:val="center"/>
              <w:rPr>
                <w:rFonts w:ascii="Times New Roman" w:eastAsia="Times New Roman" w:hAnsi="Times New Roman" w:cs="Times New Roman"/>
                <w:color w:val="000000"/>
                <w:sz w:val="24"/>
                <w:szCs w:val="24"/>
                <w:lang w:eastAsia="ru-RU"/>
              </w:rPr>
            </w:pPr>
            <w:r w:rsidRPr="009C7E15">
              <w:rPr>
                <w:rFonts w:ascii="Times New Roman" w:eastAsia="Times New Roman" w:hAnsi="Times New Roman" w:cs="Times New Roman"/>
                <w:color w:val="000000"/>
                <w:sz w:val="24"/>
                <w:szCs w:val="24"/>
                <w:lang w:eastAsia="ru-RU"/>
              </w:rPr>
              <w:t>-19</w:t>
            </w:r>
            <w:r w:rsidR="004F3215">
              <w:rPr>
                <w:rFonts w:ascii="Times New Roman" w:eastAsia="Times New Roman" w:hAnsi="Times New Roman" w:cs="Times New Roman"/>
                <w:color w:val="000000"/>
                <w:sz w:val="24"/>
                <w:szCs w:val="24"/>
                <w:lang w:eastAsia="ru-RU"/>
              </w:rPr>
              <w:t>9</w:t>
            </w:r>
          </w:p>
        </w:tc>
        <w:tc>
          <w:tcPr>
            <w:tcW w:w="1131" w:type="dxa"/>
            <w:tcBorders>
              <w:top w:val="single" w:sz="4" w:space="0" w:color="auto"/>
              <w:left w:val="single" w:sz="4" w:space="0" w:color="auto"/>
              <w:right w:val="single" w:sz="4" w:space="0" w:color="auto"/>
            </w:tcBorders>
            <w:shd w:val="clear" w:color="auto" w:fill="FFFFFF"/>
            <w:vAlign w:val="center"/>
          </w:tcPr>
          <w:p w:rsidR="009C7E15" w:rsidRPr="009C7E15" w:rsidRDefault="009C7E15" w:rsidP="004F3215">
            <w:pPr>
              <w:widowControl w:val="0"/>
              <w:spacing w:after="0"/>
              <w:ind w:left="220"/>
              <w:jc w:val="center"/>
              <w:rPr>
                <w:rFonts w:ascii="Times New Roman" w:eastAsia="Times New Roman" w:hAnsi="Times New Roman" w:cs="Times New Roman"/>
                <w:color w:val="000000"/>
                <w:sz w:val="24"/>
                <w:szCs w:val="24"/>
                <w:lang w:eastAsia="ru-RU"/>
              </w:rPr>
            </w:pPr>
            <w:r w:rsidRPr="009C7E15">
              <w:rPr>
                <w:rFonts w:ascii="Times New Roman" w:eastAsia="Times New Roman" w:hAnsi="Times New Roman" w:cs="Times New Roman"/>
                <w:color w:val="000000"/>
                <w:sz w:val="24"/>
                <w:szCs w:val="24"/>
                <w:lang w:eastAsia="ru-RU"/>
              </w:rPr>
              <w:t>82,7</w:t>
            </w:r>
            <w:r w:rsidR="004F3215">
              <w:rPr>
                <w:rFonts w:ascii="Times New Roman" w:eastAsia="Times New Roman" w:hAnsi="Times New Roman" w:cs="Times New Roman"/>
                <w:color w:val="000000"/>
                <w:sz w:val="24"/>
                <w:szCs w:val="24"/>
                <w:lang w:eastAsia="ru-RU"/>
              </w:rPr>
              <w:t>6</w:t>
            </w:r>
          </w:p>
        </w:tc>
      </w:tr>
      <w:tr w:rsidR="009C7E15" w:rsidRPr="009C7E15" w:rsidTr="004F3215">
        <w:trPr>
          <w:trHeight w:hRule="exact" w:val="841"/>
        </w:trPr>
        <w:tc>
          <w:tcPr>
            <w:tcW w:w="2693" w:type="dxa"/>
            <w:tcBorders>
              <w:top w:val="single" w:sz="4" w:space="0" w:color="auto"/>
              <w:left w:val="single" w:sz="4" w:space="0" w:color="auto"/>
            </w:tcBorders>
            <w:shd w:val="clear" w:color="auto" w:fill="FFFFFF"/>
          </w:tcPr>
          <w:p w:rsidR="009C7E15" w:rsidRPr="009C7E15" w:rsidRDefault="009C7E15" w:rsidP="00492DD9">
            <w:pPr>
              <w:widowControl w:val="0"/>
              <w:spacing w:after="0"/>
              <w:ind w:left="142" w:right="121"/>
              <w:jc w:val="both"/>
              <w:rPr>
                <w:rFonts w:ascii="Times New Roman" w:eastAsia="Times New Roman" w:hAnsi="Times New Roman" w:cs="Times New Roman"/>
                <w:color w:val="000000"/>
                <w:sz w:val="24"/>
                <w:szCs w:val="24"/>
                <w:lang w:eastAsia="ru-RU"/>
              </w:rPr>
            </w:pPr>
            <w:r w:rsidRPr="009C7E15">
              <w:rPr>
                <w:rFonts w:ascii="Times New Roman" w:eastAsia="Times New Roman" w:hAnsi="Times New Roman" w:cs="Times New Roman"/>
                <w:color w:val="000000"/>
                <w:sz w:val="24"/>
                <w:szCs w:val="24"/>
                <w:lang w:eastAsia="ru-RU"/>
              </w:rPr>
              <w:t>Д</w:t>
            </w:r>
            <w:r w:rsidR="00492DD9">
              <w:rPr>
                <w:rFonts w:ascii="Times New Roman" w:eastAsia="Times New Roman" w:hAnsi="Times New Roman" w:cs="Times New Roman"/>
                <w:color w:val="000000"/>
                <w:sz w:val="24"/>
                <w:szCs w:val="24"/>
                <w:lang w:eastAsia="ru-RU"/>
              </w:rPr>
              <w:t xml:space="preserve">олгосрочные </w:t>
            </w:r>
            <w:r w:rsidRPr="009C7E15">
              <w:rPr>
                <w:rFonts w:ascii="Times New Roman" w:eastAsia="Times New Roman" w:hAnsi="Times New Roman" w:cs="Times New Roman"/>
                <w:color w:val="000000"/>
                <w:sz w:val="24"/>
                <w:szCs w:val="24"/>
                <w:lang w:eastAsia="ru-RU"/>
              </w:rPr>
              <w:t>обяз</w:t>
            </w:r>
            <w:r w:rsidRPr="009C7E15">
              <w:rPr>
                <w:rFonts w:ascii="Times New Roman" w:eastAsia="Times New Roman" w:hAnsi="Times New Roman" w:cs="Times New Roman"/>
                <w:color w:val="000000"/>
                <w:sz w:val="24"/>
                <w:szCs w:val="24"/>
                <w:lang w:eastAsia="ru-RU"/>
              </w:rPr>
              <w:t>а</w:t>
            </w:r>
            <w:r w:rsidRPr="009C7E15">
              <w:rPr>
                <w:rFonts w:ascii="Times New Roman" w:eastAsia="Times New Roman" w:hAnsi="Times New Roman" w:cs="Times New Roman"/>
                <w:color w:val="000000"/>
                <w:sz w:val="24"/>
                <w:szCs w:val="24"/>
                <w:lang w:eastAsia="ru-RU"/>
              </w:rPr>
              <w:t>тель</w:t>
            </w:r>
            <w:r w:rsidR="00492DD9">
              <w:rPr>
                <w:rFonts w:ascii="Times New Roman" w:eastAsia="Times New Roman" w:hAnsi="Times New Roman" w:cs="Times New Roman"/>
                <w:color w:val="000000"/>
                <w:sz w:val="24"/>
                <w:szCs w:val="24"/>
                <w:lang w:eastAsia="ru-RU"/>
              </w:rPr>
              <w:t>ства</w:t>
            </w:r>
            <w:r w:rsidRPr="009C7E15">
              <w:rPr>
                <w:rFonts w:ascii="Times New Roman" w:eastAsia="Times New Roman" w:hAnsi="Times New Roman" w:cs="Times New Roman"/>
                <w:color w:val="000000"/>
                <w:sz w:val="24"/>
                <w:szCs w:val="24"/>
                <w:lang w:eastAsia="ru-RU"/>
              </w:rPr>
              <w:t xml:space="preserve"> (</w:t>
            </w:r>
            <w:r w:rsidR="00492DD9">
              <w:rPr>
                <w:rFonts w:ascii="Times New Roman" w:eastAsia="Times New Roman" w:hAnsi="Times New Roman" w:cs="Times New Roman"/>
                <w:color w:val="000000"/>
                <w:sz w:val="24"/>
                <w:szCs w:val="24"/>
                <w:lang w:eastAsia="ru-RU"/>
              </w:rPr>
              <w:t>ДСО</w:t>
            </w:r>
            <w:r w:rsidRPr="009C7E15">
              <w:rPr>
                <w:rFonts w:ascii="Times New Roman" w:eastAsia="Times New Roman" w:hAnsi="Times New Roman" w:cs="Times New Roman"/>
                <w:color w:val="000000"/>
                <w:sz w:val="24"/>
                <w:szCs w:val="24"/>
                <w:lang w:eastAsia="ru-RU"/>
              </w:rPr>
              <w:t>)</w:t>
            </w:r>
          </w:p>
        </w:tc>
        <w:tc>
          <w:tcPr>
            <w:tcW w:w="1107" w:type="dxa"/>
            <w:tcBorders>
              <w:top w:val="single" w:sz="4" w:space="0" w:color="auto"/>
              <w:left w:val="single" w:sz="4" w:space="0" w:color="auto"/>
            </w:tcBorders>
            <w:shd w:val="clear" w:color="auto" w:fill="FFFFFF"/>
            <w:vAlign w:val="center"/>
          </w:tcPr>
          <w:p w:rsidR="009C7E15" w:rsidRPr="009C7E15" w:rsidRDefault="009C7E15" w:rsidP="004F3215">
            <w:pPr>
              <w:widowControl w:val="0"/>
              <w:spacing w:after="0"/>
              <w:jc w:val="center"/>
              <w:rPr>
                <w:rFonts w:ascii="Times New Roman" w:eastAsia="Times New Roman" w:hAnsi="Times New Roman" w:cs="Times New Roman"/>
                <w:color w:val="000000"/>
                <w:sz w:val="24"/>
                <w:szCs w:val="24"/>
                <w:lang w:eastAsia="ru-RU"/>
              </w:rPr>
            </w:pPr>
            <w:r w:rsidRPr="009C7E15">
              <w:rPr>
                <w:rFonts w:ascii="Times New Roman" w:eastAsia="Times New Roman" w:hAnsi="Times New Roman" w:cs="Times New Roman"/>
                <w:color w:val="000000"/>
                <w:sz w:val="24"/>
                <w:szCs w:val="24"/>
                <w:lang w:eastAsia="ru-RU"/>
              </w:rPr>
              <w:t>59</w:t>
            </w:r>
            <w:r w:rsidR="004F3215">
              <w:rPr>
                <w:rFonts w:ascii="Times New Roman" w:eastAsia="Times New Roman" w:hAnsi="Times New Roman" w:cs="Times New Roman"/>
                <w:color w:val="000000"/>
                <w:sz w:val="24"/>
                <w:szCs w:val="24"/>
                <w:lang w:eastAsia="ru-RU"/>
              </w:rPr>
              <w:t>1</w:t>
            </w:r>
          </w:p>
        </w:tc>
        <w:tc>
          <w:tcPr>
            <w:tcW w:w="1445" w:type="dxa"/>
            <w:tcBorders>
              <w:top w:val="single" w:sz="4" w:space="0" w:color="auto"/>
              <w:left w:val="single" w:sz="4" w:space="0" w:color="auto"/>
            </w:tcBorders>
            <w:shd w:val="clear" w:color="auto" w:fill="FFFFFF"/>
            <w:vAlign w:val="center"/>
          </w:tcPr>
          <w:p w:rsidR="009C7E15" w:rsidRPr="009C7E15" w:rsidRDefault="004F3215" w:rsidP="004F3215">
            <w:pPr>
              <w:widowControl w:val="0"/>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286" w:type="dxa"/>
            <w:tcBorders>
              <w:top w:val="single" w:sz="4" w:space="0" w:color="auto"/>
              <w:left w:val="single" w:sz="4" w:space="0" w:color="auto"/>
            </w:tcBorders>
            <w:shd w:val="clear" w:color="auto" w:fill="FFFFFF"/>
            <w:vAlign w:val="center"/>
          </w:tcPr>
          <w:p w:rsidR="009C7E15" w:rsidRPr="009C7E15" w:rsidRDefault="004F3215" w:rsidP="004F3215">
            <w:pPr>
              <w:widowControl w:val="0"/>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647" w:type="dxa"/>
            <w:tcBorders>
              <w:top w:val="single" w:sz="4" w:space="0" w:color="auto"/>
              <w:left w:val="single" w:sz="4" w:space="0" w:color="auto"/>
            </w:tcBorders>
            <w:shd w:val="clear" w:color="auto" w:fill="FFFFFF"/>
            <w:vAlign w:val="center"/>
          </w:tcPr>
          <w:p w:rsidR="009C7E15" w:rsidRPr="009C7E15" w:rsidRDefault="004F3215" w:rsidP="004F3215">
            <w:pPr>
              <w:widowControl w:val="0"/>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131" w:type="dxa"/>
            <w:tcBorders>
              <w:top w:val="single" w:sz="4" w:space="0" w:color="auto"/>
              <w:left w:val="single" w:sz="4" w:space="0" w:color="auto"/>
              <w:right w:val="single" w:sz="4" w:space="0" w:color="auto"/>
            </w:tcBorders>
            <w:shd w:val="clear" w:color="auto" w:fill="FFFFFF"/>
            <w:vAlign w:val="center"/>
          </w:tcPr>
          <w:p w:rsidR="009C7E15" w:rsidRPr="009C7E15" w:rsidRDefault="004F3215" w:rsidP="004F3215">
            <w:pPr>
              <w:widowControl w:val="0"/>
              <w:spacing w:after="0"/>
              <w:ind w:left="22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9C7E15" w:rsidRPr="009C7E15" w:rsidTr="004F3215">
        <w:trPr>
          <w:trHeight w:hRule="exact" w:val="800"/>
        </w:trPr>
        <w:tc>
          <w:tcPr>
            <w:tcW w:w="2693" w:type="dxa"/>
            <w:tcBorders>
              <w:top w:val="single" w:sz="4" w:space="0" w:color="auto"/>
              <w:left w:val="single" w:sz="4" w:space="0" w:color="auto"/>
            </w:tcBorders>
            <w:shd w:val="clear" w:color="auto" w:fill="FFFFFF"/>
          </w:tcPr>
          <w:p w:rsidR="009C7E15" w:rsidRPr="009C7E15" w:rsidRDefault="00492DD9" w:rsidP="007C7D4F">
            <w:pPr>
              <w:widowControl w:val="0"/>
              <w:spacing w:after="0"/>
              <w:ind w:left="142" w:right="12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Собственный </w:t>
            </w:r>
            <w:r w:rsidR="009C7E15" w:rsidRPr="009C7E15">
              <w:rPr>
                <w:rFonts w:ascii="Times New Roman" w:eastAsia="Times New Roman" w:hAnsi="Times New Roman" w:cs="Times New Roman"/>
                <w:color w:val="000000"/>
                <w:sz w:val="24"/>
                <w:szCs w:val="24"/>
                <w:lang w:eastAsia="ru-RU"/>
              </w:rPr>
              <w:t xml:space="preserve"> капитал (</w:t>
            </w:r>
            <w:r>
              <w:rPr>
                <w:rFonts w:ascii="Times New Roman" w:eastAsia="Times New Roman" w:hAnsi="Times New Roman" w:cs="Times New Roman"/>
                <w:color w:val="000000"/>
                <w:sz w:val="24"/>
                <w:szCs w:val="24"/>
                <w:lang w:eastAsia="ru-RU"/>
              </w:rPr>
              <w:t>С</w:t>
            </w:r>
            <w:r w:rsidR="007C7D4F">
              <w:rPr>
                <w:rFonts w:ascii="Times New Roman" w:eastAsia="Times New Roman" w:hAnsi="Times New Roman" w:cs="Times New Roman"/>
                <w:color w:val="000000"/>
                <w:sz w:val="24"/>
                <w:szCs w:val="24"/>
                <w:lang w:eastAsia="ru-RU"/>
              </w:rPr>
              <w:t>К</w:t>
            </w:r>
            <w:r w:rsidR="009C7E15" w:rsidRPr="009C7E15">
              <w:rPr>
                <w:rFonts w:ascii="Times New Roman" w:eastAsia="Times New Roman" w:hAnsi="Times New Roman" w:cs="Times New Roman"/>
                <w:color w:val="000000"/>
                <w:sz w:val="24"/>
                <w:szCs w:val="24"/>
                <w:lang w:eastAsia="ru-RU"/>
              </w:rPr>
              <w:t>)</w:t>
            </w:r>
          </w:p>
        </w:tc>
        <w:tc>
          <w:tcPr>
            <w:tcW w:w="1107" w:type="dxa"/>
            <w:tcBorders>
              <w:top w:val="single" w:sz="4" w:space="0" w:color="auto"/>
              <w:left w:val="single" w:sz="4" w:space="0" w:color="auto"/>
            </w:tcBorders>
            <w:shd w:val="clear" w:color="auto" w:fill="FFFFFF"/>
            <w:vAlign w:val="center"/>
          </w:tcPr>
          <w:p w:rsidR="009C7E15" w:rsidRPr="009C7E15" w:rsidRDefault="009C7E15" w:rsidP="004F3215">
            <w:pPr>
              <w:widowControl w:val="0"/>
              <w:spacing w:after="0"/>
              <w:jc w:val="center"/>
              <w:rPr>
                <w:rFonts w:ascii="Times New Roman" w:eastAsia="Times New Roman" w:hAnsi="Times New Roman" w:cs="Times New Roman"/>
                <w:color w:val="000000"/>
                <w:sz w:val="24"/>
                <w:szCs w:val="24"/>
                <w:lang w:eastAsia="ru-RU"/>
              </w:rPr>
            </w:pPr>
            <w:r w:rsidRPr="009C7E15">
              <w:rPr>
                <w:rFonts w:ascii="Times New Roman" w:eastAsia="Times New Roman" w:hAnsi="Times New Roman" w:cs="Times New Roman"/>
                <w:color w:val="000000"/>
                <w:sz w:val="24"/>
                <w:szCs w:val="24"/>
                <w:lang w:eastAsia="ru-RU"/>
              </w:rPr>
              <w:t>49</w:t>
            </w:r>
            <w:r w:rsidR="004F3215">
              <w:rPr>
                <w:rFonts w:ascii="Times New Roman" w:eastAsia="Times New Roman" w:hAnsi="Times New Roman" w:cs="Times New Roman"/>
                <w:color w:val="000000"/>
                <w:sz w:val="24"/>
                <w:szCs w:val="24"/>
                <w:lang w:eastAsia="ru-RU"/>
              </w:rPr>
              <w:t>1</w:t>
            </w:r>
            <w:r w:rsidRPr="009C7E15">
              <w:rPr>
                <w:rFonts w:ascii="Times New Roman" w:eastAsia="Times New Roman" w:hAnsi="Times New Roman" w:cs="Times New Roman"/>
                <w:color w:val="000000"/>
                <w:sz w:val="24"/>
                <w:szCs w:val="24"/>
                <w:lang w:eastAsia="ru-RU"/>
              </w:rPr>
              <w:t>+64</w:t>
            </w:r>
            <w:r w:rsidR="004F3215">
              <w:rPr>
                <w:rFonts w:ascii="Times New Roman" w:eastAsia="Times New Roman" w:hAnsi="Times New Roman" w:cs="Times New Roman"/>
                <w:color w:val="000000"/>
                <w:sz w:val="24"/>
                <w:szCs w:val="24"/>
                <w:lang w:eastAsia="ru-RU"/>
              </w:rPr>
              <w:t>1</w:t>
            </w:r>
          </w:p>
        </w:tc>
        <w:tc>
          <w:tcPr>
            <w:tcW w:w="1445" w:type="dxa"/>
            <w:tcBorders>
              <w:top w:val="single" w:sz="4" w:space="0" w:color="auto"/>
              <w:left w:val="single" w:sz="4" w:space="0" w:color="auto"/>
            </w:tcBorders>
            <w:shd w:val="clear" w:color="auto" w:fill="FFFFFF"/>
            <w:vAlign w:val="center"/>
          </w:tcPr>
          <w:p w:rsidR="004F3215" w:rsidRDefault="009C7E15" w:rsidP="004F3215">
            <w:pPr>
              <w:widowControl w:val="0"/>
              <w:spacing w:after="0"/>
              <w:jc w:val="center"/>
              <w:rPr>
                <w:rFonts w:ascii="Times New Roman" w:eastAsia="Times New Roman" w:hAnsi="Times New Roman" w:cs="Times New Roman"/>
                <w:color w:val="000000"/>
                <w:sz w:val="24"/>
                <w:szCs w:val="24"/>
                <w:lang w:eastAsia="ru-RU"/>
              </w:rPr>
            </w:pPr>
            <w:r w:rsidRPr="009C7E15">
              <w:rPr>
                <w:rFonts w:ascii="Times New Roman" w:eastAsia="Times New Roman" w:hAnsi="Times New Roman" w:cs="Times New Roman"/>
                <w:color w:val="000000"/>
                <w:sz w:val="24"/>
                <w:szCs w:val="24"/>
                <w:lang w:eastAsia="ru-RU"/>
              </w:rPr>
              <w:t>2 35</w:t>
            </w:r>
            <w:r w:rsidR="004F3215">
              <w:rPr>
                <w:rFonts w:ascii="Times New Roman" w:eastAsia="Times New Roman" w:hAnsi="Times New Roman" w:cs="Times New Roman"/>
                <w:color w:val="000000"/>
                <w:sz w:val="24"/>
                <w:szCs w:val="24"/>
                <w:lang w:eastAsia="ru-RU"/>
              </w:rPr>
              <w:t>1</w:t>
            </w:r>
            <w:r w:rsidRPr="009C7E15">
              <w:rPr>
                <w:rFonts w:ascii="Times New Roman" w:eastAsia="Times New Roman" w:hAnsi="Times New Roman" w:cs="Times New Roman"/>
                <w:color w:val="000000"/>
                <w:sz w:val="24"/>
                <w:szCs w:val="24"/>
                <w:lang w:eastAsia="ru-RU"/>
              </w:rPr>
              <w:t>+</w:t>
            </w:r>
            <w:r w:rsidR="004F3215">
              <w:rPr>
                <w:rFonts w:ascii="Times New Roman" w:eastAsia="Times New Roman" w:hAnsi="Times New Roman" w:cs="Times New Roman"/>
                <w:color w:val="000000"/>
                <w:sz w:val="24"/>
                <w:szCs w:val="24"/>
                <w:lang w:eastAsia="ru-RU"/>
              </w:rPr>
              <w:t>9</w:t>
            </w:r>
            <w:r w:rsidRPr="009C7E15">
              <w:rPr>
                <w:rFonts w:ascii="Times New Roman" w:eastAsia="Times New Roman" w:hAnsi="Times New Roman" w:cs="Times New Roman"/>
                <w:color w:val="000000"/>
                <w:sz w:val="24"/>
                <w:szCs w:val="24"/>
                <w:lang w:eastAsia="ru-RU"/>
              </w:rPr>
              <w:t>=</w:t>
            </w:r>
          </w:p>
          <w:p w:rsidR="009C7E15" w:rsidRPr="009C7E15" w:rsidRDefault="009C7E15" w:rsidP="004F3215">
            <w:pPr>
              <w:widowControl w:val="0"/>
              <w:spacing w:after="0"/>
              <w:jc w:val="center"/>
              <w:rPr>
                <w:rFonts w:ascii="Times New Roman" w:eastAsia="Times New Roman" w:hAnsi="Times New Roman" w:cs="Times New Roman"/>
                <w:color w:val="000000"/>
                <w:sz w:val="24"/>
                <w:szCs w:val="24"/>
                <w:lang w:eastAsia="ru-RU"/>
              </w:rPr>
            </w:pPr>
            <w:r w:rsidRPr="009C7E15">
              <w:rPr>
                <w:rFonts w:ascii="Times New Roman" w:eastAsia="Times New Roman" w:hAnsi="Times New Roman" w:cs="Times New Roman"/>
                <w:color w:val="000000"/>
                <w:sz w:val="24"/>
                <w:szCs w:val="24"/>
                <w:lang w:eastAsia="ru-RU"/>
              </w:rPr>
              <w:t xml:space="preserve"> =</w:t>
            </w:r>
            <w:r w:rsidR="004F3215">
              <w:rPr>
                <w:rFonts w:ascii="Times New Roman" w:eastAsia="Times New Roman" w:hAnsi="Times New Roman" w:cs="Times New Roman"/>
                <w:color w:val="000000"/>
                <w:sz w:val="24"/>
                <w:szCs w:val="24"/>
                <w:lang w:eastAsia="ru-RU"/>
              </w:rPr>
              <w:t xml:space="preserve"> </w:t>
            </w:r>
            <w:r w:rsidRPr="009C7E15">
              <w:rPr>
                <w:rFonts w:ascii="Times New Roman" w:eastAsia="Times New Roman" w:hAnsi="Times New Roman" w:cs="Times New Roman"/>
                <w:color w:val="000000"/>
                <w:sz w:val="24"/>
                <w:szCs w:val="24"/>
                <w:lang w:eastAsia="ru-RU"/>
              </w:rPr>
              <w:t>2 3</w:t>
            </w:r>
            <w:r w:rsidR="004F3215">
              <w:rPr>
                <w:rFonts w:ascii="Times New Roman" w:eastAsia="Times New Roman" w:hAnsi="Times New Roman" w:cs="Times New Roman"/>
                <w:color w:val="000000"/>
                <w:sz w:val="24"/>
                <w:szCs w:val="24"/>
                <w:lang w:eastAsia="ru-RU"/>
              </w:rPr>
              <w:t>60</w:t>
            </w:r>
          </w:p>
        </w:tc>
        <w:tc>
          <w:tcPr>
            <w:tcW w:w="1286" w:type="dxa"/>
            <w:tcBorders>
              <w:top w:val="single" w:sz="4" w:space="0" w:color="auto"/>
              <w:left w:val="single" w:sz="4" w:space="0" w:color="auto"/>
            </w:tcBorders>
            <w:shd w:val="clear" w:color="auto" w:fill="FFFFFF"/>
            <w:vAlign w:val="center"/>
          </w:tcPr>
          <w:p w:rsidR="009C7E15" w:rsidRPr="009C7E15" w:rsidRDefault="009C7E15" w:rsidP="004F3215">
            <w:pPr>
              <w:widowControl w:val="0"/>
              <w:spacing w:after="0"/>
              <w:jc w:val="center"/>
              <w:rPr>
                <w:rFonts w:ascii="Times New Roman" w:eastAsia="Times New Roman" w:hAnsi="Times New Roman" w:cs="Times New Roman"/>
                <w:color w:val="000000"/>
                <w:sz w:val="24"/>
                <w:szCs w:val="24"/>
                <w:lang w:eastAsia="ru-RU"/>
              </w:rPr>
            </w:pPr>
            <w:r w:rsidRPr="009C7E15">
              <w:rPr>
                <w:rFonts w:ascii="Times New Roman" w:eastAsia="Times New Roman" w:hAnsi="Times New Roman" w:cs="Times New Roman"/>
                <w:color w:val="000000"/>
                <w:sz w:val="24"/>
                <w:szCs w:val="24"/>
                <w:lang w:eastAsia="ru-RU"/>
              </w:rPr>
              <w:t>4 41</w:t>
            </w:r>
            <w:r w:rsidR="004F3215">
              <w:rPr>
                <w:rFonts w:ascii="Times New Roman" w:eastAsia="Times New Roman" w:hAnsi="Times New Roman" w:cs="Times New Roman"/>
                <w:color w:val="000000"/>
                <w:sz w:val="24"/>
                <w:szCs w:val="24"/>
                <w:lang w:eastAsia="ru-RU"/>
              </w:rPr>
              <w:t>5</w:t>
            </w:r>
          </w:p>
        </w:tc>
        <w:tc>
          <w:tcPr>
            <w:tcW w:w="1647" w:type="dxa"/>
            <w:tcBorders>
              <w:top w:val="single" w:sz="4" w:space="0" w:color="auto"/>
              <w:left w:val="single" w:sz="4" w:space="0" w:color="auto"/>
            </w:tcBorders>
            <w:shd w:val="clear" w:color="auto" w:fill="FFFFFF"/>
            <w:vAlign w:val="center"/>
          </w:tcPr>
          <w:p w:rsidR="009C7E15" w:rsidRPr="009C7E15" w:rsidRDefault="009C7E15" w:rsidP="004F3215">
            <w:pPr>
              <w:widowControl w:val="0"/>
              <w:spacing w:after="0"/>
              <w:jc w:val="center"/>
              <w:rPr>
                <w:rFonts w:ascii="Times New Roman" w:eastAsia="Times New Roman" w:hAnsi="Times New Roman" w:cs="Times New Roman"/>
                <w:color w:val="000000"/>
                <w:sz w:val="24"/>
                <w:szCs w:val="24"/>
                <w:lang w:eastAsia="ru-RU"/>
              </w:rPr>
            </w:pPr>
            <w:r w:rsidRPr="009C7E15">
              <w:rPr>
                <w:rFonts w:ascii="Times New Roman" w:eastAsia="Times New Roman" w:hAnsi="Times New Roman" w:cs="Times New Roman"/>
                <w:color w:val="000000"/>
                <w:sz w:val="24"/>
                <w:szCs w:val="24"/>
                <w:lang w:eastAsia="ru-RU"/>
              </w:rPr>
              <w:t>2 05</w:t>
            </w:r>
            <w:r w:rsidR="004F3215">
              <w:rPr>
                <w:rFonts w:ascii="Times New Roman" w:eastAsia="Times New Roman" w:hAnsi="Times New Roman" w:cs="Times New Roman"/>
                <w:color w:val="000000"/>
                <w:sz w:val="24"/>
                <w:szCs w:val="24"/>
                <w:lang w:eastAsia="ru-RU"/>
              </w:rPr>
              <w:t>7</w:t>
            </w:r>
          </w:p>
        </w:tc>
        <w:tc>
          <w:tcPr>
            <w:tcW w:w="1131" w:type="dxa"/>
            <w:tcBorders>
              <w:top w:val="single" w:sz="4" w:space="0" w:color="auto"/>
              <w:left w:val="single" w:sz="4" w:space="0" w:color="auto"/>
              <w:right w:val="single" w:sz="4" w:space="0" w:color="auto"/>
            </w:tcBorders>
            <w:shd w:val="clear" w:color="auto" w:fill="FFFFFF"/>
            <w:vAlign w:val="center"/>
          </w:tcPr>
          <w:p w:rsidR="009C7E15" w:rsidRPr="009C7E15" w:rsidRDefault="009C7E15" w:rsidP="004F3215">
            <w:pPr>
              <w:widowControl w:val="0"/>
              <w:spacing w:after="0"/>
              <w:ind w:left="220"/>
              <w:jc w:val="center"/>
              <w:rPr>
                <w:rFonts w:ascii="Times New Roman" w:eastAsia="Times New Roman" w:hAnsi="Times New Roman" w:cs="Times New Roman"/>
                <w:color w:val="000000"/>
                <w:sz w:val="24"/>
                <w:szCs w:val="24"/>
                <w:lang w:eastAsia="ru-RU"/>
              </w:rPr>
            </w:pPr>
            <w:r w:rsidRPr="009C7E15">
              <w:rPr>
                <w:rFonts w:ascii="Times New Roman" w:eastAsia="Times New Roman" w:hAnsi="Times New Roman" w:cs="Times New Roman"/>
                <w:color w:val="000000"/>
                <w:sz w:val="24"/>
                <w:szCs w:val="24"/>
                <w:lang w:eastAsia="ru-RU"/>
              </w:rPr>
              <w:t>187,</w:t>
            </w:r>
            <w:r w:rsidR="004F3215">
              <w:rPr>
                <w:rFonts w:ascii="Times New Roman" w:eastAsia="Times New Roman" w:hAnsi="Times New Roman" w:cs="Times New Roman"/>
                <w:color w:val="000000"/>
                <w:sz w:val="24"/>
                <w:szCs w:val="24"/>
                <w:lang w:eastAsia="ru-RU"/>
              </w:rPr>
              <w:t>20</w:t>
            </w:r>
          </w:p>
        </w:tc>
      </w:tr>
      <w:tr w:rsidR="009C7E15" w:rsidRPr="009C7E15" w:rsidTr="004F3215">
        <w:trPr>
          <w:trHeight w:hRule="exact" w:val="639"/>
        </w:trPr>
        <w:tc>
          <w:tcPr>
            <w:tcW w:w="2693" w:type="dxa"/>
            <w:tcBorders>
              <w:top w:val="single" w:sz="4" w:space="0" w:color="auto"/>
              <w:left w:val="single" w:sz="4" w:space="0" w:color="auto"/>
              <w:bottom w:val="single" w:sz="4" w:space="0" w:color="auto"/>
            </w:tcBorders>
            <w:shd w:val="clear" w:color="auto" w:fill="FFFFFF"/>
          </w:tcPr>
          <w:p w:rsidR="00492DD9" w:rsidRDefault="00492DD9" w:rsidP="00492DD9">
            <w:pPr>
              <w:widowControl w:val="0"/>
              <w:spacing w:after="0"/>
              <w:ind w:left="142" w:right="12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Валюта</w:t>
            </w:r>
            <w:r w:rsidR="009C7E15" w:rsidRPr="009C7E15">
              <w:rPr>
                <w:rFonts w:ascii="Times New Roman" w:eastAsia="Times New Roman" w:hAnsi="Times New Roman" w:cs="Times New Roman"/>
                <w:color w:val="000000"/>
                <w:sz w:val="24"/>
                <w:szCs w:val="24"/>
                <w:lang w:eastAsia="ru-RU"/>
              </w:rPr>
              <w:t xml:space="preserve"> пассива </w:t>
            </w:r>
          </w:p>
          <w:p w:rsidR="009C7E15" w:rsidRPr="009C7E15" w:rsidRDefault="009C7E15" w:rsidP="00492DD9">
            <w:pPr>
              <w:widowControl w:val="0"/>
              <w:spacing w:after="0"/>
              <w:ind w:left="142" w:right="121"/>
              <w:jc w:val="center"/>
              <w:rPr>
                <w:rFonts w:ascii="Times New Roman" w:eastAsia="Times New Roman" w:hAnsi="Times New Roman" w:cs="Times New Roman"/>
                <w:color w:val="000000"/>
                <w:sz w:val="24"/>
                <w:szCs w:val="24"/>
                <w:lang w:eastAsia="ru-RU"/>
              </w:rPr>
            </w:pPr>
            <w:r w:rsidRPr="009C7E15">
              <w:rPr>
                <w:rFonts w:ascii="Times New Roman" w:eastAsia="Times New Roman" w:hAnsi="Times New Roman" w:cs="Times New Roman"/>
                <w:color w:val="000000"/>
                <w:sz w:val="24"/>
                <w:szCs w:val="24"/>
                <w:lang w:eastAsia="ru-RU"/>
              </w:rPr>
              <w:t>баланса</w:t>
            </w:r>
          </w:p>
        </w:tc>
        <w:tc>
          <w:tcPr>
            <w:tcW w:w="1107" w:type="dxa"/>
            <w:tcBorders>
              <w:top w:val="single" w:sz="4" w:space="0" w:color="auto"/>
              <w:left w:val="single" w:sz="4" w:space="0" w:color="auto"/>
              <w:bottom w:val="single" w:sz="4" w:space="0" w:color="auto"/>
            </w:tcBorders>
            <w:shd w:val="clear" w:color="auto" w:fill="FFFFFF"/>
            <w:vAlign w:val="center"/>
          </w:tcPr>
          <w:p w:rsidR="009C7E15" w:rsidRPr="009C7E15" w:rsidRDefault="009C7E15" w:rsidP="004F3215">
            <w:pPr>
              <w:widowControl w:val="0"/>
              <w:spacing w:after="0"/>
              <w:jc w:val="center"/>
              <w:rPr>
                <w:rFonts w:ascii="Times New Roman" w:eastAsia="Times New Roman" w:hAnsi="Times New Roman" w:cs="Times New Roman"/>
                <w:color w:val="000000"/>
                <w:sz w:val="24"/>
                <w:szCs w:val="24"/>
                <w:lang w:eastAsia="ru-RU"/>
              </w:rPr>
            </w:pPr>
            <w:r w:rsidRPr="009C7E15">
              <w:rPr>
                <w:rFonts w:ascii="Times New Roman" w:eastAsia="Times New Roman" w:hAnsi="Times New Roman" w:cs="Times New Roman"/>
                <w:color w:val="000000"/>
                <w:sz w:val="24"/>
                <w:szCs w:val="24"/>
                <w:lang w:eastAsia="ru-RU"/>
              </w:rPr>
              <w:t>70</w:t>
            </w:r>
            <w:r w:rsidR="004F3215">
              <w:rPr>
                <w:rFonts w:ascii="Times New Roman" w:eastAsia="Times New Roman" w:hAnsi="Times New Roman" w:cs="Times New Roman"/>
                <w:color w:val="000000"/>
                <w:sz w:val="24"/>
                <w:szCs w:val="24"/>
                <w:lang w:eastAsia="ru-RU"/>
              </w:rPr>
              <w:t>1</w:t>
            </w:r>
          </w:p>
        </w:tc>
        <w:tc>
          <w:tcPr>
            <w:tcW w:w="1445" w:type="dxa"/>
            <w:tcBorders>
              <w:top w:val="single" w:sz="4" w:space="0" w:color="auto"/>
              <w:left w:val="single" w:sz="4" w:space="0" w:color="auto"/>
              <w:bottom w:val="single" w:sz="4" w:space="0" w:color="auto"/>
            </w:tcBorders>
            <w:shd w:val="clear" w:color="auto" w:fill="FFFFFF"/>
            <w:vAlign w:val="center"/>
          </w:tcPr>
          <w:p w:rsidR="009C7E15" w:rsidRPr="009C7E15" w:rsidRDefault="009C7E15" w:rsidP="004F3215">
            <w:pPr>
              <w:widowControl w:val="0"/>
              <w:spacing w:after="0"/>
              <w:jc w:val="center"/>
              <w:rPr>
                <w:rFonts w:ascii="Times New Roman" w:eastAsia="Times New Roman" w:hAnsi="Times New Roman" w:cs="Times New Roman"/>
                <w:color w:val="000000"/>
                <w:sz w:val="24"/>
                <w:szCs w:val="24"/>
                <w:lang w:eastAsia="ru-RU"/>
              </w:rPr>
            </w:pPr>
            <w:r w:rsidRPr="009C7E15">
              <w:rPr>
                <w:rFonts w:ascii="Times New Roman" w:eastAsia="Times New Roman" w:hAnsi="Times New Roman" w:cs="Times New Roman"/>
                <w:color w:val="000000"/>
                <w:sz w:val="24"/>
                <w:szCs w:val="24"/>
                <w:lang w:eastAsia="ru-RU"/>
              </w:rPr>
              <w:t>5 81</w:t>
            </w:r>
            <w:r w:rsidR="004F3215">
              <w:rPr>
                <w:rFonts w:ascii="Times New Roman" w:eastAsia="Times New Roman" w:hAnsi="Times New Roman" w:cs="Times New Roman"/>
                <w:color w:val="000000"/>
                <w:sz w:val="24"/>
                <w:szCs w:val="24"/>
                <w:lang w:eastAsia="ru-RU"/>
              </w:rPr>
              <w:t>3</w:t>
            </w:r>
          </w:p>
        </w:tc>
        <w:tc>
          <w:tcPr>
            <w:tcW w:w="1286" w:type="dxa"/>
            <w:tcBorders>
              <w:top w:val="single" w:sz="4" w:space="0" w:color="auto"/>
              <w:left w:val="single" w:sz="4" w:space="0" w:color="auto"/>
              <w:bottom w:val="single" w:sz="4" w:space="0" w:color="auto"/>
            </w:tcBorders>
            <w:shd w:val="clear" w:color="auto" w:fill="FFFFFF"/>
            <w:vAlign w:val="center"/>
          </w:tcPr>
          <w:p w:rsidR="009C7E15" w:rsidRPr="009C7E15" w:rsidRDefault="009C7E15" w:rsidP="004F3215">
            <w:pPr>
              <w:widowControl w:val="0"/>
              <w:spacing w:after="0"/>
              <w:jc w:val="center"/>
              <w:rPr>
                <w:rFonts w:ascii="Times New Roman" w:eastAsia="Times New Roman" w:hAnsi="Times New Roman" w:cs="Times New Roman"/>
                <w:color w:val="000000"/>
                <w:sz w:val="24"/>
                <w:szCs w:val="24"/>
                <w:lang w:eastAsia="ru-RU"/>
              </w:rPr>
            </w:pPr>
            <w:r w:rsidRPr="009C7E15">
              <w:rPr>
                <w:rFonts w:ascii="Times New Roman" w:eastAsia="Times New Roman" w:hAnsi="Times New Roman" w:cs="Times New Roman"/>
                <w:color w:val="000000"/>
                <w:sz w:val="24"/>
                <w:szCs w:val="24"/>
                <w:lang w:eastAsia="ru-RU"/>
              </w:rPr>
              <w:t>6 88</w:t>
            </w:r>
            <w:r w:rsidR="004F3215">
              <w:rPr>
                <w:rFonts w:ascii="Times New Roman" w:eastAsia="Times New Roman" w:hAnsi="Times New Roman" w:cs="Times New Roman"/>
                <w:color w:val="000000"/>
                <w:sz w:val="24"/>
                <w:szCs w:val="24"/>
                <w:lang w:eastAsia="ru-RU"/>
              </w:rPr>
              <w:t>1</w:t>
            </w:r>
          </w:p>
        </w:tc>
        <w:tc>
          <w:tcPr>
            <w:tcW w:w="1647" w:type="dxa"/>
            <w:tcBorders>
              <w:top w:val="single" w:sz="4" w:space="0" w:color="auto"/>
              <w:left w:val="single" w:sz="4" w:space="0" w:color="auto"/>
              <w:bottom w:val="single" w:sz="4" w:space="0" w:color="auto"/>
            </w:tcBorders>
            <w:shd w:val="clear" w:color="auto" w:fill="FFFFFF"/>
            <w:vAlign w:val="center"/>
          </w:tcPr>
          <w:p w:rsidR="009C7E15" w:rsidRPr="009C7E15" w:rsidRDefault="009C7E15" w:rsidP="004F3215">
            <w:pPr>
              <w:widowControl w:val="0"/>
              <w:spacing w:after="0"/>
              <w:jc w:val="center"/>
              <w:rPr>
                <w:rFonts w:ascii="Times New Roman" w:eastAsia="Times New Roman" w:hAnsi="Times New Roman" w:cs="Times New Roman"/>
                <w:color w:val="000000"/>
                <w:sz w:val="24"/>
                <w:szCs w:val="24"/>
                <w:lang w:eastAsia="ru-RU"/>
              </w:rPr>
            </w:pPr>
            <w:r w:rsidRPr="009C7E15">
              <w:rPr>
                <w:rFonts w:ascii="Times New Roman" w:eastAsia="Times New Roman" w:hAnsi="Times New Roman" w:cs="Times New Roman"/>
                <w:color w:val="000000"/>
                <w:sz w:val="24"/>
                <w:szCs w:val="24"/>
                <w:lang w:eastAsia="ru-RU"/>
              </w:rPr>
              <w:t>1 06</w:t>
            </w:r>
            <w:r w:rsidR="004F3215">
              <w:rPr>
                <w:rFonts w:ascii="Times New Roman" w:eastAsia="Times New Roman" w:hAnsi="Times New Roman" w:cs="Times New Roman"/>
                <w:color w:val="000000"/>
                <w:sz w:val="24"/>
                <w:szCs w:val="24"/>
                <w:lang w:eastAsia="ru-RU"/>
              </w:rPr>
              <w:t>9</w:t>
            </w:r>
          </w:p>
        </w:tc>
        <w:tc>
          <w:tcPr>
            <w:tcW w:w="1131" w:type="dxa"/>
            <w:tcBorders>
              <w:top w:val="single" w:sz="4" w:space="0" w:color="auto"/>
              <w:left w:val="single" w:sz="4" w:space="0" w:color="auto"/>
              <w:bottom w:val="single" w:sz="4" w:space="0" w:color="auto"/>
              <w:right w:val="single" w:sz="4" w:space="0" w:color="auto"/>
            </w:tcBorders>
            <w:shd w:val="clear" w:color="auto" w:fill="FFFFFF"/>
            <w:vAlign w:val="center"/>
          </w:tcPr>
          <w:p w:rsidR="009C7E15" w:rsidRPr="009C7E15" w:rsidRDefault="009C7E15" w:rsidP="004F3215">
            <w:pPr>
              <w:widowControl w:val="0"/>
              <w:spacing w:after="0"/>
              <w:ind w:left="220"/>
              <w:jc w:val="center"/>
              <w:rPr>
                <w:rFonts w:ascii="Times New Roman" w:eastAsia="Times New Roman" w:hAnsi="Times New Roman" w:cs="Times New Roman"/>
                <w:color w:val="000000"/>
                <w:sz w:val="24"/>
                <w:szCs w:val="24"/>
                <w:lang w:eastAsia="ru-RU"/>
              </w:rPr>
            </w:pPr>
            <w:r w:rsidRPr="009C7E15">
              <w:rPr>
                <w:rFonts w:ascii="Times New Roman" w:eastAsia="Times New Roman" w:hAnsi="Times New Roman" w:cs="Times New Roman"/>
                <w:color w:val="000000"/>
                <w:sz w:val="24"/>
                <w:szCs w:val="24"/>
                <w:lang w:eastAsia="ru-RU"/>
              </w:rPr>
              <w:t>118,3</w:t>
            </w:r>
            <w:r w:rsidR="004F3215">
              <w:rPr>
                <w:rFonts w:ascii="Times New Roman" w:eastAsia="Times New Roman" w:hAnsi="Times New Roman" w:cs="Times New Roman"/>
                <w:color w:val="000000"/>
                <w:sz w:val="24"/>
                <w:szCs w:val="24"/>
                <w:lang w:eastAsia="ru-RU"/>
              </w:rPr>
              <w:t>9</w:t>
            </w:r>
          </w:p>
        </w:tc>
      </w:tr>
    </w:tbl>
    <w:p w:rsidR="009C7E15" w:rsidRDefault="009C7E15" w:rsidP="009C7E15">
      <w:pPr>
        <w:spacing w:after="0" w:line="360" w:lineRule="auto"/>
        <w:ind w:right="-1" w:firstLine="567"/>
        <w:jc w:val="both"/>
        <w:rPr>
          <w:rFonts w:ascii="Times New Roman" w:hAnsi="Times New Roman" w:cs="Times New Roman"/>
          <w:sz w:val="28"/>
          <w:szCs w:val="28"/>
        </w:rPr>
      </w:pPr>
    </w:p>
    <w:p w:rsidR="00620FA6" w:rsidRDefault="00620FA6" w:rsidP="009C7E15">
      <w:pPr>
        <w:spacing w:after="0" w:line="360" w:lineRule="auto"/>
        <w:ind w:right="-1" w:firstLine="567"/>
        <w:jc w:val="right"/>
        <w:rPr>
          <w:rFonts w:ascii="Times New Roman" w:hAnsi="Times New Roman" w:cs="Times New Roman"/>
          <w:sz w:val="28"/>
          <w:szCs w:val="28"/>
        </w:rPr>
      </w:pPr>
    </w:p>
    <w:p w:rsidR="00620FA6" w:rsidRDefault="00620FA6" w:rsidP="009C7E15">
      <w:pPr>
        <w:spacing w:after="0" w:line="360" w:lineRule="auto"/>
        <w:ind w:right="-1" w:firstLine="567"/>
        <w:jc w:val="right"/>
        <w:rPr>
          <w:rFonts w:ascii="Times New Roman" w:hAnsi="Times New Roman" w:cs="Times New Roman"/>
          <w:sz w:val="28"/>
          <w:szCs w:val="28"/>
        </w:rPr>
      </w:pPr>
    </w:p>
    <w:p w:rsidR="009C7E15" w:rsidRDefault="009C7E15" w:rsidP="009C7E15">
      <w:pPr>
        <w:spacing w:after="0" w:line="360" w:lineRule="auto"/>
        <w:ind w:right="-1" w:firstLine="567"/>
        <w:jc w:val="right"/>
        <w:rPr>
          <w:rFonts w:ascii="Times New Roman" w:hAnsi="Times New Roman" w:cs="Times New Roman"/>
          <w:sz w:val="28"/>
          <w:szCs w:val="28"/>
        </w:rPr>
      </w:pPr>
      <w:r w:rsidRPr="00E43E57">
        <w:rPr>
          <w:rFonts w:ascii="Times New Roman" w:hAnsi="Times New Roman" w:cs="Times New Roman"/>
          <w:sz w:val="28"/>
          <w:szCs w:val="28"/>
        </w:rPr>
        <w:lastRenderedPageBreak/>
        <w:t xml:space="preserve">Таблица </w:t>
      </w:r>
      <w:r>
        <w:rPr>
          <w:rFonts w:ascii="Times New Roman" w:hAnsi="Times New Roman" w:cs="Times New Roman"/>
          <w:sz w:val="28"/>
          <w:szCs w:val="28"/>
        </w:rPr>
        <w:t>2.8</w:t>
      </w:r>
    </w:p>
    <w:p w:rsidR="009C7E15" w:rsidRDefault="009C7E15" w:rsidP="009C7E15">
      <w:pPr>
        <w:spacing w:after="0" w:line="360" w:lineRule="auto"/>
        <w:ind w:left="567" w:right="-1"/>
        <w:jc w:val="both"/>
        <w:rPr>
          <w:rFonts w:ascii="Times New Roman" w:hAnsi="Times New Roman" w:cs="Times New Roman"/>
          <w:b/>
          <w:sz w:val="28"/>
          <w:szCs w:val="28"/>
        </w:rPr>
      </w:pPr>
      <w:r w:rsidRPr="00DB4673">
        <w:rPr>
          <w:rFonts w:ascii="Times New Roman" w:hAnsi="Times New Roman" w:cs="Times New Roman"/>
          <w:b/>
          <w:sz w:val="28"/>
          <w:szCs w:val="28"/>
        </w:rPr>
        <w:t>Относительные показатели, характеризующие ликвидность и стру</w:t>
      </w:r>
      <w:r w:rsidRPr="00DB4673">
        <w:rPr>
          <w:rFonts w:ascii="Times New Roman" w:hAnsi="Times New Roman" w:cs="Times New Roman"/>
          <w:b/>
          <w:sz w:val="28"/>
          <w:szCs w:val="28"/>
        </w:rPr>
        <w:t>к</w:t>
      </w:r>
      <w:r w:rsidRPr="00DB4673">
        <w:rPr>
          <w:rFonts w:ascii="Times New Roman" w:hAnsi="Times New Roman" w:cs="Times New Roman"/>
          <w:b/>
          <w:sz w:val="28"/>
          <w:szCs w:val="28"/>
        </w:rPr>
        <w:t>туру баланса организации.</w:t>
      </w:r>
    </w:p>
    <w:tbl>
      <w:tblPr>
        <w:tblW w:w="9366" w:type="dxa"/>
        <w:tblLayout w:type="fixed"/>
        <w:tblCellMar>
          <w:left w:w="10" w:type="dxa"/>
          <w:right w:w="10" w:type="dxa"/>
        </w:tblCellMar>
        <w:tblLook w:val="0000" w:firstRow="0" w:lastRow="0" w:firstColumn="0" w:lastColumn="0" w:noHBand="0" w:noVBand="0"/>
      </w:tblPr>
      <w:tblGrid>
        <w:gridCol w:w="1428"/>
        <w:gridCol w:w="2835"/>
        <w:gridCol w:w="3969"/>
        <w:gridCol w:w="1134"/>
      </w:tblGrid>
      <w:tr w:rsidR="009C7E15" w:rsidRPr="007C7D4F" w:rsidTr="007C7D4F">
        <w:trPr>
          <w:trHeight w:hRule="exact" w:val="892"/>
        </w:trPr>
        <w:tc>
          <w:tcPr>
            <w:tcW w:w="1428" w:type="dxa"/>
            <w:tcBorders>
              <w:top w:val="single" w:sz="4" w:space="0" w:color="auto"/>
              <w:left w:val="single" w:sz="4" w:space="0" w:color="auto"/>
            </w:tcBorders>
            <w:shd w:val="clear" w:color="auto" w:fill="FFFFFF"/>
            <w:vAlign w:val="center"/>
          </w:tcPr>
          <w:p w:rsidR="009C7E15" w:rsidRPr="007C7D4F" w:rsidRDefault="009C7E15" w:rsidP="007C7D4F">
            <w:pPr>
              <w:widowControl w:val="0"/>
              <w:spacing w:after="0" w:line="240" w:lineRule="auto"/>
              <w:ind w:right="180"/>
              <w:jc w:val="center"/>
              <w:rPr>
                <w:rFonts w:ascii="Times New Roman" w:eastAsia="Times New Roman" w:hAnsi="Times New Roman" w:cs="Times New Roman"/>
                <w:b/>
                <w:color w:val="000000"/>
                <w:lang w:eastAsia="ru-RU"/>
              </w:rPr>
            </w:pPr>
            <w:r w:rsidRPr="007C7D4F">
              <w:rPr>
                <w:rFonts w:ascii="Times New Roman" w:eastAsia="Times New Roman" w:hAnsi="Times New Roman" w:cs="Times New Roman"/>
                <w:b/>
                <w:bCs/>
                <w:color w:val="000000"/>
                <w:lang w:eastAsia="ru-RU"/>
              </w:rPr>
              <w:t>Показатель</w:t>
            </w:r>
          </w:p>
        </w:tc>
        <w:tc>
          <w:tcPr>
            <w:tcW w:w="2835" w:type="dxa"/>
            <w:tcBorders>
              <w:top w:val="single" w:sz="4" w:space="0" w:color="auto"/>
              <w:left w:val="single" w:sz="4" w:space="0" w:color="auto"/>
            </w:tcBorders>
            <w:shd w:val="clear" w:color="auto" w:fill="FFFFFF"/>
            <w:vAlign w:val="center"/>
          </w:tcPr>
          <w:p w:rsidR="009C7E15" w:rsidRPr="007C7D4F" w:rsidRDefault="009C7E15" w:rsidP="007C7D4F">
            <w:pPr>
              <w:widowControl w:val="0"/>
              <w:spacing w:after="0" w:line="240" w:lineRule="auto"/>
              <w:jc w:val="center"/>
              <w:rPr>
                <w:rFonts w:ascii="Times New Roman" w:eastAsia="Times New Roman" w:hAnsi="Times New Roman" w:cs="Times New Roman"/>
                <w:b/>
                <w:color w:val="000000"/>
                <w:lang w:eastAsia="ru-RU"/>
              </w:rPr>
            </w:pPr>
            <w:r w:rsidRPr="007C7D4F">
              <w:rPr>
                <w:rFonts w:ascii="Times New Roman" w:eastAsia="Times New Roman" w:hAnsi="Times New Roman" w:cs="Times New Roman"/>
                <w:b/>
                <w:color w:val="000000"/>
                <w:lang w:eastAsia="ru-RU"/>
              </w:rPr>
              <w:t>Формула расчета</w:t>
            </w:r>
          </w:p>
        </w:tc>
        <w:tc>
          <w:tcPr>
            <w:tcW w:w="3969" w:type="dxa"/>
            <w:tcBorders>
              <w:top w:val="single" w:sz="4" w:space="0" w:color="auto"/>
              <w:left w:val="single" w:sz="4" w:space="0" w:color="auto"/>
            </w:tcBorders>
            <w:shd w:val="clear" w:color="auto" w:fill="FFFFFF"/>
            <w:vAlign w:val="center"/>
          </w:tcPr>
          <w:p w:rsidR="009C7E15" w:rsidRPr="007C7D4F" w:rsidRDefault="009C7E15" w:rsidP="007C7D4F">
            <w:pPr>
              <w:widowControl w:val="0"/>
              <w:spacing w:after="0" w:line="240" w:lineRule="auto"/>
              <w:jc w:val="center"/>
              <w:rPr>
                <w:rFonts w:ascii="Times New Roman" w:eastAsia="Times New Roman" w:hAnsi="Times New Roman" w:cs="Times New Roman"/>
                <w:b/>
                <w:color w:val="000000"/>
                <w:lang w:eastAsia="ru-RU"/>
              </w:rPr>
            </w:pPr>
            <w:r w:rsidRPr="007C7D4F">
              <w:rPr>
                <w:rFonts w:ascii="Times New Roman" w:eastAsia="Times New Roman" w:hAnsi="Times New Roman" w:cs="Times New Roman"/>
                <w:b/>
                <w:bCs/>
                <w:color w:val="000000"/>
                <w:lang w:eastAsia="ru-RU"/>
              </w:rPr>
              <w:t>Содержание</w:t>
            </w:r>
          </w:p>
        </w:tc>
        <w:tc>
          <w:tcPr>
            <w:tcW w:w="1134" w:type="dxa"/>
            <w:tcBorders>
              <w:top w:val="single" w:sz="4" w:space="0" w:color="auto"/>
              <w:left w:val="single" w:sz="4" w:space="0" w:color="auto"/>
              <w:right w:val="single" w:sz="4" w:space="0" w:color="auto"/>
            </w:tcBorders>
            <w:shd w:val="clear" w:color="auto" w:fill="FFFFFF"/>
            <w:vAlign w:val="center"/>
          </w:tcPr>
          <w:p w:rsidR="009C7E15" w:rsidRPr="007C7D4F" w:rsidRDefault="009C7E15" w:rsidP="007C7D4F">
            <w:pPr>
              <w:widowControl w:val="0"/>
              <w:spacing w:after="60" w:line="240" w:lineRule="auto"/>
              <w:jc w:val="center"/>
              <w:rPr>
                <w:rFonts w:ascii="Times New Roman" w:eastAsia="Times New Roman" w:hAnsi="Times New Roman" w:cs="Times New Roman"/>
                <w:b/>
                <w:color w:val="000000"/>
                <w:lang w:eastAsia="ru-RU"/>
              </w:rPr>
            </w:pPr>
            <w:r w:rsidRPr="007C7D4F">
              <w:rPr>
                <w:rFonts w:ascii="Times New Roman" w:eastAsia="Times New Roman" w:hAnsi="Times New Roman" w:cs="Times New Roman"/>
                <w:b/>
                <w:bCs/>
                <w:color w:val="000000"/>
                <w:lang w:eastAsia="ru-RU"/>
              </w:rPr>
              <w:t>Опт</w:t>
            </w:r>
            <w:r w:rsidRPr="007C7D4F">
              <w:rPr>
                <w:rFonts w:ascii="Times New Roman" w:eastAsia="Times New Roman" w:hAnsi="Times New Roman" w:cs="Times New Roman"/>
                <w:b/>
                <w:bCs/>
                <w:color w:val="000000"/>
                <w:lang w:eastAsia="ru-RU"/>
              </w:rPr>
              <w:t>и</w:t>
            </w:r>
            <w:r w:rsidRPr="007C7D4F">
              <w:rPr>
                <w:rFonts w:ascii="Times New Roman" w:eastAsia="Times New Roman" w:hAnsi="Times New Roman" w:cs="Times New Roman"/>
                <w:b/>
                <w:bCs/>
                <w:color w:val="000000"/>
                <w:lang w:eastAsia="ru-RU"/>
              </w:rPr>
              <w:t>мальное</w:t>
            </w:r>
          </w:p>
          <w:p w:rsidR="009C7E15" w:rsidRPr="007C7D4F" w:rsidRDefault="009C7E15" w:rsidP="007C7D4F">
            <w:pPr>
              <w:widowControl w:val="0"/>
              <w:spacing w:before="60" w:after="0" w:line="240" w:lineRule="auto"/>
              <w:jc w:val="center"/>
              <w:rPr>
                <w:rFonts w:ascii="Times New Roman" w:eastAsia="Times New Roman" w:hAnsi="Times New Roman" w:cs="Times New Roman"/>
                <w:b/>
                <w:color w:val="000000"/>
                <w:lang w:eastAsia="ru-RU"/>
              </w:rPr>
            </w:pPr>
            <w:r w:rsidRPr="007C7D4F">
              <w:rPr>
                <w:rFonts w:ascii="Times New Roman" w:eastAsia="Times New Roman" w:hAnsi="Times New Roman" w:cs="Times New Roman"/>
                <w:b/>
                <w:bCs/>
                <w:color w:val="000000"/>
                <w:lang w:eastAsia="ru-RU"/>
              </w:rPr>
              <w:t>значение</w:t>
            </w:r>
          </w:p>
        </w:tc>
      </w:tr>
      <w:tr w:rsidR="009C7E15" w:rsidRPr="007C7D4F" w:rsidTr="00FF6C0C">
        <w:trPr>
          <w:trHeight w:hRule="exact" w:val="1543"/>
        </w:trPr>
        <w:tc>
          <w:tcPr>
            <w:tcW w:w="1428" w:type="dxa"/>
            <w:tcBorders>
              <w:top w:val="single" w:sz="4" w:space="0" w:color="auto"/>
              <w:left w:val="single" w:sz="4" w:space="0" w:color="auto"/>
            </w:tcBorders>
            <w:shd w:val="clear" w:color="auto" w:fill="FFFFFF"/>
          </w:tcPr>
          <w:p w:rsidR="007C7D4F" w:rsidRDefault="007C7D4F" w:rsidP="007C7D4F">
            <w:pPr>
              <w:widowControl w:val="0"/>
              <w:spacing w:after="0" w:line="240" w:lineRule="auto"/>
              <w:ind w:left="120" w:right="132"/>
              <w:rPr>
                <w:rFonts w:ascii="Times New Roman" w:eastAsia="Times New Roman" w:hAnsi="Times New Roman" w:cs="Times New Roman"/>
                <w:color w:val="000000"/>
                <w:lang w:eastAsia="ru-RU"/>
              </w:rPr>
            </w:pPr>
          </w:p>
          <w:p w:rsidR="009C7E15" w:rsidRPr="007C7D4F" w:rsidRDefault="009C7E15" w:rsidP="007C7D4F">
            <w:pPr>
              <w:widowControl w:val="0"/>
              <w:spacing w:after="0" w:line="240" w:lineRule="auto"/>
              <w:ind w:left="120" w:right="132"/>
              <w:rPr>
                <w:rFonts w:ascii="Times New Roman" w:eastAsia="Times New Roman" w:hAnsi="Times New Roman" w:cs="Times New Roman"/>
                <w:color w:val="000000"/>
                <w:lang w:eastAsia="ru-RU"/>
              </w:rPr>
            </w:pPr>
            <w:r w:rsidRPr="007C7D4F">
              <w:rPr>
                <w:rFonts w:ascii="Times New Roman" w:eastAsia="Times New Roman" w:hAnsi="Times New Roman" w:cs="Times New Roman"/>
                <w:color w:val="000000"/>
                <w:lang w:eastAsia="ru-RU"/>
              </w:rPr>
              <w:t>Общий п</w:t>
            </w:r>
            <w:r w:rsidRPr="007C7D4F">
              <w:rPr>
                <w:rFonts w:ascii="Times New Roman" w:eastAsia="Times New Roman" w:hAnsi="Times New Roman" w:cs="Times New Roman"/>
                <w:color w:val="000000"/>
                <w:lang w:eastAsia="ru-RU"/>
              </w:rPr>
              <w:t>о</w:t>
            </w:r>
            <w:r w:rsidRPr="007C7D4F">
              <w:rPr>
                <w:rFonts w:ascii="Times New Roman" w:eastAsia="Times New Roman" w:hAnsi="Times New Roman" w:cs="Times New Roman"/>
                <w:color w:val="000000"/>
                <w:lang w:eastAsia="ru-RU"/>
              </w:rPr>
              <w:t>ка</w:t>
            </w:r>
            <w:r w:rsidRPr="007C7D4F">
              <w:rPr>
                <w:rFonts w:ascii="Times New Roman" w:eastAsia="Times New Roman" w:hAnsi="Times New Roman" w:cs="Times New Roman"/>
                <w:color w:val="000000"/>
                <w:lang w:eastAsia="ru-RU"/>
              </w:rPr>
              <w:softHyphen/>
              <w:t>затель ликвидн</w:t>
            </w:r>
            <w:r w:rsidRPr="007C7D4F">
              <w:rPr>
                <w:rFonts w:ascii="Times New Roman" w:eastAsia="Times New Roman" w:hAnsi="Times New Roman" w:cs="Times New Roman"/>
                <w:color w:val="000000"/>
                <w:lang w:eastAsia="ru-RU"/>
              </w:rPr>
              <w:t>о</w:t>
            </w:r>
            <w:r w:rsidRPr="007C7D4F">
              <w:rPr>
                <w:rFonts w:ascii="Times New Roman" w:eastAsia="Times New Roman" w:hAnsi="Times New Roman" w:cs="Times New Roman"/>
                <w:color w:val="000000"/>
                <w:lang w:eastAsia="ru-RU"/>
              </w:rPr>
              <w:t>сти</w:t>
            </w:r>
          </w:p>
        </w:tc>
        <w:tc>
          <w:tcPr>
            <w:tcW w:w="2835" w:type="dxa"/>
            <w:tcBorders>
              <w:top w:val="single" w:sz="4" w:space="0" w:color="auto"/>
              <w:left w:val="single" w:sz="4" w:space="0" w:color="auto"/>
            </w:tcBorders>
            <w:shd w:val="clear" w:color="auto" w:fill="FFFFFF"/>
            <w:vAlign w:val="center"/>
          </w:tcPr>
          <w:p w:rsidR="009C7E15" w:rsidRPr="007C7D4F" w:rsidRDefault="00EE413C" w:rsidP="007C7D4F">
            <w:pPr>
              <w:widowControl w:val="0"/>
              <w:spacing w:after="0" w:line="240" w:lineRule="auto"/>
              <w:ind w:left="120"/>
              <w:jc w:val="center"/>
              <w:rPr>
                <w:rFonts w:ascii="Times New Roman" w:eastAsia="Times New Roman" w:hAnsi="Times New Roman" w:cs="Times New Roman"/>
                <w:color w:val="000000"/>
                <w:sz w:val="20"/>
                <w:szCs w:val="20"/>
                <w:lang w:eastAsia="ru-RU"/>
              </w:rPr>
            </w:pPr>
            <m:oMathPara>
              <m:oMathParaPr>
                <m:jc m:val="left"/>
              </m:oMathParaPr>
              <m:oMath>
                <m:f>
                  <m:fPr>
                    <m:ctrlPr>
                      <w:rPr>
                        <w:rFonts w:ascii="Cambria Math" w:eastAsia="Times New Roman" w:hAnsi="Cambria Math" w:cs="Times New Roman"/>
                        <w:i/>
                        <w:color w:val="000000"/>
                        <w:sz w:val="20"/>
                        <w:szCs w:val="20"/>
                        <w:lang w:eastAsia="ru-RU"/>
                      </w:rPr>
                    </m:ctrlPr>
                  </m:fPr>
                  <m:num>
                    <m:r>
                      <w:rPr>
                        <w:rFonts w:ascii="Cambria Math" w:eastAsia="Times New Roman" w:hAnsi="Cambria Math" w:cs="Times New Roman"/>
                        <w:color w:val="000000"/>
                        <w:sz w:val="20"/>
                        <w:szCs w:val="20"/>
                        <w:lang w:eastAsia="ru-RU"/>
                      </w:rPr>
                      <m:t>НЛА+0,5*БРА+0,3*МРА</m:t>
                    </m:r>
                  </m:num>
                  <m:den>
                    <m:r>
                      <w:rPr>
                        <w:rFonts w:ascii="Cambria Math" w:eastAsia="Times New Roman" w:hAnsi="Cambria Math" w:cs="Times New Roman"/>
                        <w:color w:val="000000"/>
                        <w:sz w:val="20"/>
                        <w:szCs w:val="20"/>
                        <w:lang w:eastAsia="ru-RU"/>
                      </w:rPr>
                      <m:t>НСО+0,5*КСО+0,3*ДСО</m:t>
                    </m:r>
                  </m:den>
                </m:f>
              </m:oMath>
            </m:oMathPara>
          </w:p>
        </w:tc>
        <w:tc>
          <w:tcPr>
            <w:tcW w:w="3969" w:type="dxa"/>
            <w:tcBorders>
              <w:top w:val="single" w:sz="4" w:space="0" w:color="auto"/>
              <w:left w:val="single" w:sz="4" w:space="0" w:color="auto"/>
            </w:tcBorders>
            <w:shd w:val="clear" w:color="auto" w:fill="FFFFFF"/>
          </w:tcPr>
          <w:p w:rsidR="009C7E15" w:rsidRPr="007C7D4F" w:rsidRDefault="009C7E15" w:rsidP="007C7D4F">
            <w:pPr>
              <w:widowControl w:val="0"/>
              <w:spacing w:after="0" w:line="240" w:lineRule="auto"/>
              <w:ind w:left="120" w:right="132"/>
              <w:jc w:val="both"/>
              <w:rPr>
                <w:rFonts w:ascii="Times New Roman" w:eastAsia="Times New Roman" w:hAnsi="Times New Roman" w:cs="Times New Roman"/>
                <w:color w:val="000000"/>
                <w:lang w:eastAsia="ru-RU"/>
              </w:rPr>
            </w:pPr>
            <w:r w:rsidRPr="007C7D4F">
              <w:rPr>
                <w:rFonts w:ascii="Times New Roman" w:eastAsia="Times New Roman" w:hAnsi="Times New Roman" w:cs="Times New Roman"/>
                <w:color w:val="000000"/>
                <w:lang w:eastAsia="ru-RU"/>
              </w:rPr>
              <w:t>Применяется: для комплексной оценки ликвидности баланса в целом; оценки изменения финансовой си</w:t>
            </w:r>
            <w:r w:rsidRPr="007C7D4F">
              <w:rPr>
                <w:rFonts w:ascii="Times New Roman" w:eastAsia="Times New Roman" w:hAnsi="Times New Roman" w:cs="Times New Roman"/>
                <w:color w:val="000000"/>
                <w:lang w:eastAsia="ru-RU"/>
              </w:rPr>
              <w:softHyphen/>
              <w:t>туации в о</w:t>
            </w:r>
            <w:r w:rsidRPr="007C7D4F">
              <w:rPr>
                <w:rFonts w:ascii="Times New Roman" w:eastAsia="Times New Roman" w:hAnsi="Times New Roman" w:cs="Times New Roman"/>
                <w:color w:val="000000"/>
                <w:lang w:eastAsia="ru-RU"/>
              </w:rPr>
              <w:t>р</w:t>
            </w:r>
            <w:r w:rsidRPr="007C7D4F">
              <w:rPr>
                <w:rFonts w:ascii="Times New Roman" w:eastAsia="Times New Roman" w:hAnsi="Times New Roman" w:cs="Times New Roman"/>
                <w:color w:val="000000"/>
                <w:lang w:eastAsia="ru-RU"/>
              </w:rPr>
              <w:t>ганизации с точки зрения ликвидн</w:t>
            </w:r>
            <w:r w:rsidRPr="007C7D4F">
              <w:rPr>
                <w:rFonts w:ascii="Times New Roman" w:eastAsia="Times New Roman" w:hAnsi="Times New Roman" w:cs="Times New Roman"/>
                <w:color w:val="000000"/>
                <w:lang w:eastAsia="ru-RU"/>
              </w:rPr>
              <w:t>о</w:t>
            </w:r>
            <w:r w:rsidRPr="007C7D4F">
              <w:rPr>
                <w:rFonts w:ascii="Times New Roman" w:eastAsia="Times New Roman" w:hAnsi="Times New Roman" w:cs="Times New Roman"/>
                <w:color w:val="000000"/>
                <w:lang w:eastAsia="ru-RU"/>
              </w:rPr>
              <w:t>сти; при выборе наиболее надежного из потенциальных партнеров</w:t>
            </w:r>
          </w:p>
        </w:tc>
        <w:tc>
          <w:tcPr>
            <w:tcW w:w="1134" w:type="dxa"/>
            <w:tcBorders>
              <w:top w:val="single" w:sz="4" w:space="0" w:color="auto"/>
              <w:left w:val="single" w:sz="4" w:space="0" w:color="auto"/>
              <w:right w:val="single" w:sz="4" w:space="0" w:color="auto"/>
            </w:tcBorders>
            <w:shd w:val="clear" w:color="auto" w:fill="FFFFFF"/>
            <w:vAlign w:val="center"/>
          </w:tcPr>
          <w:p w:rsidR="009C7E15" w:rsidRPr="007C7D4F" w:rsidRDefault="009C7E15" w:rsidP="00FF6C0C">
            <w:pPr>
              <w:widowControl w:val="0"/>
              <w:spacing w:after="0" w:line="240" w:lineRule="auto"/>
              <w:ind w:left="120"/>
              <w:jc w:val="center"/>
              <w:rPr>
                <w:rFonts w:ascii="Times New Roman" w:eastAsia="Times New Roman" w:hAnsi="Times New Roman" w:cs="Times New Roman"/>
                <w:color w:val="000000"/>
                <w:lang w:eastAsia="ru-RU"/>
              </w:rPr>
            </w:pPr>
            <w:r w:rsidRPr="007C7D4F">
              <w:rPr>
                <w:rFonts w:ascii="Times New Roman" w:eastAsia="Times New Roman" w:hAnsi="Times New Roman" w:cs="Times New Roman"/>
                <w:bCs/>
                <w:color w:val="000000"/>
                <w:lang w:eastAsia="ru-RU"/>
              </w:rPr>
              <w:t>&gt;1</w:t>
            </w:r>
          </w:p>
        </w:tc>
      </w:tr>
      <w:tr w:rsidR="009C7E15" w:rsidRPr="007C7D4F" w:rsidTr="00FF6C0C">
        <w:trPr>
          <w:trHeight w:hRule="exact" w:val="3408"/>
        </w:trPr>
        <w:tc>
          <w:tcPr>
            <w:tcW w:w="1428" w:type="dxa"/>
            <w:tcBorders>
              <w:top w:val="single" w:sz="4" w:space="0" w:color="auto"/>
              <w:left w:val="single" w:sz="4" w:space="0" w:color="auto"/>
            </w:tcBorders>
            <w:shd w:val="clear" w:color="auto" w:fill="FFFFFF"/>
          </w:tcPr>
          <w:p w:rsidR="007C7D4F" w:rsidRDefault="007C7D4F" w:rsidP="007C7D4F">
            <w:pPr>
              <w:widowControl w:val="0"/>
              <w:spacing w:after="0" w:line="240" w:lineRule="auto"/>
              <w:ind w:left="120" w:right="132"/>
              <w:rPr>
                <w:rFonts w:ascii="Times New Roman" w:eastAsia="Times New Roman" w:hAnsi="Times New Roman" w:cs="Times New Roman"/>
                <w:color w:val="000000"/>
                <w:lang w:eastAsia="ru-RU"/>
              </w:rPr>
            </w:pPr>
          </w:p>
          <w:p w:rsidR="009C7E15" w:rsidRPr="007C7D4F" w:rsidRDefault="009C7E15" w:rsidP="007C7D4F">
            <w:pPr>
              <w:widowControl w:val="0"/>
              <w:spacing w:after="0" w:line="240" w:lineRule="auto"/>
              <w:ind w:left="120" w:right="132"/>
              <w:rPr>
                <w:rFonts w:ascii="Times New Roman" w:eastAsia="Times New Roman" w:hAnsi="Times New Roman" w:cs="Times New Roman"/>
                <w:color w:val="000000"/>
                <w:lang w:eastAsia="ru-RU"/>
              </w:rPr>
            </w:pPr>
            <w:proofErr w:type="spellStart"/>
            <w:proofErr w:type="gramStart"/>
            <w:r w:rsidRPr="007C7D4F">
              <w:rPr>
                <w:rFonts w:ascii="Times New Roman" w:eastAsia="Times New Roman" w:hAnsi="Times New Roman" w:cs="Times New Roman"/>
                <w:color w:val="000000"/>
                <w:lang w:eastAsia="ru-RU"/>
              </w:rPr>
              <w:t>Коэффи</w:t>
            </w:r>
            <w:r w:rsidR="007C7D4F">
              <w:rPr>
                <w:rFonts w:ascii="Times New Roman" w:eastAsia="Times New Roman" w:hAnsi="Times New Roman" w:cs="Times New Roman"/>
                <w:color w:val="000000"/>
                <w:lang w:eastAsia="ru-RU"/>
              </w:rPr>
              <w:t>-</w:t>
            </w:r>
            <w:r w:rsidRPr="007C7D4F">
              <w:rPr>
                <w:rFonts w:ascii="Times New Roman" w:eastAsia="Times New Roman" w:hAnsi="Times New Roman" w:cs="Times New Roman"/>
                <w:color w:val="000000"/>
                <w:lang w:eastAsia="ru-RU"/>
              </w:rPr>
              <w:t>циент</w:t>
            </w:r>
            <w:proofErr w:type="spellEnd"/>
            <w:proofErr w:type="gramEnd"/>
            <w:r w:rsidRPr="007C7D4F">
              <w:rPr>
                <w:rFonts w:ascii="Times New Roman" w:eastAsia="Times New Roman" w:hAnsi="Times New Roman" w:cs="Times New Roman"/>
                <w:color w:val="000000"/>
                <w:lang w:eastAsia="ru-RU"/>
              </w:rPr>
              <w:t xml:space="preserve"> теку</w:t>
            </w:r>
            <w:r w:rsidR="007C7D4F">
              <w:rPr>
                <w:rFonts w:ascii="Times New Roman" w:eastAsia="Times New Roman" w:hAnsi="Times New Roman" w:cs="Times New Roman"/>
                <w:color w:val="000000"/>
                <w:lang w:eastAsia="ru-RU"/>
              </w:rPr>
              <w:t>-</w:t>
            </w:r>
            <w:r w:rsidRPr="007C7D4F">
              <w:rPr>
                <w:rFonts w:ascii="Times New Roman" w:eastAsia="Times New Roman" w:hAnsi="Times New Roman" w:cs="Times New Roman"/>
                <w:color w:val="000000"/>
                <w:lang w:eastAsia="ru-RU"/>
              </w:rPr>
              <w:t>щей лик</w:t>
            </w:r>
            <w:r w:rsidRPr="007C7D4F">
              <w:rPr>
                <w:rFonts w:ascii="Times New Roman" w:eastAsia="Times New Roman" w:hAnsi="Times New Roman" w:cs="Times New Roman"/>
                <w:color w:val="000000"/>
                <w:lang w:eastAsia="ru-RU"/>
              </w:rPr>
              <w:softHyphen/>
              <w:t>видности</w:t>
            </w:r>
          </w:p>
        </w:tc>
        <w:tc>
          <w:tcPr>
            <w:tcW w:w="2835" w:type="dxa"/>
            <w:tcBorders>
              <w:top w:val="single" w:sz="4" w:space="0" w:color="auto"/>
              <w:left w:val="single" w:sz="4" w:space="0" w:color="auto"/>
            </w:tcBorders>
            <w:shd w:val="clear" w:color="auto" w:fill="FFFFFF"/>
            <w:vAlign w:val="center"/>
          </w:tcPr>
          <w:p w:rsidR="009C7E15" w:rsidRPr="007C7D4F" w:rsidRDefault="00EE413C" w:rsidP="00FF6C0C">
            <w:pPr>
              <w:widowControl w:val="0"/>
              <w:spacing w:after="0" w:line="240" w:lineRule="auto"/>
              <w:ind w:left="120"/>
              <w:jc w:val="center"/>
              <w:rPr>
                <w:rFonts w:ascii="Times New Roman" w:eastAsia="Times New Roman" w:hAnsi="Times New Roman" w:cs="Times New Roman"/>
                <w:color w:val="000000"/>
                <w:lang w:eastAsia="ru-RU"/>
              </w:rPr>
            </w:pPr>
            <m:oMathPara>
              <m:oMathParaPr>
                <m:jc m:val="left"/>
              </m:oMathParaPr>
              <m:oMath>
                <m:f>
                  <m:fPr>
                    <m:ctrlPr>
                      <w:rPr>
                        <w:rFonts w:ascii="Cambria Math" w:eastAsia="Times New Roman" w:hAnsi="Cambria Math" w:cs="Times New Roman"/>
                        <w:i/>
                        <w:color w:val="000000"/>
                        <w:sz w:val="20"/>
                        <w:szCs w:val="20"/>
                        <w:lang w:eastAsia="ru-RU"/>
                      </w:rPr>
                    </m:ctrlPr>
                  </m:fPr>
                  <m:num>
                    <m:eqArr>
                      <m:eqArrPr>
                        <m:ctrlPr>
                          <w:rPr>
                            <w:rFonts w:ascii="Cambria Math" w:eastAsia="Times New Roman" w:hAnsi="Cambria Math" w:cs="Times New Roman"/>
                            <w:i/>
                            <w:color w:val="000000"/>
                            <w:sz w:val="20"/>
                            <w:szCs w:val="20"/>
                            <w:lang w:eastAsia="ru-RU"/>
                          </w:rPr>
                        </m:ctrlPr>
                      </m:eqArrPr>
                      <m:e>
                        <m:r>
                          <w:rPr>
                            <w:rFonts w:ascii="Cambria Math" w:eastAsia="Times New Roman" w:hAnsi="Cambria Math" w:cs="Times New Roman"/>
                            <w:color w:val="000000"/>
                            <w:sz w:val="20"/>
                            <w:szCs w:val="20"/>
                            <w:lang w:eastAsia="ru-RU"/>
                          </w:rPr>
                          <m:t>Оборотные активы-</m:t>
                        </m:r>
                      </m:e>
                      <m:e>
                        <m:r>
                          <w:rPr>
                            <w:rFonts w:ascii="Cambria Math" w:eastAsia="Times New Roman" w:hAnsi="Cambria Math" w:cs="Times New Roman"/>
                            <w:color w:val="000000"/>
                            <w:sz w:val="20"/>
                            <w:szCs w:val="20"/>
                            <w:lang w:eastAsia="ru-RU"/>
                          </w:rPr>
                          <m:t>- Задолженность учре-</m:t>
                        </m:r>
                        <m:ctrlPr>
                          <w:rPr>
                            <w:rFonts w:ascii="Cambria Math" w:eastAsia="Cambria Math" w:hAnsi="Cambria Math" w:cs="Cambria Math"/>
                            <w:i/>
                            <w:color w:val="000000"/>
                            <w:sz w:val="20"/>
                            <w:szCs w:val="20"/>
                          </w:rPr>
                        </m:ctrlPr>
                      </m:e>
                      <m:e>
                        <m:r>
                          <w:rPr>
                            <w:rFonts w:ascii="Cambria Math" w:eastAsia="Cambria Math" w:hAnsi="Cambria Math" w:cs="Cambria Math"/>
                            <w:color w:val="000000"/>
                            <w:sz w:val="20"/>
                            <w:szCs w:val="20"/>
                          </w:rPr>
                          <m:t>дителей по взносам</m:t>
                        </m:r>
                        <m:ctrlPr>
                          <w:rPr>
                            <w:rFonts w:ascii="Cambria Math" w:eastAsia="Cambria Math" w:hAnsi="Cambria Math" w:cs="Cambria Math"/>
                            <w:i/>
                            <w:color w:val="000000"/>
                            <w:sz w:val="20"/>
                            <w:szCs w:val="20"/>
                          </w:rPr>
                        </m:ctrlPr>
                      </m:e>
                      <m:e>
                        <m:r>
                          <w:rPr>
                            <w:rFonts w:ascii="Cambria Math" w:eastAsia="Cambria Math" w:hAnsi="Cambria Math" w:cs="Cambria Math"/>
                            <w:color w:val="000000"/>
                            <w:sz w:val="20"/>
                            <w:szCs w:val="20"/>
                          </w:rPr>
                          <m:t>в уставной капитал</m:t>
                        </m:r>
                      </m:e>
                    </m:eqArr>
                  </m:num>
                  <m:den>
                    <m:eqArr>
                      <m:eqArrPr>
                        <m:ctrlPr>
                          <w:rPr>
                            <w:rFonts w:ascii="Cambria Math" w:eastAsia="Times New Roman" w:hAnsi="Cambria Math" w:cs="Times New Roman"/>
                            <w:i/>
                            <w:color w:val="000000"/>
                            <w:sz w:val="20"/>
                            <w:szCs w:val="20"/>
                            <w:lang w:eastAsia="ru-RU"/>
                          </w:rPr>
                        </m:ctrlPr>
                      </m:eqArrPr>
                      <m:e>
                        <m:r>
                          <w:rPr>
                            <w:rFonts w:ascii="Cambria Math" w:eastAsia="Times New Roman" w:hAnsi="Cambria Math" w:cs="Times New Roman"/>
                            <w:color w:val="000000"/>
                            <w:sz w:val="20"/>
                            <w:szCs w:val="20"/>
                            <w:lang w:eastAsia="ru-RU"/>
                          </w:rPr>
                          <m:t>Краткосрочные</m:t>
                        </m:r>
                      </m:e>
                      <m:e>
                        <m:r>
                          <w:rPr>
                            <w:rFonts w:ascii="Cambria Math" w:eastAsia="Times New Roman" w:hAnsi="Cambria Math" w:cs="Times New Roman"/>
                            <w:color w:val="000000"/>
                            <w:sz w:val="20"/>
                            <w:szCs w:val="20"/>
                            <w:lang w:eastAsia="ru-RU"/>
                          </w:rPr>
                          <m:t>обязательства</m:t>
                        </m:r>
                      </m:e>
                    </m:eqArr>
                  </m:den>
                </m:f>
              </m:oMath>
            </m:oMathPara>
          </w:p>
        </w:tc>
        <w:tc>
          <w:tcPr>
            <w:tcW w:w="3969" w:type="dxa"/>
            <w:tcBorders>
              <w:top w:val="single" w:sz="4" w:space="0" w:color="auto"/>
              <w:left w:val="single" w:sz="4" w:space="0" w:color="auto"/>
            </w:tcBorders>
            <w:shd w:val="clear" w:color="auto" w:fill="FFFFFF"/>
          </w:tcPr>
          <w:p w:rsidR="009C7E15" w:rsidRPr="007C7D4F" w:rsidRDefault="009C7E15" w:rsidP="00FF6C0C">
            <w:pPr>
              <w:widowControl w:val="0"/>
              <w:spacing w:after="0" w:line="240" w:lineRule="auto"/>
              <w:ind w:left="120" w:right="132"/>
              <w:rPr>
                <w:rFonts w:ascii="Times New Roman" w:eastAsia="Times New Roman" w:hAnsi="Times New Roman" w:cs="Times New Roman"/>
                <w:color w:val="000000"/>
                <w:lang w:eastAsia="ru-RU"/>
              </w:rPr>
            </w:pPr>
            <w:r w:rsidRPr="007C7D4F">
              <w:rPr>
                <w:rFonts w:ascii="Times New Roman" w:eastAsia="Times New Roman" w:hAnsi="Times New Roman" w:cs="Times New Roman"/>
                <w:color w:val="000000"/>
                <w:lang w:eastAsia="ru-RU"/>
              </w:rPr>
              <w:t>Дает общую оценку ликвидности об</w:t>
            </w:r>
            <w:r w:rsidRPr="007C7D4F">
              <w:rPr>
                <w:rFonts w:ascii="Times New Roman" w:eastAsia="Times New Roman" w:hAnsi="Times New Roman" w:cs="Times New Roman"/>
                <w:color w:val="000000"/>
                <w:lang w:eastAsia="ru-RU"/>
              </w:rPr>
              <w:t>о</w:t>
            </w:r>
            <w:r w:rsidRPr="007C7D4F">
              <w:rPr>
                <w:rFonts w:ascii="Times New Roman" w:eastAsia="Times New Roman" w:hAnsi="Times New Roman" w:cs="Times New Roman"/>
                <w:color w:val="000000"/>
                <w:lang w:eastAsia="ru-RU"/>
              </w:rPr>
              <w:t xml:space="preserve">ротных активов. Показывает, сколько </w:t>
            </w:r>
            <w:proofErr w:type="spellStart"/>
            <w:r w:rsidR="00FF6C0C">
              <w:rPr>
                <w:rFonts w:ascii="Times New Roman" w:eastAsia="Times New Roman" w:hAnsi="Times New Roman" w:cs="Times New Roman"/>
                <w:color w:val="000000"/>
                <w:lang w:eastAsia="ru-RU"/>
              </w:rPr>
              <w:t>манат</w:t>
            </w:r>
            <w:proofErr w:type="spellEnd"/>
            <w:r w:rsidRPr="007C7D4F">
              <w:rPr>
                <w:rFonts w:ascii="Times New Roman" w:eastAsia="Times New Roman" w:hAnsi="Times New Roman" w:cs="Times New Roman"/>
                <w:color w:val="000000"/>
                <w:lang w:eastAsia="ru-RU"/>
              </w:rPr>
              <w:t xml:space="preserve"> оборотных активов при</w:t>
            </w:r>
            <w:r w:rsidRPr="007C7D4F">
              <w:rPr>
                <w:rFonts w:ascii="Times New Roman" w:eastAsia="Times New Roman" w:hAnsi="Times New Roman" w:cs="Times New Roman"/>
                <w:color w:val="000000"/>
                <w:lang w:eastAsia="ru-RU"/>
              </w:rPr>
              <w:softHyphen/>
              <w:t xml:space="preserve">ходится на </w:t>
            </w:r>
            <w:proofErr w:type="spellStart"/>
            <w:r w:rsidR="00FF6C0C">
              <w:rPr>
                <w:rFonts w:ascii="Times New Roman" w:eastAsia="Times New Roman" w:hAnsi="Times New Roman" w:cs="Times New Roman"/>
                <w:color w:val="000000"/>
                <w:lang w:eastAsia="ru-RU"/>
              </w:rPr>
              <w:t>манат</w:t>
            </w:r>
            <w:proofErr w:type="spellEnd"/>
            <w:r w:rsidRPr="007C7D4F">
              <w:rPr>
                <w:rFonts w:ascii="Times New Roman" w:eastAsia="Times New Roman" w:hAnsi="Times New Roman" w:cs="Times New Roman"/>
                <w:color w:val="000000"/>
                <w:lang w:eastAsia="ru-RU"/>
              </w:rPr>
              <w:t xml:space="preserve"> краткосрочных обязательств. Так как краткосрочные обязательства погашаются в ос</w:t>
            </w:r>
            <w:r w:rsidRPr="007C7D4F">
              <w:rPr>
                <w:rFonts w:ascii="Times New Roman" w:eastAsia="Times New Roman" w:hAnsi="Times New Roman" w:cs="Times New Roman"/>
                <w:color w:val="000000"/>
                <w:lang w:eastAsia="ru-RU"/>
              </w:rPr>
              <w:softHyphen/>
              <w:t>новном за счет об</w:t>
            </w:r>
            <w:r w:rsidRPr="007C7D4F">
              <w:rPr>
                <w:rFonts w:ascii="Times New Roman" w:eastAsia="Times New Roman" w:hAnsi="Times New Roman" w:cs="Times New Roman"/>
                <w:color w:val="000000"/>
                <w:lang w:eastAsia="ru-RU"/>
              </w:rPr>
              <w:t>о</w:t>
            </w:r>
            <w:r w:rsidRPr="007C7D4F">
              <w:rPr>
                <w:rFonts w:ascii="Times New Roman" w:eastAsia="Times New Roman" w:hAnsi="Times New Roman" w:cs="Times New Roman"/>
                <w:color w:val="000000"/>
                <w:lang w:eastAsia="ru-RU"/>
              </w:rPr>
              <w:t>ротных активов, то, если оборот</w:t>
            </w:r>
            <w:r w:rsidRPr="007C7D4F">
              <w:rPr>
                <w:rFonts w:ascii="Times New Roman" w:eastAsia="Times New Roman" w:hAnsi="Times New Roman" w:cs="Times New Roman"/>
                <w:color w:val="000000"/>
                <w:lang w:eastAsia="ru-RU"/>
              </w:rPr>
              <w:softHyphen/>
              <w:t>ные активы больше краткосрочных обяз</w:t>
            </w:r>
            <w:r w:rsidRPr="007C7D4F">
              <w:rPr>
                <w:rFonts w:ascii="Times New Roman" w:eastAsia="Times New Roman" w:hAnsi="Times New Roman" w:cs="Times New Roman"/>
                <w:color w:val="000000"/>
                <w:lang w:eastAsia="ru-RU"/>
              </w:rPr>
              <w:t>а</w:t>
            </w:r>
            <w:r w:rsidRPr="007C7D4F">
              <w:rPr>
                <w:rFonts w:ascii="Times New Roman" w:eastAsia="Times New Roman" w:hAnsi="Times New Roman" w:cs="Times New Roman"/>
                <w:color w:val="000000"/>
                <w:lang w:eastAsia="ru-RU"/>
              </w:rPr>
              <w:t>тельств, тео</w:t>
            </w:r>
            <w:r w:rsidRPr="007C7D4F">
              <w:rPr>
                <w:rFonts w:ascii="Times New Roman" w:eastAsia="Times New Roman" w:hAnsi="Times New Roman" w:cs="Times New Roman"/>
                <w:color w:val="000000"/>
                <w:lang w:eastAsia="ru-RU"/>
              </w:rPr>
              <w:softHyphen/>
              <w:t>ретически организация может погасить свои обяза</w:t>
            </w:r>
            <w:r w:rsidRPr="007C7D4F">
              <w:rPr>
                <w:rFonts w:ascii="Times New Roman" w:eastAsia="Times New Roman" w:hAnsi="Times New Roman" w:cs="Times New Roman"/>
                <w:color w:val="000000"/>
                <w:lang w:eastAsia="ru-RU"/>
              </w:rPr>
              <w:softHyphen/>
              <w:t>тельства. Необходимая величина коэффициента варьируется по отраслям, видам де</w:t>
            </w:r>
            <w:r w:rsidRPr="007C7D4F">
              <w:rPr>
                <w:rFonts w:ascii="Times New Roman" w:eastAsia="Times New Roman" w:hAnsi="Times New Roman" w:cs="Times New Roman"/>
                <w:color w:val="000000"/>
                <w:lang w:eastAsia="ru-RU"/>
              </w:rPr>
              <w:t>я</w:t>
            </w:r>
            <w:r w:rsidRPr="007C7D4F">
              <w:rPr>
                <w:rFonts w:ascii="Times New Roman" w:eastAsia="Times New Roman" w:hAnsi="Times New Roman" w:cs="Times New Roman"/>
                <w:color w:val="000000"/>
                <w:lang w:eastAsia="ru-RU"/>
              </w:rPr>
              <w:t>тельности и ее масштабам</w:t>
            </w:r>
          </w:p>
        </w:tc>
        <w:tc>
          <w:tcPr>
            <w:tcW w:w="1134" w:type="dxa"/>
            <w:tcBorders>
              <w:top w:val="single" w:sz="4" w:space="0" w:color="auto"/>
              <w:left w:val="single" w:sz="4" w:space="0" w:color="auto"/>
              <w:right w:val="single" w:sz="4" w:space="0" w:color="auto"/>
            </w:tcBorders>
            <w:shd w:val="clear" w:color="auto" w:fill="FFFFFF"/>
            <w:vAlign w:val="center"/>
          </w:tcPr>
          <w:p w:rsidR="009C7E15" w:rsidRPr="007C7D4F" w:rsidRDefault="009C7E15" w:rsidP="00FF6C0C">
            <w:pPr>
              <w:widowControl w:val="0"/>
              <w:spacing w:after="0" w:line="240" w:lineRule="auto"/>
              <w:ind w:left="120"/>
              <w:jc w:val="center"/>
              <w:rPr>
                <w:rFonts w:ascii="Times New Roman" w:eastAsia="Times New Roman" w:hAnsi="Times New Roman" w:cs="Times New Roman"/>
                <w:color w:val="000000"/>
                <w:lang w:eastAsia="ru-RU"/>
              </w:rPr>
            </w:pPr>
            <w:r w:rsidRPr="007C7D4F">
              <w:rPr>
                <w:rFonts w:ascii="Times New Roman" w:eastAsia="Times New Roman" w:hAnsi="Times New Roman" w:cs="Times New Roman"/>
                <w:color w:val="000000"/>
                <w:lang w:eastAsia="ru-RU"/>
              </w:rPr>
              <w:t>&gt; 2</w:t>
            </w:r>
          </w:p>
        </w:tc>
      </w:tr>
      <w:tr w:rsidR="009C7E15" w:rsidRPr="007C7D4F" w:rsidTr="00A3660C">
        <w:trPr>
          <w:trHeight w:hRule="exact" w:val="3258"/>
        </w:trPr>
        <w:tc>
          <w:tcPr>
            <w:tcW w:w="1428" w:type="dxa"/>
            <w:tcBorders>
              <w:top w:val="single" w:sz="4" w:space="0" w:color="auto"/>
              <w:left w:val="single" w:sz="4" w:space="0" w:color="auto"/>
              <w:bottom w:val="single" w:sz="4" w:space="0" w:color="auto"/>
            </w:tcBorders>
            <w:shd w:val="clear" w:color="auto" w:fill="FFFFFF"/>
          </w:tcPr>
          <w:p w:rsidR="00A3660C" w:rsidRDefault="00A3660C" w:rsidP="00061C40">
            <w:pPr>
              <w:widowControl w:val="0"/>
              <w:spacing w:after="0" w:line="240" w:lineRule="auto"/>
              <w:ind w:left="120" w:right="132"/>
              <w:jc w:val="both"/>
              <w:rPr>
                <w:rFonts w:ascii="Times New Roman" w:eastAsia="Times New Roman" w:hAnsi="Times New Roman" w:cs="Times New Roman"/>
                <w:color w:val="000000"/>
                <w:lang w:eastAsia="ru-RU"/>
              </w:rPr>
            </w:pPr>
          </w:p>
          <w:p w:rsidR="009C7E15" w:rsidRPr="007C7D4F" w:rsidRDefault="009C7E15" w:rsidP="00061C40">
            <w:pPr>
              <w:widowControl w:val="0"/>
              <w:spacing w:after="0" w:line="240" w:lineRule="auto"/>
              <w:ind w:left="120" w:right="132"/>
              <w:jc w:val="both"/>
              <w:rPr>
                <w:rFonts w:ascii="Times New Roman" w:eastAsia="Times New Roman" w:hAnsi="Times New Roman" w:cs="Times New Roman"/>
                <w:color w:val="000000"/>
                <w:lang w:eastAsia="ru-RU"/>
              </w:rPr>
            </w:pPr>
            <w:r w:rsidRPr="007C7D4F">
              <w:rPr>
                <w:rFonts w:ascii="Times New Roman" w:eastAsia="Times New Roman" w:hAnsi="Times New Roman" w:cs="Times New Roman"/>
                <w:color w:val="000000"/>
                <w:lang w:eastAsia="ru-RU"/>
              </w:rPr>
              <w:t>Коэффиц</w:t>
            </w:r>
            <w:r w:rsidRPr="007C7D4F">
              <w:rPr>
                <w:rFonts w:ascii="Times New Roman" w:eastAsia="Times New Roman" w:hAnsi="Times New Roman" w:cs="Times New Roman"/>
                <w:color w:val="000000"/>
                <w:lang w:eastAsia="ru-RU"/>
              </w:rPr>
              <w:t>и</w:t>
            </w:r>
            <w:r w:rsidRPr="007C7D4F">
              <w:rPr>
                <w:rFonts w:ascii="Times New Roman" w:eastAsia="Times New Roman" w:hAnsi="Times New Roman" w:cs="Times New Roman"/>
                <w:color w:val="000000"/>
                <w:lang w:eastAsia="ru-RU"/>
              </w:rPr>
              <w:t>ент крит</w:t>
            </w:r>
            <w:r w:rsidRPr="007C7D4F">
              <w:rPr>
                <w:rFonts w:ascii="Times New Roman" w:eastAsia="Times New Roman" w:hAnsi="Times New Roman" w:cs="Times New Roman"/>
                <w:color w:val="000000"/>
                <w:lang w:eastAsia="ru-RU"/>
              </w:rPr>
              <w:t>и</w:t>
            </w:r>
            <w:r w:rsidRPr="007C7D4F">
              <w:rPr>
                <w:rFonts w:ascii="Times New Roman" w:eastAsia="Times New Roman" w:hAnsi="Times New Roman" w:cs="Times New Roman"/>
                <w:color w:val="000000"/>
                <w:lang w:eastAsia="ru-RU"/>
              </w:rPr>
              <w:t xml:space="preserve">ческой </w:t>
            </w:r>
            <w:r w:rsidR="00061C40">
              <w:rPr>
                <w:rFonts w:ascii="Times New Roman" w:eastAsia="Times New Roman" w:hAnsi="Times New Roman" w:cs="Times New Roman"/>
                <w:color w:val="000000"/>
                <w:lang w:eastAsia="ru-RU"/>
              </w:rPr>
              <w:t xml:space="preserve"> (про</w:t>
            </w:r>
            <w:r w:rsidRPr="007C7D4F">
              <w:rPr>
                <w:rFonts w:ascii="Times New Roman" w:eastAsia="Times New Roman" w:hAnsi="Times New Roman" w:cs="Times New Roman"/>
                <w:color w:val="000000"/>
                <w:lang w:eastAsia="ru-RU"/>
              </w:rPr>
              <w:t>меж</w:t>
            </w:r>
            <w:r w:rsidRPr="007C7D4F">
              <w:rPr>
                <w:rFonts w:ascii="Times New Roman" w:eastAsia="Times New Roman" w:hAnsi="Times New Roman" w:cs="Times New Roman"/>
                <w:color w:val="000000"/>
                <w:lang w:eastAsia="ru-RU"/>
              </w:rPr>
              <w:t>у</w:t>
            </w:r>
            <w:r w:rsidRPr="007C7D4F">
              <w:rPr>
                <w:rFonts w:ascii="Times New Roman" w:eastAsia="Times New Roman" w:hAnsi="Times New Roman" w:cs="Times New Roman"/>
                <w:color w:val="000000"/>
                <w:lang w:eastAsia="ru-RU"/>
              </w:rPr>
              <w:t>точ</w:t>
            </w:r>
            <w:r w:rsidRPr="007C7D4F">
              <w:rPr>
                <w:rFonts w:ascii="Times New Roman" w:eastAsia="Times New Roman" w:hAnsi="Times New Roman" w:cs="Times New Roman"/>
                <w:color w:val="000000"/>
                <w:lang w:eastAsia="ru-RU"/>
              </w:rPr>
              <w:softHyphen/>
              <w:t>ного п</w:t>
            </w:r>
            <w:r w:rsidRPr="007C7D4F">
              <w:rPr>
                <w:rFonts w:ascii="Times New Roman" w:eastAsia="Times New Roman" w:hAnsi="Times New Roman" w:cs="Times New Roman"/>
                <w:color w:val="000000"/>
                <w:lang w:eastAsia="ru-RU"/>
              </w:rPr>
              <w:t>о</w:t>
            </w:r>
            <w:r w:rsidRPr="007C7D4F">
              <w:rPr>
                <w:rFonts w:ascii="Times New Roman" w:eastAsia="Times New Roman" w:hAnsi="Times New Roman" w:cs="Times New Roman"/>
                <w:color w:val="000000"/>
                <w:lang w:eastAsia="ru-RU"/>
              </w:rPr>
              <w:t>кры</w:t>
            </w:r>
            <w:r w:rsidRPr="007C7D4F">
              <w:rPr>
                <w:rFonts w:ascii="Times New Roman" w:eastAsia="Times New Roman" w:hAnsi="Times New Roman" w:cs="Times New Roman"/>
                <w:color w:val="000000"/>
                <w:lang w:eastAsia="ru-RU"/>
              </w:rPr>
              <w:softHyphen/>
              <w:t>тия) ликвид</w:t>
            </w:r>
            <w:r w:rsidRPr="007C7D4F">
              <w:rPr>
                <w:rFonts w:ascii="Times New Roman" w:eastAsia="Times New Roman" w:hAnsi="Times New Roman" w:cs="Times New Roman"/>
                <w:color w:val="000000"/>
                <w:lang w:eastAsia="ru-RU"/>
              </w:rPr>
              <w:softHyphen/>
              <w:t>ности</w:t>
            </w:r>
          </w:p>
        </w:tc>
        <w:tc>
          <w:tcPr>
            <w:tcW w:w="2835" w:type="dxa"/>
            <w:tcBorders>
              <w:top w:val="single" w:sz="4" w:space="0" w:color="auto"/>
              <w:left w:val="single" w:sz="4" w:space="0" w:color="auto"/>
              <w:bottom w:val="single" w:sz="4" w:space="0" w:color="auto"/>
            </w:tcBorders>
            <w:shd w:val="clear" w:color="auto" w:fill="FFFFFF"/>
          </w:tcPr>
          <w:p w:rsidR="009C7E15" w:rsidRPr="00061C40" w:rsidRDefault="00EE413C" w:rsidP="00061C40">
            <w:pPr>
              <w:widowControl w:val="0"/>
              <w:spacing w:before="120" w:after="0" w:line="240" w:lineRule="auto"/>
              <w:ind w:left="120"/>
              <w:rPr>
                <w:rFonts w:ascii="Times New Roman" w:eastAsia="Times New Roman" w:hAnsi="Times New Roman" w:cs="Times New Roman"/>
                <w:color w:val="000000"/>
                <w:sz w:val="20"/>
                <w:szCs w:val="20"/>
                <w:lang w:eastAsia="ru-RU"/>
              </w:rPr>
            </w:pPr>
            <m:oMathPara>
              <m:oMath>
                <m:f>
                  <m:fPr>
                    <m:ctrlPr>
                      <w:rPr>
                        <w:rFonts w:ascii="Cambria Math" w:eastAsia="Times New Roman" w:hAnsi="Cambria Math" w:cs="Times New Roman"/>
                        <w:i/>
                        <w:color w:val="000000"/>
                        <w:sz w:val="20"/>
                        <w:szCs w:val="20"/>
                        <w:lang w:eastAsia="ru-RU"/>
                      </w:rPr>
                    </m:ctrlPr>
                  </m:fPr>
                  <m:num>
                    <m:r>
                      <w:rPr>
                        <w:rFonts w:ascii="Cambria Math" w:eastAsia="Times New Roman" w:hAnsi="Cambria Math" w:cs="Times New Roman"/>
                        <w:color w:val="000000"/>
                        <w:sz w:val="20"/>
                        <w:szCs w:val="20"/>
                        <w:lang w:eastAsia="ru-RU"/>
                      </w:rPr>
                      <m:t>НЛА+БРА</m:t>
                    </m:r>
                  </m:num>
                  <m:den>
                    <m:r>
                      <w:rPr>
                        <w:rFonts w:ascii="Cambria Math" w:eastAsia="Times New Roman" w:hAnsi="Cambria Math" w:cs="Times New Roman"/>
                        <w:color w:val="000000"/>
                        <w:sz w:val="20"/>
                        <w:szCs w:val="20"/>
                        <w:lang w:eastAsia="ru-RU"/>
                      </w:rPr>
                      <m:t>НСО+КСО</m:t>
                    </m:r>
                  </m:den>
                </m:f>
              </m:oMath>
            </m:oMathPara>
          </w:p>
          <w:p w:rsidR="00061C40" w:rsidRDefault="00061C40" w:rsidP="00061C40">
            <w:pPr>
              <w:widowControl w:val="0"/>
              <w:spacing w:before="120" w:after="0" w:line="240" w:lineRule="auto"/>
              <w:ind w:left="12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или</w:t>
            </w:r>
          </w:p>
          <w:p w:rsidR="00061C40" w:rsidRPr="007C7D4F" w:rsidRDefault="00EE413C" w:rsidP="00A3660C">
            <w:pPr>
              <w:widowControl w:val="0"/>
              <w:spacing w:before="120" w:after="0" w:line="240" w:lineRule="auto"/>
              <w:ind w:left="120"/>
              <w:rPr>
                <w:rFonts w:ascii="Times New Roman" w:eastAsia="Times New Roman" w:hAnsi="Times New Roman" w:cs="Times New Roman"/>
                <w:color w:val="000000"/>
                <w:lang w:eastAsia="ru-RU"/>
              </w:rPr>
            </w:pPr>
            <m:oMathPara>
              <m:oMath>
                <m:f>
                  <m:fPr>
                    <m:ctrlPr>
                      <w:rPr>
                        <w:rFonts w:ascii="Cambria Math" w:eastAsia="Times New Roman" w:hAnsi="Cambria Math" w:cs="Times New Roman"/>
                        <w:i/>
                        <w:color w:val="000000"/>
                        <w:sz w:val="20"/>
                        <w:szCs w:val="20"/>
                        <w:lang w:eastAsia="ru-RU"/>
                      </w:rPr>
                    </m:ctrlPr>
                  </m:fPr>
                  <m:num>
                    <m:eqArr>
                      <m:eqArrPr>
                        <m:ctrlPr>
                          <w:rPr>
                            <w:rFonts w:ascii="Cambria Math" w:eastAsia="Times New Roman" w:hAnsi="Cambria Math" w:cs="Times New Roman"/>
                            <w:i/>
                            <w:color w:val="000000"/>
                            <w:sz w:val="20"/>
                            <w:szCs w:val="20"/>
                            <w:lang w:eastAsia="ru-RU"/>
                          </w:rPr>
                        </m:ctrlPr>
                      </m:eqArrPr>
                      <m:e>
                        <m:r>
                          <w:rPr>
                            <w:rFonts w:ascii="Cambria Math" w:eastAsia="Times New Roman" w:hAnsi="Cambria Math" w:cs="Times New Roman"/>
                            <w:color w:val="000000"/>
                            <w:sz w:val="20"/>
                            <w:szCs w:val="20"/>
                            <w:lang w:eastAsia="ru-RU"/>
                          </w:rPr>
                          <m:t>Денежные средства+</m:t>
                        </m:r>
                      </m:e>
                      <m:e>
                        <m:r>
                          <w:rPr>
                            <w:rFonts w:ascii="Cambria Math" w:eastAsia="Times New Roman" w:hAnsi="Cambria Math" w:cs="Times New Roman"/>
                            <w:color w:val="000000"/>
                            <w:sz w:val="20"/>
                            <w:szCs w:val="20"/>
                            <w:lang w:eastAsia="ru-RU"/>
                          </w:rPr>
                          <m:t>Краткосрочные</m:t>
                        </m:r>
                        <m:ctrlPr>
                          <w:rPr>
                            <w:rFonts w:ascii="Cambria Math" w:eastAsia="Cambria Math" w:hAnsi="Cambria Math" w:cs="Cambria Math"/>
                            <w:i/>
                            <w:color w:val="000000"/>
                            <w:sz w:val="20"/>
                            <w:szCs w:val="20"/>
                          </w:rPr>
                        </m:ctrlPr>
                      </m:e>
                      <m:e>
                        <m:r>
                          <w:rPr>
                            <w:rFonts w:ascii="Cambria Math" w:eastAsia="Cambria Math" w:hAnsi="Cambria Math" w:cs="Cambria Math"/>
                            <w:color w:val="000000"/>
                            <w:sz w:val="20"/>
                            <w:szCs w:val="20"/>
                          </w:rPr>
                          <m:t>финансовые вложения+</m:t>
                        </m:r>
                        <m:ctrlPr>
                          <w:rPr>
                            <w:rFonts w:ascii="Cambria Math" w:eastAsia="Cambria Math" w:hAnsi="Cambria Math" w:cs="Cambria Math"/>
                            <w:i/>
                            <w:color w:val="000000"/>
                            <w:sz w:val="20"/>
                            <w:szCs w:val="20"/>
                          </w:rPr>
                        </m:ctrlPr>
                      </m:e>
                      <m:e>
                        <m:r>
                          <w:rPr>
                            <w:rFonts w:ascii="Cambria Math" w:eastAsia="Cambria Math" w:hAnsi="Cambria Math" w:cs="Cambria Math"/>
                            <w:color w:val="000000"/>
                            <w:sz w:val="20"/>
                            <w:szCs w:val="20"/>
                          </w:rPr>
                          <m:t xml:space="preserve">Краткосрочная </m:t>
                        </m:r>
                        <m:ctrlPr>
                          <w:rPr>
                            <w:rFonts w:ascii="Cambria Math" w:eastAsia="Cambria Math" w:hAnsi="Cambria Math" w:cs="Cambria Math"/>
                            <w:i/>
                            <w:color w:val="000000"/>
                            <w:sz w:val="20"/>
                            <w:szCs w:val="20"/>
                          </w:rPr>
                        </m:ctrlPr>
                      </m:e>
                      <m:e>
                        <m:r>
                          <w:rPr>
                            <w:rFonts w:ascii="Cambria Math" w:eastAsia="Cambria Math" w:hAnsi="Cambria Math" w:cs="Cambria Math"/>
                            <w:color w:val="000000"/>
                            <w:sz w:val="20"/>
                            <w:szCs w:val="20"/>
                          </w:rPr>
                          <m:t>дебиторская</m:t>
                        </m:r>
                        <m:ctrlPr>
                          <w:rPr>
                            <w:rFonts w:ascii="Cambria Math" w:eastAsia="Cambria Math" w:hAnsi="Cambria Math" w:cs="Cambria Math"/>
                            <w:i/>
                            <w:color w:val="000000"/>
                            <w:sz w:val="20"/>
                            <w:szCs w:val="20"/>
                          </w:rPr>
                        </m:ctrlPr>
                      </m:e>
                      <m:e>
                        <m:r>
                          <w:rPr>
                            <w:rFonts w:ascii="Cambria Math" w:eastAsia="Cambria Math" w:hAnsi="Cambria Math" w:cs="Cambria Math"/>
                            <w:color w:val="000000"/>
                            <w:sz w:val="20"/>
                            <w:szCs w:val="20"/>
                          </w:rPr>
                          <m:t>задолженность+</m:t>
                        </m:r>
                        <m:ctrlPr>
                          <w:rPr>
                            <w:rFonts w:ascii="Cambria Math" w:eastAsia="Cambria Math" w:hAnsi="Cambria Math" w:cs="Cambria Math"/>
                            <w:i/>
                            <w:color w:val="000000"/>
                            <w:sz w:val="20"/>
                            <w:szCs w:val="20"/>
                          </w:rPr>
                        </m:ctrlPr>
                      </m:e>
                      <m:e>
                        <m:r>
                          <w:rPr>
                            <w:rFonts w:ascii="Cambria Math" w:eastAsia="Cambria Math" w:hAnsi="Cambria Math" w:cs="Cambria Math"/>
                            <w:color w:val="000000"/>
                            <w:sz w:val="20"/>
                            <w:szCs w:val="20"/>
                          </w:rPr>
                          <m:t>Прочие оборотные активы</m:t>
                        </m:r>
                      </m:e>
                    </m:eqArr>
                  </m:num>
                  <m:den>
                    <m:eqArr>
                      <m:eqArrPr>
                        <m:ctrlPr>
                          <w:rPr>
                            <w:rFonts w:ascii="Cambria Math" w:eastAsia="Times New Roman" w:hAnsi="Cambria Math" w:cs="Times New Roman"/>
                            <w:i/>
                            <w:color w:val="000000"/>
                            <w:sz w:val="20"/>
                            <w:szCs w:val="20"/>
                            <w:lang w:eastAsia="ru-RU"/>
                          </w:rPr>
                        </m:ctrlPr>
                      </m:eqArrPr>
                      <m:e>
                        <m:r>
                          <w:rPr>
                            <w:rFonts w:ascii="Cambria Math" w:eastAsia="Times New Roman" w:hAnsi="Cambria Math" w:cs="Times New Roman"/>
                            <w:color w:val="000000"/>
                            <w:sz w:val="20"/>
                            <w:szCs w:val="20"/>
                            <w:lang w:eastAsia="ru-RU"/>
                          </w:rPr>
                          <m:t xml:space="preserve">Краткосрочные </m:t>
                        </m:r>
                      </m:e>
                      <m:e>
                        <m:r>
                          <w:rPr>
                            <w:rFonts w:ascii="Cambria Math" w:eastAsia="Times New Roman" w:hAnsi="Cambria Math" w:cs="Times New Roman"/>
                            <w:color w:val="000000"/>
                            <w:sz w:val="20"/>
                            <w:szCs w:val="20"/>
                            <w:lang w:eastAsia="ru-RU"/>
                          </w:rPr>
                          <m:t>обязательства</m:t>
                        </m:r>
                      </m:e>
                    </m:eqArr>
                  </m:den>
                </m:f>
              </m:oMath>
            </m:oMathPara>
          </w:p>
        </w:tc>
        <w:tc>
          <w:tcPr>
            <w:tcW w:w="3969" w:type="dxa"/>
            <w:tcBorders>
              <w:top w:val="single" w:sz="4" w:space="0" w:color="auto"/>
              <w:left w:val="single" w:sz="4" w:space="0" w:color="auto"/>
              <w:bottom w:val="single" w:sz="4" w:space="0" w:color="auto"/>
            </w:tcBorders>
            <w:shd w:val="clear" w:color="auto" w:fill="FFFFFF"/>
          </w:tcPr>
          <w:p w:rsidR="009C7E15" w:rsidRPr="007C7D4F" w:rsidRDefault="009C7E15" w:rsidP="007C7D4F">
            <w:pPr>
              <w:widowControl w:val="0"/>
              <w:spacing w:after="0" w:line="240" w:lineRule="auto"/>
              <w:ind w:left="120" w:right="132"/>
              <w:jc w:val="both"/>
              <w:rPr>
                <w:rFonts w:ascii="Times New Roman" w:eastAsia="Times New Roman" w:hAnsi="Times New Roman" w:cs="Times New Roman"/>
                <w:color w:val="000000"/>
                <w:lang w:eastAsia="ru-RU"/>
              </w:rPr>
            </w:pPr>
            <w:r w:rsidRPr="007C7D4F">
              <w:rPr>
                <w:rFonts w:ascii="Times New Roman" w:eastAsia="Times New Roman" w:hAnsi="Times New Roman" w:cs="Times New Roman"/>
                <w:color w:val="000000"/>
                <w:lang w:eastAsia="ru-RU"/>
              </w:rPr>
              <w:t>Показывает прогнозируемую платеж</w:t>
            </w:r>
            <w:r w:rsidRPr="007C7D4F">
              <w:rPr>
                <w:rFonts w:ascii="Times New Roman" w:eastAsia="Times New Roman" w:hAnsi="Times New Roman" w:cs="Times New Roman"/>
                <w:color w:val="000000"/>
                <w:lang w:eastAsia="ru-RU"/>
              </w:rPr>
              <w:t>е</w:t>
            </w:r>
            <w:r w:rsidRPr="007C7D4F">
              <w:rPr>
                <w:rFonts w:ascii="Times New Roman" w:eastAsia="Times New Roman" w:hAnsi="Times New Roman" w:cs="Times New Roman"/>
                <w:color w:val="000000"/>
                <w:lang w:eastAsia="ru-RU"/>
              </w:rPr>
              <w:t>способность ор</w:t>
            </w:r>
            <w:r w:rsidRPr="007C7D4F">
              <w:rPr>
                <w:rFonts w:ascii="Times New Roman" w:eastAsia="Times New Roman" w:hAnsi="Times New Roman" w:cs="Times New Roman"/>
                <w:color w:val="000000"/>
                <w:lang w:eastAsia="ru-RU"/>
              </w:rPr>
              <w:softHyphen/>
              <w:t>ганизации при условии своевременного проведения расчетов с дебиторами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C7E15" w:rsidRPr="007C7D4F" w:rsidRDefault="009C7E15" w:rsidP="00FF6C0C">
            <w:pPr>
              <w:widowControl w:val="0"/>
              <w:spacing w:after="0" w:line="240" w:lineRule="auto"/>
              <w:ind w:left="120"/>
              <w:jc w:val="center"/>
              <w:rPr>
                <w:rFonts w:ascii="Times New Roman" w:eastAsia="Times New Roman" w:hAnsi="Times New Roman" w:cs="Times New Roman"/>
                <w:color w:val="000000"/>
                <w:lang w:eastAsia="ru-RU"/>
              </w:rPr>
            </w:pPr>
            <w:r w:rsidRPr="007C7D4F">
              <w:rPr>
                <w:rFonts w:ascii="Times New Roman" w:eastAsia="Times New Roman" w:hAnsi="Times New Roman" w:cs="Times New Roman"/>
                <w:color w:val="000000"/>
                <w:lang w:eastAsia="ru-RU"/>
              </w:rPr>
              <w:t>&gt; 0,8</w:t>
            </w:r>
          </w:p>
        </w:tc>
      </w:tr>
      <w:tr w:rsidR="00A3660C" w:rsidRPr="007C7D4F" w:rsidTr="00620FA6">
        <w:trPr>
          <w:trHeight w:hRule="exact" w:val="3334"/>
        </w:trPr>
        <w:tc>
          <w:tcPr>
            <w:tcW w:w="1428" w:type="dxa"/>
            <w:tcBorders>
              <w:top w:val="single" w:sz="4" w:space="0" w:color="auto"/>
              <w:left w:val="single" w:sz="4" w:space="0" w:color="auto"/>
              <w:bottom w:val="single" w:sz="4" w:space="0" w:color="auto"/>
            </w:tcBorders>
            <w:shd w:val="clear" w:color="auto" w:fill="FFFFFF"/>
          </w:tcPr>
          <w:p w:rsidR="00A3660C" w:rsidRDefault="00A3660C" w:rsidP="00A3660C">
            <w:pPr>
              <w:widowControl w:val="0"/>
              <w:spacing w:after="0" w:line="240" w:lineRule="auto"/>
              <w:ind w:left="120" w:right="132"/>
              <w:rPr>
                <w:rFonts w:ascii="Times New Roman" w:eastAsia="Times New Roman" w:hAnsi="Times New Roman" w:cs="Times New Roman"/>
                <w:color w:val="000000"/>
                <w:lang w:eastAsia="ru-RU"/>
              </w:rPr>
            </w:pPr>
          </w:p>
          <w:p w:rsidR="00620FA6" w:rsidRDefault="00620FA6" w:rsidP="00A3660C">
            <w:pPr>
              <w:widowControl w:val="0"/>
              <w:spacing w:after="0" w:line="240" w:lineRule="auto"/>
              <w:ind w:left="120" w:right="132"/>
              <w:rPr>
                <w:rFonts w:ascii="Times New Roman" w:eastAsia="Times New Roman" w:hAnsi="Times New Roman" w:cs="Times New Roman"/>
                <w:color w:val="000000"/>
                <w:lang w:eastAsia="ru-RU"/>
              </w:rPr>
            </w:pPr>
          </w:p>
          <w:p w:rsidR="00620FA6" w:rsidRDefault="00620FA6" w:rsidP="00A3660C">
            <w:pPr>
              <w:widowControl w:val="0"/>
              <w:spacing w:after="0" w:line="240" w:lineRule="auto"/>
              <w:ind w:left="120" w:right="132"/>
              <w:rPr>
                <w:rFonts w:ascii="Times New Roman" w:eastAsia="Times New Roman" w:hAnsi="Times New Roman" w:cs="Times New Roman"/>
                <w:color w:val="000000"/>
                <w:lang w:eastAsia="ru-RU"/>
              </w:rPr>
            </w:pPr>
          </w:p>
          <w:p w:rsidR="00A3660C" w:rsidRPr="00A3660C" w:rsidRDefault="00A3660C" w:rsidP="00A3660C">
            <w:pPr>
              <w:widowControl w:val="0"/>
              <w:spacing w:after="0" w:line="240" w:lineRule="auto"/>
              <w:ind w:left="120" w:right="132"/>
              <w:rPr>
                <w:rFonts w:ascii="Times New Roman" w:eastAsia="Times New Roman" w:hAnsi="Times New Roman" w:cs="Times New Roman"/>
                <w:color w:val="000000"/>
                <w:lang w:eastAsia="ru-RU"/>
              </w:rPr>
            </w:pPr>
            <w:r w:rsidRPr="00A3660C">
              <w:rPr>
                <w:rFonts w:ascii="Times New Roman" w:eastAsia="Times New Roman" w:hAnsi="Times New Roman" w:cs="Times New Roman"/>
                <w:color w:val="000000"/>
                <w:lang w:eastAsia="ru-RU"/>
              </w:rPr>
              <w:t>Коэффиц</w:t>
            </w:r>
            <w:r w:rsidRPr="00A3660C">
              <w:rPr>
                <w:rFonts w:ascii="Times New Roman" w:eastAsia="Times New Roman" w:hAnsi="Times New Roman" w:cs="Times New Roman"/>
                <w:color w:val="000000"/>
                <w:lang w:eastAsia="ru-RU"/>
              </w:rPr>
              <w:t>и</w:t>
            </w:r>
            <w:r w:rsidRPr="00A3660C">
              <w:rPr>
                <w:rFonts w:ascii="Times New Roman" w:eastAsia="Times New Roman" w:hAnsi="Times New Roman" w:cs="Times New Roman"/>
                <w:color w:val="000000"/>
                <w:lang w:eastAsia="ru-RU"/>
              </w:rPr>
              <w:t>ент</w:t>
            </w:r>
          </w:p>
          <w:p w:rsidR="00A3660C" w:rsidRPr="00A3660C" w:rsidRDefault="00A3660C" w:rsidP="00A3660C">
            <w:pPr>
              <w:widowControl w:val="0"/>
              <w:spacing w:after="0" w:line="240" w:lineRule="auto"/>
              <w:ind w:left="120"/>
              <w:rPr>
                <w:rFonts w:ascii="Times New Roman" w:eastAsia="Times New Roman" w:hAnsi="Times New Roman" w:cs="Times New Roman"/>
                <w:color w:val="000000"/>
                <w:lang w:eastAsia="ru-RU"/>
              </w:rPr>
            </w:pPr>
            <w:r w:rsidRPr="00A3660C">
              <w:rPr>
                <w:rFonts w:ascii="Times New Roman" w:eastAsia="Times New Roman" w:hAnsi="Times New Roman" w:cs="Times New Roman"/>
                <w:color w:val="000000"/>
                <w:lang w:eastAsia="ru-RU"/>
              </w:rPr>
              <w:t>абсолютной</w:t>
            </w:r>
          </w:p>
          <w:p w:rsidR="00A3660C" w:rsidRPr="00A3660C" w:rsidRDefault="00A3660C" w:rsidP="00A3660C">
            <w:pPr>
              <w:widowControl w:val="0"/>
              <w:spacing w:after="0" w:line="240" w:lineRule="auto"/>
              <w:ind w:left="120"/>
              <w:rPr>
                <w:rFonts w:ascii="Times New Roman" w:eastAsia="Times New Roman" w:hAnsi="Times New Roman" w:cs="Times New Roman"/>
                <w:color w:val="000000"/>
                <w:lang w:eastAsia="ru-RU"/>
              </w:rPr>
            </w:pPr>
            <w:r w:rsidRPr="00A3660C">
              <w:rPr>
                <w:rFonts w:ascii="Times New Roman" w:eastAsia="Times New Roman" w:hAnsi="Times New Roman" w:cs="Times New Roman"/>
                <w:color w:val="000000"/>
                <w:lang w:eastAsia="ru-RU"/>
              </w:rPr>
              <w:t>ликвидности</w:t>
            </w:r>
          </w:p>
        </w:tc>
        <w:tc>
          <w:tcPr>
            <w:tcW w:w="2835" w:type="dxa"/>
            <w:tcBorders>
              <w:top w:val="single" w:sz="4" w:space="0" w:color="auto"/>
              <w:left w:val="single" w:sz="4" w:space="0" w:color="auto"/>
              <w:bottom w:val="single" w:sz="4" w:space="0" w:color="auto"/>
            </w:tcBorders>
            <w:shd w:val="clear" w:color="auto" w:fill="FFFFFF"/>
          </w:tcPr>
          <w:p w:rsidR="00620FA6" w:rsidRDefault="00620FA6" w:rsidP="00A3660C">
            <w:pPr>
              <w:widowControl w:val="0"/>
              <w:spacing w:after="0" w:line="240" w:lineRule="auto"/>
              <w:jc w:val="center"/>
              <w:rPr>
                <w:rFonts w:ascii="Times New Roman" w:eastAsia="Times New Roman" w:hAnsi="Times New Roman" w:cs="Times New Roman"/>
                <w:color w:val="000000"/>
                <w:sz w:val="20"/>
                <w:szCs w:val="20"/>
                <w:lang w:eastAsia="ru-RU"/>
              </w:rPr>
            </w:pPr>
          </w:p>
          <w:p w:rsidR="00620FA6" w:rsidRDefault="00620FA6" w:rsidP="00A3660C">
            <w:pPr>
              <w:widowControl w:val="0"/>
              <w:spacing w:after="0" w:line="240" w:lineRule="auto"/>
              <w:jc w:val="center"/>
              <w:rPr>
                <w:rFonts w:ascii="Times New Roman" w:eastAsia="Times New Roman" w:hAnsi="Times New Roman" w:cs="Times New Roman"/>
                <w:color w:val="000000"/>
                <w:sz w:val="20"/>
                <w:szCs w:val="20"/>
                <w:lang w:eastAsia="ru-RU"/>
              </w:rPr>
            </w:pPr>
          </w:p>
          <w:p w:rsidR="00A3660C" w:rsidRPr="00A3660C" w:rsidRDefault="00EE413C" w:rsidP="00A3660C">
            <w:pPr>
              <w:widowControl w:val="0"/>
              <w:spacing w:after="0" w:line="240" w:lineRule="auto"/>
              <w:jc w:val="center"/>
              <w:rPr>
                <w:rFonts w:ascii="Times New Roman" w:eastAsia="Times New Roman" w:hAnsi="Times New Roman" w:cs="Times New Roman"/>
                <w:color w:val="000000"/>
                <w:sz w:val="20"/>
                <w:szCs w:val="20"/>
                <w:lang w:eastAsia="ru-RU"/>
              </w:rPr>
            </w:pPr>
            <m:oMathPara>
              <m:oMath>
                <m:f>
                  <m:fPr>
                    <m:ctrlPr>
                      <w:rPr>
                        <w:rFonts w:ascii="Cambria Math" w:eastAsia="Times New Roman" w:hAnsi="Cambria Math" w:cs="Times New Roman"/>
                        <w:i/>
                        <w:color w:val="000000"/>
                        <w:sz w:val="20"/>
                        <w:szCs w:val="20"/>
                        <w:lang w:eastAsia="ru-RU"/>
                      </w:rPr>
                    </m:ctrlPr>
                  </m:fPr>
                  <m:num>
                    <m:r>
                      <w:rPr>
                        <w:rFonts w:ascii="Cambria Math" w:eastAsia="Times New Roman" w:hAnsi="Cambria Math" w:cs="Times New Roman"/>
                        <w:color w:val="000000"/>
                        <w:sz w:val="20"/>
                        <w:szCs w:val="20"/>
                        <w:lang w:eastAsia="ru-RU"/>
                      </w:rPr>
                      <m:t>НЛА</m:t>
                    </m:r>
                  </m:num>
                  <m:den>
                    <m:r>
                      <w:rPr>
                        <w:rFonts w:ascii="Cambria Math" w:eastAsia="Times New Roman" w:hAnsi="Cambria Math" w:cs="Times New Roman"/>
                        <w:color w:val="000000"/>
                        <w:sz w:val="20"/>
                        <w:szCs w:val="20"/>
                        <w:lang w:eastAsia="ru-RU"/>
                      </w:rPr>
                      <m:t>НСО+КСО</m:t>
                    </m:r>
                  </m:den>
                </m:f>
              </m:oMath>
            </m:oMathPara>
          </w:p>
          <w:p w:rsidR="00A3660C" w:rsidRDefault="00A3660C" w:rsidP="00A3660C">
            <w:pPr>
              <w:widowControl w:val="0"/>
              <w:spacing w:after="0" w:line="240" w:lineRule="auto"/>
              <w:jc w:val="center"/>
              <w:rPr>
                <w:rFonts w:ascii="Times New Roman" w:eastAsia="Times New Roman" w:hAnsi="Times New Roman" w:cs="Times New Roman"/>
                <w:color w:val="000000"/>
                <w:sz w:val="20"/>
                <w:szCs w:val="20"/>
                <w:lang w:eastAsia="ru-RU"/>
              </w:rPr>
            </w:pPr>
          </w:p>
          <w:p w:rsidR="00A3660C" w:rsidRDefault="00A3660C" w:rsidP="00A3660C">
            <w:pPr>
              <w:widowControl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или</w:t>
            </w:r>
          </w:p>
          <w:p w:rsidR="00A3660C" w:rsidRPr="00A3660C" w:rsidRDefault="00EE413C" w:rsidP="00A3660C">
            <w:pPr>
              <w:widowControl w:val="0"/>
              <w:spacing w:after="0" w:line="240" w:lineRule="auto"/>
              <w:jc w:val="both"/>
              <w:rPr>
                <w:rFonts w:ascii="Times New Roman" w:eastAsia="Times New Roman" w:hAnsi="Times New Roman" w:cs="Times New Roman"/>
                <w:color w:val="000000"/>
                <w:lang w:eastAsia="ru-RU"/>
              </w:rPr>
            </w:pPr>
            <m:oMathPara>
              <m:oMath>
                <m:f>
                  <m:fPr>
                    <m:ctrlPr>
                      <w:rPr>
                        <w:rFonts w:ascii="Cambria Math" w:eastAsia="Times New Roman" w:hAnsi="Cambria Math" w:cs="Times New Roman"/>
                        <w:i/>
                        <w:color w:val="000000"/>
                        <w:sz w:val="20"/>
                        <w:szCs w:val="20"/>
                        <w:lang w:eastAsia="ru-RU"/>
                      </w:rPr>
                    </m:ctrlPr>
                  </m:fPr>
                  <m:num>
                    <m:eqArr>
                      <m:eqArrPr>
                        <m:ctrlPr>
                          <w:rPr>
                            <w:rFonts w:ascii="Cambria Math" w:eastAsia="Times New Roman" w:hAnsi="Cambria Math" w:cs="Times New Roman"/>
                            <w:i/>
                            <w:color w:val="000000"/>
                            <w:sz w:val="20"/>
                            <w:szCs w:val="20"/>
                            <w:lang w:eastAsia="ru-RU"/>
                          </w:rPr>
                        </m:ctrlPr>
                      </m:eqArrPr>
                      <m:e>
                        <m:r>
                          <w:rPr>
                            <w:rFonts w:ascii="Cambria Math" w:eastAsia="Times New Roman" w:hAnsi="Cambria Math" w:cs="Times New Roman"/>
                            <w:color w:val="000000"/>
                            <w:sz w:val="20"/>
                            <w:szCs w:val="20"/>
                            <w:lang w:eastAsia="ru-RU"/>
                          </w:rPr>
                          <m:t>Денежные средства+</m:t>
                        </m:r>
                      </m:e>
                      <m:e>
                        <m:r>
                          <w:rPr>
                            <w:rFonts w:ascii="Cambria Math" w:eastAsia="Times New Roman" w:hAnsi="Cambria Math" w:cs="Times New Roman"/>
                            <w:color w:val="000000"/>
                            <w:sz w:val="20"/>
                            <w:szCs w:val="20"/>
                            <w:lang w:eastAsia="ru-RU"/>
                          </w:rPr>
                          <m:t>+Краткосрочные</m:t>
                        </m:r>
                        <m:ctrlPr>
                          <w:rPr>
                            <w:rFonts w:ascii="Cambria Math" w:eastAsia="Cambria Math" w:hAnsi="Cambria Math" w:cs="Cambria Math"/>
                            <w:i/>
                            <w:color w:val="000000"/>
                            <w:sz w:val="20"/>
                            <w:szCs w:val="20"/>
                          </w:rPr>
                        </m:ctrlPr>
                      </m:e>
                      <m:e>
                        <m:r>
                          <w:rPr>
                            <w:rFonts w:ascii="Cambria Math" w:eastAsia="Cambria Math" w:hAnsi="Cambria Math" w:cs="Cambria Math"/>
                            <w:color w:val="000000"/>
                            <w:sz w:val="20"/>
                            <w:szCs w:val="20"/>
                          </w:rPr>
                          <m:t>финансовые вложения</m:t>
                        </m:r>
                      </m:e>
                    </m:eqArr>
                  </m:num>
                  <m:den>
                    <m:eqArr>
                      <m:eqArrPr>
                        <m:ctrlPr>
                          <w:rPr>
                            <w:rFonts w:ascii="Cambria Math" w:eastAsia="Times New Roman" w:hAnsi="Cambria Math" w:cs="Times New Roman"/>
                            <w:i/>
                            <w:color w:val="000000"/>
                            <w:sz w:val="20"/>
                            <w:szCs w:val="20"/>
                            <w:lang w:eastAsia="ru-RU"/>
                          </w:rPr>
                        </m:ctrlPr>
                      </m:eqArrPr>
                      <m:e>
                        <m:r>
                          <w:rPr>
                            <w:rFonts w:ascii="Cambria Math" w:eastAsia="Times New Roman" w:hAnsi="Cambria Math" w:cs="Times New Roman"/>
                            <w:color w:val="000000"/>
                            <w:sz w:val="20"/>
                            <w:szCs w:val="20"/>
                            <w:lang w:eastAsia="ru-RU"/>
                          </w:rPr>
                          <m:t xml:space="preserve">Краткосрочные </m:t>
                        </m:r>
                      </m:e>
                      <m:e>
                        <m:r>
                          <w:rPr>
                            <w:rFonts w:ascii="Cambria Math" w:eastAsia="Times New Roman" w:hAnsi="Cambria Math" w:cs="Times New Roman"/>
                            <w:color w:val="000000"/>
                            <w:sz w:val="20"/>
                            <w:szCs w:val="20"/>
                            <w:lang w:eastAsia="ru-RU"/>
                          </w:rPr>
                          <m:t>обязательства</m:t>
                        </m:r>
                      </m:e>
                    </m:eqArr>
                  </m:den>
                </m:f>
              </m:oMath>
            </m:oMathPara>
          </w:p>
        </w:tc>
        <w:tc>
          <w:tcPr>
            <w:tcW w:w="3969" w:type="dxa"/>
            <w:tcBorders>
              <w:top w:val="single" w:sz="4" w:space="0" w:color="auto"/>
              <w:left w:val="single" w:sz="4" w:space="0" w:color="auto"/>
              <w:bottom w:val="single" w:sz="4" w:space="0" w:color="auto"/>
            </w:tcBorders>
            <w:shd w:val="clear" w:color="auto" w:fill="FFFFFF"/>
          </w:tcPr>
          <w:p w:rsidR="00620FA6" w:rsidRDefault="00620FA6" w:rsidP="00A3660C">
            <w:pPr>
              <w:widowControl w:val="0"/>
              <w:spacing w:after="0" w:line="240" w:lineRule="auto"/>
              <w:ind w:left="132" w:right="132"/>
              <w:jc w:val="both"/>
              <w:rPr>
                <w:rFonts w:ascii="Times New Roman" w:eastAsia="Times New Roman" w:hAnsi="Times New Roman" w:cs="Times New Roman"/>
                <w:color w:val="000000"/>
                <w:lang w:eastAsia="ru-RU"/>
              </w:rPr>
            </w:pPr>
          </w:p>
          <w:p w:rsidR="00620FA6" w:rsidRDefault="00620FA6" w:rsidP="00A3660C">
            <w:pPr>
              <w:widowControl w:val="0"/>
              <w:spacing w:after="0" w:line="240" w:lineRule="auto"/>
              <w:ind w:left="132" w:right="132"/>
              <w:jc w:val="both"/>
              <w:rPr>
                <w:rFonts w:ascii="Times New Roman" w:eastAsia="Times New Roman" w:hAnsi="Times New Roman" w:cs="Times New Roman"/>
                <w:color w:val="000000"/>
                <w:lang w:eastAsia="ru-RU"/>
              </w:rPr>
            </w:pPr>
          </w:p>
          <w:p w:rsidR="00620FA6" w:rsidRDefault="00620FA6" w:rsidP="00A3660C">
            <w:pPr>
              <w:widowControl w:val="0"/>
              <w:spacing w:after="0" w:line="240" w:lineRule="auto"/>
              <w:ind w:left="132" w:right="132"/>
              <w:jc w:val="both"/>
              <w:rPr>
                <w:rFonts w:ascii="Times New Roman" w:eastAsia="Times New Roman" w:hAnsi="Times New Roman" w:cs="Times New Roman"/>
                <w:color w:val="000000"/>
                <w:lang w:eastAsia="ru-RU"/>
              </w:rPr>
            </w:pPr>
          </w:p>
          <w:p w:rsidR="00A3660C" w:rsidRPr="00A3660C" w:rsidRDefault="00A3660C" w:rsidP="00A3660C">
            <w:pPr>
              <w:widowControl w:val="0"/>
              <w:spacing w:after="0" w:line="240" w:lineRule="auto"/>
              <w:ind w:left="132" w:right="132"/>
              <w:jc w:val="both"/>
              <w:rPr>
                <w:rFonts w:ascii="Times New Roman" w:eastAsia="Times New Roman" w:hAnsi="Times New Roman" w:cs="Times New Roman"/>
                <w:color w:val="000000"/>
                <w:lang w:eastAsia="ru-RU"/>
              </w:rPr>
            </w:pPr>
            <w:r w:rsidRPr="00A3660C">
              <w:rPr>
                <w:rFonts w:ascii="Times New Roman" w:eastAsia="Times New Roman" w:hAnsi="Times New Roman" w:cs="Times New Roman"/>
                <w:color w:val="000000"/>
                <w:lang w:eastAsia="ru-RU"/>
              </w:rPr>
              <w:t>Наиболее жесткий критерий ликви</w:t>
            </w:r>
            <w:r w:rsidRPr="00A3660C">
              <w:rPr>
                <w:rFonts w:ascii="Times New Roman" w:eastAsia="Times New Roman" w:hAnsi="Times New Roman" w:cs="Times New Roman"/>
                <w:color w:val="000000"/>
                <w:lang w:eastAsia="ru-RU"/>
              </w:rPr>
              <w:t>д</w:t>
            </w:r>
            <w:r w:rsidRPr="00A3660C">
              <w:rPr>
                <w:rFonts w:ascii="Times New Roman" w:eastAsia="Times New Roman" w:hAnsi="Times New Roman" w:cs="Times New Roman"/>
                <w:color w:val="000000"/>
                <w:lang w:eastAsia="ru-RU"/>
              </w:rPr>
              <w:t>ности органи</w:t>
            </w:r>
            <w:r w:rsidRPr="00A3660C">
              <w:rPr>
                <w:rFonts w:ascii="Times New Roman" w:eastAsia="Times New Roman" w:hAnsi="Times New Roman" w:cs="Times New Roman"/>
                <w:color w:val="000000"/>
                <w:lang w:eastAsia="ru-RU"/>
              </w:rPr>
              <w:softHyphen/>
              <w:t>зации. Показывает, какая часть краткосрочных за</w:t>
            </w:r>
            <w:r w:rsidRPr="00A3660C">
              <w:rPr>
                <w:rFonts w:ascii="Times New Roman" w:eastAsia="Times New Roman" w:hAnsi="Times New Roman" w:cs="Times New Roman"/>
                <w:color w:val="000000"/>
                <w:lang w:eastAsia="ru-RU"/>
              </w:rPr>
              <w:softHyphen/>
              <w:t>емных обяз</w:t>
            </w:r>
            <w:r w:rsidRPr="00A3660C">
              <w:rPr>
                <w:rFonts w:ascii="Times New Roman" w:eastAsia="Times New Roman" w:hAnsi="Times New Roman" w:cs="Times New Roman"/>
                <w:color w:val="000000"/>
                <w:lang w:eastAsia="ru-RU"/>
              </w:rPr>
              <w:t>а</w:t>
            </w:r>
            <w:r w:rsidRPr="00A3660C">
              <w:rPr>
                <w:rFonts w:ascii="Times New Roman" w:eastAsia="Times New Roman" w:hAnsi="Times New Roman" w:cs="Times New Roman"/>
                <w:color w:val="000000"/>
                <w:lang w:eastAsia="ru-RU"/>
              </w:rPr>
              <w:t>тельств может быть при необходимо</w:t>
            </w:r>
            <w:r w:rsidRPr="00A3660C">
              <w:rPr>
                <w:rFonts w:ascii="Times New Roman" w:eastAsia="Times New Roman" w:hAnsi="Times New Roman" w:cs="Times New Roman"/>
                <w:color w:val="000000"/>
                <w:lang w:eastAsia="ru-RU"/>
              </w:rPr>
              <w:softHyphen/>
              <w:t>сти погашена немедленно за счет д</w:t>
            </w:r>
            <w:r w:rsidRPr="00A3660C">
              <w:rPr>
                <w:rFonts w:ascii="Times New Roman" w:eastAsia="Times New Roman" w:hAnsi="Times New Roman" w:cs="Times New Roman"/>
                <w:color w:val="000000"/>
                <w:lang w:eastAsia="ru-RU"/>
              </w:rPr>
              <w:t>е</w:t>
            </w:r>
            <w:r w:rsidRPr="00A3660C">
              <w:rPr>
                <w:rFonts w:ascii="Times New Roman" w:eastAsia="Times New Roman" w:hAnsi="Times New Roman" w:cs="Times New Roman"/>
                <w:color w:val="000000"/>
                <w:lang w:eastAsia="ru-RU"/>
              </w:rPr>
              <w:t xml:space="preserve">нежных средств.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3660C" w:rsidRPr="00A3660C" w:rsidRDefault="00A3660C" w:rsidP="00A3660C">
            <w:pPr>
              <w:widowControl w:val="0"/>
              <w:spacing w:after="0" w:line="240" w:lineRule="auto"/>
              <w:jc w:val="center"/>
              <w:rPr>
                <w:rFonts w:ascii="Times New Roman" w:eastAsia="Times New Roman" w:hAnsi="Times New Roman" w:cs="Times New Roman"/>
                <w:color w:val="000000"/>
                <w:lang w:eastAsia="ru-RU"/>
              </w:rPr>
            </w:pPr>
            <w:r w:rsidRPr="00A3660C">
              <w:rPr>
                <w:rFonts w:ascii="Times New Roman" w:eastAsia="Times New Roman" w:hAnsi="Times New Roman" w:cs="Times New Roman"/>
                <w:color w:val="000000"/>
                <w:lang w:eastAsia="ru-RU"/>
              </w:rPr>
              <w:t>&gt; 0,2</w:t>
            </w:r>
          </w:p>
        </w:tc>
      </w:tr>
      <w:tr w:rsidR="001A1250" w:rsidRPr="007C7D4F" w:rsidTr="001A1250">
        <w:trPr>
          <w:trHeight w:hRule="exact" w:val="1001"/>
        </w:trPr>
        <w:tc>
          <w:tcPr>
            <w:tcW w:w="1428" w:type="dxa"/>
            <w:tcBorders>
              <w:top w:val="single" w:sz="4" w:space="0" w:color="auto"/>
              <w:left w:val="single" w:sz="4" w:space="0" w:color="auto"/>
              <w:bottom w:val="single" w:sz="4" w:space="0" w:color="auto"/>
            </w:tcBorders>
            <w:shd w:val="clear" w:color="auto" w:fill="FFFFFF"/>
            <w:vAlign w:val="center"/>
          </w:tcPr>
          <w:p w:rsidR="001A1250" w:rsidRPr="007C7D4F" w:rsidRDefault="001A1250" w:rsidP="00737991">
            <w:pPr>
              <w:widowControl w:val="0"/>
              <w:spacing w:after="0" w:line="240" w:lineRule="auto"/>
              <w:ind w:right="180"/>
              <w:jc w:val="center"/>
              <w:rPr>
                <w:rFonts w:ascii="Times New Roman" w:eastAsia="Times New Roman" w:hAnsi="Times New Roman" w:cs="Times New Roman"/>
                <w:b/>
                <w:color w:val="000000"/>
                <w:lang w:eastAsia="ru-RU"/>
              </w:rPr>
            </w:pPr>
            <w:r w:rsidRPr="007C7D4F">
              <w:rPr>
                <w:rFonts w:ascii="Times New Roman" w:eastAsia="Times New Roman" w:hAnsi="Times New Roman" w:cs="Times New Roman"/>
                <w:b/>
                <w:bCs/>
                <w:color w:val="000000"/>
                <w:lang w:eastAsia="ru-RU"/>
              </w:rPr>
              <w:lastRenderedPageBreak/>
              <w:t>Показатель</w:t>
            </w:r>
          </w:p>
        </w:tc>
        <w:tc>
          <w:tcPr>
            <w:tcW w:w="2835" w:type="dxa"/>
            <w:tcBorders>
              <w:top w:val="single" w:sz="4" w:space="0" w:color="auto"/>
              <w:left w:val="single" w:sz="4" w:space="0" w:color="auto"/>
              <w:bottom w:val="single" w:sz="4" w:space="0" w:color="auto"/>
            </w:tcBorders>
            <w:shd w:val="clear" w:color="auto" w:fill="FFFFFF"/>
            <w:vAlign w:val="center"/>
          </w:tcPr>
          <w:p w:rsidR="001A1250" w:rsidRPr="007C7D4F" w:rsidRDefault="001A1250" w:rsidP="00737991">
            <w:pPr>
              <w:widowControl w:val="0"/>
              <w:spacing w:after="0" w:line="240" w:lineRule="auto"/>
              <w:jc w:val="center"/>
              <w:rPr>
                <w:rFonts w:ascii="Times New Roman" w:eastAsia="Times New Roman" w:hAnsi="Times New Roman" w:cs="Times New Roman"/>
                <w:b/>
                <w:color w:val="000000"/>
                <w:lang w:eastAsia="ru-RU"/>
              </w:rPr>
            </w:pPr>
            <w:r w:rsidRPr="007C7D4F">
              <w:rPr>
                <w:rFonts w:ascii="Times New Roman" w:eastAsia="Times New Roman" w:hAnsi="Times New Roman" w:cs="Times New Roman"/>
                <w:b/>
                <w:color w:val="000000"/>
                <w:lang w:eastAsia="ru-RU"/>
              </w:rPr>
              <w:t>Формула расчета</w:t>
            </w:r>
          </w:p>
        </w:tc>
        <w:tc>
          <w:tcPr>
            <w:tcW w:w="3969" w:type="dxa"/>
            <w:tcBorders>
              <w:top w:val="single" w:sz="4" w:space="0" w:color="auto"/>
              <w:left w:val="single" w:sz="4" w:space="0" w:color="auto"/>
              <w:bottom w:val="single" w:sz="4" w:space="0" w:color="auto"/>
            </w:tcBorders>
            <w:shd w:val="clear" w:color="auto" w:fill="FFFFFF"/>
            <w:vAlign w:val="center"/>
          </w:tcPr>
          <w:p w:rsidR="001A1250" w:rsidRPr="007C7D4F" w:rsidRDefault="001A1250" w:rsidP="00737991">
            <w:pPr>
              <w:widowControl w:val="0"/>
              <w:spacing w:after="0" w:line="240" w:lineRule="auto"/>
              <w:jc w:val="center"/>
              <w:rPr>
                <w:rFonts w:ascii="Times New Roman" w:eastAsia="Times New Roman" w:hAnsi="Times New Roman" w:cs="Times New Roman"/>
                <w:b/>
                <w:color w:val="000000"/>
                <w:lang w:eastAsia="ru-RU"/>
              </w:rPr>
            </w:pPr>
            <w:r w:rsidRPr="007C7D4F">
              <w:rPr>
                <w:rFonts w:ascii="Times New Roman" w:eastAsia="Times New Roman" w:hAnsi="Times New Roman" w:cs="Times New Roman"/>
                <w:b/>
                <w:bCs/>
                <w:color w:val="000000"/>
                <w:lang w:eastAsia="ru-RU"/>
              </w:rPr>
              <w:t>Содержание</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A1250" w:rsidRPr="007C7D4F" w:rsidRDefault="001A1250" w:rsidP="00737991">
            <w:pPr>
              <w:widowControl w:val="0"/>
              <w:spacing w:after="60" w:line="240" w:lineRule="auto"/>
              <w:jc w:val="center"/>
              <w:rPr>
                <w:rFonts w:ascii="Times New Roman" w:eastAsia="Times New Roman" w:hAnsi="Times New Roman" w:cs="Times New Roman"/>
                <w:b/>
                <w:color w:val="000000"/>
                <w:lang w:eastAsia="ru-RU"/>
              </w:rPr>
            </w:pPr>
            <w:r w:rsidRPr="007C7D4F">
              <w:rPr>
                <w:rFonts w:ascii="Times New Roman" w:eastAsia="Times New Roman" w:hAnsi="Times New Roman" w:cs="Times New Roman"/>
                <w:b/>
                <w:bCs/>
                <w:color w:val="000000"/>
                <w:lang w:eastAsia="ru-RU"/>
              </w:rPr>
              <w:t>Опт</w:t>
            </w:r>
            <w:r w:rsidRPr="007C7D4F">
              <w:rPr>
                <w:rFonts w:ascii="Times New Roman" w:eastAsia="Times New Roman" w:hAnsi="Times New Roman" w:cs="Times New Roman"/>
                <w:b/>
                <w:bCs/>
                <w:color w:val="000000"/>
                <w:lang w:eastAsia="ru-RU"/>
              </w:rPr>
              <w:t>и</w:t>
            </w:r>
            <w:r w:rsidRPr="007C7D4F">
              <w:rPr>
                <w:rFonts w:ascii="Times New Roman" w:eastAsia="Times New Roman" w:hAnsi="Times New Roman" w:cs="Times New Roman"/>
                <w:b/>
                <w:bCs/>
                <w:color w:val="000000"/>
                <w:lang w:eastAsia="ru-RU"/>
              </w:rPr>
              <w:t>мальное</w:t>
            </w:r>
          </w:p>
          <w:p w:rsidR="001A1250" w:rsidRPr="007C7D4F" w:rsidRDefault="001A1250" w:rsidP="00737991">
            <w:pPr>
              <w:widowControl w:val="0"/>
              <w:spacing w:before="60" w:after="0" w:line="240" w:lineRule="auto"/>
              <w:jc w:val="center"/>
              <w:rPr>
                <w:rFonts w:ascii="Times New Roman" w:eastAsia="Times New Roman" w:hAnsi="Times New Roman" w:cs="Times New Roman"/>
                <w:b/>
                <w:color w:val="000000"/>
                <w:lang w:eastAsia="ru-RU"/>
              </w:rPr>
            </w:pPr>
            <w:r w:rsidRPr="007C7D4F">
              <w:rPr>
                <w:rFonts w:ascii="Times New Roman" w:eastAsia="Times New Roman" w:hAnsi="Times New Roman" w:cs="Times New Roman"/>
                <w:b/>
                <w:bCs/>
                <w:color w:val="000000"/>
                <w:lang w:eastAsia="ru-RU"/>
              </w:rPr>
              <w:t>значение</w:t>
            </w:r>
          </w:p>
        </w:tc>
      </w:tr>
      <w:tr w:rsidR="001A1250" w:rsidRPr="007C7D4F" w:rsidTr="00620FA6">
        <w:trPr>
          <w:trHeight w:hRule="exact" w:val="3255"/>
        </w:trPr>
        <w:tc>
          <w:tcPr>
            <w:tcW w:w="1428" w:type="dxa"/>
            <w:tcBorders>
              <w:top w:val="single" w:sz="4" w:space="0" w:color="auto"/>
              <w:left w:val="single" w:sz="4" w:space="0" w:color="auto"/>
              <w:bottom w:val="single" w:sz="4" w:space="0" w:color="auto"/>
            </w:tcBorders>
            <w:shd w:val="clear" w:color="auto" w:fill="FFFFFF"/>
          </w:tcPr>
          <w:p w:rsidR="00620FA6" w:rsidRDefault="00620FA6" w:rsidP="00A3660C">
            <w:pPr>
              <w:widowControl w:val="0"/>
              <w:spacing w:after="0" w:line="240" w:lineRule="auto"/>
              <w:ind w:left="120"/>
              <w:rPr>
                <w:rFonts w:ascii="Times New Roman" w:eastAsia="Times New Roman" w:hAnsi="Times New Roman" w:cs="Times New Roman"/>
                <w:color w:val="000000"/>
                <w:lang w:eastAsia="ru-RU"/>
              </w:rPr>
            </w:pPr>
          </w:p>
          <w:p w:rsidR="001A1250" w:rsidRPr="00A3660C" w:rsidRDefault="001A1250" w:rsidP="00A3660C">
            <w:pPr>
              <w:widowControl w:val="0"/>
              <w:spacing w:after="0" w:line="240" w:lineRule="auto"/>
              <w:ind w:left="120"/>
              <w:rPr>
                <w:rFonts w:ascii="Times New Roman" w:eastAsia="Times New Roman" w:hAnsi="Times New Roman" w:cs="Times New Roman"/>
                <w:color w:val="000000"/>
                <w:lang w:eastAsia="ru-RU"/>
              </w:rPr>
            </w:pPr>
            <w:proofErr w:type="spellStart"/>
            <w:proofErr w:type="gramStart"/>
            <w:r w:rsidRPr="00A3660C">
              <w:rPr>
                <w:rFonts w:ascii="Times New Roman" w:eastAsia="Times New Roman" w:hAnsi="Times New Roman" w:cs="Times New Roman"/>
                <w:color w:val="000000"/>
                <w:lang w:eastAsia="ru-RU"/>
              </w:rPr>
              <w:t>Коэффи</w:t>
            </w:r>
            <w:r>
              <w:rPr>
                <w:rFonts w:ascii="Times New Roman" w:eastAsia="Times New Roman" w:hAnsi="Times New Roman" w:cs="Times New Roman"/>
                <w:color w:val="000000"/>
                <w:lang w:eastAsia="ru-RU"/>
              </w:rPr>
              <w:t>-</w:t>
            </w:r>
            <w:r w:rsidRPr="00A3660C">
              <w:rPr>
                <w:rFonts w:ascii="Times New Roman" w:eastAsia="Times New Roman" w:hAnsi="Times New Roman" w:cs="Times New Roman"/>
                <w:color w:val="000000"/>
                <w:lang w:eastAsia="ru-RU"/>
              </w:rPr>
              <w:t>циент</w:t>
            </w:r>
            <w:proofErr w:type="spellEnd"/>
            <w:proofErr w:type="gramEnd"/>
            <w:r w:rsidRPr="00A3660C">
              <w:rPr>
                <w:rFonts w:ascii="Times New Roman" w:eastAsia="Times New Roman" w:hAnsi="Times New Roman" w:cs="Times New Roman"/>
                <w:color w:val="000000"/>
                <w:lang w:eastAsia="ru-RU"/>
              </w:rPr>
              <w:t xml:space="preserve"> сро</w:t>
            </w:r>
            <w:r w:rsidRPr="00A3660C">
              <w:rPr>
                <w:rFonts w:ascii="Times New Roman" w:eastAsia="Times New Roman" w:hAnsi="Times New Roman" w:cs="Times New Roman"/>
                <w:color w:val="000000"/>
                <w:lang w:eastAsia="ru-RU"/>
              </w:rPr>
              <w:t>ч</w:t>
            </w:r>
            <w:r w:rsidRPr="00A3660C">
              <w:rPr>
                <w:rFonts w:ascii="Times New Roman" w:eastAsia="Times New Roman" w:hAnsi="Times New Roman" w:cs="Times New Roman"/>
                <w:color w:val="000000"/>
                <w:lang w:eastAsia="ru-RU"/>
              </w:rPr>
              <w:t>ной ликвид</w:t>
            </w:r>
            <w:r w:rsidRPr="00A3660C">
              <w:rPr>
                <w:rFonts w:ascii="Times New Roman" w:eastAsia="Times New Roman" w:hAnsi="Times New Roman" w:cs="Times New Roman"/>
                <w:color w:val="000000"/>
                <w:lang w:eastAsia="ru-RU"/>
              </w:rPr>
              <w:softHyphen/>
              <w:t>ности (ра</w:t>
            </w:r>
            <w:r w:rsidRPr="00A3660C">
              <w:rPr>
                <w:rFonts w:ascii="Times New Roman" w:eastAsia="Times New Roman" w:hAnsi="Times New Roman" w:cs="Times New Roman"/>
                <w:color w:val="000000"/>
                <w:lang w:eastAsia="ru-RU"/>
              </w:rPr>
              <w:t>с</w:t>
            </w:r>
            <w:r w:rsidRPr="00A3660C">
              <w:rPr>
                <w:rFonts w:ascii="Times New Roman" w:eastAsia="Times New Roman" w:hAnsi="Times New Roman" w:cs="Times New Roman"/>
                <w:color w:val="000000"/>
                <w:lang w:eastAsia="ru-RU"/>
              </w:rPr>
              <w:t>считы</w:t>
            </w:r>
            <w:r w:rsidRPr="00A3660C">
              <w:rPr>
                <w:rFonts w:ascii="Times New Roman" w:eastAsia="Times New Roman" w:hAnsi="Times New Roman" w:cs="Times New Roman"/>
                <w:color w:val="000000"/>
                <w:lang w:eastAsia="ru-RU"/>
              </w:rPr>
              <w:softHyphen/>
              <w:t>вается на конкре</w:t>
            </w:r>
            <w:r w:rsidRPr="00A3660C">
              <w:rPr>
                <w:rFonts w:ascii="Times New Roman" w:eastAsia="Times New Roman" w:hAnsi="Times New Roman" w:cs="Times New Roman"/>
                <w:color w:val="000000"/>
                <w:lang w:eastAsia="ru-RU"/>
              </w:rPr>
              <w:t>т</w:t>
            </w:r>
            <w:r w:rsidRPr="00A3660C">
              <w:rPr>
                <w:rFonts w:ascii="Times New Roman" w:eastAsia="Times New Roman" w:hAnsi="Times New Roman" w:cs="Times New Roman"/>
                <w:color w:val="000000"/>
                <w:lang w:eastAsia="ru-RU"/>
              </w:rPr>
              <w:t>ную дату)</w:t>
            </w:r>
          </w:p>
        </w:tc>
        <w:tc>
          <w:tcPr>
            <w:tcW w:w="2835" w:type="dxa"/>
            <w:tcBorders>
              <w:top w:val="single" w:sz="4" w:space="0" w:color="auto"/>
              <w:left w:val="single" w:sz="4" w:space="0" w:color="auto"/>
              <w:bottom w:val="single" w:sz="4" w:space="0" w:color="auto"/>
            </w:tcBorders>
            <w:shd w:val="clear" w:color="auto" w:fill="FFFFFF"/>
          </w:tcPr>
          <w:p w:rsidR="001A1250" w:rsidRPr="00A3660C" w:rsidRDefault="00EE413C" w:rsidP="00B33C65">
            <w:pPr>
              <w:widowControl w:val="0"/>
              <w:spacing w:before="60" w:after="0" w:line="240" w:lineRule="auto"/>
              <w:jc w:val="center"/>
              <w:rPr>
                <w:rFonts w:ascii="Times New Roman" w:eastAsia="Times New Roman" w:hAnsi="Times New Roman" w:cs="Times New Roman"/>
                <w:color w:val="000000"/>
                <w:lang w:eastAsia="ru-RU"/>
              </w:rPr>
            </w:pPr>
            <m:oMathPara>
              <m:oMath>
                <m:f>
                  <m:fPr>
                    <m:ctrlPr>
                      <w:rPr>
                        <w:rFonts w:ascii="Cambria Math" w:eastAsia="Times New Roman" w:hAnsi="Cambria Math" w:cs="Times New Roman"/>
                        <w:i/>
                        <w:color w:val="000000"/>
                        <w:sz w:val="20"/>
                        <w:szCs w:val="20"/>
                        <w:lang w:eastAsia="ru-RU"/>
                      </w:rPr>
                    </m:ctrlPr>
                  </m:fPr>
                  <m:num>
                    <m:eqArr>
                      <m:eqArrPr>
                        <m:ctrlPr>
                          <w:rPr>
                            <w:rFonts w:ascii="Cambria Math" w:eastAsia="Times New Roman" w:hAnsi="Cambria Math" w:cs="Times New Roman"/>
                            <w:i/>
                            <w:color w:val="000000"/>
                            <w:sz w:val="20"/>
                            <w:szCs w:val="20"/>
                            <w:lang w:eastAsia="ru-RU"/>
                          </w:rPr>
                        </m:ctrlPr>
                      </m:eqArrPr>
                      <m:e>
                        <m:r>
                          <w:rPr>
                            <w:rFonts w:ascii="Cambria Math" w:eastAsia="Times New Roman" w:hAnsi="Cambria Math" w:cs="Times New Roman"/>
                            <w:color w:val="000000"/>
                            <w:sz w:val="20"/>
                            <w:szCs w:val="20"/>
                            <w:lang w:eastAsia="ru-RU"/>
                          </w:rPr>
                          <m:t>Величина денежных средств</m:t>
                        </m:r>
                      </m:e>
                      <m:e>
                        <m:r>
                          <w:rPr>
                            <w:rFonts w:ascii="Cambria Math" w:eastAsia="Times New Roman" w:hAnsi="Cambria Math" w:cs="Times New Roman"/>
                            <w:color w:val="000000"/>
                            <w:sz w:val="20"/>
                            <w:szCs w:val="20"/>
                            <w:lang w:eastAsia="ru-RU"/>
                          </w:rPr>
                          <m:t>в распоряжении организации</m:t>
                        </m:r>
                        <m:ctrlPr>
                          <w:rPr>
                            <w:rFonts w:ascii="Cambria Math" w:eastAsia="Cambria Math" w:hAnsi="Cambria Math" w:cs="Cambria Math"/>
                            <w:i/>
                            <w:color w:val="000000"/>
                            <w:sz w:val="20"/>
                            <w:szCs w:val="20"/>
                          </w:rPr>
                        </m:ctrlPr>
                      </m:e>
                      <m:e>
                        <m:r>
                          <w:rPr>
                            <w:rFonts w:ascii="Cambria Math" w:eastAsia="Cambria Math" w:hAnsi="Cambria Math" w:cs="Cambria Math"/>
                            <w:color w:val="000000"/>
                            <w:sz w:val="20"/>
                            <w:szCs w:val="20"/>
                          </w:rPr>
                          <m:t>на конкретную дату</m:t>
                        </m:r>
                      </m:e>
                    </m:eqArr>
                  </m:num>
                  <m:den>
                    <m:eqArr>
                      <m:eqArrPr>
                        <m:ctrlPr>
                          <w:rPr>
                            <w:rFonts w:ascii="Cambria Math" w:eastAsia="Times New Roman" w:hAnsi="Cambria Math" w:cs="Times New Roman"/>
                            <w:i/>
                            <w:color w:val="000000"/>
                            <w:sz w:val="20"/>
                            <w:szCs w:val="20"/>
                            <w:lang w:eastAsia="ru-RU"/>
                          </w:rPr>
                        </m:ctrlPr>
                      </m:eqArrPr>
                      <m:e>
                        <m:r>
                          <w:rPr>
                            <w:rFonts w:ascii="Cambria Math" w:eastAsia="Times New Roman" w:hAnsi="Cambria Math" w:cs="Times New Roman"/>
                            <w:color w:val="000000"/>
                            <w:sz w:val="20"/>
                            <w:szCs w:val="20"/>
                            <w:lang w:eastAsia="ru-RU"/>
                          </w:rPr>
                          <m:t>Величина обязательств,</m:t>
                        </m:r>
                      </m:e>
                      <m:e>
                        <m:r>
                          <w:rPr>
                            <w:rFonts w:ascii="Cambria Math" w:eastAsia="Times New Roman" w:hAnsi="Cambria Math" w:cs="Times New Roman"/>
                            <w:color w:val="000000"/>
                            <w:sz w:val="20"/>
                            <w:szCs w:val="20"/>
                            <w:lang w:eastAsia="ru-RU"/>
                          </w:rPr>
                          <m:t xml:space="preserve">которые необходимо </m:t>
                        </m:r>
                        <m:ctrlPr>
                          <w:rPr>
                            <w:rFonts w:ascii="Cambria Math" w:eastAsia="Cambria Math" w:hAnsi="Cambria Math" w:cs="Cambria Math"/>
                            <w:i/>
                            <w:color w:val="000000"/>
                            <w:sz w:val="20"/>
                            <w:szCs w:val="20"/>
                          </w:rPr>
                        </m:ctrlPr>
                      </m:e>
                      <m:e>
                        <m:r>
                          <w:rPr>
                            <w:rFonts w:ascii="Cambria Math" w:eastAsia="Cambria Math" w:hAnsi="Cambria Math" w:cs="Cambria Math"/>
                            <w:color w:val="000000"/>
                            <w:sz w:val="20"/>
                            <w:szCs w:val="20"/>
                          </w:rPr>
                          <m:t>оплатить на эту дату</m:t>
                        </m:r>
                      </m:e>
                    </m:eqArr>
                  </m:den>
                </m:f>
              </m:oMath>
            </m:oMathPara>
          </w:p>
        </w:tc>
        <w:tc>
          <w:tcPr>
            <w:tcW w:w="3969" w:type="dxa"/>
            <w:tcBorders>
              <w:top w:val="single" w:sz="4" w:space="0" w:color="auto"/>
              <w:left w:val="single" w:sz="4" w:space="0" w:color="auto"/>
              <w:bottom w:val="single" w:sz="4" w:space="0" w:color="auto"/>
            </w:tcBorders>
            <w:shd w:val="clear" w:color="auto" w:fill="FFFFFF"/>
          </w:tcPr>
          <w:p w:rsidR="001A1250" w:rsidRPr="00A3660C" w:rsidRDefault="001A1250" w:rsidP="00A3660C">
            <w:pPr>
              <w:widowControl w:val="0"/>
              <w:spacing w:after="0" w:line="240" w:lineRule="auto"/>
              <w:ind w:left="100"/>
              <w:rPr>
                <w:rFonts w:ascii="Times New Roman" w:eastAsia="Times New Roman" w:hAnsi="Times New Roman" w:cs="Times New Roman"/>
                <w:color w:val="000000"/>
                <w:lang w:eastAsia="ru-RU"/>
              </w:rPr>
            </w:pPr>
            <w:r w:rsidRPr="00A3660C">
              <w:rPr>
                <w:rFonts w:ascii="Times New Roman" w:eastAsia="Times New Roman" w:hAnsi="Times New Roman" w:cs="Times New Roman"/>
                <w:color w:val="000000"/>
                <w:lang w:eastAsia="ru-RU"/>
              </w:rPr>
              <w:t>Отражает реальную платежеспосо</w:t>
            </w:r>
            <w:r w:rsidRPr="00A3660C">
              <w:rPr>
                <w:rFonts w:ascii="Times New Roman" w:eastAsia="Times New Roman" w:hAnsi="Times New Roman" w:cs="Times New Roman"/>
                <w:color w:val="000000"/>
                <w:lang w:eastAsia="ru-RU"/>
              </w:rPr>
              <w:t>б</w:t>
            </w:r>
            <w:r w:rsidRPr="00A3660C">
              <w:rPr>
                <w:rFonts w:ascii="Times New Roman" w:eastAsia="Times New Roman" w:hAnsi="Times New Roman" w:cs="Times New Roman"/>
                <w:color w:val="000000"/>
                <w:lang w:eastAsia="ru-RU"/>
              </w:rPr>
              <w:t>ность компании погасить денежные об</w:t>
            </w:r>
            <w:r w:rsidRPr="00A3660C">
              <w:rPr>
                <w:rFonts w:ascii="Times New Roman" w:eastAsia="Times New Roman" w:hAnsi="Times New Roman" w:cs="Times New Roman"/>
                <w:color w:val="000000"/>
                <w:lang w:eastAsia="ru-RU"/>
              </w:rPr>
              <w:t>я</w:t>
            </w:r>
            <w:r w:rsidRPr="00A3660C">
              <w:rPr>
                <w:rFonts w:ascii="Times New Roman" w:eastAsia="Times New Roman" w:hAnsi="Times New Roman" w:cs="Times New Roman"/>
                <w:color w:val="000000"/>
                <w:lang w:eastAsia="ru-RU"/>
              </w:rPr>
              <w:t>зательства, приходящиеся на эту дату</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A1250" w:rsidRPr="00A3660C" w:rsidRDefault="001A1250" w:rsidP="00A3660C">
            <w:pPr>
              <w:widowControl w:val="0"/>
              <w:spacing w:after="0" w:line="240" w:lineRule="auto"/>
              <w:jc w:val="center"/>
              <w:rPr>
                <w:rFonts w:ascii="Times New Roman" w:eastAsia="Times New Roman" w:hAnsi="Times New Roman" w:cs="Times New Roman"/>
                <w:color w:val="000000"/>
                <w:lang w:eastAsia="ru-RU"/>
              </w:rPr>
            </w:pPr>
            <w:r w:rsidRPr="00A3660C">
              <w:rPr>
                <w:rFonts w:ascii="Times New Roman" w:eastAsia="Times New Roman" w:hAnsi="Times New Roman" w:cs="Times New Roman"/>
                <w:color w:val="000000"/>
                <w:lang w:eastAsia="ru-RU"/>
              </w:rPr>
              <w:t>&gt; 1</w:t>
            </w:r>
          </w:p>
        </w:tc>
      </w:tr>
      <w:tr w:rsidR="001A1250" w:rsidRPr="007C7D4F" w:rsidTr="00A8574F">
        <w:trPr>
          <w:trHeight w:hRule="exact" w:val="3255"/>
        </w:trPr>
        <w:tc>
          <w:tcPr>
            <w:tcW w:w="1428" w:type="dxa"/>
            <w:tcBorders>
              <w:top w:val="single" w:sz="4" w:space="0" w:color="auto"/>
              <w:left w:val="single" w:sz="4" w:space="0" w:color="auto"/>
              <w:bottom w:val="single" w:sz="4" w:space="0" w:color="auto"/>
            </w:tcBorders>
            <w:shd w:val="clear" w:color="auto" w:fill="FFFFFF"/>
          </w:tcPr>
          <w:p w:rsidR="001A1250" w:rsidRPr="00B33C65" w:rsidRDefault="001A1250" w:rsidP="00B33C65">
            <w:pPr>
              <w:widowControl w:val="0"/>
              <w:spacing w:after="0" w:line="240" w:lineRule="auto"/>
              <w:ind w:left="120"/>
              <w:rPr>
                <w:rFonts w:ascii="Times New Roman" w:eastAsia="Times New Roman" w:hAnsi="Times New Roman" w:cs="Times New Roman"/>
                <w:color w:val="000000"/>
                <w:lang w:eastAsia="ru-RU"/>
              </w:rPr>
            </w:pPr>
            <w:r w:rsidRPr="00B33C65">
              <w:rPr>
                <w:rFonts w:ascii="Times New Roman" w:eastAsia="Times New Roman" w:hAnsi="Times New Roman" w:cs="Times New Roman"/>
                <w:color w:val="000000"/>
                <w:lang w:eastAsia="ru-RU"/>
              </w:rPr>
              <w:t>Коэффиц</w:t>
            </w:r>
            <w:r w:rsidRPr="00B33C65">
              <w:rPr>
                <w:rFonts w:ascii="Times New Roman" w:eastAsia="Times New Roman" w:hAnsi="Times New Roman" w:cs="Times New Roman"/>
                <w:color w:val="000000"/>
                <w:lang w:eastAsia="ru-RU"/>
              </w:rPr>
              <w:t>и</w:t>
            </w:r>
            <w:r w:rsidRPr="00B33C65">
              <w:rPr>
                <w:rFonts w:ascii="Times New Roman" w:eastAsia="Times New Roman" w:hAnsi="Times New Roman" w:cs="Times New Roman"/>
                <w:color w:val="000000"/>
                <w:lang w:eastAsia="ru-RU"/>
              </w:rPr>
              <w:t>ент обесп</w:t>
            </w:r>
            <w:r w:rsidRPr="00B33C65">
              <w:rPr>
                <w:rFonts w:ascii="Times New Roman" w:eastAsia="Times New Roman" w:hAnsi="Times New Roman" w:cs="Times New Roman"/>
                <w:color w:val="000000"/>
                <w:lang w:eastAsia="ru-RU"/>
              </w:rPr>
              <w:t>е</w:t>
            </w:r>
            <w:r w:rsidRPr="00B33C65">
              <w:rPr>
                <w:rFonts w:ascii="Times New Roman" w:eastAsia="Times New Roman" w:hAnsi="Times New Roman" w:cs="Times New Roman"/>
                <w:color w:val="000000"/>
                <w:lang w:eastAsia="ru-RU"/>
              </w:rPr>
              <w:t>ченности оборотных акти</w:t>
            </w:r>
            <w:r w:rsidRPr="00B33C65">
              <w:rPr>
                <w:rFonts w:ascii="Times New Roman" w:eastAsia="Times New Roman" w:hAnsi="Times New Roman" w:cs="Times New Roman"/>
                <w:color w:val="000000"/>
                <w:lang w:eastAsia="ru-RU"/>
              </w:rPr>
              <w:softHyphen/>
              <w:t>вов со</w:t>
            </w:r>
            <w:r w:rsidRPr="00B33C65">
              <w:rPr>
                <w:rFonts w:ascii="Times New Roman" w:eastAsia="Times New Roman" w:hAnsi="Times New Roman" w:cs="Times New Roman"/>
                <w:color w:val="000000"/>
                <w:lang w:eastAsia="ru-RU"/>
              </w:rPr>
              <w:t>б</w:t>
            </w:r>
            <w:r w:rsidRPr="00B33C65">
              <w:rPr>
                <w:rFonts w:ascii="Times New Roman" w:eastAsia="Times New Roman" w:hAnsi="Times New Roman" w:cs="Times New Roman"/>
                <w:color w:val="000000"/>
                <w:lang w:eastAsia="ru-RU"/>
              </w:rPr>
              <w:t>ственны</w:t>
            </w:r>
            <w:r w:rsidRPr="00B33C65">
              <w:rPr>
                <w:rFonts w:ascii="Times New Roman" w:eastAsia="Times New Roman" w:hAnsi="Times New Roman" w:cs="Times New Roman"/>
                <w:color w:val="000000"/>
                <w:lang w:eastAsia="ru-RU"/>
              </w:rPr>
              <w:softHyphen/>
              <w:t>ми средствами</w:t>
            </w:r>
          </w:p>
        </w:tc>
        <w:tc>
          <w:tcPr>
            <w:tcW w:w="2835" w:type="dxa"/>
            <w:tcBorders>
              <w:top w:val="single" w:sz="4" w:space="0" w:color="auto"/>
              <w:left w:val="single" w:sz="4" w:space="0" w:color="auto"/>
              <w:bottom w:val="single" w:sz="4" w:space="0" w:color="auto"/>
            </w:tcBorders>
            <w:shd w:val="clear" w:color="auto" w:fill="FFFFFF"/>
          </w:tcPr>
          <w:p w:rsidR="001A1250" w:rsidRPr="00B33C65" w:rsidRDefault="00EE413C" w:rsidP="00B33C65">
            <w:pPr>
              <w:widowControl w:val="0"/>
              <w:spacing w:before="60" w:after="0" w:line="240" w:lineRule="auto"/>
              <w:jc w:val="center"/>
              <w:rPr>
                <w:rFonts w:ascii="Times New Roman" w:eastAsia="Times New Roman" w:hAnsi="Times New Roman" w:cs="Times New Roman"/>
                <w:color w:val="000000"/>
                <w:sz w:val="20"/>
                <w:szCs w:val="20"/>
                <w:lang w:eastAsia="ru-RU"/>
              </w:rPr>
            </w:pPr>
            <m:oMathPara>
              <m:oMath>
                <m:f>
                  <m:fPr>
                    <m:ctrlPr>
                      <w:rPr>
                        <w:rFonts w:ascii="Cambria Math" w:eastAsia="Times New Roman" w:hAnsi="Cambria Math" w:cs="Times New Roman"/>
                        <w:i/>
                        <w:color w:val="000000"/>
                        <w:sz w:val="20"/>
                        <w:szCs w:val="20"/>
                        <w:lang w:eastAsia="ru-RU"/>
                      </w:rPr>
                    </m:ctrlPr>
                  </m:fPr>
                  <m:num>
                    <m:r>
                      <w:rPr>
                        <w:rFonts w:ascii="Cambria Math" w:eastAsia="Times New Roman" w:hAnsi="Cambria Math" w:cs="Times New Roman"/>
                        <w:color w:val="000000"/>
                        <w:sz w:val="20"/>
                        <w:szCs w:val="20"/>
                        <w:lang w:eastAsia="ru-RU"/>
                      </w:rPr>
                      <m:t>СК+ДСО-НЛА</m:t>
                    </m:r>
                  </m:num>
                  <m:den>
                    <m:r>
                      <w:rPr>
                        <w:rFonts w:ascii="Cambria Math" w:eastAsia="Times New Roman" w:hAnsi="Cambria Math" w:cs="Times New Roman"/>
                        <w:color w:val="000000"/>
                        <w:sz w:val="20"/>
                        <w:szCs w:val="20"/>
                        <w:lang w:eastAsia="ru-RU"/>
                      </w:rPr>
                      <m:t>НЛА+БРА+МРА</m:t>
                    </m:r>
                  </m:den>
                </m:f>
              </m:oMath>
            </m:oMathPara>
          </w:p>
          <w:p w:rsidR="001A1250" w:rsidRDefault="001A1250" w:rsidP="00B33C65">
            <w:pPr>
              <w:widowControl w:val="0"/>
              <w:spacing w:before="60"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или</w:t>
            </w:r>
          </w:p>
          <w:p w:rsidR="001A1250" w:rsidRPr="00B33C65" w:rsidRDefault="00EE413C" w:rsidP="00B33C65">
            <w:pPr>
              <w:widowControl w:val="0"/>
              <w:spacing w:before="60" w:after="0" w:line="240" w:lineRule="auto"/>
              <w:rPr>
                <w:rFonts w:ascii="Times New Roman" w:eastAsia="Times New Roman" w:hAnsi="Times New Roman" w:cs="Times New Roman"/>
                <w:color w:val="000000"/>
                <w:lang w:eastAsia="ru-RU"/>
              </w:rPr>
            </w:pPr>
            <m:oMathPara>
              <m:oMath>
                <m:f>
                  <m:fPr>
                    <m:ctrlPr>
                      <w:rPr>
                        <w:rFonts w:ascii="Cambria Math" w:eastAsia="Times New Roman" w:hAnsi="Cambria Math" w:cs="Times New Roman"/>
                        <w:i/>
                        <w:color w:val="000000"/>
                        <w:sz w:val="20"/>
                        <w:szCs w:val="20"/>
                        <w:lang w:eastAsia="ru-RU"/>
                      </w:rPr>
                    </m:ctrlPr>
                  </m:fPr>
                  <m:num>
                    <m:eqArr>
                      <m:eqArrPr>
                        <m:ctrlPr>
                          <w:rPr>
                            <w:rFonts w:ascii="Cambria Math" w:eastAsia="Times New Roman" w:hAnsi="Cambria Math" w:cs="Times New Roman"/>
                            <w:i/>
                            <w:color w:val="000000"/>
                            <w:sz w:val="20"/>
                            <w:szCs w:val="20"/>
                            <w:lang w:eastAsia="ru-RU"/>
                          </w:rPr>
                        </m:ctrlPr>
                      </m:eqArrPr>
                      <m:e>
                        <m:r>
                          <w:rPr>
                            <w:rFonts w:ascii="Cambria Math" w:eastAsia="Times New Roman" w:hAnsi="Cambria Math" w:cs="Times New Roman"/>
                            <w:color w:val="000000"/>
                            <w:sz w:val="20"/>
                            <w:szCs w:val="20"/>
                            <w:lang w:eastAsia="ru-RU"/>
                          </w:rPr>
                          <m:t>Собственный капитал+</m:t>
                        </m:r>
                      </m:e>
                      <m:e>
                        <m:r>
                          <w:rPr>
                            <w:rFonts w:ascii="Cambria Math" w:eastAsia="Times New Roman" w:hAnsi="Cambria Math" w:cs="Times New Roman"/>
                            <w:color w:val="000000"/>
                            <w:sz w:val="20"/>
                            <w:szCs w:val="20"/>
                            <w:lang w:eastAsia="ru-RU"/>
                          </w:rPr>
                          <m:t xml:space="preserve">+Долгосрочные </m:t>
                        </m:r>
                        <m:ctrlPr>
                          <w:rPr>
                            <w:rFonts w:ascii="Cambria Math" w:eastAsia="Cambria Math" w:hAnsi="Cambria Math" w:cs="Cambria Math"/>
                            <w:i/>
                            <w:color w:val="000000"/>
                            <w:sz w:val="20"/>
                            <w:szCs w:val="20"/>
                          </w:rPr>
                        </m:ctrlPr>
                      </m:e>
                      <m:e>
                        <m:r>
                          <w:rPr>
                            <w:rFonts w:ascii="Cambria Math" w:eastAsia="Times New Roman" w:hAnsi="Cambria Math" w:cs="Times New Roman"/>
                            <w:color w:val="000000"/>
                            <w:sz w:val="20"/>
                            <w:szCs w:val="20"/>
                            <w:lang w:eastAsia="ru-RU"/>
                          </w:rPr>
                          <m:t>обязательства-</m:t>
                        </m:r>
                        <m:ctrlPr>
                          <w:rPr>
                            <w:rFonts w:ascii="Cambria Math" w:eastAsia="Cambria Math" w:hAnsi="Cambria Math" w:cs="Cambria Math"/>
                            <w:i/>
                            <w:color w:val="000000"/>
                            <w:sz w:val="20"/>
                            <w:szCs w:val="20"/>
                          </w:rPr>
                        </m:ctrlPr>
                      </m:e>
                      <m:e>
                        <m:r>
                          <w:rPr>
                            <w:rFonts w:ascii="Cambria Math" w:eastAsia="Cambria Math" w:hAnsi="Cambria Math" w:cs="Cambria Math"/>
                            <w:color w:val="000000"/>
                            <w:sz w:val="20"/>
                            <w:szCs w:val="20"/>
                          </w:rPr>
                          <m:t>-внеоборотные</m:t>
                        </m:r>
                        <m:ctrlPr>
                          <w:rPr>
                            <w:rFonts w:ascii="Cambria Math" w:eastAsia="Cambria Math" w:hAnsi="Cambria Math" w:cs="Cambria Math"/>
                            <w:i/>
                            <w:color w:val="000000"/>
                            <w:sz w:val="20"/>
                            <w:szCs w:val="20"/>
                          </w:rPr>
                        </m:ctrlPr>
                      </m:e>
                      <m:e>
                        <m:r>
                          <w:rPr>
                            <w:rFonts w:ascii="Cambria Math" w:eastAsia="Cambria Math" w:hAnsi="Cambria Math" w:cs="Cambria Math"/>
                            <w:color w:val="000000"/>
                            <w:sz w:val="20"/>
                            <w:szCs w:val="20"/>
                          </w:rPr>
                          <m:t>активы</m:t>
                        </m:r>
                      </m:e>
                    </m:eqArr>
                  </m:num>
                  <m:den>
                    <m:r>
                      <w:rPr>
                        <w:rFonts w:ascii="Cambria Math" w:eastAsia="Times New Roman" w:hAnsi="Cambria Math" w:cs="Times New Roman"/>
                        <w:color w:val="000000"/>
                        <w:sz w:val="20"/>
                        <w:szCs w:val="20"/>
                        <w:lang w:eastAsia="ru-RU"/>
                      </w:rPr>
                      <m:t>Оборотные активы</m:t>
                    </m:r>
                  </m:den>
                </m:f>
              </m:oMath>
            </m:oMathPara>
          </w:p>
        </w:tc>
        <w:tc>
          <w:tcPr>
            <w:tcW w:w="3969" w:type="dxa"/>
            <w:tcBorders>
              <w:top w:val="single" w:sz="4" w:space="0" w:color="auto"/>
              <w:left w:val="single" w:sz="4" w:space="0" w:color="auto"/>
              <w:bottom w:val="single" w:sz="4" w:space="0" w:color="auto"/>
            </w:tcBorders>
            <w:shd w:val="clear" w:color="auto" w:fill="FFFFFF"/>
          </w:tcPr>
          <w:p w:rsidR="001A1250" w:rsidRPr="00B33C65" w:rsidRDefault="001A1250" w:rsidP="00B33C65">
            <w:pPr>
              <w:widowControl w:val="0"/>
              <w:spacing w:after="0" w:line="240" w:lineRule="auto"/>
              <w:ind w:left="100"/>
              <w:rPr>
                <w:rFonts w:ascii="Times New Roman" w:eastAsia="Times New Roman" w:hAnsi="Times New Roman" w:cs="Times New Roman"/>
                <w:color w:val="000000"/>
                <w:lang w:eastAsia="ru-RU"/>
              </w:rPr>
            </w:pPr>
            <w:r w:rsidRPr="00B33C65">
              <w:rPr>
                <w:rFonts w:ascii="Times New Roman" w:eastAsia="Times New Roman" w:hAnsi="Times New Roman" w:cs="Times New Roman"/>
                <w:color w:val="000000"/>
                <w:lang w:eastAsia="ru-RU"/>
              </w:rPr>
              <w:t>Показывает, какая часть оборотных а</w:t>
            </w:r>
            <w:r w:rsidRPr="00B33C65">
              <w:rPr>
                <w:rFonts w:ascii="Times New Roman" w:eastAsia="Times New Roman" w:hAnsi="Times New Roman" w:cs="Times New Roman"/>
                <w:color w:val="000000"/>
                <w:lang w:eastAsia="ru-RU"/>
              </w:rPr>
              <w:t>к</w:t>
            </w:r>
            <w:r w:rsidRPr="00B33C65">
              <w:rPr>
                <w:rFonts w:ascii="Times New Roman" w:eastAsia="Times New Roman" w:hAnsi="Times New Roman" w:cs="Times New Roman"/>
                <w:color w:val="000000"/>
                <w:lang w:eastAsia="ru-RU"/>
              </w:rPr>
              <w:t>тивов сфор</w:t>
            </w:r>
            <w:r w:rsidRPr="00B33C65">
              <w:rPr>
                <w:rFonts w:ascii="Times New Roman" w:eastAsia="Times New Roman" w:hAnsi="Times New Roman" w:cs="Times New Roman"/>
                <w:color w:val="000000"/>
                <w:lang w:eastAsia="ru-RU"/>
              </w:rPr>
              <w:softHyphen/>
              <w:t>мирована за счет собственн</w:t>
            </w:r>
            <w:r w:rsidRPr="00B33C65">
              <w:rPr>
                <w:rFonts w:ascii="Times New Roman" w:eastAsia="Times New Roman" w:hAnsi="Times New Roman" w:cs="Times New Roman"/>
                <w:color w:val="000000"/>
                <w:lang w:eastAsia="ru-RU"/>
              </w:rPr>
              <w:t>о</w:t>
            </w:r>
            <w:r w:rsidRPr="00B33C65">
              <w:rPr>
                <w:rFonts w:ascii="Times New Roman" w:eastAsia="Times New Roman" w:hAnsi="Times New Roman" w:cs="Times New Roman"/>
                <w:color w:val="000000"/>
                <w:lang w:eastAsia="ru-RU"/>
              </w:rPr>
              <w:t>го капитала (после не</w:t>
            </w:r>
            <w:r w:rsidRPr="00B33C65">
              <w:rPr>
                <w:rFonts w:ascii="Times New Roman" w:eastAsia="Times New Roman" w:hAnsi="Times New Roman" w:cs="Times New Roman"/>
                <w:color w:val="000000"/>
                <w:lang w:eastAsia="ru-RU"/>
              </w:rPr>
              <w:softHyphen/>
              <w:t>обходимого объ</w:t>
            </w:r>
            <w:r w:rsidRPr="00B33C65">
              <w:rPr>
                <w:rFonts w:ascii="Times New Roman" w:eastAsia="Times New Roman" w:hAnsi="Times New Roman" w:cs="Times New Roman"/>
                <w:color w:val="000000"/>
                <w:lang w:eastAsia="ru-RU"/>
              </w:rPr>
              <w:t>е</w:t>
            </w:r>
            <w:r w:rsidRPr="00B33C65">
              <w:rPr>
                <w:rFonts w:ascii="Times New Roman" w:eastAsia="Times New Roman" w:hAnsi="Times New Roman" w:cs="Times New Roman"/>
                <w:color w:val="000000"/>
                <w:lang w:eastAsia="ru-RU"/>
              </w:rPr>
              <w:t xml:space="preserve">ма отвлечения собственных средств во </w:t>
            </w:r>
            <w:proofErr w:type="spellStart"/>
            <w:r w:rsidRPr="00B33C65">
              <w:rPr>
                <w:rFonts w:ascii="Times New Roman" w:eastAsia="Times New Roman" w:hAnsi="Times New Roman" w:cs="Times New Roman"/>
                <w:color w:val="000000"/>
                <w:lang w:eastAsia="ru-RU"/>
              </w:rPr>
              <w:t>внеоборотные</w:t>
            </w:r>
            <w:proofErr w:type="spellEnd"/>
            <w:r w:rsidRPr="00B33C65">
              <w:rPr>
                <w:rFonts w:ascii="Times New Roman" w:eastAsia="Times New Roman" w:hAnsi="Times New Roman" w:cs="Times New Roman"/>
                <w:color w:val="000000"/>
                <w:lang w:eastAsia="ru-RU"/>
              </w:rPr>
              <w:t xml:space="preserve"> активы)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A1250" w:rsidRPr="00B33C65" w:rsidRDefault="001A1250" w:rsidP="00B33C65">
            <w:pPr>
              <w:widowControl w:val="0"/>
              <w:spacing w:after="0" w:line="240" w:lineRule="auto"/>
              <w:jc w:val="center"/>
              <w:rPr>
                <w:rFonts w:ascii="Times New Roman" w:eastAsia="Times New Roman" w:hAnsi="Times New Roman" w:cs="Times New Roman"/>
                <w:color w:val="000000"/>
                <w:lang w:eastAsia="ru-RU"/>
              </w:rPr>
            </w:pPr>
            <w:r w:rsidRPr="00B33C65">
              <w:rPr>
                <w:rFonts w:ascii="Times New Roman" w:eastAsia="Times New Roman" w:hAnsi="Times New Roman" w:cs="Times New Roman"/>
                <w:color w:val="000000"/>
                <w:lang w:eastAsia="ru-RU"/>
              </w:rPr>
              <w:t>&gt; 0,1</w:t>
            </w:r>
          </w:p>
        </w:tc>
      </w:tr>
    </w:tbl>
    <w:p w:rsidR="009C7E15" w:rsidRPr="009C7E15" w:rsidRDefault="009C7E15" w:rsidP="009C7E15">
      <w:pPr>
        <w:spacing w:after="0" w:line="360" w:lineRule="auto"/>
        <w:ind w:right="-1"/>
        <w:jc w:val="both"/>
        <w:rPr>
          <w:rFonts w:ascii="Times New Roman" w:hAnsi="Times New Roman" w:cs="Times New Roman"/>
          <w:sz w:val="28"/>
          <w:szCs w:val="28"/>
        </w:rPr>
      </w:pPr>
    </w:p>
    <w:p w:rsidR="00A8574F" w:rsidRDefault="00A8574F" w:rsidP="0018476D">
      <w:pPr>
        <w:spacing w:after="0" w:line="360" w:lineRule="auto"/>
        <w:ind w:right="-1" w:firstLine="567"/>
        <w:jc w:val="both"/>
        <w:rPr>
          <w:rFonts w:ascii="Times New Roman" w:hAnsi="Times New Roman" w:cs="Times New Roman"/>
          <w:sz w:val="28"/>
          <w:szCs w:val="28"/>
        </w:rPr>
      </w:pPr>
    </w:p>
    <w:p w:rsidR="00620FA6" w:rsidRDefault="0018476D" w:rsidP="0018476D">
      <w:pPr>
        <w:spacing w:after="0" w:line="360" w:lineRule="auto"/>
        <w:ind w:right="-1" w:firstLine="567"/>
        <w:jc w:val="both"/>
        <w:rPr>
          <w:rFonts w:ascii="Times New Roman" w:hAnsi="Times New Roman" w:cs="Times New Roman"/>
          <w:sz w:val="28"/>
          <w:szCs w:val="28"/>
        </w:rPr>
      </w:pPr>
      <w:r w:rsidRPr="0018476D">
        <w:rPr>
          <w:rFonts w:ascii="Times New Roman" w:hAnsi="Times New Roman" w:cs="Times New Roman"/>
          <w:sz w:val="28"/>
          <w:szCs w:val="28"/>
        </w:rPr>
        <w:t xml:space="preserve">В финансовом анализе принято считать, что оптимальными значениями коэффициентов ликвидности являются: абсолютная ликвидность – от 0,2 до 0,4; промежуточная (критическая) ликвидность – от 0,5 до 1; текущая ликвидность – от 1 </w:t>
      </w:r>
      <w:proofErr w:type="gramStart"/>
      <w:r w:rsidRPr="0018476D">
        <w:rPr>
          <w:rFonts w:ascii="Times New Roman" w:hAnsi="Times New Roman" w:cs="Times New Roman"/>
          <w:sz w:val="28"/>
          <w:szCs w:val="28"/>
        </w:rPr>
        <w:t>до</w:t>
      </w:r>
      <w:proofErr w:type="gramEnd"/>
      <w:r w:rsidRPr="0018476D">
        <w:rPr>
          <w:rFonts w:ascii="Times New Roman" w:hAnsi="Times New Roman" w:cs="Times New Roman"/>
          <w:sz w:val="28"/>
          <w:szCs w:val="28"/>
        </w:rPr>
        <w:t xml:space="preserve"> 2. Значение коэффициента текущей ликвидности на уровне 2 показ</w:t>
      </w:r>
      <w:r w:rsidRPr="0018476D">
        <w:rPr>
          <w:rFonts w:ascii="Times New Roman" w:hAnsi="Times New Roman" w:cs="Times New Roman"/>
          <w:sz w:val="28"/>
          <w:szCs w:val="28"/>
        </w:rPr>
        <w:t>ы</w:t>
      </w:r>
      <w:r w:rsidRPr="0018476D">
        <w:rPr>
          <w:rFonts w:ascii="Times New Roman" w:hAnsi="Times New Roman" w:cs="Times New Roman"/>
          <w:sz w:val="28"/>
          <w:szCs w:val="28"/>
        </w:rPr>
        <w:t>вает то, что балансовая стоимость оборотных активов в 2 раза превышает б</w:t>
      </w:r>
      <w:r w:rsidRPr="0018476D">
        <w:rPr>
          <w:rFonts w:ascii="Times New Roman" w:hAnsi="Times New Roman" w:cs="Times New Roman"/>
          <w:sz w:val="28"/>
          <w:szCs w:val="28"/>
        </w:rPr>
        <w:t>а</w:t>
      </w:r>
      <w:r w:rsidRPr="0018476D">
        <w:rPr>
          <w:rFonts w:ascii="Times New Roman" w:hAnsi="Times New Roman" w:cs="Times New Roman"/>
          <w:sz w:val="28"/>
          <w:szCs w:val="28"/>
        </w:rPr>
        <w:t xml:space="preserve">лансовую стоимость краткосрочных обязательств. </w:t>
      </w:r>
    </w:p>
    <w:p w:rsidR="0018476D" w:rsidRPr="0018476D" w:rsidRDefault="0018476D" w:rsidP="0018476D">
      <w:pPr>
        <w:spacing w:after="0" w:line="360" w:lineRule="auto"/>
        <w:ind w:right="-1" w:firstLine="567"/>
        <w:jc w:val="both"/>
        <w:rPr>
          <w:rFonts w:ascii="Times New Roman" w:hAnsi="Times New Roman" w:cs="Times New Roman"/>
          <w:sz w:val="28"/>
          <w:szCs w:val="28"/>
        </w:rPr>
      </w:pPr>
      <w:r w:rsidRPr="0018476D">
        <w:rPr>
          <w:rFonts w:ascii="Times New Roman" w:hAnsi="Times New Roman" w:cs="Times New Roman"/>
          <w:sz w:val="28"/>
          <w:szCs w:val="28"/>
        </w:rPr>
        <w:t xml:space="preserve">Таким образом, это свидетельствует о  </w:t>
      </w:r>
      <w:proofErr w:type="gramStart"/>
      <w:r w:rsidRPr="0018476D">
        <w:rPr>
          <w:rFonts w:ascii="Times New Roman" w:hAnsi="Times New Roman" w:cs="Times New Roman"/>
          <w:sz w:val="28"/>
          <w:szCs w:val="28"/>
        </w:rPr>
        <w:t>том</w:t>
      </w:r>
      <w:proofErr w:type="gramEnd"/>
      <w:r w:rsidRPr="0018476D">
        <w:rPr>
          <w:rFonts w:ascii="Times New Roman" w:hAnsi="Times New Roman" w:cs="Times New Roman"/>
          <w:sz w:val="28"/>
          <w:szCs w:val="28"/>
        </w:rPr>
        <w:t xml:space="preserve"> что организация в любой м</w:t>
      </w:r>
      <w:r w:rsidRPr="0018476D">
        <w:rPr>
          <w:rFonts w:ascii="Times New Roman" w:hAnsi="Times New Roman" w:cs="Times New Roman"/>
          <w:sz w:val="28"/>
          <w:szCs w:val="28"/>
        </w:rPr>
        <w:t>о</w:t>
      </w:r>
      <w:r w:rsidRPr="0018476D">
        <w:rPr>
          <w:rFonts w:ascii="Times New Roman" w:hAnsi="Times New Roman" w:cs="Times New Roman"/>
          <w:sz w:val="28"/>
          <w:szCs w:val="28"/>
        </w:rPr>
        <w:t xml:space="preserve">мент может погасить долги и о том что у организации есть все необходимые </w:t>
      </w:r>
      <w:proofErr w:type="spellStart"/>
      <w:r w:rsidRPr="0018476D">
        <w:rPr>
          <w:rFonts w:ascii="Times New Roman" w:hAnsi="Times New Roman" w:cs="Times New Roman"/>
          <w:sz w:val="28"/>
          <w:szCs w:val="28"/>
        </w:rPr>
        <w:t>р</w:t>
      </w:r>
      <w:r w:rsidRPr="0018476D">
        <w:rPr>
          <w:rFonts w:ascii="Times New Roman" w:hAnsi="Times New Roman" w:cs="Times New Roman"/>
          <w:sz w:val="28"/>
          <w:szCs w:val="28"/>
        </w:rPr>
        <w:t>е</w:t>
      </w:r>
      <w:r w:rsidRPr="0018476D">
        <w:rPr>
          <w:rFonts w:ascii="Times New Roman" w:hAnsi="Times New Roman" w:cs="Times New Roman"/>
          <w:sz w:val="28"/>
          <w:szCs w:val="28"/>
        </w:rPr>
        <w:t>зурсы</w:t>
      </w:r>
      <w:proofErr w:type="spellEnd"/>
      <w:r w:rsidRPr="0018476D">
        <w:rPr>
          <w:rFonts w:ascii="Times New Roman" w:hAnsi="Times New Roman" w:cs="Times New Roman"/>
          <w:sz w:val="28"/>
          <w:szCs w:val="28"/>
        </w:rPr>
        <w:t xml:space="preserve"> для осуществления своей деятельности. У компании имеются чистые оборотные активы, которые сформированы за счет собственных средств.</w:t>
      </w:r>
    </w:p>
    <w:p w:rsidR="0018476D" w:rsidRPr="0018476D" w:rsidRDefault="0018476D" w:rsidP="0018476D">
      <w:pPr>
        <w:spacing w:after="0" w:line="360" w:lineRule="auto"/>
        <w:ind w:right="-1" w:firstLine="567"/>
        <w:jc w:val="both"/>
        <w:rPr>
          <w:rFonts w:ascii="Times New Roman" w:hAnsi="Times New Roman" w:cs="Times New Roman"/>
          <w:sz w:val="28"/>
          <w:szCs w:val="28"/>
        </w:rPr>
      </w:pPr>
      <w:r w:rsidRPr="0018476D">
        <w:rPr>
          <w:rFonts w:ascii="Times New Roman" w:hAnsi="Times New Roman" w:cs="Times New Roman"/>
          <w:sz w:val="28"/>
          <w:szCs w:val="28"/>
        </w:rPr>
        <w:lastRenderedPageBreak/>
        <w:t>Проведение анализа и оценки уровня платежеспособности любого хо-</w:t>
      </w:r>
      <w:proofErr w:type="spellStart"/>
      <w:r w:rsidRPr="0018476D">
        <w:rPr>
          <w:rFonts w:ascii="Times New Roman" w:hAnsi="Times New Roman" w:cs="Times New Roman"/>
          <w:sz w:val="28"/>
          <w:szCs w:val="28"/>
        </w:rPr>
        <w:t>зяйствующего</w:t>
      </w:r>
      <w:proofErr w:type="spellEnd"/>
      <w:r w:rsidRPr="0018476D">
        <w:rPr>
          <w:rFonts w:ascii="Times New Roman" w:hAnsi="Times New Roman" w:cs="Times New Roman"/>
          <w:sz w:val="28"/>
          <w:szCs w:val="28"/>
        </w:rPr>
        <w:t xml:space="preserve"> субъекта обусловлено рядом обстоятельств и </w:t>
      </w:r>
      <w:proofErr w:type="gramStart"/>
      <w:r w:rsidRPr="0018476D">
        <w:rPr>
          <w:rFonts w:ascii="Times New Roman" w:hAnsi="Times New Roman" w:cs="Times New Roman"/>
          <w:sz w:val="28"/>
          <w:szCs w:val="28"/>
        </w:rPr>
        <w:t>необходимостью</w:t>
      </w:r>
      <w:proofErr w:type="gramEnd"/>
      <w:r w:rsidRPr="0018476D">
        <w:rPr>
          <w:rFonts w:ascii="Times New Roman" w:hAnsi="Times New Roman" w:cs="Times New Roman"/>
          <w:sz w:val="28"/>
          <w:szCs w:val="28"/>
        </w:rPr>
        <w:t xml:space="preserve"> в который можно включить:</w:t>
      </w:r>
    </w:p>
    <w:p w:rsidR="0018476D" w:rsidRPr="0018476D" w:rsidRDefault="0018476D" w:rsidP="0018476D">
      <w:pPr>
        <w:spacing w:after="0" w:line="360" w:lineRule="auto"/>
        <w:ind w:right="-1" w:firstLine="567"/>
        <w:jc w:val="both"/>
        <w:rPr>
          <w:rFonts w:ascii="Times New Roman" w:hAnsi="Times New Roman" w:cs="Times New Roman"/>
          <w:sz w:val="28"/>
          <w:szCs w:val="28"/>
        </w:rPr>
      </w:pPr>
      <w:r w:rsidRPr="0018476D">
        <w:rPr>
          <w:rFonts w:ascii="Times New Roman" w:hAnsi="Times New Roman" w:cs="Times New Roman"/>
          <w:sz w:val="28"/>
          <w:szCs w:val="28"/>
        </w:rPr>
        <w:t>♦ регулярность прогнозирования финансового состояния этого субъекта;</w:t>
      </w:r>
    </w:p>
    <w:p w:rsidR="0018476D" w:rsidRPr="0018476D" w:rsidRDefault="0018476D" w:rsidP="0018476D">
      <w:pPr>
        <w:spacing w:after="0" w:line="360" w:lineRule="auto"/>
        <w:ind w:left="851" w:right="-1" w:hanging="284"/>
        <w:jc w:val="both"/>
        <w:rPr>
          <w:rFonts w:ascii="Times New Roman" w:hAnsi="Times New Roman" w:cs="Times New Roman"/>
          <w:sz w:val="28"/>
          <w:szCs w:val="28"/>
        </w:rPr>
      </w:pPr>
      <w:r w:rsidRPr="0018476D">
        <w:rPr>
          <w:rFonts w:ascii="Times New Roman" w:hAnsi="Times New Roman" w:cs="Times New Roman"/>
          <w:sz w:val="28"/>
          <w:szCs w:val="28"/>
        </w:rPr>
        <w:t>♦ своевременность погашения обязательств перед государством, внебю</w:t>
      </w:r>
      <w:r w:rsidRPr="0018476D">
        <w:rPr>
          <w:rFonts w:ascii="Times New Roman" w:hAnsi="Times New Roman" w:cs="Times New Roman"/>
          <w:sz w:val="28"/>
          <w:szCs w:val="28"/>
        </w:rPr>
        <w:t>д</w:t>
      </w:r>
      <w:r w:rsidRPr="0018476D">
        <w:rPr>
          <w:rFonts w:ascii="Times New Roman" w:hAnsi="Times New Roman" w:cs="Times New Roman"/>
          <w:sz w:val="28"/>
          <w:szCs w:val="28"/>
        </w:rPr>
        <w:t>жетными фондами, поставщиками, работниками, акционерами;</w:t>
      </w:r>
    </w:p>
    <w:p w:rsidR="0018476D" w:rsidRPr="0018476D" w:rsidRDefault="0018476D" w:rsidP="0018476D">
      <w:pPr>
        <w:spacing w:after="0" w:line="360" w:lineRule="auto"/>
        <w:ind w:left="851" w:right="-1" w:hanging="284"/>
        <w:jc w:val="both"/>
        <w:rPr>
          <w:rFonts w:ascii="Times New Roman" w:hAnsi="Times New Roman" w:cs="Times New Roman"/>
          <w:sz w:val="28"/>
          <w:szCs w:val="28"/>
        </w:rPr>
      </w:pPr>
      <w:r w:rsidRPr="0018476D">
        <w:rPr>
          <w:rFonts w:ascii="Times New Roman" w:hAnsi="Times New Roman" w:cs="Times New Roman"/>
          <w:sz w:val="28"/>
          <w:szCs w:val="28"/>
        </w:rPr>
        <w:t>♦ повышение доверия партнеров и инвесторов с целью осуществления совместной деятельности;</w:t>
      </w:r>
    </w:p>
    <w:p w:rsidR="0018476D" w:rsidRPr="0018476D" w:rsidRDefault="0018476D" w:rsidP="0018476D">
      <w:pPr>
        <w:spacing w:after="0" w:line="360" w:lineRule="auto"/>
        <w:ind w:left="851" w:right="-1" w:hanging="284"/>
        <w:jc w:val="both"/>
        <w:rPr>
          <w:rFonts w:ascii="Times New Roman" w:hAnsi="Times New Roman" w:cs="Times New Roman"/>
          <w:sz w:val="28"/>
          <w:szCs w:val="28"/>
        </w:rPr>
      </w:pPr>
      <w:r w:rsidRPr="0018476D">
        <w:rPr>
          <w:rFonts w:ascii="Times New Roman" w:hAnsi="Times New Roman" w:cs="Times New Roman"/>
          <w:sz w:val="28"/>
          <w:szCs w:val="28"/>
        </w:rPr>
        <w:t>♦ полное погашение кредитов и оценка эффективности их использования.</w:t>
      </w:r>
    </w:p>
    <w:p w:rsidR="00620FA6" w:rsidRDefault="0018476D" w:rsidP="0018476D">
      <w:pPr>
        <w:spacing w:after="0" w:line="360" w:lineRule="auto"/>
        <w:ind w:right="-1" w:firstLine="567"/>
        <w:jc w:val="both"/>
        <w:rPr>
          <w:rFonts w:ascii="Times New Roman" w:hAnsi="Times New Roman" w:cs="Times New Roman"/>
          <w:sz w:val="28"/>
          <w:szCs w:val="28"/>
        </w:rPr>
      </w:pPr>
      <w:r w:rsidRPr="0018476D">
        <w:rPr>
          <w:rFonts w:ascii="Times New Roman" w:hAnsi="Times New Roman" w:cs="Times New Roman"/>
          <w:sz w:val="28"/>
          <w:szCs w:val="28"/>
        </w:rPr>
        <w:t xml:space="preserve">Платежеспособность </w:t>
      </w:r>
      <w:r>
        <w:rPr>
          <w:rFonts w:ascii="Times New Roman" w:hAnsi="Times New Roman" w:cs="Times New Roman"/>
          <w:sz w:val="28"/>
          <w:szCs w:val="28"/>
        </w:rPr>
        <w:t xml:space="preserve">компании может быть </w:t>
      </w:r>
      <w:r w:rsidRPr="0018476D">
        <w:rPr>
          <w:rFonts w:ascii="Times New Roman" w:hAnsi="Times New Roman" w:cs="Times New Roman"/>
          <w:sz w:val="28"/>
          <w:szCs w:val="28"/>
        </w:rPr>
        <w:t>оцен</w:t>
      </w:r>
      <w:r>
        <w:rPr>
          <w:rFonts w:ascii="Times New Roman" w:hAnsi="Times New Roman" w:cs="Times New Roman"/>
          <w:sz w:val="28"/>
          <w:szCs w:val="28"/>
        </w:rPr>
        <w:t>ена</w:t>
      </w:r>
      <w:r w:rsidRPr="0018476D">
        <w:rPr>
          <w:rFonts w:ascii="Times New Roman" w:hAnsi="Times New Roman" w:cs="Times New Roman"/>
          <w:sz w:val="28"/>
          <w:szCs w:val="28"/>
        </w:rPr>
        <w:t xml:space="preserve"> </w:t>
      </w:r>
      <w:r>
        <w:rPr>
          <w:rFonts w:ascii="Times New Roman" w:hAnsi="Times New Roman" w:cs="Times New Roman"/>
          <w:sz w:val="28"/>
          <w:szCs w:val="28"/>
        </w:rPr>
        <w:t>или</w:t>
      </w:r>
      <w:r w:rsidRPr="0018476D">
        <w:rPr>
          <w:rFonts w:ascii="Times New Roman" w:hAnsi="Times New Roman" w:cs="Times New Roman"/>
          <w:sz w:val="28"/>
          <w:szCs w:val="28"/>
        </w:rPr>
        <w:t xml:space="preserve"> как краткосро</w:t>
      </w:r>
      <w:r w:rsidRPr="0018476D">
        <w:rPr>
          <w:rFonts w:ascii="Times New Roman" w:hAnsi="Times New Roman" w:cs="Times New Roman"/>
          <w:sz w:val="28"/>
          <w:szCs w:val="28"/>
        </w:rPr>
        <w:t>ч</w:t>
      </w:r>
      <w:r w:rsidRPr="0018476D">
        <w:rPr>
          <w:rFonts w:ascii="Times New Roman" w:hAnsi="Times New Roman" w:cs="Times New Roman"/>
          <w:sz w:val="28"/>
          <w:szCs w:val="28"/>
        </w:rPr>
        <w:t>н</w:t>
      </w:r>
      <w:r>
        <w:rPr>
          <w:rFonts w:ascii="Times New Roman" w:hAnsi="Times New Roman" w:cs="Times New Roman"/>
          <w:sz w:val="28"/>
          <w:szCs w:val="28"/>
        </w:rPr>
        <w:t>ая</w:t>
      </w:r>
      <w:r w:rsidRPr="0018476D">
        <w:rPr>
          <w:rFonts w:ascii="Times New Roman" w:hAnsi="Times New Roman" w:cs="Times New Roman"/>
          <w:sz w:val="28"/>
          <w:szCs w:val="28"/>
        </w:rPr>
        <w:t xml:space="preserve">, </w:t>
      </w:r>
      <w:r>
        <w:rPr>
          <w:rFonts w:ascii="Times New Roman" w:hAnsi="Times New Roman" w:cs="Times New Roman"/>
          <w:sz w:val="28"/>
          <w:szCs w:val="28"/>
        </w:rPr>
        <w:t>или</w:t>
      </w:r>
      <w:r w:rsidRPr="0018476D">
        <w:rPr>
          <w:rFonts w:ascii="Times New Roman" w:hAnsi="Times New Roman" w:cs="Times New Roman"/>
          <w:sz w:val="28"/>
          <w:szCs w:val="28"/>
        </w:rPr>
        <w:t xml:space="preserve"> как долгосрочн</w:t>
      </w:r>
      <w:r>
        <w:rPr>
          <w:rFonts w:ascii="Times New Roman" w:hAnsi="Times New Roman" w:cs="Times New Roman"/>
          <w:sz w:val="28"/>
          <w:szCs w:val="28"/>
        </w:rPr>
        <w:t>ая</w:t>
      </w:r>
      <w:r w:rsidRPr="0018476D">
        <w:rPr>
          <w:rFonts w:ascii="Times New Roman" w:hAnsi="Times New Roman" w:cs="Times New Roman"/>
          <w:sz w:val="28"/>
          <w:szCs w:val="28"/>
        </w:rPr>
        <w:t xml:space="preserve">. Краткосрочная платежеспособность определяется наличием наиболее ликвидных активов, </w:t>
      </w:r>
      <w:r>
        <w:rPr>
          <w:rFonts w:ascii="Times New Roman" w:hAnsi="Times New Roman" w:cs="Times New Roman"/>
          <w:sz w:val="28"/>
          <w:szCs w:val="28"/>
        </w:rPr>
        <w:t xml:space="preserve">таких как </w:t>
      </w:r>
      <w:r w:rsidRPr="0018476D">
        <w:rPr>
          <w:rFonts w:ascii="Times New Roman" w:hAnsi="Times New Roman" w:cs="Times New Roman"/>
          <w:sz w:val="28"/>
          <w:szCs w:val="28"/>
        </w:rPr>
        <w:t>денежные средства и кратк</w:t>
      </w:r>
      <w:r w:rsidRPr="0018476D">
        <w:rPr>
          <w:rFonts w:ascii="Times New Roman" w:hAnsi="Times New Roman" w:cs="Times New Roman"/>
          <w:sz w:val="28"/>
          <w:szCs w:val="28"/>
        </w:rPr>
        <w:t>о</w:t>
      </w:r>
      <w:r w:rsidRPr="0018476D">
        <w:rPr>
          <w:rFonts w:ascii="Times New Roman" w:hAnsi="Times New Roman" w:cs="Times New Roman"/>
          <w:sz w:val="28"/>
          <w:szCs w:val="28"/>
        </w:rPr>
        <w:t>срочные финансовые вложения, которые полностью обеспечивают погашение срочных обязательств</w:t>
      </w:r>
      <w:r w:rsidR="00620FA6">
        <w:rPr>
          <w:rFonts w:ascii="Times New Roman" w:hAnsi="Times New Roman" w:cs="Times New Roman"/>
          <w:sz w:val="28"/>
          <w:szCs w:val="28"/>
        </w:rPr>
        <w:t>.</w:t>
      </w:r>
      <w:r w:rsidRPr="0018476D">
        <w:rPr>
          <w:rFonts w:ascii="Times New Roman" w:hAnsi="Times New Roman" w:cs="Times New Roman"/>
          <w:sz w:val="28"/>
          <w:szCs w:val="28"/>
        </w:rPr>
        <w:t xml:space="preserve"> </w:t>
      </w:r>
      <w:proofErr w:type="gramStart"/>
      <w:r w:rsidRPr="0018476D">
        <w:rPr>
          <w:rFonts w:ascii="Times New Roman" w:hAnsi="Times New Roman" w:cs="Times New Roman"/>
          <w:sz w:val="28"/>
          <w:szCs w:val="28"/>
        </w:rPr>
        <w:t>Используя данные бухгалтерского баланса эту платеж</w:t>
      </w:r>
      <w:r w:rsidRPr="0018476D">
        <w:rPr>
          <w:rFonts w:ascii="Times New Roman" w:hAnsi="Times New Roman" w:cs="Times New Roman"/>
          <w:sz w:val="28"/>
          <w:szCs w:val="28"/>
        </w:rPr>
        <w:t>е</w:t>
      </w:r>
      <w:r w:rsidRPr="0018476D">
        <w:rPr>
          <w:rFonts w:ascii="Times New Roman" w:hAnsi="Times New Roman" w:cs="Times New Roman"/>
          <w:sz w:val="28"/>
          <w:szCs w:val="28"/>
        </w:rPr>
        <w:t>способность рассчитывают не менее</w:t>
      </w:r>
      <w:proofErr w:type="gramEnd"/>
      <w:r w:rsidRPr="0018476D">
        <w:rPr>
          <w:rFonts w:ascii="Times New Roman" w:hAnsi="Times New Roman" w:cs="Times New Roman"/>
          <w:sz w:val="28"/>
          <w:szCs w:val="28"/>
        </w:rPr>
        <w:t xml:space="preserve"> чем за квартал. </w:t>
      </w:r>
    </w:p>
    <w:p w:rsidR="0018476D" w:rsidRPr="0018476D" w:rsidRDefault="0018476D" w:rsidP="0018476D">
      <w:pPr>
        <w:spacing w:after="0" w:line="360" w:lineRule="auto"/>
        <w:ind w:right="-1" w:firstLine="567"/>
        <w:jc w:val="both"/>
        <w:rPr>
          <w:rFonts w:ascii="Times New Roman" w:hAnsi="Times New Roman" w:cs="Times New Roman"/>
          <w:sz w:val="28"/>
          <w:szCs w:val="28"/>
        </w:rPr>
      </w:pPr>
      <w:r w:rsidRPr="0018476D">
        <w:rPr>
          <w:rFonts w:ascii="Times New Roman" w:hAnsi="Times New Roman" w:cs="Times New Roman"/>
          <w:sz w:val="28"/>
          <w:szCs w:val="28"/>
        </w:rPr>
        <w:t>Однако</w:t>
      </w:r>
      <w:proofErr w:type="gramStart"/>
      <w:r w:rsidRPr="0018476D">
        <w:rPr>
          <w:rFonts w:ascii="Times New Roman" w:hAnsi="Times New Roman" w:cs="Times New Roman"/>
          <w:sz w:val="28"/>
          <w:szCs w:val="28"/>
        </w:rPr>
        <w:t>,</w:t>
      </w:r>
      <w:proofErr w:type="gramEnd"/>
      <w:r w:rsidRPr="0018476D">
        <w:rPr>
          <w:rFonts w:ascii="Times New Roman" w:hAnsi="Times New Roman" w:cs="Times New Roman"/>
          <w:sz w:val="28"/>
          <w:szCs w:val="28"/>
        </w:rPr>
        <w:t xml:space="preserve"> организации проводят расчеты по обязательствам каждый день и поэтому для оптимального управления бухгалтерским учетом рекомендуется составлять оперативный платежный календарь, в котором ежедневно сопоста</w:t>
      </w:r>
      <w:r w:rsidRPr="0018476D">
        <w:rPr>
          <w:rFonts w:ascii="Times New Roman" w:hAnsi="Times New Roman" w:cs="Times New Roman"/>
          <w:sz w:val="28"/>
          <w:szCs w:val="28"/>
        </w:rPr>
        <w:t>в</w:t>
      </w:r>
      <w:r w:rsidRPr="0018476D">
        <w:rPr>
          <w:rFonts w:ascii="Times New Roman" w:hAnsi="Times New Roman" w:cs="Times New Roman"/>
          <w:sz w:val="28"/>
          <w:szCs w:val="28"/>
        </w:rPr>
        <w:t>ляются данные о наличных и ожидаемых платежных обязательствах. При этом Идеальным вариантом является тот, когда они полностью совпадают по вел</w:t>
      </w:r>
      <w:r w:rsidRPr="0018476D">
        <w:rPr>
          <w:rFonts w:ascii="Times New Roman" w:hAnsi="Times New Roman" w:cs="Times New Roman"/>
          <w:sz w:val="28"/>
          <w:szCs w:val="28"/>
        </w:rPr>
        <w:t>и</w:t>
      </w:r>
      <w:r w:rsidRPr="0018476D">
        <w:rPr>
          <w:rFonts w:ascii="Times New Roman" w:hAnsi="Times New Roman" w:cs="Times New Roman"/>
          <w:sz w:val="28"/>
          <w:szCs w:val="28"/>
        </w:rPr>
        <w:t xml:space="preserve">чине. </w:t>
      </w:r>
    </w:p>
    <w:p w:rsidR="0018476D" w:rsidRDefault="0018476D" w:rsidP="0018476D">
      <w:pPr>
        <w:spacing w:after="0"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При составлении о</w:t>
      </w:r>
      <w:r w:rsidRPr="0018476D">
        <w:rPr>
          <w:rFonts w:ascii="Times New Roman" w:hAnsi="Times New Roman" w:cs="Times New Roman"/>
          <w:sz w:val="28"/>
          <w:szCs w:val="28"/>
        </w:rPr>
        <w:t>перативн</w:t>
      </w:r>
      <w:r>
        <w:rPr>
          <w:rFonts w:ascii="Times New Roman" w:hAnsi="Times New Roman" w:cs="Times New Roman"/>
          <w:sz w:val="28"/>
          <w:szCs w:val="28"/>
        </w:rPr>
        <w:t>ого</w:t>
      </w:r>
      <w:r w:rsidRPr="0018476D">
        <w:rPr>
          <w:rFonts w:ascii="Times New Roman" w:hAnsi="Times New Roman" w:cs="Times New Roman"/>
          <w:sz w:val="28"/>
          <w:szCs w:val="28"/>
        </w:rPr>
        <w:t xml:space="preserve"> платежн</w:t>
      </w:r>
      <w:r>
        <w:rPr>
          <w:rFonts w:ascii="Times New Roman" w:hAnsi="Times New Roman" w:cs="Times New Roman"/>
          <w:sz w:val="28"/>
          <w:szCs w:val="28"/>
        </w:rPr>
        <w:t>ого</w:t>
      </w:r>
      <w:r w:rsidRPr="0018476D">
        <w:rPr>
          <w:rFonts w:ascii="Times New Roman" w:hAnsi="Times New Roman" w:cs="Times New Roman"/>
          <w:sz w:val="28"/>
          <w:szCs w:val="28"/>
        </w:rPr>
        <w:t xml:space="preserve"> календар</w:t>
      </w:r>
      <w:r>
        <w:rPr>
          <w:rFonts w:ascii="Times New Roman" w:hAnsi="Times New Roman" w:cs="Times New Roman"/>
          <w:sz w:val="28"/>
          <w:szCs w:val="28"/>
        </w:rPr>
        <w:t>я</w:t>
      </w:r>
      <w:r w:rsidRPr="0018476D">
        <w:rPr>
          <w:rFonts w:ascii="Times New Roman" w:hAnsi="Times New Roman" w:cs="Times New Roman"/>
          <w:sz w:val="28"/>
          <w:szCs w:val="28"/>
        </w:rPr>
        <w:t xml:space="preserve"> </w:t>
      </w:r>
      <w:r>
        <w:rPr>
          <w:rFonts w:ascii="Times New Roman" w:hAnsi="Times New Roman" w:cs="Times New Roman"/>
          <w:sz w:val="28"/>
          <w:szCs w:val="28"/>
        </w:rPr>
        <w:t>используют след</w:t>
      </w:r>
      <w:r>
        <w:rPr>
          <w:rFonts w:ascii="Times New Roman" w:hAnsi="Times New Roman" w:cs="Times New Roman"/>
          <w:sz w:val="28"/>
          <w:szCs w:val="28"/>
        </w:rPr>
        <w:t>у</w:t>
      </w:r>
      <w:r>
        <w:rPr>
          <w:rFonts w:ascii="Times New Roman" w:hAnsi="Times New Roman" w:cs="Times New Roman"/>
          <w:sz w:val="28"/>
          <w:szCs w:val="28"/>
        </w:rPr>
        <w:t xml:space="preserve">ющие основные </w:t>
      </w:r>
      <w:r w:rsidRPr="0018476D">
        <w:rPr>
          <w:rFonts w:ascii="Times New Roman" w:hAnsi="Times New Roman" w:cs="Times New Roman"/>
          <w:sz w:val="28"/>
          <w:szCs w:val="28"/>
        </w:rPr>
        <w:t>данны</w:t>
      </w:r>
      <w:r>
        <w:rPr>
          <w:rFonts w:ascii="Times New Roman" w:hAnsi="Times New Roman" w:cs="Times New Roman"/>
          <w:sz w:val="28"/>
          <w:szCs w:val="28"/>
        </w:rPr>
        <w:t>е</w:t>
      </w:r>
      <w:r w:rsidRPr="0018476D">
        <w:rPr>
          <w:rFonts w:ascii="Times New Roman" w:hAnsi="Times New Roman" w:cs="Times New Roman"/>
          <w:sz w:val="28"/>
          <w:szCs w:val="28"/>
        </w:rPr>
        <w:t xml:space="preserve">: </w:t>
      </w:r>
    </w:p>
    <w:p w:rsidR="0018476D" w:rsidRDefault="0018476D" w:rsidP="0018476D">
      <w:pPr>
        <w:spacing w:after="0"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18476D">
        <w:rPr>
          <w:rFonts w:ascii="Times New Roman" w:hAnsi="Times New Roman" w:cs="Times New Roman"/>
          <w:sz w:val="28"/>
          <w:szCs w:val="28"/>
        </w:rPr>
        <w:t>отгрузк</w:t>
      </w:r>
      <w:r>
        <w:rPr>
          <w:rFonts w:ascii="Times New Roman" w:hAnsi="Times New Roman" w:cs="Times New Roman"/>
          <w:sz w:val="28"/>
          <w:szCs w:val="28"/>
        </w:rPr>
        <w:t>а</w:t>
      </w:r>
      <w:r w:rsidRPr="0018476D">
        <w:rPr>
          <w:rFonts w:ascii="Times New Roman" w:hAnsi="Times New Roman" w:cs="Times New Roman"/>
          <w:sz w:val="28"/>
          <w:szCs w:val="28"/>
        </w:rPr>
        <w:t xml:space="preserve"> продукции и выручк</w:t>
      </w:r>
      <w:r>
        <w:rPr>
          <w:rFonts w:ascii="Times New Roman" w:hAnsi="Times New Roman" w:cs="Times New Roman"/>
          <w:sz w:val="28"/>
          <w:szCs w:val="28"/>
        </w:rPr>
        <w:t>а</w:t>
      </w:r>
      <w:r w:rsidRPr="0018476D">
        <w:rPr>
          <w:rFonts w:ascii="Times New Roman" w:hAnsi="Times New Roman" w:cs="Times New Roman"/>
          <w:sz w:val="28"/>
          <w:szCs w:val="28"/>
        </w:rPr>
        <w:t xml:space="preserve"> от продаж продукции; </w:t>
      </w:r>
    </w:p>
    <w:p w:rsidR="0018476D" w:rsidRDefault="0018476D" w:rsidP="0018476D">
      <w:pPr>
        <w:spacing w:after="0"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 о</w:t>
      </w:r>
      <w:r w:rsidRPr="0018476D">
        <w:rPr>
          <w:rFonts w:ascii="Times New Roman" w:hAnsi="Times New Roman" w:cs="Times New Roman"/>
          <w:sz w:val="28"/>
          <w:szCs w:val="28"/>
        </w:rPr>
        <w:t>казанны</w:t>
      </w:r>
      <w:r>
        <w:rPr>
          <w:rFonts w:ascii="Times New Roman" w:hAnsi="Times New Roman" w:cs="Times New Roman"/>
          <w:sz w:val="28"/>
          <w:szCs w:val="28"/>
        </w:rPr>
        <w:t>е</w:t>
      </w:r>
      <w:r w:rsidRPr="0018476D">
        <w:rPr>
          <w:rFonts w:ascii="Times New Roman" w:hAnsi="Times New Roman" w:cs="Times New Roman"/>
          <w:sz w:val="28"/>
          <w:szCs w:val="28"/>
        </w:rPr>
        <w:t xml:space="preserve"> </w:t>
      </w:r>
      <w:proofErr w:type="gramStart"/>
      <w:r w:rsidRPr="0018476D">
        <w:rPr>
          <w:rFonts w:ascii="Times New Roman" w:hAnsi="Times New Roman" w:cs="Times New Roman"/>
          <w:sz w:val="28"/>
          <w:szCs w:val="28"/>
        </w:rPr>
        <w:t>услугах</w:t>
      </w:r>
      <w:proofErr w:type="gramEnd"/>
      <w:r w:rsidRPr="0018476D">
        <w:rPr>
          <w:rFonts w:ascii="Times New Roman" w:hAnsi="Times New Roman" w:cs="Times New Roman"/>
          <w:sz w:val="28"/>
          <w:szCs w:val="28"/>
        </w:rPr>
        <w:t xml:space="preserve"> и оплат</w:t>
      </w:r>
      <w:r>
        <w:rPr>
          <w:rFonts w:ascii="Times New Roman" w:hAnsi="Times New Roman" w:cs="Times New Roman"/>
          <w:sz w:val="28"/>
          <w:szCs w:val="28"/>
        </w:rPr>
        <w:t>а</w:t>
      </w:r>
      <w:r w:rsidRPr="0018476D">
        <w:rPr>
          <w:rFonts w:ascii="Times New Roman" w:hAnsi="Times New Roman" w:cs="Times New Roman"/>
          <w:sz w:val="28"/>
          <w:szCs w:val="28"/>
        </w:rPr>
        <w:t xml:space="preserve"> за них; </w:t>
      </w:r>
    </w:p>
    <w:p w:rsidR="0018476D" w:rsidRDefault="0018476D" w:rsidP="0018476D">
      <w:pPr>
        <w:spacing w:after="0" w:line="360" w:lineRule="auto"/>
        <w:ind w:left="851" w:right="-1" w:hanging="284"/>
        <w:jc w:val="both"/>
        <w:rPr>
          <w:rFonts w:ascii="Times New Roman" w:hAnsi="Times New Roman" w:cs="Times New Roman"/>
          <w:sz w:val="28"/>
          <w:szCs w:val="28"/>
        </w:rPr>
      </w:pPr>
      <w:r>
        <w:rPr>
          <w:rFonts w:ascii="Times New Roman" w:hAnsi="Times New Roman" w:cs="Times New Roman"/>
          <w:sz w:val="28"/>
          <w:szCs w:val="28"/>
        </w:rPr>
        <w:t xml:space="preserve">– </w:t>
      </w:r>
      <w:r w:rsidRPr="0018476D">
        <w:rPr>
          <w:rFonts w:ascii="Times New Roman" w:hAnsi="Times New Roman" w:cs="Times New Roman"/>
          <w:sz w:val="28"/>
          <w:szCs w:val="28"/>
        </w:rPr>
        <w:t>закупк</w:t>
      </w:r>
      <w:r>
        <w:rPr>
          <w:rFonts w:ascii="Times New Roman" w:hAnsi="Times New Roman" w:cs="Times New Roman"/>
          <w:sz w:val="28"/>
          <w:szCs w:val="28"/>
        </w:rPr>
        <w:t>и</w:t>
      </w:r>
      <w:r w:rsidRPr="0018476D">
        <w:rPr>
          <w:rFonts w:ascii="Times New Roman" w:hAnsi="Times New Roman" w:cs="Times New Roman"/>
          <w:sz w:val="28"/>
          <w:szCs w:val="28"/>
        </w:rPr>
        <w:t xml:space="preserve"> средств производства, пополнени</w:t>
      </w:r>
      <w:r>
        <w:rPr>
          <w:rFonts w:ascii="Times New Roman" w:hAnsi="Times New Roman" w:cs="Times New Roman"/>
          <w:sz w:val="28"/>
          <w:szCs w:val="28"/>
        </w:rPr>
        <w:t>е</w:t>
      </w:r>
      <w:r w:rsidRPr="0018476D">
        <w:rPr>
          <w:rFonts w:ascii="Times New Roman" w:hAnsi="Times New Roman" w:cs="Times New Roman"/>
          <w:sz w:val="28"/>
          <w:szCs w:val="28"/>
        </w:rPr>
        <w:t xml:space="preserve"> </w:t>
      </w:r>
      <w:proofErr w:type="gramStart"/>
      <w:r w:rsidRPr="0018476D">
        <w:rPr>
          <w:rFonts w:ascii="Times New Roman" w:hAnsi="Times New Roman" w:cs="Times New Roman"/>
          <w:sz w:val="28"/>
          <w:szCs w:val="28"/>
        </w:rPr>
        <w:t>материально-</w:t>
      </w:r>
      <w:proofErr w:type="spellStart"/>
      <w:r w:rsidRPr="0018476D">
        <w:rPr>
          <w:rFonts w:ascii="Times New Roman" w:hAnsi="Times New Roman" w:cs="Times New Roman"/>
          <w:sz w:val="28"/>
          <w:szCs w:val="28"/>
        </w:rPr>
        <w:t>произ</w:t>
      </w:r>
      <w:proofErr w:type="spellEnd"/>
      <w:r>
        <w:rPr>
          <w:rFonts w:ascii="Times New Roman" w:hAnsi="Times New Roman" w:cs="Times New Roman"/>
          <w:sz w:val="28"/>
          <w:szCs w:val="28"/>
        </w:rPr>
        <w:t>-</w:t>
      </w:r>
      <w:proofErr w:type="spellStart"/>
      <w:r w:rsidRPr="0018476D">
        <w:rPr>
          <w:rFonts w:ascii="Times New Roman" w:hAnsi="Times New Roman" w:cs="Times New Roman"/>
          <w:sz w:val="28"/>
          <w:szCs w:val="28"/>
        </w:rPr>
        <w:t>водственных</w:t>
      </w:r>
      <w:proofErr w:type="spellEnd"/>
      <w:proofErr w:type="gramEnd"/>
      <w:r w:rsidRPr="0018476D">
        <w:rPr>
          <w:rFonts w:ascii="Times New Roman" w:hAnsi="Times New Roman" w:cs="Times New Roman"/>
          <w:sz w:val="28"/>
          <w:szCs w:val="28"/>
        </w:rPr>
        <w:t xml:space="preserve"> запасов; </w:t>
      </w:r>
    </w:p>
    <w:p w:rsidR="0018476D" w:rsidRDefault="0018476D" w:rsidP="0018476D">
      <w:pPr>
        <w:spacing w:after="0"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18476D">
        <w:rPr>
          <w:rFonts w:ascii="Times New Roman" w:hAnsi="Times New Roman" w:cs="Times New Roman"/>
          <w:sz w:val="28"/>
          <w:szCs w:val="28"/>
        </w:rPr>
        <w:t>документ</w:t>
      </w:r>
      <w:r>
        <w:rPr>
          <w:rFonts w:ascii="Times New Roman" w:hAnsi="Times New Roman" w:cs="Times New Roman"/>
          <w:sz w:val="28"/>
          <w:szCs w:val="28"/>
        </w:rPr>
        <w:t>ы</w:t>
      </w:r>
      <w:r w:rsidRPr="0018476D">
        <w:rPr>
          <w:rFonts w:ascii="Times New Roman" w:hAnsi="Times New Roman" w:cs="Times New Roman"/>
          <w:sz w:val="28"/>
          <w:szCs w:val="28"/>
        </w:rPr>
        <w:t xml:space="preserve"> о расчетах по оплате труда, на выдачу авансов работникам; </w:t>
      </w:r>
    </w:p>
    <w:p w:rsidR="0018476D" w:rsidRDefault="0018476D" w:rsidP="0018476D">
      <w:pPr>
        <w:spacing w:after="0"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18476D">
        <w:rPr>
          <w:rFonts w:ascii="Times New Roman" w:hAnsi="Times New Roman" w:cs="Times New Roman"/>
          <w:sz w:val="28"/>
          <w:szCs w:val="28"/>
        </w:rPr>
        <w:t>выпис</w:t>
      </w:r>
      <w:r>
        <w:rPr>
          <w:rFonts w:ascii="Times New Roman" w:hAnsi="Times New Roman" w:cs="Times New Roman"/>
          <w:sz w:val="28"/>
          <w:szCs w:val="28"/>
        </w:rPr>
        <w:t>ки</w:t>
      </w:r>
      <w:r w:rsidRPr="0018476D">
        <w:rPr>
          <w:rFonts w:ascii="Times New Roman" w:hAnsi="Times New Roman" w:cs="Times New Roman"/>
          <w:sz w:val="28"/>
          <w:szCs w:val="28"/>
        </w:rPr>
        <w:t xml:space="preserve"> со счетов банка и др.</w:t>
      </w:r>
    </w:p>
    <w:p w:rsidR="009C7E15" w:rsidRDefault="009C7E15" w:rsidP="0018476D">
      <w:pPr>
        <w:spacing w:after="0" w:line="360" w:lineRule="auto"/>
        <w:ind w:right="-1" w:firstLine="567"/>
        <w:jc w:val="both"/>
        <w:rPr>
          <w:rFonts w:ascii="Times New Roman" w:hAnsi="Times New Roman" w:cs="Times New Roman"/>
          <w:sz w:val="28"/>
          <w:szCs w:val="28"/>
        </w:rPr>
      </w:pPr>
      <w:r w:rsidRPr="009C7E15">
        <w:rPr>
          <w:rFonts w:ascii="Times New Roman" w:hAnsi="Times New Roman" w:cs="Times New Roman"/>
          <w:sz w:val="28"/>
          <w:szCs w:val="28"/>
        </w:rPr>
        <w:lastRenderedPageBreak/>
        <w:t>Помимо этих показателей ликвидности для долгосрочной платежеспосо</w:t>
      </w:r>
      <w:r w:rsidRPr="009C7E15">
        <w:rPr>
          <w:rFonts w:ascii="Times New Roman" w:hAnsi="Times New Roman" w:cs="Times New Roman"/>
          <w:sz w:val="28"/>
          <w:szCs w:val="28"/>
        </w:rPr>
        <w:t>б</w:t>
      </w:r>
      <w:r w:rsidRPr="009C7E15">
        <w:rPr>
          <w:rFonts w:ascii="Times New Roman" w:hAnsi="Times New Roman" w:cs="Times New Roman"/>
          <w:sz w:val="28"/>
          <w:szCs w:val="28"/>
        </w:rPr>
        <w:t xml:space="preserve">ности рекомендуется применять и другие, представленные в </w:t>
      </w:r>
      <w:r w:rsidR="00D9684D">
        <w:rPr>
          <w:rFonts w:ascii="Times New Roman" w:hAnsi="Times New Roman" w:cs="Times New Roman"/>
          <w:sz w:val="28"/>
          <w:szCs w:val="28"/>
        </w:rPr>
        <w:t>таблиц</w:t>
      </w:r>
      <w:r w:rsidR="00515AFB">
        <w:rPr>
          <w:rFonts w:ascii="Times New Roman" w:hAnsi="Times New Roman" w:cs="Times New Roman"/>
          <w:sz w:val="28"/>
          <w:szCs w:val="28"/>
        </w:rPr>
        <w:t>е</w:t>
      </w:r>
      <w:r w:rsidRPr="009C7E15">
        <w:rPr>
          <w:rFonts w:ascii="Times New Roman" w:hAnsi="Times New Roman" w:cs="Times New Roman"/>
          <w:sz w:val="28"/>
          <w:szCs w:val="28"/>
        </w:rPr>
        <w:t xml:space="preserve"> </w:t>
      </w:r>
      <w:r>
        <w:rPr>
          <w:rFonts w:ascii="Times New Roman" w:hAnsi="Times New Roman" w:cs="Times New Roman"/>
          <w:sz w:val="28"/>
          <w:szCs w:val="28"/>
        </w:rPr>
        <w:t>2.9</w:t>
      </w:r>
      <w:r w:rsidRPr="009C7E15">
        <w:rPr>
          <w:rFonts w:ascii="Times New Roman" w:hAnsi="Times New Roman" w:cs="Times New Roman"/>
          <w:sz w:val="28"/>
          <w:szCs w:val="28"/>
        </w:rPr>
        <w:t>.</w:t>
      </w:r>
    </w:p>
    <w:p w:rsidR="009C7E15" w:rsidRDefault="009C7E15" w:rsidP="009C7E15">
      <w:pPr>
        <w:spacing w:after="0" w:line="360" w:lineRule="auto"/>
        <w:ind w:right="-1" w:firstLine="567"/>
        <w:jc w:val="right"/>
        <w:rPr>
          <w:rFonts w:ascii="Times New Roman" w:hAnsi="Times New Roman" w:cs="Times New Roman"/>
          <w:sz w:val="28"/>
          <w:szCs w:val="28"/>
        </w:rPr>
      </w:pPr>
      <w:r w:rsidRPr="00E43E57">
        <w:rPr>
          <w:rFonts w:ascii="Times New Roman" w:hAnsi="Times New Roman" w:cs="Times New Roman"/>
          <w:sz w:val="28"/>
          <w:szCs w:val="28"/>
        </w:rPr>
        <w:t xml:space="preserve">Таблица </w:t>
      </w:r>
      <w:r>
        <w:rPr>
          <w:rFonts w:ascii="Times New Roman" w:hAnsi="Times New Roman" w:cs="Times New Roman"/>
          <w:sz w:val="28"/>
          <w:szCs w:val="28"/>
        </w:rPr>
        <w:t>2.9</w:t>
      </w:r>
    </w:p>
    <w:p w:rsidR="009C7E15" w:rsidRDefault="009C7E15" w:rsidP="009C7E15">
      <w:pPr>
        <w:spacing w:after="0" w:line="360" w:lineRule="auto"/>
        <w:ind w:left="567" w:right="-1"/>
        <w:jc w:val="both"/>
        <w:rPr>
          <w:rFonts w:ascii="Times New Roman" w:hAnsi="Times New Roman" w:cs="Times New Roman"/>
          <w:b/>
          <w:sz w:val="28"/>
          <w:szCs w:val="28"/>
        </w:rPr>
      </w:pPr>
      <w:r w:rsidRPr="00515AFB">
        <w:rPr>
          <w:rFonts w:ascii="Times New Roman" w:hAnsi="Times New Roman" w:cs="Times New Roman"/>
          <w:b/>
          <w:sz w:val="28"/>
          <w:szCs w:val="28"/>
        </w:rPr>
        <w:t>Дополнительные показатели для оценки долгосрочной платежесп</w:t>
      </w:r>
      <w:r w:rsidRPr="00515AFB">
        <w:rPr>
          <w:rFonts w:ascii="Times New Roman" w:hAnsi="Times New Roman" w:cs="Times New Roman"/>
          <w:b/>
          <w:sz w:val="28"/>
          <w:szCs w:val="28"/>
        </w:rPr>
        <w:t>о</w:t>
      </w:r>
      <w:r w:rsidRPr="00515AFB">
        <w:rPr>
          <w:rFonts w:ascii="Times New Roman" w:hAnsi="Times New Roman" w:cs="Times New Roman"/>
          <w:b/>
          <w:sz w:val="28"/>
          <w:szCs w:val="28"/>
        </w:rPr>
        <w:t>собности организации.</w:t>
      </w:r>
    </w:p>
    <w:tbl>
      <w:tblPr>
        <w:tblStyle w:val="a7"/>
        <w:tblW w:w="0" w:type="auto"/>
        <w:tblInd w:w="108" w:type="dxa"/>
        <w:tblLook w:val="04A0" w:firstRow="1" w:lastRow="0" w:firstColumn="1" w:lastColumn="0" w:noHBand="0" w:noVBand="1"/>
      </w:tblPr>
      <w:tblGrid>
        <w:gridCol w:w="4502"/>
        <w:gridCol w:w="4854"/>
      </w:tblGrid>
      <w:tr w:rsidR="009C7E15" w:rsidRPr="00515AFB" w:rsidTr="00953FB6">
        <w:trPr>
          <w:trHeight w:val="533"/>
        </w:trPr>
        <w:tc>
          <w:tcPr>
            <w:tcW w:w="4502" w:type="dxa"/>
            <w:vAlign w:val="center"/>
          </w:tcPr>
          <w:p w:rsidR="009C7E15" w:rsidRPr="00515AFB" w:rsidRDefault="00515AFB" w:rsidP="00953FB6">
            <w:pPr>
              <w:spacing w:line="276" w:lineRule="auto"/>
              <w:ind w:right="-1"/>
              <w:jc w:val="center"/>
              <w:rPr>
                <w:rFonts w:ascii="Times New Roman" w:hAnsi="Times New Roman" w:cs="Times New Roman"/>
                <w:b/>
                <w:sz w:val="24"/>
                <w:szCs w:val="24"/>
              </w:rPr>
            </w:pPr>
            <w:r>
              <w:rPr>
                <w:rFonts w:ascii="Times New Roman" w:hAnsi="Times New Roman" w:cs="Times New Roman"/>
                <w:b/>
                <w:sz w:val="24"/>
                <w:szCs w:val="24"/>
              </w:rPr>
              <w:t>Показатель</w:t>
            </w:r>
          </w:p>
        </w:tc>
        <w:tc>
          <w:tcPr>
            <w:tcW w:w="4854" w:type="dxa"/>
            <w:vAlign w:val="center"/>
          </w:tcPr>
          <w:p w:rsidR="009C7E15" w:rsidRPr="00515AFB" w:rsidRDefault="00515AFB" w:rsidP="00953FB6">
            <w:pPr>
              <w:spacing w:line="276" w:lineRule="auto"/>
              <w:ind w:right="-1"/>
              <w:jc w:val="center"/>
              <w:rPr>
                <w:rFonts w:ascii="Times New Roman" w:hAnsi="Times New Roman" w:cs="Times New Roman"/>
                <w:b/>
                <w:sz w:val="24"/>
                <w:szCs w:val="24"/>
              </w:rPr>
            </w:pPr>
            <w:r>
              <w:rPr>
                <w:rFonts w:ascii="Times New Roman" w:hAnsi="Times New Roman" w:cs="Times New Roman"/>
                <w:b/>
                <w:sz w:val="24"/>
                <w:szCs w:val="24"/>
              </w:rPr>
              <w:t>Расчет</w:t>
            </w:r>
          </w:p>
        </w:tc>
      </w:tr>
      <w:tr w:rsidR="009C7E15" w:rsidRPr="00515AFB" w:rsidTr="00953FB6">
        <w:trPr>
          <w:trHeight w:val="1108"/>
        </w:trPr>
        <w:tc>
          <w:tcPr>
            <w:tcW w:w="4502" w:type="dxa"/>
          </w:tcPr>
          <w:p w:rsidR="009C7E15" w:rsidRPr="00515AFB" w:rsidRDefault="00515AFB" w:rsidP="00515AFB">
            <w:pPr>
              <w:spacing w:line="276" w:lineRule="auto"/>
              <w:ind w:right="-1"/>
              <w:jc w:val="both"/>
              <w:rPr>
                <w:rFonts w:ascii="Times New Roman" w:hAnsi="Times New Roman" w:cs="Times New Roman"/>
                <w:sz w:val="24"/>
                <w:szCs w:val="24"/>
              </w:rPr>
            </w:pPr>
            <w:r w:rsidRPr="00515AFB">
              <w:rPr>
                <w:rFonts w:ascii="Times New Roman" w:hAnsi="Times New Roman" w:cs="Times New Roman"/>
                <w:sz w:val="24"/>
                <w:szCs w:val="24"/>
              </w:rPr>
              <w:t>Коэффициент соотношения</w:t>
            </w:r>
            <w:r>
              <w:rPr>
                <w:rFonts w:ascii="Times New Roman" w:hAnsi="Times New Roman" w:cs="Times New Roman"/>
                <w:sz w:val="24"/>
                <w:szCs w:val="24"/>
              </w:rPr>
              <w:t xml:space="preserve"> дебиторской и кредиторской задолженности по сост</w:t>
            </w:r>
            <w:r>
              <w:rPr>
                <w:rFonts w:ascii="Times New Roman" w:hAnsi="Times New Roman" w:cs="Times New Roman"/>
                <w:sz w:val="24"/>
                <w:szCs w:val="24"/>
              </w:rPr>
              <w:t>о</w:t>
            </w:r>
            <w:r>
              <w:rPr>
                <w:rFonts w:ascii="Times New Roman" w:hAnsi="Times New Roman" w:cs="Times New Roman"/>
                <w:sz w:val="24"/>
                <w:szCs w:val="24"/>
              </w:rPr>
              <w:t>янию на определенную дату</w:t>
            </w:r>
          </w:p>
        </w:tc>
        <w:tc>
          <w:tcPr>
            <w:tcW w:w="4854" w:type="dxa"/>
            <w:vAlign w:val="center"/>
          </w:tcPr>
          <w:p w:rsidR="009C7E15" w:rsidRPr="00515AFB" w:rsidRDefault="00EE413C" w:rsidP="00953FB6">
            <w:pPr>
              <w:spacing w:line="276" w:lineRule="auto"/>
              <w:ind w:right="-1"/>
              <w:jc w:val="center"/>
              <w:rPr>
                <w:rFonts w:ascii="Times New Roman" w:hAnsi="Times New Roman" w:cs="Times New Roman"/>
                <w:sz w:val="24"/>
                <w:szCs w:val="24"/>
              </w:rPr>
            </w:pPr>
            <m:oMathPara>
              <m:oMath>
                <m:f>
                  <m:fPr>
                    <m:ctrlPr>
                      <w:rPr>
                        <w:rFonts w:ascii="Cambria Math" w:eastAsia="Times New Roman" w:hAnsi="Cambria Math" w:cs="Times New Roman"/>
                        <w:i/>
                        <w:color w:val="000000"/>
                        <w:sz w:val="20"/>
                        <w:szCs w:val="20"/>
                        <w:lang w:eastAsia="ru-RU"/>
                      </w:rPr>
                    </m:ctrlPr>
                  </m:fPr>
                  <m:num>
                    <m:r>
                      <w:rPr>
                        <w:rFonts w:ascii="Cambria Math" w:eastAsia="Times New Roman" w:hAnsi="Cambria Math" w:cs="Times New Roman"/>
                        <w:color w:val="000000"/>
                        <w:sz w:val="20"/>
                        <w:szCs w:val="20"/>
                        <w:lang w:eastAsia="ru-RU"/>
                      </w:rPr>
                      <m:t>Дебиторская задолженность</m:t>
                    </m:r>
                  </m:num>
                  <m:den>
                    <m:r>
                      <w:rPr>
                        <w:rFonts w:ascii="Cambria Math" w:eastAsia="Times New Roman" w:hAnsi="Cambria Math" w:cs="Times New Roman"/>
                        <w:color w:val="000000"/>
                        <w:sz w:val="20"/>
                        <w:szCs w:val="20"/>
                        <w:lang w:eastAsia="ru-RU"/>
                      </w:rPr>
                      <m:t>Кредиторская задолженность</m:t>
                    </m:r>
                  </m:den>
                </m:f>
              </m:oMath>
            </m:oMathPara>
          </w:p>
        </w:tc>
      </w:tr>
      <w:tr w:rsidR="009C7E15" w:rsidRPr="00515AFB" w:rsidTr="00953FB6">
        <w:trPr>
          <w:trHeight w:val="1422"/>
        </w:trPr>
        <w:tc>
          <w:tcPr>
            <w:tcW w:w="4502" w:type="dxa"/>
          </w:tcPr>
          <w:p w:rsidR="009C7E15" w:rsidRPr="00515AFB" w:rsidRDefault="00515AFB" w:rsidP="00515AFB">
            <w:pPr>
              <w:spacing w:line="276" w:lineRule="auto"/>
              <w:ind w:right="-1"/>
              <w:jc w:val="both"/>
              <w:rPr>
                <w:rFonts w:ascii="Times New Roman" w:hAnsi="Times New Roman" w:cs="Times New Roman"/>
                <w:sz w:val="24"/>
                <w:szCs w:val="24"/>
              </w:rPr>
            </w:pPr>
            <w:r>
              <w:rPr>
                <w:rFonts w:ascii="Times New Roman" w:hAnsi="Times New Roman" w:cs="Times New Roman"/>
                <w:sz w:val="24"/>
                <w:szCs w:val="24"/>
              </w:rPr>
              <w:t>Период инкассирования дебиторской з</w:t>
            </w:r>
            <w:r>
              <w:rPr>
                <w:rFonts w:ascii="Times New Roman" w:hAnsi="Times New Roman" w:cs="Times New Roman"/>
                <w:sz w:val="24"/>
                <w:szCs w:val="24"/>
              </w:rPr>
              <w:t>а</w:t>
            </w:r>
            <w:r>
              <w:rPr>
                <w:rFonts w:ascii="Times New Roman" w:hAnsi="Times New Roman" w:cs="Times New Roman"/>
                <w:sz w:val="24"/>
                <w:szCs w:val="24"/>
              </w:rPr>
              <w:t>долженности</w:t>
            </w:r>
            <w:r w:rsidR="00C66B98">
              <w:rPr>
                <w:rFonts w:ascii="Times New Roman" w:hAnsi="Times New Roman" w:cs="Times New Roman"/>
                <w:sz w:val="24"/>
                <w:szCs w:val="24"/>
              </w:rPr>
              <w:t>, дней</w:t>
            </w:r>
          </w:p>
        </w:tc>
        <w:tc>
          <w:tcPr>
            <w:tcW w:w="4854" w:type="dxa"/>
            <w:vAlign w:val="center"/>
          </w:tcPr>
          <w:p w:rsidR="009C7E15" w:rsidRPr="00515AFB" w:rsidRDefault="00EE413C" w:rsidP="00953FB6">
            <w:pPr>
              <w:spacing w:line="276" w:lineRule="auto"/>
              <w:ind w:right="-1"/>
              <w:jc w:val="center"/>
              <w:rPr>
                <w:rFonts w:ascii="Times New Roman" w:hAnsi="Times New Roman" w:cs="Times New Roman"/>
                <w:sz w:val="24"/>
                <w:szCs w:val="24"/>
              </w:rPr>
            </w:pPr>
            <m:oMathPara>
              <m:oMath>
                <m:f>
                  <m:fPr>
                    <m:ctrlPr>
                      <w:rPr>
                        <w:rFonts w:ascii="Cambria Math" w:eastAsia="Times New Roman" w:hAnsi="Cambria Math" w:cs="Times New Roman"/>
                        <w:i/>
                        <w:color w:val="000000"/>
                        <w:sz w:val="20"/>
                        <w:szCs w:val="20"/>
                        <w:lang w:eastAsia="ru-RU"/>
                      </w:rPr>
                    </m:ctrlPr>
                  </m:fPr>
                  <m:num>
                    <m:eqArr>
                      <m:eqArrPr>
                        <m:ctrlPr>
                          <w:rPr>
                            <w:rFonts w:ascii="Cambria Math" w:eastAsia="Times New Roman" w:hAnsi="Cambria Math" w:cs="Times New Roman"/>
                            <w:i/>
                            <w:color w:val="000000"/>
                            <w:sz w:val="20"/>
                            <w:szCs w:val="20"/>
                            <w:lang w:eastAsia="ru-RU"/>
                          </w:rPr>
                        </m:ctrlPr>
                      </m:eqArrPr>
                      <m:e>
                        <m:r>
                          <w:rPr>
                            <w:rFonts w:ascii="Cambria Math" w:eastAsia="Times New Roman" w:hAnsi="Cambria Math" w:cs="Times New Roman"/>
                            <w:color w:val="000000"/>
                            <w:sz w:val="20"/>
                            <w:szCs w:val="20"/>
                            <w:lang w:eastAsia="ru-RU"/>
                          </w:rPr>
                          <m:t>Средняя за период балансовая величина</m:t>
                        </m:r>
                      </m:e>
                      <m:e>
                        <m:r>
                          <w:rPr>
                            <w:rFonts w:ascii="Cambria Math" w:eastAsia="Times New Roman" w:hAnsi="Cambria Math" w:cs="Times New Roman"/>
                            <w:color w:val="000000"/>
                            <w:sz w:val="20"/>
                            <w:szCs w:val="20"/>
                            <w:lang w:eastAsia="ru-RU"/>
                          </w:rPr>
                          <m:t xml:space="preserve">дебиторской задолженности* </m:t>
                        </m:r>
                        <m:ctrlPr>
                          <w:rPr>
                            <w:rFonts w:ascii="Cambria Math" w:eastAsia="Cambria Math" w:hAnsi="Cambria Math" w:cs="Cambria Math"/>
                            <w:i/>
                            <w:color w:val="000000"/>
                            <w:sz w:val="20"/>
                            <w:szCs w:val="20"/>
                          </w:rPr>
                        </m:ctrlPr>
                      </m:e>
                      <m:e>
                        <m:r>
                          <w:rPr>
                            <w:rFonts w:ascii="Cambria Math" w:eastAsia="Cambria Math" w:hAnsi="Cambria Math" w:cs="Cambria Math"/>
                            <w:color w:val="000000"/>
                            <w:sz w:val="20"/>
                            <w:szCs w:val="20"/>
                          </w:rPr>
                          <m:t>*Количество дней в периоде</m:t>
                        </m:r>
                      </m:e>
                    </m:eqArr>
                  </m:num>
                  <m:den>
                    <m:r>
                      <w:rPr>
                        <w:rFonts w:ascii="Cambria Math" w:eastAsia="Times New Roman" w:hAnsi="Cambria Math" w:cs="Times New Roman"/>
                        <w:color w:val="000000"/>
                        <w:sz w:val="20"/>
                        <w:szCs w:val="20"/>
                        <w:lang w:eastAsia="ru-RU"/>
                      </w:rPr>
                      <m:t>Выручка от продаж</m:t>
                    </m:r>
                  </m:den>
                </m:f>
              </m:oMath>
            </m:oMathPara>
          </w:p>
        </w:tc>
      </w:tr>
      <w:tr w:rsidR="009C7E15" w:rsidRPr="00515AFB" w:rsidTr="00953FB6">
        <w:trPr>
          <w:trHeight w:val="975"/>
        </w:trPr>
        <w:tc>
          <w:tcPr>
            <w:tcW w:w="4502" w:type="dxa"/>
          </w:tcPr>
          <w:p w:rsidR="009C7E15" w:rsidRPr="00515AFB" w:rsidRDefault="00C66B98" w:rsidP="00C66B98">
            <w:pPr>
              <w:spacing w:line="276" w:lineRule="auto"/>
              <w:ind w:right="-1"/>
              <w:jc w:val="both"/>
              <w:rPr>
                <w:rFonts w:ascii="Times New Roman" w:hAnsi="Times New Roman" w:cs="Times New Roman"/>
                <w:sz w:val="24"/>
                <w:szCs w:val="24"/>
              </w:rPr>
            </w:pPr>
            <w:r>
              <w:rPr>
                <w:rFonts w:ascii="Times New Roman" w:hAnsi="Times New Roman" w:cs="Times New Roman"/>
                <w:sz w:val="24"/>
                <w:szCs w:val="24"/>
              </w:rPr>
              <w:t>Коэффициент покрытия чистыми акт</w:t>
            </w:r>
            <w:r>
              <w:rPr>
                <w:rFonts w:ascii="Times New Roman" w:hAnsi="Times New Roman" w:cs="Times New Roman"/>
                <w:sz w:val="24"/>
                <w:szCs w:val="24"/>
              </w:rPr>
              <w:t>и</w:t>
            </w:r>
            <w:r>
              <w:rPr>
                <w:rFonts w:ascii="Times New Roman" w:hAnsi="Times New Roman" w:cs="Times New Roman"/>
                <w:sz w:val="24"/>
                <w:szCs w:val="24"/>
              </w:rPr>
              <w:t>вами совокупных обязательств</w:t>
            </w:r>
          </w:p>
        </w:tc>
        <w:tc>
          <w:tcPr>
            <w:tcW w:w="4854" w:type="dxa"/>
            <w:vAlign w:val="center"/>
          </w:tcPr>
          <w:p w:rsidR="009C7E15" w:rsidRPr="00515AFB" w:rsidRDefault="00EE413C" w:rsidP="00953FB6">
            <w:pPr>
              <w:spacing w:line="276" w:lineRule="auto"/>
              <w:ind w:right="-1"/>
              <w:jc w:val="center"/>
              <w:rPr>
                <w:rFonts w:ascii="Times New Roman" w:hAnsi="Times New Roman" w:cs="Times New Roman"/>
                <w:sz w:val="24"/>
                <w:szCs w:val="24"/>
              </w:rPr>
            </w:pPr>
            <m:oMathPara>
              <m:oMath>
                <m:f>
                  <m:fPr>
                    <m:ctrlPr>
                      <w:rPr>
                        <w:rFonts w:ascii="Cambria Math" w:eastAsia="Times New Roman" w:hAnsi="Cambria Math" w:cs="Times New Roman"/>
                        <w:i/>
                        <w:color w:val="000000"/>
                        <w:sz w:val="20"/>
                        <w:szCs w:val="20"/>
                        <w:lang w:eastAsia="ru-RU"/>
                      </w:rPr>
                    </m:ctrlPr>
                  </m:fPr>
                  <m:num>
                    <m:r>
                      <w:rPr>
                        <w:rFonts w:ascii="Cambria Math" w:eastAsia="Times New Roman" w:hAnsi="Cambria Math" w:cs="Times New Roman"/>
                        <w:color w:val="000000"/>
                        <w:sz w:val="20"/>
                        <w:szCs w:val="20"/>
                        <w:lang w:eastAsia="ru-RU"/>
                      </w:rPr>
                      <m:t>Чистые активы</m:t>
                    </m:r>
                  </m:num>
                  <m:den>
                    <m:r>
                      <w:rPr>
                        <w:rFonts w:ascii="Cambria Math" w:eastAsia="Times New Roman" w:hAnsi="Cambria Math" w:cs="Times New Roman"/>
                        <w:color w:val="000000"/>
                        <w:sz w:val="20"/>
                        <w:szCs w:val="20"/>
                        <w:lang w:eastAsia="ru-RU"/>
                      </w:rPr>
                      <m:t>Обязательства</m:t>
                    </m:r>
                  </m:den>
                </m:f>
              </m:oMath>
            </m:oMathPara>
          </w:p>
        </w:tc>
      </w:tr>
      <w:tr w:rsidR="009C7E15" w:rsidRPr="00515AFB" w:rsidTr="00953FB6">
        <w:trPr>
          <w:trHeight w:val="1130"/>
        </w:trPr>
        <w:tc>
          <w:tcPr>
            <w:tcW w:w="4502" w:type="dxa"/>
          </w:tcPr>
          <w:p w:rsidR="009C7E15" w:rsidRPr="00515AFB" w:rsidRDefault="00C66B98" w:rsidP="00515AFB">
            <w:pPr>
              <w:spacing w:line="276" w:lineRule="auto"/>
              <w:ind w:right="-1"/>
              <w:jc w:val="both"/>
              <w:rPr>
                <w:rFonts w:ascii="Times New Roman" w:hAnsi="Times New Roman" w:cs="Times New Roman"/>
                <w:sz w:val="24"/>
                <w:szCs w:val="24"/>
              </w:rPr>
            </w:pPr>
            <w:r>
              <w:rPr>
                <w:rFonts w:ascii="Times New Roman" w:hAnsi="Times New Roman" w:cs="Times New Roman"/>
                <w:sz w:val="24"/>
                <w:szCs w:val="24"/>
              </w:rPr>
              <w:t xml:space="preserve">Коэффициент покрытия чистыми </w:t>
            </w:r>
            <w:proofErr w:type="gramStart"/>
            <w:r>
              <w:rPr>
                <w:rFonts w:ascii="Times New Roman" w:hAnsi="Times New Roman" w:cs="Times New Roman"/>
                <w:sz w:val="24"/>
                <w:szCs w:val="24"/>
              </w:rPr>
              <w:t>оборот-</w:t>
            </w:r>
            <w:proofErr w:type="spellStart"/>
            <w:r>
              <w:rPr>
                <w:rFonts w:ascii="Times New Roman" w:hAnsi="Times New Roman" w:cs="Times New Roman"/>
                <w:sz w:val="24"/>
                <w:szCs w:val="24"/>
              </w:rPr>
              <w:t>ными</w:t>
            </w:r>
            <w:proofErr w:type="spellEnd"/>
            <w:proofErr w:type="gramEnd"/>
            <w:r>
              <w:rPr>
                <w:rFonts w:ascii="Times New Roman" w:hAnsi="Times New Roman" w:cs="Times New Roman"/>
                <w:sz w:val="24"/>
                <w:szCs w:val="24"/>
              </w:rPr>
              <w:t xml:space="preserve"> активами кредиторской задолже</w:t>
            </w:r>
            <w:r>
              <w:rPr>
                <w:rFonts w:ascii="Times New Roman" w:hAnsi="Times New Roman" w:cs="Times New Roman"/>
                <w:sz w:val="24"/>
                <w:szCs w:val="24"/>
              </w:rPr>
              <w:t>н</w:t>
            </w:r>
            <w:r>
              <w:rPr>
                <w:rFonts w:ascii="Times New Roman" w:hAnsi="Times New Roman" w:cs="Times New Roman"/>
                <w:sz w:val="24"/>
                <w:szCs w:val="24"/>
              </w:rPr>
              <w:t>ности</w:t>
            </w:r>
          </w:p>
        </w:tc>
        <w:tc>
          <w:tcPr>
            <w:tcW w:w="4854" w:type="dxa"/>
            <w:vAlign w:val="center"/>
          </w:tcPr>
          <w:p w:rsidR="009C7E15" w:rsidRPr="00515AFB" w:rsidRDefault="00EE413C" w:rsidP="00953FB6">
            <w:pPr>
              <w:spacing w:line="276" w:lineRule="auto"/>
              <w:ind w:right="-1"/>
              <w:jc w:val="center"/>
              <w:rPr>
                <w:rFonts w:ascii="Times New Roman" w:hAnsi="Times New Roman" w:cs="Times New Roman"/>
                <w:sz w:val="24"/>
                <w:szCs w:val="24"/>
              </w:rPr>
            </w:pPr>
            <m:oMathPara>
              <m:oMath>
                <m:f>
                  <m:fPr>
                    <m:ctrlPr>
                      <w:rPr>
                        <w:rFonts w:ascii="Cambria Math" w:eastAsia="Times New Roman" w:hAnsi="Cambria Math" w:cs="Times New Roman"/>
                        <w:i/>
                        <w:color w:val="000000"/>
                        <w:sz w:val="20"/>
                        <w:szCs w:val="20"/>
                        <w:lang w:eastAsia="ru-RU"/>
                      </w:rPr>
                    </m:ctrlPr>
                  </m:fPr>
                  <m:num>
                    <m:r>
                      <w:rPr>
                        <w:rFonts w:ascii="Cambria Math" w:eastAsia="Times New Roman" w:hAnsi="Cambria Math" w:cs="Times New Roman"/>
                        <w:color w:val="000000"/>
                        <w:sz w:val="20"/>
                        <w:szCs w:val="20"/>
                        <w:lang w:eastAsia="ru-RU"/>
                      </w:rPr>
                      <m:t>Чистые оборотные активы</m:t>
                    </m:r>
                  </m:num>
                  <m:den>
                    <m:r>
                      <w:rPr>
                        <w:rFonts w:ascii="Cambria Math" w:eastAsia="Times New Roman" w:hAnsi="Cambria Math" w:cs="Times New Roman"/>
                        <w:color w:val="000000"/>
                        <w:sz w:val="20"/>
                        <w:szCs w:val="20"/>
                        <w:lang w:eastAsia="ru-RU"/>
                      </w:rPr>
                      <m:t>Кредиторская задолженность</m:t>
                    </m:r>
                  </m:den>
                </m:f>
              </m:oMath>
            </m:oMathPara>
          </w:p>
        </w:tc>
      </w:tr>
      <w:tr w:rsidR="009C7E15" w:rsidRPr="00515AFB" w:rsidTr="00953FB6">
        <w:trPr>
          <w:trHeight w:val="976"/>
        </w:trPr>
        <w:tc>
          <w:tcPr>
            <w:tcW w:w="4502" w:type="dxa"/>
          </w:tcPr>
          <w:p w:rsidR="009C7E15" w:rsidRPr="00515AFB" w:rsidRDefault="00C66B98" w:rsidP="00C66B98">
            <w:pPr>
              <w:spacing w:line="276" w:lineRule="auto"/>
              <w:ind w:right="-1"/>
              <w:jc w:val="both"/>
              <w:rPr>
                <w:rFonts w:ascii="Times New Roman" w:hAnsi="Times New Roman" w:cs="Times New Roman"/>
                <w:sz w:val="24"/>
                <w:szCs w:val="24"/>
              </w:rPr>
            </w:pPr>
            <w:r>
              <w:rPr>
                <w:rFonts w:ascii="Times New Roman" w:hAnsi="Times New Roman" w:cs="Times New Roman"/>
                <w:sz w:val="24"/>
                <w:szCs w:val="24"/>
              </w:rPr>
              <w:t>Доля чистых оборотных активов в общей величине чистых активов</w:t>
            </w:r>
          </w:p>
        </w:tc>
        <w:tc>
          <w:tcPr>
            <w:tcW w:w="4854" w:type="dxa"/>
            <w:vAlign w:val="center"/>
          </w:tcPr>
          <w:p w:rsidR="009C7E15" w:rsidRPr="00515AFB" w:rsidRDefault="00EE413C" w:rsidP="00953FB6">
            <w:pPr>
              <w:spacing w:line="276" w:lineRule="auto"/>
              <w:ind w:right="-1"/>
              <w:jc w:val="center"/>
              <w:rPr>
                <w:rFonts w:ascii="Times New Roman" w:hAnsi="Times New Roman" w:cs="Times New Roman"/>
                <w:sz w:val="24"/>
                <w:szCs w:val="24"/>
              </w:rPr>
            </w:pPr>
            <m:oMathPara>
              <m:oMath>
                <m:f>
                  <m:fPr>
                    <m:ctrlPr>
                      <w:rPr>
                        <w:rFonts w:ascii="Cambria Math" w:eastAsia="Times New Roman" w:hAnsi="Cambria Math" w:cs="Times New Roman"/>
                        <w:i/>
                        <w:color w:val="000000"/>
                        <w:sz w:val="20"/>
                        <w:szCs w:val="20"/>
                        <w:lang w:eastAsia="ru-RU"/>
                      </w:rPr>
                    </m:ctrlPr>
                  </m:fPr>
                  <m:num>
                    <m:r>
                      <w:rPr>
                        <w:rFonts w:ascii="Cambria Math" w:eastAsia="Times New Roman" w:hAnsi="Cambria Math" w:cs="Times New Roman"/>
                        <w:color w:val="000000"/>
                        <w:sz w:val="20"/>
                        <w:szCs w:val="20"/>
                        <w:lang w:eastAsia="ru-RU"/>
                      </w:rPr>
                      <m:t>Чистые оборотные активы</m:t>
                    </m:r>
                  </m:num>
                  <m:den>
                    <m:r>
                      <w:rPr>
                        <w:rFonts w:ascii="Cambria Math" w:eastAsia="Times New Roman" w:hAnsi="Cambria Math" w:cs="Times New Roman"/>
                        <w:color w:val="000000"/>
                        <w:sz w:val="20"/>
                        <w:szCs w:val="20"/>
                        <w:lang w:eastAsia="ru-RU"/>
                      </w:rPr>
                      <m:t>Чистые активы</m:t>
                    </m:r>
                  </m:den>
                </m:f>
              </m:oMath>
            </m:oMathPara>
          </w:p>
        </w:tc>
      </w:tr>
    </w:tbl>
    <w:p w:rsidR="009C7E15" w:rsidRDefault="009C7E15" w:rsidP="009C7E15">
      <w:pPr>
        <w:spacing w:after="0" w:line="360" w:lineRule="auto"/>
        <w:ind w:left="567" w:right="-1"/>
        <w:jc w:val="both"/>
        <w:rPr>
          <w:rFonts w:ascii="Times New Roman" w:hAnsi="Times New Roman" w:cs="Times New Roman"/>
          <w:b/>
          <w:sz w:val="28"/>
          <w:szCs w:val="28"/>
        </w:rPr>
      </w:pPr>
    </w:p>
    <w:p w:rsidR="00AA0C47" w:rsidRPr="00AA0C47" w:rsidRDefault="00953FB6" w:rsidP="00AA0C47">
      <w:pPr>
        <w:spacing w:after="0" w:line="360" w:lineRule="auto"/>
        <w:ind w:right="-1" w:firstLine="567"/>
        <w:jc w:val="both"/>
        <w:rPr>
          <w:rFonts w:ascii="Times New Roman" w:hAnsi="Times New Roman" w:cs="Times New Roman"/>
          <w:sz w:val="28"/>
          <w:szCs w:val="28"/>
        </w:rPr>
      </w:pPr>
      <w:r w:rsidRPr="00953FB6">
        <w:rPr>
          <w:rFonts w:ascii="Times New Roman" w:hAnsi="Times New Roman" w:cs="Times New Roman"/>
          <w:sz w:val="28"/>
          <w:szCs w:val="28"/>
        </w:rPr>
        <w:t>В настоящее время установлены единые нормативные критерии для в</w:t>
      </w:r>
      <w:r w:rsidRPr="00953FB6">
        <w:rPr>
          <w:rFonts w:ascii="Times New Roman" w:hAnsi="Times New Roman" w:cs="Times New Roman"/>
          <w:sz w:val="28"/>
          <w:szCs w:val="28"/>
        </w:rPr>
        <w:t>ы</w:t>
      </w:r>
      <w:r w:rsidRPr="00953FB6">
        <w:rPr>
          <w:rFonts w:ascii="Times New Roman" w:hAnsi="Times New Roman" w:cs="Times New Roman"/>
          <w:sz w:val="28"/>
          <w:szCs w:val="28"/>
        </w:rPr>
        <w:t>числения долгосрочной платежеспособности (неплатежеспособности) комп</w:t>
      </w:r>
      <w:r w:rsidRPr="00953FB6">
        <w:rPr>
          <w:rFonts w:ascii="Times New Roman" w:hAnsi="Times New Roman" w:cs="Times New Roman"/>
          <w:sz w:val="28"/>
          <w:szCs w:val="28"/>
        </w:rPr>
        <w:t>а</w:t>
      </w:r>
      <w:r w:rsidRPr="00953FB6">
        <w:rPr>
          <w:rFonts w:ascii="Times New Roman" w:hAnsi="Times New Roman" w:cs="Times New Roman"/>
          <w:sz w:val="28"/>
          <w:szCs w:val="28"/>
        </w:rPr>
        <w:t>нии и качества структуры ее баланса. Однако на практике применяются прив</w:t>
      </w:r>
      <w:r w:rsidRPr="00953FB6">
        <w:rPr>
          <w:rFonts w:ascii="Times New Roman" w:hAnsi="Times New Roman" w:cs="Times New Roman"/>
          <w:sz w:val="28"/>
          <w:szCs w:val="28"/>
        </w:rPr>
        <w:t>е</w:t>
      </w:r>
      <w:r w:rsidRPr="00953FB6">
        <w:rPr>
          <w:rFonts w:ascii="Times New Roman" w:hAnsi="Times New Roman" w:cs="Times New Roman"/>
          <w:sz w:val="28"/>
          <w:szCs w:val="28"/>
        </w:rPr>
        <w:t xml:space="preserve">денные ниже значения коэффициентов, </w:t>
      </w:r>
      <w:proofErr w:type="gramStart"/>
      <w:r w:rsidRPr="00953FB6">
        <w:rPr>
          <w:rFonts w:ascii="Times New Roman" w:hAnsi="Times New Roman" w:cs="Times New Roman"/>
          <w:sz w:val="28"/>
          <w:szCs w:val="28"/>
        </w:rPr>
        <w:t>исходя из которых можно  судить</w:t>
      </w:r>
      <w:proofErr w:type="gramEnd"/>
      <w:r w:rsidRPr="00953FB6">
        <w:rPr>
          <w:rFonts w:ascii="Times New Roman" w:hAnsi="Times New Roman" w:cs="Times New Roman"/>
          <w:sz w:val="28"/>
          <w:szCs w:val="28"/>
        </w:rPr>
        <w:t xml:space="preserve"> о ф</w:t>
      </w:r>
      <w:r w:rsidRPr="00953FB6">
        <w:rPr>
          <w:rFonts w:ascii="Times New Roman" w:hAnsi="Times New Roman" w:cs="Times New Roman"/>
          <w:sz w:val="28"/>
          <w:szCs w:val="28"/>
        </w:rPr>
        <w:t>и</w:t>
      </w:r>
      <w:r w:rsidRPr="00953FB6">
        <w:rPr>
          <w:rFonts w:ascii="Times New Roman" w:hAnsi="Times New Roman" w:cs="Times New Roman"/>
          <w:sz w:val="28"/>
          <w:szCs w:val="28"/>
        </w:rPr>
        <w:t>нансовой благонадежности организации.</w:t>
      </w:r>
      <w:r w:rsidR="00AA0C47" w:rsidRPr="00AA0C47">
        <w:rPr>
          <w:rFonts w:ascii="Times New Roman" w:hAnsi="Times New Roman" w:cs="Times New Roman"/>
          <w:sz w:val="28"/>
          <w:szCs w:val="28"/>
        </w:rPr>
        <w:t xml:space="preserve"> Считается, что следующие два показ</w:t>
      </w:r>
      <w:r w:rsidR="00AA0C47" w:rsidRPr="00AA0C47">
        <w:rPr>
          <w:rFonts w:ascii="Times New Roman" w:hAnsi="Times New Roman" w:cs="Times New Roman"/>
          <w:sz w:val="28"/>
          <w:szCs w:val="28"/>
        </w:rPr>
        <w:t>а</w:t>
      </w:r>
      <w:r w:rsidR="00AA0C47" w:rsidRPr="00AA0C47">
        <w:rPr>
          <w:rFonts w:ascii="Times New Roman" w:hAnsi="Times New Roman" w:cs="Times New Roman"/>
          <w:sz w:val="28"/>
          <w:szCs w:val="28"/>
        </w:rPr>
        <w:t>теля должны иметь значения:</w:t>
      </w:r>
    </w:p>
    <w:p w:rsidR="00AA0C47" w:rsidRPr="00AA0C47" w:rsidRDefault="00AA0C47" w:rsidP="00AA0C47">
      <w:pPr>
        <w:spacing w:after="0" w:line="360" w:lineRule="auto"/>
        <w:ind w:right="-1" w:firstLine="567"/>
        <w:jc w:val="both"/>
        <w:rPr>
          <w:rFonts w:ascii="Times New Roman" w:hAnsi="Times New Roman" w:cs="Times New Roman"/>
          <w:sz w:val="28"/>
          <w:szCs w:val="28"/>
        </w:rPr>
      </w:pPr>
      <w:r w:rsidRPr="00AA0C47">
        <w:rPr>
          <w:rFonts w:ascii="Times New Roman" w:hAnsi="Times New Roman" w:cs="Times New Roman"/>
          <w:sz w:val="28"/>
          <w:szCs w:val="28"/>
        </w:rPr>
        <w:t>♦</w:t>
      </w:r>
      <w:r w:rsidR="00C66B98">
        <w:rPr>
          <w:rFonts w:ascii="Times New Roman" w:hAnsi="Times New Roman" w:cs="Times New Roman"/>
          <w:sz w:val="28"/>
          <w:szCs w:val="28"/>
        </w:rPr>
        <w:t xml:space="preserve"> </w:t>
      </w:r>
      <w:r w:rsidRPr="00AA0C47">
        <w:rPr>
          <w:rFonts w:ascii="Times New Roman" w:hAnsi="Times New Roman" w:cs="Times New Roman"/>
          <w:sz w:val="28"/>
          <w:szCs w:val="28"/>
        </w:rPr>
        <w:t xml:space="preserve">коэффициент текущей </w:t>
      </w:r>
      <w:r w:rsidRPr="00C66B98">
        <w:rPr>
          <w:rFonts w:ascii="Times New Roman" w:hAnsi="Times New Roman" w:cs="Times New Roman"/>
          <w:sz w:val="28"/>
          <w:szCs w:val="28"/>
        </w:rPr>
        <w:t xml:space="preserve">ликвидности </w:t>
      </w:r>
      <w:r w:rsidR="00C66B98" w:rsidRPr="00C66B98">
        <w:rPr>
          <w:rFonts w:ascii="Times New Roman" w:hAnsi="Times New Roman" w:cs="Times New Roman"/>
          <w:sz w:val="28"/>
          <w:szCs w:val="28"/>
        </w:rPr>
        <w:t>К</w:t>
      </w:r>
      <w:r w:rsidR="00C66B98" w:rsidRPr="00C66B98">
        <w:rPr>
          <w:rFonts w:ascii="Times New Roman" w:hAnsi="Times New Roman" w:cs="Times New Roman"/>
          <w:sz w:val="28"/>
          <w:szCs w:val="28"/>
          <w:vertAlign w:val="subscript"/>
        </w:rPr>
        <w:t xml:space="preserve">ТЛ </w:t>
      </w:r>
      <w:r w:rsidR="00C66B98" w:rsidRPr="00C66B98">
        <w:rPr>
          <w:rFonts w:ascii="Times New Roman" w:hAnsi="Times New Roman" w:cs="Times New Roman"/>
          <w:sz w:val="28"/>
          <w:szCs w:val="28"/>
        </w:rPr>
        <w:t>≥</w:t>
      </w:r>
      <w:r w:rsidRPr="00C66B98">
        <w:rPr>
          <w:rFonts w:ascii="Times New Roman" w:hAnsi="Times New Roman" w:cs="Times New Roman"/>
          <w:sz w:val="28"/>
          <w:szCs w:val="28"/>
        </w:rPr>
        <w:t xml:space="preserve"> 2</w:t>
      </w:r>
      <w:r w:rsidRPr="00AA0C47">
        <w:rPr>
          <w:rFonts w:ascii="Times New Roman" w:hAnsi="Times New Roman" w:cs="Times New Roman"/>
          <w:sz w:val="28"/>
          <w:szCs w:val="28"/>
        </w:rPr>
        <w:t>;</w:t>
      </w:r>
    </w:p>
    <w:p w:rsidR="00AA0C47" w:rsidRPr="00AA0C47" w:rsidRDefault="00AA0C47" w:rsidP="002F0859">
      <w:pPr>
        <w:spacing w:after="0" w:line="360" w:lineRule="auto"/>
        <w:ind w:left="851" w:right="-1" w:hanging="284"/>
        <w:jc w:val="both"/>
        <w:rPr>
          <w:rFonts w:ascii="Times New Roman" w:hAnsi="Times New Roman" w:cs="Times New Roman"/>
          <w:sz w:val="28"/>
          <w:szCs w:val="28"/>
        </w:rPr>
      </w:pPr>
      <w:r w:rsidRPr="00AA0C47">
        <w:rPr>
          <w:rFonts w:ascii="Times New Roman" w:hAnsi="Times New Roman" w:cs="Times New Roman"/>
          <w:sz w:val="28"/>
          <w:szCs w:val="28"/>
        </w:rPr>
        <w:t>♦</w:t>
      </w:r>
      <w:r w:rsidR="00C66B98">
        <w:rPr>
          <w:rFonts w:ascii="Times New Roman" w:hAnsi="Times New Roman" w:cs="Times New Roman"/>
          <w:sz w:val="28"/>
          <w:szCs w:val="28"/>
        </w:rPr>
        <w:t xml:space="preserve"> </w:t>
      </w:r>
      <w:r w:rsidRPr="00AA0C47">
        <w:rPr>
          <w:rFonts w:ascii="Times New Roman" w:hAnsi="Times New Roman" w:cs="Times New Roman"/>
          <w:sz w:val="28"/>
          <w:szCs w:val="28"/>
        </w:rPr>
        <w:t>коэффициент обеспеченности оборотных активов собственными сре</w:t>
      </w:r>
      <w:r w:rsidRPr="00AA0C47">
        <w:rPr>
          <w:rFonts w:ascii="Times New Roman" w:hAnsi="Times New Roman" w:cs="Times New Roman"/>
          <w:sz w:val="28"/>
          <w:szCs w:val="28"/>
        </w:rPr>
        <w:t>д</w:t>
      </w:r>
      <w:r w:rsidRPr="00AA0C47">
        <w:rPr>
          <w:rFonts w:ascii="Times New Roman" w:hAnsi="Times New Roman" w:cs="Times New Roman"/>
          <w:sz w:val="28"/>
          <w:szCs w:val="28"/>
        </w:rPr>
        <w:t>ствами</w:t>
      </w:r>
      <w:proofErr w:type="gramStart"/>
      <w:r w:rsidRPr="00AA0C47">
        <w:rPr>
          <w:rFonts w:ascii="Times New Roman" w:hAnsi="Times New Roman" w:cs="Times New Roman"/>
          <w:sz w:val="28"/>
          <w:szCs w:val="28"/>
        </w:rPr>
        <w:t xml:space="preserve"> </w:t>
      </w:r>
      <w:r w:rsidRPr="00F45ABB">
        <w:rPr>
          <w:rFonts w:ascii="Times New Roman" w:hAnsi="Times New Roman" w:cs="Times New Roman"/>
          <w:sz w:val="28"/>
          <w:szCs w:val="28"/>
        </w:rPr>
        <w:t>К</w:t>
      </w:r>
      <w:proofErr w:type="gramEnd"/>
      <w:r w:rsidR="00F45ABB">
        <w:rPr>
          <w:rFonts w:ascii="Times New Roman" w:hAnsi="Times New Roman" w:cs="Times New Roman"/>
          <w:sz w:val="28"/>
          <w:szCs w:val="28"/>
        </w:rPr>
        <w:t xml:space="preserve"> </w:t>
      </w:r>
      <w:r w:rsidR="00F45ABB">
        <w:rPr>
          <w:rFonts w:ascii="Times New Roman" w:hAnsi="Times New Roman" w:cs="Times New Roman"/>
          <w:sz w:val="28"/>
          <w:szCs w:val="28"/>
          <w:vertAlign w:val="subscript"/>
        </w:rPr>
        <w:t>СОС</w:t>
      </w:r>
      <w:r w:rsidR="00F45ABB">
        <w:rPr>
          <w:rFonts w:ascii="Times New Roman" w:hAnsi="Times New Roman" w:cs="Times New Roman"/>
          <w:sz w:val="28"/>
          <w:szCs w:val="28"/>
        </w:rPr>
        <w:t xml:space="preserve"> ≥ </w:t>
      </w:r>
      <w:r w:rsidRPr="00F45ABB">
        <w:rPr>
          <w:rFonts w:ascii="Times New Roman" w:hAnsi="Times New Roman" w:cs="Times New Roman"/>
          <w:sz w:val="28"/>
          <w:szCs w:val="28"/>
        </w:rPr>
        <w:t>0,1</w:t>
      </w:r>
      <w:r w:rsidRPr="00AA0C47">
        <w:rPr>
          <w:rFonts w:ascii="Times New Roman" w:hAnsi="Times New Roman" w:cs="Times New Roman"/>
          <w:sz w:val="28"/>
          <w:szCs w:val="28"/>
        </w:rPr>
        <w:t>.</w:t>
      </w:r>
    </w:p>
    <w:p w:rsidR="00AA0C47" w:rsidRDefault="00AA0C47" w:rsidP="00AA0C47">
      <w:pPr>
        <w:spacing w:after="0" w:line="360" w:lineRule="auto"/>
        <w:ind w:right="-1" w:firstLine="567"/>
        <w:jc w:val="both"/>
        <w:rPr>
          <w:rFonts w:ascii="Times New Roman" w:hAnsi="Times New Roman" w:cs="Times New Roman"/>
          <w:sz w:val="28"/>
          <w:szCs w:val="28"/>
        </w:rPr>
      </w:pPr>
      <w:r w:rsidRPr="00AA0C47">
        <w:rPr>
          <w:rFonts w:ascii="Times New Roman" w:hAnsi="Times New Roman" w:cs="Times New Roman"/>
          <w:sz w:val="28"/>
          <w:szCs w:val="28"/>
        </w:rPr>
        <w:t>Если хотя бы один из этих коэффициентов на отчетную дату имеет мен</w:t>
      </w:r>
      <w:r w:rsidRPr="00AA0C47">
        <w:rPr>
          <w:rFonts w:ascii="Times New Roman" w:hAnsi="Times New Roman" w:cs="Times New Roman"/>
          <w:sz w:val="28"/>
          <w:szCs w:val="28"/>
        </w:rPr>
        <w:t>ь</w:t>
      </w:r>
      <w:r w:rsidRPr="00AA0C47">
        <w:rPr>
          <w:rFonts w:ascii="Times New Roman" w:hAnsi="Times New Roman" w:cs="Times New Roman"/>
          <w:sz w:val="28"/>
          <w:szCs w:val="28"/>
        </w:rPr>
        <w:t xml:space="preserve">шее значение, то организация считается неплатежеспособной, а структура ее </w:t>
      </w:r>
      <w:r w:rsidRPr="00AA0C47">
        <w:rPr>
          <w:rFonts w:ascii="Times New Roman" w:hAnsi="Times New Roman" w:cs="Times New Roman"/>
          <w:sz w:val="28"/>
          <w:szCs w:val="28"/>
        </w:rPr>
        <w:lastRenderedPageBreak/>
        <w:t xml:space="preserve">баланса </w:t>
      </w:r>
      <w:r>
        <w:rPr>
          <w:rFonts w:ascii="Times New Roman" w:hAnsi="Times New Roman" w:cs="Times New Roman"/>
          <w:sz w:val="28"/>
          <w:szCs w:val="28"/>
        </w:rPr>
        <w:t>–</w:t>
      </w:r>
      <w:r w:rsidRPr="00AA0C47">
        <w:rPr>
          <w:rFonts w:ascii="Times New Roman" w:hAnsi="Times New Roman" w:cs="Times New Roman"/>
          <w:sz w:val="28"/>
          <w:szCs w:val="28"/>
        </w:rPr>
        <w:t xml:space="preserve"> неудовлетворительной. В данной ситуации при положительной дин</w:t>
      </w:r>
      <w:r w:rsidRPr="00AA0C47">
        <w:rPr>
          <w:rFonts w:ascii="Times New Roman" w:hAnsi="Times New Roman" w:cs="Times New Roman"/>
          <w:sz w:val="28"/>
          <w:szCs w:val="28"/>
        </w:rPr>
        <w:t>а</w:t>
      </w:r>
      <w:r w:rsidRPr="00AA0C47">
        <w:rPr>
          <w:rFonts w:ascii="Times New Roman" w:hAnsi="Times New Roman" w:cs="Times New Roman"/>
          <w:sz w:val="28"/>
          <w:szCs w:val="28"/>
        </w:rPr>
        <w:t>мике коэффициента текущей ликвидности за анализируемый год дела</w:t>
      </w:r>
      <w:r w:rsidR="002F0859">
        <w:rPr>
          <w:rFonts w:ascii="Times New Roman" w:hAnsi="Times New Roman" w:cs="Times New Roman"/>
          <w:sz w:val="28"/>
          <w:szCs w:val="28"/>
        </w:rPr>
        <w:t>ется</w:t>
      </w:r>
      <w:r w:rsidRPr="00AA0C47">
        <w:rPr>
          <w:rFonts w:ascii="Times New Roman" w:hAnsi="Times New Roman" w:cs="Times New Roman"/>
          <w:sz w:val="28"/>
          <w:szCs w:val="28"/>
        </w:rPr>
        <w:t xml:space="preserve"> пр</w:t>
      </w:r>
      <w:r w:rsidRPr="00AA0C47">
        <w:rPr>
          <w:rFonts w:ascii="Times New Roman" w:hAnsi="Times New Roman" w:cs="Times New Roman"/>
          <w:sz w:val="28"/>
          <w:szCs w:val="28"/>
        </w:rPr>
        <w:t>о</w:t>
      </w:r>
      <w:r w:rsidRPr="00AA0C47">
        <w:rPr>
          <w:rFonts w:ascii="Times New Roman" w:hAnsi="Times New Roman" w:cs="Times New Roman"/>
          <w:sz w:val="28"/>
          <w:szCs w:val="28"/>
        </w:rPr>
        <w:t>гноз на шесть следующих за отчетной датой месяцев о возможности восстано</w:t>
      </w:r>
      <w:r w:rsidRPr="00AA0C47">
        <w:rPr>
          <w:rFonts w:ascii="Times New Roman" w:hAnsi="Times New Roman" w:cs="Times New Roman"/>
          <w:sz w:val="28"/>
          <w:szCs w:val="28"/>
        </w:rPr>
        <w:t>в</w:t>
      </w:r>
      <w:r w:rsidRPr="00AA0C47">
        <w:rPr>
          <w:rFonts w:ascii="Times New Roman" w:hAnsi="Times New Roman" w:cs="Times New Roman"/>
          <w:sz w:val="28"/>
          <w:szCs w:val="28"/>
        </w:rPr>
        <w:t>ления платежеспособности</w:t>
      </w:r>
      <w:r w:rsidR="002F0859">
        <w:rPr>
          <w:rFonts w:ascii="Times New Roman" w:hAnsi="Times New Roman" w:cs="Times New Roman"/>
          <w:sz w:val="28"/>
          <w:szCs w:val="28"/>
        </w:rPr>
        <w:t>. С этой целью</w:t>
      </w:r>
      <w:r w:rsidRPr="00AA0C47">
        <w:rPr>
          <w:rFonts w:ascii="Times New Roman" w:hAnsi="Times New Roman" w:cs="Times New Roman"/>
          <w:sz w:val="28"/>
          <w:szCs w:val="28"/>
        </w:rPr>
        <w:t xml:space="preserve"> </w:t>
      </w:r>
      <w:proofErr w:type="spellStart"/>
      <w:r w:rsidRPr="00AA0C47">
        <w:rPr>
          <w:rFonts w:ascii="Times New Roman" w:hAnsi="Times New Roman" w:cs="Times New Roman"/>
          <w:sz w:val="28"/>
          <w:szCs w:val="28"/>
        </w:rPr>
        <w:t>рассчитыв</w:t>
      </w:r>
      <w:r w:rsidR="002F0859">
        <w:rPr>
          <w:rFonts w:ascii="Times New Roman" w:hAnsi="Times New Roman" w:cs="Times New Roman"/>
          <w:sz w:val="28"/>
          <w:szCs w:val="28"/>
        </w:rPr>
        <w:t>ется</w:t>
      </w:r>
      <w:proofErr w:type="spellEnd"/>
      <w:r w:rsidRPr="00AA0C47">
        <w:rPr>
          <w:rFonts w:ascii="Times New Roman" w:hAnsi="Times New Roman" w:cs="Times New Roman"/>
          <w:sz w:val="28"/>
          <w:szCs w:val="28"/>
        </w:rPr>
        <w:t xml:space="preserve"> коэффициент восст</w:t>
      </w:r>
      <w:r w:rsidRPr="00AA0C47">
        <w:rPr>
          <w:rFonts w:ascii="Times New Roman" w:hAnsi="Times New Roman" w:cs="Times New Roman"/>
          <w:sz w:val="28"/>
          <w:szCs w:val="28"/>
        </w:rPr>
        <w:t>а</w:t>
      </w:r>
      <w:r w:rsidRPr="00AA0C47">
        <w:rPr>
          <w:rFonts w:ascii="Times New Roman" w:hAnsi="Times New Roman" w:cs="Times New Roman"/>
          <w:sz w:val="28"/>
          <w:szCs w:val="28"/>
        </w:rPr>
        <w:t xml:space="preserve">новления платежеспособности </w:t>
      </w:r>
      <w:r w:rsidRPr="00F45ABB">
        <w:rPr>
          <w:rFonts w:ascii="Times New Roman" w:hAnsi="Times New Roman" w:cs="Times New Roman"/>
          <w:sz w:val="28"/>
          <w:szCs w:val="28"/>
        </w:rPr>
        <w:t>(</w:t>
      </w:r>
      <w:r w:rsidR="00F45ABB" w:rsidRPr="00F45ABB">
        <w:rPr>
          <w:rFonts w:ascii="Times New Roman" w:hAnsi="Times New Roman" w:cs="Times New Roman"/>
          <w:sz w:val="28"/>
          <w:szCs w:val="28"/>
        </w:rPr>
        <w:t xml:space="preserve">К </w:t>
      </w:r>
      <w:r w:rsidR="00F45ABB" w:rsidRPr="00F45ABB">
        <w:rPr>
          <w:rFonts w:ascii="Times New Roman" w:hAnsi="Times New Roman" w:cs="Times New Roman"/>
          <w:sz w:val="28"/>
          <w:szCs w:val="28"/>
          <w:vertAlign w:val="subscript"/>
        </w:rPr>
        <w:t>ВОССТ</w:t>
      </w:r>
      <w:r w:rsidRPr="00F45ABB">
        <w:rPr>
          <w:rFonts w:ascii="Times New Roman" w:hAnsi="Times New Roman" w:cs="Times New Roman"/>
          <w:sz w:val="28"/>
          <w:szCs w:val="28"/>
        </w:rPr>
        <w:t>)</w:t>
      </w:r>
      <w:r w:rsidRPr="00AA0C47">
        <w:rPr>
          <w:rFonts w:ascii="Times New Roman" w:hAnsi="Times New Roman" w:cs="Times New Roman"/>
          <w:sz w:val="28"/>
          <w:szCs w:val="28"/>
        </w:rPr>
        <w:t xml:space="preserve"> на шесть месяцев:</w:t>
      </w:r>
    </w:p>
    <w:p w:rsidR="00F45ABB" w:rsidRDefault="00F45ABB" w:rsidP="00AA0C47">
      <w:pPr>
        <w:spacing w:after="0" w:line="360" w:lineRule="auto"/>
        <w:ind w:right="-1" w:firstLine="567"/>
        <w:jc w:val="both"/>
        <w:rPr>
          <w:rFonts w:ascii="Times New Roman" w:eastAsiaTheme="minorEastAsia" w:hAnsi="Times New Roman" w:cs="Times New Roman"/>
          <w:color w:val="000000"/>
          <w:sz w:val="28"/>
          <w:szCs w:val="28"/>
          <w:lang w:eastAsia="ru-RU"/>
        </w:rPr>
      </w:pPr>
    </w:p>
    <w:p w:rsidR="00F45ABB" w:rsidRPr="00AA0C47" w:rsidRDefault="00F45ABB" w:rsidP="00AA0C47">
      <w:pPr>
        <w:spacing w:after="0" w:line="360" w:lineRule="auto"/>
        <w:ind w:right="-1" w:firstLine="567"/>
        <w:jc w:val="both"/>
        <w:rPr>
          <w:rFonts w:ascii="Times New Roman" w:hAnsi="Times New Roman" w:cs="Times New Roman"/>
          <w:sz w:val="28"/>
          <w:szCs w:val="28"/>
        </w:rPr>
      </w:pPr>
      <w:r>
        <w:rPr>
          <w:rFonts w:ascii="Times New Roman" w:eastAsiaTheme="minorEastAsia" w:hAnsi="Times New Roman" w:cs="Times New Roman"/>
          <w:color w:val="000000"/>
          <w:sz w:val="28"/>
          <w:szCs w:val="28"/>
          <w:lang w:eastAsia="ru-RU"/>
        </w:rPr>
        <w:t>К</w:t>
      </w:r>
      <w:r>
        <w:rPr>
          <w:rFonts w:ascii="Times New Roman" w:eastAsiaTheme="minorEastAsia" w:hAnsi="Times New Roman" w:cs="Times New Roman"/>
          <w:color w:val="000000"/>
          <w:sz w:val="28"/>
          <w:szCs w:val="28"/>
          <w:vertAlign w:val="subscript"/>
          <w:lang w:eastAsia="ru-RU"/>
        </w:rPr>
        <w:t>ВОССТ</w:t>
      </w:r>
      <w:r>
        <w:rPr>
          <w:rFonts w:ascii="Times New Roman" w:eastAsiaTheme="minorEastAsia" w:hAnsi="Times New Roman" w:cs="Times New Roman"/>
          <w:color w:val="000000"/>
          <w:sz w:val="28"/>
          <w:szCs w:val="28"/>
          <w:lang w:eastAsia="ru-RU"/>
        </w:rPr>
        <w:t xml:space="preserve"> = </w:t>
      </w:r>
      <m:oMath>
        <m:f>
          <m:fPr>
            <m:ctrlPr>
              <w:rPr>
                <w:rFonts w:ascii="Cambria Math" w:eastAsia="Times New Roman" w:hAnsi="Cambria Math" w:cs="Times New Roman"/>
                <w:i/>
                <w:color w:val="000000"/>
                <w:sz w:val="36"/>
                <w:szCs w:val="36"/>
                <w:lang w:eastAsia="ru-RU"/>
              </w:rPr>
            </m:ctrlPr>
          </m:fPr>
          <m:num>
            <m:sSub>
              <m:sSubPr>
                <m:ctrlPr>
                  <w:rPr>
                    <w:rFonts w:ascii="Cambria Math" w:eastAsia="Times New Roman" w:hAnsi="Cambria Math" w:cs="Times New Roman"/>
                    <w:i/>
                    <w:color w:val="000000"/>
                    <w:sz w:val="36"/>
                    <w:szCs w:val="36"/>
                    <w:lang w:eastAsia="ru-RU"/>
                  </w:rPr>
                </m:ctrlPr>
              </m:sSubPr>
              <m:e>
                <m:r>
                  <w:rPr>
                    <w:rFonts w:ascii="Cambria Math" w:eastAsia="Times New Roman" w:hAnsi="Cambria Math" w:cs="Times New Roman"/>
                    <w:color w:val="000000"/>
                    <w:sz w:val="36"/>
                    <w:szCs w:val="36"/>
                    <w:lang w:eastAsia="ru-RU"/>
                  </w:rPr>
                  <m:t>К</m:t>
                </m:r>
              </m:e>
              <m:sub>
                <m:sSub>
                  <m:sSubPr>
                    <m:ctrlPr>
                      <w:rPr>
                        <w:rFonts w:ascii="Cambria Math" w:eastAsia="Times New Roman" w:hAnsi="Cambria Math" w:cs="Times New Roman"/>
                        <w:i/>
                        <w:color w:val="000000"/>
                        <w:sz w:val="36"/>
                        <w:szCs w:val="36"/>
                        <w:lang w:eastAsia="ru-RU"/>
                      </w:rPr>
                    </m:ctrlPr>
                  </m:sSubPr>
                  <m:e>
                    <m:r>
                      <w:rPr>
                        <w:rFonts w:ascii="Cambria Math" w:eastAsia="Times New Roman" w:hAnsi="Cambria Math" w:cs="Times New Roman"/>
                        <w:color w:val="000000"/>
                        <w:sz w:val="36"/>
                        <w:szCs w:val="36"/>
                        <w:lang w:eastAsia="ru-RU"/>
                      </w:rPr>
                      <m:t>ТЛ</m:t>
                    </m:r>
                  </m:e>
                  <m:sub>
                    <m:r>
                      <w:rPr>
                        <w:rFonts w:ascii="Cambria Math" w:eastAsia="Times New Roman" w:hAnsi="Cambria Math" w:cs="Times New Roman"/>
                        <w:color w:val="000000"/>
                        <w:sz w:val="36"/>
                        <w:szCs w:val="36"/>
                        <w:lang w:eastAsia="ru-RU"/>
                      </w:rPr>
                      <m:t>к.г.</m:t>
                    </m:r>
                  </m:sub>
                </m:sSub>
              </m:sub>
            </m:sSub>
            <m:r>
              <w:rPr>
                <w:rFonts w:ascii="Cambria Math" w:eastAsia="Times New Roman" w:hAnsi="Cambria Math" w:cs="Times New Roman"/>
                <w:color w:val="000000"/>
                <w:sz w:val="36"/>
                <w:szCs w:val="36"/>
                <w:lang w:eastAsia="ru-RU"/>
              </w:rPr>
              <m:t xml:space="preserve">+ </m:t>
            </m:r>
            <m:f>
              <m:fPr>
                <m:ctrlPr>
                  <w:rPr>
                    <w:rFonts w:ascii="Cambria Math" w:eastAsia="Times New Roman" w:hAnsi="Cambria Math" w:cs="Times New Roman"/>
                    <w:i/>
                    <w:color w:val="000000"/>
                    <w:sz w:val="36"/>
                    <w:szCs w:val="36"/>
                    <w:lang w:eastAsia="ru-RU"/>
                  </w:rPr>
                </m:ctrlPr>
              </m:fPr>
              <m:num>
                <m:r>
                  <w:rPr>
                    <w:rFonts w:ascii="Cambria Math" w:eastAsia="Times New Roman" w:hAnsi="Cambria Math" w:cs="Times New Roman"/>
                    <w:color w:val="000000"/>
                    <w:sz w:val="36"/>
                    <w:szCs w:val="36"/>
                    <w:lang w:eastAsia="ru-RU"/>
                  </w:rPr>
                  <m:t>6 месяцев</m:t>
                </m:r>
              </m:num>
              <m:den>
                <m:r>
                  <w:rPr>
                    <w:rFonts w:ascii="Cambria Math" w:eastAsia="Times New Roman" w:hAnsi="Cambria Math" w:cs="Times New Roman"/>
                    <w:color w:val="000000"/>
                    <w:sz w:val="36"/>
                    <w:szCs w:val="36"/>
                    <w:lang w:eastAsia="ru-RU"/>
                  </w:rPr>
                  <m:t>12 месяцев</m:t>
                </m:r>
              </m:den>
            </m:f>
            <m:r>
              <w:rPr>
                <w:rFonts w:ascii="Cambria Math" w:eastAsia="Times New Roman" w:hAnsi="Cambria Math" w:cs="Times New Roman"/>
                <w:color w:val="000000"/>
                <w:sz w:val="36"/>
                <w:szCs w:val="36"/>
                <w:lang w:eastAsia="ru-RU"/>
              </w:rPr>
              <m:t>*(</m:t>
            </m:r>
            <m:sSub>
              <m:sSubPr>
                <m:ctrlPr>
                  <w:rPr>
                    <w:rFonts w:ascii="Cambria Math" w:eastAsia="Times New Roman" w:hAnsi="Cambria Math" w:cs="Times New Roman"/>
                    <w:i/>
                    <w:color w:val="000000"/>
                    <w:sz w:val="36"/>
                    <w:szCs w:val="36"/>
                    <w:lang w:eastAsia="ru-RU"/>
                  </w:rPr>
                </m:ctrlPr>
              </m:sSubPr>
              <m:e>
                <m:r>
                  <w:rPr>
                    <w:rFonts w:ascii="Cambria Math" w:eastAsia="Times New Roman" w:hAnsi="Cambria Math" w:cs="Times New Roman"/>
                    <w:color w:val="000000"/>
                    <w:sz w:val="36"/>
                    <w:szCs w:val="36"/>
                    <w:lang w:eastAsia="ru-RU"/>
                  </w:rPr>
                  <m:t>К</m:t>
                </m:r>
              </m:e>
              <m:sub>
                <m:sSub>
                  <m:sSubPr>
                    <m:ctrlPr>
                      <w:rPr>
                        <w:rFonts w:ascii="Cambria Math" w:eastAsia="Times New Roman" w:hAnsi="Cambria Math" w:cs="Times New Roman"/>
                        <w:i/>
                        <w:color w:val="000000"/>
                        <w:sz w:val="36"/>
                        <w:szCs w:val="36"/>
                        <w:lang w:eastAsia="ru-RU"/>
                      </w:rPr>
                    </m:ctrlPr>
                  </m:sSubPr>
                  <m:e>
                    <m:r>
                      <w:rPr>
                        <w:rFonts w:ascii="Cambria Math" w:eastAsia="Times New Roman" w:hAnsi="Cambria Math" w:cs="Times New Roman"/>
                        <w:color w:val="000000"/>
                        <w:sz w:val="36"/>
                        <w:szCs w:val="36"/>
                        <w:lang w:eastAsia="ru-RU"/>
                      </w:rPr>
                      <m:t>ТЛ</m:t>
                    </m:r>
                  </m:e>
                  <m:sub>
                    <m:r>
                      <w:rPr>
                        <w:rFonts w:ascii="Cambria Math" w:eastAsia="Times New Roman" w:hAnsi="Cambria Math" w:cs="Times New Roman"/>
                        <w:color w:val="000000"/>
                        <w:sz w:val="36"/>
                        <w:szCs w:val="36"/>
                        <w:lang w:eastAsia="ru-RU"/>
                      </w:rPr>
                      <m:t>к.г.</m:t>
                    </m:r>
                  </m:sub>
                </m:sSub>
              </m:sub>
            </m:sSub>
            <m:r>
              <w:rPr>
                <w:rFonts w:ascii="Cambria Math" w:eastAsia="Times New Roman" w:hAnsi="Cambria Math" w:cs="Times New Roman"/>
                <w:color w:val="000000"/>
                <w:sz w:val="36"/>
                <w:szCs w:val="36"/>
                <w:lang w:eastAsia="ru-RU"/>
              </w:rPr>
              <m:t xml:space="preserve">- </m:t>
            </m:r>
            <m:sSub>
              <m:sSubPr>
                <m:ctrlPr>
                  <w:rPr>
                    <w:rFonts w:ascii="Cambria Math" w:eastAsia="Times New Roman" w:hAnsi="Cambria Math" w:cs="Times New Roman"/>
                    <w:i/>
                    <w:color w:val="000000"/>
                    <w:sz w:val="36"/>
                    <w:szCs w:val="36"/>
                    <w:lang w:eastAsia="ru-RU"/>
                  </w:rPr>
                </m:ctrlPr>
              </m:sSubPr>
              <m:e>
                <m:r>
                  <w:rPr>
                    <w:rFonts w:ascii="Cambria Math" w:eastAsia="Times New Roman" w:hAnsi="Cambria Math" w:cs="Times New Roman"/>
                    <w:color w:val="000000"/>
                    <w:sz w:val="36"/>
                    <w:szCs w:val="36"/>
                    <w:lang w:eastAsia="ru-RU"/>
                  </w:rPr>
                  <m:t>К</m:t>
                </m:r>
              </m:e>
              <m:sub>
                <m:sSub>
                  <m:sSubPr>
                    <m:ctrlPr>
                      <w:rPr>
                        <w:rFonts w:ascii="Cambria Math" w:eastAsia="Times New Roman" w:hAnsi="Cambria Math" w:cs="Times New Roman"/>
                        <w:i/>
                        <w:color w:val="000000"/>
                        <w:sz w:val="36"/>
                        <w:szCs w:val="36"/>
                        <w:lang w:eastAsia="ru-RU"/>
                      </w:rPr>
                    </m:ctrlPr>
                  </m:sSubPr>
                  <m:e>
                    <m:r>
                      <w:rPr>
                        <w:rFonts w:ascii="Cambria Math" w:eastAsia="Times New Roman" w:hAnsi="Cambria Math" w:cs="Times New Roman"/>
                        <w:color w:val="000000"/>
                        <w:sz w:val="36"/>
                        <w:szCs w:val="36"/>
                        <w:lang w:eastAsia="ru-RU"/>
                      </w:rPr>
                      <m:t>ТЛ</m:t>
                    </m:r>
                  </m:e>
                  <m:sub>
                    <m:r>
                      <w:rPr>
                        <w:rFonts w:ascii="Cambria Math" w:eastAsia="Times New Roman" w:hAnsi="Cambria Math" w:cs="Times New Roman"/>
                        <w:color w:val="000000"/>
                        <w:sz w:val="36"/>
                        <w:szCs w:val="36"/>
                        <w:lang w:eastAsia="ru-RU"/>
                      </w:rPr>
                      <m:t>н.г.</m:t>
                    </m:r>
                  </m:sub>
                </m:sSub>
                <m:r>
                  <w:rPr>
                    <w:rFonts w:ascii="Cambria Math" w:eastAsia="Times New Roman" w:hAnsi="Cambria Math" w:cs="Times New Roman"/>
                    <w:color w:val="000000"/>
                    <w:sz w:val="36"/>
                    <w:szCs w:val="36"/>
                    <w:lang w:eastAsia="ru-RU"/>
                  </w:rPr>
                  <m:t xml:space="preserve"> </m:t>
                </m:r>
              </m:sub>
            </m:sSub>
            <m:r>
              <w:rPr>
                <w:rFonts w:ascii="Cambria Math" w:eastAsia="Times New Roman" w:hAnsi="Cambria Math" w:cs="Times New Roman"/>
                <w:color w:val="000000"/>
                <w:sz w:val="36"/>
                <w:szCs w:val="36"/>
                <w:lang w:eastAsia="ru-RU"/>
              </w:rPr>
              <m:t>)</m:t>
            </m:r>
          </m:num>
          <m:den>
            <m:r>
              <w:rPr>
                <w:rFonts w:ascii="Cambria Math" w:eastAsia="Times New Roman" w:hAnsi="Cambria Math" w:cs="Times New Roman"/>
                <w:color w:val="000000"/>
                <w:sz w:val="36"/>
                <w:szCs w:val="36"/>
                <w:lang w:eastAsia="ru-RU"/>
              </w:rPr>
              <m:t xml:space="preserve">Оптимальное значение </m:t>
            </m:r>
            <m:sSub>
              <m:sSubPr>
                <m:ctrlPr>
                  <w:rPr>
                    <w:rFonts w:ascii="Cambria Math" w:eastAsia="Times New Roman" w:hAnsi="Cambria Math" w:cs="Times New Roman"/>
                    <w:i/>
                    <w:color w:val="000000"/>
                    <w:sz w:val="36"/>
                    <w:szCs w:val="36"/>
                    <w:lang w:eastAsia="ru-RU"/>
                  </w:rPr>
                </m:ctrlPr>
              </m:sSubPr>
              <m:e>
                <m:r>
                  <w:rPr>
                    <w:rFonts w:ascii="Cambria Math" w:eastAsia="Times New Roman" w:hAnsi="Cambria Math" w:cs="Times New Roman"/>
                    <w:color w:val="000000"/>
                    <w:sz w:val="36"/>
                    <w:szCs w:val="36"/>
                    <w:lang w:eastAsia="ru-RU"/>
                  </w:rPr>
                  <m:t>К</m:t>
                </m:r>
              </m:e>
              <m:sub>
                <m:r>
                  <w:rPr>
                    <w:rFonts w:ascii="Cambria Math" w:eastAsia="Times New Roman" w:hAnsi="Cambria Math" w:cs="Times New Roman"/>
                    <w:color w:val="000000"/>
                    <w:sz w:val="36"/>
                    <w:szCs w:val="36"/>
                    <w:lang w:eastAsia="ru-RU"/>
                  </w:rPr>
                  <m:t>ТЛ</m:t>
                </m:r>
              </m:sub>
            </m:sSub>
          </m:den>
        </m:f>
        <w:proofErr w:type="gramStart"/>
        <m:r>
          <w:rPr>
            <w:rFonts w:ascii="Cambria Math" w:eastAsia="Times New Roman" w:hAnsi="Cambria Math" w:cs="Times New Roman"/>
            <w:color w:val="000000"/>
            <w:sz w:val="36"/>
            <w:szCs w:val="36"/>
            <w:lang w:eastAsia="ru-RU"/>
          </w:rPr>
          <m:t xml:space="preserve"> .</m:t>
        </m:r>
      </m:oMath>
      <w:proofErr w:type="gramEnd"/>
    </w:p>
    <w:p w:rsidR="00AA0C47" w:rsidRDefault="00AA0C47" w:rsidP="00AA0C47">
      <w:pPr>
        <w:spacing w:after="0" w:line="360" w:lineRule="auto"/>
        <w:ind w:right="-1" w:firstLine="567"/>
        <w:jc w:val="both"/>
        <w:rPr>
          <w:rFonts w:ascii="Times New Roman" w:hAnsi="Times New Roman" w:cs="Times New Roman"/>
          <w:sz w:val="28"/>
          <w:szCs w:val="28"/>
        </w:rPr>
      </w:pPr>
    </w:p>
    <w:p w:rsidR="00AA0C47" w:rsidRPr="00AA0C47" w:rsidRDefault="00AA0C47" w:rsidP="00AA0C47">
      <w:pPr>
        <w:spacing w:after="0" w:line="360" w:lineRule="auto"/>
        <w:ind w:right="-1" w:firstLine="567"/>
        <w:jc w:val="both"/>
        <w:rPr>
          <w:rFonts w:ascii="Times New Roman" w:hAnsi="Times New Roman" w:cs="Times New Roman"/>
          <w:sz w:val="28"/>
          <w:szCs w:val="28"/>
        </w:rPr>
      </w:pPr>
      <w:r w:rsidRPr="00AA0C47">
        <w:rPr>
          <w:rFonts w:ascii="Times New Roman" w:hAnsi="Times New Roman" w:cs="Times New Roman"/>
          <w:sz w:val="28"/>
          <w:szCs w:val="28"/>
        </w:rPr>
        <w:t>В знаменателе дроби стоит оптимальное значение коэффициента текущей ликвидности, равное 2.</w:t>
      </w:r>
    </w:p>
    <w:p w:rsidR="00AA0C47" w:rsidRPr="00AA0C47" w:rsidRDefault="00AA0C47" w:rsidP="00AA0C47">
      <w:pPr>
        <w:spacing w:after="0" w:line="360" w:lineRule="auto"/>
        <w:ind w:right="-1" w:firstLine="567"/>
        <w:jc w:val="both"/>
        <w:rPr>
          <w:rFonts w:ascii="Times New Roman" w:hAnsi="Times New Roman" w:cs="Times New Roman"/>
          <w:sz w:val="28"/>
          <w:szCs w:val="28"/>
        </w:rPr>
      </w:pPr>
      <w:proofErr w:type="spellStart"/>
      <w:r w:rsidRPr="00AA0C47">
        <w:rPr>
          <w:rFonts w:ascii="Times New Roman" w:hAnsi="Times New Roman" w:cs="Times New Roman"/>
          <w:sz w:val="28"/>
          <w:szCs w:val="28"/>
        </w:rPr>
        <w:t>Критериальное</w:t>
      </w:r>
      <w:proofErr w:type="spellEnd"/>
      <w:r w:rsidRPr="00AA0C47">
        <w:rPr>
          <w:rFonts w:ascii="Times New Roman" w:hAnsi="Times New Roman" w:cs="Times New Roman"/>
          <w:sz w:val="28"/>
          <w:szCs w:val="28"/>
        </w:rPr>
        <w:t xml:space="preserve"> значение </w:t>
      </w:r>
      <w:proofErr w:type="spellStart"/>
      <w:r w:rsidRPr="00F45ABB">
        <w:rPr>
          <w:rFonts w:ascii="Times New Roman" w:hAnsi="Times New Roman" w:cs="Times New Roman"/>
          <w:sz w:val="28"/>
          <w:szCs w:val="28"/>
        </w:rPr>
        <w:t>К</w:t>
      </w:r>
      <w:r w:rsidRPr="00F45ABB">
        <w:rPr>
          <w:rFonts w:ascii="Times New Roman" w:hAnsi="Times New Roman" w:cs="Times New Roman"/>
          <w:sz w:val="28"/>
          <w:szCs w:val="28"/>
          <w:vertAlign w:val="subscript"/>
        </w:rPr>
        <w:t>восст</w:t>
      </w:r>
      <w:proofErr w:type="spellEnd"/>
      <w:r w:rsidRPr="00F45ABB">
        <w:rPr>
          <w:rFonts w:ascii="Times New Roman" w:hAnsi="Times New Roman" w:cs="Times New Roman"/>
          <w:sz w:val="28"/>
          <w:szCs w:val="28"/>
        </w:rPr>
        <w:t xml:space="preserve"> </w:t>
      </w:r>
      <w:r w:rsidR="00F45ABB" w:rsidRPr="00F45ABB">
        <w:rPr>
          <w:rFonts w:ascii="Times New Roman" w:hAnsi="Times New Roman" w:cs="Times New Roman"/>
          <w:sz w:val="28"/>
          <w:szCs w:val="28"/>
        </w:rPr>
        <w:t>≥</w:t>
      </w:r>
      <w:r w:rsidRPr="00F45ABB">
        <w:rPr>
          <w:rFonts w:ascii="Times New Roman" w:hAnsi="Times New Roman" w:cs="Times New Roman"/>
          <w:sz w:val="28"/>
          <w:szCs w:val="28"/>
        </w:rPr>
        <w:t xml:space="preserve"> 1.</w:t>
      </w:r>
      <w:r w:rsidRPr="00AA0C47">
        <w:rPr>
          <w:rFonts w:ascii="Times New Roman" w:hAnsi="Times New Roman" w:cs="Times New Roman"/>
          <w:sz w:val="28"/>
          <w:szCs w:val="28"/>
        </w:rPr>
        <w:t xml:space="preserve"> Величина </w:t>
      </w:r>
      <w:proofErr w:type="spellStart"/>
      <w:r w:rsidR="00F45ABB" w:rsidRPr="00F45ABB">
        <w:rPr>
          <w:rFonts w:ascii="Times New Roman" w:hAnsi="Times New Roman" w:cs="Times New Roman"/>
          <w:sz w:val="28"/>
          <w:szCs w:val="28"/>
        </w:rPr>
        <w:t>К</w:t>
      </w:r>
      <w:r w:rsidR="00F45ABB" w:rsidRPr="00F45ABB">
        <w:rPr>
          <w:rFonts w:ascii="Times New Roman" w:hAnsi="Times New Roman" w:cs="Times New Roman"/>
          <w:sz w:val="28"/>
          <w:szCs w:val="28"/>
          <w:vertAlign w:val="subscript"/>
        </w:rPr>
        <w:t>восст</w:t>
      </w:r>
      <w:proofErr w:type="spellEnd"/>
      <w:r w:rsidR="00F45ABB" w:rsidRPr="00F45ABB">
        <w:rPr>
          <w:rFonts w:ascii="Times New Roman" w:hAnsi="Times New Roman" w:cs="Times New Roman"/>
          <w:sz w:val="28"/>
          <w:szCs w:val="28"/>
        </w:rPr>
        <w:t xml:space="preserve"> ≥ 1</w:t>
      </w:r>
      <w:r w:rsidRPr="00AA0C47">
        <w:rPr>
          <w:rFonts w:ascii="Times New Roman" w:hAnsi="Times New Roman" w:cs="Times New Roman"/>
          <w:sz w:val="28"/>
          <w:szCs w:val="28"/>
        </w:rPr>
        <w:t xml:space="preserve"> </w:t>
      </w:r>
      <w:r w:rsidR="002F0859">
        <w:rPr>
          <w:rFonts w:ascii="Times New Roman" w:hAnsi="Times New Roman" w:cs="Times New Roman"/>
          <w:sz w:val="28"/>
          <w:szCs w:val="28"/>
        </w:rPr>
        <w:t>показывает</w:t>
      </w:r>
      <w:r w:rsidRPr="00AA0C47">
        <w:rPr>
          <w:rFonts w:ascii="Times New Roman" w:hAnsi="Times New Roman" w:cs="Times New Roman"/>
          <w:sz w:val="28"/>
          <w:szCs w:val="28"/>
        </w:rPr>
        <w:t xml:space="preserve">, что при сохранении сложившейся положительной динамики коэффициента текущей ликвидности в течение шести месяцев организация </w:t>
      </w:r>
      <w:r w:rsidR="002F0859">
        <w:rPr>
          <w:rFonts w:ascii="Times New Roman" w:hAnsi="Times New Roman" w:cs="Times New Roman"/>
          <w:sz w:val="28"/>
          <w:szCs w:val="28"/>
        </w:rPr>
        <w:t xml:space="preserve">реально может </w:t>
      </w:r>
      <w:r w:rsidRPr="00AA0C47">
        <w:rPr>
          <w:rFonts w:ascii="Times New Roman" w:hAnsi="Times New Roman" w:cs="Times New Roman"/>
          <w:sz w:val="28"/>
          <w:szCs w:val="28"/>
        </w:rPr>
        <w:t xml:space="preserve"> восстан</w:t>
      </w:r>
      <w:r w:rsidRPr="00AA0C47">
        <w:rPr>
          <w:rFonts w:ascii="Times New Roman" w:hAnsi="Times New Roman" w:cs="Times New Roman"/>
          <w:sz w:val="28"/>
          <w:szCs w:val="28"/>
        </w:rPr>
        <w:t>о</w:t>
      </w:r>
      <w:r w:rsidRPr="00AA0C47">
        <w:rPr>
          <w:rFonts w:ascii="Times New Roman" w:hAnsi="Times New Roman" w:cs="Times New Roman"/>
          <w:sz w:val="28"/>
          <w:szCs w:val="28"/>
        </w:rPr>
        <w:t xml:space="preserve">вить платежеспособность. Если </w:t>
      </w:r>
      <w:r w:rsidR="00F45ABB" w:rsidRPr="00F45ABB">
        <w:rPr>
          <w:rFonts w:ascii="Times New Roman" w:hAnsi="Times New Roman" w:cs="Times New Roman"/>
          <w:sz w:val="28"/>
          <w:szCs w:val="28"/>
        </w:rPr>
        <w:t>К</w:t>
      </w:r>
      <w:r w:rsidR="00F45ABB" w:rsidRPr="00F45ABB">
        <w:rPr>
          <w:rFonts w:ascii="Times New Roman" w:hAnsi="Times New Roman" w:cs="Times New Roman"/>
          <w:sz w:val="28"/>
          <w:szCs w:val="28"/>
          <w:vertAlign w:val="subscript"/>
        </w:rPr>
        <w:t>ВОССТ</w:t>
      </w:r>
      <w:r w:rsidRPr="00F45ABB">
        <w:rPr>
          <w:rFonts w:ascii="Times New Roman" w:hAnsi="Times New Roman" w:cs="Times New Roman"/>
          <w:sz w:val="28"/>
          <w:szCs w:val="28"/>
        </w:rPr>
        <w:t xml:space="preserve"> &lt; </w:t>
      </w:r>
      <w:r w:rsidR="00F45ABB">
        <w:rPr>
          <w:rFonts w:ascii="Times New Roman" w:hAnsi="Times New Roman" w:cs="Times New Roman"/>
          <w:sz w:val="28"/>
          <w:szCs w:val="28"/>
        </w:rPr>
        <w:t>1</w:t>
      </w:r>
      <w:r w:rsidRPr="00AA0C47">
        <w:rPr>
          <w:rFonts w:ascii="Times New Roman" w:hAnsi="Times New Roman" w:cs="Times New Roman"/>
          <w:sz w:val="28"/>
          <w:szCs w:val="28"/>
        </w:rPr>
        <w:t>, то в течение шести месяцев орган</w:t>
      </w:r>
      <w:r w:rsidRPr="00AA0C47">
        <w:rPr>
          <w:rFonts w:ascii="Times New Roman" w:hAnsi="Times New Roman" w:cs="Times New Roman"/>
          <w:sz w:val="28"/>
          <w:szCs w:val="28"/>
        </w:rPr>
        <w:t>и</w:t>
      </w:r>
      <w:r w:rsidRPr="00AA0C47">
        <w:rPr>
          <w:rFonts w:ascii="Times New Roman" w:hAnsi="Times New Roman" w:cs="Times New Roman"/>
          <w:sz w:val="28"/>
          <w:szCs w:val="28"/>
        </w:rPr>
        <w:t>зация не сможет восстановить платежеспособность, следовательно, ей необх</w:t>
      </w:r>
      <w:r w:rsidRPr="00AA0C47">
        <w:rPr>
          <w:rFonts w:ascii="Times New Roman" w:hAnsi="Times New Roman" w:cs="Times New Roman"/>
          <w:sz w:val="28"/>
          <w:szCs w:val="28"/>
        </w:rPr>
        <w:t>о</w:t>
      </w:r>
      <w:r w:rsidRPr="00AA0C47">
        <w:rPr>
          <w:rFonts w:ascii="Times New Roman" w:hAnsi="Times New Roman" w:cs="Times New Roman"/>
          <w:sz w:val="28"/>
          <w:szCs w:val="28"/>
        </w:rPr>
        <w:t>димо разработать и реализовать комплекс мер по ускорению оборачиваемости оборотных сре</w:t>
      </w:r>
      <w:proofErr w:type="gramStart"/>
      <w:r w:rsidRPr="00AA0C47">
        <w:rPr>
          <w:rFonts w:ascii="Times New Roman" w:hAnsi="Times New Roman" w:cs="Times New Roman"/>
          <w:sz w:val="28"/>
          <w:szCs w:val="28"/>
        </w:rPr>
        <w:t>дств дл</w:t>
      </w:r>
      <w:proofErr w:type="gramEnd"/>
      <w:r w:rsidRPr="00AA0C47">
        <w:rPr>
          <w:rFonts w:ascii="Times New Roman" w:hAnsi="Times New Roman" w:cs="Times New Roman"/>
          <w:sz w:val="28"/>
          <w:szCs w:val="28"/>
        </w:rPr>
        <w:t>я более активного их роста</w:t>
      </w:r>
      <w:r w:rsidR="002F0859">
        <w:rPr>
          <w:rFonts w:ascii="Times New Roman" w:hAnsi="Times New Roman" w:cs="Times New Roman"/>
          <w:sz w:val="28"/>
          <w:szCs w:val="28"/>
        </w:rPr>
        <w:t>. А это</w:t>
      </w:r>
      <w:r w:rsidRPr="00AA0C47">
        <w:rPr>
          <w:rFonts w:ascii="Times New Roman" w:hAnsi="Times New Roman" w:cs="Times New Roman"/>
          <w:sz w:val="28"/>
          <w:szCs w:val="28"/>
        </w:rPr>
        <w:t>, в свою очередь, станет возможным при условии активного роста выручки от продаж.</w:t>
      </w:r>
    </w:p>
    <w:p w:rsidR="00AA0C47" w:rsidRPr="00AA0C47" w:rsidRDefault="00AA0C47" w:rsidP="00AA0C47">
      <w:pPr>
        <w:spacing w:after="0" w:line="360" w:lineRule="auto"/>
        <w:ind w:right="-1" w:firstLine="567"/>
        <w:jc w:val="both"/>
        <w:rPr>
          <w:rFonts w:ascii="Times New Roman" w:hAnsi="Times New Roman" w:cs="Times New Roman"/>
          <w:sz w:val="28"/>
          <w:szCs w:val="28"/>
        </w:rPr>
      </w:pPr>
      <w:r w:rsidRPr="00AA0C47">
        <w:rPr>
          <w:rFonts w:ascii="Times New Roman" w:hAnsi="Times New Roman" w:cs="Times New Roman"/>
          <w:sz w:val="28"/>
          <w:szCs w:val="28"/>
        </w:rPr>
        <w:t xml:space="preserve">Если фактические значения коэффициентов </w:t>
      </w:r>
      <w:r w:rsidRPr="00F45ABB">
        <w:rPr>
          <w:rFonts w:ascii="Times New Roman" w:hAnsi="Times New Roman" w:cs="Times New Roman"/>
          <w:sz w:val="28"/>
          <w:szCs w:val="28"/>
        </w:rPr>
        <w:t>К</w:t>
      </w:r>
      <w:r w:rsidR="00F45ABB" w:rsidRPr="00F45ABB">
        <w:rPr>
          <w:rFonts w:ascii="Times New Roman" w:hAnsi="Times New Roman" w:cs="Times New Roman"/>
          <w:sz w:val="28"/>
          <w:szCs w:val="28"/>
          <w:vertAlign w:val="subscript"/>
        </w:rPr>
        <w:t>ТЛ</w:t>
      </w:r>
      <w:r w:rsidRPr="00F45ABB">
        <w:rPr>
          <w:rFonts w:ascii="Times New Roman" w:hAnsi="Times New Roman" w:cs="Times New Roman"/>
          <w:sz w:val="28"/>
          <w:szCs w:val="28"/>
        </w:rPr>
        <w:t xml:space="preserve"> и К</w:t>
      </w:r>
      <w:r w:rsidR="00F45ABB">
        <w:rPr>
          <w:rFonts w:ascii="Times New Roman" w:hAnsi="Times New Roman" w:cs="Times New Roman"/>
          <w:sz w:val="28"/>
          <w:szCs w:val="28"/>
          <w:vertAlign w:val="subscript"/>
        </w:rPr>
        <w:t>СОС</w:t>
      </w:r>
      <w:r w:rsidRPr="00AA0C47">
        <w:rPr>
          <w:rFonts w:ascii="Times New Roman" w:hAnsi="Times New Roman" w:cs="Times New Roman"/>
          <w:sz w:val="28"/>
          <w:szCs w:val="28"/>
        </w:rPr>
        <w:t xml:space="preserve"> на отчетную дату соответствуют нормативным, то </w:t>
      </w:r>
      <w:r w:rsidR="002F0859">
        <w:rPr>
          <w:rFonts w:ascii="Times New Roman" w:hAnsi="Times New Roman" w:cs="Times New Roman"/>
          <w:sz w:val="28"/>
          <w:szCs w:val="28"/>
        </w:rPr>
        <w:t>компан</w:t>
      </w:r>
      <w:r w:rsidRPr="00AA0C47">
        <w:rPr>
          <w:rFonts w:ascii="Times New Roman" w:hAnsi="Times New Roman" w:cs="Times New Roman"/>
          <w:sz w:val="28"/>
          <w:szCs w:val="28"/>
        </w:rPr>
        <w:t xml:space="preserve">ия считается платежеспособной, а структура ее баланса </w:t>
      </w:r>
      <w:r>
        <w:rPr>
          <w:rFonts w:ascii="Times New Roman" w:hAnsi="Times New Roman" w:cs="Times New Roman"/>
          <w:sz w:val="28"/>
          <w:szCs w:val="28"/>
        </w:rPr>
        <w:t>–</w:t>
      </w:r>
      <w:r w:rsidRPr="00AA0C47">
        <w:rPr>
          <w:rFonts w:ascii="Times New Roman" w:hAnsi="Times New Roman" w:cs="Times New Roman"/>
          <w:sz w:val="28"/>
          <w:szCs w:val="28"/>
        </w:rPr>
        <w:t xml:space="preserve"> удовлетворительной. В данной ситуации при отриц</w:t>
      </w:r>
      <w:r w:rsidRPr="00AA0C47">
        <w:rPr>
          <w:rFonts w:ascii="Times New Roman" w:hAnsi="Times New Roman" w:cs="Times New Roman"/>
          <w:sz w:val="28"/>
          <w:szCs w:val="28"/>
        </w:rPr>
        <w:t>а</w:t>
      </w:r>
      <w:r w:rsidRPr="00AA0C47">
        <w:rPr>
          <w:rFonts w:ascii="Times New Roman" w:hAnsi="Times New Roman" w:cs="Times New Roman"/>
          <w:sz w:val="28"/>
          <w:szCs w:val="28"/>
        </w:rPr>
        <w:t>тельной динамике коэффициента текущей ликвидности за анализируемый год дела</w:t>
      </w:r>
      <w:r w:rsidR="002F0859">
        <w:rPr>
          <w:rFonts w:ascii="Times New Roman" w:hAnsi="Times New Roman" w:cs="Times New Roman"/>
          <w:sz w:val="28"/>
          <w:szCs w:val="28"/>
        </w:rPr>
        <w:t>ется</w:t>
      </w:r>
      <w:r w:rsidRPr="00AA0C47">
        <w:rPr>
          <w:rFonts w:ascii="Times New Roman" w:hAnsi="Times New Roman" w:cs="Times New Roman"/>
          <w:sz w:val="28"/>
          <w:szCs w:val="28"/>
        </w:rPr>
        <w:t xml:space="preserve"> прогноз на три следующие за отчетной датой месяца о возможности потери платежеспособности</w:t>
      </w:r>
      <w:r w:rsidR="002F0859">
        <w:rPr>
          <w:rFonts w:ascii="Times New Roman" w:hAnsi="Times New Roman" w:cs="Times New Roman"/>
          <w:sz w:val="28"/>
          <w:szCs w:val="28"/>
        </w:rPr>
        <w:t>. С этой целью  рассчитывается к</w:t>
      </w:r>
      <w:r w:rsidRPr="00AA0C47">
        <w:rPr>
          <w:rFonts w:ascii="Times New Roman" w:hAnsi="Times New Roman" w:cs="Times New Roman"/>
          <w:sz w:val="28"/>
          <w:szCs w:val="28"/>
        </w:rPr>
        <w:t>оэффициент утр</w:t>
      </w:r>
      <w:r w:rsidRPr="00AA0C47">
        <w:rPr>
          <w:rFonts w:ascii="Times New Roman" w:hAnsi="Times New Roman" w:cs="Times New Roman"/>
          <w:sz w:val="28"/>
          <w:szCs w:val="28"/>
        </w:rPr>
        <w:t>а</w:t>
      </w:r>
      <w:r w:rsidRPr="00AA0C47">
        <w:rPr>
          <w:rFonts w:ascii="Times New Roman" w:hAnsi="Times New Roman" w:cs="Times New Roman"/>
          <w:sz w:val="28"/>
          <w:szCs w:val="28"/>
        </w:rPr>
        <w:t>ты платежеспособности на три месяца (</w:t>
      </w:r>
      <w:r w:rsidRPr="00F45ABB">
        <w:rPr>
          <w:rFonts w:ascii="Times New Roman" w:hAnsi="Times New Roman" w:cs="Times New Roman"/>
          <w:sz w:val="28"/>
          <w:szCs w:val="28"/>
        </w:rPr>
        <w:t>К</w:t>
      </w:r>
      <w:r w:rsidR="00F45ABB" w:rsidRPr="00F45ABB">
        <w:rPr>
          <w:rFonts w:ascii="Times New Roman" w:hAnsi="Times New Roman" w:cs="Times New Roman"/>
          <w:sz w:val="28"/>
          <w:szCs w:val="28"/>
        </w:rPr>
        <w:t xml:space="preserve"> </w:t>
      </w:r>
      <w:r w:rsidR="00F45ABB" w:rsidRPr="00F45ABB">
        <w:rPr>
          <w:rFonts w:ascii="Times New Roman" w:hAnsi="Times New Roman" w:cs="Times New Roman"/>
          <w:sz w:val="28"/>
          <w:szCs w:val="28"/>
          <w:vertAlign w:val="subscript"/>
        </w:rPr>
        <w:t>утр</w:t>
      </w:r>
      <w:proofErr w:type="gramStart"/>
      <w:r w:rsidRPr="00F45ABB">
        <w:rPr>
          <w:rFonts w:ascii="Times New Roman" w:hAnsi="Times New Roman" w:cs="Times New Roman"/>
          <w:sz w:val="28"/>
          <w:szCs w:val="28"/>
        </w:rPr>
        <w:t xml:space="preserve"> )</w:t>
      </w:r>
      <w:proofErr w:type="gramEnd"/>
      <w:r w:rsidRPr="00AA0C47">
        <w:rPr>
          <w:rFonts w:ascii="Times New Roman" w:hAnsi="Times New Roman" w:cs="Times New Roman"/>
          <w:sz w:val="28"/>
          <w:szCs w:val="28"/>
        </w:rPr>
        <w:t>:</w:t>
      </w:r>
    </w:p>
    <w:p w:rsidR="00F45ABB" w:rsidRDefault="00F45ABB" w:rsidP="00F45ABB">
      <w:pPr>
        <w:spacing w:after="0" w:line="360" w:lineRule="auto"/>
        <w:ind w:right="-1" w:firstLine="567"/>
        <w:jc w:val="both"/>
        <w:rPr>
          <w:rFonts w:ascii="Times New Roman" w:eastAsiaTheme="minorEastAsia" w:hAnsi="Times New Roman" w:cs="Times New Roman"/>
          <w:color w:val="000000"/>
          <w:sz w:val="28"/>
          <w:szCs w:val="28"/>
          <w:lang w:eastAsia="ru-RU"/>
        </w:rPr>
      </w:pPr>
    </w:p>
    <w:p w:rsidR="00F45ABB" w:rsidRPr="00286E8D" w:rsidRDefault="00F45ABB" w:rsidP="00F45ABB">
      <w:pPr>
        <w:spacing w:after="0" w:line="360" w:lineRule="auto"/>
        <w:ind w:right="-1" w:firstLine="567"/>
        <w:jc w:val="both"/>
        <w:rPr>
          <w:rFonts w:ascii="Times New Roman" w:hAnsi="Times New Roman" w:cs="Times New Roman"/>
          <w:sz w:val="36"/>
          <w:szCs w:val="36"/>
        </w:rPr>
      </w:pPr>
      <w:proofErr w:type="spellStart"/>
      <w:r>
        <w:rPr>
          <w:rFonts w:ascii="Times New Roman" w:eastAsiaTheme="minorEastAsia" w:hAnsi="Times New Roman" w:cs="Times New Roman"/>
          <w:color w:val="000000"/>
          <w:sz w:val="28"/>
          <w:szCs w:val="28"/>
          <w:lang w:eastAsia="ru-RU"/>
        </w:rPr>
        <w:t>К</w:t>
      </w:r>
      <w:r>
        <w:rPr>
          <w:rFonts w:ascii="Times New Roman" w:eastAsiaTheme="minorEastAsia" w:hAnsi="Times New Roman" w:cs="Times New Roman"/>
          <w:color w:val="000000"/>
          <w:sz w:val="28"/>
          <w:szCs w:val="28"/>
          <w:vertAlign w:val="subscript"/>
          <w:lang w:eastAsia="ru-RU"/>
        </w:rPr>
        <w:t>утр</w:t>
      </w:r>
      <w:proofErr w:type="spellEnd"/>
      <w:r>
        <w:rPr>
          <w:rFonts w:ascii="Times New Roman" w:eastAsiaTheme="minorEastAsia" w:hAnsi="Times New Roman" w:cs="Times New Roman"/>
          <w:color w:val="000000"/>
          <w:sz w:val="28"/>
          <w:szCs w:val="28"/>
          <w:lang w:eastAsia="ru-RU"/>
        </w:rPr>
        <w:t xml:space="preserve"> = </w:t>
      </w:r>
      <m:oMath>
        <m:f>
          <m:fPr>
            <m:ctrlPr>
              <w:rPr>
                <w:rFonts w:ascii="Cambria Math" w:eastAsia="Times New Roman" w:hAnsi="Cambria Math" w:cs="Times New Roman"/>
                <w:i/>
                <w:color w:val="000000"/>
                <w:sz w:val="36"/>
                <w:szCs w:val="36"/>
                <w:lang w:eastAsia="ru-RU"/>
              </w:rPr>
            </m:ctrlPr>
          </m:fPr>
          <m:num>
            <m:sSub>
              <m:sSubPr>
                <m:ctrlPr>
                  <w:rPr>
                    <w:rFonts w:ascii="Cambria Math" w:eastAsia="Times New Roman" w:hAnsi="Cambria Math" w:cs="Times New Roman"/>
                    <w:i/>
                    <w:color w:val="000000"/>
                    <w:sz w:val="36"/>
                    <w:szCs w:val="36"/>
                    <w:lang w:eastAsia="ru-RU"/>
                  </w:rPr>
                </m:ctrlPr>
              </m:sSubPr>
              <m:e>
                <m:r>
                  <w:rPr>
                    <w:rFonts w:ascii="Cambria Math" w:eastAsia="Times New Roman" w:hAnsi="Cambria Math" w:cs="Times New Roman"/>
                    <w:color w:val="000000"/>
                    <w:sz w:val="36"/>
                    <w:szCs w:val="36"/>
                    <w:lang w:eastAsia="ru-RU"/>
                  </w:rPr>
                  <m:t>К</m:t>
                </m:r>
              </m:e>
              <m:sub>
                <m:sSub>
                  <m:sSubPr>
                    <m:ctrlPr>
                      <w:rPr>
                        <w:rFonts w:ascii="Cambria Math" w:eastAsia="Times New Roman" w:hAnsi="Cambria Math" w:cs="Times New Roman"/>
                        <w:i/>
                        <w:color w:val="000000"/>
                        <w:sz w:val="36"/>
                        <w:szCs w:val="36"/>
                        <w:lang w:eastAsia="ru-RU"/>
                      </w:rPr>
                    </m:ctrlPr>
                  </m:sSubPr>
                  <m:e>
                    <m:r>
                      <w:rPr>
                        <w:rFonts w:ascii="Cambria Math" w:eastAsia="Times New Roman" w:hAnsi="Cambria Math" w:cs="Times New Roman"/>
                        <w:color w:val="000000"/>
                        <w:sz w:val="36"/>
                        <w:szCs w:val="36"/>
                        <w:lang w:eastAsia="ru-RU"/>
                      </w:rPr>
                      <m:t>ТЛ</m:t>
                    </m:r>
                  </m:e>
                  <m:sub>
                    <m:r>
                      <w:rPr>
                        <w:rFonts w:ascii="Cambria Math" w:eastAsia="Times New Roman" w:hAnsi="Cambria Math" w:cs="Times New Roman"/>
                        <w:color w:val="000000"/>
                        <w:sz w:val="36"/>
                        <w:szCs w:val="36"/>
                        <w:lang w:eastAsia="ru-RU"/>
                      </w:rPr>
                      <m:t>к.г.</m:t>
                    </m:r>
                  </m:sub>
                </m:sSub>
              </m:sub>
            </m:sSub>
            <m:r>
              <w:rPr>
                <w:rFonts w:ascii="Cambria Math" w:eastAsia="Times New Roman" w:hAnsi="Cambria Math" w:cs="Times New Roman"/>
                <w:color w:val="000000"/>
                <w:sz w:val="36"/>
                <w:szCs w:val="36"/>
                <w:lang w:eastAsia="ru-RU"/>
              </w:rPr>
              <m:t xml:space="preserve">+ </m:t>
            </m:r>
            <m:f>
              <m:fPr>
                <m:ctrlPr>
                  <w:rPr>
                    <w:rFonts w:ascii="Cambria Math" w:eastAsia="Times New Roman" w:hAnsi="Cambria Math" w:cs="Times New Roman"/>
                    <w:i/>
                    <w:color w:val="000000"/>
                    <w:sz w:val="36"/>
                    <w:szCs w:val="36"/>
                    <w:lang w:eastAsia="ru-RU"/>
                  </w:rPr>
                </m:ctrlPr>
              </m:fPr>
              <m:num>
                <m:r>
                  <w:rPr>
                    <w:rFonts w:ascii="Cambria Math" w:eastAsia="Times New Roman" w:hAnsi="Cambria Math" w:cs="Times New Roman"/>
                    <w:color w:val="000000"/>
                    <w:sz w:val="36"/>
                    <w:szCs w:val="36"/>
                    <w:lang w:eastAsia="ru-RU"/>
                  </w:rPr>
                  <m:t>3 месяцев</m:t>
                </m:r>
              </m:num>
              <m:den>
                <m:r>
                  <w:rPr>
                    <w:rFonts w:ascii="Cambria Math" w:eastAsia="Times New Roman" w:hAnsi="Cambria Math" w:cs="Times New Roman"/>
                    <w:color w:val="000000"/>
                    <w:sz w:val="36"/>
                    <w:szCs w:val="36"/>
                    <w:lang w:eastAsia="ru-RU"/>
                  </w:rPr>
                  <m:t>12 месяцев</m:t>
                </m:r>
              </m:den>
            </m:f>
            <m:r>
              <w:rPr>
                <w:rFonts w:ascii="Cambria Math" w:eastAsia="Times New Roman" w:hAnsi="Cambria Math" w:cs="Times New Roman"/>
                <w:color w:val="000000"/>
                <w:sz w:val="36"/>
                <w:szCs w:val="36"/>
                <w:lang w:eastAsia="ru-RU"/>
              </w:rPr>
              <m:t>*(</m:t>
            </m:r>
            <m:sSub>
              <m:sSubPr>
                <m:ctrlPr>
                  <w:rPr>
                    <w:rFonts w:ascii="Cambria Math" w:eastAsia="Times New Roman" w:hAnsi="Cambria Math" w:cs="Times New Roman"/>
                    <w:i/>
                    <w:color w:val="000000"/>
                    <w:sz w:val="36"/>
                    <w:szCs w:val="36"/>
                    <w:lang w:eastAsia="ru-RU"/>
                  </w:rPr>
                </m:ctrlPr>
              </m:sSubPr>
              <m:e>
                <m:r>
                  <w:rPr>
                    <w:rFonts w:ascii="Cambria Math" w:eastAsia="Times New Roman" w:hAnsi="Cambria Math" w:cs="Times New Roman"/>
                    <w:color w:val="000000"/>
                    <w:sz w:val="36"/>
                    <w:szCs w:val="36"/>
                    <w:lang w:eastAsia="ru-RU"/>
                  </w:rPr>
                  <m:t>К</m:t>
                </m:r>
              </m:e>
              <m:sub>
                <m:sSub>
                  <m:sSubPr>
                    <m:ctrlPr>
                      <w:rPr>
                        <w:rFonts w:ascii="Cambria Math" w:eastAsia="Times New Roman" w:hAnsi="Cambria Math" w:cs="Times New Roman"/>
                        <w:i/>
                        <w:color w:val="000000"/>
                        <w:sz w:val="36"/>
                        <w:szCs w:val="36"/>
                        <w:lang w:eastAsia="ru-RU"/>
                      </w:rPr>
                    </m:ctrlPr>
                  </m:sSubPr>
                  <m:e>
                    <m:r>
                      <w:rPr>
                        <w:rFonts w:ascii="Cambria Math" w:eastAsia="Times New Roman" w:hAnsi="Cambria Math" w:cs="Times New Roman"/>
                        <w:color w:val="000000"/>
                        <w:sz w:val="36"/>
                        <w:szCs w:val="36"/>
                        <w:lang w:eastAsia="ru-RU"/>
                      </w:rPr>
                      <m:t>ТЛ</m:t>
                    </m:r>
                  </m:e>
                  <m:sub>
                    <m:r>
                      <w:rPr>
                        <w:rFonts w:ascii="Cambria Math" w:eastAsia="Times New Roman" w:hAnsi="Cambria Math" w:cs="Times New Roman"/>
                        <w:color w:val="000000"/>
                        <w:sz w:val="36"/>
                        <w:szCs w:val="36"/>
                        <w:lang w:eastAsia="ru-RU"/>
                      </w:rPr>
                      <m:t>к.г.</m:t>
                    </m:r>
                  </m:sub>
                </m:sSub>
              </m:sub>
            </m:sSub>
            <m:r>
              <w:rPr>
                <w:rFonts w:ascii="Cambria Math" w:eastAsia="Times New Roman" w:hAnsi="Cambria Math" w:cs="Times New Roman"/>
                <w:color w:val="000000"/>
                <w:sz w:val="36"/>
                <w:szCs w:val="36"/>
                <w:lang w:eastAsia="ru-RU"/>
              </w:rPr>
              <m:t xml:space="preserve">- </m:t>
            </m:r>
            <m:sSub>
              <m:sSubPr>
                <m:ctrlPr>
                  <w:rPr>
                    <w:rFonts w:ascii="Cambria Math" w:eastAsia="Times New Roman" w:hAnsi="Cambria Math" w:cs="Times New Roman"/>
                    <w:i/>
                    <w:color w:val="000000"/>
                    <w:sz w:val="36"/>
                    <w:szCs w:val="36"/>
                    <w:lang w:eastAsia="ru-RU"/>
                  </w:rPr>
                </m:ctrlPr>
              </m:sSubPr>
              <m:e>
                <m:r>
                  <w:rPr>
                    <w:rFonts w:ascii="Cambria Math" w:eastAsia="Times New Roman" w:hAnsi="Cambria Math" w:cs="Times New Roman"/>
                    <w:color w:val="000000"/>
                    <w:sz w:val="36"/>
                    <w:szCs w:val="36"/>
                    <w:lang w:eastAsia="ru-RU"/>
                  </w:rPr>
                  <m:t>К</m:t>
                </m:r>
              </m:e>
              <m:sub>
                <m:sSub>
                  <m:sSubPr>
                    <m:ctrlPr>
                      <w:rPr>
                        <w:rFonts w:ascii="Cambria Math" w:eastAsia="Times New Roman" w:hAnsi="Cambria Math" w:cs="Times New Roman"/>
                        <w:i/>
                        <w:color w:val="000000"/>
                        <w:sz w:val="36"/>
                        <w:szCs w:val="36"/>
                        <w:lang w:eastAsia="ru-RU"/>
                      </w:rPr>
                    </m:ctrlPr>
                  </m:sSubPr>
                  <m:e>
                    <m:r>
                      <w:rPr>
                        <w:rFonts w:ascii="Cambria Math" w:eastAsia="Times New Roman" w:hAnsi="Cambria Math" w:cs="Times New Roman"/>
                        <w:color w:val="000000"/>
                        <w:sz w:val="36"/>
                        <w:szCs w:val="36"/>
                        <w:lang w:eastAsia="ru-RU"/>
                      </w:rPr>
                      <m:t>ТЛ</m:t>
                    </m:r>
                  </m:e>
                  <m:sub>
                    <m:r>
                      <w:rPr>
                        <w:rFonts w:ascii="Cambria Math" w:eastAsia="Times New Roman" w:hAnsi="Cambria Math" w:cs="Times New Roman"/>
                        <w:color w:val="000000"/>
                        <w:sz w:val="36"/>
                        <w:szCs w:val="36"/>
                        <w:lang w:eastAsia="ru-RU"/>
                      </w:rPr>
                      <m:t>н.г.</m:t>
                    </m:r>
                  </m:sub>
                </m:sSub>
              </m:sub>
            </m:sSub>
            <m:r>
              <w:rPr>
                <w:rFonts w:ascii="Cambria Math" w:eastAsia="Times New Roman" w:hAnsi="Cambria Math" w:cs="Times New Roman"/>
                <w:color w:val="000000"/>
                <w:sz w:val="36"/>
                <w:szCs w:val="36"/>
                <w:lang w:eastAsia="ru-RU"/>
              </w:rPr>
              <m:t>)</m:t>
            </m:r>
          </m:num>
          <m:den>
            <m:r>
              <w:rPr>
                <w:rFonts w:ascii="Cambria Math" w:eastAsia="Times New Roman" w:hAnsi="Cambria Math" w:cs="Times New Roman"/>
                <w:color w:val="000000"/>
                <w:sz w:val="36"/>
                <w:szCs w:val="36"/>
                <w:lang w:eastAsia="ru-RU"/>
              </w:rPr>
              <m:t xml:space="preserve">Оптимальное значение </m:t>
            </m:r>
            <m:sSub>
              <m:sSubPr>
                <m:ctrlPr>
                  <w:rPr>
                    <w:rFonts w:ascii="Cambria Math" w:eastAsia="Times New Roman" w:hAnsi="Cambria Math" w:cs="Times New Roman"/>
                    <w:i/>
                    <w:color w:val="000000"/>
                    <w:sz w:val="36"/>
                    <w:szCs w:val="36"/>
                    <w:lang w:eastAsia="ru-RU"/>
                  </w:rPr>
                </m:ctrlPr>
              </m:sSubPr>
              <m:e>
                <m:r>
                  <w:rPr>
                    <w:rFonts w:ascii="Cambria Math" w:eastAsia="Times New Roman" w:hAnsi="Cambria Math" w:cs="Times New Roman"/>
                    <w:color w:val="000000"/>
                    <w:sz w:val="36"/>
                    <w:szCs w:val="36"/>
                    <w:lang w:eastAsia="ru-RU"/>
                  </w:rPr>
                  <m:t>К</m:t>
                </m:r>
              </m:e>
              <m:sub>
                <m:r>
                  <w:rPr>
                    <w:rFonts w:ascii="Cambria Math" w:eastAsia="Times New Roman" w:hAnsi="Cambria Math" w:cs="Times New Roman"/>
                    <w:color w:val="000000"/>
                    <w:sz w:val="36"/>
                    <w:szCs w:val="36"/>
                    <w:lang w:eastAsia="ru-RU"/>
                  </w:rPr>
                  <m:t>ТЛ</m:t>
                </m:r>
              </m:sub>
            </m:sSub>
          </m:den>
        </m:f>
        <w:proofErr w:type="gramStart"/>
        <m:r>
          <w:rPr>
            <w:rFonts w:ascii="Cambria Math" w:eastAsia="Times New Roman" w:hAnsi="Cambria Math" w:cs="Times New Roman"/>
            <w:color w:val="000000"/>
            <w:sz w:val="36"/>
            <w:szCs w:val="36"/>
            <w:lang w:eastAsia="ru-RU"/>
          </w:rPr>
          <m:t xml:space="preserve"> .</m:t>
        </m:r>
      </m:oMath>
      <w:proofErr w:type="gramEnd"/>
    </w:p>
    <w:p w:rsidR="00AA0C47" w:rsidRPr="00AA0C47" w:rsidRDefault="00AA0C47" w:rsidP="00AA0C47">
      <w:pPr>
        <w:spacing w:after="0" w:line="360" w:lineRule="auto"/>
        <w:ind w:right="-1" w:firstLine="567"/>
        <w:jc w:val="both"/>
        <w:rPr>
          <w:rFonts w:ascii="Times New Roman" w:hAnsi="Times New Roman" w:cs="Times New Roman"/>
          <w:sz w:val="28"/>
          <w:szCs w:val="28"/>
        </w:rPr>
      </w:pPr>
      <w:proofErr w:type="spellStart"/>
      <w:r w:rsidRPr="00AA0C47">
        <w:rPr>
          <w:rFonts w:ascii="Times New Roman" w:hAnsi="Times New Roman" w:cs="Times New Roman"/>
          <w:sz w:val="28"/>
          <w:szCs w:val="28"/>
        </w:rPr>
        <w:lastRenderedPageBreak/>
        <w:t>Критериальное</w:t>
      </w:r>
      <w:proofErr w:type="spellEnd"/>
      <w:r w:rsidRPr="00AA0C47">
        <w:rPr>
          <w:rFonts w:ascii="Times New Roman" w:hAnsi="Times New Roman" w:cs="Times New Roman"/>
          <w:sz w:val="28"/>
          <w:szCs w:val="28"/>
        </w:rPr>
        <w:t xml:space="preserve"> значение</w:t>
      </w:r>
      <w:r w:rsidRPr="00AA0C47">
        <w:rPr>
          <w:rFonts w:ascii="Times New Roman" w:hAnsi="Times New Roman" w:cs="Times New Roman"/>
          <w:sz w:val="28"/>
          <w:szCs w:val="28"/>
        </w:rPr>
        <w:tab/>
      </w:r>
      <w:r w:rsidR="00E66EDE">
        <w:rPr>
          <w:rFonts w:ascii="Times New Roman" w:hAnsi="Times New Roman" w:cs="Times New Roman"/>
          <w:sz w:val="28"/>
          <w:szCs w:val="28"/>
        </w:rPr>
        <w:t xml:space="preserve"> </w:t>
      </w:r>
      <w:proofErr w:type="spellStart"/>
      <w:r w:rsidR="00E66EDE" w:rsidRPr="00F45ABB">
        <w:rPr>
          <w:rFonts w:ascii="Times New Roman" w:hAnsi="Times New Roman" w:cs="Times New Roman"/>
          <w:sz w:val="28"/>
          <w:szCs w:val="28"/>
        </w:rPr>
        <w:t>К</w:t>
      </w:r>
      <w:r w:rsidR="00E66EDE">
        <w:rPr>
          <w:rFonts w:ascii="Times New Roman" w:hAnsi="Times New Roman" w:cs="Times New Roman"/>
          <w:sz w:val="28"/>
          <w:szCs w:val="28"/>
          <w:vertAlign w:val="subscript"/>
        </w:rPr>
        <w:t>утр</w:t>
      </w:r>
      <w:proofErr w:type="spellEnd"/>
      <w:r w:rsidR="00E66EDE" w:rsidRPr="00F45ABB">
        <w:rPr>
          <w:rFonts w:ascii="Times New Roman" w:hAnsi="Times New Roman" w:cs="Times New Roman"/>
          <w:sz w:val="28"/>
          <w:szCs w:val="28"/>
        </w:rPr>
        <w:t xml:space="preserve"> ≥ 1</w:t>
      </w:r>
      <w:r w:rsidR="00E66EDE">
        <w:rPr>
          <w:rFonts w:ascii="Times New Roman" w:hAnsi="Times New Roman" w:cs="Times New Roman"/>
          <w:sz w:val="28"/>
          <w:szCs w:val="28"/>
        </w:rPr>
        <w:t>,0.</w:t>
      </w:r>
      <w:r w:rsidRPr="00AA0C47">
        <w:rPr>
          <w:rFonts w:ascii="Times New Roman" w:hAnsi="Times New Roman" w:cs="Times New Roman"/>
          <w:sz w:val="28"/>
          <w:szCs w:val="28"/>
        </w:rPr>
        <w:t xml:space="preserve"> Величина </w:t>
      </w:r>
      <w:proofErr w:type="spellStart"/>
      <w:r w:rsidR="00E66EDE" w:rsidRPr="00F45ABB">
        <w:rPr>
          <w:rFonts w:ascii="Times New Roman" w:hAnsi="Times New Roman" w:cs="Times New Roman"/>
          <w:sz w:val="28"/>
          <w:szCs w:val="28"/>
        </w:rPr>
        <w:t>К</w:t>
      </w:r>
      <w:r w:rsidR="00E66EDE">
        <w:rPr>
          <w:rFonts w:ascii="Times New Roman" w:hAnsi="Times New Roman" w:cs="Times New Roman"/>
          <w:sz w:val="28"/>
          <w:szCs w:val="28"/>
          <w:vertAlign w:val="subscript"/>
        </w:rPr>
        <w:t>утр</w:t>
      </w:r>
      <w:proofErr w:type="spellEnd"/>
      <w:r w:rsidR="00E66EDE" w:rsidRPr="00F45ABB">
        <w:rPr>
          <w:rFonts w:ascii="Times New Roman" w:hAnsi="Times New Roman" w:cs="Times New Roman"/>
          <w:sz w:val="28"/>
          <w:szCs w:val="28"/>
        </w:rPr>
        <w:t xml:space="preserve"> </w:t>
      </w:r>
      <w:r w:rsidR="00E66EDE">
        <w:rPr>
          <w:rFonts w:ascii="Times New Roman" w:hAnsi="Times New Roman" w:cs="Times New Roman"/>
          <w:sz w:val="28"/>
          <w:szCs w:val="28"/>
        </w:rPr>
        <w:t>&lt;</w:t>
      </w:r>
      <w:r w:rsidR="00E66EDE" w:rsidRPr="00F45ABB">
        <w:rPr>
          <w:rFonts w:ascii="Times New Roman" w:hAnsi="Times New Roman" w:cs="Times New Roman"/>
          <w:sz w:val="28"/>
          <w:szCs w:val="28"/>
        </w:rPr>
        <w:t xml:space="preserve"> 1</w:t>
      </w:r>
      <w:r w:rsidRPr="00AA0C47">
        <w:rPr>
          <w:rFonts w:ascii="Times New Roman" w:hAnsi="Times New Roman" w:cs="Times New Roman"/>
          <w:sz w:val="28"/>
          <w:szCs w:val="28"/>
        </w:rPr>
        <w:t xml:space="preserve"> </w:t>
      </w:r>
      <w:r w:rsidR="002F0859">
        <w:rPr>
          <w:rFonts w:ascii="Times New Roman" w:hAnsi="Times New Roman" w:cs="Times New Roman"/>
          <w:sz w:val="28"/>
          <w:szCs w:val="28"/>
        </w:rPr>
        <w:t>указывает на то,</w:t>
      </w:r>
      <w:r w:rsidRPr="00AA0C47">
        <w:rPr>
          <w:rFonts w:ascii="Times New Roman" w:hAnsi="Times New Roman" w:cs="Times New Roman"/>
          <w:sz w:val="28"/>
          <w:szCs w:val="28"/>
        </w:rPr>
        <w:t xml:space="preserve"> что при сохранении сложившейся отрицательной динамики коэффициента текущей ликвидности в течение трех месяцев </w:t>
      </w:r>
      <w:r w:rsidR="002F0859">
        <w:rPr>
          <w:rFonts w:ascii="Times New Roman" w:hAnsi="Times New Roman" w:cs="Times New Roman"/>
          <w:sz w:val="28"/>
          <w:szCs w:val="28"/>
        </w:rPr>
        <w:t>компания</w:t>
      </w:r>
      <w:r w:rsidRPr="00AA0C47">
        <w:rPr>
          <w:rFonts w:ascii="Times New Roman" w:hAnsi="Times New Roman" w:cs="Times New Roman"/>
          <w:sz w:val="28"/>
          <w:szCs w:val="28"/>
        </w:rPr>
        <w:t xml:space="preserve"> реально </w:t>
      </w:r>
      <w:r w:rsidR="002F0859">
        <w:rPr>
          <w:rFonts w:ascii="Times New Roman" w:hAnsi="Times New Roman" w:cs="Times New Roman"/>
          <w:sz w:val="28"/>
          <w:szCs w:val="28"/>
        </w:rPr>
        <w:t>может потерять</w:t>
      </w:r>
      <w:r w:rsidRPr="00AA0C47">
        <w:rPr>
          <w:rFonts w:ascii="Times New Roman" w:hAnsi="Times New Roman" w:cs="Times New Roman"/>
          <w:sz w:val="28"/>
          <w:szCs w:val="28"/>
        </w:rPr>
        <w:t xml:space="preserve"> плат</w:t>
      </w:r>
      <w:r w:rsidRPr="00AA0C47">
        <w:rPr>
          <w:rFonts w:ascii="Times New Roman" w:hAnsi="Times New Roman" w:cs="Times New Roman"/>
          <w:sz w:val="28"/>
          <w:szCs w:val="28"/>
        </w:rPr>
        <w:t>е</w:t>
      </w:r>
      <w:r w:rsidRPr="00AA0C47">
        <w:rPr>
          <w:rFonts w:ascii="Times New Roman" w:hAnsi="Times New Roman" w:cs="Times New Roman"/>
          <w:sz w:val="28"/>
          <w:szCs w:val="28"/>
        </w:rPr>
        <w:t>жеспособност</w:t>
      </w:r>
      <w:r w:rsidR="002F0859">
        <w:rPr>
          <w:rFonts w:ascii="Times New Roman" w:hAnsi="Times New Roman" w:cs="Times New Roman"/>
          <w:sz w:val="28"/>
          <w:szCs w:val="28"/>
        </w:rPr>
        <w:t>ь</w:t>
      </w:r>
      <w:r w:rsidRPr="00AA0C47">
        <w:rPr>
          <w:rFonts w:ascii="Times New Roman" w:hAnsi="Times New Roman" w:cs="Times New Roman"/>
          <w:sz w:val="28"/>
          <w:szCs w:val="28"/>
        </w:rPr>
        <w:t>.</w:t>
      </w:r>
      <w:r w:rsidR="002F0859">
        <w:rPr>
          <w:rFonts w:ascii="Times New Roman" w:hAnsi="Times New Roman" w:cs="Times New Roman"/>
          <w:sz w:val="28"/>
          <w:szCs w:val="28"/>
        </w:rPr>
        <w:t xml:space="preserve"> Если</w:t>
      </w:r>
      <w:r w:rsidRPr="00AA0C47">
        <w:rPr>
          <w:rFonts w:ascii="Times New Roman" w:hAnsi="Times New Roman" w:cs="Times New Roman"/>
          <w:sz w:val="28"/>
          <w:szCs w:val="28"/>
        </w:rPr>
        <w:t xml:space="preserve"> </w:t>
      </w:r>
      <w:proofErr w:type="spellStart"/>
      <w:r w:rsidR="00E66EDE" w:rsidRPr="00F45ABB">
        <w:rPr>
          <w:rFonts w:ascii="Times New Roman" w:hAnsi="Times New Roman" w:cs="Times New Roman"/>
          <w:sz w:val="28"/>
          <w:szCs w:val="28"/>
        </w:rPr>
        <w:t>К</w:t>
      </w:r>
      <w:r w:rsidR="00E66EDE" w:rsidRPr="00F45ABB">
        <w:rPr>
          <w:rFonts w:ascii="Times New Roman" w:hAnsi="Times New Roman" w:cs="Times New Roman"/>
          <w:sz w:val="28"/>
          <w:szCs w:val="28"/>
          <w:vertAlign w:val="subscript"/>
        </w:rPr>
        <w:t>восст</w:t>
      </w:r>
      <w:proofErr w:type="spellEnd"/>
      <w:r w:rsidR="00E66EDE" w:rsidRPr="00F45ABB">
        <w:rPr>
          <w:rFonts w:ascii="Times New Roman" w:hAnsi="Times New Roman" w:cs="Times New Roman"/>
          <w:sz w:val="28"/>
          <w:szCs w:val="28"/>
        </w:rPr>
        <w:t xml:space="preserve"> </w:t>
      </w:r>
      <w:r w:rsidR="00E66EDE">
        <w:rPr>
          <w:rFonts w:ascii="Times New Roman" w:hAnsi="Times New Roman" w:cs="Times New Roman"/>
          <w:sz w:val="28"/>
          <w:szCs w:val="28"/>
        </w:rPr>
        <w:t>&gt;</w:t>
      </w:r>
      <w:r w:rsidR="00E66EDE" w:rsidRPr="00F45ABB">
        <w:rPr>
          <w:rFonts w:ascii="Times New Roman" w:hAnsi="Times New Roman" w:cs="Times New Roman"/>
          <w:sz w:val="28"/>
          <w:szCs w:val="28"/>
        </w:rPr>
        <w:t xml:space="preserve"> 1</w:t>
      </w:r>
      <w:r w:rsidR="00E66EDE">
        <w:rPr>
          <w:rFonts w:ascii="Times New Roman" w:hAnsi="Times New Roman" w:cs="Times New Roman"/>
          <w:sz w:val="28"/>
          <w:szCs w:val="28"/>
        </w:rPr>
        <w:t xml:space="preserve">, </w:t>
      </w:r>
      <w:r w:rsidRPr="00AA0C47">
        <w:rPr>
          <w:rFonts w:ascii="Times New Roman" w:hAnsi="Times New Roman" w:cs="Times New Roman"/>
          <w:sz w:val="28"/>
          <w:szCs w:val="28"/>
        </w:rPr>
        <w:t xml:space="preserve">то в течение трех месяцев </w:t>
      </w:r>
      <w:r w:rsidR="002F0859">
        <w:rPr>
          <w:rFonts w:ascii="Times New Roman" w:hAnsi="Times New Roman" w:cs="Times New Roman"/>
          <w:sz w:val="28"/>
          <w:szCs w:val="28"/>
        </w:rPr>
        <w:t>компания</w:t>
      </w:r>
      <w:r w:rsidRPr="00AA0C47">
        <w:rPr>
          <w:rFonts w:ascii="Times New Roman" w:hAnsi="Times New Roman" w:cs="Times New Roman"/>
          <w:sz w:val="28"/>
          <w:szCs w:val="28"/>
        </w:rPr>
        <w:t xml:space="preserve"> останется</w:t>
      </w:r>
      <w:r>
        <w:rPr>
          <w:rFonts w:ascii="Times New Roman" w:hAnsi="Times New Roman" w:cs="Times New Roman"/>
          <w:sz w:val="28"/>
          <w:szCs w:val="28"/>
        </w:rPr>
        <w:t xml:space="preserve"> </w:t>
      </w:r>
      <w:r w:rsidRPr="00AA0C47">
        <w:rPr>
          <w:rFonts w:ascii="Times New Roman" w:hAnsi="Times New Roman" w:cs="Times New Roman"/>
          <w:sz w:val="28"/>
          <w:szCs w:val="28"/>
        </w:rPr>
        <w:t>платежеспособной.</w:t>
      </w:r>
    </w:p>
    <w:p w:rsidR="00AA0C47" w:rsidRPr="00AA0C47" w:rsidRDefault="00AA0C47" w:rsidP="00AA0C47">
      <w:pPr>
        <w:spacing w:after="0" w:line="360" w:lineRule="auto"/>
        <w:ind w:right="-1" w:firstLine="567"/>
        <w:jc w:val="both"/>
        <w:rPr>
          <w:rFonts w:ascii="Times New Roman" w:hAnsi="Times New Roman" w:cs="Times New Roman"/>
          <w:sz w:val="28"/>
          <w:szCs w:val="28"/>
        </w:rPr>
      </w:pPr>
      <w:r w:rsidRPr="00AA0C47">
        <w:rPr>
          <w:rFonts w:ascii="Times New Roman" w:hAnsi="Times New Roman" w:cs="Times New Roman"/>
          <w:sz w:val="28"/>
          <w:szCs w:val="28"/>
        </w:rPr>
        <w:t xml:space="preserve">В </w:t>
      </w:r>
      <w:r w:rsidR="00D9684D">
        <w:rPr>
          <w:rFonts w:ascii="Times New Roman" w:hAnsi="Times New Roman" w:cs="Times New Roman"/>
          <w:sz w:val="28"/>
          <w:szCs w:val="28"/>
        </w:rPr>
        <w:t>таблиц</w:t>
      </w:r>
      <w:r w:rsidR="00E66EDE">
        <w:rPr>
          <w:rFonts w:ascii="Times New Roman" w:hAnsi="Times New Roman" w:cs="Times New Roman"/>
          <w:sz w:val="28"/>
          <w:szCs w:val="28"/>
        </w:rPr>
        <w:t>е</w:t>
      </w:r>
      <w:r>
        <w:rPr>
          <w:rFonts w:ascii="Times New Roman" w:hAnsi="Times New Roman" w:cs="Times New Roman"/>
          <w:sz w:val="28"/>
          <w:szCs w:val="28"/>
        </w:rPr>
        <w:t xml:space="preserve"> 2.10</w:t>
      </w:r>
      <w:r w:rsidRPr="00AA0C47">
        <w:rPr>
          <w:rFonts w:ascii="Times New Roman" w:hAnsi="Times New Roman" w:cs="Times New Roman"/>
          <w:sz w:val="28"/>
          <w:szCs w:val="28"/>
        </w:rPr>
        <w:t xml:space="preserve"> </w:t>
      </w:r>
      <w:r w:rsidR="002F0859">
        <w:rPr>
          <w:rFonts w:ascii="Times New Roman" w:hAnsi="Times New Roman" w:cs="Times New Roman"/>
          <w:sz w:val="28"/>
          <w:szCs w:val="28"/>
        </w:rPr>
        <w:t>отражены</w:t>
      </w:r>
      <w:r w:rsidRPr="00AA0C47">
        <w:rPr>
          <w:rFonts w:ascii="Times New Roman" w:hAnsi="Times New Roman" w:cs="Times New Roman"/>
          <w:sz w:val="28"/>
          <w:szCs w:val="28"/>
        </w:rPr>
        <w:t xml:space="preserve"> результаты расчетов коэффициентов ликвидн</w:t>
      </w:r>
      <w:r w:rsidRPr="00AA0C47">
        <w:rPr>
          <w:rFonts w:ascii="Times New Roman" w:hAnsi="Times New Roman" w:cs="Times New Roman"/>
          <w:sz w:val="28"/>
          <w:szCs w:val="28"/>
        </w:rPr>
        <w:t>о</w:t>
      </w:r>
      <w:r w:rsidRPr="00AA0C47">
        <w:rPr>
          <w:rFonts w:ascii="Times New Roman" w:hAnsi="Times New Roman" w:cs="Times New Roman"/>
          <w:sz w:val="28"/>
          <w:szCs w:val="28"/>
        </w:rPr>
        <w:t>сти</w:t>
      </w:r>
      <w:r w:rsidR="00E66EDE">
        <w:rPr>
          <w:rFonts w:ascii="Times New Roman" w:hAnsi="Times New Roman" w:cs="Times New Roman"/>
          <w:sz w:val="28"/>
          <w:szCs w:val="28"/>
        </w:rPr>
        <w:t>,</w:t>
      </w:r>
      <w:r w:rsidR="002F0859">
        <w:rPr>
          <w:rFonts w:ascii="Times New Roman" w:hAnsi="Times New Roman" w:cs="Times New Roman"/>
          <w:sz w:val="28"/>
          <w:szCs w:val="28"/>
        </w:rPr>
        <w:t xml:space="preserve"> которые позволяют судить о том</w:t>
      </w:r>
      <w:r w:rsidRPr="00AA0C47">
        <w:rPr>
          <w:rFonts w:ascii="Times New Roman" w:hAnsi="Times New Roman" w:cs="Times New Roman"/>
          <w:sz w:val="28"/>
          <w:szCs w:val="28"/>
        </w:rPr>
        <w:t>, что</w:t>
      </w:r>
      <w:r>
        <w:rPr>
          <w:rFonts w:ascii="Times New Roman" w:hAnsi="Times New Roman" w:cs="Times New Roman"/>
          <w:sz w:val="28"/>
          <w:szCs w:val="28"/>
        </w:rPr>
        <w:t xml:space="preserve"> </w:t>
      </w:r>
      <w:r w:rsidRPr="00AA0C47">
        <w:rPr>
          <w:rFonts w:ascii="Times New Roman" w:hAnsi="Times New Roman" w:cs="Times New Roman"/>
          <w:sz w:val="28"/>
          <w:szCs w:val="28"/>
        </w:rPr>
        <w:t>при наметившейся благоприятной тенденции их значений за анали</w:t>
      </w:r>
      <w:r>
        <w:rPr>
          <w:rFonts w:ascii="Times New Roman" w:hAnsi="Times New Roman" w:cs="Times New Roman"/>
          <w:sz w:val="28"/>
          <w:szCs w:val="28"/>
        </w:rPr>
        <w:t>зи</w:t>
      </w:r>
      <w:r w:rsidRPr="00AA0C47">
        <w:rPr>
          <w:rFonts w:ascii="Times New Roman" w:hAnsi="Times New Roman" w:cs="Times New Roman"/>
          <w:sz w:val="28"/>
          <w:szCs w:val="28"/>
        </w:rPr>
        <w:t xml:space="preserve">руемый период данная компания </w:t>
      </w:r>
      <w:r w:rsidR="002F0859">
        <w:rPr>
          <w:rFonts w:ascii="Times New Roman" w:hAnsi="Times New Roman" w:cs="Times New Roman"/>
          <w:sz w:val="28"/>
          <w:szCs w:val="28"/>
        </w:rPr>
        <w:t xml:space="preserve">будет </w:t>
      </w:r>
      <w:r w:rsidRPr="00AA0C47">
        <w:rPr>
          <w:rFonts w:ascii="Times New Roman" w:hAnsi="Times New Roman" w:cs="Times New Roman"/>
          <w:sz w:val="28"/>
          <w:szCs w:val="28"/>
        </w:rPr>
        <w:t>пр</w:t>
      </w:r>
      <w:r w:rsidRPr="00AA0C47">
        <w:rPr>
          <w:rFonts w:ascii="Times New Roman" w:hAnsi="Times New Roman" w:cs="Times New Roman"/>
          <w:sz w:val="28"/>
          <w:szCs w:val="28"/>
        </w:rPr>
        <w:t>о</w:t>
      </w:r>
      <w:r w:rsidRPr="00AA0C47">
        <w:rPr>
          <w:rFonts w:ascii="Times New Roman" w:hAnsi="Times New Roman" w:cs="Times New Roman"/>
          <w:sz w:val="28"/>
          <w:szCs w:val="28"/>
        </w:rPr>
        <w:t>долж</w:t>
      </w:r>
      <w:r w:rsidR="002F0859">
        <w:rPr>
          <w:rFonts w:ascii="Times New Roman" w:hAnsi="Times New Roman" w:cs="Times New Roman"/>
          <w:sz w:val="28"/>
          <w:szCs w:val="28"/>
        </w:rPr>
        <w:t>ать</w:t>
      </w:r>
      <w:r w:rsidRPr="00AA0C47">
        <w:rPr>
          <w:rFonts w:ascii="Times New Roman" w:hAnsi="Times New Roman" w:cs="Times New Roman"/>
          <w:sz w:val="28"/>
          <w:szCs w:val="28"/>
        </w:rPr>
        <w:t xml:space="preserve"> оставаться</w:t>
      </w:r>
      <w:r>
        <w:rPr>
          <w:rFonts w:ascii="Times New Roman" w:hAnsi="Times New Roman" w:cs="Times New Roman"/>
          <w:sz w:val="28"/>
          <w:szCs w:val="28"/>
        </w:rPr>
        <w:t xml:space="preserve"> </w:t>
      </w:r>
      <w:r w:rsidRPr="00AA0C47">
        <w:rPr>
          <w:rFonts w:ascii="Times New Roman" w:hAnsi="Times New Roman" w:cs="Times New Roman"/>
          <w:sz w:val="28"/>
          <w:szCs w:val="28"/>
        </w:rPr>
        <w:t>неплатежеспособной (</w:t>
      </w:r>
      <w:r w:rsidRPr="00E66EDE">
        <w:rPr>
          <w:rFonts w:ascii="Times New Roman" w:hAnsi="Times New Roman" w:cs="Times New Roman"/>
          <w:sz w:val="28"/>
          <w:szCs w:val="28"/>
        </w:rPr>
        <w:t>К</w:t>
      </w:r>
      <w:r w:rsidR="00E66EDE" w:rsidRPr="00E66EDE">
        <w:rPr>
          <w:rFonts w:ascii="Times New Roman" w:hAnsi="Times New Roman" w:cs="Times New Roman"/>
          <w:sz w:val="28"/>
          <w:szCs w:val="28"/>
          <w:vertAlign w:val="subscript"/>
        </w:rPr>
        <w:t>ТЛ</w:t>
      </w:r>
      <w:r w:rsidRPr="00E66EDE">
        <w:rPr>
          <w:rFonts w:ascii="Times New Roman" w:hAnsi="Times New Roman" w:cs="Times New Roman"/>
          <w:sz w:val="28"/>
          <w:szCs w:val="28"/>
        </w:rPr>
        <w:t xml:space="preserve"> = 1,20</w:t>
      </w:r>
      <w:r w:rsidR="00E66EDE">
        <w:rPr>
          <w:rFonts w:ascii="Times New Roman" w:hAnsi="Times New Roman" w:cs="Times New Roman"/>
          <w:sz w:val="28"/>
          <w:szCs w:val="28"/>
        </w:rPr>
        <w:t>5</w:t>
      </w:r>
      <w:r w:rsidRPr="00E66EDE">
        <w:rPr>
          <w:rFonts w:ascii="Times New Roman" w:hAnsi="Times New Roman" w:cs="Times New Roman"/>
          <w:sz w:val="28"/>
          <w:szCs w:val="28"/>
        </w:rPr>
        <w:t>).</w:t>
      </w:r>
    </w:p>
    <w:p w:rsidR="009C7E15" w:rsidRDefault="00AA0C47" w:rsidP="00AA0C47">
      <w:pPr>
        <w:spacing w:after="0" w:line="360" w:lineRule="auto"/>
        <w:ind w:right="-1" w:firstLine="567"/>
        <w:jc w:val="both"/>
        <w:rPr>
          <w:rFonts w:ascii="Times New Roman" w:hAnsi="Times New Roman" w:cs="Times New Roman"/>
          <w:sz w:val="28"/>
          <w:szCs w:val="28"/>
        </w:rPr>
      </w:pPr>
      <w:r w:rsidRPr="00AA0C47">
        <w:rPr>
          <w:rFonts w:ascii="Times New Roman" w:hAnsi="Times New Roman" w:cs="Times New Roman"/>
          <w:sz w:val="28"/>
          <w:szCs w:val="28"/>
        </w:rPr>
        <w:t xml:space="preserve">Значение коэффициента восстановления платежеспособности </w:t>
      </w:r>
      <w:r>
        <w:rPr>
          <w:rFonts w:ascii="Times New Roman" w:hAnsi="Times New Roman" w:cs="Times New Roman"/>
          <w:sz w:val="28"/>
          <w:szCs w:val="28"/>
        </w:rPr>
        <w:t>н</w:t>
      </w:r>
      <w:r w:rsidRPr="00AA0C47">
        <w:rPr>
          <w:rFonts w:ascii="Times New Roman" w:hAnsi="Times New Roman" w:cs="Times New Roman"/>
          <w:sz w:val="28"/>
          <w:szCs w:val="28"/>
        </w:rPr>
        <w:t xml:space="preserve">е </w:t>
      </w:r>
      <w:r w:rsidR="002F0859">
        <w:rPr>
          <w:rFonts w:ascii="Times New Roman" w:hAnsi="Times New Roman" w:cs="Times New Roman"/>
          <w:sz w:val="28"/>
          <w:szCs w:val="28"/>
        </w:rPr>
        <w:t>дает во</w:t>
      </w:r>
      <w:r w:rsidR="002F0859">
        <w:rPr>
          <w:rFonts w:ascii="Times New Roman" w:hAnsi="Times New Roman" w:cs="Times New Roman"/>
          <w:sz w:val="28"/>
          <w:szCs w:val="28"/>
        </w:rPr>
        <w:t>з</w:t>
      </w:r>
      <w:r w:rsidR="002F0859">
        <w:rPr>
          <w:rFonts w:ascii="Times New Roman" w:hAnsi="Times New Roman" w:cs="Times New Roman"/>
          <w:sz w:val="28"/>
          <w:szCs w:val="28"/>
        </w:rPr>
        <w:t>можность осуществить</w:t>
      </w:r>
      <w:r w:rsidRPr="00AA0C47">
        <w:rPr>
          <w:rFonts w:ascii="Times New Roman" w:hAnsi="Times New Roman" w:cs="Times New Roman"/>
          <w:sz w:val="28"/>
          <w:szCs w:val="28"/>
        </w:rPr>
        <w:t xml:space="preserve"> оптимистичный прогноз на ближайшие шесть месяцев после отчетной даты, </w:t>
      </w:r>
      <w:r w:rsidR="002F0859">
        <w:rPr>
          <w:rFonts w:ascii="Times New Roman" w:hAnsi="Times New Roman" w:cs="Times New Roman"/>
          <w:sz w:val="28"/>
          <w:szCs w:val="28"/>
        </w:rPr>
        <w:t>поскольку</w:t>
      </w:r>
      <w:r w:rsidRPr="00AA0C47">
        <w:rPr>
          <w:rFonts w:ascii="Times New Roman" w:hAnsi="Times New Roman" w:cs="Times New Roman"/>
          <w:sz w:val="28"/>
          <w:szCs w:val="28"/>
        </w:rPr>
        <w:t xml:space="preserve"> его значение (0,71</w:t>
      </w:r>
      <w:r w:rsidR="00E66EDE">
        <w:rPr>
          <w:rFonts w:ascii="Times New Roman" w:hAnsi="Times New Roman" w:cs="Times New Roman"/>
          <w:sz w:val="28"/>
          <w:szCs w:val="28"/>
        </w:rPr>
        <w:t>3</w:t>
      </w:r>
      <w:r w:rsidRPr="00AA0C47">
        <w:rPr>
          <w:rFonts w:ascii="Times New Roman" w:hAnsi="Times New Roman" w:cs="Times New Roman"/>
          <w:sz w:val="28"/>
          <w:szCs w:val="28"/>
        </w:rPr>
        <w:t>) меньше нормативного</w:t>
      </w:r>
      <w:r w:rsidR="002F0859">
        <w:rPr>
          <w:rFonts w:ascii="Times New Roman" w:hAnsi="Times New Roman" w:cs="Times New Roman"/>
          <w:sz w:val="28"/>
          <w:szCs w:val="28"/>
        </w:rPr>
        <w:t xml:space="preserve"> (нормативное значение</w:t>
      </w:r>
      <w:r w:rsidRPr="00AA0C47">
        <w:rPr>
          <w:rFonts w:ascii="Times New Roman" w:hAnsi="Times New Roman" w:cs="Times New Roman"/>
          <w:sz w:val="28"/>
          <w:szCs w:val="28"/>
        </w:rPr>
        <w:t xml:space="preserve"> равно единице</w:t>
      </w:r>
      <w:r w:rsidR="002F0859">
        <w:rPr>
          <w:rFonts w:ascii="Times New Roman" w:hAnsi="Times New Roman" w:cs="Times New Roman"/>
          <w:sz w:val="28"/>
          <w:szCs w:val="28"/>
        </w:rPr>
        <w:t>)</w:t>
      </w:r>
      <w:r w:rsidRPr="00AA0C47">
        <w:rPr>
          <w:rFonts w:ascii="Times New Roman" w:hAnsi="Times New Roman" w:cs="Times New Roman"/>
          <w:sz w:val="28"/>
          <w:szCs w:val="28"/>
        </w:rPr>
        <w:t>.</w:t>
      </w:r>
    </w:p>
    <w:p w:rsidR="00AA0C47" w:rsidRDefault="00AA0C47" w:rsidP="00AA0C47">
      <w:pPr>
        <w:spacing w:after="0" w:line="360" w:lineRule="auto"/>
        <w:ind w:right="-1" w:firstLine="567"/>
        <w:jc w:val="right"/>
        <w:rPr>
          <w:rFonts w:ascii="Times New Roman" w:hAnsi="Times New Roman" w:cs="Times New Roman"/>
          <w:sz w:val="28"/>
          <w:szCs w:val="28"/>
        </w:rPr>
      </w:pPr>
      <w:r w:rsidRPr="00E43E57">
        <w:rPr>
          <w:rFonts w:ascii="Times New Roman" w:hAnsi="Times New Roman" w:cs="Times New Roman"/>
          <w:sz w:val="28"/>
          <w:szCs w:val="28"/>
        </w:rPr>
        <w:t xml:space="preserve">Таблица </w:t>
      </w:r>
      <w:r>
        <w:rPr>
          <w:rFonts w:ascii="Times New Roman" w:hAnsi="Times New Roman" w:cs="Times New Roman"/>
          <w:sz w:val="28"/>
          <w:szCs w:val="28"/>
        </w:rPr>
        <w:t>2.10</w:t>
      </w:r>
    </w:p>
    <w:p w:rsidR="00AA0C47" w:rsidRDefault="00AA0C47" w:rsidP="00AA0C47">
      <w:pPr>
        <w:spacing w:after="0" w:line="360" w:lineRule="auto"/>
        <w:ind w:left="567" w:right="-1"/>
        <w:jc w:val="both"/>
        <w:rPr>
          <w:rFonts w:ascii="Times New Roman" w:hAnsi="Times New Roman" w:cs="Times New Roman"/>
          <w:b/>
          <w:sz w:val="28"/>
          <w:szCs w:val="28"/>
        </w:rPr>
      </w:pPr>
      <w:r w:rsidRPr="007B2A7F">
        <w:rPr>
          <w:rFonts w:ascii="Times New Roman" w:hAnsi="Times New Roman" w:cs="Times New Roman"/>
          <w:b/>
          <w:sz w:val="28"/>
          <w:szCs w:val="28"/>
        </w:rPr>
        <w:t>Показатели ликвидности и платежеспособности организации.</w:t>
      </w:r>
    </w:p>
    <w:tbl>
      <w:tblPr>
        <w:tblW w:w="9400" w:type="dxa"/>
        <w:tblLayout w:type="fixed"/>
        <w:tblCellMar>
          <w:left w:w="10" w:type="dxa"/>
          <w:right w:w="10" w:type="dxa"/>
        </w:tblCellMar>
        <w:tblLook w:val="0000" w:firstRow="0" w:lastRow="0" w:firstColumn="0" w:lastColumn="0" w:noHBand="0" w:noVBand="0"/>
      </w:tblPr>
      <w:tblGrid>
        <w:gridCol w:w="3986"/>
        <w:gridCol w:w="1694"/>
        <w:gridCol w:w="1082"/>
        <w:gridCol w:w="1235"/>
        <w:gridCol w:w="1403"/>
      </w:tblGrid>
      <w:tr w:rsidR="00AA0C47" w:rsidRPr="007B2A7F" w:rsidTr="007B2A7F">
        <w:trPr>
          <w:trHeight w:hRule="exact" w:val="914"/>
        </w:trPr>
        <w:tc>
          <w:tcPr>
            <w:tcW w:w="3986" w:type="dxa"/>
            <w:tcBorders>
              <w:top w:val="single" w:sz="4" w:space="0" w:color="auto"/>
              <w:left w:val="single" w:sz="4" w:space="0" w:color="auto"/>
            </w:tcBorders>
            <w:shd w:val="clear" w:color="auto" w:fill="FFFFFF"/>
            <w:vAlign w:val="center"/>
          </w:tcPr>
          <w:p w:rsidR="00AA0C47" w:rsidRPr="007B2A7F" w:rsidRDefault="00AA0C47" w:rsidP="007B2A7F">
            <w:pPr>
              <w:widowControl w:val="0"/>
              <w:spacing w:after="0" w:line="240" w:lineRule="auto"/>
              <w:jc w:val="center"/>
              <w:rPr>
                <w:rFonts w:ascii="Times New Roman" w:eastAsia="Times New Roman" w:hAnsi="Times New Roman" w:cs="Times New Roman"/>
                <w:color w:val="000000"/>
                <w:sz w:val="24"/>
                <w:szCs w:val="24"/>
                <w:lang w:eastAsia="ru-RU"/>
              </w:rPr>
            </w:pPr>
            <w:r w:rsidRPr="007B2A7F">
              <w:rPr>
                <w:rFonts w:ascii="Times New Roman" w:eastAsia="Times New Roman" w:hAnsi="Times New Roman" w:cs="Times New Roman"/>
                <w:b/>
                <w:bCs/>
                <w:color w:val="000000"/>
                <w:sz w:val="24"/>
                <w:szCs w:val="24"/>
                <w:lang w:eastAsia="ru-RU"/>
              </w:rPr>
              <w:t>Показатель</w:t>
            </w:r>
          </w:p>
        </w:tc>
        <w:tc>
          <w:tcPr>
            <w:tcW w:w="1694" w:type="dxa"/>
            <w:tcBorders>
              <w:top w:val="single" w:sz="4" w:space="0" w:color="auto"/>
              <w:left w:val="single" w:sz="4" w:space="0" w:color="auto"/>
            </w:tcBorders>
            <w:shd w:val="clear" w:color="auto" w:fill="FFFFFF"/>
            <w:vAlign w:val="center"/>
          </w:tcPr>
          <w:p w:rsidR="00AA0C47" w:rsidRPr="007B2A7F" w:rsidRDefault="00AA0C47" w:rsidP="00D5623A">
            <w:pPr>
              <w:widowControl w:val="0"/>
              <w:spacing w:after="0" w:line="240" w:lineRule="auto"/>
              <w:ind w:right="80"/>
              <w:jc w:val="center"/>
              <w:rPr>
                <w:rFonts w:ascii="Times New Roman" w:eastAsia="Times New Roman" w:hAnsi="Times New Roman" w:cs="Times New Roman"/>
                <w:b/>
                <w:color w:val="000000"/>
                <w:sz w:val="24"/>
                <w:szCs w:val="24"/>
                <w:lang w:eastAsia="ru-RU"/>
              </w:rPr>
            </w:pPr>
            <w:r w:rsidRPr="007B2A7F">
              <w:rPr>
                <w:rFonts w:ascii="Times New Roman" w:eastAsia="Times New Roman" w:hAnsi="Times New Roman" w:cs="Times New Roman"/>
                <w:b/>
                <w:bCs/>
                <w:color w:val="000000"/>
                <w:sz w:val="24"/>
                <w:szCs w:val="24"/>
                <w:lang w:eastAsia="ru-RU"/>
              </w:rPr>
              <w:t>Оптимальное значение</w:t>
            </w:r>
          </w:p>
        </w:tc>
        <w:tc>
          <w:tcPr>
            <w:tcW w:w="1082" w:type="dxa"/>
            <w:tcBorders>
              <w:top w:val="single" w:sz="4" w:space="0" w:color="auto"/>
              <w:left w:val="single" w:sz="4" w:space="0" w:color="auto"/>
            </w:tcBorders>
            <w:shd w:val="clear" w:color="auto" w:fill="FFFFFF"/>
            <w:vAlign w:val="center"/>
          </w:tcPr>
          <w:p w:rsidR="00AA0C47" w:rsidRPr="007B2A7F" w:rsidRDefault="00AA0C47" w:rsidP="007B2A7F">
            <w:pPr>
              <w:widowControl w:val="0"/>
              <w:spacing w:after="0" w:line="240" w:lineRule="auto"/>
              <w:ind w:left="132"/>
              <w:jc w:val="center"/>
              <w:rPr>
                <w:rFonts w:ascii="Times New Roman" w:eastAsia="Times New Roman" w:hAnsi="Times New Roman" w:cs="Times New Roman"/>
                <w:b/>
                <w:color w:val="000000"/>
                <w:sz w:val="24"/>
                <w:szCs w:val="24"/>
                <w:lang w:eastAsia="ru-RU"/>
              </w:rPr>
            </w:pPr>
            <w:r w:rsidRPr="007B2A7F">
              <w:rPr>
                <w:rFonts w:ascii="Times New Roman" w:eastAsia="Times New Roman" w:hAnsi="Times New Roman" w:cs="Times New Roman"/>
                <w:b/>
                <w:bCs/>
                <w:color w:val="000000"/>
                <w:sz w:val="24"/>
                <w:szCs w:val="24"/>
                <w:lang w:eastAsia="ru-RU"/>
              </w:rPr>
              <w:t>На начало года</w:t>
            </w:r>
          </w:p>
        </w:tc>
        <w:tc>
          <w:tcPr>
            <w:tcW w:w="1235" w:type="dxa"/>
            <w:tcBorders>
              <w:top w:val="single" w:sz="4" w:space="0" w:color="auto"/>
              <w:left w:val="single" w:sz="4" w:space="0" w:color="auto"/>
            </w:tcBorders>
            <w:shd w:val="clear" w:color="auto" w:fill="FFFFFF"/>
            <w:vAlign w:val="center"/>
          </w:tcPr>
          <w:p w:rsidR="00AA0C47" w:rsidRPr="007B2A7F" w:rsidRDefault="00AA0C47" w:rsidP="007B2A7F">
            <w:pPr>
              <w:widowControl w:val="0"/>
              <w:spacing w:after="0" w:line="240" w:lineRule="auto"/>
              <w:ind w:left="132"/>
              <w:jc w:val="center"/>
              <w:rPr>
                <w:rFonts w:ascii="Times New Roman" w:eastAsia="Times New Roman" w:hAnsi="Times New Roman" w:cs="Times New Roman"/>
                <w:b/>
                <w:color w:val="000000"/>
                <w:sz w:val="24"/>
                <w:szCs w:val="24"/>
                <w:lang w:eastAsia="ru-RU"/>
              </w:rPr>
            </w:pPr>
            <w:r w:rsidRPr="007B2A7F">
              <w:rPr>
                <w:rFonts w:ascii="Times New Roman" w:eastAsia="Times New Roman" w:hAnsi="Times New Roman" w:cs="Times New Roman"/>
                <w:b/>
                <w:bCs/>
                <w:color w:val="000000"/>
                <w:sz w:val="24"/>
                <w:szCs w:val="24"/>
                <w:lang w:eastAsia="ru-RU"/>
              </w:rPr>
              <w:t>На конец года</w:t>
            </w:r>
          </w:p>
        </w:tc>
        <w:tc>
          <w:tcPr>
            <w:tcW w:w="1403" w:type="dxa"/>
            <w:tcBorders>
              <w:top w:val="single" w:sz="4" w:space="0" w:color="auto"/>
              <w:left w:val="single" w:sz="4" w:space="0" w:color="auto"/>
              <w:right w:val="single" w:sz="4" w:space="0" w:color="auto"/>
            </w:tcBorders>
            <w:shd w:val="clear" w:color="auto" w:fill="FFFFFF"/>
            <w:vAlign w:val="center"/>
          </w:tcPr>
          <w:p w:rsidR="00AA0C47" w:rsidRPr="007B2A7F" w:rsidRDefault="00AA0C47" w:rsidP="007B2A7F">
            <w:pPr>
              <w:widowControl w:val="0"/>
              <w:spacing w:after="0" w:line="240" w:lineRule="auto"/>
              <w:ind w:left="83"/>
              <w:jc w:val="center"/>
              <w:rPr>
                <w:rFonts w:ascii="Times New Roman" w:eastAsia="Times New Roman" w:hAnsi="Times New Roman" w:cs="Times New Roman"/>
                <w:b/>
                <w:color w:val="000000"/>
                <w:sz w:val="24"/>
                <w:szCs w:val="24"/>
                <w:lang w:eastAsia="ru-RU"/>
              </w:rPr>
            </w:pPr>
            <w:r w:rsidRPr="007B2A7F">
              <w:rPr>
                <w:rFonts w:ascii="Times New Roman" w:eastAsia="Times New Roman" w:hAnsi="Times New Roman" w:cs="Times New Roman"/>
                <w:b/>
                <w:bCs/>
                <w:color w:val="000000"/>
                <w:sz w:val="24"/>
                <w:szCs w:val="24"/>
                <w:lang w:eastAsia="ru-RU"/>
              </w:rPr>
              <w:t>Изменение</w:t>
            </w:r>
            <w:proofErr w:type="gramStart"/>
            <w:r w:rsidRPr="007B2A7F">
              <w:rPr>
                <w:rFonts w:ascii="Times New Roman" w:eastAsia="Times New Roman" w:hAnsi="Times New Roman" w:cs="Times New Roman"/>
                <w:b/>
                <w:bCs/>
                <w:color w:val="000000"/>
                <w:sz w:val="24"/>
                <w:szCs w:val="24"/>
                <w:lang w:eastAsia="ru-RU"/>
              </w:rPr>
              <w:t xml:space="preserve"> (+, -)</w:t>
            </w:r>
            <w:proofErr w:type="gramEnd"/>
          </w:p>
        </w:tc>
      </w:tr>
      <w:tr w:rsidR="00AA0C47" w:rsidRPr="007B2A7F" w:rsidTr="007B2A7F">
        <w:trPr>
          <w:trHeight w:hRule="exact" w:val="420"/>
        </w:trPr>
        <w:tc>
          <w:tcPr>
            <w:tcW w:w="3986" w:type="dxa"/>
            <w:tcBorders>
              <w:top w:val="single" w:sz="4" w:space="0" w:color="auto"/>
              <w:left w:val="single" w:sz="4" w:space="0" w:color="auto"/>
            </w:tcBorders>
            <w:shd w:val="clear" w:color="auto" w:fill="FFFFFF"/>
          </w:tcPr>
          <w:p w:rsidR="00AA0C47" w:rsidRPr="007B2A7F" w:rsidRDefault="00AA0C47" w:rsidP="007B2A7F">
            <w:pPr>
              <w:widowControl w:val="0"/>
              <w:spacing w:after="0" w:line="240" w:lineRule="auto"/>
              <w:jc w:val="center"/>
              <w:rPr>
                <w:rFonts w:ascii="Times New Roman" w:eastAsia="Times New Roman" w:hAnsi="Times New Roman" w:cs="Times New Roman"/>
                <w:color w:val="000000"/>
                <w:sz w:val="24"/>
                <w:szCs w:val="24"/>
                <w:lang w:eastAsia="ru-RU"/>
              </w:rPr>
            </w:pPr>
            <w:r w:rsidRPr="007B2A7F">
              <w:rPr>
                <w:rFonts w:ascii="Times New Roman" w:eastAsia="Times New Roman" w:hAnsi="Times New Roman" w:cs="Times New Roman"/>
                <w:color w:val="000000"/>
                <w:sz w:val="24"/>
                <w:szCs w:val="24"/>
                <w:lang w:eastAsia="ru-RU"/>
              </w:rPr>
              <w:t>Коэффициент текущей ликвидности</w:t>
            </w:r>
          </w:p>
        </w:tc>
        <w:tc>
          <w:tcPr>
            <w:tcW w:w="1694" w:type="dxa"/>
            <w:tcBorders>
              <w:top w:val="single" w:sz="4" w:space="0" w:color="auto"/>
              <w:left w:val="single" w:sz="4" w:space="0" w:color="auto"/>
            </w:tcBorders>
            <w:shd w:val="clear" w:color="auto" w:fill="FFFFFF"/>
            <w:vAlign w:val="center"/>
          </w:tcPr>
          <w:p w:rsidR="00AA0C47" w:rsidRPr="007B2A7F" w:rsidRDefault="007B2A7F" w:rsidP="007B2A7F">
            <w:pPr>
              <w:widowControl w:val="0"/>
              <w:spacing w:after="0" w:line="240" w:lineRule="auto"/>
              <w:jc w:val="center"/>
              <w:rPr>
                <w:rFonts w:ascii="Times New Roman" w:eastAsia="Times New Roman" w:hAnsi="Times New Roman" w:cs="Times New Roman"/>
                <w:color w:val="000000"/>
                <w:sz w:val="24"/>
                <w:szCs w:val="24"/>
                <w:lang w:eastAsia="ru-RU"/>
              </w:rPr>
            </w:pPr>
            <w:r w:rsidRPr="007B2A7F">
              <w:rPr>
                <w:rFonts w:ascii="Times New Roman" w:eastAsia="Times New Roman" w:hAnsi="Times New Roman" w:cs="Times New Roman"/>
                <w:color w:val="000000"/>
                <w:sz w:val="24"/>
                <w:szCs w:val="24"/>
                <w:lang w:eastAsia="ru-RU"/>
              </w:rPr>
              <w:t>≥</w:t>
            </w:r>
            <w:r w:rsidR="00AA0C47" w:rsidRPr="007B2A7F">
              <w:rPr>
                <w:rFonts w:ascii="Times New Roman" w:eastAsia="Times New Roman" w:hAnsi="Times New Roman" w:cs="Times New Roman"/>
                <w:color w:val="000000"/>
                <w:sz w:val="24"/>
                <w:szCs w:val="24"/>
                <w:lang w:eastAsia="ru-RU"/>
              </w:rPr>
              <w:t xml:space="preserve"> 2</w:t>
            </w:r>
          </w:p>
        </w:tc>
        <w:tc>
          <w:tcPr>
            <w:tcW w:w="1082" w:type="dxa"/>
            <w:tcBorders>
              <w:top w:val="single" w:sz="4" w:space="0" w:color="auto"/>
              <w:left w:val="single" w:sz="4" w:space="0" w:color="auto"/>
            </w:tcBorders>
            <w:shd w:val="clear" w:color="auto" w:fill="FFFFFF"/>
            <w:vAlign w:val="center"/>
          </w:tcPr>
          <w:p w:rsidR="00AA0C47" w:rsidRPr="007B2A7F" w:rsidRDefault="00AA0C47" w:rsidP="007B2A7F">
            <w:pPr>
              <w:widowControl w:val="0"/>
              <w:spacing w:after="0" w:line="240" w:lineRule="auto"/>
              <w:ind w:left="132"/>
              <w:jc w:val="center"/>
              <w:rPr>
                <w:rFonts w:ascii="Times New Roman" w:eastAsia="Times New Roman" w:hAnsi="Times New Roman" w:cs="Times New Roman"/>
                <w:color w:val="000000"/>
                <w:sz w:val="24"/>
                <w:szCs w:val="24"/>
                <w:lang w:eastAsia="ru-RU"/>
              </w:rPr>
            </w:pPr>
            <w:r w:rsidRPr="007B2A7F">
              <w:rPr>
                <w:rFonts w:ascii="Times New Roman" w:eastAsia="Times New Roman" w:hAnsi="Times New Roman" w:cs="Times New Roman"/>
                <w:color w:val="000000"/>
                <w:sz w:val="24"/>
                <w:szCs w:val="24"/>
                <w:lang w:eastAsia="ru-RU"/>
              </w:rPr>
              <w:t>0,76</w:t>
            </w:r>
            <w:r w:rsidR="007B2A7F">
              <w:rPr>
                <w:rFonts w:ascii="Times New Roman" w:eastAsia="Times New Roman" w:hAnsi="Times New Roman" w:cs="Times New Roman"/>
                <w:color w:val="000000"/>
                <w:sz w:val="24"/>
                <w:szCs w:val="24"/>
                <w:lang w:eastAsia="ru-RU"/>
              </w:rPr>
              <w:t>1</w:t>
            </w:r>
          </w:p>
        </w:tc>
        <w:tc>
          <w:tcPr>
            <w:tcW w:w="1235" w:type="dxa"/>
            <w:tcBorders>
              <w:top w:val="single" w:sz="4" w:space="0" w:color="auto"/>
              <w:left w:val="single" w:sz="4" w:space="0" w:color="auto"/>
            </w:tcBorders>
            <w:shd w:val="clear" w:color="auto" w:fill="FFFFFF"/>
            <w:vAlign w:val="center"/>
          </w:tcPr>
          <w:p w:rsidR="00AA0C47" w:rsidRPr="007B2A7F" w:rsidRDefault="00AA0C47" w:rsidP="007B2A7F">
            <w:pPr>
              <w:widowControl w:val="0"/>
              <w:spacing w:after="0" w:line="240" w:lineRule="auto"/>
              <w:ind w:left="184"/>
              <w:jc w:val="center"/>
              <w:rPr>
                <w:rFonts w:ascii="Times New Roman" w:eastAsia="Times New Roman" w:hAnsi="Times New Roman" w:cs="Times New Roman"/>
                <w:color w:val="000000"/>
                <w:sz w:val="24"/>
                <w:szCs w:val="24"/>
                <w:lang w:eastAsia="ru-RU"/>
              </w:rPr>
            </w:pPr>
            <w:r w:rsidRPr="007B2A7F">
              <w:rPr>
                <w:rFonts w:ascii="Times New Roman" w:eastAsia="Times New Roman" w:hAnsi="Times New Roman" w:cs="Times New Roman"/>
                <w:color w:val="000000"/>
                <w:sz w:val="24"/>
                <w:szCs w:val="24"/>
                <w:lang w:eastAsia="ru-RU"/>
              </w:rPr>
              <w:t>1,20</w:t>
            </w:r>
            <w:r w:rsidR="007B2A7F">
              <w:rPr>
                <w:rFonts w:ascii="Times New Roman" w:eastAsia="Times New Roman" w:hAnsi="Times New Roman" w:cs="Times New Roman"/>
                <w:color w:val="000000"/>
                <w:sz w:val="24"/>
                <w:szCs w:val="24"/>
                <w:lang w:eastAsia="ru-RU"/>
              </w:rPr>
              <w:t>5</w:t>
            </w:r>
          </w:p>
        </w:tc>
        <w:tc>
          <w:tcPr>
            <w:tcW w:w="1403" w:type="dxa"/>
            <w:tcBorders>
              <w:top w:val="single" w:sz="4" w:space="0" w:color="auto"/>
              <w:left w:val="single" w:sz="4" w:space="0" w:color="auto"/>
              <w:right w:val="single" w:sz="4" w:space="0" w:color="auto"/>
            </w:tcBorders>
            <w:shd w:val="clear" w:color="auto" w:fill="FFFFFF"/>
            <w:vAlign w:val="center"/>
          </w:tcPr>
          <w:p w:rsidR="00AA0C47" w:rsidRPr="007B2A7F" w:rsidRDefault="00AA0C47" w:rsidP="007B2A7F">
            <w:pPr>
              <w:widowControl w:val="0"/>
              <w:spacing w:after="0" w:line="240" w:lineRule="auto"/>
              <w:ind w:left="83"/>
              <w:jc w:val="center"/>
              <w:rPr>
                <w:rFonts w:ascii="Times New Roman" w:eastAsia="Times New Roman" w:hAnsi="Times New Roman" w:cs="Times New Roman"/>
                <w:color w:val="000000"/>
                <w:sz w:val="24"/>
                <w:szCs w:val="24"/>
                <w:lang w:eastAsia="ru-RU"/>
              </w:rPr>
            </w:pPr>
            <w:r w:rsidRPr="007B2A7F">
              <w:rPr>
                <w:rFonts w:ascii="Times New Roman" w:eastAsia="Times New Roman" w:hAnsi="Times New Roman" w:cs="Times New Roman"/>
                <w:color w:val="000000"/>
                <w:sz w:val="24"/>
                <w:szCs w:val="24"/>
                <w:lang w:eastAsia="ru-RU"/>
              </w:rPr>
              <w:t>0,44</w:t>
            </w:r>
            <w:r w:rsidR="007B2A7F">
              <w:rPr>
                <w:rFonts w:ascii="Times New Roman" w:eastAsia="Times New Roman" w:hAnsi="Times New Roman" w:cs="Times New Roman"/>
                <w:color w:val="000000"/>
                <w:sz w:val="24"/>
                <w:szCs w:val="24"/>
                <w:lang w:eastAsia="ru-RU"/>
              </w:rPr>
              <w:t>1</w:t>
            </w:r>
          </w:p>
        </w:tc>
      </w:tr>
      <w:tr w:rsidR="00AA0C47" w:rsidRPr="007B2A7F" w:rsidTr="007B2A7F">
        <w:trPr>
          <w:trHeight w:hRule="exact" w:val="709"/>
        </w:trPr>
        <w:tc>
          <w:tcPr>
            <w:tcW w:w="3986" w:type="dxa"/>
            <w:tcBorders>
              <w:top w:val="single" w:sz="4" w:space="0" w:color="auto"/>
              <w:left w:val="single" w:sz="4" w:space="0" w:color="auto"/>
            </w:tcBorders>
            <w:shd w:val="clear" w:color="auto" w:fill="FFFFFF"/>
          </w:tcPr>
          <w:p w:rsidR="00AA0C47" w:rsidRPr="007B2A7F" w:rsidRDefault="00AA0C47" w:rsidP="007B2A7F">
            <w:pPr>
              <w:widowControl w:val="0"/>
              <w:spacing w:after="0" w:line="240" w:lineRule="auto"/>
              <w:ind w:left="120"/>
              <w:rPr>
                <w:rFonts w:ascii="Times New Roman" w:eastAsia="Times New Roman" w:hAnsi="Times New Roman" w:cs="Times New Roman"/>
                <w:color w:val="000000"/>
                <w:sz w:val="24"/>
                <w:szCs w:val="24"/>
                <w:lang w:eastAsia="ru-RU"/>
              </w:rPr>
            </w:pPr>
            <w:r w:rsidRPr="007B2A7F">
              <w:rPr>
                <w:rFonts w:ascii="Times New Roman" w:eastAsia="Times New Roman" w:hAnsi="Times New Roman" w:cs="Times New Roman"/>
                <w:color w:val="000000"/>
                <w:sz w:val="24"/>
                <w:szCs w:val="24"/>
                <w:lang w:eastAsia="ru-RU"/>
              </w:rPr>
              <w:t>Коэффициент критической ликвид</w:t>
            </w:r>
            <w:r w:rsidRPr="007B2A7F">
              <w:rPr>
                <w:rFonts w:ascii="Times New Roman" w:eastAsia="Times New Roman" w:hAnsi="Times New Roman" w:cs="Times New Roman"/>
                <w:color w:val="000000"/>
                <w:sz w:val="24"/>
                <w:szCs w:val="24"/>
                <w:lang w:eastAsia="ru-RU"/>
              </w:rPr>
              <w:softHyphen/>
              <w:t>ности (промежуточного покрытия)</w:t>
            </w:r>
          </w:p>
        </w:tc>
        <w:tc>
          <w:tcPr>
            <w:tcW w:w="1694" w:type="dxa"/>
            <w:tcBorders>
              <w:top w:val="single" w:sz="4" w:space="0" w:color="auto"/>
              <w:left w:val="single" w:sz="4" w:space="0" w:color="auto"/>
            </w:tcBorders>
            <w:shd w:val="clear" w:color="auto" w:fill="FFFFFF"/>
            <w:vAlign w:val="center"/>
          </w:tcPr>
          <w:p w:rsidR="00AA0C47" w:rsidRPr="007B2A7F" w:rsidRDefault="007B2A7F" w:rsidP="007B2A7F">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AA0C47" w:rsidRPr="007B2A7F">
              <w:rPr>
                <w:rFonts w:ascii="Times New Roman" w:eastAsia="Times New Roman" w:hAnsi="Times New Roman" w:cs="Times New Roman"/>
                <w:color w:val="000000"/>
                <w:sz w:val="24"/>
                <w:szCs w:val="24"/>
                <w:lang w:eastAsia="ru-RU"/>
              </w:rPr>
              <w:t xml:space="preserve"> 0,8</w:t>
            </w:r>
          </w:p>
        </w:tc>
        <w:tc>
          <w:tcPr>
            <w:tcW w:w="1082" w:type="dxa"/>
            <w:tcBorders>
              <w:top w:val="single" w:sz="4" w:space="0" w:color="auto"/>
              <w:left w:val="single" w:sz="4" w:space="0" w:color="auto"/>
            </w:tcBorders>
            <w:shd w:val="clear" w:color="auto" w:fill="FFFFFF"/>
            <w:vAlign w:val="center"/>
          </w:tcPr>
          <w:p w:rsidR="00AA0C47" w:rsidRPr="007B2A7F" w:rsidRDefault="00AA0C47" w:rsidP="007B2A7F">
            <w:pPr>
              <w:widowControl w:val="0"/>
              <w:spacing w:after="0" w:line="240" w:lineRule="auto"/>
              <w:ind w:left="132"/>
              <w:jc w:val="center"/>
              <w:rPr>
                <w:rFonts w:ascii="Times New Roman" w:eastAsia="Times New Roman" w:hAnsi="Times New Roman" w:cs="Times New Roman"/>
                <w:color w:val="000000"/>
                <w:sz w:val="24"/>
                <w:szCs w:val="24"/>
                <w:lang w:eastAsia="ru-RU"/>
              </w:rPr>
            </w:pPr>
            <w:r w:rsidRPr="007B2A7F">
              <w:rPr>
                <w:rFonts w:ascii="Times New Roman" w:eastAsia="Times New Roman" w:hAnsi="Times New Roman" w:cs="Times New Roman"/>
                <w:color w:val="000000"/>
                <w:sz w:val="24"/>
                <w:szCs w:val="24"/>
                <w:lang w:eastAsia="ru-RU"/>
              </w:rPr>
              <w:t>0,2</w:t>
            </w:r>
            <w:r w:rsidR="007B2A7F">
              <w:rPr>
                <w:rFonts w:ascii="Times New Roman" w:eastAsia="Times New Roman" w:hAnsi="Times New Roman" w:cs="Times New Roman"/>
                <w:color w:val="000000"/>
                <w:sz w:val="24"/>
                <w:szCs w:val="24"/>
                <w:lang w:eastAsia="ru-RU"/>
              </w:rPr>
              <w:t>30</w:t>
            </w:r>
          </w:p>
        </w:tc>
        <w:tc>
          <w:tcPr>
            <w:tcW w:w="1235" w:type="dxa"/>
            <w:tcBorders>
              <w:top w:val="single" w:sz="4" w:space="0" w:color="auto"/>
              <w:left w:val="single" w:sz="4" w:space="0" w:color="auto"/>
            </w:tcBorders>
            <w:shd w:val="clear" w:color="auto" w:fill="FFFFFF"/>
            <w:vAlign w:val="center"/>
          </w:tcPr>
          <w:p w:rsidR="00AA0C47" w:rsidRPr="007B2A7F" w:rsidRDefault="00AA0C47" w:rsidP="007B2A7F">
            <w:pPr>
              <w:widowControl w:val="0"/>
              <w:spacing w:after="0" w:line="240" w:lineRule="auto"/>
              <w:ind w:left="184"/>
              <w:jc w:val="center"/>
              <w:rPr>
                <w:rFonts w:ascii="Times New Roman" w:eastAsia="Times New Roman" w:hAnsi="Times New Roman" w:cs="Times New Roman"/>
                <w:color w:val="000000"/>
                <w:sz w:val="24"/>
                <w:szCs w:val="24"/>
                <w:lang w:eastAsia="ru-RU"/>
              </w:rPr>
            </w:pPr>
            <w:r w:rsidRPr="007B2A7F">
              <w:rPr>
                <w:rFonts w:ascii="Times New Roman" w:eastAsia="Times New Roman" w:hAnsi="Times New Roman" w:cs="Times New Roman"/>
                <w:color w:val="000000"/>
                <w:sz w:val="24"/>
                <w:szCs w:val="24"/>
                <w:lang w:eastAsia="ru-RU"/>
              </w:rPr>
              <w:t>0,39</w:t>
            </w:r>
            <w:r w:rsidR="007B2A7F">
              <w:rPr>
                <w:rFonts w:ascii="Times New Roman" w:eastAsia="Times New Roman" w:hAnsi="Times New Roman" w:cs="Times New Roman"/>
                <w:color w:val="000000"/>
                <w:sz w:val="24"/>
                <w:szCs w:val="24"/>
                <w:lang w:eastAsia="ru-RU"/>
              </w:rPr>
              <w:t>4</w:t>
            </w:r>
          </w:p>
        </w:tc>
        <w:tc>
          <w:tcPr>
            <w:tcW w:w="1403" w:type="dxa"/>
            <w:tcBorders>
              <w:top w:val="single" w:sz="4" w:space="0" w:color="auto"/>
              <w:left w:val="single" w:sz="4" w:space="0" w:color="auto"/>
              <w:right w:val="single" w:sz="4" w:space="0" w:color="auto"/>
            </w:tcBorders>
            <w:shd w:val="clear" w:color="auto" w:fill="FFFFFF"/>
            <w:vAlign w:val="center"/>
          </w:tcPr>
          <w:p w:rsidR="00AA0C47" w:rsidRPr="007B2A7F" w:rsidRDefault="00AA0C47" w:rsidP="007B2A7F">
            <w:pPr>
              <w:widowControl w:val="0"/>
              <w:spacing w:after="0" w:line="240" w:lineRule="auto"/>
              <w:ind w:left="83"/>
              <w:jc w:val="center"/>
              <w:rPr>
                <w:rFonts w:ascii="Times New Roman" w:eastAsia="Times New Roman" w:hAnsi="Times New Roman" w:cs="Times New Roman"/>
                <w:color w:val="000000"/>
                <w:sz w:val="24"/>
                <w:szCs w:val="24"/>
                <w:lang w:eastAsia="ru-RU"/>
              </w:rPr>
            </w:pPr>
            <w:r w:rsidRPr="007B2A7F">
              <w:rPr>
                <w:rFonts w:ascii="Times New Roman" w:eastAsia="Times New Roman" w:hAnsi="Times New Roman" w:cs="Times New Roman"/>
                <w:color w:val="000000"/>
                <w:sz w:val="24"/>
                <w:szCs w:val="24"/>
                <w:lang w:eastAsia="ru-RU"/>
              </w:rPr>
              <w:t>0,16</w:t>
            </w:r>
            <w:r w:rsidR="007B2A7F">
              <w:rPr>
                <w:rFonts w:ascii="Times New Roman" w:eastAsia="Times New Roman" w:hAnsi="Times New Roman" w:cs="Times New Roman"/>
                <w:color w:val="000000"/>
                <w:sz w:val="24"/>
                <w:szCs w:val="24"/>
                <w:lang w:eastAsia="ru-RU"/>
              </w:rPr>
              <w:t>5</w:t>
            </w:r>
          </w:p>
        </w:tc>
      </w:tr>
      <w:tr w:rsidR="00AA0C47" w:rsidRPr="007B2A7F" w:rsidTr="007B2A7F">
        <w:trPr>
          <w:trHeight w:hRule="exact" w:val="679"/>
        </w:trPr>
        <w:tc>
          <w:tcPr>
            <w:tcW w:w="3986" w:type="dxa"/>
            <w:tcBorders>
              <w:top w:val="single" w:sz="4" w:space="0" w:color="auto"/>
              <w:left w:val="single" w:sz="4" w:space="0" w:color="auto"/>
            </w:tcBorders>
            <w:shd w:val="clear" w:color="auto" w:fill="FFFFFF"/>
          </w:tcPr>
          <w:p w:rsidR="00AA0C47" w:rsidRPr="007B2A7F" w:rsidRDefault="00AA0C47" w:rsidP="007B2A7F">
            <w:pPr>
              <w:widowControl w:val="0"/>
              <w:spacing w:after="0" w:line="240" w:lineRule="auto"/>
              <w:ind w:left="120"/>
              <w:rPr>
                <w:rFonts w:ascii="Times New Roman" w:eastAsia="Times New Roman" w:hAnsi="Times New Roman" w:cs="Times New Roman"/>
                <w:color w:val="000000"/>
                <w:sz w:val="24"/>
                <w:szCs w:val="24"/>
                <w:lang w:eastAsia="ru-RU"/>
              </w:rPr>
            </w:pPr>
            <w:r w:rsidRPr="007B2A7F">
              <w:rPr>
                <w:rFonts w:ascii="Times New Roman" w:eastAsia="Times New Roman" w:hAnsi="Times New Roman" w:cs="Times New Roman"/>
                <w:color w:val="000000"/>
                <w:sz w:val="24"/>
                <w:szCs w:val="24"/>
                <w:lang w:eastAsia="ru-RU"/>
              </w:rPr>
              <w:t>Коэффициент абсолютной ликвид</w:t>
            </w:r>
            <w:r w:rsidRPr="007B2A7F">
              <w:rPr>
                <w:rFonts w:ascii="Times New Roman" w:eastAsia="Times New Roman" w:hAnsi="Times New Roman" w:cs="Times New Roman"/>
                <w:color w:val="000000"/>
                <w:sz w:val="24"/>
                <w:szCs w:val="24"/>
                <w:lang w:eastAsia="ru-RU"/>
              </w:rPr>
              <w:softHyphen/>
              <w:t>ности</w:t>
            </w:r>
          </w:p>
        </w:tc>
        <w:tc>
          <w:tcPr>
            <w:tcW w:w="1694" w:type="dxa"/>
            <w:tcBorders>
              <w:top w:val="single" w:sz="4" w:space="0" w:color="auto"/>
              <w:left w:val="single" w:sz="4" w:space="0" w:color="auto"/>
            </w:tcBorders>
            <w:shd w:val="clear" w:color="auto" w:fill="FFFFFF"/>
            <w:vAlign w:val="center"/>
          </w:tcPr>
          <w:p w:rsidR="00AA0C47" w:rsidRPr="007B2A7F" w:rsidRDefault="007B2A7F" w:rsidP="007B2A7F">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AA0C47" w:rsidRPr="007B2A7F">
              <w:rPr>
                <w:rFonts w:ascii="Times New Roman" w:eastAsia="Times New Roman" w:hAnsi="Times New Roman" w:cs="Times New Roman"/>
                <w:color w:val="000000"/>
                <w:sz w:val="24"/>
                <w:szCs w:val="24"/>
                <w:lang w:eastAsia="ru-RU"/>
              </w:rPr>
              <w:t xml:space="preserve"> 0,2</w:t>
            </w:r>
          </w:p>
        </w:tc>
        <w:tc>
          <w:tcPr>
            <w:tcW w:w="1082" w:type="dxa"/>
            <w:tcBorders>
              <w:top w:val="single" w:sz="4" w:space="0" w:color="auto"/>
              <w:left w:val="single" w:sz="4" w:space="0" w:color="auto"/>
            </w:tcBorders>
            <w:shd w:val="clear" w:color="auto" w:fill="FFFFFF"/>
            <w:vAlign w:val="center"/>
          </w:tcPr>
          <w:p w:rsidR="00AA0C47" w:rsidRPr="007B2A7F" w:rsidRDefault="00AA0C47" w:rsidP="007B2A7F">
            <w:pPr>
              <w:widowControl w:val="0"/>
              <w:spacing w:after="0" w:line="240" w:lineRule="auto"/>
              <w:ind w:left="132"/>
              <w:jc w:val="center"/>
              <w:rPr>
                <w:rFonts w:ascii="Times New Roman" w:eastAsia="Times New Roman" w:hAnsi="Times New Roman" w:cs="Times New Roman"/>
                <w:color w:val="000000"/>
                <w:sz w:val="24"/>
                <w:szCs w:val="24"/>
                <w:lang w:eastAsia="ru-RU"/>
              </w:rPr>
            </w:pPr>
            <w:r w:rsidRPr="007B2A7F">
              <w:rPr>
                <w:rFonts w:ascii="Times New Roman" w:eastAsia="Times New Roman" w:hAnsi="Times New Roman" w:cs="Times New Roman"/>
                <w:color w:val="000000"/>
                <w:sz w:val="24"/>
                <w:szCs w:val="24"/>
                <w:lang w:eastAsia="ru-RU"/>
              </w:rPr>
              <w:t>0,0</w:t>
            </w:r>
            <w:r w:rsidR="007B2A7F">
              <w:rPr>
                <w:rFonts w:ascii="Times New Roman" w:eastAsia="Times New Roman" w:hAnsi="Times New Roman" w:cs="Times New Roman"/>
                <w:color w:val="000000"/>
                <w:sz w:val="24"/>
                <w:szCs w:val="24"/>
                <w:lang w:eastAsia="ru-RU"/>
              </w:rPr>
              <w:t>80</w:t>
            </w:r>
          </w:p>
        </w:tc>
        <w:tc>
          <w:tcPr>
            <w:tcW w:w="1235" w:type="dxa"/>
            <w:tcBorders>
              <w:top w:val="single" w:sz="4" w:space="0" w:color="auto"/>
              <w:left w:val="single" w:sz="4" w:space="0" w:color="auto"/>
            </w:tcBorders>
            <w:shd w:val="clear" w:color="auto" w:fill="FFFFFF"/>
            <w:vAlign w:val="center"/>
          </w:tcPr>
          <w:p w:rsidR="00AA0C47" w:rsidRPr="007B2A7F" w:rsidRDefault="00AA0C47" w:rsidP="007B2A7F">
            <w:pPr>
              <w:widowControl w:val="0"/>
              <w:spacing w:after="0" w:line="240" w:lineRule="auto"/>
              <w:ind w:left="184"/>
              <w:jc w:val="center"/>
              <w:rPr>
                <w:rFonts w:ascii="Times New Roman" w:eastAsia="Times New Roman" w:hAnsi="Times New Roman" w:cs="Times New Roman"/>
                <w:color w:val="000000"/>
                <w:sz w:val="24"/>
                <w:szCs w:val="24"/>
                <w:lang w:eastAsia="ru-RU"/>
              </w:rPr>
            </w:pPr>
            <w:r w:rsidRPr="007B2A7F">
              <w:rPr>
                <w:rFonts w:ascii="Times New Roman" w:eastAsia="Times New Roman" w:hAnsi="Times New Roman" w:cs="Times New Roman"/>
                <w:color w:val="000000"/>
                <w:sz w:val="24"/>
                <w:szCs w:val="24"/>
                <w:lang w:eastAsia="ru-RU"/>
              </w:rPr>
              <w:t>0,15</w:t>
            </w:r>
            <w:r w:rsidR="007B2A7F">
              <w:rPr>
                <w:rFonts w:ascii="Times New Roman" w:eastAsia="Times New Roman" w:hAnsi="Times New Roman" w:cs="Times New Roman"/>
                <w:color w:val="000000"/>
                <w:sz w:val="24"/>
                <w:szCs w:val="24"/>
                <w:lang w:eastAsia="ru-RU"/>
              </w:rPr>
              <w:t>9</w:t>
            </w:r>
          </w:p>
        </w:tc>
        <w:tc>
          <w:tcPr>
            <w:tcW w:w="1403" w:type="dxa"/>
            <w:tcBorders>
              <w:top w:val="single" w:sz="4" w:space="0" w:color="auto"/>
              <w:left w:val="single" w:sz="4" w:space="0" w:color="auto"/>
              <w:right w:val="single" w:sz="4" w:space="0" w:color="auto"/>
            </w:tcBorders>
            <w:shd w:val="clear" w:color="auto" w:fill="FFFFFF"/>
            <w:vAlign w:val="center"/>
          </w:tcPr>
          <w:p w:rsidR="00AA0C47" w:rsidRPr="007B2A7F" w:rsidRDefault="00AA0C47" w:rsidP="007B2A7F">
            <w:pPr>
              <w:widowControl w:val="0"/>
              <w:spacing w:after="0" w:line="240" w:lineRule="auto"/>
              <w:ind w:left="83"/>
              <w:jc w:val="center"/>
              <w:rPr>
                <w:rFonts w:ascii="Times New Roman" w:eastAsia="Times New Roman" w:hAnsi="Times New Roman" w:cs="Times New Roman"/>
                <w:color w:val="000000"/>
                <w:sz w:val="24"/>
                <w:szCs w:val="24"/>
                <w:lang w:eastAsia="ru-RU"/>
              </w:rPr>
            </w:pPr>
            <w:r w:rsidRPr="007B2A7F">
              <w:rPr>
                <w:rFonts w:ascii="Times New Roman" w:eastAsia="Times New Roman" w:hAnsi="Times New Roman" w:cs="Times New Roman"/>
                <w:color w:val="000000"/>
                <w:sz w:val="24"/>
                <w:szCs w:val="24"/>
                <w:lang w:eastAsia="ru-RU"/>
              </w:rPr>
              <w:t>0,0</w:t>
            </w:r>
            <w:r w:rsidR="007B2A7F">
              <w:rPr>
                <w:rFonts w:ascii="Times New Roman" w:eastAsia="Times New Roman" w:hAnsi="Times New Roman" w:cs="Times New Roman"/>
                <w:color w:val="000000"/>
                <w:sz w:val="24"/>
                <w:szCs w:val="24"/>
                <w:lang w:eastAsia="ru-RU"/>
              </w:rPr>
              <w:t>80</w:t>
            </w:r>
          </w:p>
        </w:tc>
      </w:tr>
      <w:tr w:rsidR="00AA0C47" w:rsidRPr="007B2A7F" w:rsidTr="007B2A7F">
        <w:trPr>
          <w:trHeight w:hRule="exact" w:val="743"/>
        </w:trPr>
        <w:tc>
          <w:tcPr>
            <w:tcW w:w="3986" w:type="dxa"/>
            <w:tcBorders>
              <w:top w:val="single" w:sz="4" w:space="0" w:color="auto"/>
              <w:left w:val="single" w:sz="4" w:space="0" w:color="auto"/>
              <w:bottom w:val="single" w:sz="4" w:space="0" w:color="auto"/>
            </w:tcBorders>
            <w:shd w:val="clear" w:color="auto" w:fill="FFFFFF"/>
          </w:tcPr>
          <w:p w:rsidR="00AA0C47" w:rsidRPr="007B2A7F" w:rsidRDefault="00AA0C47" w:rsidP="007B2A7F">
            <w:pPr>
              <w:widowControl w:val="0"/>
              <w:spacing w:after="0" w:line="240" w:lineRule="auto"/>
              <w:ind w:left="120"/>
              <w:rPr>
                <w:rFonts w:ascii="Times New Roman" w:eastAsia="Times New Roman" w:hAnsi="Times New Roman" w:cs="Times New Roman"/>
                <w:color w:val="000000"/>
                <w:sz w:val="24"/>
                <w:szCs w:val="24"/>
                <w:lang w:eastAsia="ru-RU"/>
              </w:rPr>
            </w:pPr>
            <w:r w:rsidRPr="007B2A7F">
              <w:rPr>
                <w:rFonts w:ascii="Times New Roman" w:eastAsia="Times New Roman" w:hAnsi="Times New Roman" w:cs="Times New Roman"/>
                <w:color w:val="000000"/>
                <w:sz w:val="24"/>
                <w:szCs w:val="24"/>
                <w:lang w:eastAsia="ru-RU"/>
              </w:rPr>
              <w:t>Коэффициент восстановления (утр</w:t>
            </w:r>
            <w:r w:rsidRPr="007B2A7F">
              <w:rPr>
                <w:rFonts w:ascii="Times New Roman" w:eastAsia="Times New Roman" w:hAnsi="Times New Roman" w:cs="Times New Roman"/>
                <w:color w:val="000000"/>
                <w:sz w:val="24"/>
                <w:szCs w:val="24"/>
                <w:lang w:eastAsia="ru-RU"/>
              </w:rPr>
              <w:t>а</w:t>
            </w:r>
            <w:r w:rsidRPr="007B2A7F">
              <w:rPr>
                <w:rFonts w:ascii="Times New Roman" w:eastAsia="Times New Roman" w:hAnsi="Times New Roman" w:cs="Times New Roman"/>
                <w:color w:val="000000"/>
                <w:sz w:val="24"/>
                <w:szCs w:val="24"/>
                <w:lang w:eastAsia="ru-RU"/>
              </w:rPr>
              <w:t>ты) платежеспособности</w:t>
            </w:r>
          </w:p>
        </w:tc>
        <w:tc>
          <w:tcPr>
            <w:tcW w:w="1694" w:type="dxa"/>
            <w:tcBorders>
              <w:top w:val="single" w:sz="4" w:space="0" w:color="auto"/>
              <w:left w:val="single" w:sz="4" w:space="0" w:color="auto"/>
              <w:bottom w:val="single" w:sz="4" w:space="0" w:color="auto"/>
            </w:tcBorders>
            <w:shd w:val="clear" w:color="auto" w:fill="FFFFFF"/>
            <w:vAlign w:val="center"/>
          </w:tcPr>
          <w:p w:rsidR="00AA0C47" w:rsidRPr="007B2A7F" w:rsidRDefault="007B2A7F" w:rsidP="007B2A7F">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AA0C47" w:rsidRPr="007B2A7F">
              <w:rPr>
                <w:rFonts w:ascii="Times New Roman" w:eastAsia="Times New Roman" w:hAnsi="Times New Roman" w:cs="Times New Roman"/>
                <w:bCs/>
                <w:color w:val="000000"/>
                <w:sz w:val="24"/>
                <w:szCs w:val="24"/>
                <w:lang w:eastAsia="ru-RU"/>
              </w:rPr>
              <w:t xml:space="preserve"> 1</w:t>
            </w:r>
          </w:p>
        </w:tc>
        <w:tc>
          <w:tcPr>
            <w:tcW w:w="1082" w:type="dxa"/>
            <w:tcBorders>
              <w:top w:val="single" w:sz="4" w:space="0" w:color="auto"/>
              <w:left w:val="single" w:sz="4" w:space="0" w:color="auto"/>
              <w:bottom w:val="single" w:sz="4" w:space="0" w:color="auto"/>
            </w:tcBorders>
            <w:shd w:val="clear" w:color="auto" w:fill="FFFFFF"/>
            <w:vAlign w:val="center"/>
          </w:tcPr>
          <w:p w:rsidR="00AA0C47" w:rsidRPr="007B2A7F" w:rsidRDefault="00AA0C47" w:rsidP="007B2A7F">
            <w:pPr>
              <w:widowControl w:val="0"/>
              <w:spacing w:after="0" w:line="240" w:lineRule="auto"/>
              <w:ind w:left="132"/>
              <w:jc w:val="center"/>
              <w:rPr>
                <w:rFonts w:ascii="Times New Roman" w:eastAsia="Times New Roman" w:hAnsi="Times New Roman" w:cs="Times New Roman"/>
                <w:color w:val="000000"/>
                <w:sz w:val="24"/>
                <w:szCs w:val="24"/>
                <w:lang w:eastAsia="ru-RU"/>
              </w:rPr>
            </w:pPr>
            <w:r w:rsidRPr="007B2A7F">
              <w:rPr>
                <w:rFonts w:ascii="Times New Roman" w:eastAsia="Times New Roman" w:hAnsi="Times New Roman" w:cs="Times New Roman"/>
                <w:color w:val="000000"/>
                <w:sz w:val="24"/>
                <w:szCs w:val="24"/>
                <w:lang w:eastAsia="ru-RU"/>
              </w:rPr>
              <w:t>-</w:t>
            </w:r>
          </w:p>
        </w:tc>
        <w:tc>
          <w:tcPr>
            <w:tcW w:w="1235" w:type="dxa"/>
            <w:tcBorders>
              <w:top w:val="single" w:sz="4" w:space="0" w:color="auto"/>
              <w:left w:val="single" w:sz="4" w:space="0" w:color="auto"/>
              <w:bottom w:val="single" w:sz="4" w:space="0" w:color="auto"/>
            </w:tcBorders>
            <w:shd w:val="clear" w:color="auto" w:fill="FFFFFF"/>
            <w:vAlign w:val="center"/>
          </w:tcPr>
          <w:p w:rsidR="00AA0C47" w:rsidRPr="007B2A7F" w:rsidRDefault="00AA0C47" w:rsidP="007B2A7F">
            <w:pPr>
              <w:widowControl w:val="0"/>
              <w:spacing w:after="0" w:line="240" w:lineRule="auto"/>
              <w:ind w:left="184"/>
              <w:jc w:val="center"/>
              <w:rPr>
                <w:rFonts w:ascii="Times New Roman" w:eastAsia="Times New Roman" w:hAnsi="Times New Roman" w:cs="Times New Roman"/>
                <w:color w:val="000000"/>
                <w:sz w:val="24"/>
                <w:szCs w:val="24"/>
                <w:lang w:eastAsia="ru-RU"/>
              </w:rPr>
            </w:pPr>
            <w:r w:rsidRPr="007B2A7F">
              <w:rPr>
                <w:rFonts w:ascii="Times New Roman" w:eastAsia="Times New Roman" w:hAnsi="Times New Roman" w:cs="Times New Roman"/>
                <w:color w:val="000000"/>
                <w:sz w:val="24"/>
                <w:szCs w:val="24"/>
                <w:lang w:eastAsia="ru-RU"/>
              </w:rPr>
              <w:t>0,71</w:t>
            </w:r>
            <w:r w:rsidR="007B2A7F">
              <w:rPr>
                <w:rFonts w:ascii="Times New Roman" w:eastAsia="Times New Roman" w:hAnsi="Times New Roman" w:cs="Times New Roman"/>
                <w:color w:val="000000"/>
                <w:sz w:val="24"/>
                <w:szCs w:val="24"/>
                <w:lang w:eastAsia="ru-RU"/>
              </w:rPr>
              <w:t>3</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rsidR="00AA0C47" w:rsidRPr="007B2A7F" w:rsidRDefault="007B2A7F" w:rsidP="007B2A7F">
            <w:pPr>
              <w:widowControl w:val="0"/>
              <w:spacing w:after="0" w:line="240" w:lineRule="auto"/>
              <w:ind w:left="8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bl>
    <w:p w:rsidR="00AA0C47" w:rsidRDefault="00AA0C47" w:rsidP="00AA0C47">
      <w:pPr>
        <w:spacing w:after="0" w:line="360" w:lineRule="auto"/>
        <w:ind w:right="-1" w:firstLine="567"/>
        <w:jc w:val="both"/>
        <w:rPr>
          <w:rFonts w:ascii="Times New Roman" w:hAnsi="Times New Roman" w:cs="Times New Roman"/>
          <w:sz w:val="28"/>
          <w:szCs w:val="28"/>
        </w:rPr>
      </w:pPr>
    </w:p>
    <w:p w:rsidR="00AA0C47" w:rsidRPr="00AA0C47" w:rsidRDefault="00AA0C47" w:rsidP="00AA0C47">
      <w:pPr>
        <w:spacing w:after="0" w:line="360" w:lineRule="auto"/>
        <w:ind w:right="-1" w:firstLine="567"/>
        <w:jc w:val="both"/>
        <w:rPr>
          <w:rFonts w:ascii="Times New Roman" w:hAnsi="Times New Roman" w:cs="Times New Roman"/>
          <w:sz w:val="28"/>
          <w:szCs w:val="28"/>
        </w:rPr>
      </w:pPr>
      <w:r w:rsidRPr="00AA0C47">
        <w:rPr>
          <w:rFonts w:ascii="Times New Roman" w:hAnsi="Times New Roman" w:cs="Times New Roman"/>
          <w:sz w:val="28"/>
          <w:szCs w:val="28"/>
        </w:rPr>
        <w:t xml:space="preserve">Коэффициентный метод анализа ликвидности имеет </w:t>
      </w:r>
      <w:r w:rsidR="002F0859">
        <w:rPr>
          <w:rFonts w:ascii="Times New Roman" w:hAnsi="Times New Roman" w:cs="Times New Roman"/>
          <w:sz w:val="28"/>
          <w:szCs w:val="28"/>
        </w:rPr>
        <w:t xml:space="preserve">как </w:t>
      </w:r>
      <w:r w:rsidRPr="00AA0C47">
        <w:rPr>
          <w:rFonts w:ascii="Times New Roman" w:hAnsi="Times New Roman" w:cs="Times New Roman"/>
          <w:sz w:val="28"/>
          <w:szCs w:val="28"/>
        </w:rPr>
        <w:t>достоинства</w:t>
      </w:r>
      <w:r w:rsidR="002F0859">
        <w:rPr>
          <w:rFonts w:ascii="Times New Roman" w:hAnsi="Times New Roman" w:cs="Times New Roman"/>
          <w:sz w:val="28"/>
          <w:szCs w:val="28"/>
        </w:rPr>
        <w:t>, так</w:t>
      </w:r>
      <w:r w:rsidRPr="00AA0C47">
        <w:rPr>
          <w:rFonts w:ascii="Times New Roman" w:hAnsi="Times New Roman" w:cs="Times New Roman"/>
          <w:sz w:val="28"/>
          <w:szCs w:val="28"/>
        </w:rPr>
        <w:t xml:space="preserve"> и недостатки.</w:t>
      </w:r>
      <w:r>
        <w:rPr>
          <w:rFonts w:ascii="Times New Roman" w:hAnsi="Times New Roman" w:cs="Times New Roman"/>
          <w:sz w:val="28"/>
          <w:szCs w:val="28"/>
        </w:rPr>
        <w:t xml:space="preserve"> </w:t>
      </w:r>
      <w:r w:rsidR="002F0859">
        <w:rPr>
          <w:rFonts w:ascii="Times New Roman" w:hAnsi="Times New Roman" w:cs="Times New Roman"/>
          <w:sz w:val="28"/>
          <w:szCs w:val="28"/>
        </w:rPr>
        <w:t>К д</w:t>
      </w:r>
      <w:r w:rsidRPr="00AA0C47">
        <w:rPr>
          <w:rFonts w:ascii="Times New Roman" w:hAnsi="Times New Roman" w:cs="Times New Roman"/>
          <w:sz w:val="28"/>
          <w:szCs w:val="28"/>
        </w:rPr>
        <w:t>остоинства</w:t>
      </w:r>
      <w:r w:rsidR="002F0859">
        <w:rPr>
          <w:rFonts w:ascii="Times New Roman" w:hAnsi="Times New Roman" w:cs="Times New Roman"/>
          <w:sz w:val="28"/>
          <w:szCs w:val="28"/>
        </w:rPr>
        <w:t>м</w:t>
      </w:r>
      <w:r w:rsidRPr="00AA0C47">
        <w:rPr>
          <w:rFonts w:ascii="Times New Roman" w:hAnsi="Times New Roman" w:cs="Times New Roman"/>
          <w:sz w:val="28"/>
          <w:szCs w:val="28"/>
        </w:rPr>
        <w:t xml:space="preserve"> </w:t>
      </w:r>
      <w:r w:rsidR="002F0859">
        <w:rPr>
          <w:rFonts w:ascii="Times New Roman" w:hAnsi="Times New Roman" w:cs="Times New Roman"/>
          <w:sz w:val="28"/>
          <w:szCs w:val="28"/>
        </w:rPr>
        <w:t>можно отнести</w:t>
      </w:r>
      <w:r w:rsidRPr="00AA0C47">
        <w:rPr>
          <w:rFonts w:ascii="Times New Roman" w:hAnsi="Times New Roman" w:cs="Times New Roman"/>
          <w:sz w:val="28"/>
          <w:szCs w:val="28"/>
        </w:rPr>
        <w:t>:</w:t>
      </w:r>
    </w:p>
    <w:p w:rsidR="00AA0C47" w:rsidRPr="00AA0C47" w:rsidRDefault="00AA0C47" w:rsidP="00A23094">
      <w:pPr>
        <w:spacing w:after="0" w:line="360" w:lineRule="auto"/>
        <w:ind w:left="851" w:right="-1" w:hanging="284"/>
        <w:jc w:val="both"/>
        <w:rPr>
          <w:rFonts w:ascii="Times New Roman" w:hAnsi="Times New Roman" w:cs="Times New Roman"/>
          <w:sz w:val="28"/>
          <w:szCs w:val="28"/>
        </w:rPr>
      </w:pPr>
      <w:r w:rsidRPr="00AA0C47">
        <w:rPr>
          <w:rFonts w:ascii="Times New Roman" w:hAnsi="Times New Roman" w:cs="Times New Roman"/>
          <w:sz w:val="28"/>
          <w:szCs w:val="28"/>
        </w:rPr>
        <w:t>♦</w:t>
      </w:r>
      <w:r w:rsidR="007B2A7F">
        <w:rPr>
          <w:rFonts w:ascii="Times New Roman" w:hAnsi="Times New Roman" w:cs="Times New Roman"/>
          <w:sz w:val="28"/>
          <w:szCs w:val="28"/>
        </w:rPr>
        <w:t xml:space="preserve"> </w:t>
      </w:r>
      <w:r w:rsidRPr="00AA0C47">
        <w:rPr>
          <w:rFonts w:ascii="Times New Roman" w:hAnsi="Times New Roman" w:cs="Times New Roman"/>
          <w:sz w:val="28"/>
          <w:szCs w:val="28"/>
        </w:rPr>
        <w:t xml:space="preserve">в сравнении </w:t>
      </w:r>
      <w:proofErr w:type="gramStart"/>
      <w:r w:rsidRPr="00AA0C47">
        <w:rPr>
          <w:rFonts w:ascii="Times New Roman" w:hAnsi="Times New Roman" w:cs="Times New Roman"/>
          <w:sz w:val="28"/>
          <w:szCs w:val="28"/>
        </w:rPr>
        <w:t>показ</w:t>
      </w:r>
      <w:r w:rsidR="00A23094">
        <w:rPr>
          <w:rFonts w:ascii="Times New Roman" w:hAnsi="Times New Roman" w:cs="Times New Roman"/>
          <w:sz w:val="28"/>
          <w:szCs w:val="28"/>
        </w:rPr>
        <w:t>ывает</w:t>
      </w:r>
      <w:proofErr w:type="gramEnd"/>
      <w:r w:rsidRPr="00AA0C47">
        <w:rPr>
          <w:rFonts w:ascii="Times New Roman" w:hAnsi="Times New Roman" w:cs="Times New Roman"/>
          <w:sz w:val="28"/>
          <w:szCs w:val="28"/>
        </w:rPr>
        <w:t xml:space="preserve"> какова возможность </w:t>
      </w:r>
      <w:r w:rsidR="00A23094">
        <w:rPr>
          <w:rFonts w:ascii="Times New Roman" w:hAnsi="Times New Roman" w:cs="Times New Roman"/>
          <w:sz w:val="28"/>
          <w:szCs w:val="28"/>
        </w:rPr>
        <w:t>компании</w:t>
      </w:r>
      <w:r w:rsidRPr="00AA0C47">
        <w:rPr>
          <w:rFonts w:ascii="Times New Roman" w:hAnsi="Times New Roman" w:cs="Times New Roman"/>
          <w:sz w:val="28"/>
          <w:szCs w:val="28"/>
        </w:rPr>
        <w:t xml:space="preserve"> ответить по св</w:t>
      </w:r>
      <w:r w:rsidRPr="00AA0C47">
        <w:rPr>
          <w:rFonts w:ascii="Times New Roman" w:hAnsi="Times New Roman" w:cs="Times New Roman"/>
          <w:sz w:val="28"/>
          <w:szCs w:val="28"/>
        </w:rPr>
        <w:t>о</w:t>
      </w:r>
      <w:r w:rsidRPr="00AA0C47">
        <w:rPr>
          <w:rFonts w:ascii="Times New Roman" w:hAnsi="Times New Roman" w:cs="Times New Roman"/>
          <w:sz w:val="28"/>
          <w:szCs w:val="28"/>
        </w:rPr>
        <w:t>им обязательствам с помощью разных ви</w:t>
      </w:r>
      <w:r>
        <w:rPr>
          <w:rFonts w:ascii="Times New Roman" w:hAnsi="Times New Roman" w:cs="Times New Roman"/>
          <w:sz w:val="28"/>
          <w:szCs w:val="28"/>
        </w:rPr>
        <w:t>дов</w:t>
      </w:r>
      <w:r w:rsidRPr="00AA0C47">
        <w:rPr>
          <w:rFonts w:ascii="Times New Roman" w:hAnsi="Times New Roman" w:cs="Times New Roman"/>
          <w:sz w:val="28"/>
          <w:szCs w:val="28"/>
        </w:rPr>
        <w:t xml:space="preserve"> оборотных активов, для превращения которых в денежные сред</w:t>
      </w:r>
      <w:r>
        <w:rPr>
          <w:rFonts w:ascii="Times New Roman" w:hAnsi="Times New Roman" w:cs="Times New Roman"/>
          <w:sz w:val="28"/>
          <w:szCs w:val="28"/>
        </w:rPr>
        <w:t xml:space="preserve">ства </w:t>
      </w:r>
      <w:r w:rsidRPr="00AA0C47">
        <w:rPr>
          <w:rFonts w:ascii="Times New Roman" w:hAnsi="Times New Roman" w:cs="Times New Roman"/>
          <w:sz w:val="28"/>
          <w:szCs w:val="28"/>
        </w:rPr>
        <w:t xml:space="preserve"> </w:t>
      </w:r>
      <w:r w:rsidR="00A23094" w:rsidRPr="00AA0C47">
        <w:rPr>
          <w:rFonts w:ascii="Times New Roman" w:hAnsi="Times New Roman" w:cs="Times New Roman"/>
          <w:sz w:val="28"/>
          <w:szCs w:val="28"/>
        </w:rPr>
        <w:t>либо требуется время, соо</w:t>
      </w:r>
      <w:r w:rsidR="00A23094" w:rsidRPr="00AA0C47">
        <w:rPr>
          <w:rFonts w:ascii="Times New Roman" w:hAnsi="Times New Roman" w:cs="Times New Roman"/>
          <w:sz w:val="28"/>
          <w:szCs w:val="28"/>
        </w:rPr>
        <w:t>т</w:t>
      </w:r>
      <w:r w:rsidR="00A23094">
        <w:rPr>
          <w:rFonts w:ascii="Times New Roman" w:hAnsi="Times New Roman" w:cs="Times New Roman"/>
          <w:sz w:val="28"/>
          <w:szCs w:val="28"/>
        </w:rPr>
        <w:t xml:space="preserve">ветствующее </w:t>
      </w:r>
      <w:r w:rsidR="00A23094" w:rsidRPr="00AA0C47">
        <w:rPr>
          <w:rFonts w:ascii="Times New Roman" w:hAnsi="Times New Roman" w:cs="Times New Roman"/>
          <w:sz w:val="28"/>
          <w:szCs w:val="28"/>
        </w:rPr>
        <w:t>периоду их оборота</w:t>
      </w:r>
      <w:r w:rsidR="00A23094">
        <w:rPr>
          <w:rFonts w:ascii="Times New Roman" w:hAnsi="Times New Roman" w:cs="Times New Roman"/>
          <w:sz w:val="28"/>
          <w:szCs w:val="28"/>
        </w:rPr>
        <w:t xml:space="preserve">, </w:t>
      </w:r>
      <w:r w:rsidR="00A23094" w:rsidRPr="00AA0C47">
        <w:rPr>
          <w:rFonts w:ascii="Times New Roman" w:hAnsi="Times New Roman" w:cs="Times New Roman"/>
          <w:sz w:val="28"/>
          <w:szCs w:val="28"/>
        </w:rPr>
        <w:t xml:space="preserve"> </w:t>
      </w:r>
      <w:r w:rsidRPr="00AA0C47">
        <w:rPr>
          <w:rFonts w:ascii="Times New Roman" w:hAnsi="Times New Roman" w:cs="Times New Roman"/>
          <w:sz w:val="28"/>
          <w:szCs w:val="28"/>
        </w:rPr>
        <w:t>либо врем</w:t>
      </w:r>
      <w:r w:rsidR="00A23094">
        <w:rPr>
          <w:rFonts w:ascii="Times New Roman" w:hAnsi="Times New Roman" w:cs="Times New Roman"/>
          <w:sz w:val="28"/>
          <w:szCs w:val="28"/>
        </w:rPr>
        <w:t>я вообще не требуется</w:t>
      </w:r>
      <w:r w:rsidRPr="00AA0C47">
        <w:rPr>
          <w:rFonts w:ascii="Times New Roman" w:hAnsi="Times New Roman" w:cs="Times New Roman"/>
          <w:sz w:val="28"/>
          <w:szCs w:val="28"/>
        </w:rPr>
        <w:t>;</w:t>
      </w:r>
    </w:p>
    <w:p w:rsidR="00AA0C47" w:rsidRPr="00AA0C47" w:rsidRDefault="007B2A7F" w:rsidP="00A23094">
      <w:pPr>
        <w:spacing w:after="0" w:line="360" w:lineRule="auto"/>
        <w:ind w:left="851" w:right="-1" w:hanging="284"/>
        <w:jc w:val="both"/>
        <w:rPr>
          <w:rFonts w:ascii="Times New Roman" w:hAnsi="Times New Roman" w:cs="Times New Roman"/>
          <w:sz w:val="28"/>
          <w:szCs w:val="28"/>
        </w:rPr>
      </w:pPr>
      <w:r w:rsidRPr="007B2A7F">
        <w:rPr>
          <w:rFonts w:ascii="Times New Roman" w:hAnsi="Times New Roman" w:cs="Times New Roman"/>
          <w:sz w:val="28"/>
          <w:szCs w:val="28"/>
        </w:rPr>
        <w:lastRenderedPageBreak/>
        <w:t xml:space="preserve">♦ </w:t>
      </w:r>
      <w:r w:rsidR="00AA0C47" w:rsidRPr="007B2A7F">
        <w:rPr>
          <w:rFonts w:ascii="Times New Roman" w:hAnsi="Times New Roman" w:cs="Times New Roman"/>
          <w:sz w:val="28"/>
          <w:szCs w:val="28"/>
        </w:rPr>
        <w:t>характеризует</w:t>
      </w:r>
      <w:r w:rsidR="00AA0C47" w:rsidRPr="00AA0C47">
        <w:rPr>
          <w:rFonts w:ascii="Times New Roman" w:hAnsi="Times New Roman" w:cs="Times New Roman"/>
          <w:sz w:val="28"/>
          <w:szCs w:val="28"/>
        </w:rPr>
        <w:t xml:space="preserve"> уровень покрытия краткосрочных обяза</w:t>
      </w:r>
      <w:r w:rsidR="00AA0C47">
        <w:rPr>
          <w:rFonts w:ascii="Times New Roman" w:hAnsi="Times New Roman" w:cs="Times New Roman"/>
          <w:sz w:val="28"/>
          <w:szCs w:val="28"/>
        </w:rPr>
        <w:t>тель</w:t>
      </w:r>
      <w:r w:rsidR="00AA0C47" w:rsidRPr="00AA0C47">
        <w:rPr>
          <w:rFonts w:ascii="Times New Roman" w:hAnsi="Times New Roman" w:cs="Times New Roman"/>
          <w:sz w:val="28"/>
          <w:szCs w:val="28"/>
        </w:rPr>
        <w:t>ств оборотн</w:t>
      </w:r>
      <w:r w:rsidR="00AA0C47" w:rsidRPr="00AA0C47">
        <w:rPr>
          <w:rFonts w:ascii="Times New Roman" w:hAnsi="Times New Roman" w:cs="Times New Roman"/>
          <w:sz w:val="28"/>
          <w:szCs w:val="28"/>
        </w:rPr>
        <w:t>ы</w:t>
      </w:r>
      <w:r w:rsidR="00AA0C47" w:rsidRPr="00AA0C47">
        <w:rPr>
          <w:rFonts w:ascii="Times New Roman" w:hAnsi="Times New Roman" w:cs="Times New Roman"/>
          <w:sz w:val="28"/>
          <w:szCs w:val="28"/>
        </w:rPr>
        <w:t>ми активами;</w:t>
      </w:r>
    </w:p>
    <w:p w:rsidR="00AA0C47" w:rsidRPr="00AA0C47" w:rsidRDefault="00AA0C47" w:rsidP="00A23094">
      <w:pPr>
        <w:spacing w:after="0" w:line="360" w:lineRule="auto"/>
        <w:ind w:left="851" w:right="-1" w:hanging="284"/>
        <w:jc w:val="both"/>
        <w:rPr>
          <w:rFonts w:ascii="Times New Roman" w:hAnsi="Times New Roman" w:cs="Times New Roman"/>
          <w:sz w:val="28"/>
          <w:szCs w:val="28"/>
        </w:rPr>
      </w:pPr>
      <w:r w:rsidRPr="00AA0C47">
        <w:rPr>
          <w:rFonts w:ascii="Times New Roman" w:hAnsi="Times New Roman" w:cs="Times New Roman"/>
          <w:sz w:val="28"/>
          <w:szCs w:val="28"/>
        </w:rPr>
        <w:t>♦</w:t>
      </w:r>
      <w:r w:rsidR="007B2A7F">
        <w:rPr>
          <w:rFonts w:ascii="Times New Roman" w:hAnsi="Times New Roman" w:cs="Times New Roman"/>
          <w:sz w:val="28"/>
          <w:szCs w:val="28"/>
        </w:rPr>
        <w:t xml:space="preserve"> </w:t>
      </w:r>
      <w:r w:rsidRPr="00AA0C47">
        <w:rPr>
          <w:rFonts w:ascii="Times New Roman" w:hAnsi="Times New Roman" w:cs="Times New Roman"/>
          <w:sz w:val="28"/>
          <w:szCs w:val="28"/>
        </w:rPr>
        <w:t>свидетельствует о степени соответствия достигнутого уровня ликвидн</w:t>
      </w:r>
      <w:r w:rsidRPr="00AA0C47">
        <w:rPr>
          <w:rFonts w:ascii="Times New Roman" w:hAnsi="Times New Roman" w:cs="Times New Roman"/>
          <w:sz w:val="28"/>
          <w:szCs w:val="28"/>
        </w:rPr>
        <w:t>о</w:t>
      </w:r>
      <w:r w:rsidRPr="00AA0C47">
        <w:rPr>
          <w:rFonts w:ascii="Times New Roman" w:hAnsi="Times New Roman" w:cs="Times New Roman"/>
          <w:sz w:val="28"/>
          <w:szCs w:val="28"/>
        </w:rPr>
        <w:t>сти оборотных активов их оптимальному значению.</w:t>
      </w:r>
    </w:p>
    <w:p w:rsidR="00AA0C47" w:rsidRPr="00AA0C47" w:rsidRDefault="00AA0C47" w:rsidP="00AA0C47">
      <w:pPr>
        <w:spacing w:after="0" w:line="360" w:lineRule="auto"/>
        <w:ind w:right="-1" w:firstLine="567"/>
        <w:jc w:val="both"/>
        <w:rPr>
          <w:rFonts w:ascii="Times New Roman" w:hAnsi="Times New Roman" w:cs="Times New Roman"/>
          <w:sz w:val="28"/>
          <w:szCs w:val="28"/>
        </w:rPr>
      </w:pPr>
      <w:r w:rsidRPr="00AA0C47">
        <w:rPr>
          <w:rFonts w:ascii="Times New Roman" w:hAnsi="Times New Roman" w:cs="Times New Roman"/>
          <w:sz w:val="28"/>
          <w:szCs w:val="28"/>
        </w:rPr>
        <w:t>Недостатк</w:t>
      </w:r>
      <w:r w:rsidR="00A23094">
        <w:rPr>
          <w:rFonts w:ascii="Times New Roman" w:hAnsi="Times New Roman" w:cs="Times New Roman"/>
          <w:sz w:val="28"/>
          <w:szCs w:val="28"/>
        </w:rPr>
        <w:t>ами</w:t>
      </w:r>
      <w:r w:rsidRPr="00AA0C47">
        <w:rPr>
          <w:rFonts w:ascii="Times New Roman" w:hAnsi="Times New Roman" w:cs="Times New Roman"/>
          <w:sz w:val="28"/>
          <w:szCs w:val="28"/>
        </w:rPr>
        <w:t xml:space="preserve"> коэффициентного метода анализа ликвидности</w:t>
      </w:r>
      <w:r w:rsidR="00A23094">
        <w:rPr>
          <w:rFonts w:ascii="Times New Roman" w:hAnsi="Times New Roman" w:cs="Times New Roman"/>
          <w:sz w:val="28"/>
          <w:szCs w:val="28"/>
        </w:rPr>
        <w:t xml:space="preserve"> являются следующие</w:t>
      </w:r>
      <w:r w:rsidRPr="00AA0C47">
        <w:rPr>
          <w:rFonts w:ascii="Times New Roman" w:hAnsi="Times New Roman" w:cs="Times New Roman"/>
          <w:sz w:val="28"/>
          <w:szCs w:val="28"/>
        </w:rPr>
        <w:t>:</w:t>
      </w:r>
    </w:p>
    <w:p w:rsidR="00AA0C47" w:rsidRPr="00AA0C47" w:rsidRDefault="00AA0C47" w:rsidP="00A23094">
      <w:pPr>
        <w:spacing w:after="0" w:line="360" w:lineRule="auto"/>
        <w:ind w:left="851" w:right="-1" w:hanging="284"/>
        <w:jc w:val="both"/>
        <w:rPr>
          <w:rFonts w:ascii="Times New Roman" w:hAnsi="Times New Roman" w:cs="Times New Roman"/>
          <w:sz w:val="28"/>
          <w:szCs w:val="28"/>
        </w:rPr>
      </w:pPr>
      <w:r w:rsidRPr="00AA0C47">
        <w:rPr>
          <w:rFonts w:ascii="Times New Roman" w:hAnsi="Times New Roman" w:cs="Times New Roman"/>
          <w:sz w:val="28"/>
          <w:szCs w:val="28"/>
        </w:rPr>
        <w:t>♦</w:t>
      </w:r>
      <w:r w:rsidR="007B2A7F">
        <w:rPr>
          <w:rFonts w:ascii="Times New Roman" w:hAnsi="Times New Roman" w:cs="Times New Roman"/>
          <w:sz w:val="28"/>
          <w:szCs w:val="28"/>
        </w:rPr>
        <w:t xml:space="preserve"> </w:t>
      </w:r>
      <w:r w:rsidRPr="00AA0C47">
        <w:rPr>
          <w:rFonts w:ascii="Times New Roman" w:hAnsi="Times New Roman" w:cs="Times New Roman"/>
          <w:sz w:val="28"/>
          <w:szCs w:val="28"/>
        </w:rPr>
        <w:t>коэффициенты ликвидности рассчи</w:t>
      </w:r>
      <w:r>
        <w:rPr>
          <w:rFonts w:ascii="Times New Roman" w:hAnsi="Times New Roman" w:cs="Times New Roman"/>
          <w:sz w:val="28"/>
          <w:szCs w:val="28"/>
        </w:rPr>
        <w:t>т</w:t>
      </w:r>
      <w:r w:rsidRPr="00AA0C47">
        <w:rPr>
          <w:rFonts w:ascii="Times New Roman" w:hAnsi="Times New Roman" w:cs="Times New Roman"/>
          <w:sz w:val="28"/>
          <w:szCs w:val="28"/>
        </w:rPr>
        <w:t>ы</w:t>
      </w:r>
      <w:r>
        <w:rPr>
          <w:rFonts w:ascii="Times New Roman" w:hAnsi="Times New Roman" w:cs="Times New Roman"/>
          <w:sz w:val="28"/>
          <w:szCs w:val="28"/>
        </w:rPr>
        <w:t>вают</w:t>
      </w:r>
      <w:r w:rsidRPr="00AA0C47">
        <w:rPr>
          <w:rFonts w:ascii="Times New Roman" w:hAnsi="Times New Roman" w:cs="Times New Roman"/>
          <w:sz w:val="28"/>
          <w:szCs w:val="28"/>
        </w:rPr>
        <w:t xml:space="preserve"> по балансу, </w:t>
      </w:r>
      <w:r>
        <w:rPr>
          <w:rFonts w:ascii="Times New Roman" w:hAnsi="Times New Roman" w:cs="Times New Roman"/>
          <w:sz w:val="28"/>
          <w:szCs w:val="28"/>
        </w:rPr>
        <w:t>т</w:t>
      </w:r>
      <w:r w:rsidRPr="00AA0C47">
        <w:rPr>
          <w:rFonts w:ascii="Times New Roman" w:hAnsi="Times New Roman" w:cs="Times New Roman"/>
          <w:sz w:val="28"/>
          <w:szCs w:val="28"/>
        </w:rPr>
        <w:t>.</w:t>
      </w:r>
      <w:r>
        <w:rPr>
          <w:rFonts w:ascii="Times New Roman" w:hAnsi="Times New Roman" w:cs="Times New Roman"/>
          <w:sz w:val="28"/>
          <w:szCs w:val="28"/>
        </w:rPr>
        <w:t>е</w:t>
      </w:r>
      <w:r w:rsidRPr="00AA0C47">
        <w:rPr>
          <w:rFonts w:ascii="Times New Roman" w:hAnsi="Times New Roman" w:cs="Times New Roman"/>
          <w:sz w:val="28"/>
          <w:szCs w:val="28"/>
        </w:rPr>
        <w:t>.</w:t>
      </w:r>
      <w:r w:rsidR="007B2A7F">
        <w:rPr>
          <w:rFonts w:ascii="Times New Roman" w:hAnsi="Times New Roman" w:cs="Times New Roman"/>
          <w:sz w:val="28"/>
          <w:szCs w:val="28"/>
        </w:rPr>
        <w:t xml:space="preserve"> </w:t>
      </w:r>
      <w:r>
        <w:rPr>
          <w:rFonts w:ascii="Times New Roman" w:hAnsi="Times New Roman" w:cs="Times New Roman"/>
          <w:sz w:val="28"/>
          <w:szCs w:val="28"/>
        </w:rPr>
        <w:t>с</w:t>
      </w:r>
      <w:r w:rsidRPr="00AA0C47">
        <w:rPr>
          <w:rFonts w:ascii="Times New Roman" w:hAnsi="Times New Roman" w:cs="Times New Roman"/>
          <w:sz w:val="28"/>
          <w:szCs w:val="28"/>
        </w:rPr>
        <w:t>пуст</w:t>
      </w:r>
      <w:r>
        <w:rPr>
          <w:rFonts w:ascii="Times New Roman" w:hAnsi="Times New Roman" w:cs="Times New Roman"/>
          <w:sz w:val="28"/>
          <w:szCs w:val="28"/>
        </w:rPr>
        <w:t>я</w:t>
      </w:r>
      <w:r w:rsidRPr="00AA0C47">
        <w:rPr>
          <w:rFonts w:ascii="Times New Roman" w:hAnsi="Times New Roman" w:cs="Times New Roman"/>
          <w:sz w:val="28"/>
          <w:szCs w:val="28"/>
        </w:rPr>
        <w:t xml:space="preserve"> опр</w:t>
      </w:r>
      <w:r w:rsidRPr="00AA0C47">
        <w:rPr>
          <w:rFonts w:ascii="Times New Roman" w:hAnsi="Times New Roman" w:cs="Times New Roman"/>
          <w:sz w:val="28"/>
          <w:szCs w:val="28"/>
        </w:rPr>
        <w:t>е</w:t>
      </w:r>
      <w:r w:rsidRPr="00AA0C47">
        <w:rPr>
          <w:rFonts w:ascii="Times New Roman" w:hAnsi="Times New Roman" w:cs="Times New Roman"/>
          <w:sz w:val="28"/>
          <w:szCs w:val="28"/>
        </w:rPr>
        <w:t>деленное время, необходимое дли е</w:t>
      </w:r>
      <w:r>
        <w:rPr>
          <w:rFonts w:ascii="Times New Roman" w:hAnsi="Times New Roman" w:cs="Times New Roman"/>
          <w:sz w:val="28"/>
          <w:szCs w:val="28"/>
        </w:rPr>
        <w:t>го</w:t>
      </w:r>
      <w:r w:rsidRPr="00AA0C47">
        <w:rPr>
          <w:rFonts w:ascii="Times New Roman" w:hAnsi="Times New Roman" w:cs="Times New Roman"/>
          <w:sz w:val="28"/>
          <w:szCs w:val="28"/>
        </w:rPr>
        <w:t xml:space="preserve"> составления;</w:t>
      </w:r>
    </w:p>
    <w:p w:rsidR="00AA0C47" w:rsidRPr="00AA0C47" w:rsidRDefault="00AA0C47" w:rsidP="00A23094">
      <w:pPr>
        <w:spacing w:after="0" w:line="360" w:lineRule="auto"/>
        <w:ind w:left="851" w:right="-1" w:hanging="284"/>
        <w:jc w:val="both"/>
        <w:rPr>
          <w:rFonts w:ascii="Times New Roman" w:hAnsi="Times New Roman" w:cs="Times New Roman"/>
          <w:sz w:val="28"/>
          <w:szCs w:val="28"/>
        </w:rPr>
      </w:pPr>
      <w:r w:rsidRPr="00AA0C47">
        <w:rPr>
          <w:rFonts w:ascii="Times New Roman" w:hAnsi="Times New Roman" w:cs="Times New Roman"/>
          <w:sz w:val="28"/>
          <w:szCs w:val="28"/>
        </w:rPr>
        <w:t>♦</w:t>
      </w:r>
      <w:r w:rsidR="007B2A7F">
        <w:rPr>
          <w:rFonts w:ascii="Times New Roman" w:hAnsi="Times New Roman" w:cs="Times New Roman"/>
          <w:sz w:val="28"/>
          <w:szCs w:val="28"/>
        </w:rPr>
        <w:t xml:space="preserve"> </w:t>
      </w:r>
      <w:proofErr w:type="spellStart"/>
      <w:r w:rsidRPr="00AA0C47">
        <w:rPr>
          <w:rFonts w:ascii="Times New Roman" w:hAnsi="Times New Roman" w:cs="Times New Roman"/>
          <w:sz w:val="28"/>
          <w:szCs w:val="28"/>
        </w:rPr>
        <w:t>критериальные</w:t>
      </w:r>
      <w:proofErr w:type="spellEnd"/>
      <w:r w:rsidRPr="00AA0C47">
        <w:rPr>
          <w:rFonts w:ascii="Times New Roman" w:hAnsi="Times New Roman" w:cs="Times New Roman"/>
          <w:sz w:val="28"/>
          <w:szCs w:val="28"/>
        </w:rPr>
        <w:t xml:space="preserve"> значения коэффициентов ликвидности не ранжированы в зависимости от вида деятельности организации, масштабов и специфики организации;</w:t>
      </w:r>
    </w:p>
    <w:p w:rsidR="00AA0C47" w:rsidRDefault="00AA0C47" w:rsidP="00A23094">
      <w:pPr>
        <w:spacing w:after="0" w:line="360" w:lineRule="auto"/>
        <w:ind w:left="851" w:right="-1" w:hanging="284"/>
        <w:jc w:val="both"/>
        <w:rPr>
          <w:rFonts w:ascii="Times New Roman" w:hAnsi="Times New Roman" w:cs="Times New Roman"/>
          <w:sz w:val="28"/>
          <w:szCs w:val="28"/>
        </w:rPr>
      </w:pPr>
      <w:r w:rsidRPr="00AA0C47">
        <w:rPr>
          <w:rFonts w:ascii="Times New Roman" w:hAnsi="Times New Roman" w:cs="Times New Roman"/>
          <w:sz w:val="28"/>
          <w:szCs w:val="28"/>
        </w:rPr>
        <w:t>♦</w:t>
      </w:r>
      <w:r w:rsidR="007B2A7F">
        <w:rPr>
          <w:rFonts w:ascii="Times New Roman" w:hAnsi="Times New Roman" w:cs="Times New Roman"/>
          <w:sz w:val="28"/>
          <w:szCs w:val="28"/>
        </w:rPr>
        <w:t xml:space="preserve"> </w:t>
      </w:r>
      <w:r w:rsidRPr="00AA0C47">
        <w:rPr>
          <w:rFonts w:ascii="Times New Roman" w:hAnsi="Times New Roman" w:cs="Times New Roman"/>
          <w:sz w:val="28"/>
          <w:szCs w:val="28"/>
        </w:rPr>
        <w:t>группировка активов и обязательств по балансовым данным имеет дост</w:t>
      </w:r>
      <w:r w:rsidRPr="00AA0C47">
        <w:rPr>
          <w:rFonts w:ascii="Times New Roman" w:hAnsi="Times New Roman" w:cs="Times New Roman"/>
          <w:sz w:val="28"/>
          <w:szCs w:val="28"/>
        </w:rPr>
        <w:t>а</w:t>
      </w:r>
      <w:r w:rsidRPr="00AA0C47">
        <w:rPr>
          <w:rFonts w:ascii="Times New Roman" w:hAnsi="Times New Roman" w:cs="Times New Roman"/>
          <w:sz w:val="28"/>
          <w:szCs w:val="28"/>
        </w:rPr>
        <w:t xml:space="preserve">точно условный характер, </w:t>
      </w:r>
      <w:r w:rsidR="00A23094">
        <w:rPr>
          <w:rFonts w:ascii="Times New Roman" w:hAnsi="Times New Roman" w:cs="Times New Roman"/>
          <w:sz w:val="28"/>
          <w:szCs w:val="28"/>
        </w:rPr>
        <w:t>поскольку</w:t>
      </w:r>
      <w:r w:rsidRPr="00AA0C47">
        <w:rPr>
          <w:rFonts w:ascii="Times New Roman" w:hAnsi="Times New Roman" w:cs="Times New Roman"/>
          <w:sz w:val="28"/>
          <w:szCs w:val="28"/>
        </w:rPr>
        <w:t xml:space="preserve"> балансовая величина некоторых показателей может существенно отличаться в ту или иную сторону от их реальной ликвидной величины (например, в результате использования разных подходов при формировании учетной политики, при наличии в составе обязательств так называемых </w:t>
      </w:r>
      <w:proofErr w:type="spellStart"/>
      <w:r w:rsidRPr="00AA0C47">
        <w:rPr>
          <w:rFonts w:ascii="Times New Roman" w:hAnsi="Times New Roman" w:cs="Times New Roman"/>
          <w:sz w:val="28"/>
          <w:szCs w:val="28"/>
        </w:rPr>
        <w:t>неденежных</w:t>
      </w:r>
      <w:proofErr w:type="spellEnd"/>
      <w:r w:rsidRPr="00AA0C47">
        <w:rPr>
          <w:rFonts w:ascii="Times New Roman" w:hAnsi="Times New Roman" w:cs="Times New Roman"/>
          <w:sz w:val="28"/>
          <w:szCs w:val="28"/>
        </w:rPr>
        <w:t>).</w:t>
      </w:r>
    </w:p>
    <w:p w:rsidR="00AA0C47" w:rsidRDefault="00AA0C47" w:rsidP="00AA0C47">
      <w:pPr>
        <w:spacing w:after="0" w:line="360" w:lineRule="auto"/>
        <w:ind w:right="-1" w:firstLine="567"/>
        <w:jc w:val="both"/>
        <w:rPr>
          <w:rFonts w:ascii="Times New Roman" w:hAnsi="Times New Roman" w:cs="Times New Roman"/>
          <w:sz w:val="28"/>
          <w:szCs w:val="28"/>
        </w:rPr>
      </w:pPr>
    </w:p>
    <w:p w:rsidR="00620FA6" w:rsidRDefault="00620FA6" w:rsidP="00FE0A90">
      <w:pPr>
        <w:spacing w:after="0"/>
        <w:ind w:left="993" w:right="424" w:hanging="567"/>
        <w:jc w:val="both"/>
        <w:rPr>
          <w:rFonts w:ascii="Times New Roman" w:hAnsi="Times New Roman" w:cs="Times New Roman"/>
          <w:b/>
          <w:sz w:val="28"/>
          <w:szCs w:val="28"/>
        </w:rPr>
      </w:pPr>
    </w:p>
    <w:p w:rsidR="00AA0C47" w:rsidRDefault="00AA0C47" w:rsidP="00FE0A90">
      <w:pPr>
        <w:spacing w:after="0"/>
        <w:ind w:left="993" w:right="424" w:hanging="567"/>
        <w:jc w:val="both"/>
        <w:rPr>
          <w:rFonts w:ascii="Times New Roman" w:hAnsi="Times New Roman" w:cs="Times New Roman"/>
          <w:b/>
          <w:sz w:val="28"/>
          <w:szCs w:val="28"/>
        </w:rPr>
      </w:pPr>
      <w:r>
        <w:rPr>
          <w:rFonts w:ascii="Times New Roman" w:hAnsi="Times New Roman" w:cs="Times New Roman"/>
          <w:b/>
          <w:sz w:val="28"/>
          <w:szCs w:val="28"/>
        </w:rPr>
        <w:t>§2.3. Критерии оценки неплатежеспособности</w:t>
      </w:r>
      <w:r w:rsidR="00FE0A90">
        <w:rPr>
          <w:rFonts w:ascii="Times New Roman" w:hAnsi="Times New Roman" w:cs="Times New Roman"/>
          <w:b/>
          <w:sz w:val="28"/>
          <w:szCs w:val="28"/>
        </w:rPr>
        <w:t xml:space="preserve">, </w:t>
      </w:r>
      <w:r>
        <w:rPr>
          <w:rFonts w:ascii="Times New Roman" w:hAnsi="Times New Roman" w:cs="Times New Roman"/>
          <w:b/>
          <w:sz w:val="28"/>
          <w:szCs w:val="28"/>
        </w:rPr>
        <w:t>вероятности банкро</w:t>
      </w:r>
      <w:r>
        <w:rPr>
          <w:rFonts w:ascii="Times New Roman" w:hAnsi="Times New Roman" w:cs="Times New Roman"/>
          <w:b/>
          <w:sz w:val="28"/>
          <w:szCs w:val="28"/>
        </w:rPr>
        <w:t>т</w:t>
      </w:r>
      <w:r>
        <w:rPr>
          <w:rFonts w:ascii="Times New Roman" w:hAnsi="Times New Roman" w:cs="Times New Roman"/>
          <w:b/>
          <w:sz w:val="28"/>
          <w:szCs w:val="28"/>
        </w:rPr>
        <w:t>ства</w:t>
      </w:r>
      <w:r w:rsidR="00FE0A90">
        <w:rPr>
          <w:rFonts w:ascii="Times New Roman" w:hAnsi="Times New Roman" w:cs="Times New Roman"/>
          <w:b/>
          <w:sz w:val="28"/>
          <w:szCs w:val="28"/>
        </w:rPr>
        <w:t xml:space="preserve"> и рисков предпринимательской деятельности</w:t>
      </w:r>
      <w:r>
        <w:rPr>
          <w:rFonts w:ascii="Times New Roman" w:hAnsi="Times New Roman" w:cs="Times New Roman"/>
          <w:b/>
          <w:sz w:val="28"/>
          <w:szCs w:val="28"/>
        </w:rPr>
        <w:t>.</w:t>
      </w:r>
    </w:p>
    <w:p w:rsidR="00AA0C47" w:rsidRDefault="00AA0C47" w:rsidP="00AA0C47">
      <w:pPr>
        <w:spacing w:after="0"/>
        <w:ind w:left="1843" w:right="1133" w:hanging="709"/>
        <w:jc w:val="both"/>
        <w:rPr>
          <w:rFonts w:ascii="Times New Roman" w:hAnsi="Times New Roman" w:cs="Times New Roman"/>
          <w:b/>
          <w:sz w:val="28"/>
          <w:szCs w:val="28"/>
        </w:rPr>
      </w:pPr>
    </w:p>
    <w:p w:rsidR="00BD5B9F" w:rsidRPr="00BD5B9F" w:rsidRDefault="00BD5B9F" w:rsidP="00BD5B9F">
      <w:pPr>
        <w:spacing w:after="0" w:line="360" w:lineRule="auto"/>
        <w:ind w:right="-1" w:firstLine="567"/>
        <w:jc w:val="both"/>
        <w:rPr>
          <w:rFonts w:ascii="Times New Roman" w:hAnsi="Times New Roman" w:cs="Times New Roman"/>
          <w:sz w:val="28"/>
          <w:szCs w:val="28"/>
        </w:rPr>
      </w:pPr>
      <w:r w:rsidRPr="00BD5B9F">
        <w:rPr>
          <w:rFonts w:ascii="Times New Roman" w:hAnsi="Times New Roman" w:cs="Times New Roman"/>
          <w:sz w:val="28"/>
          <w:szCs w:val="28"/>
        </w:rPr>
        <w:t xml:space="preserve">Методика анализа финансового положения неплатежеспособных </w:t>
      </w:r>
      <w:proofErr w:type="spellStart"/>
      <w:proofErr w:type="gramStart"/>
      <w:r w:rsidRPr="00BD5B9F">
        <w:rPr>
          <w:rFonts w:ascii="Times New Roman" w:hAnsi="Times New Roman" w:cs="Times New Roman"/>
          <w:sz w:val="28"/>
          <w:szCs w:val="28"/>
        </w:rPr>
        <w:t>орга-низаций</w:t>
      </w:r>
      <w:proofErr w:type="spellEnd"/>
      <w:proofErr w:type="gramEnd"/>
      <w:r w:rsidRPr="00BD5B9F">
        <w:rPr>
          <w:rFonts w:ascii="Times New Roman" w:hAnsi="Times New Roman" w:cs="Times New Roman"/>
          <w:sz w:val="28"/>
          <w:szCs w:val="28"/>
        </w:rPr>
        <w:t xml:space="preserve"> имеет свои особенности, поскольку цель такого анализа – выявление конкретных причин финансового кризиса и обоснование политики финансового оздоровления. К объектам постоянного </w:t>
      </w:r>
      <w:proofErr w:type="gramStart"/>
      <w:r w:rsidRPr="00BD5B9F">
        <w:rPr>
          <w:rFonts w:ascii="Times New Roman" w:hAnsi="Times New Roman" w:cs="Times New Roman"/>
          <w:sz w:val="28"/>
          <w:szCs w:val="28"/>
        </w:rPr>
        <w:t>наблюдения</w:t>
      </w:r>
      <w:proofErr w:type="gramEnd"/>
      <w:r w:rsidRPr="00BD5B9F">
        <w:rPr>
          <w:rFonts w:ascii="Times New Roman" w:hAnsi="Times New Roman" w:cs="Times New Roman"/>
          <w:sz w:val="28"/>
          <w:szCs w:val="28"/>
        </w:rPr>
        <w:t xml:space="preserve"> так называемого кризисн</w:t>
      </w:r>
      <w:r w:rsidRPr="00BD5B9F">
        <w:rPr>
          <w:rFonts w:ascii="Times New Roman" w:hAnsi="Times New Roman" w:cs="Times New Roman"/>
          <w:sz w:val="28"/>
          <w:szCs w:val="28"/>
        </w:rPr>
        <w:t>о</w:t>
      </w:r>
      <w:r w:rsidRPr="00BD5B9F">
        <w:rPr>
          <w:rFonts w:ascii="Times New Roman" w:hAnsi="Times New Roman" w:cs="Times New Roman"/>
          <w:sz w:val="28"/>
          <w:szCs w:val="28"/>
        </w:rPr>
        <w:t>го поля, которые представляют  собой  индикаторы изменения финансового с</w:t>
      </w:r>
      <w:r w:rsidRPr="00BD5B9F">
        <w:rPr>
          <w:rFonts w:ascii="Times New Roman" w:hAnsi="Times New Roman" w:cs="Times New Roman"/>
          <w:sz w:val="28"/>
          <w:szCs w:val="28"/>
        </w:rPr>
        <w:t>о</w:t>
      </w:r>
      <w:r w:rsidRPr="00BD5B9F">
        <w:rPr>
          <w:rFonts w:ascii="Times New Roman" w:hAnsi="Times New Roman" w:cs="Times New Roman"/>
          <w:sz w:val="28"/>
          <w:szCs w:val="28"/>
        </w:rPr>
        <w:t>стояния компании, относятся:</w:t>
      </w:r>
    </w:p>
    <w:p w:rsidR="00BD5B9F" w:rsidRPr="00BD5B9F" w:rsidRDefault="00BD5B9F" w:rsidP="00BD5B9F">
      <w:pPr>
        <w:spacing w:after="0" w:line="360" w:lineRule="auto"/>
        <w:ind w:right="-1" w:firstLine="567"/>
        <w:jc w:val="both"/>
        <w:rPr>
          <w:rFonts w:ascii="Times New Roman" w:hAnsi="Times New Roman" w:cs="Times New Roman"/>
          <w:sz w:val="28"/>
          <w:szCs w:val="28"/>
        </w:rPr>
      </w:pPr>
      <w:r w:rsidRPr="00BD5B9F">
        <w:rPr>
          <w:rFonts w:ascii="Times New Roman" w:hAnsi="Times New Roman" w:cs="Times New Roman"/>
          <w:sz w:val="28"/>
          <w:szCs w:val="28"/>
        </w:rPr>
        <w:t>♦  чистый денежный поток;</w:t>
      </w:r>
    </w:p>
    <w:p w:rsidR="00BD5B9F" w:rsidRPr="00BD5B9F" w:rsidRDefault="00BD5B9F" w:rsidP="00BD5B9F">
      <w:pPr>
        <w:spacing w:after="0" w:line="360" w:lineRule="auto"/>
        <w:ind w:right="-1" w:firstLine="567"/>
        <w:jc w:val="both"/>
        <w:rPr>
          <w:rFonts w:ascii="Times New Roman" w:hAnsi="Times New Roman" w:cs="Times New Roman"/>
          <w:sz w:val="28"/>
          <w:szCs w:val="28"/>
        </w:rPr>
      </w:pPr>
      <w:r w:rsidRPr="00BD5B9F">
        <w:rPr>
          <w:rFonts w:ascii="Times New Roman" w:hAnsi="Times New Roman" w:cs="Times New Roman"/>
          <w:sz w:val="28"/>
          <w:szCs w:val="28"/>
        </w:rPr>
        <w:t>♦  концентрация финансовых операций в зонах повышенного риска;</w:t>
      </w:r>
    </w:p>
    <w:p w:rsidR="00BD5B9F" w:rsidRPr="00BD5B9F" w:rsidRDefault="00BD5B9F" w:rsidP="00BD5B9F">
      <w:pPr>
        <w:spacing w:after="0" w:line="360" w:lineRule="auto"/>
        <w:ind w:right="-1" w:firstLine="567"/>
        <w:jc w:val="both"/>
        <w:rPr>
          <w:rFonts w:ascii="Times New Roman" w:hAnsi="Times New Roman" w:cs="Times New Roman"/>
          <w:sz w:val="28"/>
          <w:szCs w:val="28"/>
        </w:rPr>
      </w:pPr>
      <w:r w:rsidRPr="00BD5B9F">
        <w:rPr>
          <w:rFonts w:ascii="Times New Roman" w:hAnsi="Times New Roman" w:cs="Times New Roman"/>
          <w:sz w:val="28"/>
          <w:szCs w:val="28"/>
        </w:rPr>
        <w:t>♦  состав текущих расходов;</w:t>
      </w:r>
    </w:p>
    <w:p w:rsidR="00BD5B9F" w:rsidRPr="00BD5B9F" w:rsidRDefault="00BD5B9F" w:rsidP="00BD5B9F">
      <w:pPr>
        <w:spacing w:after="0" w:line="360" w:lineRule="auto"/>
        <w:ind w:right="-1" w:firstLine="567"/>
        <w:jc w:val="both"/>
        <w:rPr>
          <w:rFonts w:ascii="Times New Roman" w:hAnsi="Times New Roman" w:cs="Times New Roman"/>
          <w:sz w:val="28"/>
          <w:szCs w:val="28"/>
        </w:rPr>
      </w:pPr>
      <w:r w:rsidRPr="00BD5B9F">
        <w:rPr>
          <w:rFonts w:ascii="Times New Roman" w:hAnsi="Times New Roman" w:cs="Times New Roman"/>
          <w:sz w:val="28"/>
          <w:szCs w:val="28"/>
        </w:rPr>
        <w:lastRenderedPageBreak/>
        <w:t>♦  состав активов;</w:t>
      </w:r>
    </w:p>
    <w:p w:rsidR="00BD5B9F" w:rsidRPr="00BD5B9F" w:rsidRDefault="00BD5B9F" w:rsidP="00BD5B9F">
      <w:pPr>
        <w:spacing w:after="0" w:line="360" w:lineRule="auto"/>
        <w:ind w:right="-1" w:firstLine="567"/>
        <w:jc w:val="both"/>
        <w:rPr>
          <w:rFonts w:ascii="Times New Roman" w:hAnsi="Times New Roman" w:cs="Times New Roman"/>
          <w:sz w:val="28"/>
          <w:szCs w:val="28"/>
        </w:rPr>
      </w:pPr>
      <w:r w:rsidRPr="00BD5B9F">
        <w:rPr>
          <w:rFonts w:ascii="Times New Roman" w:hAnsi="Times New Roman" w:cs="Times New Roman"/>
          <w:sz w:val="28"/>
          <w:szCs w:val="28"/>
        </w:rPr>
        <w:t>♦  состав финансовых обязательств по срочности погашения;</w:t>
      </w:r>
    </w:p>
    <w:p w:rsidR="00BD5B9F" w:rsidRPr="00BD5B9F" w:rsidRDefault="00BD5B9F" w:rsidP="00BD5B9F">
      <w:pPr>
        <w:spacing w:after="0" w:line="360" w:lineRule="auto"/>
        <w:ind w:right="-1" w:firstLine="567"/>
        <w:jc w:val="both"/>
        <w:rPr>
          <w:rFonts w:ascii="Times New Roman" w:hAnsi="Times New Roman" w:cs="Times New Roman"/>
          <w:sz w:val="28"/>
          <w:szCs w:val="28"/>
        </w:rPr>
      </w:pPr>
      <w:r w:rsidRPr="00BD5B9F">
        <w:rPr>
          <w:rFonts w:ascii="Times New Roman" w:hAnsi="Times New Roman" w:cs="Times New Roman"/>
          <w:sz w:val="28"/>
          <w:szCs w:val="28"/>
        </w:rPr>
        <w:t>♦  структура капитала;</w:t>
      </w:r>
    </w:p>
    <w:p w:rsidR="00BD5B9F" w:rsidRPr="00BD5B9F" w:rsidRDefault="00BD5B9F" w:rsidP="00BD5B9F">
      <w:pPr>
        <w:spacing w:after="0" w:line="360" w:lineRule="auto"/>
        <w:ind w:right="-1" w:firstLine="567"/>
        <w:jc w:val="both"/>
        <w:rPr>
          <w:rFonts w:ascii="Times New Roman" w:hAnsi="Times New Roman" w:cs="Times New Roman"/>
          <w:sz w:val="28"/>
          <w:szCs w:val="28"/>
        </w:rPr>
      </w:pPr>
      <w:r w:rsidRPr="00BD5B9F">
        <w:rPr>
          <w:rFonts w:ascii="Times New Roman" w:hAnsi="Times New Roman" w:cs="Times New Roman"/>
          <w:sz w:val="28"/>
          <w:szCs w:val="28"/>
        </w:rPr>
        <w:t>♦  рыночная стоимость компании.</w:t>
      </w:r>
    </w:p>
    <w:p w:rsidR="00BD5B9F" w:rsidRPr="00BD5B9F" w:rsidRDefault="00BD5B9F" w:rsidP="00BD5B9F">
      <w:pPr>
        <w:spacing w:after="0" w:line="360" w:lineRule="auto"/>
        <w:ind w:right="-1" w:firstLine="567"/>
        <w:jc w:val="both"/>
        <w:rPr>
          <w:rFonts w:ascii="Times New Roman" w:hAnsi="Times New Roman" w:cs="Times New Roman"/>
          <w:sz w:val="28"/>
          <w:szCs w:val="28"/>
        </w:rPr>
      </w:pPr>
      <w:r w:rsidRPr="00BD5B9F">
        <w:rPr>
          <w:rFonts w:ascii="Times New Roman" w:hAnsi="Times New Roman" w:cs="Times New Roman"/>
          <w:sz w:val="28"/>
          <w:szCs w:val="28"/>
        </w:rPr>
        <w:t>Для определения  вероятности банкротства субъекты, анализирующие ф</w:t>
      </w:r>
      <w:r w:rsidRPr="00BD5B9F">
        <w:rPr>
          <w:rFonts w:ascii="Times New Roman" w:hAnsi="Times New Roman" w:cs="Times New Roman"/>
          <w:sz w:val="28"/>
          <w:szCs w:val="28"/>
        </w:rPr>
        <w:t>и</w:t>
      </w:r>
      <w:r w:rsidRPr="00BD5B9F">
        <w:rPr>
          <w:rFonts w:ascii="Times New Roman" w:hAnsi="Times New Roman" w:cs="Times New Roman"/>
          <w:sz w:val="28"/>
          <w:szCs w:val="28"/>
        </w:rPr>
        <w:t xml:space="preserve">нансовое состояние компании, применяют собственные аспекты. </w:t>
      </w:r>
      <w:proofErr w:type="gramStart"/>
      <w:r w:rsidRPr="00BD5B9F">
        <w:rPr>
          <w:rFonts w:ascii="Times New Roman" w:hAnsi="Times New Roman" w:cs="Times New Roman"/>
          <w:sz w:val="28"/>
          <w:szCs w:val="28"/>
        </w:rPr>
        <w:t>Методические подходы</w:t>
      </w:r>
      <w:proofErr w:type="gramEnd"/>
      <w:r w:rsidRPr="00BD5B9F">
        <w:rPr>
          <w:rFonts w:ascii="Times New Roman" w:hAnsi="Times New Roman" w:cs="Times New Roman"/>
          <w:sz w:val="28"/>
          <w:szCs w:val="28"/>
        </w:rPr>
        <w:t>, на которых базируется такой анализ, обычно предполагают использ</w:t>
      </w:r>
      <w:r w:rsidRPr="00BD5B9F">
        <w:rPr>
          <w:rFonts w:ascii="Times New Roman" w:hAnsi="Times New Roman" w:cs="Times New Roman"/>
          <w:sz w:val="28"/>
          <w:szCs w:val="28"/>
        </w:rPr>
        <w:t>о</w:t>
      </w:r>
      <w:r w:rsidRPr="00BD5B9F">
        <w:rPr>
          <w:rFonts w:ascii="Times New Roman" w:hAnsi="Times New Roman" w:cs="Times New Roman"/>
          <w:sz w:val="28"/>
          <w:szCs w:val="28"/>
        </w:rPr>
        <w:t>вание  комплекса финансовых показателей, которые можно подразделить в сл</w:t>
      </w:r>
      <w:r w:rsidRPr="00BD5B9F">
        <w:rPr>
          <w:rFonts w:ascii="Times New Roman" w:hAnsi="Times New Roman" w:cs="Times New Roman"/>
          <w:sz w:val="28"/>
          <w:szCs w:val="28"/>
        </w:rPr>
        <w:t>е</w:t>
      </w:r>
      <w:r w:rsidRPr="00BD5B9F">
        <w:rPr>
          <w:rFonts w:ascii="Times New Roman" w:hAnsi="Times New Roman" w:cs="Times New Roman"/>
          <w:sz w:val="28"/>
          <w:szCs w:val="28"/>
        </w:rPr>
        <w:t>дующие основные группы:</w:t>
      </w:r>
    </w:p>
    <w:p w:rsidR="00BD5B9F" w:rsidRPr="00BD5B9F" w:rsidRDefault="00BD5B9F" w:rsidP="00BD5B9F">
      <w:pPr>
        <w:spacing w:after="0" w:line="360" w:lineRule="auto"/>
        <w:ind w:right="-1" w:firstLine="567"/>
        <w:jc w:val="both"/>
        <w:rPr>
          <w:rFonts w:ascii="Times New Roman" w:hAnsi="Times New Roman" w:cs="Times New Roman"/>
          <w:sz w:val="28"/>
          <w:szCs w:val="28"/>
        </w:rPr>
      </w:pPr>
      <w:r w:rsidRPr="00BD5B9F">
        <w:rPr>
          <w:rFonts w:ascii="Times New Roman" w:hAnsi="Times New Roman" w:cs="Times New Roman"/>
          <w:sz w:val="28"/>
          <w:szCs w:val="28"/>
        </w:rPr>
        <w:t>♦  качество структуры бухгалтерского баланса;</w:t>
      </w:r>
    </w:p>
    <w:p w:rsidR="00BD5B9F" w:rsidRPr="00BD5B9F" w:rsidRDefault="00BD5B9F" w:rsidP="00BD5B9F">
      <w:pPr>
        <w:spacing w:after="0" w:line="360" w:lineRule="auto"/>
        <w:ind w:right="-1" w:firstLine="567"/>
        <w:jc w:val="both"/>
        <w:rPr>
          <w:rFonts w:ascii="Times New Roman" w:hAnsi="Times New Roman" w:cs="Times New Roman"/>
          <w:sz w:val="28"/>
          <w:szCs w:val="28"/>
        </w:rPr>
      </w:pPr>
      <w:r w:rsidRPr="00BD5B9F">
        <w:rPr>
          <w:rFonts w:ascii="Times New Roman" w:hAnsi="Times New Roman" w:cs="Times New Roman"/>
          <w:sz w:val="28"/>
          <w:szCs w:val="28"/>
        </w:rPr>
        <w:t>♦  ликвидность и платежеспособность;</w:t>
      </w:r>
    </w:p>
    <w:p w:rsidR="00BD5B9F" w:rsidRPr="00BD5B9F" w:rsidRDefault="00BD5B9F" w:rsidP="00BD5B9F">
      <w:pPr>
        <w:spacing w:after="0" w:line="360" w:lineRule="auto"/>
        <w:ind w:right="-1" w:firstLine="567"/>
        <w:jc w:val="both"/>
        <w:rPr>
          <w:rFonts w:ascii="Times New Roman" w:hAnsi="Times New Roman" w:cs="Times New Roman"/>
          <w:sz w:val="28"/>
          <w:szCs w:val="28"/>
        </w:rPr>
      </w:pPr>
      <w:r w:rsidRPr="00BD5B9F">
        <w:rPr>
          <w:rFonts w:ascii="Times New Roman" w:hAnsi="Times New Roman" w:cs="Times New Roman"/>
          <w:sz w:val="28"/>
          <w:szCs w:val="28"/>
        </w:rPr>
        <w:t>♦  финансовая независимость;</w:t>
      </w:r>
    </w:p>
    <w:p w:rsidR="00BD5B9F" w:rsidRPr="00BD5B9F" w:rsidRDefault="00BD5B9F" w:rsidP="00BD5B9F">
      <w:pPr>
        <w:spacing w:after="0" w:line="360" w:lineRule="auto"/>
        <w:ind w:right="-1" w:firstLine="567"/>
        <w:jc w:val="both"/>
        <w:rPr>
          <w:rFonts w:ascii="Times New Roman" w:hAnsi="Times New Roman" w:cs="Times New Roman"/>
          <w:sz w:val="28"/>
          <w:szCs w:val="28"/>
        </w:rPr>
      </w:pPr>
      <w:r w:rsidRPr="00BD5B9F">
        <w:rPr>
          <w:rFonts w:ascii="Times New Roman" w:hAnsi="Times New Roman" w:cs="Times New Roman"/>
          <w:sz w:val="28"/>
          <w:szCs w:val="28"/>
        </w:rPr>
        <w:t>♦  эффективность оборотного капитала (оборачиваемость, доходность, рентабельность);</w:t>
      </w:r>
    </w:p>
    <w:p w:rsidR="00BD5B9F" w:rsidRPr="00BD5B9F" w:rsidRDefault="00BD5B9F" w:rsidP="00BD5B9F">
      <w:pPr>
        <w:spacing w:after="0" w:line="360" w:lineRule="auto"/>
        <w:ind w:right="-1" w:firstLine="567"/>
        <w:jc w:val="both"/>
        <w:rPr>
          <w:rFonts w:ascii="Times New Roman" w:hAnsi="Times New Roman" w:cs="Times New Roman"/>
          <w:sz w:val="28"/>
          <w:szCs w:val="28"/>
        </w:rPr>
      </w:pPr>
      <w:r w:rsidRPr="00BD5B9F">
        <w:rPr>
          <w:rFonts w:ascii="Times New Roman" w:hAnsi="Times New Roman" w:cs="Times New Roman"/>
          <w:sz w:val="28"/>
          <w:szCs w:val="28"/>
        </w:rPr>
        <w:t xml:space="preserve">♦  эффективность, </w:t>
      </w:r>
      <w:proofErr w:type="spellStart"/>
      <w:r w:rsidRPr="00BD5B9F">
        <w:rPr>
          <w:rFonts w:ascii="Times New Roman" w:hAnsi="Times New Roman" w:cs="Times New Roman"/>
          <w:sz w:val="28"/>
          <w:szCs w:val="28"/>
        </w:rPr>
        <w:t>внеоборотного</w:t>
      </w:r>
      <w:proofErr w:type="spellEnd"/>
      <w:r w:rsidRPr="00BD5B9F">
        <w:rPr>
          <w:rFonts w:ascii="Times New Roman" w:hAnsi="Times New Roman" w:cs="Times New Roman"/>
          <w:sz w:val="28"/>
          <w:szCs w:val="28"/>
        </w:rPr>
        <w:t xml:space="preserve"> капитала (фондоотдача основных средств, доходность долгосрочных финансовых вложений); </w:t>
      </w:r>
    </w:p>
    <w:p w:rsidR="00BD5B9F" w:rsidRPr="00BD5B9F" w:rsidRDefault="00BD5B9F" w:rsidP="00BD5B9F">
      <w:pPr>
        <w:spacing w:after="0" w:line="360" w:lineRule="auto"/>
        <w:ind w:right="-1" w:firstLine="567"/>
        <w:jc w:val="both"/>
        <w:rPr>
          <w:rFonts w:ascii="Times New Roman" w:hAnsi="Times New Roman" w:cs="Times New Roman"/>
          <w:sz w:val="28"/>
          <w:szCs w:val="28"/>
        </w:rPr>
      </w:pPr>
      <w:r w:rsidRPr="00BD5B9F">
        <w:rPr>
          <w:rFonts w:ascii="Times New Roman" w:hAnsi="Times New Roman" w:cs="Times New Roman"/>
          <w:sz w:val="28"/>
          <w:szCs w:val="28"/>
        </w:rPr>
        <w:t>♦  полнота и своевременность исполнения бюджетных и внебюджетных обязательств;</w:t>
      </w:r>
    </w:p>
    <w:p w:rsidR="00BD5B9F" w:rsidRPr="00BD5B9F" w:rsidRDefault="00BD5B9F" w:rsidP="00BD5B9F">
      <w:pPr>
        <w:spacing w:after="0" w:line="360" w:lineRule="auto"/>
        <w:ind w:right="-1" w:firstLine="567"/>
        <w:jc w:val="both"/>
        <w:rPr>
          <w:rFonts w:ascii="Times New Roman" w:hAnsi="Times New Roman" w:cs="Times New Roman"/>
          <w:sz w:val="28"/>
          <w:szCs w:val="28"/>
        </w:rPr>
      </w:pPr>
      <w:r w:rsidRPr="00BD5B9F">
        <w:rPr>
          <w:rFonts w:ascii="Times New Roman" w:hAnsi="Times New Roman" w:cs="Times New Roman"/>
          <w:sz w:val="28"/>
          <w:szCs w:val="28"/>
        </w:rPr>
        <w:t>♦  инвестиционная привлекательность;</w:t>
      </w:r>
    </w:p>
    <w:p w:rsidR="00BD5B9F" w:rsidRPr="00BD5B9F" w:rsidRDefault="00BD5B9F" w:rsidP="00BD5B9F">
      <w:pPr>
        <w:spacing w:after="0" w:line="360" w:lineRule="auto"/>
        <w:ind w:right="-1" w:firstLine="567"/>
        <w:jc w:val="both"/>
        <w:rPr>
          <w:rFonts w:ascii="Times New Roman" w:hAnsi="Times New Roman" w:cs="Times New Roman"/>
          <w:sz w:val="28"/>
          <w:szCs w:val="28"/>
        </w:rPr>
      </w:pPr>
      <w:r w:rsidRPr="00BD5B9F">
        <w:rPr>
          <w:rFonts w:ascii="Times New Roman" w:hAnsi="Times New Roman" w:cs="Times New Roman"/>
          <w:sz w:val="28"/>
          <w:szCs w:val="28"/>
        </w:rPr>
        <w:t>♦  рыночная устойчивость.</w:t>
      </w:r>
    </w:p>
    <w:p w:rsidR="00AA0C47" w:rsidRPr="00AA0C47" w:rsidRDefault="00BD5B9F" w:rsidP="00BD5B9F">
      <w:pPr>
        <w:spacing w:after="0" w:line="360" w:lineRule="auto"/>
        <w:ind w:right="-1" w:firstLine="567"/>
        <w:jc w:val="both"/>
        <w:rPr>
          <w:rFonts w:ascii="Times New Roman" w:hAnsi="Times New Roman" w:cs="Times New Roman"/>
          <w:sz w:val="28"/>
          <w:szCs w:val="28"/>
        </w:rPr>
      </w:pPr>
      <w:proofErr w:type="gramStart"/>
      <w:r>
        <w:rPr>
          <w:rFonts w:ascii="Times New Roman" w:hAnsi="Times New Roman" w:cs="Times New Roman"/>
          <w:sz w:val="28"/>
          <w:szCs w:val="28"/>
        </w:rPr>
        <w:t>Использу</w:t>
      </w:r>
      <w:r w:rsidRPr="00BD5B9F">
        <w:rPr>
          <w:rFonts w:ascii="Times New Roman" w:hAnsi="Times New Roman" w:cs="Times New Roman"/>
          <w:sz w:val="28"/>
          <w:szCs w:val="28"/>
        </w:rPr>
        <w:t>я  показатели бухгалтерского баланса и отчета о прибылях и убытках рассматриваются кредитоспособность и</w:t>
      </w:r>
      <w:proofErr w:type="gramEnd"/>
      <w:r w:rsidRPr="00BD5B9F">
        <w:rPr>
          <w:rFonts w:ascii="Times New Roman" w:hAnsi="Times New Roman" w:cs="Times New Roman"/>
          <w:sz w:val="28"/>
          <w:szCs w:val="28"/>
        </w:rPr>
        <w:t xml:space="preserve"> вероятность банкротства. Данные для анализа финансовых показателей представлены</w:t>
      </w:r>
      <w:r w:rsidR="00AA0C47" w:rsidRPr="00AA0C47">
        <w:rPr>
          <w:rFonts w:ascii="Times New Roman" w:hAnsi="Times New Roman" w:cs="Times New Roman"/>
          <w:sz w:val="28"/>
          <w:szCs w:val="28"/>
        </w:rPr>
        <w:t xml:space="preserve"> в </w:t>
      </w:r>
      <w:r w:rsidR="00D9684D">
        <w:rPr>
          <w:rFonts w:ascii="Times New Roman" w:hAnsi="Times New Roman" w:cs="Times New Roman"/>
          <w:sz w:val="28"/>
          <w:szCs w:val="28"/>
        </w:rPr>
        <w:t>таблиц</w:t>
      </w:r>
      <w:r w:rsidR="007B2A7F">
        <w:rPr>
          <w:rFonts w:ascii="Times New Roman" w:hAnsi="Times New Roman" w:cs="Times New Roman"/>
          <w:sz w:val="28"/>
          <w:szCs w:val="28"/>
        </w:rPr>
        <w:t>е</w:t>
      </w:r>
      <w:r w:rsidR="00AA0C47">
        <w:rPr>
          <w:rFonts w:ascii="Times New Roman" w:hAnsi="Times New Roman" w:cs="Times New Roman"/>
          <w:sz w:val="28"/>
          <w:szCs w:val="28"/>
        </w:rPr>
        <w:t xml:space="preserve"> 2.11.</w:t>
      </w:r>
    </w:p>
    <w:p w:rsidR="00AA0C47" w:rsidRDefault="00AA0C47" w:rsidP="00AA0C47">
      <w:pPr>
        <w:spacing w:after="0" w:line="360" w:lineRule="auto"/>
        <w:ind w:right="-1" w:firstLine="567"/>
        <w:jc w:val="both"/>
        <w:rPr>
          <w:rFonts w:ascii="Times New Roman" w:hAnsi="Times New Roman" w:cs="Times New Roman"/>
          <w:sz w:val="28"/>
          <w:szCs w:val="28"/>
        </w:rPr>
      </w:pPr>
    </w:p>
    <w:p w:rsidR="00AA0C47" w:rsidRDefault="00AA0C47" w:rsidP="00AA0C47">
      <w:pPr>
        <w:spacing w:after="0" w:line="360" w:lineRule="auto"/>
        <w:ind w:right="-1" w:firstLine="567"/>
        <w:jc w:val="right"/>
        <w:rPr>
          <w:rFonts w:ascii="Times New Roman" w:hAnsi="Times New Roman" w:cs="Times New Roman"/>
          <w:sz w:val="28"/>
          <w:szCs w:val="28"/>
        </w:rPr>
      </w:pPr>
      <w:r w:rsidRPr="00E43E57">
        <w:rPr>
          <w:rFonts w:ascii="Times New Roman" w:hAnsi="Times New Roman" w:cs="Times New Roman"/>
          <w:sz w:val="28"/>
          <w:szCs w:val="28"/>
        </w:rPr>
        <w:t xml:space="preserve">Таблица </w:t>
      </w:r>
      <w:r>
        <w:rPr>
          <w:rFonts w:ascii="Times New Roman" w:hAnsi="Times New Roman" w:cs="Times New Roman"/>
          <w:sz w:val="28"/>
          <w:szCs w:val="28"/>
        </w:rPr>
        <w:t>2.11</w:t>
      </w:r>
    </w:p>
    <w:p w:rsidR="00AA0C47" w:rsidRDefault="00AA0C47" w:rsidP="00AA0C47">
      <w:pPr>
        <w:spacing w:after="0" w:line="360" w:lineRule="auto"/>
        <w:ind w:left="567" w:right="-1"/>
        <w:jc w:val="both"/>
        <w:rPr>
          <w:rFonts w:ascii="Times New Roman" w:hAnsi="Times New Roman" w:cs="Times New Roman"/>
          <w:b/>
          <w:sz w:val="28"/>
          <w:szCs w:val="28"/>
        </w:rPr>
      </w:pPr>
      <w:r w:rsidRPr="007B2A7F">
        <w:rPr>
          <w:rFonts w:ascii="Times New Roman" w:hAnsi="Times New Roman" w:cs="Times New Roman"/>
          <w:b/>
          <w:sz w:val="28"/>
          <w:szCs w:val="28"/>
        </w:rPr>
        <w:t xml:space="preserve">Финансовые </w:t>
      </w:r>
      <w:r w:rsidR="00D5623A">
        <w:rPr>
          <w:rFonts w:ascii="Times New Roman" w:hAnsi="Times New Roman" w:cs="Times New Roman"/>
          <w:b/>
          <w:sz w:val="28"/>
          <w:szCs w:val="28"/>
        </w:rPr>
        <w:t xml:space="preserve">показатели </w:t>
      </w:r>
      <w:r w:rsidRPr="007B2A7F">
        <w:rPr>
          <w:rFonts w:ascii="Times New Roman" w:hAnsi="Times New Roman" w:cs="Times New Roman"/>
          <w:b/>
          <w:sz w:val="28"/>
          <w:szCs w:val="28"/>
        </w:rPr>
        <w:t xml:space="preserve">для оценки кредитоспособности и </w:t>
      </w:r>
      <w:proofErr w:type="spellStart"/>
      <w:proofErr w:type="gramStart"/>
      <w:r w:rsidRPr="007B2A7F">
        <w:rPr>
          <w:rFonts w:ascii="Times New Roman" w:hAnsi="Times New Roman" w:cs="Times New Roman"/>
          <w:b/>
          <w:sz w:val="28"/>
          <w:szCs w:val="28"/>
        </w:rPr>
        <w:t>вероят</w:t>
      </w:r>
      <w:r w:rsidR="00D5623A">
        <w:rPr>
          <w:rFonts w:ascii="Times New Roman" w:hAnsi="Times New Roman" w:cs="Times New Roman"/>
          <w:b/>
          <w:sz w:val="28"/>
          <w:szCs w:val="28"/>
        </w:rPr>
        <w:t>-</w:t>
      </w:r>
      <w:r w:rsidRPr="007B2A7F">
        <w:rPr>
          <w:rFonts w:ascii="Times New Roman" w:hAnsi="Times New Roman" w:cs="Times New Roman"/>
          <w:b/>
          <w:sz w:val="28"/>
          <w:szCs w:val="28"/>
        </w:rPr>
        <w:t>ности</w:t>
      </w:r>
      <w:proofErr w:type="spellEnd"/>
      <w:proofErr w:type="gramEnd"/>
      <w:r w:rsidRPr="007B2A7F">
        <w:rPr>
          <w:rFonts w:ascii="Times New Roman" w:hAnsi="Times New Roman" w:cs="Times New Roman"/>
          <w:b/>
          <w:sz w:val="28"/>
          <w:szCs w:val="28"/>
        </w:rPr>
        <w:t xml:space="preserve"> банкротства организации.</w:t>
      </w:r>
    </w:p>
    <w:tbl>
      <w:tblPr>
        <w:tblW w:w="0" w:type="auto"/>
        <w:tblLayout w:type="fixed"/>
        <w:tblCellMar>
          <w:left w:w="10" w:type="dxa"/>
          <w:right w:w="10" w:type="dxa"/>
        </w:tblCellMar>
        <w:tblLook w:val="0000" w:firstRow="0" w:lastRow="0" w:firstColumn="0" w:lastColumn="0" w:noHBand="0" w:noVBand="0"/>
      </w:tblPr>
      <w:tblGrid>
        <w:gridCol w:w="4999"/>
        <w:gridCol w:w="1178"/>
        <w:gridCol w:w="1135"/>
        <w:gridCol w:w="2044"/>
      </w:tblGrid>
      <w:tr w:rsidR="00AA0C47" w:rsidRPr="007B2A7F" w:rsidTr="00C94BE1">
        <w:trPr>
          <w:trHeight w:hRule="exact" w:val="471"/>
        </w:trPr>
        <w:tc>
          <w:tcPr>
            <w:tcW w:w="4999" w:type="dxa"/>
            <w:tcBorders>
              <w:top w:val="single" w:sz="4" w:space="0" w:color="auto"/>
              <w:left w:val="single" w:sz="4" w:space="0" w:color="auto"/>
              <w:bottom w:val="single" w:sz="4" w:space="0" w:color="auto"/>
            </w:tcBorders>
            <w:shd w:val="clear" w:color="auto" w:fill="FFFFFF"/>
            <w:vAlign w:val="center"/>
          </w:tcPr>
          <w:p w:rsidR="00AA0C47" w:rsidRPr="007B2A7F" w:rsidRDefault="00AA0C47" w:rsidP="007B2A7F">
            <w:pPr>
              <w:widowControl w:val="0"/>
              <w:spacing w:after="0" w:line="240" w:lineRule="auto"/>
              <w:jc w:val="center"/>
              <w:rPr>
                <w:rFonts w:ascii="Times New Roman" w:eastAsia="Times New Roman" w:hAnsi="Times New Roman" w:cs="Times New Roman"/>
                <w:b/>
                <w:color w:val="000000"/>
                <w:sz w:val="24"/>
                <w:szCs w:val="24"/>
                <w:lang w:eastAsia="ru-RU"/>
              </w:rPr>
            </w:pPr>
            <w:r w:rsidRPr="007B2A7F">
              <w:rPr>
                <w:rFonts w:ascii="Times New Roman" w:eastAsia="Times New Roman" w:hAnsi="Times New Roman" w:cs="Times New Roman"/>
                <w:b/>
                <w:color w:val="000000"/>
                <w:sz w:val="24"/>
                <w:szCs w:val="24"/>
                <w:lang w:eastAsia="ru-RU"/>
              </w:rPr>
              <w:t>Показатель</w:t>
            </w:r>
          </w:p>
        </w:tc>
        <w:tc>
          <w:tcPr>
            <w:tcW w:w="1178" w:type="dxa"/>
            <w:tcBorders>
              <w:top w:val="single" w:sz="4" w:space="0" w:color="auto"/>
              <w:left w:val="single" w:sz="4" w:space="0" w:color="auto"/>
              <w:bottom w:val="single" w:sz="4" w:space="0" w:color="auto"/>
            </w:tcBorders>
            <w:shd w:val="clear" w:color="auto" w:fill="FFFFFF"/>
            <w:vAlign w:val="center"/>
          </w:tcPr>
          <w:p w:rsidR="00AA0C47" w:rsidRPr="007B2A7F" w:rsidRDefault="00AA0C47" w:rsidP="007B2A7F">
            <w:pPr>
              <w:widowControl w:val="0"/>
              <w:spacing w:after="0" w:line="240" w:lineRule="auto"/>
              <w:ind w:left="280"/>
              <w:jc w:val="center"/>
              <w:rPr>
                <w:rFonts w:ascii="Times New Roman" w:eastAsia="Times New Roman" w:hAnsi="Times New Roman" w:cs="Times New Roman"/>
                <w:b/>
                <w:color w:val="000000"/>
                <w:sz w:val="24"/>
                <w:szCs w:val="24"/>
                <w:lang w:eastAsia="ru-RU"/>
              </w:rPr>
            </w:pPr>
            <w:r w:rsidRPr="007B2A7F">
              <w:rPr>
                <w:rFonts w:ascii="Times New Roman" w:eastAsia="Times New Roman" w:hAnsi="Times New Roman" w:cs="Times New Roman"/>
                <w:b/>
                <w:color w:val="000000"/>
                <w:sz w:val="24"/>
                <w:szCs w:val="24"/>
                <w:lang w:val="en-US" w:eastAsia="ru-RU"/>
              </w:rPr>
              <w:t>20</w:t>
            </w:r>
            <w:r w:rsidR="007B2A7F" w:rsidRPr="007B2A7F">
              <w:rPr>
                <w:rFonts w:ascii="Times New Roman" w:eastAsia="Times New Roman" w:hAnsi="Times New Roman" w:cs="Times New Roman"/>
                <w:b/>
                <w:color w:val="000000"/>
                <w:sz w:val="24"/>
                <w:szCs w:val="24"/>
                <w:lang w:eastAsia="ru-RU"/>
              </w:rPr>
              <w:t>14 г.</w:t>
            </w:r>
          </w:p>
        </w:tc>
        <w:tc>
          <w:tcPr>
            <w:tcW w:w="1135" w:type="dxa"/>
            <w:tcBorders>
              <w:top w:val="single" w:sz="4" w:space="0" w:color="auto"/>
              <w:left w:val="single" w:sz="4" w:space="0" w:color="auto"/>
              <w:bottom w:val="single" w:sz="4" w:space="0" w:color="auto"/>
            </w:tcBorders>
            <w:shd w:val="clear" w:color="auto" w:fill="FFFFFF"/>
            <w:vAlign w:val="center"/>
          </w:tcPr>
          <w:p w:rsidR="00AA0C47" w:rsidRPr="007B2A7F" w:rsidRDefault="007B2A7F" w:rsidP="007B2A7F">
            <w:pPr>
              <w:widowControl w:val="0"/>
              <w:spacing w:after="0" w:line="240" w:lineRule="auto"/>
              <w:ind w:left="240"/>
              <w:jc w:val="center"/>
              <w:rPr>
                <w:rFonts w:ascii="Times New Roman" w:eastAsia="Times New Roman" w:hAnsi="Times New Roman" w:cs="Times New Roman"/>
                <w:b/>
                <w:color w:val="000000"/>
                <w:sz w:val="24"/>
                <w:szCs w:val="24"/>
                <w:lang w:eastAsia="ru-RU"/>
              </w:rPr>
            </w:pPr>
            <w:r w:rsidRPr="007B2A7F">
              <w:rPr>
                <w:rFonts w:ascii="Times New Roman" w:eastAsia="Times New Roman" w:hAnsi="Times New Roman" w:cs="Times New Roman"/>
                <w:b/>
                <w:color w:val="000000"/>
                <w:sz w:val="24"/>
                <w:szCs w:val="24"/>
                <w:lang w:eastAsia="ru-RU"/>
              </w:rPr>
              <w:t>2015 г.</w:t>
            </w:r>
          </w:p>
        </w:tc>
        <w:tc>
          <w:tcPr>
            <w:tcW w:w="2044" w:type="dxa"/>
            <w:tcBorders>
              <w:top w:val="single" w:sz="4" w:space="0" w:color="auto"/>
              <w:left w:val="single" w:sz="4" w:space="0" w:color="auto"/>
              <w:bottom w:val="single" w:sz="4" w:space="0" w:color="auto"/>
              <w:right w:val="single" w:sz="4" w:space="0" w:color="auto"/>
            </w:tcBorders>
            <w:shd w:val="clear" w:color="auto" w:fill="FFFFFF"/>
            <w:vAlign w:val="center"/>
          </w:tcPr>
          <w:p w:rsidR="00AA0C47" w:rsidRPr="007B2A7F" w:rsidRDefault="00AA0C47" w:rsidP="007B2A7F">
            <w:pPr>
              <w:widowControl w:val="0"/>
              <w:spacing w:after="0" w:line="240" w:lineRule="auto"/>
              <w:jc w:val="center"/>
              <w:rPr>
                <w:rFonts w:ascii="Times New Roman" w:eastAsia="Times New Roman" w:hAnsi="Times New Roman" w:cs="Times New Roman"/>
                <w:b/>
                <w:color w:val="000000"/>
                <w:sz w:val="24"/>
                <w:szCs w:val="24"/>
                <w:lang w:eastAsia="ru-RU"/>
              </w:rPr>
            </w:pPr>
            <w:r w:rsidRPr="007B2A7F">
              <w:rPr>
                <w:rFonts w:ascii="Times New Roman" w:eastAsia="Times New Roman" w:hAnsi="Times New Roman" w:cs="Times New Roman"/>
                <w:b/>
                <w:bCs/>
                <w:color w:val="000000"/>
                <w:sz w:val="24"/>
                <w:szCs w:val="24"/>
                <w:lang w:eastAsia="ru-RU"/>
              </w:rPr>
              <w:t>Тенденция</w:t>
            </w:r>
          </w:p>
        </w:tc>
      </w:tr>
      <w:tr w:rsidR="00AA0C47" w:rsidRPr="007B2A7F" w:rsidTr="00C94BE1">
        <w:trPr>
          <w:trHeight w:hRule="exact" w:val="527"/>
        </w:trPr>
        <w:tc>
          <w:tcPr>
            <w:tcW w:w="4999" w:type="dxa"/>
            <w:tcBorders>
              <w:top w:val="single" w:sz="4" w:space="0" w:color="auto"/>
              <w:left w:val="single" w:sz="4" w:space="0" w:color="auto"/>
              <w:bottom w:val="single" w:sz="4" w:space="0" w:color="auto"/>
            </w:tcBorders>
            <w:shd w:val="clear" w:color="auto" w:fill="FFFFFF"/>
            <w:vAlign w:val="center"/>
          </w:tcPr>
          <w:p w:rsidR="00AA0C47" w:rsidRPr="007B2A7F" w:rsidRDefault="00AA0C47" w:rsidP="007B2A7F">
            <w:pPr>
              <w:widowControl w:val="0"/>
              <w:spacing w:after="0" w:line="240" w:lineRule="auto"/>
              <w:ind w:left="100"/>
              <w:rPr>
                <w:rFonts w:ascii="Times New Roman" w:eastAsia="Times New Roman" w:hAnsi="Times New Roman" w:cs="Times New Roman"/>
                <w:color w:val="000000"/>
                <w:sz w:val="24"/>
                <w:szCs w:val="24"/>
                <w:lang w:eastAsia="ru-RU"/>
              </w:rPr>
            </w:pPr>
            <w:r w:rsidRPr="007B2A7F">
              <w:rPr>
                <w:rFonts w:ascii="Times New Roman" w:eastAsia="Times New Roman" w:hAnsi="Times New Roman" w:cs="Times New Roman"/>
                <w:color w:val="000000"/>
                <w:sz w:val="24"/>
                <w:szCs w:val="24"/>
                <w:lang w:eastAsia="ru-RU"/>
              </w:rPr>
              <w:t>Абсолютная ликвидность</w:t>
            </w:r>
          </w:p>
        </w:tc>
        <w:tc>
          <w:tcPr>
            <w:tcW w:w="1178" w:type="dxa"/>
            <w:tcBorders>
              <w:top w:val="single" w:sz="4" w:space="0" w:color="auto"/>
              <w:left w:val="single" w:sz="4" w:space="0" w:color="auto"/>
              <w:bottom w:val="single" w:sz="4" w:space="0" w:color="auto"/>
            </w:tcBorders>
            <w:shd w:val="clear" w:color="auto" w:fill="FFFFFF"/>
            <w:vAlign w:val="center"/>
          </w:tcPr>
          <w:p w:rsidR="00AA0C47" w:rsidRPr="007B2A7F" w:rsidRDefault="00AA0C47" w:rsidP="007B2A7F">
            <w:pPr>
              <w:widowControl w:val="0"/>
              <w:spacing w:after="0" w:line="240" w:lineRule="auto"/>
              <w:ind w:left="104"/>
              <w:jc w:val="center"/>
              <w:rPr>
                <w:rFonts w:ascii="Times New Roman" w:eastAsia="Times New Roman" w:hAnsi="Times New Roman" w:cs="Times New Roman"/>
                <w:color w:val="000000"/>
                <w:sz w:val="24"/>
                <w:szCs w:val="24"/>
                <w:lang w:eastAsia="ru-RU"/>
              </w:rPr>
            </w:pPr>
            <w:r w:rsidRPr="007B2A7F">
              <w:rPr>
                <w:rFonts w:ascii="Times New Roman" w:eastAsia="Times New Roman" w:hAnsi="Times New Roman" w:cs="Times New Roman"/>
                <w:color w:val="000000"/>
                <w:sz w:val="24"/>
                <w:szCs w:val="24"/>
                <w:lang w:eastAsia="ru-RU"/>
              </w:rPr>
              <w:t>0,0</w:t>
            </w:r>
            <w:r w:rsidR="007B2A7F">
              <w:rPr>
                <w:rFonts w:ascii="Times New Roman" w:eastAsia="Times New Roman" w:hAnsi="Times New Roman" w:cs="Times New Roman"/>
                <w:color w:val="000000"/>
                <w:sz w:val="24"/>
                <w:szCs w:val="24"/>
                <w:lang w:eastAsia="ru-RU"/>
              </w:rPr>
              <w:t>80</w:t>
            </w:r>
          </w:p>
        </w:tc>
        <w:tc>
          <w:tcPr>
            <w:tcW w:w="1135" w:type="dxa"/>
            <w:tcBorders>
              <w:top w:val="single" w:sz="4" w:space="0" w:color="auto"/>
              <w:left w:val="single" w:sz="4" w:space="0" w:color="auto"/>
              <w:bottom w:val="single" w:sz="4" w:space="0" w:color="auto"/>
            </w:tcBorders>
            <w:shd w:val="clear" w:color="auto" w:fill="FFFFFF"/>
            <w:vAlign w:val="center"/>
          </w:tcPr>
          <w:p w:rsidR="00AA0C47" w:rsidRPr="007B2A7F" w:rsidRDefault="00AA0C47" w:rsidP="007B2A7F">
            <w:pPr>
              <w:widowControl w:val="0"/>
              <w:spacing w:after="0" w:line="240" w:lineRule="auto"/>
              <w:ind w:left="104"/>
              <w:jc w:val="center"/>
              <w:rPr>
                <w:rFonts w:ascii="Times New Roman" w:eastAsia="Times New Roman" w:hAnsi="Times New Roman" w:cs="Times New Roman"/>
                <w:color w:val="000000"/>
                <w:sz w:val="24"/>
                <w:szCs w:val="24"/>
                <w:lang w:eastAsia="ru-RU"/>
              </w:rPr>
            </w:pPr>
            <w:r w:rsidRPr="007B2A7F">
              <w:rPr>
                <w:rFonts w:ascii="Times New Roman" w:eastAsia="Times New Roman" w:hAnsi="Times New Roman" w:cs="Times New Roman"/>
                <w:color w:val="000000"/>
                <w:sz w:val="24"/>
                <w:szCs w:val="24"/>
                <w:lang w:eastAsia="ru-RU"/>
              </w:rPr>
              <w:t>0,15</w:t>
            </w:r>
            <w:r w:rsidR="007B2A7F">
              <w:rPr>
                <w:rFonts w:ascii="Times New Roman" w:eastAsia="Times New Roman" w:hAnsi="Times New Roman" w:cs="Times New Roman"/>
                <w:color w:val="000000"/>
                <w:sz w:val="24"/>
                <w:szCs w:val="24"/>
                <w:lang w:eastAsia="ru-RU"/>
              </w:rPr>
              <w:t>9</w:t>
            </w:r>
          </w:p>
        </w:tc>
        <w:tc>
          <w:tcPr>
            <w:tcW w:w="2044" w:type="dxa"/>
            <w:tcBorders>
              <w:top w:val="single" w:sz="4" w:space="0" w:color="auto"/>
              <w:left w:val="single" w:sz="4" w:space="0" w:color="auto"/>
              <w:bottom w:val="single" w:sz="4" w:space="0" w:color="auto"/>
              <w:right w:val="single" w:sz="4" w:space="0" w:color="auto"/>
            </w:tcBorders>
            <w:shd w:val="clear" w:color="auto" w:fill="FFFFFF"/>
            <w:vAlign w:val="center"/>
          </w:tcPr>
          <w:p w:rsidR="00AA0C47" w:rsidRPr="007B2A7F" w:rsidRDefault="00AA0C47" w:rsidP="007B2A7F">
            <w:pPr>
              <w:widowControl w:val="0"/>
              <w:spacing w:after="0" w:line="240" w:lineRule="auto"/>
              <w:jc w:val="center"/>
              <w:rPr>
                <w:rFonts w:ascii="Times New Roman" w:eastAsia="Times New Roman" w:hAnsi="Times New Roman" w:cs="Times New Roman"/>
                <w:color w:val="000000"/>
                <w:sz w:val="24"/>
                <w:szCs w:val="24"/>
                <w:lang w:eastAsia="ru-RU"/>
              </w:rPr>
            </w:pPr>
            <w:r w:rsidRPr="007B2A7F">
              <w:rPr>
                <w:rFonts w:ascii="Times New Roman" w:eastAsia="Times New Roman" w:hAnsi="Times New Roman" w:cs="Times New Roman"/>
                <w:color w:val="000000"/>
                <w:sz w:val="24"/>
                <w:szCs w:val="24"/>
                <w:lang w:eastAsia="ru-RU"/>
              </w:rPr>
              <w:t>Положительная</w:t>
            </w:r>
          </w:p>
        </w:tc>
      </w:tr>
      <w:tr w:rsidR="00C94BE1" w:rsidRPr="007B2A7F" w:rsidTr="00C94BE1">
        <w:trPr>
          <w:trHeight w:hRule="exact" w:val="485"/>
        </w:trPr>
        <w:tc>
          <w:tcPr>
            <w:tcW w:w="4999" w:type="dxa"/>
            <w:tcBorders>
              <w:top w:val="single" w:sz="4" w:space="0" w:color="auto"/>
              <w:left w:val="single" w:sz="4" w:space="0" w:color="auto"/>
            </w:tcBorders>
            <w:shd w:val="clear" w:color="auto" w:fill="FFFFFF"/>
            <w:vAlign w:val="center"/>
          </w:tcPr>
          <w:p w:rsidR="00C94BE1" w:rsidRPr="007B2A7F" w:rsidRDefault="00C94BE1" w:rsidP="00737991">
            <w:pPr>
              <w:widowControl w:val="0"/>
              <w:spacing w:after="0" w:line="240" w:lineRule="auto"/>
              <w:jc w:val="center"/>
              <w:rPr>
                <w:rFonts w:ascii="Times New Roman" w:eastAsia="Times New Roman" w:hAnsi="Times New Roman" w:cs="Times New Roman"/>
                <w:b/>
                <w:color w:val="000000"/>
                <w:sz w:val="24"/>
                <w:szCs w:val="24"/>
                <w:lang w:eastAsia="ru-RU"/>
              </w:rPr>
            </w:pPr>
            <w:r w:rsidRPr="007B2A7F">
              <w:rPr>
                <w:rFonts w:ascii="Times New Roman" w:eastAsia="Times New Roman" w:hAnsi="Times New Roman" w:cs="Times New Roman"/>
                <w:b/>
                <w:color w:val="000000"/>
                <w:sz w:val="24"/>
                <w:szCs w:val="24"/>
                <w:lang w:eastAsia="ru-RU"/>
              </w:rPr>
              <w:lastRenderedPageBreak/>
              <w:t>Показатель</w:t>
            </w:r>
          </w:p>
        </w:tc>
        <w:tc>
          <w:tcPr>
            <w:tcW w:w="1178" w:type="dxa"/>
            <w:tcBorders>
              <w:top w:val="single" w:sz="4" w:space="0" w:color="auto"/>
              <w:left w:val="single" w:sz="4" w:space="0" w:color="auto"/>
            </w:tcBorders>
            <w:shd w:val="clear" w:color="auto" w:fill="FFFFFF"/>
            <w:vAlign w:val="center"/>
          </w:tcPr>
          <w:p w:rsidR="00C94BE1" w:rsidRPr="007B2A7F" w:rsidRDefault="00C94BE1" w:rsidP="00737991">
            <w:pPr>
              <w:widowControl w:val="0"/>
              <w:spacing w:after="0" w:line="240" w:lineRule="auto"/>
              <w:ind w:left="280"/>
              <w:jc w:val="center"/>
              <w:rPr>
                <w:rFonts w:ascii="Times New Roman" w:eastAsia="Times New Roman" w:hAnsi="Times New Roman" w:cs="Times New Roman"/>
                <w:b/>
                <w:color w:val="000000"/>
                <w:sz w:val="24"/>
                <w:szCs w:val="24"/>
                <w:lang w:eastAsia="ru-RU"/>
              </w:rPr>
            </w:pPr>
            <w:r w:rsidRPr="007B2A7F">
              <w:rPr>
                <w:rFonts w:ascii="Times New Roman" w:eastAsia="Times New Roman" w:hAnsi="Times New Roman" w:cs="Times New Roman"/>
                <w:b/>
                <w:color w:val="000000"/>
                <w:sz w:val="24"/>
                <w:szCs w:val="24"/>
                <w:lang w:val="en-US" w:eastAsia="ru-RU"/>
              </w:rPr>
              <w:t>20</w:t>
            </w:r>
            <w:r w:rsidRPr="007B2A7F">
              <w:rPr>
                <w:rFonts w:ascii="Times New Roman" w:eastAsia="Times New Roman" w:hAnsi="Times New Roman" w:cs="Times New Roman"/>
                <w:b/>
                <w:color w:val="000000"/>
                <w:sz w:val="24"/>
                <w:szCs w:val="24"/>
                <w:lang w:eastAsia="ru-RU"/>
              </w:rPr>
              <w:t>14 г.</w:t>
            </w:r>
          </w:p>
        </w:tc>
        <w:tc>
          <w:tcPr>
            <w:tcW w:w="1135" w:type="dxa"/>
            <w:tcBorders>
              <w:top w:val="single" w:sz="4" w:space="0" w:color="auto"/>
              <w:left w:val="single" w:sz="4" w:space="0" w:color="auto"/>
            </w:tcBorders>
            <w:shd w:val="clear" w:color="auto" w:fill="FFFFFF"/>
            <w:vAlign w:val="center"/>
          </w:tcPr>
          <w:p w:rsidR="00C94BE1" w:rsidRPr="007B2A7F" w:rsidRDefault="00C94BE1" w:rsidP="00737991">
            <w:pPr>
              <w:widowControl w:val="0"/>
              <w:spacing w:after="0" w:line="240" w:lineRule="auto"/>
              <w:ind w:left="240"/>
              <w:jc w:val="center"/>
              <w:rPr>
                <w:rFonts w:ascii="Times New Roman" w:eastAsia="Times New Roman" w:hAnsi="Times New Roman" w:cs="Times New Roman"/>
                <w:b/>
                <w:color w:val="000000"/>
                <w:sz w:val="24"/>
                <w:szCs w:val="24"/>
                <w:lang w:eastAsia="ru-RU"/>
              </w:rPr>
            </w:pPr>
            <w:r w:rsidRPr="007B2A7F">
              <w:rPr>
                <w:rFonts w:ascii="Times New Roman" w:eastAsia="Times New Roman" w:hAnsi="Times New Roman" w:cs="Times New Roman"/>
                <w:b/>
                <w:color w:val="000000"/>
                <w:sz w:val="24"/>
                <w:szCs w:val="24"/>
                <w:lang w:eastAsia="ru-RU"/>
              </w:rPr>
              <w:t>2015 г.</w:t>
            </w:r>
          </w:p>
        </w:tc>
        <w:tc>
          <w:tcPr>
            <w:tcW w:w="2044" w:type="dxa"/>
            <w:tcBorders>
              <w:top w:val="single" w:sz="4" w:space="0" w:color="auto"/>
              <w:left w:val="single" w:sz="4" w:space="0" w:color="auto"/>
              <w:right w:val="single" w:sz="4" w:space="0" w:color="auto"/>
            </w:tcBorders>
            <w:shd w:val="clear" w:color="auto" w:fill="FFFFFF"/>
            <w:vAlign w:val="center"/>
          </w:tcPr>
          <w:p w:rsidR="00C94BE1" w:rsidRPr="007B2A7F" w:rsidRDefault="00C94BE1" w:rsidP="00737991">
            <w:pPr>
              <w:widowControl w:val="0"/>
              <w:spacing w:after="0" w:line="240" w:lineRule="auto"/>
              <w:jc w:val="center"/>
              <w:rPr>
                <w:rFonts w:ascii="Times New Roman" w:eastAsia="Times New Roman" w:hAnsi="Times New Roman" w:cs="Times New Roman"/>
                <w:b/>
                <w:color w:val="000000"/>
                <w:sz w:val="24"/>
                <w:szCs w:val="24"/>
                <w:lang w:eastAsia="ru-RU"/>
              </w:rPr>
            </w:pPr>
            <w:r w:rsidRPr="007B2A7F">
              <w:rPr>
                <w:rFonts w:ascii="Times New Roman" w:eastAsia="Times New Roman" w:hAnsi="Times New Roman" w:cs="Times New Roman"/>
                <w:b/>
                <w:bCs/>
                <w:color w:val="000000"/>
                <w:sz w:val="24"/>
                <w:szCs w:val="24"/>
                <w:lang w:eastAsia="ru-RU"/>
              </w:rPr>
              <w:t>Тенденция</w:t>
            </w:r>
          </w:p>
        </w:tc>
      </w:tr>
      <w:tr w:rsidR="00AA0C47" w:rsidRPr="007B2A7F" w:rsidTr="007B2A7F">
        <w:trPr>
          <w:trHeight w:hRule="exact" w:val="485"/>
        </w:trPr>
        <w:tc>
          <w:tcPr>
            <w:tcW w:w="4999" w:type="dxa"/>
            <w:tcBorders>
              <w:top w:val="single" w:sz="4" w:space="0" w:color="auto"/>
              <w:left w:val="single" w:sz="4" w:space="0" w:color="auto"/>
            </w:tcBorders>
            <w:shd w:val="clear" w:color="auto" w:fill="FFFFFF"/>
            <w:vAlign w:val="center"/>
          </w:tcPr>
          <w:p w:rsidR="00AA0C47" w:rsidRPr="007B2A7F" w:rsidRDefault="00AA0C47" w:rsidP="007B2A7F">
            <w:pPr>
              <w:widowControl w:val="0"/>
              <w:spacing w:after="0" w:line="240" w:lineRule="auto"/>
              <w:ind w:left="100"/>
              <w:rPr>
                <w:rFonts w:ascii="Times New Roman" w:eastAsia="Times New Roman" w:hAnsi="Times New Roman" w:cs="Times New Roman"/>
                <w:color w:val="000000"/>
                <w:sz w:val="24"/>
                <w:szCs w:val="24"/>
                <w:lang w:eastAsia="ru-RU"/>
              </w:rPr>
            </w:pPr>
            <w:r w:rsidRPr="007B2A7F">
              <w:rPr>
                <w:rFonts w:ascii="Times New Roman" w:eastAsia="Times New Roman" w:hAnsi="Times New Roman" w:cs="Times New Roman"/>
                <w:color w:val="000000"/>
                <w:sz w:val="24"/>
                <w:szCs w:val="24"/>
                <w:lang w:eastAsia="ru-RU"/>
              </w:rPr>
              <w:t>Критическая (промежуточная) ликвидность</w:t>
            </w:r>
          </w:p>
        </w:tc>
        <w:tc>
          <w:tcPr>
            <w:tcW w:w="1178" w:type="dxa"/>
            <w:tcBorders>
              <w:top w:val="single" w:sz="4" w:space="0" w:color="auto"/>
              <w:left w:val="single" w:sz="4" w:space="0" w:color="auto"/>
            </w:tcBorders>
            <w:shd w:val="clear" w:color="auto" w:fill="FFFFFF"/>
            <w:vAlign w:val="center"/>
          </w:tcPr>
          <w:p w:rsidR="00AA0C47" w:rsidRPr="007B2A7F" w:rsidRDefault="00AA0C47" w:rsidP="007B2A7F">
            <w:pPr>
              <w:widowControl w:val="0"/>
              <w:spacing w:after="0" w:line="240" w:lineRule="auto"/>
              <w:ind w:left="104"/>
              <w:jc w:val="center"/>
              <w:rPr>
                <w:rFonts w:ascii="Times New Roman" w:eastAsia="Times New Roman" w:hAnsi="Times New Roman" w:cs="Times New Roman"/>
                <w:color w:val="000000"/>
                <w:sz w:val="24"/>
                <w:szCs w:val="24"/>
                <w:lang w:eastAsia="ru-RU"/>
              </w:rPr>
            </w:pPr>
            <w:r w:rsidRPr="007B2A7F">
              <w:rPr>
                <w:rFonts w:ascii="Times New Roman" w:eastAsia="Times New Roman" w:hAnsi="Times New Roman" w:cs="Times New Roman"/>
                <w:color w:val="000000"/>
                <w:sz w:val="24"/>
                <w:szCs w:val="24"/>
                <w:lang w:eastAsia="ru-RU"/>
              </w:rPr>
              <w:t>0,2</w:t>
            </w:r>
            <w:r w:rsidR="007B2A7F">
              <w:rPr>
                <w:rFonts w:ascii="Times New Roman" w:eastAsia="Times New Roman" w:hAnsi="Times New Roman" w:cs="Times New Roman"/>
                <w:color w:val="000000"/>
                <w:sz w:val="24"/>
                <w:szCs w:val="24"/>
                <w:lang w:eastAsia="ru-RU"/>
              </w:rPr>
              <w:t>30</w:t>
            </w:r>
          </w:p>
        </w:tc>
        <w:tc>
          <w:tcPr>
            <w:tcW w:w="1135" w:type="dxa"/>
            <w:tcBorders>
              <w:top w:val="single" w:sz="4" w:space="0" w:color="auto"/>
              <w:left w:val="single" w:sz="4" w:space="0" w:color="auto"/>
            </w:tcBorders>
            <w:shd w:val="clear" w:color="auto" w:fill="FFFFFF"/>
            <w:vAlign w:val="center"/>
          </w:tcPr>
          <w:p w:rsidR="00AA0C47" w:rsidRPr="007B2A7F" w:rsidRDefault="00AA0C47" w:rsidP="007B2A7F">
            <w:pPr>
              <w:widowControl w:val="0"/>
              <w:spacing w:after="0" w:line="240" w:lineRule="auto"/>
              <w:ind w:left="104"/>
              <w:jc w:val="center"/>
              <w:rPr>
                <w:rFonts w:ascii="Times New Roman" w:eastAsia="Times New Roman" w:hAnsi="Times New Roman" w:cs="Times New Roman"/>
                <w:color w:val="000000"/>
                <w:sz w:val="24"/>
                <w:szCs w:val="24"/>
                <w:lang w:eastAsia="ru-RU"/>
              </w:rPr>
            </w:pPr>
            <w:r w:rsidRPr="007B2A7F">
              <w:rPr>
                <w:rFonts w:ascii="Times New Roman" w:eastAsia="Times New Roman" w:hAnsi="Times New Roman" w:cs="Times New Roman"/>
                <w:color w:val="000000"/>
                <w:sz w:val="24"/>
                <w:szCs w:val="24"/>
                <w:lang w:eastAsia="ru-RU"/>
              </w:rPr>
              <w:t>0,39</w:t>
            </w:r>
            <w:r w:rsidR="007B2A7F">
              <w:rPr>
                <w:rFonts w:ascii="Times New Roman" w:eastAsia="Times New Roman" w:hAnsi="Times New Roman" w:cs="Times New Roman"/>
                <w:color w:val="000000"/>
                <w:sz w:val="24"/>
                <w:szCs w:val="24"/>
                <w:lang w:eastAsia="ru-RU"/>
              </w:rPr>
              <w:t>4</w:t>
            </w:r>
          </w:p>
        </w:tc>
        <w:tc>
          <w:tcPr>
            <w:tcW w:w="2044" w:type="dxa"/>
            <w:tcBorders>
              <w:top w:val="single" w:sz="4" w:space="0" w:color="auto"/>
              <w:left w:val="single" w:sz="4" w:space="0" w:color="auto"/>
              <w:right w:val="single" w:sz="4" w:space="0" w:color="auto"/>
            </w:tcBorders>
            <w:shd w:val="clear" w:color="auto" w:fill="FFFFFF"/>
            <w:vAlign w:val="center"/>
          </w:tcPr>
          <w:p w:rsidR="00AA0C47" w:rsidRPr="007B2A7F" w:rsidRDefault="00AA0C47" w:rsidP="007B2A7F">
            <w:pPr>
              <w:widowControl w:val="0"/>
              <w:spacing w:after="0" w:line="240" w:lineRule="auto"/>
              <w:jc w:val="center"/>
              <w:rPr>
                <w:rFonts w:ascii="Times New Roman" w:eastAsia="Times New Roman" w:hAnsi="Times New Roman" w:cs="Times New Roman"/>
                <w:color w:val="000000"/>
                <w:sz w:val="24"/>
                <w:szCs w:val="24"/>
                <w:lang w:eastAsia="ru-RU"/>
              </w:rPr>
            </w:pPr>
            <w:r w:rsidRPr="007B2A7F">
              <w:rPr>
                <w:rFonts w:ascii="Times New Roman" w:eastAsia="Times New Roman" w:hAnsi="Times New Roman" w:cs="Times New Roman"/>
                <w:color w:val="000000"/>
                <w:sz w:val="24"/>
                <w:szCs w:val="24"/>
                <w:lang w:eastAsia="ru-RU"/>
              </w:rPr>
              <w:t>Положительная</w:t>
            </w:r>
          </w:p>
        </w:tc>
      </w:tr>
      <w:tr w:rsidR="00AA0C47" w:rsidRPr="007B2A7F" w:rsidTr="007B2A7F">
        <w:trPr>
          <w:trHeight w:hRule="exact" w:val="478"/>
        </w:trPr>
        <w:tc>
          <w:tcPr>
            <w:tcW w:w="4999" w:type="dxa"/>
            <w:tcBorders>
              <w:top w:val="single" w:sz="4" w:space="0" w:color="auto"/>
              <w:left w:val="single" w:sz="4" w:space="0" w:color="auto"/>
            </w:tcBorders>
            <w:shd w:val="clear" w:color="auto" w:fill="FFFFFF"/>
            <w:vAlign w:val="center"/>
          </w:tcPr>
          <w:p w:rsidR="00AA0C47" w:rsidRPr="007B2A7F" w:rsidRDefault="00AA0C47" w:rsidP="007B2A7F">
            <w:pPr>
              <w:widowControl w:val="0"/>
              <w:spacing w:after="0" w:line="240" w:lineRule="auto"/>
              <w:ind w:left="100"/>
              <w:rPr>
                <w:rFonts w:ascii="Times New Roman" w:eastAsia="Times New Roman" w:hAnsi="Times New Roman" w:cs="Times New Roman"/>
                <w:color w:val="000000"/>
                <w:sz w:val="24"/>
                <w:szCs w:val="24"/>
                <w:lang w:eastAsia="ru-RU"/>
              </w:rPr>
            </w:pPr>
            <w:r w:rsidRPr="007B2A7F">
              <w:rPr>
                <w:rFonts w:ascii="Times New Roman" w:eastAsia="Times New Roman" w:hAnsi="Times New Roman" w:cs="Times New Roman"/>
                <w:color w:val="000000"/>
                <w:sz w:val="24"/>
                <w:szCs w:val="24"/>
                <w:lang w:eastAsia="ru-RU"/>
              </w:rPr>
              <w:t xml:space="preserve">I </w:t>
            </w:r>
            <w:proofErr w:type="spellStart"/>
            <w:r w:rsidRPr="007B2A7F">
              <w:rPr>
                <w:rFonts w:ascii="Times New Roman" w:eastAsia="Times New Roman" w:hAnsi="Times New Roman" w:cs="Times New Roman"/>
                <w:color w:val="000000"/>
                <w:sz w:val="24"/>
                <w:szCs w:val="24"/>
                <w:lang w:eastAsia="ru-RU"/>
              </w:rPr>
              <w:t>екущая</w:t>
            </w:r>
            <w:proofErr w:type="spellEnd"/>
            <w:r w:rsidRPr="007B2A7F">
              <w:rPr>
                <w:rFonts w:ascii="Times New Roman" w:eastAsia="Times New Roman" w:hAnsi="Times New Roman" w:cs="Times New Roman"/>
                <w:color w:val="000000"/>
                <w:sz w:val="24"/>
                <w:szCs w:val="24"/>
                <w:lang w:eastAsia="ru-RU"/>
              </w:rPr>
              <w:t xml:space="preserve"> ликвидность</w:t>
            </w:r>
          </w:p>
        </w:tc>
        <w:tc>
          <w:tcPr>
            <w:tcW w:w="1178" w:type="dxa"/>
            <w:tcBorders>
              <w:top w:val="single" w:sz="4" w:space="0" w:color="auto"/>
              <w:left w:val="single" w:sz="4" w:space="0" w:color="auto"/>
            </w:tcBorders>
            <w:shd w:val="clear" w:color="auto" w:fill="FFFFFF"/>
            <w:vAlign w:val="center"/>
          </w:tcPr>
          <w:p w:rsidR="00AA0C47" w:rsidRPr="007B2A7F" w:rsidRDefault="00AA0C47" w:rsidP="007B2A7F">
            <w:pPr>
              <w:widowControl w:val="0"/>
              <w:spacing w:after="0" w:line="240" w:lineRule="auto"/>
              <w:ind w:left="104"/>
              <w:jc w:val="center"/>
              <w:rPr>
                <w:rFonts w:ascii="Times New Roman" w:eastAsia="Times New Roman" w:hAnsi="Times New Roman" w:cs="Times New Roman"/>
                <w:color w:val="000000"/>
                <w:sz w:val="24"/>
                <w:szCs w:val="24"/>
                <w:lang w:eastAsia="ru-RU"/>
              </w:rPr>
            </w:pPr>
            <w:r w:rsidRPr="007B2A7F">
              <w:rPr>
                <w:rFonts w:ascii="Times New Roman" w:eastAsia="Times New Roman" w:hAnsi="Times New Roman" w:cs="Times New Roman"/>
                <w:color w:val="000000"/>
                <w:sz w:val="24"/>
                <w:szCs w:val="24"/>
                <w:lang w:eastAsia="ru-RU"/>
              </w:rPr>
              <w:t>0,76</w:t>
            </w:r>
            <w:r w:rsidR="007B2A7F">
              <w:rPr>
                <w:rFonts w:ascii="Times New Roman" w:eastAsia="Times New Roman" w:hAnsi="Times New Roman" w:cs="Times New Roman"/>
                <w:color w:val="000000"/>
                <w:sz w:val="24"/>
                <w:szCs w:val="24"/>
                <w:lang w:eastAsia="ru-RU"/>
              </w:rPr>
              <w:t>5</w:t>
            </w:r>
          </w:p>
        </w:tc>
        <w:tc>
          <w:tcPr>
            <w:tcW w:w="1135" w:type="dxa"/>
            <w:tcBorders>
              <w:top w:val="single" w:sz="4" w:space="0" w:color="auto"/>
              <w:left w:val="single" w:sz="4" w:space="0" w:color="auto"/>
            </w:tcBorders>
            <w:shd w:val="clear" w:color="auto" w:fill="FFFFFF"/>
            <w:vAlign w:val="center"/>
          </w:tcPr>
          <w:p w:rsidR="00AA0C47" w:rsidRPr="007B2A7F" w:rsidRDefault="00AA0C47" w:rsidP="007B2A7F">
            <w:pPr>
              <w:widowControl w:val="0"/>
              <w:spacing w:after="0" w:line="240" w:lineRule="auto"/>
              <w:ind w:left="104"/>
              <w:jc w:val="center"/>
              <w:rPr>
                <w:rFonts w:ascii="Times New Roman" w:eastAsia="Times New Roman" w:hAnsi="Times New Roman" w:cs="Times New Roman"/>
                <w:color w:val="000000"/>
                <w:sz w:val="24"/>
                <w:szCs w:val="24"/>
                <w:lang w:eastAsia="ru-RU"/>
              </w:rPr>
            </w:pPr>
            <w:r w:rsidRPr="007B2A7F">
              <w:rPr>
                <w:rFonts w:ascii="Times New Roman" w:eastAsia="Times New Roman" w:hAnsi="Times New Roman" w:cs="Times New Roman"/>
                <w:color w:val="000000"/>
                <w:sz w:val="24"/>
                <w:szCs w:val="24"/>
                <w:lang w:eastAsia="ru-RU"/>
              </w:rPr>
              <w:t>1,20</w:t>
            </w:r>
            <w:r w:rsidR="007B2A7F">
              <w:rPr>
                <w:rFonts w:ascii="Times New Roman" w:eastAsia="Times New Roman" w:hAnsi="Times New Roman" w:cs="Times New Roman"/>
                <w:color w:val="000000"/>
                <w:sz w:val="24"/>
                <w:szCs w:val="24"/>
                <w:lang w:eastAsia="ru-RU"/>
              </w:rPr>
              <w:t>5</w:t>
            </w:r>
          </w:p>
        </w:tc>
        <w:tc>
          <w:tcPr>
            <w:tcW w:w="2044" w:type="dxa"/>
            <w:tcBorders>
              <w:top w:val="single" w:sz="4" w:space="0" w:color="auto"/>
              <w:left w:val="single" w:sz="4" w:space="0" w:color="auto"/>
              <w:right w:val="single" w:sz="4" w:space="0" w:color="auto"/>
            </w:tcBorders>
            <w:shd w:val="clear" w:color="auto" w:fill="FFFFFF"/>
            <w:vAlign w:val="center"/>
          </w:tcPr>
          <w:p w:rsidR="00AA0C47" w:rsidRPr="007B2A7F" w:rsidRDefault="00AA0C47" w:rsidP="007B2A7F">
            <w:pPr>
              <w:widowControl w:val="0"/>
              <w:spacing w:after="0" w:line="240" w:lineRule="auto"/>
              <w:jc w:val="center"/>
              <w:rPr>
                <w:rFonts w:ascii="Times New Roman" w:eastAsia="Times New Roman" w:hAnsi="Times New Roman" w:cs="Times New Roman"/>
                <w:color w:val="000000"/>
                <w:sz w:val="24"/>
                <w:szCs w:val="24"/>
                <w:lang w:eastAsia="ru-RU"/>
              </w:rPr>
            </w:pPr>
            <w:r w:rsidRPr="007B2A7F">
              <w:rPr>
                <w:rFonts w:ascii="Times New Roman" w:eastAsia="Times New Roman" w:hAnsi="Times New Roman" w:cs="Times New Roman"/>
                <w:color w:val="000000"/>
                <w:sz w:val="24"/>
                <w:szCs w:val="24"/>
                <w:lang w:eastAsia="ru-RU"/>
              </w:rPr>
              <w:t>Положительная</w:t>
            </w:r>
          </w:p>
        </w:tc>
      </w:tr>
      <w:tr w:rsidR="00AA0C47" w:rsidRPr="007B2A7F" w:rsidTr="007B2A7F">
        <w:trPr>
          <w:trHeight w:hRule="exact" w:val="485"/>
        </w:trPr>
        <w:tc>
          <w:tcPr>
            <w:tcW w:w="4999" w:type="dxa"/>
            <w:tcBorders>
              <w:top w:val="single" w:sz="4" w:space="0" w:color="auto"/>
              <w:left w:val="single" w:sz="4" w:space="0" w:color="auto"/>
            </w:tcBorders>
            <w:shd w:val="clear" w:color="auto" w:fill="FFFFFF"/>
            <w:vAlign w:val="center"/>
          </w:tcPr>
          <w:p w:rsidR="00AA0C47" w:rsidRPr="007B2A7F" w:rsidRDefault="00AA0C47" w:rsidP="007B2A7F">
            <w:pPr>
              <w:widowControl w:val="0"/>
              <w:spacing w:after="0" w:line="240" w:lineRule="auto"/>
              <w:rPr>
                <w:rFonts w:ascii="Times New Roman" w:eastAsia="Times New Roman" w:hAnsi="Times New Roman" w:cs="Times New Roman"/>
                <w:color w:val="000000"/>
                <w:sz w:val="24"/>
                <w:szCs w:val="24"/>
                <w:lang w:eastAsia="ru-RU"/>
              </w:rPr>
            </w:pPr>
            <w:r w:rsidRPr="007B2A7F">
              <w:rPr>
                <w:rFonts w:ascii="Times New Roman" w:eastAsia="Times New Roman" w:hAnsi="Times New Roman" w:cs="Times New Roman"/>
                <w:color w:val="000000"/>
                <w:sz w:val="24"/>
                <w:szCs w:val="24"/>
                <w:lang w:eastAsia="ru-RU"/>
              </w:rPr>
              <w:t>Соотношение собственных и заемных средств</w:t>
            </w:r>
          </w:p>
        </w:tc>
        <w:tc>
          <w:tcPr>
            <w:tcW w:w="1178" w:type="dxa"/>
            <w:tcBorders>
              <w:top w:val="single" w:sz="4" w:space="0" w:color="auto"/>
              <w:left w:val="single" w:sz="4" w:space="0" w:color="auto"/>
            </w:tcBorders>
            <w:shd w:val="clear" w:color="auto" w:fill="FFFFFF"/>
            <w:vAlign w:val="center"/>
          </w:tcPr>
          <w:p w:rsidR="00AA0C47" w:rsidRPr="007B2A7F" w:rsidRDefault="00AA0C47" w:rsidP="007B2A7F">
            <w:pPr>
              <w:widowControl w:val="0"/>
              <w:spacing w:after="0" w:line="240" w:lineRule="auto"/>
              <w:ind w:left="104"/>
              <w:jc w:val="center"/>
              <w:rPr>
                <w:rFonts w:ascii="Times New Roman" w:eastAsia="Times New Roman" w:hAnsi="Times New Roman" w:cs="Times New Roman"/>
                <w:color w:val="000000"/>
                <w:sz w:val="24"/>
                <w:szCs w:val="24"/>
                <w:lang w:eastAsia="ru-RU"/>
              </w:rPr>
            </w:pPr>
            <w:r w:rsidRPr="007B2A7F">
              <w:rPr>
                <w:rFonts w:ascii="Times New Roman" w:eastAsia="Times New Roman" w:hAnsi="Times New Roman" w:cs="Times New Roman"/>
                <w:color w:val="000000"/>
                <w:sz w:val="24"/>
                <w:szCs w:val="24"/>
                <w:lang w:eastAsia="ru-RU"/>
              </w:rPr>
              <w:t>0,8</w:t>
            </w:r>
            <w:r w:rsidR="007B2A7F">
              <w:rPr>
                <w:rFonts w:ascii="Times New Roman" w:eastAsia="Times New Roman" w:hAnsi="Times New Roman" w:cs="Times New Roman"/>
                <w:color w:val="000000"/>
                <w:sz w:val="24"/>
                <w:szCs w:val="24"/>
                <w:lang w:eastAsia="ru-RU"/>
              </w:rPr>
              <w:t>4</w:t>
            </w:r>
          </w:p>
        </w:tc>
        <w:tc>
          <w:tcPr>
            <w:tcW w:w="1135" w:type="dxa"/>
            <w:tcBorders>
              <w:top w:val="single" w:sz="4" w:space="0" w:color="auto"/>
              <w:left w:val="single" w:sz="4" w:space="0" w:color="auto"/>
            </w:tcBorders>
            <w:shd w:val="clear" w:color="auto" w:fill="FFFFFF"/>
            <w:vAlign w:val="center"/>
          </w:tcPr>
          <w:p w:rsidR="00AA0C47" w:rsidRPr="007B2A7F" w:rsidRDefault="00AA0C47" w:rsidP="007B2A7F">
            <w:pPr>
              <w:widowControl w:val="0"/>
              <w:spacing w:after="0" w:line="240" w:lineRule="auto"/>
              <w:ind w:left="104"/>
              <w:jc w:val="center"/>
              <w:rPr>
                <w:rFonts w:ascii="Times New Roman" w:eastAsia="Times New Roman" w:hAnsi="Times New Roman" w:cs="Times New Roman"/>
                <w:color w:val="000000"/>
                <w:sz w:val="24"/>
                <w:szCs w:val="24"/>
                <w:lang w:eastAsia="ru-RU"/>
              </w:rPr>
            </w:pPr>
            <w:r w:rsidRPr="007B2A7F">
              <w:rPr>
                <w:rFonts w:ascii="Times New Roman" w:eastAsia="Times New Roman" w:hAnsi="Times New Roman" w:cs="Times New Roman"/>
                <w:color w:val="000000"/>
                <w:sz w:val="24"/>
                <w:szCs w:val="24"/>
                <w:lang w:eastAsia="ru-RU"/>
              </w:rPr>
              <w:t>1,</w:t>
            </w:r>
            <w:r w:rsidR="007B2A7F">
              <w:rPr>
                <w:rFonts w:ascii="Times New Roman" w:eastAsia="Times New Roman" w:hAnsi="Times New Roman" w:cs="Times New Roman"/>
                <w:color w:val="000000"/>
                <w:sz w:val="24"/>
                <w:szCs w:val="24"/>
                <w:lang w:eastAsia="ru-RU"/>
              </w:rPr>
              <w:t>80</w:t>
            </w:r>
          </w:p>
        </w:tc>
        <w:tc>
          <w:tcPr>
            <w:tcW w:w="2044" w:type="dxa"/>
            <w:tcBorders>
              <w:top w:val="single" w:sz="4" w:space="0" w:color="auto"/>
              <w:left w:val="single" w:sz="4" w:space="0" w:color="auto"/>
              <w:right w:val="single" w:sz="4" w:space="0" w:color="auto"/>
            </w:tcBorders>
            <w:shd w:val="clear" w:color="auto" w:fill="FFFFFF"/>
            <w:vAlign w:val="center"/>
          </w:tcPr>
          <w:p w:rsidR="00AA0C47" w:rsidRPr="007B2A7F" w:rsidRDefault="00AA0C47" w:rsidP="007B2A7F">
            <w:pPr>
              <w:widowControl w:val="0"/>
              <w:spacing w:after="0" w:line="240" w:lineRule="auto"/>
              <w:jc w:val="center"/>
              <w:rPr>
                <w:rFonts w:ascii="Times New Roman" w:eastAsia="Times New Roman" w:hAnsi="Times New Roman" w:cs="Times New Roman"/>
                <w:color w:val="000000"/>
                <w:sz w:val="24"/>
                <w:szCs w:val="24"/>
                <w:lang w:eastAsia="ru-RU"/>
              </w:rPr>
            </w:pPr>
            <w:r w:rsidRPr="007B2A7F">
              <w:rPr>
                <w:rFonts w:ascii="Times New Roman" w:eastAsia="Times New Roman" w:hAnsi="Times New Roman" w:cs="Times New Roman"/>
                <w:color w:val="000000"/>
                <w:sz w:val="24"/>
                <w:szCs w:val="24"/>
                <w:lang w:eastAsia="ru-RU"/>
              </w:rPr>
              <w:t>Положительная</w:t>
            </w:r>
          </w:p>
        </w:tc>
      </w:tr>
      <w:tr w:rsidR="00AA0C47" w:rsidRPr="007B2A7F" w:rsidTr="007B2A7F">
        <w:trPr>
          <w:trHeight w:hRule="exact" w:val="499"/>
        </w:trPr>
        <w:tc>
          <w:tcPr>
            <w:tcW w:w="4999" w:type="dxa"/>
            <w:tcBorders>
              <w:top w:val="single" w:sz="4" w:space="0" w:color="auto"/>
              <w:left w:val="single" w:sz="4" w:space="0" w:color="auto"/>
              <w:bottom w:val="single" w:sz="4" w:space="0" w:color="auto"/>
            </w:tcBorders>
            <w:shd w:val="clear" w:color="auto" w:fill="FFFFFF"/>
            <w:vAlign w:val="center"/>
          </w:tcPr>
          <w:p w:rsidR="00AA0C47" w:rsidRPr="007B2A7F" w:rsidRDefault="00AA0C47" w:rsidP="007B2A7F">
            <w:pPr>
              <w:widowControl w:val="0"/>
              <w:spacing w:after="0" w:line="240" w:lineRule="auto"/>
              <w:ind w:left="100"/>
              <w:rPr>
                <w:rFonts w:ascii="Times New Roman" w:eastAsia="Times New Roman" w:hAnsi="Times New Roman" w:cs="Times New Roman"/>
                <w:color w:val="000000"/>
                <w:sz w:val="24"/>
                <w:szCs w:val="24"/>
                <w:lang w:eastAsia="ru-RU"/>
              </w:rPr>
            </w:pPr>
            <w:r w:rsidRPr="007B2A7F">
              <w:rPr>
                <w:rFonts w:ascii="Times New Roman" w:eastAsia="Times New Roman" w:hAnsi="Times New Roman" w:cs="Times New Roman"/>
                <w:color w:val="000000"/>
                <w:sz w:val="24"/>
                <w:szCs w:val="24"/>
                <w:lang w:eastAsia="ru-RU"/>
              </w:rPr>
              <w:t xml:space="preserve">Рентабельность продаж, </w:t>
            </w:r>
            <w:r w:rsidRPr="007B2A7F">
              <w:rPr>
                <w:rFonts w:ascii="Times New Roman" w:eastAsia="Times New Roman" w:hAnsi="Times New Roman" w:cs="Times New Roman"/>
                <w:i/>
                <w:iCs/>
                <w:color w:val="000000"/>
                <w:sz w:val="24"/>
                <w:szCs w:val="24"/>
                <w:lang w:eastAsia="ru-RU"/>
              </w:rPr>
              <w:t>%</w:t>
            </w:r>
          </w:p>
        </w:tc>
        <w:tc>
          <w:tcPr>
            <w:tcW w:w="1178" w:type="dxa"/>
            <w:tcBorders>
              <w:top w:val="single" w:sz="4" w:space="0" w:color="auto"/>
              <w:left w:val="single" w:sz="4" w:space="0" w:color="auto"/>
              <w:bottom w:val="single" w:sz="4" w:space="0" w:color="auto"/>
            </w:tcBorders>
            <w:shd w:val="clear" w:color="auto" w:fill="FFFFFF"/>
            <w:vAlign w:val="center"/>
          </w:tcPr>
          <w:p w:rsidR="00AA0C47" w:rsidRPr="007B2A7F" w:rsidRDefault="00AA0C47" w:rsidP="007B2A7F">
            <w:pPr>
              <w:widowControl w:val="0"/>
              <w:spacing w:after="0" w:line="240" w:lineRule="auto"/>
              <w:ind w:left="104"/>
              <w:jc w:val="center"/>
              <w:rPr>
                <w:rFonts w:ascii="Times New Roman" w:eastAsia="Times New Roman" w:hAnsi="Times New Roman" w:cs="Times New Roman"/>
                <w:color w:val="000000"/>
                <w:sz w:val="24"/>
                <w:szCs w:val="24"/>
                <w:lang w:eastAsia="ru-RU"/>
              </w:rPr>
            </w:pPr>
            <w:r w:rsidRPr="007B2A7F">
              <w:rPr>
                <w:rFonts w:ascii="Times New Roman" w:eastAsia="Times New Roman" w:hAnsi="Times New Roman" w:cs="Times New Roman"/>
                <w:color w:val="000000"/>
                <w:sz w:val="24"/>
                <w:szCs w:val="24"/>
                <w:lang w:eastAsia="ru-RU"/>
              </w:rPr>
              <w:t>9,7</w:t>
            </w:r>
            <w:r w:rsidR="007B2A7F">
              <w:rPr>
                <w:rFonts w:ascii="Times New Roman" w:eastAsia="Times New Roman" w:hAnsi="Times New Roman" w:cs="Times New Roman"/>
                <w:color w:val="000000"/>
                <w:sz w:val="24"/>
                <w:szCs w:val="24"/>
                <w:lang w:eastAsia="ru-RU"/>
              </w:rPr>
              <w:t>5</w:t>
            </w:r>
          </w:p>
        </w:tc>
        <w:tc>
          <w:tcPr>
            <w:tcW w:w="1135" w:type="dxa"/>
            <w:tcBorders>
              <w:top w:val="single" w:sz="4" w:space="0" w:color="auto"/>
              <w:left w:val="single" w:sz="4" w:space="0" w:color="auto"/>
              <w:bottom w:val="single" w:sz="4" w:space="0" w:color="auto"/>
            </w:tcBorders>
            <w:shd w:val="clear" w:color="auto" w:fill="FFFFFF"/>
            <w:vAlign w:val="center"/>
          </w:tcPr>
          <w:p w:rsidR="00AA0C47" w:rsidRPr="007B2A7F" w:rsidRDefault="00AA0C47" w:rsidP="007B2A7F">
            <w:pPr>
              <w:widowControl w:val="0"/>
              <w:spacing w:after="0" w:line="240" w:lineRule="auto"/>
              <w:ind w:left="104"/>
              <w:jc w:val="center"/>
              <w:rPr>
                <w:rFonts w:ascii="Times New Roman" w:eastAsia="Times New Roman" w:hAnsi="Times New Roman" w:cs="Times New Roman"/>
                <w:color w:val="000000"/>
                <w:sz w:val="24"/>
                <w:szCs w:val="24"/>
                <w:lang w:eastAsia="ru-RU"/>
              </w:rPr>
            </w:pPr>
            <w:r w:rsidRPr="007B2A7F">
              <w:rPr>
                <w:rFonts w:ascii="Times New Roman" w:eastAsia="Times New Roman" w:hAnsi="Times New Roman" w:cs="Times New Roman"/>
                <w:color w:val="000000"/>
                <w:sz w:val="24"/>
                <w:szCs w:val="24"/>
                <w:lang w:eastAsia="ru-RU"/>
              </w:rPr>
              <w:t>14,5</w:t>
            </w:r>
            <w:r w:rsidR="007B2A7F">
              <w:rPr>
                <w:rFonts w:ascii="Times New Roman" w:eastAsia="Times New Roman" w:hAnsi="Times New Roman" w:cs="Times New Roman"/>
                <w:color w:val="000000"/>
                <w:sz w:val="24"/>
                <w:szCs w:val="24"/>
                <w:lang w:eastAsia="ru-RU"/>
              </w:rPr>
              <w:t>8</w:t>
            </w:r>
          </w:p>
        </w:tc>
        <w:tc>
          <w:tcPr>
            <w:tcW w:w="2044" w:type="dxa"/>
            <w:tcBorders>
              <w:top w:val="single" w:sz="4" w:space="0" w:color="auto"/>
              <w:left w:val="single" w:sz="4" w:space="0" w:color="auto"/>
              <w:bottom w:val="single" w:sz="4" w:space="0" w:color="auto"/>
              <w:right w:val="single" w:sz="4" w:space="0" w:color="auto"/>
            </w:tcBorders>
            <w:shd w:val="clear" w:color="auto" w:fill="FFFFFF"/>
            <w:vAlign w:val="center"/>
          </w:tcPr>
          <w:p w:rsidR="00AA0C47" w:rsidRPr="007B2A7F" w:rsidRDefault="00AA0C47" w:rsidP="007B2A7F">
            <w:pPr>
              <w:widowControl w:val="0"/>
              <w:spacing w:after="0" w:line="240" w:lineRule="auto"/>
              <w:jc w:val="center"/>
              <w:rPr>
                <w:rFonts w:ascii="Times New Roman" w:eastAsia="Times New Roman" w:hAnsi="Times New Roman" w:cs="Times New Roman"/>
                <w:color w:val="000000"/>
                <w:sz w:val="24"/>
                <w:szCs w:val="24"/>
                <w:lang w:eastAsia="ru-RU"/>
              </w:rPr>
            </w:pPr>
            <w:r w:rsidRPr="007B2A7F">
              <w:rPr>
                <w:rFonts w:ascii="Times New Roman" w:eastAsia="Times New Roman" w:hAnsi="Times New Roman" w:cs="Times New Roman"/>
                <w:color w:val="000000"/>
                <w:sz w:val="24"/>
                <w:szCs w:val="24"/>
                <w:lang w:eastAsia="ru-RU"/>
              </w:rPr>
              <w:t>Положительная</w:t>
            </w:r>
          </w:p>
        </w:tc>
      </w:tr>
    </w:tbl>
    <w:p w:rsidR="00AA0C47" w:rsidRDefault="00AA0C47" w:rsidP="00AA0C47">
      <w:pPr>
        <w:spacing w:after="0" w:line="360" w:lineRule="auto"/>
        <w:ind w:right="-1" w:firstLine="567"/>
        <w:jc w:val="both"/>
        <w:rPr>
          <w:rFonts w:ascii="Times New Roman" w:hAnsi="Times New Roman" w:cs="Times New Roman"/>
          <w:sz w:val="28"/>
          <w:szCs w:val="28"/>
        </w:rPr>
      </w:pPr>
    </w:p>
    <w:p w:rsidR="00AA0C47" w:rsidRDefault="00C94BE1" w:rsidP="00AA0C47">
      <w:pPr>
        <w:spacing w:after="0" w:line="360" w:lineRule="auto"/>
        <w:ind w:right="-1"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Исходя из значений </w:t>
      </w:r>
      <w:r w:rsidR="00AA0C47" w:rsidRPr="00AA0C47">
        <w:rPr>
          <w:rFonts w:ascii="Times New Roman" w:hAnsi="Times New Roman" w:cs="Times New Roman"/>
          <w:sz w:val="28"/>
          <w:szCs w:val="28"/>
        </w:rPr>
        <w:t xml:space="preserve">показателей можно </w:t>
      </w:r>
      <w:r>
        <w:rPr>
          <w:rFonts w:ascii="Times New Roman" w:hAnsi="Times New Roman" w:cs="Times New Roman"/>
          <w:sz w:val="28"/>
          <w:szCs w:val="28"/>
        </w:rPr>
        <w:t>сделать</w:t>
      </w:r>
      <w:proofErr w:type="gramEnd"/>
      <w:r>
        <w:rPr>
          <w:rFonts w:ascii="Times New Roman" w:hAnsi="Times New Roman" w:cs="Times New Roman"/>
          <w:sz w:val="28"/>
          <w:szCs w:val="28"/>
        </w:rPr>
        <w:t xml:space="preserve"> вывод о том</w:t>
      </w:r>
      <w:r w:rsidR="00AA0C47" w:rsidRPr="00AA0C47">
        <w:rPr>
          <w:rFonts w:ascii="Times New Roman" w:hAnsi="Times New Roman" w:cs="Times New Roman"/>
          <w:sz w:val="28"/>
          <w:szCs w:val="28"/>
        </w:rPr>
        <w:t xml:space="preserve">, что </w:t>
      </w:r>
      <w:proofErr w:type="spellStart"/>
      <w:r w:rsidR="00AA0C47">
        <w:rPr>
          <w:rFonts w:ascii="Times New Roman" w:hAnsi="Times New Roman" w:cs="Times New Roman"/>
          <w:sz w:val="28"/>
          <w:szCs w:val="28"/>
        </w:rPr>
        <w:t>Брикс</w:t>
      </w:r>
      <w:proofErr w:type="spellEnd"/>
      <w:r w:rsidR="00AA0C47">
        <w:rPr>
          <w:rFonts w:ascii="Times New Roman" w:hAnsi="Times New Roman" w:cs="Times New Roman"/>
          <w:sz w:val="28"/>
          <w:szCs w:val="28"/>
        </w:rPr>
        <w:t xml:space="preserve"> н</w:t>
      </w:r>
      <w:r w:rsidR="00AA0C47" w:rsidRPr="00AA0C47">
        <w:rPr>
          <w:rFonts w:ascii="Times New Roman" w:hAnsi="Times New Roman" w:cs="Times New Roman"/>
          <w:sz w:val="28"/>
          <w:szCs w:val="28"/>
        </w:rPr>
        <w:t>ельзя рассматривать как первоклассного заемщика</w:t>
      </w:r>
      <w:r>
        <w:rPr>
          <w:rFonts w:ascii="Times New Roman" w:hAnsi="Times New Roman" w:cs="Times New Roman"/>
          <w:sz w:val="28"/>
          <w:szCs w:val="28"/>
        </w:rPr>
        <w:t xml:space="preserve"> с</w:t>
      </w:r>
      <w:r w:rsidR="00AA0C47" w:rsidRPr="00AA0C47">
        <w:rPr>
          <w:rFonts w:ascii="Times New Roman" w:hAnsi="Times New Roman" w:cs="Times New Roman"/>
          <w:sz w:val="28"/>
          <w:szCs w:val="28"/>
        </w:rPr>
        <w:t xml:space="preserve"> </w:t>
      </w:r>
      <w:r w:rsidR="00AA0C47">
        <w:rPr>
          <w:rFonts w:ascii="Times New Roman" w:hAnsi="Times New Roman" w:cs="Times New Roman"/>
          <w:sz w:val="28"/>
          <w:szCs w:val="28"/>
        </w:rPr>
        <w:t>выс</w:t>
      </w:r>
      <w:r w:rsidR="00AA0C47" w:rsidRPr="00AA0C47">
        <w:rPr>
          <w:rFonts w:ascii="Times New Roman" w:hAnsi="Times New Roman" w:cs="Times New Roman"/>
          <w:sz w:val="28"/>
          <w:szCs w:val="28"/>
        </w:rPr>
        <w:t>окой степенью кред</w:t>
      </w:r>
      <w:r w:rsidR="00AA0C47" w:rsidRPr="00AA0C47">
        <w:rPr>
          <w:rFonts w:ascii="Times New Roman" w:hAnsi="Times New Roman" w:cs="Times New Roman"/>
          <w:sz w:val="28"/>
          <w:szCs w:val="28"/>
        </w:rPr>
        <w:t>и</w:t>
      </w:r>
      <w:r w:rsidR="00AA0C47" w:rsidRPr="00AA0C47">
        <w:rPr>
          <w:rFonts w:ascii="Times New Roman" w:hAnsi="Times New Roman" w:cs="Times New Roman"/>
          <w:sz w:val="28"/>
          <w:szCs w:val="28"/>
        </w:rPr>
        <w:t>тоспособности</w:t>
      </w:r>
      <w:r>
        <w:rPr>
          <w:rFonts w:ascii="Times New Roman" w:hAnsi="Times New Roman" w:cs="Times New Roman"/>
          <w:sz w:val="28"/>
          <w:szCs w:val="28"/>
        </w:rPr>
        <w:t>.</w:t>
      </w:r>
      <w:r w:rsidR="00AA0C47" w:rsidRPr="00AA0C47">
        <w:rPr>
          <w:rFonts w:ascii="Times New Roman" w:hAnsi="Times New Roman" w:cs="Times New Roman"/>
          <w:sz w:val="28"/>
          <w:szCs w:val="28"/>
        </w:rPr>
        <w:t xml:space="preserve"> </w:t>
      </w:r>
      <w:r>
        <w:rPr>
          <w:rFonts w:ascii="Times New Roman" w:hAnsi="Times New Roman" w:cs="Times New Roman"/>
          <w:sz w:val="28"/>
          <w:szCs w:val="28"/>
        </w:rPr>
        <w:t>Однако в результате</w:t>
      </w:r>
      <w:r w:rsidR="00AA0C47" w:rsidRPr="00AA0C47">
        <w:rPr>
          <w:rFonts w:ascii="Times New Roman" w:hAnsi="Times New Roman" w:cs="Times New Roman"/>
          <w:sz w:val="28"/>
          <w:szCs w:val="28"/>
        </w:rPr>
        <w:t xml:space="preserve"> ускоренной </w:t>
      </w:r>
      <w:r w:rsidR="00AA0C47">
        <w:rPr>
          <w:rFonts w:ascii="Times New Roman" w:hAnsi="Times New Roman" w:cs="Times New Roman"/>
          <w:sz w:val="28"/>
          <w:szCs w:val="28"/>
        </w:rPr>
        <w:t>пол</w:t>
      </w:r>
      <w:r w:rsidR="00AA0C47" w:rsidRPr="00AA0C47">
        <w:rPr>
          <w:rFonts w:ascii="Times New Roman" w:hAnsi="Times New Roman" w:cs="Times New Roman"/>
          <w:sz w:val="28"/>
          <w:szCs w:val="28"/>
        </w:rPr>
        <w:t>ожительной тенденции по всем оценочным финан</w:t>
      </w:r>
      <w:r w:rsidR="00AA0C47">
        <w:rPr>
          <w:rFonts w:ascii="Times New Roman" w:hAnsi="Times New Roman" w:cs="Times New Roman"/>
          <w:sz w:val="28"/>
          <w:szCs w:val="28"/>
        </w:rPr>
        <w:t>сов</w:t>
      </w:r>
      <w:r w:rsidR="00AA0C47" w:rsidRPr="00AA0C47">
        <w:rPr>
          <w:rFonts w:ascii="Times New Roman" w:hAnsi="Times New Roman" w:cs="Times New Roman"/>
          <w:sz w:val="28"/>
          <w:szCs w:val="28"/>
        </w:rPr>
        <w:t>ым показателям</w:t>
      </w:r>
      <w:r w:rsidR="00F82284">
        <w:rPr>
          <w:rFonts w:ascii="Times New Roman" w:hAnsi="Times New Roman" w:cs="Times New Roman"/>
          <w:sz w:val="28"/>
          <w:szCs w:val="28"/>
        </w:rPr>
        <w:t xml:space="preserve"> </w:t>
      </w:r>
      <w:r>
        <w:rPr>
          <w:rFonts w:ascii="Times New Roman" w:hAnsi="Times New Roman" w:cs="Times New Roman"/>
          <w:sz w:val="28"/>
          <w:szCs w:val="28"/>
        </w:rPr>
        <w:t xml:space="preserve">компания </w:t>
      </w:r>
      <w:r w:rsidR="00AA0C47" w:rsidRPr="00AA0C47">
        <w:rPr>
          <w:rFonts w:ascii="Times New Roman" w:hAnsi="Times New Roman" w:cs="Times New Roman"/>
          <w:sz w:val="28"/>
          <w:szCs w:val="28"/>
        </w:rPr>
        <w:t>выглядит с точки зрения прогноза</w:t>
      </w:r>
      <w:r w:rsidR="00AA0C47">
        <w:rPr>
          <w:rFonts w:ascii="Times New Roman" w:hAnsi="Times New Roman" w:cs="Times New Roman"/>
          <w:sz w:val="28"/>
          <w:szCs w:val="28"/>
        </w:rPr>
        <w:t xml:space="preserve"> к</w:t>
      </w:r>
      <w:r w:rsidR="00AA0C47" w:rsidRPr="00AA0C47">
        <w:rPr>
          <w:rFonts w:ascii="Times New Roman" w:hAnsi="Times New Roman" w:cs="Times New Roman"/>
          <w:sz w:val="28"/>
          <w:szCs w:val="28"/>
        </w:rPr>
        <w:t>редитоспособности</w:t>
      </w:r>
      <w:r w:rsidR="00AA0C47">
        <w:rPr>
          <w:rFonts w:ascii="Times New Roman" w:hAnsi="Times New Roman" w:cs="Times New Roman"/>
          <w:sz w:val="28"/>
          <w:szCs w:val="28"/>
        </w:rPr>
        <w:t xml:space="preserve"> положительно.</w:t>
      </w:r>
    </w:p>
    <w:p w:rsidR="00AA0C47" w:rsidRDefault="00AA0C47" w:rsidP="00AA0C47">
      <w:pPr>
        <w:spacing w:after="0" w:line="360" w:lineRule="auto"/>
        <w:ind w:right="-1" w:firstLine="567"/>
        <w:jc w:val="both"/>
        <w:rPr>
          <w:rFonts w:ascii="Times New Roman" w:hAnsi="Times New Roman" w:cs="Times New Roman"/>
          <w:sz w:val="28"/>
          <w:szCs w:val="28"/>
        </w:rPr>
      </w:pPr>
      <w:r w:rsidRPr="00F82284">
        <w:rPr>
          <w:rFonts w:ascii="Times New Roman" w:hAnsi="Times New Roman" w:cs="Times New Roman"/>
          <w:sz w:val="28"/>
          <w:szCs w:val="28"/>
        </w:rPr>
        <w:t>В числе показателей, которые</w:t>
      </w:r>
      <w:r w:rsidRPr="00F82284">
        <w:rPr>
          <w:rFonts w:ascii="Times New Roman" w:hAnsi="Times New Roman" w:cs="Times New Roman"/>
          <w:sz w:val="28"/>
          <w:szCs w:val="28"/>
        </w:rPr>
        <w:tab/>
        <w:t xml:space="preserve"> в качестве более значимых с точки зрения отражения перспективы банкротства, оказались следующие:</w:t>
      </w:r>
    </w:p>
    <w:p w:rsidR="00AA0C47" w:rsidRDefault="00AA0C47" w:rsidP="00AA0C47">
      <w:pPr>
        <w:spacing w:after="0" w:line="360" w:lineRule="auto"/>
        <w:ind w:right="-1" w:firstLine="567"/>
        <w:jc w:val="both"/>
        <w:rPr>
          <w:rFonts w:ascii="Times New Roman" w:hAnsi="Times New Roman" w:cs="Times New Roman"/>
          <w:sz w:val="28"/>
          <w:szCs w:val="28"/>
        </w:rPr>
      </w:pPr>
    </w:p>
    <w:p w:rsidR="00F82284" w:rsidRPr="00EB17C3" w:rsidRDefault="00EE413C" w:rsidP="00AA0C47">
      <w:pPr>
        <w:spacing w:after="0" w:line="360" w:lineRule="auto"/>
        <w:ind w:right="-1" w:firstLine="567"/>
        <w:jc w:val="both"/>
        <w:rPr>
          <w:rFonts w:ascii="Times New Roman" w:eastAsiaTheme="minorEastAsia" w:hAnsi="Times New Roman" w:cs="Times New Roman"/>
          <w:color w:val="000000"/>
          <w:sz w:val="28"/>
          <w:szCs w:val="28"/>
          <w:lang w:eastAsia="ru-RU"/>
        </w:rPr>
      </w:pPr>
      <m:oMathPara>
        <m:oMath>
          <m:f>
            <m:fPr>
              <m:ctrlPr>
                <w:rPr>
                  <w:rFonts w:ascii="Cambria Math" w:eastAsia="Times New Roman" w:hAnsi="Cambria Math" w:cs="Times New Roman"/>
                  <w:i/>
                  <w:color w:val="000000"/>
                  <w:sz w:val="28"/>
                  <w:szCs w:val="28"/>
                  <w:lang w:eastAsia="ru-RU"/>
                </w:rPr>
              </m:ctrlPr>
            </m:fPr>
            <m:num>
              <m:r>
                <w:rPr>
                  <w:rFonts w:ascii="Cambria Math" w:eastAsia="Times New Roman" w:hAnsi="Cambria Math" w:cs="Times New Roman"/>
                  <w:color w:val="000000"/>
                  <w:sz w:val="28"/>
                  <w:szCs w:val="28"/>
                  <w:lang w:eastAsia="ru-RU"/>
                </w:rPr>
                <m:t>Оборотный капитал</m:t>
              </m:r>
            </m:num>
            <m:den>
              <m:r>
                <w:rPr>
                  <w:rFonts w:ascii="Cambria Math" w:eastAsia="Times New Roman" w:hAnsi="Cambria Math" w:cs="Times New Roman"/>
                  <w:color w:val="000000"/>
                  <w:sz w:val="28"/>
                  <w:szCs w:val="28"/>
                  <w:lang w:eastAsia="ru-RU"/>
                </w:rPr>
                <m:t>Совокупные активы</m:t>
              </m:r>
            </m:den>
          </m:f>
          <m:r>
            <w:rPr>
              <w:rFonts w:ascii="Cambria Math" w:eastAsia="Times New Roman" w:hAnsi="Cambria Math" w:cs="Times New Roman"/>
              <w:color w:val="000000"/>
              <w:sz w:val="28"/>
              <w:szCs w:val="28"/>
              <w:lang w:eastAsia="ru-RU"/>
            </w:rPr>
            <m:t xml:space="preserve"> ;</m:t>
          </m:r>
        </m:oMath>
      </m:oMathPara>
    </w:p>
    <w:p w:rsidR="00EB17C3" w:rsidRPr="00EB17C3" w:rsidRDefault="00EE413C" w:rsidP="00AA0C47">
      <w:pPr>
        <w:spacing w:after="0" w:line="360" w:lineRule="auto"/>
        <w:ind w:right="-1" w:firstLine="567"/>
        <w:jc w:val="both"/>
        <w:rPr>
          <w:rFonts w:ascii="Times New Roman" w:eastAsiaTheme="minorEastAsia" w:hAnsi="Times New Roman" w:cs="Times New Roman"/>
          <w:color w:val="000000"/>
          <w:sz w:val="28"/>
          <w:szCs w:val="28"/>
          <w:lang w:eastAsia="ru-RU"/>
        </w:rPr>
      </w:pPr>
      <m:oMathPara>
        <m:oMath>
          <m:f>
            <m:fPr>
              <m:ctrlPr>
                <w:rPr>
                  <w:rFonts w:ascii="Cambria Math" w:eastAsia="Times New Roman" w:hAnsi="Cambria Math" w:cs="Times New Roman"/>
                  <w:i/>
                  <w:color w:val="000000"/>
                  <w:sz w:val="28"/>
                  <w:szCs w:val="28"/>
                  <w:lang w:eastAsia="ru-RU"/>
                </w:rPr>
              </m:ctrlPr>
            </m:fPr>
            <m:num>
              <m:r>
                <w:rPr>
                  <w:rFonts w:ascii="Cambria Math" w:eastAsia="Times New Roman" w:hAnsi="Cambria Math" w:cs="Times New Roman"/>
                  <w:color w:val="000000"/>
                  <w:sz w:val="28"/>
                  <w:szCs w:val="28"/>
                  <w:lang w:eastAsia="ru-RU"/>
                </w:rPr>
                <m:t>Накопленный капитал</m:t>
              </m:r>
            </m:num>
            <m:den>
              <m:r>
                <w:rPr>
                  <w:rFonts w:ascii="Cambria Math" w:eastAsia="Times New Roman" w:hAnsi="Cambria Math" w:cs="Times New Roman"/>
                  <w:color w:val="000000"/>
                  <w:sz w:val="28"/>
                  <w:szCs w:val="28"/>
                  <w:lang w:eastAsia="ru-RU"/>
                </w:rPr>
                <m:t>Совокупные активы</m:t>
              </m:r>
            </m:den>
          </m:f>
          <m:r>
            <w:rPr>
              <w:rFonts w:ascii="Cambria Math" w:eastAsia="Times New Roman" w:hAnsi="Cambria Math" w:cs="Times New Roman"/>
              <w:color w:val="000000"/>
              <w:sz w:val="28"/>
              <w:szCs w:val="28"/>
              <w:lang w:eastAsia="ru-RU"/>
            </w:rPr>
            <m:t xml:space="preserve"> ;</m:t>
          </m:r>
        </m:oMath>
      </m:oMathPara>
    </w:p>
    <w:p w:rsidR="00EB17C3" w:rsidRPr="00EB17C3" w:rsidRDefault="00EE413C" w:rsidP="00AA0C47">
      <w:pPr>
        <w:spacing w:after="0" w:line="360" w:lineRule="auto"/>
        <w:ind w:right="-1" w:firstLine="567"/>
        <w:jc w:val="both"/>
        <w:rPr>
          <w:rFonts w:ascii="Times New Roman" w:eastAsiaTheme="minorEastAsia" w:hAnsi="Times New Roman" w:cs="Times New Roman"/>
          <w:color w:val="000000"/>
          <w:sz w:val="28"/>
          <w:szCs w:val="28"/>
          <w:lang w:eastAsia="ru-RU"/>
        </w:rPr>
      </w:pPr>
      <m:oMathPara>
        <m:oMath>
          <m:f>
            <m:fPr>
              <m:ctrlPr>
                <w:rPr>
                  <w:rFonts w:ascii="Cambria Math" w:eastAsia="Times New Roman" w:hAnsi="Cambria Math" w:cs="Times New Roman"/>
                  <w:i/>
                  <w:color w:val="000000"/>
                  <w:sz w:val="28"/>
                  <w:szCs w:val="28"/>
                  <w:lang w:eastAsia="ru-RU"/>
                </w:rPr>
              </m:ctrlPr>
            </m:fPr>
            <m:num>
              <m:r>
                <w:rPr>
                  <w:rFonts w:ascii="Cambria Math" w:eastAsia="Times New Roman" w:hAnsi="Cambria Math" w:cs="Times New Roman"/>
                  <w:color w:val="000000"/>
                  <w:sz w:val="28"/>
                  <w:szCs w:val="28"/>
                  <w:lang w:eastAsia="ru-RU"/>
                </w:rPr>
                <m:t>Прибыль до уплаты налогов и процентов</m:t>
              </m:r>
            </m:num>
            <m:den>
              <m:r>
                <w:rPr>
                  <w:rFonts w:ascii="Cambria Math" w:eastAsia="Times New Roman" w:hAnsi="Cambria Math" w:cs="Times New Roman"/>
                  <w:color w:val="000000"/>
                  <w:sz w:val="28"/>
                  <w:szCs w:val="28"/>
                  <w:lang w:eastAsia="ru-RU"/>
                </w:rPr>
                <m:t>Совокупные активы</m:t>
              </m:r>
            </m:den>
          </m:f>
          <m:r>
            <w:rPr>
              <w:rFonts w:ascii="Cambria Math" w:eastAsia="Times New Roman" w:hAnsi="Cambria Math" w:cs="Times New Roman"/>
              <w:color w:val="000000"/>
              <w:sz w:val="28"/>
              <w:szCs w:val="28"/>
              <w:lang w:eastAsia="ru-RU"/>
            </w:rPr>
            <m:t xml:space="preserve"> ;</m:t>
          </m:r>
        </m:oMath>
      </m:oMathPara>
    </w:p>
    <w:p w:rsidR="00EB17C3" w:rsidRPr="00F82284" w:rsidRDefault="00EE413C" w:rsidP="00AA0C47">
      <w:pPr>
        <w:spacing w:after="0" w:line="360" w:lineRule="auto"/>
        <w:ind w:right="-1" w:firstLine="567"/>
        <w:jc w:val="both"/>
        <w:rPr>
          <w:rFonts w:ascii="Times New Roman" w:hAnsi="Times New Roman" w:cs="Times New Roman"/>
          <w:sz w:val="28"/>
          <w:szCs w:val="28"/>
        </w:rPr>
      </w:pPr>
      <m:oMathPara>
        <m:oMath>
          <m:f>
            <m:fPr>
              <m:ctrlPr>
                <w:rPr>
                  <w:rFonts w:ascii="Cambria Math" w:eastAsia="Times New Roman" w:hAnsi="Cambria Math" w:cs="Times New Roman"/>
                  <w:i/>
                  <w:color w:val="000000"/>
                  <w:sz w:val="28"/>
                  <w:szCs w:val="28"/>
                  <w:lang w:eastAsia="ru-RU"/>
                </w:rPr>
              </m:ctrlPr>
            </m:fPr>
            <m:num>
              <m:eqArr>
                <m:eqArrPr>
                  <m:ctrlPr>
                    <w:rPr>
                      <w:rFonts w:ascii="Cambria Math" w:eastAsia="Times New Roman" w:hAnsi="Cambria Math" w:cs="Times New Roman"/>
                      <w:i/>
                      <w:color w:val="000000"/>
                      <w:sz w:val="28"/>
                      <w:szCs w:val="28"/>
                      <w:lang w:eastAsia="ru-RU"/>
                    </w:rPr>
                  </m:ctrlPr>
                </m:eqArrPr>
                <m:e>
                  <m:r>
                    <w:rPr>
                      <w:rFonts w:ascii="Cambria Math" w:eastAsia="Times New Roman" w:hAnsi="Cambria Math" w:cs="Times New Roman"/>
                      <w:color w:val="000000"/>
                      <w:sz w:val="28"/>
                      <w:szCs w:val="28"/>
                      <w:lang w:eastAsia="ru-RU"/>
                    </w:rPr>
                    <m:t>Рыночная стоимость обыкновенных и привилегированных</m:t>
                  </m:r>
                </m:e>
                <m:e>
                  <m:r>
                    <w:rPr>
                      <w:rFonts w:ascii="Cambria Math" w:eastAsia="Times New Roman" w:hAnsi="Cambria Math" w:cs="Times New Roman"/>
                      <w:color w:val="000000"/>
                      <w:sz w:val="28"/>
                      <w:szCs w:val="28"/>
                      <w:lang w:eastAsia="ru-RU"/>
                    </w:rPr>
                    <m:t>акций, находящихся в обращении</m:t>
                  </m:r>
                </m:e>
              </m:eqArr>
            </m:num>
            <m:den>
              <m:r>
                <w:rPr>
                  <w:rFonts w:ascii="Cambria Math" w:eastAsia="Times New Roman" w:hAnsi="Cambria Math" w:cs="Times New Roman"/>
                  <w:color w:val="000000"/>
                  <w:sz w:val="28"/>
                  <w:szCs w:val="28"/>
                  <w:lang w:eastAsia="ru-RU"/>
                </w:rPr>
                <m:t>Совокупная величина краткосрочныхи долгосрочных обязательств</m:t>
              </m:r>
            </m:den>
          </m:f>
          <m:r>
            <w:rPr>
              <w:rFonts w:ascii="Cambria Math" w:eastAsia="Times New Roman" w:hAnsi="Cambria Math" w:cs="Times New Roman"/>
              <w:color w:val="000000"/>
              <w:sz w:val="28"/>
              <w:szCs w:val="28"/>
              <w:lang w:eastAsia="ru-RU"/>
            </w:rPr>
            <m:t xml:space="preserve"> ;</m:t>
          </m:r>
        </m:oMath>
      </m:oMathPara>
    </w:p>
    <w:p w:rsidR="00AA0C47" w:rsidRDefault="00EE413C" w:rsidP="00AA0C47">
      <w:pPr>
        <w:spacing w:after="0" w:line="360" w:lineRule="auto"/>
        <w:ind w:right="-1" w:firstLine="567"/>
        <w:jc w:val="both"/>
        <w:rPr>
          <w:rFonts w:ascii="Times New Roman" w:hAnsi="Times New Roman" w:cs="Times New Roman"/>
          <w:sz w:val="28"/>
          <w:szCs w:val="28"/>
        </w:rPr>
      </w:pPr>
      <m:oMathPara>
        <m:oMath>
          <m:f>
            <m:fPr>
              <m:ctrlPr>
                <w:rPr>
                  <w:rFonts w:ascii="Cambria Math" w:eastAsia="Times New Roman" w:hAnsi="Cambria Math" w:cs="Times New Roman"/>
                  <w:i/>
                  <w:color w:val="000000"/>
                  <w:sz w:val="28"/>
                  <w:szCs w:val="28"/>
                  <w:lang w:eastAsia="ru-RU"/>
                </w:rPr>
              </m:ctrlPr>
            </m:fPr>
            <m:num>
              <m:r>
                <w:rPr>
                  <w:rFonts w:ascii="Cambria Math" w:eastAsia="Times New Roman" w:hAnsi="Cambria Math" w:cs="Times New Roman"/>
                  <w:color w:val="000000"/>
                  <w:sz w:val="28"/>
                  <w:szCs w:val="28"/>
                  <w:lang w:eastAsia="ru-RU"/>
                </w:rPr>
                <m:t>Объем продаж</m:t>
              </m:r>
            </m:num>
            <m:den>
              <m:r>
                <w:rPr>
                  <w:rFonts w:ascii="Cambria Math" w:eastAsia="Times New Roman" w:hAnsi="Cambria Math" w:cs="Times New Roman"/>
                  <w:color w:val="000000"/>
                  <w:sz w:val="28"/>
                  <w:szCs w:val="28"/>
                  <w:lang w:eastAsia="ru-RU"/>
                </w:rPr>
                <m:t>Совокупные активы</m:t>
              </m:r>
            </m:den>
          </m:f>
          <m:r>
            <w:rPr>
              <w:rFonts w:ascii="Cambria Math" w:eastAsia="Times New Roman" w:hAnsi="Cambria Math" w:cs="Times New Roman"/>
              <w:color w:val="000000"/>
              <w:sz w:val="28"/>
              <w:szCs w:val="28"/>
              <w:lang w:eastAsia="ru-RU"/>
            </w:rPr>
            <m:t xml:space="preserve"> ;</m:t>
          </m:r>
        </m:oMath>
      </m:oMathPara>
    </w:p>
    <w:p w:rsidR="00AA0C47" w:rsidRDefault="00C94BE1" w:rsidP="00AA0C47">
      <w:pPr>
        <w:spacing w:after="0" w:line="360" w:lineRule="auto"/>
        <w:ind w:right="-1" w:firstLine="567"/>
        <w:jc w:val="both"/>
        <w:rPr>
          <w:rFonts w:ascii="Times New Roman" w:hAnsi="Times New Roman" w:cs="Times New Roman"/>
          <w:sz w:val="28"/>
          <w:szCs w:val="28"/>
          <w:u w:val="single"/>
        </w:rPr>
      </w:pPr>
      <w:r>
        <w:rPr>
          <w:rFonts w:ascii="Times New Roman" w:hAnsi="Times New Roman" w:cs="Times New Roman"/>
          <w:sz w:val="28"/>
          <w:szCs w:val="28"/>
        </w:rPr>
        <w:t xml:space="preserve">Рассмотрим </w:t>
      </w:r>
      <w:r w:rsidR="001C09B1" w:rsidRPr="00C94BE1">
        <w:rPr>
          <w:rFonts w:ascii="Times New Roman" w:hAnsi="Times New Roman" w:cs="Times New Roman"/>
          <w:sz w:val="28"/>
          <w:szCs w:val="28"/>
        </w:rPr>
        <w:t>Формулы для анализа потенциального банкротства</w:t>
      </w:r>
      <w:r>
        <w:rPr>
          <w:rFonts w:ascii="Times New Roman" w:hAnsi="Times New Roman" w:cs="Times New Roman"/>
          <w:sz w:val="28"/>
          <w:szCs w:val="28"/>
        </w:rPr>
        <w:t xml:space="preserve"> </w:t>
      </w:r>
      <w:proofErr w:type="spellStart"/>
      <w:r>
        <w:rPr>
          <w:rFonts w:ascii="Times New Roman" w:hAnsi="Times New Roman" w:cs="Times New Roman"/>
          <w:sz w:val="28"/>
          <w:szCs w:val="28"/>
        </w:rPr>
        <w:t>напримере</w:t>
      </w:r>
      <w:proofErr w:type="spellEnd"/>
      <w:r>
        <w:rPr>
          <w:rFonts w:ascii="Times New Roman" w:hAnsi="Times New Roman" w:cs="Times New Roman"/>
          <w:sz w:val="28"/>
          <w:szCs w:val="28"/>
        </w:rPr>
        <w:t xml:space="preserve"> двухфакторной и пятифакторной моделей</w:t>
      </w:r>
      <w:r w:rsidR="001C09B1" w:rsidRPr="00C94BE1">
        <w:rPr>
          <w:rFonts w:ascii="Times New Roman" w:hAnsi="Times New Roman" w:cs="Times New Roman"/>
          <w:sz w:val="28"/>
          <w:szCs w:val="28"/>
        </w:rPr>
        <w:t>.</w:t>
      </w:r>
    </w:p>
    <w:p w:rsidR="001C09B1" w:rsidRDefault="001C09B1" w:rsidP="00AA0C47">
      <w:pPr>
        <w:spacing w:after="0"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Двухфакторная модель:</w:t>
      </w:r>
    </w:p>
    <w:p w:rsidR="001C09B1" w:rsidRPr="00825364" w:rsidRDefault="00EE413C" w:rsidP="00AA0C47">
      <w:pPr>
        <w:spacing w:after="0" w:line="360" w:lineRule="auto"/>
        <w:ind w:right="-1" w:firstLine="567"/>
        <w:jc w:val="both"/>
        <w:rPr>
          <w:rFonts w:ascii="Times New Roman" w:eastAsiaTheme="minorEastAsia" w:hAnsi="Times New Roman" w:cs="Times New Roman"/>
          <w:color w:val="000000"/>
          <w:sz w:val="28"/>
          <w:szCs w:val="28"/>
          <w:lang w:eastAsia="ru-RU"/>
        </w:rPr>
      </w:pPr>
      <m:oMath>
        <m:f>
          <m:fPr>
            <m:ctrlPr>
              <w:rPr>
                <w:rFonts w:ascii="Cambria Math" w:eastAsia="Times New Roman" w:hAnsi="Cambria Math" w:cs="Times New Roman"/>
                <w:i/>
                <w:color w:val="000000"/>
                <w:sz w:val="36"/>
                <w:szCs w:val="36"/>
                <w:lang w:eastAsia="ru-RU"/>
              </w:rPr>
            </m:ctrlPr>
          </m:fPr>
          <m:num>
            <m:r>
              <w:rPr>
                <w:rFonts w:ascii="Cambria Math" w:eastAsia="Times New Roman" w:hAnsi="Cambria Math" w:cs="Times New Roman"/>
                <w:color w:val="000000"/>
                <w:sz w:val="36"/>
                <w:szCs w:val="36"/>
                <w:lang w:eastAsia="ru-RU"/>
              </w:rPr>
              <m:t>Оборотные активы</m:t>
            </m:r>
          </m:num>
          <m:den>
            <m:r>
              <w:rPr>
                <w:rFonts w:ascii="Cambria Math" w:eastAsia="Times New Roman" w:hAnsi="Cambria Math" w:cs="Times New Roman"/>
                <w:color w:val="000000"/>
                <w:sz w:val="36"/>
                <w:szCs w:val="36"/>
                <w:lang w:eastAsia="ru-RU"/>
              </w:rPr>
              <m:t>Краткосрочные обязательства</m:t>
            </m:r>
          </m:den>
        </m:f>
        <m:r>
          <w:rPr>
            <w:rFonts w:ascii="Cambria Math" w:eastAsia="Times New Roman" w:hAnsi="Cambria Math" w:cs="Times New Roman"/>
            <w:color w:val="000000"/>
            <w:sz w:val="36"/>
            <w:szCs w:val="36"/>
            <w:lang w:eastAsia="ru-RU"/>
          </w:rPr>
          <m:t xml:space="preserve">+ </m:t>
        </m:r>
        <m:f>
          <m:fPr>
            <m:ctrlPr>
              <w:rPr>
                <w:rFonts w:ascii="Cambria Math" w:eastAsia="Times New Roman" w:hAnsi="Cambria Math" w:cs="Times New Roman"/>
                <w:i/>
                <w:color w:val="000000"/>
                <w:sz w:val="36"/>
                <w:szCs w:val="36"/>
                <w:lang w:eastAsia="ru-RU"/>
              </w:rPr>
            </m:ctrlPr>
          </m:fPr>
          <m:num>
            <m:r>
              <w:rPr>
                <w:rFonts w:ascii="Cambria Math" w:eastAsia="Times New Roman" w:hAnsi="Cambria Math" w:cs="Times New Roman"/>
                <w:color w:val="000000"/>
                <w:sz w:val="36"/>
                <w:szCs w:val="36"/>
                <w:lang w:eastAsia="ru-RU"/>
              </w:rPr>
              <m:t>Заемный капитал</m:t>
            </m:r>
          </m:num>
          <m:den>
            <m:r>
              <w:rPr>
                <w:rFonts w:ascii="Cambria Math" w:eastAsia="Times New Roman" w:hAnsi="Cambria Math" w:cs="Times New Roman"/>
                <w:color w:val="000000"/>
                <w:sz w:val="36"/>
                <w:szCs w:val="36"/>
                <w:lang w:eastAsia="ru-RU"/>
              </w:rPr>
              <m:t>Активы</m:t>
            </m:r>
          </m:den>
        </m:f>
      </m:oMath>
      <w:r w:rsidR="00825364">
        <w:rPr>
          <w:rFonts w:ascii="Times New Roman" w:eastAsiaTheme="minorEastAsia" w:hAnsi="Times New Roman" w:cs="Times New Roman"/>
          <w:color w:val="000000"/>
          <w:sz w:val="28"/>
          <w:szCs w:val="28"/>
          <w:lang w:eastAsia="ru-RU"/>
        </w:rPr>
        <w:t xml:space="preserve"> .</w:t>
      </w:r>
    </w:p>
    <w:p w:rsidR="00825364" w:rsidRPr="001C09B1" w:rsidRDefault="00825364" w:rsidP="00AA0C47">
      <w:pPr>
        <w:spacing w:after="0" w:line="360" w:lineRule="auto"/>
        <w:ind w:right="-1" w:firstLine="567"/>
        <w:jc w:val="both"/>
        <w:rPr>
          <w:rFonts w:ascii="Times New Roman" w:hAnsi="Times New Roman" w:cs="Times New Roman"/>
          <w:sz w:val="28"/>
          <w:szCs w:val="28"/>
        </w:rPr>
      </w:pPr>
    </w:p>
    <w:p w:rsidR="00AA0C47" w:rsidRDefault="00825364" w:rsidP="00AA0C47">
      <w:pPr>
        <w:spacing w:after="0"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lastRenderedPageBreak/>
        <w:t>Пятифакторная модель (для компаний, ценные бумаги которых имеют р</w:t>
      </w:r>
      <w:r>
        <w:rPr>
          <w:rFonts w:ascii="Times New Roman" w:hAnsi="Times New Roman" w:cs="Times New Roman"/>
          <w:sz w:val="28"/>
          <w:szCs w:val="28"/>
        </w:rPr>
        <w:t>ы</w:t>
      </w:r>
      <w:r>
        <w:rPr>
          <w:rFonts w:ascii="Times New Roman" w:hAnsi="Times New Roman" w:cs="Times New Roman"/>
          <w:sz w:val="28"/>
          <w:szCs w:val="28"/>
        </w:rPr>
        <w:t>ночные котировки):</w:t>
      </w:r>
    </w:p>
    <w:p w:rsidR="00AA0C47" w:rsidRPr="00825364" w:rsidRDefault="00EE413C" w:rsidP="00AA0C47">
      <w:pPr>
        <w:spacing w:after="0" w:line="360" w:lineRule="auto"/>
        <w:ind w:right="-1" w:firstLine="567"/>
        <w:jc w:val="both"/>
        <w:rPr>
          <w:rFonts w:ascii="Times New Roman" w:eastAsiaTheme="minorEastAsia" w:hAnsi="Times New Roman" w:cs="Times New Roman"/>
          <w:color w:val="000000"/>
          <w:sz w:val="28"/>
          <w:szCs w:val="28"/>
          <w:lang w:eastAsia="ru-RU"/>
        </w:rPr>
      </w:pPr>
      <m:oMathPara>
        <m:oMath>
          <m:f>
            <m:fPr>
              <m:ctrlPr>
                <w:rPr>
                  <w:rFonts w:ascii="Cambria Math" w:eastAsia="Times New Roman" w:hAnsi="Cambria Math" w:cs="Times New Roman"/>
                  <w:i/>
                  <w:color w:val="000000"/>
                  <w:sz w:val="28"/>
                  <w:szCs w:val="28"/>
                  <w:lang w:eastAsia="ru-RU"/>
                </w:rPr>
              </m:ctrlPr>
            </m:fPr>
            <m:num>
              <m:r>
                <w:rPr>
                  <w:rFonts w:ascii="Cambria Math" w:eastAsia="Times New Roman" w:hAnsi="Cambria Math" w:cs="Times New Roman"/>
                  <w:color w:val="000000"/>
                  <w:sz w:val="28"/>
                  <w:szCs w:val="28"/>
                  <w:lang w:eastAsia="ru-RU"/>
                </w:rPr>
                <m:t>Чистые оборотные активы</m:t>
              </m:r>
            </m:num>
            <m:den>
              <m:r>
                <w:rPr>
                  <w:rFonts w:ascii="Cambria Math" w:eastAsia="Times New Roman" w:hAnsi="Cambria Math" w:cs="Times New Roman"/>
                  <w:color w:val="000000"/>
                  <w:sz w:val="28"/>
                  <w:szCs w:val="28"/>
                  <w:lang w:eastAsia="ru-RU"/>
                </w:rPr>
                <m:t>Активы</m:t>
              </m:r>
            </m:den>
          </m:f>
          <m:r>
            <w:rPr>
              <w:rFonts w:ascii="Cambria Math" w:eastAsia="Times New Roman" w:hAnsi="Cambria Math" w:cs="Times New Roman"/>
              <w:color w:val="000000"/>
              <w:sz w:val="28"/>
              <w:szCs w:val="28"/>
              <w:lang w:eastAsia="ru-RU"/>
            </w:rPr>
            <m:t xml:space="preserve">+ </m:t>
          </m:r>
          <m:f>
            <m:fPr>
              <m:ctrlPr>
                <w:rPr>
                  <w:rFonts w:ascii="Cambria Math" w:eastAsia="Times New Roman" w:hAnsi="Cambria Math" w:cs="Times New Roman"/>
                  <w:i/>
                  <w:color w:val="000000"/>
                  <w:sz w:val="28"/>
                  <w:szCs w:val="28"/>
                  <w:lang w:eastAsia="ru-RU"/>
                </w:rPr>
              </m:ctrlPr>
            </m:fPr>
            <m:num>
              <m:r>
                <w:rPr>
                  <w:rFonts w:ascii="Cambria Math" w:eastAsia="Times New Roman" w:hAnsi="Cambria Math" w:cs="Times New Roman"/>
                  <w:color w:val="000000"/>
                  <w:sz w:val="28"/>
                  <w:szCs w:val="28"/>
                  <w:lang w:eastAsia="ru-RU"/>
                </w:rPr>
                <m:t>Прибыль от основной деятельности</m:t>
              </m:r>
            </m:num>
            <m:den>
              <m:r>
                <w:rPr>
                  <w:rFonts w:ascii="Cambria Math" w:eastAsia="Times New Roman" w:hAnsi="Cambria Math" w:cs="Times New Roman"/>
                  <w:color w:val="000000"/>
                  <w:sz w:val="28"/>
                  <w:szCs w:val="28"/>
                  <w:lang w:eastAsia="ru-RU"/>
                </w:rPr>
                <m:t>Активы</m:t>
              </m:r>
            </m:den>
          </m:f>
          <m:r>
            <w:rPr>
              <w:rFonts w:ascii="Cambria Math" w:eastAsia="Times New Roman" w:hAnsi="Cambria Math" w:cs="Times New Roman"/>
              <w:color w:val="000000"/>
              <w:sz w:val="28"/>
              <w:szCs w:val="28"/>
              <w:lang w:eastAsia="ru-RU"/>
            </w:rPr>
            <m:t>+</m:t>
          </m:r>
          <m:f>
            <m:fPr>
              <m:ctrlPr>
                <w:rPr>
                  <w:rFonts w:ascii="Cambria Math" w:eastAsia="Times New Roman" w:hAnsi="Cambria Math" w:cs="Times New Roman"/>
                  <w:i/>
                  <w:color w:val="000000"/>
                  <w:sz w:val="28"/>
                  <w:szCs w:val="28"/>
                  <w:lang w:eastAsia="ru-RU"/>
                </w:rPr>
              </m:ctrlPr>
            </m:fPr>
            <m:num>
              <m:r>
                <w:rPr>
                  <w:rFonts w:ascii="Cambria Math" w:eastAsia="Times New Roman" w:hAnsi="Cambria Math" w:cs="Times New Roman"/>
                  <w:color w:val="000000"/>
                  <w:sz w:val="28"/>
                  <w:szCs w:val="28"/>
                  <w:lang w:eastAsia="ru-RU"/>
                </w:rPr>
                <m:t>Накопленный капитал</m:t>
              </m:r>
            </m:num>
            <m:den>
              <m:r>
                <w:rPr>
                  <w:rFonts w:ascii="Cambria Math" w:eastAsia="Times New Roman" w:hAnsi="Cambria Math" w:cs="Times New Roman"/>
                  <w:color w:val="000000"/>
                  <w:sz w:val="28"/>
                  <w:szCs w:val="28"/>
                  <w:lang w:eastAsia="ru-RU"/>
                </w:rPr>
                <m:t>Активы</m:t>
              </m:r>
            </m:den>
          </m:f>
          <m:r>
            <w:rPr>
              <w:rFonts w:ascii="Cambria Math" w:eastAsia="Times New Roman" w:hAnsi="Cambria Math" w:cs="Times New Roman"/>
              <w:color w:val="000000"/>
              <w:sz w:val="28"/>
              <w:szCs w:val="28"/>
              <w:lang w:eastAsia="ru-RU"/>
            </w:rPr>
            <m:t xml:space="preserve">+ </m:t>
          </m:r>
          <m:f>
            <m:fPr>
              <m:ctrlPr>
                <w:rPr>
                  <w:rFonts w:ascii="Cambria Math" w:eastAsia="Times New Roman" w:hAnsi="Cambria Math" w:cs="Times New Roman"/>
                  <w:i/>
                  <w:color w:val="000000"/>
                  <w:sz w:val="28"/>
                  <w:szCs w:val="28"/>
                  <w:lang w:eastAsia="ru-RU"/>
                </w:rPr>
              </m:ctrlPr>
            </m:fPr>
            <m:num>
              <m:r>
                <w:rPr>
                  <w:rFonts w:ascii="Cambria Math" w:eastAsia="Times New Roman" w:hAnsi="Cambria Math" w:cs="Times New Roman"/>
                  <w:color w:val="000000"/>
                  <w:sz w:val="28"/>
                  <w:szCs w:val="28"/>
                  <w:lang w:eastAsia="ru-RU"/>
                </w:rPr>
                <m:t>Уствный капитал</m:t>
              </m:r>
            </m:num>
            <m:den>
              <m:r>
                <w:rPr>
                  <w:rFonts w:ascii="Cambria Math" w:eastAsia="Times New Roman" w:hAnsi="Cambria Math" w:cs="Times New Roman"/>
                  <w:color w:val="000000"/>
                  <w:sz w:val="28"/>
                  <w:szCs w:val="28"/>
                  <w:lang w:eastAsia="ru-RU"/>
                </w:rPr>
                <m:t>Обязательства</m:t>
              </m:r>
            </m:den>
          </m:f>
          <m:r>
            <w:rPr>
              <w:rFonts w:ascii="Cambria Math" w:eastAsia="Times New Roman" w:hAnsi="Cambria Math" w:cs="Times New Roman"/>
              <w:color w:val="000000"/>
              <w:sz w:val="28"/>
              <w:szCs w:val="28"/>
              <w:lang w:eastAsia="ru-RU"/>
            </w:rPr>
            <m:t xml:space="preserve">+ </m:t>
          </m:r>
          <m:f>
            <m:fPr>
              <m:ctrlPr>
                <w:rPr>
                  <w:rFonts w:ascii="Cambria Math" w:eastAsia="Times New Roman" w:hAnsi="Cambria Math" w:cs="Times New Roman"/>
                  <w:i/>
                  <w:color w:val="000000"/>
                  <w:sz w:val="28"/>
                  <w:szCs w:val="28"/>
                  <w:lang w:eastAsia="ru-RU"/>
                </w:rPr>
              </m:ctrlPr>
            </m:fPr>
            <m:num>
              <m:r>
                <w:rPr>
                  <w:rFonts w:ascii="Cambria Math" w:eastAsia="Times New Roman" w:hAnsi="Cambria Math" w:cs="Times New Roman"/>
                  <w:color w:val="000000"/>
                  <w:sz w:val="28"/>
                  <w:szCs w:val="28"/>
                  <w:lang w:eastAsia="ru-RU"/>
                </w:rPr>
                <m:t>Выручка от продаж</m:t>
              </m:r>
            </m:num>
            <m:den>
              <m:r>
                <w:rPr>
                  <w:rFonts w:ascii="Cambria Math" w:eastAsia="Times New Roman" w:hAnsi="Cambria Math" w:cs="Times New Roman"/>
                  <w:color w:val="000000"/>
                  <w:sz w:val="28"/>
                  <w:szCs w:val="28"/>
                  <w:lang w:eastAsia="ru-RU"/>
                </w:rPr>
                <m:t>Активы</m:t>
              </m:r>
            </m:den>
          </m:f>
          <m:r>
            <w:rPr>
              <w:rFonts w:ascii="Cambria Math" w:eastAsia="Times New Roman" w:hAnsi="Cambria Math" w:cs="Times New Roman"/>
              <w:color w:val="000000"/>
              <w:sz w:val="28"/>
              <w:szCs w:val="28"/>
              <w:lang w:eastAsia="ru-RU"/>
            </w:rPr>
            <m:t xml:space="preserve"> .</m:t>
          </m:r>
        </m:oMath>
      </m:oMathPara>
    </w:p>
    <w:p w:rsidR="00825364" w:rsidRPr="00825364" w:rsidRDefault="00825364" w:rsidP="00AA0C47">
      <w:pPr>
        <w:spacing w:after="0" w:line="360" w:lineRule="auto"/>
        <w:ind w:right="-1" w:firstLine="567"/>
        <w:jc w:val="both"/>
        <w:rPr>
          <w:rFonts w:ascii="Times New Roman" w:eastAsiaTheme="minorEastAsia" w:hAnsi="Times New Roman" w:cs="Times New Roman"/>
          <w:sz w:val="28"/>
          <w:szCs w:val="28"/>
        </w:rPr>
      </w:pPr>
    </w:p>
    <w:tbl>
      <w:tblPr>
        <w:tblW w:w="0" w:type="auto"/>
        <w:jc w:val="center"/>
        <w:tblLayout w:type="fixed"/>
        <w:tblCellMar>
          <w:left w:w="10" w:type="dxa"/>
          <w:right w:w="10" w:type="dxa"/>
        </w:tblCellMar>
        <w:tblLook w:val="0000" w:firstRow="0" w:lastRow="0" w:firstColumn="0" w:lastColumn="0" w:noHBand="0" w:noVBand="0"/>
      </w:tblPr>
      <w:tblGrid>
        <w:gridCol w:w="1922"/>
        <w:gridCol w:w="5936"/>
      </w:tblGrid>
      <w:tr w:rsidR="00AA0C47" w:rsidRPr="00825364" w:rsidTr="00C94BE1">
        <w:trPr>
          <w:trHeight w:hRule="exact" w:val="427"/>
          <w:jc w:val="center"/>
        </w:trPr>
        <w:tc>
          <w:tcPr>
            <w:tcW w:w="1922" w:type="dxa"/>
            <w:tcBorders>
              <w:top w:val="single" w:sz="4" w:space="0" w:color="auto"/>
              <w:left w:val="single" w:sz="4" w:space="0" w:color="auto"/>
            </w:tcBorders>
            <w:shd w:val="clear" w:color="auto" w:fill="FFFFFF"/>
            <w:vAlign w:val="center"/>
          </w:tcPr>
          <w:p w:rsidR="00AA0C47" w:rsidRPr="00825364" w:rsidRDefault="00AA0C47" w:rsidP="00825364">
            <w:pPr>
              <w:widowControl w:val="0"/>
              <w:spacing w:after="0" w:line="240" w:lineRule="auto"/>
              <w:ind w:left="40"/>
              <w:jc w:val="center"/>
              <w:rPr>
                <w:rFonts w:ascii="Times New Roman" w:eastAsia="Times New Roman" w:hAnsi="Times New Roman" w:cs="Times New Roman"/>
                <w:color w:val="000000"/>
                <w:sz w:val="24"/>
                <w:szCs w:val="24"/>
                <w:lang w:eastAsia="ru-RU"/>
              </w:rPr>
            </w:pPr>
            <w:r w:rsidRPr="00825364">
              <w:rPr>
                <w:rFonts w:ascii="Times New Roman" w:eastAsia="Times New Roman" w:hAnsi="Times New Roman" w:cs="Times New Roman"/>
                <w:b/>
                <w:bCs/>
                <w:color w:val="000000"/>
                <w:sz w:val="24"/>
                <w:szCs w:val="24"/>
                <w:lang w:eastAsia="ru-RU"/>
              </w:rPr>
              <w:t>Значение</w:t>
            </w:r>
          </w:p>
        </w:tc>
        <w:tc>
          <w:tcPr>
            <w:tcW w:w="5936" w:type="dxa"/>
            <w:tcBorders>
              <w:top w:val="single" w:sz="4" w:space="0" w:color="auto"/>
              <w:left w:val="single" w:sz="4" w:space="0" w:color="auto"/>
              <w:right w:val="single" w:sz="4" w:space="0" w:color="auto"/>
            </w:tcBorders>
            <w:shd w:val="clear" w:color="auto" w:fill="FFFFFF"/>
            <w:vAlign w:val="center"/>
          </w:tcPr>
          <w:p w:rsidR="00AA0C47" w:rsidRPr="00825364" w:rsidRDefault="00AA0C47" w:rsidP="00825364">
            <w:pPr>
              <w:widowControl w:val="0"/>
              <w:spacing w:after="0" w:line="240" w:lineRule="auto"/>
              <w:jc w:val="center"/>
              <w:rPr>
                <w:rFonts w:ascii="Times New Roman" w:eastAsia="Times New Roman" w:hAnsi="Times New Roman" w:cs="Times New Roman"/>
                <w:color w:val="000000"/>
                <w:sz w:val="24"/>
                <w:szCs w:val="24"/>
                <w:lang w:eastAsia="ru-RU"/>
              </w:rPr>
            </w:pPr>
            <w:r w:rsidRPr="00825364">
              <w:rPr>
                <w:rFonts w:ascii="Times New Roman" w:eastAsia="Times New Roman" w:hAnsi="Times New Roman" w:cs="Times New Roman"/>
                <w:b/>
                <w:bCs/>
                <w:color w:val="000000"/>
                <w:sz w:val="24"/>
                <w:szCs w:val="24"/>
                <w:lang w:eastAsia="ru-RU"/>
              </w:rPr>
              <w:t>Вероятность банкротства</w:t>
            </w:r>
          </w:p>
        </w:tc>
      </w:tr>
      <w:tr w:rsidR="00AA0C47" w:rsidRPr="00825364" w:rsidTr="00C94BE1">
        <w:trPr>
          <w:trHeight w:hRule="exact" w:val="438"/>
          <w:jc w:val="center"/>
        </w:trPr>
        <w:tc>
          <w:tcPr>
            <w:tcW w:w="1922" w:type="dxa"/>
            <w:tcBorders>
              <w:top w:val="single" w:sz="4" w:space="0" w:color="auto"/>
              <w:left w:val="single" w:sz="4" w:space="0" w:color="auto"/>
            </w:tcBorders>
            <w:shd w:val="clear" w:color="auto" w:fill="FFFFFF"/>
          </w:tcPr>
          <w:p w:rsidR="00AA0C47" w:rsidRPr="00825364" w:rsidRDefault="00AA0C47" w:rsidP="00825364">
            <w:pPr>
              <w:widowControl w:val="0"/>
              <w:spacing w:after="0" w:line="240" w:lineRule="auto"/>
              <w:ind w:left="40"/>
              <w:rPr>
                <w:rFonts w:ascii="Times New Roman" w:eastAsia="Times New Roman" w:hAnsi="Times New Roman" w:cs="Times New Roman"/>
                <w:color w:val="000000"/>
                <w:sz w:val="24"/>
                <w:szCs w:val="24"/>
                <w:lang w:eastAsia="ru-RU"/>
              </w:rPr>
            </w:pPr>
            <w:r w:rsidRPr="00825364">
              <w:rPr>
                <w:rFonts w:ascii="Times New Roman" w:eastAsia="Times New Roman" w:hAnsi="Times New Roman" w:cs="Times New Roman"/>
                <w:color w:val="000000"/>
                <w:sz w:val="24"/>
                <w:szCs w:val="24"/>
                <w:lang w:eastAsia="ru-RU"/>
              </w:rPr>
              <w:t>Менее 1,8</w:t>
            </w:r>
          </w:p>
        </w:tc>
        <w:tc>
          <w:tcPr>
            <w:tcW w:w="5936" w:type="dxa"/>
            <w:tcBorders>
              <w:top w:val="single" w:sz="4" w:space="0" w:color="auto"/>
              <w:left w:val="single" w:sz="4" w:space="0" w:color="auto"/>
              <w:right w:val="single" w:sz="4" w:space="0" w:color="auto"/>
            </w:tcBorders>
            <w:shd w:val="clear" w:color="auto" w:fill="FFFFFF"/>
          </w:tcPr>
          <w:p w:rsidR="00AA0C47" w:rsidRPr="00825364" w:rsidRDefault="00AA0C47" w:rsidP="00825364">
            <w:pPr>
              <w:widowControl w:val="0"/>
              <w:spacing w:after="0" w:line="240" w:lineRule="auto"/>
              <w:ind w:left="120"/>
              <w:rPr>
                <w:rFonts w:ascii="Times New Roman" w:eastAsia="Times New Roman" w:hAnsi="Times New Roman" w:cs="Times New Roman"/>
                <w:color w:val="000000"/>
                <w:sz w:val="24"/>
                <w:szCs w:val="24"/>
                <w:lang w:eastAsia="ru-RU"/>
              </w:rPr>
            </w:pPr>
            <w:r w:rsidRPr="00825364">
              <w:rPr>
                <w:rFonts w:ascii="Times New Roman" w:eastAsia="Times New Roman" w:hAnsi="Times New Roman" w:cs="Times New Roman"/>
                <w:color w:val="000000"/>
                <w:sz w:val="24"/>
                <w:szCs w:val="24"/>
                <w:lang w:eastAsia="ru-RU"/>
              </w:rPr>
              <w:t xml:space="preserve">Очень </w:t>
            </w:r>
            <w:proofErr w:type="gramStart"/>
            <w:r w:rsidRPr="00825364">
              <w:rPr>
                <w:rFonts w:ascii="Times New Roman" w:eastAsia="Times New Roman" w:hAnsi="Times New Roman" w:cs="Times New Roman"/>
                <w:color w:val="000000"/>
                <w:sz w:val="24"/>
                <w:szCs w:val="24"/>
                <w:lang w:eastAsia="ru-RU"/>
              </w:rPr>
              <w:t>высокая</w:t>
            </w:r>
            <w:proofErr w:type="gramEnd"/>
            <w:r w:rsidRPr="00825364">
              <w:rPr>
                <w:rFonts w:ascii="Times New Roman" w:eastAsia="Times New Roman" w:hAnsi="Times New Roman" w:cs="Times New Roman"/>
                <w:color w:val="000000"/>
                <w:sz w:val="24"/>
                <w:szCs w:val="24"/>
                <w:lang w:eastAsia="ru-RU"/>
              </w:rPr>
              <w:t xml:space="preserve"> (дефолт)</w:t>
            </w:r>
          </w:p>
        </w:tc>
      </w:tr>
      <w:tr w:rsidR="00AA0C47" w:rsidRPr="00825364" w:rsidTr="00C94BE1">
        <w:trPr>
          <w:trHeight w:hRule="exact" w:val="433"/>
          <w:jc w:val="center"/>
        </w:trPr>
        <w:tc>
          <w:tcPr>
            <w:tcW w:w="1922" w:type="dxa"/>
            <w:tcBorders>
              <w:top w:val="single" w:sz="4" w:space="0" w:color="auto"/>
              <w:left w:val="single" w:sz="4" w:space="0" w:color="auto"/>
            </w:tcBorders>
            <w:shd w:val="clear" w:color="auto" w:fill="FFFFFF"/>
          </w:tcPr>
          <w:p w:rsidR="00AA0C47" w:rsidRPr="00825364" w:rsidRDefault="00AA0C47" w:rsidP="00825364">
            <w:pPr>
              <w:widowControl w:val="0"/>
              <w:spacing w:after="0" w:line="240" w:lineRule="auto"/>
              <w:ind w:left="40"/>
              <w:rPr>
                <w:rFonts w:ascii="Times New Roman" w:eastAsia="Times New Roman" w:hAnsi="Times New Roman" w:cs="Times New Roman"/>
                <w:color w:val="000000"/>
                <w:sz w:val="24"/>
                <w:szCs w:val="24"/>
                <w:lang w:eastAsia="ru-RU"/>
              </w:rPr>
            </w:pPr>
            <w:r w:rsidRPr="00825364">
              <w:rPr>
                <w:rFonts w:ascii="Times New Roman" w:eastAsia="Times New Roman" w:hAnsi="Times New Roman" w:cs="Times New Roman"/>
                <w:color w:val="000000"/>
                <w:sz w:val="24"/>
                <w:szCs w:val="24"/>
                <w:lang w:eastAsia="ru-RU"/>
              </w:rPr>
              <w:t>1,</w:t>
            </w:r>
            <w:r w:rsidR="00825364">
              <w:rPr>
                <w:rFonts w:ascii="Times New Roman" w:eastAsia="Times New Roman" w:hAnsi="Times New Roman" w:cs="Times New Roman"/>
                <w:color w:val="000000"/>
                <w:sz w:val="24"/>
                <w:szCs w:val="24"/>
                <w:lang w:eastAsia="ru-RU"/>
              </w:rPr>
              <w:t>81</w:t>
            </w:r>
            <w:r w:rsidRPr="00825364">
              <w:rPr>
                <w:rFonts w:ascii="Times New Roman" w:eastAsia="Times New Roman" w:hAnsi="Times New Roman" w:cs="Times New Roman"/>
                <w:color w:val="000000"/>
                <w:sz w:val="24"/>
                <w:szCs w:val="24"/>
                <w:lang w:val="en-US" w:eastAsia="ru-RU"/>
              </w:rPr>
              <w:t>-</w:t>
            </w:r>
            <w:r w:rsidR="00825364">
              <w:rPr>
                <w:rFonts w:ascii="Times New Roman" w:eastAsia="Times New Roman" w:hAnsi="Times New Roman" w:cs="Times New Roman"/>
                <w:color w:val="000000"/>
                <w:sz w:val="24"/>
                <w:szCs w:val="24"/>
                <w:lang w:eastAsia="ru-RU"/>
              </w:rPr>
              <w:t xml:space="preserve"> </w:t>
            </w:r>
            <w:r w:rsidRPr="00825364">
              <w:rPr>
                <w:rFonts w:ascii="Times New Roman" w:eastAsia="Times New Roman" w:hAnsi="Times New Roman" w:cs="Times New Roman"/>
                <w:color w:val="000000"/>
                <w:sz w:val="24"/>
                <w:szCs w:val="24"/>
                <w:lang w:val="en-US" w:eastAsia="ru-RU"/>
              </w:rPr>
              <w:t>2,7</w:t>
            </w:r>
          </w:p>
        </w:tc>
        <w:tc>
          <w:tcPr>
            <w:tcW w:w="5936" w:type="dxa"/>
            <w:tcBorders>
              <w:top w:val="single" w:sz="4" w:space="0" w:color="auto"/>
              <w:left w:val="single" w:sz="4" w:space="0" w:color="auto"/>
              <w:right w:val="single" w:sz="4" w:space="0" w:color="auto"/>
            </w:tcBorders>
            <w:shd w:val="clear" w:color="auto" w:fill="FFFFFF"/>
          </w:tcPr>
          <w:p w:rsidR="00AA0C47" w:rsidRPr="00825364" w:rsidRDefault="00AA0C47" w:rsidP="00825364">
            <w:pPr>
              <w:widowControl w:val="0"/>
              <w:spacing w:after="0" w:line="240" w:lineRule="auto"/>
              <w:ind w:left="120"/>
              <w:rPr>
                <w:rFonts w:ascii="Times New Roman" w:eastAsia="Times New Roman" w:hAnsi="Times New Roman" w:cs="Times New Roman"/>
                <w:color w:val="000000"/>
                <w:sz w:val="24"/>
                <w:szCs w:val="24"/>
                <w:lang w:eastAsia="ru-RU"/>
              </w:rPr>
            </w:pPr>
            <w:r w:rsidRPr="00825364">
              <w:rPr>
                <w:rFonts w:ascii="Times New Roman" w:eastAsia="Times New Roman" w:hAnsi="Times New Roman" w:cs="Times New Roman"/>
                <w:color w:val="000000"/>
                <w:sz w:val="24"/>
                <w:szCs w:val="24"/>
                <w:lang w:eastAsia="ru-RU"/>
              </w:rPr>
              <w:t>Высокая (зона неопределенности)</w:t>
            </w:r>
          </w:p>
        </w:tc>
      </w:tr>
      <w:tr w:rsidR="00AA0C47" w:rsidRPr="00825364" w:rsidTr="00C94BE1">
        <w:trPr>
          <w:trHeight w:hRule="exact" w:val="433"/>
          <w:jc w:val="center"/>
        </w:trPr>
        <w:tc>
          <w:tcPr>
            <w:tcW w:w="1922" w:type="dxa"/>
            <w:tcBorders>
              <w:top w:val="single" w:sz="4" w:space="0" w:color="auto"/>
              <w:left w:val="single" w:sz="4" w:space="0" w:color="auto"/>
            </w:tcBorders>
            <w:shd w:val="clear" w:color="auto" w:fill="FFFFFF"/>
          </w:tcPr>
          <w:p w:rsidR="00AA0C47" w:rsidRPr="00825364" w:rsidRDefault="00AA0C47" w:rsidP="00825364">
            <w:pPr>
              <w:widowControl w:val="0"/>
              <w:spacing w:after="0" w:line="240" w:lineRule="auto"/>
              <w:ind w:left="40"/>
              <w:rPr>
                <w:rFonts w:ascii="Times New Roman" w:eastAsia="Times New Roman" w:hAnsi="Times New Roman" w:cs="Times New Roman"/>
                <w:color w:val="000000"/>
                <w:sz w:val="24"/>
                <w:szCs w:val="24"/>
                <w:lang w:eastAsia="ru-RU"/>
              </w:rPr>
            </w:pPr>
            <w:r w:rsidRPr="00825364">
              <w:rPr>
                <w:rFonts w:ascii="Times New Roman" w:eastAsia="Times New Roman" w:hAnsi="Times New Roman" w:cs="Times New Roman"/>
                <w:color w:val="000000"/>
                <w:sz w:val="24"/>
                <w:szCs w:val="24"/>
                <w:lang w:eastAsia="ru-RU"/>
              </w:rPr>
              <w:t>2,71</w:t>
            </w:r>
            <w:r w:rsidR="00825364">
              <w:rPr>
                <w:rFonts w:ascii="Times New Roman" w:eastAsia="Times New Roman" w:hAnsi="Times New Roman" w:cs="Times New Roman"/>
                <w:color w:val="000000"/>
                <w:sz w:val="24"/>
                <w:szCs w:val="24"/>
                <w:lang w:eastAsia="ru-RU"/>
              </w:rPr>
              <w:t xml:space="preserve">- </w:t>
            </w:r>
            <w:r w:rsidRPr="00825364">
              <w:rPr>
                <w:rFonts w:ascii="Times New Roman" w:eastAsia="Times New Roman" w:hAnsi="Times New Roman" w:cs="Times New Roman"/>
                <w:color w:val="000000"/>
                <w:sz w:val="24"/>
                <w:szCs w:val="24"/>
                <w:lang w:eastAsia="ru-RU"/>
              </w:rPr>
              <w:t>2,99</w:t>
            </w:r>
          </w:p>
        </w:tc>
        <w:tc>
          <w:tcPr>
            <w:tcW w:w="5936" w:type="dxa"/>
            <w:tcBorders>
              <w:top w:val="single" w:sz="4" w:space="0" w:color="auto"/>
              <w:left w:val="single" w:sz="4" w:space="0" w:color="auto"/>
              <w:right w:val="single" w:sz="4" w:space="0" w:color="auto"/>
            </w:tcBorders>
            <w:shd w:val="clear" w:color="auto" w:fill="FFFFFF"/>
          </w:tcPr>
          <w:p w:rsidR="00AA0C47" w:rsidRPr="00825364" w:rsidRDefault="00AA0C47" w:rsidP="00825364">
            <w:pPr>
              <w:widowControl w:val="0"/>
              <w:spacing w:after="0" w:line="240" w:lineRule="auto"/>
              <w:ind w:left="120"/>
              <w:rPr>
                <w:rFonts w:ascii="Times New Roman" w:eastAsia="Times New Roman" w:hAnsi="Times New Roman" w:cs="Times New Roman"/>
                <w:color w:val="000000"/>
                <w:sz w:val="24"/>
                <w:szCs w:val="24"/>
                <w:lang w:eastAsia="ru-RU"/>
              </w:rPr>
            </w:pPr>
            <w:r w:rsidRPr="00825364">
              <w:rPr>
                <w:rFonts w:ascii="Times New Roman" w:eastAsia="Times New Roman" w:hAnsi="Times New Roman" w:cs="Times New Roman"/>
                <w:color w:val="000000"/>
                <w:sz w:val="24"/>
                <w:szCs w:val="24"/>
                <w:lang w:eastAsia="ru-RU"/>
              </w:rPr>
              <w:t>Возможна (зона неопределенности)</w:t>
            </w:r>
          </w:p>
        </w:tc>
      </w:tr>
      <w:tr w:rsidR="00AA0C47" w:rsidRPr="00825364" w:rsidTr="00C94BE1">
        <w:trPr>
          <w:trHeight w:hRule="exact" w:val="472"/>
          <w:jc w:val="center"/>
        </w:trPr>
        <w:tc>
          <w:tcPr>
            <w:tcW w:w="1922" w:type="dxa"/>
            <w:tcBorders>
              <w:top w:val="single" w:sz="4" w:space="0" w:color="auto"/>
              <w:left w:val="single" w:sz="4" w:space="0" w:color="auto"/>
              <w:bottom w:val="single" w:sz="4" w:space="0" w:color="auto"/>
            </w:tcBorders>
            <w:shd w:val="clear" w:color="auto" w:fill="FFFFFF"/>
          </w:tcPr>
          <w:p w:rsidR="00AA0C47" w:rsidRPr="00825364" w:rsidRDefault="00825364" w:rsidP="00825364">
            <w:pPr>
              <w:widowControl w:val="0"/>
              <w:spacing w:after="0" w:line="240" w:lineRule="auto"/>
              <w:ind w:left="4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w:t>
            </w:r>
            <w:r w:rsidR="00AA0C47" w:rsidRPr="00825364">
              <w:rPr>
                <w:rFonts w:ascii="Times New Roman" w:eastAsia="Times New Roman" w:hAnsi="Times New Roman" w:cs="Times New Roman"/>
                <w:color w:val="000000"/>
                <w:sz w:val="24"/>
                <w:szCs w:val="24"/>
                <w:lang w:eastAsia="ru-RU"/>
              </w:rPr>
              <w:t>олее 3,0</w:t>
            </w:r>
          </w:p>
        </w:tc>
        <w:tc>
          <w:tcPr>
            <w:tcW w:w="5936" w:type="dxa"/>
            <w:tcBorders>
              <w:top w:val="single" w:sz="4" w:space="0" w:color="auto"/>
              <w:left w:val="single" w:sz="4" w:space="0" w:color="auto"/>
              <w:bottom w:val="single" w:sz="4" w:space="0" w:color="auto"/>
              <w:right w:val="single" w:sz="4" w:space="0" w:color="auto"/>
            </w:tcBorders>
            <w:shd w:val="clear" w:color="auto" w:fill="FFFFFF"/>
          </w:tcPr>
          <w:p w:rsidR="00AA0C47" w:rsidRPr="00825364" w:rsidRDefault="00AA0C47" w:rsidP="00825364">
            <w:pPr>
              <w:widowControl w:val="0"/>
              <w:spacing w:after="0" w:line="240" w:lineRule="auto"/>
              <w:ind w:left="120"/>
              <w:rPr>
                <w:rFonts w:ascii="Times New Roman" w:eastAsia="Times New Roman" w:hAnsi="Times New Roman" w:cs="Times New Roman"/>
                <w:color w:val="000000"/>
                <w:sz w:val="24"/>
                <w:szCs w:val="24"/>
                <w:lang w:eastAsia="ru-RU"/>
              </w:rPr>
            </w:pPr>
            <w:r w:rsidRPr="00825364">
              <w:rPr>
                <w:rFonts w:ascii="Times New Roman" w:eastAsia="Times New Roman" w:hAnsi="Times New Roman" w:cs="Times New Roman"/>
                <w:color w:val="000000"/>
                <w:sz w:val="24"/>
                <w:szCs w:val="24"/>
                <w:lang w:eastAsia="ru-RU"/>
              </w:rPr>
              <w:t>Очень низкая (перспектива платежеспособности)</w:t>
            </w:r>
          </w:p>
        </w:tc>
      </w:tr>
    </w:tbl>
    <w:p w:rsidR="00AA0C47" w:rsidRDefault="00AA0C47" w:rsidP="00AA0C47">
      <w:pPr>
        <w:spacing w:after="0" w:line="360" w:lineRule="auto"/>
        <w:ind w:right="-1" w:firstLine="567"/>
        <w:jc w:val="both"/>
        <w:rPr>
          <w:rFonts w:ascii="Times New Roman" w:hAnsi="Times New Roman" w:cs="Times New Roman"/>
          <w:sz w:val="28"/>
          <w:szCs w:val="28"/>
        </w:rPr>
      </w:pPr>
    </w:p>
    <w:p w:rsidR="00644788" w:rsidRPr="00644788" w:rsidRDefault="00644788" w:rsidP="00644788">
      <w:pPr>
        <w:spacing w:after="0"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Следует отметить, что о</w:t>
      </w:r>
      <w:r w:rsidRPr="00644788">
        <w:rPr>
          <w:rFonts w:ascii="Times New Roman" w:hAnsi="Times New Roman" w:cs="Times New Roman"/>
          <w:sz w:val="28"/>
          <w:szCs w:val="28"/>
        </w:rPr>
        <w:t>слабление контроля индикаторов финансового с</w:t>
      </w:r>
      <w:r w:rsidRPr="00644788">
        <w:rPr>
          <w:rFonts w:ascii="Times New Roman" w:hAnsi="Times New Roman" w:cs="Times New Roman"/>
          <w:sz w:val="28"/>
          <w:szCs w:val="28"/>
        </w:rPr>
        <w:t>о</w:t>
      </w:r>
      <w:r w:rsidRPr="00644788">
        <w:rPr>
          <w:rFonts w:ascii="Times New Roman" w:hAnsi="Times New Roman" w:cs="Times New Roman"/>
          <w:sz w:val="28"/>
          <w:szCs w:val="28"/>
        </w:rPr>
        <w:t>стояния компании может привести, в первую очередь к стойкой неплатежесп</w:t>
      </w:r>
      <w:r w:rsidRPr="00644788">
        <w:rPr>
          <w:rFonts w:ascii="Times New Roman" w:hAnsi="Times New Roman" w:cs="Times New Roman"/>
          <w:sz w:val="28"/>
          <w:szCs w:val="28"/>
        </w:rPr>
        <w:t>о</w:t>
      </w:r>
      <w:r w:rsidRPr="00644788">
        <w:rPr>
          <w:rFonts w:ascii="Times New Roman" w:hAnsi="Times New Roman" w:cs="Times New Roman"/>
          <w:sz w:val="28"/>
          <w:szCs w:val="28"/>
        </w:rPr>
        <w:t>собности, угрозе банкротства. В целях предотвращения банкротства и  реген</w:t>
      </w:r>
      <w:r w:rsidRPr="00644788">
        <w:rPr>
          <w:rFonts w:ascii="Times New Roman" w:hAnsi="Times New Roman" w:cs="Times New Roman"/>
          <w:sz w:val="28"/>
          <w:szCs w:val="28"/>
        </w:rPr>
        <w:t>е</w:t>
      </w:r>
      <w:r w:rsidRPr="00644788">
        <w:rPr>
          <w:rFonts w:ascii="Times New Roman" w:hAnsi="Times New Roman" w:cs="Times New Roman"/>
          <w:sz w:val="28"/>
          <w:szCs w:val="28"/>
        </w:rPr>
        <w:t>рации устойчивого финансового положения компании нужно разработать м</w:t>
      </w:r>
      <w:r w:rsidRPr="00644788">
        <w:rPr>
          <w:rFonts w:ascii="Times New Roman" w:hAnsi="Times New Roman" w:cs="Times New Roman"/>
          <w:sz w:val="28"/>
          <w:szCs w:val="28"/>
        </w:rPr>
        <w:t>е</w:t>
      </w:r>
      <w:r w:rsidRPr="00644788">
        <w:rPr>
          <w:rFonts w:ascii="Times New Roman" w:hAnsi="Times New Roman" w:cs="Times New Roman"/>
          <w:sz w:val="28"/>
          <w:szCs w:val="28"/>
        </w:rPr>
        <w:t>ханизм, включающий  экономические, финансовые, технические и организац</w:t>
      </w:r>
      <w:r w:rsidRPr="00644788">
        <w:rPr>
          <w:rFonts w:ascii="Times New Roman" w:hAnsi="Times New Roman" w:cs="Times New Roman"/>
          <w:sz w:val="28"/>
          <w:szCs w:val="28"/>
        </w:rPr>
        <w:t>и</w:t>
      </w:r>
      <w:r w:rsidRPr="00644788">
        <w:rPr>
          <w:rFonts w:ascii="Times New Roman" w:hAnsi="Times New Roman" w:cs="Times New Roman"/>
          <w:sz w:val="28"/>
          <w:szCs w:val="28"/>
        </w:rPr>
        <w:t>онные меры,</w:t>
      </w:r>
      <w:r>
        <w:rPr>
          <w:rFonts w:ascii="Times New Roman" w:hAnsi="Times New Roman" w:cs="Times New Roman"/>
          <w:sz w:val="28"/>
          <w:szCs w:val="28"/>
        </w:rPr>
        <w:t xml:space="preserve"> </w:t>
      </w:r>
      <w:r w:rsidRPr="00644788">
        <w:rPr>
          <w:rFonts w:ascii="Times New Roman" w:hAnsi="Times New Roman" w:cs="Times New Roman"/>
          <w:sz w:val="28"/>
          <w:szCs w:val="28"/>
        </w:rPr>
        <w:t>которые  впоследствии станут основополагающими элементами программы финансового оздоровления компании.</w:t>
      </w:r>
    </w:p>
    <w:p w:rsidR="00644788" w:rsidRPr="00644788" w:rsidRDefault="00644788" w:rsidP="00644788">
      <w:pPr>
        <w:spacing w:after="0" w:line="360" w:lineRule="auto"/>
        <w:ind w:right="-1" w:firstLine="567"/>
        <w:jc w:val="both"/>
        <w:rPr>
          <w:rFonts w:ascii="Times New Roman" w:hAnsi="Times New Roman" w:cs="Times New Roman"/>
          <w:sz w:val="28"/>
          <w:szCs w:val="28"/>
        </w:rPr>
      </w:pPr>
      <w:r w:rsidRPr="00644788">
        <w:rPr>
          <w:rFonts w:ascii="Times New Roman" w:hAnsi="Times New Roman" w:cs="Times New Roman"/>
          <w:sz w:val="28"/>
          <w:szCs w:val="28"/>
        </w:rPr>
        <w:t>Отметим, что, как правило, основные задачами финансового оздоровления компании являются:</w:t>
      </w:r>
    </w:p>
    <w:p w:rsidR="00644788" w:rsidRPr="00644788" w:rsidRDefault="00644788" w:rsidP="00644788">
      <w:pPr>
        <w:spacing w:after="0" w:line="360" w:lineRule="auto"/>
        <w:ind w:right="-1" w:firstLine="567"/>
        <w:jc w:val="both"/>
        <w:rPr>
          <w:rFonts w:ascii="Times New Roman" w:hAnsi="Times New Roman" w:cs="Times New Roman"/>
          <w:sz w:val="28"/>
          <w:szCs w:val="28"/>
        </w:rPr>
      </w:pPr>
      <w:r w:rsidRPr="00644788">
        <w:rPr>
          <w:rFonts w:ascii="Times New Roman" w:hAnsi="Times New Roman" w:cs="Times New Roman"/>
          <w:sz w:val="28"/>
          <w:szCs w:val="28"/>
        </w:rPr>
        <w:t>♦  максимизация прибыли;</w:t>
      </w:r>
    </w:p>
    <w:p w:rsidR="00644788" w:rsidRPr="00644788" w:rsidRDefault="00644788" w:rsidP="00644788">
      <w:pPr>
        <w:spacing w:after="0" w:line="360" w:lineRule="auto"/>
        <w:ind w:left="851" w:right="-1" w:hanging="284"/>
        <w:jc w:val="both"/>
        <w:rPr>
          <w:rFonts w:ascii="Times New Roman" w:hAnsi="Times New Roman" w:cs="Times New Roman"/>
          <w:sz w:val="28"/>
          <w:szCs w:val="28"/>
        </w:rPr>
      </w:pPr>
      <w:r w:rsidRPr="00644788">
        <w:rPr>
          <w:rFonts w:ascii="Times New Roman" w:hAnsi="Times New Roman" w:cs="Times New Roman"/>
          <w:sz w:val="28"/>
          <w:szCs w:val="28"/>
        </w:rPr>
        <w:t>♦  оптимизация структуры капитала и обеспечение финансовой устойчив</w:t>
      </w:r>
      <w:r w:rsidRPr="00644788">
        <w:rPr>
          <w:rFonts w:ascii="Times New Roman" w:hAnsi="Times New Roman" w:cs="Times New Roman"/>
          <w:sz w:val="28"/>
          <w:szCs w:val="28"/>
        </w:rPr>
        <w:t>о</w:t>
      </w:r>
      <w:r w:rsidRPr="00644788">
        <w:rPr>
          <w:rFonts w:ascii="Times New Roman" w:hAnsi="Times New Roman" w:cs="Times New Roman"/>
          <w:sz w:val="28"/>
          <w:szCs w:val="28"/>
        </w:rPr>
        <w:t>сти;</w:t>
      </w:r>
    </w:p>
    <w:p w:rsidR="00644788" w:rsidRPr="00644788" w:rsidRDefault="00644788" w:rsidP="00644788">
      <w:pPr>
        <w:spacing w:after="0" w:line="360" w:lineRule="auto"/>
        <w:ind w:left="851" w:right="-1" w:hanging="284"/>
        <w:jc w:val="both"/>
        <w:rPr>
          <w:rFonts w:ascii="Times New Roman" w:hAnsi="Times New Roman" w:cs="Times New Roman"/>
          <w:sz w:val="28"/>
          <w:szCs w:val="28"/>
        </w:rPr>
      </w:pPr>
      <w:r w:rsidRPr="00644788">
        <w:rPr>
          <w:rFonts w:ascii="Times New Roman" w:hAnsi="Times New Roman" w:cs="Times New Roman"/>
          <w:sz w:val="28"/>
          <w:szCs w:val="28"/>
        </w:rPr>
        <w:t>♦  оптимизация структуры оборотных активов, ускорение оборачиваемости кредиторской и дебиторской задолженностей;</w:t>
      </w:r>
    </w:p>
    <w:p w:rsidR="00644788" w:rsidRPr="00644788" w:rsidRDefault="00644788" w:rsidP="00644788">
      <w:pPr>
        <w:spacing w:after="0" w:line="360" w:lineRule="auto"/>
        <w:ind w:right="-1" w:firstLine="567"/>
        <w:jc w:val="both"/>
        <w:rPr>
          <w:rFonts w:ascii="Times New Roman" w:hAnsi="Times New Roman" w:cs="Times New Roman"/>
          <w:sz w:val="28"/>
          <w:szCs w:val="28"/>
        </w:rPr>
      </w:pPr>
      <w:r w:rsidRPr="00644788">
        <w:rPr>
          <w:rFonts w:ascii="Times New Roman" w:hAnsi="Times New Roman" w:cs="Times New Roman"/>
          <w:sz w:val="28"/>
          <w:szCs w:val="28"/>
        </w:rPr>
        <w:t xml:space="preserve">♦  снижение количества  </w:t>
      </w:r>
      <w:proofErr w:type="spellStart"/>
      <w:r w:rsidRPr="00644788">
        <w:rPr>
          <w:rFonts w:ascii="Times New Roman" w:hAnsi="Times New Roman" w:cs="Times New Roman"/>
          <w:sz w:val="28"/>
          <w:szCs w:val="28"/>
        </w:rPr>
        <w:t>неденежных</w:t>
      </w:r>
      <w:proofErr w:type="spellEnd"/>
      <w:r w:rsidRPr="00644788">
        <w:rPr>
          <w:rFonts w:ascii="Times New Roman" w:hAnsi="Times New Roman" w:cs="Times New Roman"/>
          <w:sz w:val="28"/>
          <w:szCs w:val="28"/>
        </w:rPr>
        <w:t xml:space="preserve"> форм расчетов с покупателями;</w:t>
      </w:r>
    </w:p>
    <w:p w:rsidR="00644788" w:rsidRPr="00644788" w:rsidRDefault="00644788" w:rsidP="00644788">
      <w:pPr>
        <w:spacing w:after="0" w:line="360" w:lineRule="auto"/>
        <w:ind w:right="-1" w:firstLine="567"/>
        <w:jc w:val="both"/>
        <w:rPr>
          <w:rFonts w:ascii="Times New Roman" w:hAnsi="Times New Roman" w:cs="Times New Roman"/>
          <w:sz w:val="28"/>
          <w:szCs w:val="28"/>
        </w:rPr>
      </w:pPr>
      <w:r w:rsidRPr="00644788">
        <w:rPr>
          <w:rFonts w:ascii="Times New Roman" w:hAnsi="Times New Roman" w:cs="Times New Roman"/>
          <w:sz w:val="28"/>
          <w:szCs w:val="28"/>
        </w:rPr>
        <w:t>♦  создание инвестиционной привлекательности компании;</w:t>
      </w:r>
    </w:p>
    <w:p w:rsidR="00644788" w:rsidRPr="00644788" w:rsidRDefault="00644788" w:rsidP="00644788">
      <w:pPr>
        <w:spacing w:after="0" w:line="360" w:lineRule="auto"/>
        <w:ind w:right="-1" w:firstLine="567"/>
        <w:jc w:val="both"/>
        <w:rPr>
          <w:rFonts w:ascii="Times New Roman" w:hAnsi="Times New Roman" w:cs="Times New Roman"/>
          <w:sz w:val="28"/>
          <w:szCs w:val="28"/>
        </w:rPr>
      </w:pPr>
      <w:r w:rsidRPr="00644788">
        <w:rPr>
          <w:rFonts w:ascii="Times New Roman" w:hAnsi="Times New Roman" w:cs="Times New Roman"/>
          <w:sz w:val="28"/>
          <w:szCs w:val="28"/>
        </w:rPr>
        <w:lastRenderedPageBreak/>
        <w:t>♦  формирование эффективной системы управления компанией;</w:t>
      </w:r>
    </w:p>
    <w:p w:rsidR="00644788" w:rsidRPr="00644788" w:rsidRDefault="00644788" w:rsidP="00644788">
      <w:pPr>
        <w:spacing w:after="0" w:line="360" w:lineRule="auto"/>
        <w:ind w:left="851" w:right="-1" w:hanging="284"/>
        <w:jc w:val="both"/>
        <w:rPr>
          <w:rFonts w:ascii="Times New Roman" w:hAnsi="Times New Roman" w:cs="Times New Roman"/>
          <w:sz w:val="28"/>
          <w:szCs w:val="28"/>
        </w:rPr>
      </w:pPr>
      <w:r w:rsidRPr="00644788">
        <w:rPr>
          <w:rFonts w:ascii="Times New Roman" w:hAnsi="Times New Roman" w:cs="Times New Roman"/>
          <w:sz w:val="28"/>
          <w:szCs w:val="28"/>
        </w:rPr>
        <w:t>♦ использование рыночных механизмов привлечения финансовых средств;</w:t>
      </w:r>
    </w:p>
    <w:p w:rsidR="00644788" w:rsidRPr="00644788" w:rsidRDefault="00644788" w:rsidP="00644788">
      <w:pPr>
        <w:spacing w:after="0" w:line="360" w:lineRule="auto"/>
        <w:ind w:left="851" w:right="-1" w:hanging="284"/>
        <w:jc w:val="both"/>
        <w:rPr>
          <w:rFonts w:ascii="Times New Roman" w:hAnsi="Times New Roman" w:cs="Times New Roman"/>
          <w:sz w:val="28"/>
          <w:szCs w:val="28"/>
        </w:rPr>
      </w:pPr>
      <w:r w:rsidRPr="00644788">
        <w:rPr>
          <w:rFonts w:ascii="Times New Roman" w:hAnsi="Times New Roman" w:cs="Times New Roman"/>
          <w:sz w:val="28"/>
          <w:szCs w:val="28"/>
        </w:rPr>
        <w:t>♦  инвентаризация имущества и реструктуризация имущественного ко</w:t>
      </w:r>
      <w:r w:rsidRPr="00644788">
        <w:rPr>
          <w:rFonts w:ascii="Times New Roman" w:hAnsi="Times New Roman" w:cs="Times New Roman"/>
          <w:sz w:val="28"/>
          <w:szCs w:val="28"/>
        </w:rPr>
        <w:t>м</w:t>
      </w:r>
      <w:r w:rsidRPr="00644788">
        <w:rPr>
          <w:rFonts w:ascii="Times New Roman" w:hAnsi="Times New Roman" w:cs="Times New Roman"/>
          <w:sz w:val="28"/>
          <w:szCs w:val="28"/>
        </w:rPr>
        <w:t>плекса, проведение рыночной оценки активов;</w:t>
      </w:r>
    </w:p>
    <w:p w:rsidR="00644788" w:rsidRPr="00644788" w:rsidRDefault="00644788" w:rsidP="00644788">
      <w:pPr>
        <w:spacing w:after="0" w:line="360" w:lineRule="auto"/>
        <w:ind w:right="-1" w:firstLine="567"/>
        <w:jc w:val="both"/>
        <w:rPr>
          <w:rFonts w:ascii="Times New Roman" w:hAnsi="Times New Roman" w:cs="Times New Roman"/>
          <w:sz w:val="28"/>
          <w:szCs w:val="28"/>
        </w:rPr>
      </w:pPr>
      <w:r w:rsidRPr="00644788">
        <w:rPr>
          <w:rFonts w:ascii="Times New Roman" w:hAnsi="Times New Roman" w:cs="Times New Roman"/>
          <w:sz w:val="28"/>
          <w:szCs w:val="28"/>
        </w:rPr>
        <w:t>♦  реструктуризация задолженности по платежам в бюджет;</w:t>
      </w:r>
    </w:p>
    <w:p w:rsidR="00644788" w:rsidRPr="00644788" w:rsidRDefault="00644788" w:rsidP="00644788">
      <w:pPr>
        <w:spacing w:after="0" w:line="360" w:lineRule="auto"/>
        <w:ind w:right="-1" w:firstLine="567"/>
        <w:jc w:val="both"/>
        <w:rPr>
          <w:rFonts w:ascii="Times New Roman" w:hAnsi="Times New Roman" w:cs="Times New Roman"/>
          <w:sz w:val="28"/>
          <w:szCs w:val="28"/>
        </w:rPr>
      </w:pPr>
      <w:r w:rsidRPr="00644788">
        <w:rPr>
          <w:rFonts w:ascii="Times New Roman" w:hAnsi="Times New Roman" w:cs="Times New Roman"/>
          <w:sz w:val="28"/>
          <w:szCs w:val="28"/>
        </w:rPr>
        <w:t>♦  погашение  задолженности по оплате труда;</w:t>
      </w:r>
    </w:p>
    <w:p w:rsidR="00644788" w:rsidRPr="00644788" w:rsidRDefault="00644788" w:rsidP="00644788">
      <w:pPr>
        <w:spacing w:after="0" w:line="360" w:lineRule="auto"/>
        <w:ind w:right="-1" w:firstLine="567"/>
        <w:jc w:val="both"/>
        <w:rPr>
          <w:rFonts w:ascii="Times New Roman" w:hAnsi="Times New Roman" w:cs="Times New Roman"/>
          <w:sz w:val="28"/>
          <w:szCs w:val="28"/>
        </w:rPr>
      </w:pPr>
      <w:r w:rsidRPr="00644788">
        <w:rPr>
          <w:rFonts w:ascii="Times New Roman" w:hAnsi="Times New Roman" w:cs="Times New Roman"/>
          <w:sz w:val="28"/>
          <w:szCs w:val="28"/>
        </w:rPr>
        <w:t>♦  укрепление рыночных позиций компании;</w:t>
      </w:r>
    </w:p>
    <w:p w:rsidR="00644788" w:rsidRPr="00644788" w:rsidRDefault="00644788" w:rsidP="00644788">
      <w:pPr>
        <w:spacing w:after="0" w:line="360" w:lineRule="auto"/>
        <w:ind w:right="-1" w:firstLine="567"/>
        <w:jc w:val="both"/>
        <w:rPr>
          <w:rFonts w:ascii="Times New Roman" w:hAnsi="Times New Roman" w:cs="Times New Roman"/>
          <w:sz w:val="28"/>
          <w:szCs w:val="28"/>
        </w:rPr>
      </w:pPr>
      <w:r w:rsidRPr="00644788">
        <w:rPr>
          <w:rFonts w:ascii="Times New Roman" w:hAnsi="Times New Roman" w:cs="Times New Roman"/>
          <w:sz w:val="28"/>
          <w:szCs w:val="28"/>
        </w:rPr>
        <w:t>♦  сокращение текущих затрат;</w:t>
      </w:r>
    </w:p>
    <w:p w:rsidR="00644788" w:rsidRPr="00644788" w:rsidRDefault="00644788" w:rsidP="00644788">
      <w:pPr>
        <w:spacing w:after="0" w:line="360" w:lineRule="auto"/>
        <w:ind w:right="-1" w:firstLine="567"/>
        <w:jc w:val="both"/>
        <w:rPr>
          <w:rFonts w:ascii="Times New Roman" w:hAnsi="Times New Roman" w:cs="Times New Roman"/>
          <w:sz w:val="28"/>
          <w:szCs w:val="28"/>
        </w:rPr>
      </w:pPr>
      <w:r w:rsidRPr="00644788">
        <w:rPr>
          <w:rFonts w:ascii="Times New Roman" w:hAnsi="Times New Roman" w:cs="Times New Roman"/>
          <w:sz w:val="28"/>
          <w:szCs w:val="28"/>
        </w:rPr>
        <w:t>♦  обоснование учетной политики;</w:t>
      </w:r>
    </w:p>
    <w:p w:rsidR="00644788" w:rsidRPr="00644788" w:rsidRDefault="00644788" w:rsidP="00644788">
      <w:pPr>
        <w:spacing w:after="0" w:line="360" w:lineRule="auto"/>
        <w:ind w:right="-1" w:firstLine="567"/>
        <w:jc w:val="both"/>
        <w:rPr>
          <w:rFonts w:ascii="Times New Roman" w:hAnsi="Times New Roman" w:cs="Times New Roman"/>
          <w:sz w:val="28"/>
          <w:szCs w:val="28"/>
        </w:rPr>
      </w:pPr>
      <w:r w:rsidRPr="00644788">
        <w:rPr>
          <w:rFonts w:ascii="Times New Roman" w:hAnsi="Times New Roman" w:cs="Times New Roman"/>
          <w:sz w:val="28"/>
          <w:szCs w:val="28"/>
        </w:rPr>
        <w:t>♦  обоснование дивидендной политики;</w:t>
      </w:r>
    </w:p>
    <w:p w:rsidR="00644788" w:rsidRPr="00644788" w:rsidRDefault="00644788" w:rsidP="00644788">
      <w:pPr>
        <w:spacing w:after="0" w:line="360" w:lineRule="auto"/>
        <w:ind w:left="851" w:right="-1" w:hanging="284"/>
        <w:jc w:val="both"/>
        <w:rPr>
          <w:rFonts w:ascii="Times New Roman" w:hAnsi="Times New Roman" w:cs="Times New Roman"/>
          <w:sz w:val="28"/>
          <w:szCs w:val="28"/>
        </w:rPr>
      </w:pPr>
      <w:r w:rsidRPr="00644788">
        <w:rPr>
          <w:rFonts w:ascii="Times New Roman" w:hAnsi="Times New Roman" w:cs="Times New Roman"/>
          <w:sz w:val="28"/>
          <w:szCs w:val="28"/>
        </w:rPr>
        <w:t>♦  достижение прозрачности финансово-экономического состояния комп</w:t>
      </w:r>
      <w:r w:rsidRPr="00644788">
        <w:rPr>
          <w:rFonts w:ascii="Times New Roman" w:hAnsi="Times New Roman" w:cs="Times New Roman"/>
          <w:sz w:val="28"/>
          <w:szCs w:val="28"/>
        </w:rPr>
        <w:t>а</w:t>
      </w:r>
      <w:r w:rsidRPr="00644788">
        <w:rPr>
          <w:rFonts w:ascii="Times New Roman" w:hAnsi="Times New Roman" w:cs="Times New Roman"/>
          <w:sz w:val="28"/>
          <w:szCs w:val="28"/>
        </w:rPr>
        <w:t>нии для собственников, инвесторов, кредиторов.</w:t>
      </w:r>
    </w:p>
    <w:p w:rsidR="00644788" w:rsidRPr="00644788" w:rsidRDefault="00644788" w:rsidP="00644788">
      <w:pPr>
        <w:spacing w:after="0" w:line="360" w:lineRule="auto"/>
        <w:ind w:right="-1" w:firstLine="567"/>
        <w:jc w:val="both"/>
        <w:rPr>
          <w:rFonts w:ascii="Times New Roman" w:hAnsi="Times New Roman" w:cs="Times New Roman"/>
          <w:sz w:val="28"/>
          <w:szCs w:val="28"/>
        </w:rPr>
      </w:pPr>
    </w:p>
    <w:p w:rsidR="002C117D" w:rsidRDefault="00644788" w:rsidP="00644788">
      <w:pPr>
        <w:spacing w:after="0" w:line="360" w:lineRule="auto"/>
        <w:ind w:right="-1" w:firstLine="567"/>
        <w:jc w:val="both"/>
        <w:rPr>
          <w:rFonts w:ascii="Times New Roman" w:hAnsi="Times New Roman" w:cs="Times New Roman"/>
          <w:sz w:val="28"/>
          <w:szCs w:val="28"/>
        </w:rPr>
      </w:pPr>
      <w:r w:rsidRPr="00644788">
        <w:rPr>
          <w:rFonts w:ascii="Times New Roman" w:hAnsi="Times New Roman" w:cs="Times New Roman"/>
          <w:sz w:val="28"/>
          <w:szCs w:val="28"/>
        </w:rPr>
        <w:t>Предпринимательская деятельность постоянно сопровождается различн</w:t>
      </w:r>
      <w:r w:rsidRPr="00644788">
        <w:rPr>
          <w:rFonts w:ascii="Times New Roman" w:hAnsi="Times New Roman" w:cs="Times New Roman"/>
          <w:sz w:val="28"/>
          <w:szCs w:val="28"/>
        </w:rPr>
        <w:t>ы</w:t>
      </w:r>
      <w:r w:rsidRPr="00644788">
        <w:rPr>
          <w:rFonts w:ascii="Times New Roman" w:hAnsi="Times New Roman" w:cs="Times New Roman"/>
          <w:sz w:val="28"/>
          <w:szCs w:val="28"/>
        </w:rPr>
        <w:t>ми рисками (таблица 2.12). Предпринимательский риск – это возможность н</w:t>
      </w:r>
      <w:r w:rsidRPr="00644788">
        <w:rPr>
          <w:rFonts w:ascii="Times New Roman" w:hAnsi="Times New Roman" w:cs="Times New Roman"/>
          <w:sz w:val="28"/>
          <w:szCs w:val="28"/>
        </w:rPr>
        <w:t>е</w:t>
      </w:r>
      <w:r w:rsidRPr="00644788">
        <w:rPr>
          <w:rFonts w:ascii="Times New Roman" w:hAnsi="Times New Roman" w:cs="Times New Roman"/>
          <w:sz w:val="28"/>
          <w:szCs w:val="28"/>
        </w:rPr>
        <w:t>благоприятного результата деятельности, что может выражаться в неполучении запланированной прибыли, снижении объема продаж, несении убытков, потере собственниками части имущества</w:t>
      </w:r>
      <w:r w:rsidR="002C117D" w:rsidRPr="002C117D">
        <w:rPr>
          <w:rFonts w:ascii="Times New Roman" w:hAnsi="Times New Roman" w:cs="Times New Roman"/>
          <w:sz w:val="28"/>
          <w:szCs w:val="28"/>
        </w:rPr>
        <w:t>.</w:t>
      </w:r>
    </w:p>
    <w:p w:rsidR="002C117D" w:rsidRDefault="002C117D" w:rsidP="002C117D">
      <w:pPr>
        <w:spacing w:after="0" w:line="360" w:lineRule="auto"/>
        <w:ind w:right="-1" w:firstLine="567"/>
        <w:jc w:val="right"/>
        <w:rPr>
          <w:rFonts w:ascii="Times New Roman" w:hAnsi="Times New Roman" w:cs="Times New Roman"/>
          <w:sz w:val="28"/>
          <w:szCs w:val="28"/>
        </w:rPr>
      </w:pPr>
      <w:r w:rsidRPr="00E43E57">
        <w:rPr>
          <w:rFonts w:ascii="Times New Roman" w:hAnsi="Times New Roman" w:cs="Times New Roman"/>
          <w:sz w:val="28"/>
          <w:szCs w:val="28"/>
        </w:rPr>
        <w:t xml:space="preserve">Таблица </w:t>
      </w:r>
      <w:r>
        <w:rPr>
          <w:rFonts w:ascii="Times New Roman" w:hAnsi="Times New Roman" w:cs="Times New Roman"/>
          <w:sz w:val="28"/>
          <w:szCs w:val="28"/>
        </w:rPr>
        <w:t>2.12</w:t>
      </w:r>
    </w:p>
    <w:p w:rsidR="002C117D" w:rsidRDefault="002C117D" w:rsidP="002C117D">
      <w:pPr>
        <w:spacing w:after="0" w:line="360" w:lineRule="auto"/>
        <w:ind w:left="567" w:right="-1"/>
        <w:jc w:val="both"/>
        <w:rPr>
          <w:rFonts w:ascii="Times New Roman" w:hAnsi="Times New Roman" w:cs="Times New Roman"/>
          <w:b/>
          <w:sz w:val="28"/>
          <w:szCs w:val="28"/>
        </w:rPr>
      </w:pPr>
      <w:r w:rsidRPr="00A157CD">
        <w:rPr>
          <w:rFonts w:ascii="Times New Roman" w:hAnsi="Times New Roman" w:cs="Times New Roman"/>
          <w:b/>
          <w:sz w:val="28"/>
          <w:szCs w:val="28"/>
        </w:rPr>
        <w:t>Виды рисков предпринимательской деятельности.</w:t>
      </w:r>
    </w:p>
    <w:tbl>
      <w:tblPr>
        <w:tblW w:w="9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695"/>
        <w:gridCol w:w="6707"/>
      </w:tblGrid>
      <w:tr w:rsidR="002C117D" w:rsidRPr="00A157CD" w:rsidTr="00A157CD">
        <w:trPr>
          <w:trHeight w:hRule="exact" w:val="623"/>
        </w:trPr>
        <w:tc>
          <w:tcPr>
            <w:tcW w:w="2695" w:type="dxa"/>
            <w:shd w:val="clear" w:color="auto" w:fill="FFFFFF"/>
            <w:vAlign w:val="center"/>
          </w:tcPr>
          <w:p w:rsidR="00A157CD" w:rsidRDefault="002C117D" w:rsidP="00A157CD">
            <w:pPr>
              <w:widowControl w:val="0"/>
              <w:spacing w:after="0" w:line="240" w:lineRule="auto"/>
              <w:jc w:val="center"/>
              <w:rPr>
                <w:rFonts w:ascii="Times New Roman" w:eastAsia="Times New Roman" w:hAnsi="Times New Roman" w:cs="Times New Roman"/>
                <w:b/>
                <w:bCs/>
                <w:color w:val="000000"/>
                <w:sz w:val="24"/>
                <w:szCs w:val="24"/>
                <w:lang w:eastAsia="ru-RU"/>
              </w:rPr>
            </w:pPr>
            <w:proofErr w:type="spellStart"/>
            <w:r w:rsidRPr="00A157CD">
              <w:rPr>
                <w:rFonts w:ascii="Times New Roman" w:eastAsia="Times New Roman" w:hAnsi="Times New Roman" w:cs="Times New Roman"/>
                <w:b/>
                <w:bCs/>
                <w:color w:val="000000"/>
                <w:sz w:val="24"/>
                <w:szCs w:val="24"/>
                <w:lang w:eastAsia="ru-RU"/>
              </w:rPr>
              <w:t>Группировочный</w:t>
            </w:r>
            <w:proofErr w:type="spellEnd"/>
          </w:p>
          <w:p w:rsidR="002C117D" w:rsidRPr="00A157CD" w:rsidRDefault="002C117D" w:rsidP="00A157CD">
            <w:pPr>
              <w:widowControl w:val="0"/>
              <w:spacing w:after="0" w:line="240" w:lineRule="auto"/>
              <w:jc w:val="center"/>
              <w:rPr>
                <w:rFonts w:ascii="Times New Roman" w:eastAsia="Times New Roman" w:hAnsi="Times New Roman" w:cs="Times New Roman"/>
                <w:color w:val="000000"/>
                <w:sz w:val="24"/>
                <w:szCs w:val="24"/>
                <w:lang w:eastAsia="ru-RU"/>
              </w:rPr>
            </w:pPr>
            <w:r w:rsidRPr="00A157CD">
              <w:rPr>
                <w:rFonts w:ascii="Times New Roman" w:eastAsia="Times New Roman" w:hAnsi="Times New Roman" w:cs="Times New Roman"/>
                <w:b/>
                <w:bCs/>
                <w:color w:val="000000"/>
                <w:sz w:val="24"/>
                <w:szCs w:val="24"/>
                <w:lang w:eastAsia="ru-RU"/>
              </w:rPr>
              <w:t>признак</w:t>
            </w:r>
          </w:p>
        </w:tc>
        <w:tc>
          <w:tcPr>
            <w:tcW w:w="6707" w:type="dxa"/>
            <w:shd w:val="clear" w:color="auto" w:fill="FFFFFF"/>
            <w:vAlign w:val="center"/>
          </w:tcPr>
          <w:p w:rsidR="002C117D" w:rsidRPr="00A157CD" w:rsidRDefault="002C117D" w:rsidP="00A157CD">
            <w:pPr>
              <w:widowControl w:val="0"/>
              <w:spacing w:after="0" w:line="240" w:lineRule="auto"/>
              <w:jc w:val="center"/>
              <w:rPr>
                <w:rFonts w:ascii="Times New Roman" w:eastAsia="Times New Roman" w:hAnsi="Times New Roman" w:cs="Times New Roman"/>
                <w:color w:val="000000"/>
                <w:sz w:val="24"/>
                <w:szCs w:val="24"/>
                <w:lang w:eastAsia="ru-RU"/>
              </w:rPr>
            </w:pPr>
            <w:r w:rsidRPr="00A157CD">
              <w:rPr>
                <w:rFonts w:ascii="Times New Roman" w:eastAsia="Times New Roman" w:hAnsi="Times New Roman" w:cs="Times New Roman"/>
                <w:b/>
                <w:bCs/>
                <w:color w:val="000000"/>
                <w:sz w:val="24"/>
                <w:szCs w:val="24"/>
                <w:lang w:eastAsia="ru-RU"/>
              </w:rPr>
              <w:t>Вид риска</w:t>
            </w:r>
          </w:p>
        </w:tc>
      </w:tr>
      <w:tr w:rsidR="002C117D" w:rsidRPr="00A157CD" w:rsidTr="00A157CD">
        <w:trPr>
          <w:trHeight w:hRule="exact" w:val="1851"/>
        </w:trPr>
        <w:tc>
          <w:tcPr>
            <w:tcW w:w="2695" w:type="dxa"/>
            <w:shd w:val="clear" w:color="auto" w:fill="FFFFFF"/>
          </w:tcPr>
          <w:p w:rsidR="002C117D" w:rsidRPr="00A157CD" w:rsidRDefault="002C117D" w:rsidP="00A157CD">
            <w:pPr>
              <w:widowControl w:val="0"/>
              <w:spacing w:after="0" w:line="240" w:lineRule="auto"/>
              <w:ind w:left="142" w:right="123"/>
              <w:jc w:val="both"/>
              <w:rPr>
                <w:rFonts w:ascii="Times New Roman" w:eastAsia="Times New Roman" w:hAnsi="Times New Roman" w:cs="Times New Roman"/>
                <w:color w:val="000000"/>
                <w:sz w:val="24"/>
                <w:szCs w:val="24"/>
                <w:lang w:eastAsia="ru-RU"/>
              </w:rPr>
            </w:pPr>
            <w:r w:rsidRPr="00A157CD">
              <w:rPr>
                <w:rFonts w:ascii="Times New Roman" w:eastAsia="Times New Roman" w:hAnsi="Times New Roman" w:cs="Times New Roman"/>
                <w:color w:val="000000"/>
                <w:sz w:val="24"/>
                <w:szCs w:val="24"/>
                <w:lang w:eastAsia="ru-RU"/>
              </w:rPr>
              <w:t>Сфера возникновения</w:t>
            </w:r>
          </w:p>
        </w:tc>
        <w:tc>
          <w:tcPr>
            <w:tcW w:w="6707" w:type="dxa"/>
            <w:shd w:val="clear" w:color="auto" w:fill="FFFFFF"/>
          </w:tcPr>
          <w:p w:rsidR="002C117D" w:rsidRPr="00A157CD" w:rsidRDefault="002C117D" w:rsidP="00A157CD">
            <w:pPr>
              <w:widowControl w:val="0"/>
              <w:spacing w:after="0" w:line="240" w:lineRule="auto"/>
              <w:ind w:left="140" w:right="168"/>
              <w:jc w:val="both"/>
              <w:rPr>
                <w:rFonts w:ascii="Times New Roman" w:eastAsia="Times New Roman" w:hAnsi="Times New Roman" w:cs="Times New Roman"/>
                <w:color w:val="000000"/>
                <w:sz w:val="24"/>
                <w:szCs w:val="24"/>
                <w:lang w:eastAsia="ru-RU"/>
              </w:rPr>
            </w:pPr>
            <w:r w:rsidRPr="00A157CD">
              <w:rPr>
                <w:rFonts w:ascii="Times New Roman" w:eastAsia="Times New Roman" w:hAnsi="Times New Roman" w:cs="Times New Roman"/>
                <w:color w:val="000000"/>
                <w:sz w:val="24"/>
                <w:szCs w:val="24"/>
                <w:lang w:eastAsia="ru-RU"/>
              </w:rPr>
              <w:t>Внешние, объективные (правовые, политические, социал</w:t>
            </w:r>
            <w:r w:rsidRPr="00A157CD">
              <w:rPr>
                <w:rFonts w:ascii="Times New Roman" w:eastAsia="Times New Roman" w:hAnsi="Times New Roman" w:cs="Times New Roman"/>
                <w:color w:val="000000"/>
                <w:sz w:val="24"/>
                <w:szCs w:val="24"/>
                <w:lang w:eastAsia="ru-RU"/>
              </w:rPr>
              <w:t>ь</w:t>
            </w:r>
            <w:r w:rsidRPr="00A157CD">
              <w:rPr>
                <w:rFonts w:ascii="Times New Roman" w:eastAsia="Times New Roman" w:hAnsi="Times New Roman" w:cs="Times New Roman"/>
                <w:color w:val="000000"/>
                <w:sz w:val="24"/>
                <w:szCs w:val="24"/>
                <w:lang w:eastAsia="ru-RU"/>
              </w:rPr>
              <w:t>ные, инфляционные и т.п.)</w:t>
            </w:r>
          </w:p>
          <w:p w:rsidR="002C117D" w:rsidRPr="00A157CD" w:rsidRDefault="002C117D" w:rsidP="00A157CD">
            <w:pPr>
              <w:widowControl w:val="0"/>
              <w:spacing w:after="0" w:line="240" w:lineRule="auto"/>
              <w:ind w:left="140" w:right="168"/>
              <w:jc w:val="both"/>
              <w:rPr>
                <w:rFonts w:ascii="Times New Roman" w:eastAsia="Times New Roman" w:hAnsi="Times New Roman" w:cs="Times New Roman"/>
                <w:color w:val="000000"/>
                <w:sz w:val="24"/>
                <w:szCs w:val="24"/>
                <w:lang w:eastAsia="ru-RU"/>
              </w:rPr>
            </w:pPr>
            <w:proofErr w:type="gramStart"/>
            <w:r w:rsidRPr="00A157CD">
              <w:rPr>
                <w:rFonts w:ascii="Times New Roman" w:eastAsia="Times New Roman" w:hAnsi="Times New Roman" w:cs="Times New Roman"/>
                <w:color w:val="000000"/>
                <w:sz w:val="24"/>
                <w:szCs w:val="24"/>
                <w:lang w:eastAsia="ru-RU"/>
              </w:rPr>
              <w:t>Внутренние, субъективные, зависящие от качества управл</w:t>
            </w:r>
            <w:r w:rsidRPr="00A157CD">
              <w:rPr>
                <w:rFonts w:ascii="Times New Roman" w:eastAsia="Times New Roman" w:hAnsi="Times New Roman" w:cs="Times New Roman"/>
                <w:color w:val="000000"/>
                <w:sz w:val="24"/>
                <w:szCs w:val="24"/>
                <w:lang w:eastAsia="ru-RU"/>
              </w:rPr>
              <w:t>е</w:t>
            </w:r>
            <w:r w:rsidRPr="00A157CD">
              <w:rPr>
                <w:rFonts w:ascii="Times New Roman" w:eastAsia="Times New Roman" w:hAnsi="Times New Roman" w:cs="Times New Roman"/>
                <w:color w:val="000000"/>
                <w:sz w:val="24"/>
                <w:szCs w:val="24"/>
                <w:lang w:eastAsia="ru-RU"/>
              </w:rPr>
              <w:t>ния компанией (предмет деятельности, технология, персонал, снаб</w:t>
            </w:r>
            <w:r w:rsidRPr="00A157CD">
              <w:rPr>
                <w:rFonts w:ascii="Times New Roman" w:eastAsia="Times New Roman" w:hAnsi="Times New Roman" w:cs="Times New Roman"/>
                <w:color w:val="000000"/>
                <w:sz w:val="24"/>
                <w:szCs w:val="24"/>
                <w:lang w:eastAsia="ru-RU"/>
              </w:rPr>
              <w:softHyphen/>
              <w:t>жение, сбытовая, договорная, ценовая, инвестиционная, фи</w:t>
            </w:r>
            <w:r w:rsidRPr="00A157CD">
              <w:rPr>
                <w:rFonts w:ascii="Times New Roman" w:eastAsia="Times New Roman" w:hAnsi="Times New Roman" w:cs="Times New Roman"/>
                <w:color w:val="000000"/>
                <w:sz w:val="24"/>
                <w:szCs w:val="24"/>
                <w:lang w:eastAsia="ru-RU"/>
              </w:rPr>
              <w:softHyphen/>
              <w:t>нансовая политика и т.п.)</w:t>
            </w:r>
            <w:proofErr w:type="gramEnd"/>
          </w:p>
        </w:tc>
      </w:tr>
      <w:tr w:rsidR="002C117D" w:rsidRPr="00A157CD" w:rsidTr="002B0C03">
        <w:trPr>
          <w:trHeight w:hRule="exact" w:val="1552"/>
        </w:trPr>
        <w:tc>
          <w:tcPr>
            <w:tcW w:w="2695" w:type="dxa"/>
            <w:shd w:val="clear" w:color="auto" w:fill="FFFFFF"/>
          </w:tcPr>
          <w:p w:rsidR="002C117D" w:rsidRPr="00A157CD" w:rsidRDefault="002C117D" w:rsidP="002B0C03">
            <w:pPr>
              <w:widowControl w:val="0"/>
              <w:spacing w:after="0" w:line="240" w:lineRule="auto"/>
              <w:ind w:left="142" w:right="123"/>
              <w:jc w:val="both"/>
              <w:rPr>
                <w:rFonts w:ascii="Times New Roman" w:eastAsia="Times New Roman" w:hAnsi="Times New Roman" w:cs="Times New Roman"/>
                <w:color w:val="000000"/>
                <w:sz w:val="24"/>
                <w:szCs w:val="24"/>
                <w:lang w:eastAsia="ru-RU"/>
              </w:rPr>
            </w:pPr>
            <w:proofErr w:type="spellStart"/>
            <w:r w:rsidRPr="00A157CD">
              <w:rPr>
                <w:rFonts w:ascii="Times New Roman" w:eastAsia="Times New Roman" w:hAnsi="Times New Roman" w:cs="Times New Roman"/>
                <w:color w:val="000000"/>
                <w:sz w:val="24"/>
                <w:szCs w:val="24"/>
                <w:lang w:eastAsia="ru-RU"/>
              </w:rPr>
              <w:t>Продолжительностъ</w:t>
            </w:r>
            <w:proofErr w:type="spellEnd"/>
          </w:p>
        </w:tc>
        <w:tc>
          <w:tcPr>
            <w:tcW w:w="6707" w:type="dxa"/>
            <w:shd w:val="clear" w:color="auto" w:fill="FFFFFF"/>
          </w:tcPr>
          <w:p w:rsidR="002C117D" w:rsidRPr="00A157CD" w:rsidRDefault="002C117D" w:rsidP="00A157CD">
            <w:pPr>
              <w:widowControl w:val="0"/>
              <w:spacing w:after="60" w:line="240" w:lineRule="auto"/>
              <w:ind w:left="140" w:right="168"/>
              <w:jc w:val="both"/>
              <w:rPr>
                <w:rFonts w:ascii="Times New Roman" w:eastAsia="Times New Roman" w:hAnsi="Times New Roman" w:cs="Times New Roman"/>
                <w:color w:val="000000"/>
                <w:sz w:val="24"/>
                <w:szCs w:val="24"/>
                <w:lang w:eastAsia="ru-RU"/>
              </w:rPr>
            </w:pPr>
            <w:r w:rsidRPr="00A157CD">
              <w:rPr>
                <w:rFonts w:ascii="Times New Roman" w:eastAsia="Times New Roman" w:hAnsi="Times New Roman" w:cs="Times New Roman"/>
                <w:color w:val="000000"/>
                <w:sz w:val="24"/>
                <w:szCs w:val="24"/>
                <w:lang w:eastAsia="ru-RU"/>
              </w:rPr>
              <w:t>Длительные, сопутствующие географическому сегменту сб</w:t>
            </w:r>
            <w:r w:rsidRPr="00A157CD">
              <w:rPr>
                <w:rFonts w:ascii="Times New Roman" w:eastAsia="Times New Roman" w:hAnsi="Times New Roman" w:cs="Times New Roman"/>
                <w:color w:val="000000"/>
                <w:sz w:val="24"/>
                <w:szCs w:val="24"/>
                <w:lang w:eastAsia="ru-RU"/>
              </w:rPr>
              <w:t>ы</w:t>
            </w:r>
            <w:r w:rsidRPr="00A157CD">
              <w:rPr>
                <w:rFonts w:ascii="Times New Roman" w:eastAsia="Times New Roman" w:hAnsi="Times New Roman" w:cs="Times New Roman"/>
                <w:color w:val="000000"/>
                <w:sz w:val="24"/>
                <w:szCs w:val="24"/>
                <w:lang w:eastAsia="ru-RU"/>
              </w:rPr>
              <w:t>та, отраслевой принадлежности организации и т.п.</w:t>
            </w:r>
          </w:p>
          <w:p w:rsidR="002C117D" w:rsidRPr="00A157CD" w:rsidRDefault="002C117D" w:rsidP="00A157CD">
            <w:pPr>
              <w:widowControl w:val="0"/>
              <w:spacing w:before="60" w:after="0" w:line="240" w:lineRule="auto"/>
              <w:ind w:left="140" w:right="168"/>
              <w:rPr>
                <w:rFonts w:ascii="Times New Roman" w:eastAsia="Times New Roman" w:hAnsi="Times New Roman" w:cs="Times New Roman"/>
                <w:color w:val="000000"/>
                <w:sz w:val="24"/>
                <w:szCs w:val="24"/>
                <w:lang w:eastAsia="ru-RU"/>
              </w:rPr>
            </w:pPr>
            <w:r w:rsidRPr="00A157CD">
              <w:rPr>
                <w:rFonts w:ascii="Times New Roman" w:eastAsia="Times New Roman" w:hAnsi="Times New Roman" w:cs="Times New Roman"/>
                <w:color w:val="000000"/>
                <w:sz w:val="24"/>
                <w:szCs w:val="24"/>
                <w:lang w:eastAsia="ru-RU"/>
              </w:rPr>
              <w:t>Кратковременные, действующие ограниченный период (п</w:t>
            </w:r>
            <w:r w:rsidRPr="00A157CD">
              <w:rPr>
                <w:rFonts w:ascii="Times New Roman" w:eastAsia="Times New Roman" w:hAnsi="Times New Roman" w:cs="Times New Roman"/>
                <w:color w:val="000000"/>
                <w:sz w:val="24"/>
                <w:szCs w:val="24"/>
                <w:lang w:eastAsia="ru-RU"/>
              </w:rPr>
              <w:t>е</w:t>
            </w:r>
            <w:r w:rsidRPr="00A157CD">
              <w:rPr>
                <w:rFonts w:ascii="Times New Roman" w:eastAsia="Times New Roman" w:hAnsi="Times New Roman" w:cs="Times New Roman"/>
                <w:color w:val="000000"/>
                <w:sz w:val="24"/>
                <w:szCs w:val="24"/>
                <w:lang w:eastAsia="ru-RU"/>
              </w:rPr>
              <w:t>риод использования банковского кредита, время транспорт</w:t>
            </w:r>
            <w:r w:rsidRPr="00A157CD">
              <w:rPr>
                <w:rFonts w:ascii="Times New Roman" w:eastAsia="Times New Roman" w:hAnsi="Times New Roman" w:cs="Times New Roman"/>
                <w:color w:val="000000"/>
                <w:sz w:val="24"/>
                <w:szCs w:val="24"/>
                <w:lang w:eastAsia="ru-RU"/>
              </w:rPr>
              <w:t>и</w:t>
            </w:r>
            <w:r w:rsidRPr="00A157CD">
              <w:rPr>
                <w:rFonts w:ascii="Times New Roman" w:eastAsia="Times New Roman" w:hAnsi="Times New Roman" w:cs="Times New Roman"/>
                <w:color w:val="000000"/>
                <w:sz w:val="24"/>
                <w:szCs w:val="24"/>
                <w:lang w:eastAsia="ru-RU"/>
              </w:rPr>
              <w:t>ровки партии товара и т.п.)</w:t>
            </w:r>
          </w:p>
        </w:tc>
      </w:tr>
      <w:tr w:rsidR="00644788" w:rsidRPr="00A157CD" w:rsidTr="00644788">
        <w:trPr>
          <w:trHeight w:hRule="exact" w:val="1002"/>
        </w:trPr>
        <w:tc>
          <w:tcPr>
            <w:tcW w:w="2695" w:type="dxa"/>
            <w:shd w:val="clear" w:color="auto" w:fill="FFFFFF"/>
            <w:vAlign w:val="center"/>
          </w:tcPr>
          <w:p w:rsidR="00644788" w:rsidRDefault="00644788" w:rsidP="00737991">
            <w:pPr>
              <w:widowControl w:val="0"/>
              <w:spacing w:after="0" w:line="240" w:lineRule="auto"/>
              <w:jc w:val="center"/>
              <w:rPr>
                <w:rFonts w:ascii="Times New Roman" w:eastAsia="Times New Roman" w:hAnsi="Times New Roman" w:cs="Times New Roman"/>
                <w:b/>
                <w:bCs/>
                <w:color w:val="000000"/>
                <w:sz w:val="24"/>
                <w:szCs w:val="24"/>
                <w:lang w:eastAsia="ru-RU"/>
              </w:rPr>
            </w:pPr>
            <w:proofErr w:type="spellStart"/>
            <w:r w:rsidRPr="00A157CD">
              <w:rPr>
                <w:rFonts w:ascii="Times New Roman" w:eastAsia="Times New Roman" w:hAnsi="Times New Roman" w:cs="Times New Roman"/>
                <w:b/>
                <w:bCs/>
                <w:color w:val="000000"/>
                <w:sz w:val="24"/>
                <w:szCs w:val="24"/>
                <w:lang w:eastAsia="ru-RU"/>
              </w:rPr>
              <w:lastRenderedPageBreak/>
              <w:t>Группировочный</w:t>
            </w:r>
            <w:proofErr w:type="spellEnd"/>
          </w:p>
          <w:p w:rsidR="00644788" w:rsidRPr="00A157CD" w:rsidRDefault="00644788" w:rsidP="00737991">
            <w:pPr>
              <w:widowControl w:val="0"/>
              <w:spacing w:after="0" w:line="240" w:lineRule="auto"/>
              <w:jc w:val="center"/>
              <w:rPr>
                <w:rFonts w:ascii="Times New Roman" w:eastAsia="Times New Roman" w:hAnsi="Times New Roman" w:cs="Times New Roman"/>
                <w:color w:val="000000"/>
                <w:sz w:val="24"/>
                <w:szCs w:val="24"/>
                <w:lang w:eastAsia="ru-RU"/>
              </w:rPr>
            </w:pPr>
            <w:r w:rsidRPr="00A157CD">
              <w:rPr>
                <w:rFonts w:ascii="Times New Roman" w:eastAsia="Times New Roman" w:hAnsi="Times New Roman" w:cs="Times New Roman"/>
                <w:b/>
                <w:bCs/>
                <w:color w:val="000000"/>
                <w:sz w:val="24"/>
                <w:szCs w:val="24"/>
                <w:lang w:eastAsia="ru-RU"/>
              </w:rPr>
              <w:t>признак</w:t>
            </w:r>
          </w:p>
        </w:tc>
        <w:tc>
          <w:tcPr>
            <w:tcW w:w="6707" w:type="dxa"/>
            <w:shd w:val="clear" w:color="auto" w:fill="FFFFFF"/>
            <w:vAlign w:val="center"/>
          </w:tcPr>
          <w:p w:rsidR="00644788" w:rsidRPr="00A157CD" w:rsidRDefault="00644788" w:rsidP="00737991">
            <w:pPr>
              <w:widowControl w:val="0"/>
              <w:spacing w:after="0" w:line="240" w:lineRule="auto"/>
              <w:jc w:val="center"/>
              <w:rPr>
                <w:rFonts w:ascii="Times New Roman" w:eastAsia="Times New Roman" w:hAnsi="Times New Roman" w:cs="Times New Roman"/>
                <w:color w:val="000000"/>
                <w:sz w:val="24"/>
                <w:szCs w:val="24"/>
                <w:lang w:eastAsia="ru-RU"/>
              </w:rPr>
            </w:pPr>
            <w:r w:rsidRPr="00A157CD">
              <w:rPr>
                <w:rFonts w:ascii="Times New Roman" w:eastAsia="Times New Roman" w:hAnsi="Times New Roman" w:cs="Times New Roman"/>
                <w:b/>
                <w:bCs/>
                <w:color w:val="000000"/>
                <w:sz w:val="24"/>
                <w:szCs w:val="24"/>
                <w:lang w:eastAsia="ru-RU"/>
              </w:rPr>
              <w:t>Вид риска</w:t>
            </w:r>
          </w:p>
        </w:tc>
      </w:tr>
      <w:tr w:rsidR="00644788" w:rsidRPr="00A157CD" w:rsidTr="004A6EBB">
        <w:trPr>
          <w:trHeight w:hRule="exact" w:val="2263"/>
        </w:trPr>
        <w:tc>
          <w:tcPr>
            <w:tcW w:w="2695" w:type="dxa"/>
            <w:shd w:val="clear" w:color="auto" w:fill="FFFFFF"/>
          </w:tcPr>
          <w:p w:rsidR="00737991" w:rsidRDefault="00737991" w:rsidP="00A157CD">
            <w:pPr>
              <w:widowControl w:val="0"/>
              <w:spacing w:after="0" w:line="240" w:lineRule="auto"/>
              <w:ind w:left="142" w:right="123"/>
              <w:jc w:val="both"/>
              <w:rPr>
                <w:rFonts w:ascii="Times New Roman" w:eastAsia="Times New Roman" w:hAnsi="Times New Roman" w:cs="Times New Roman"/>
                <w:color w:val="000000"/>
                <w:sz w:val="24"/>
                <w:szCs w:val="24"/>
                <w:lang w:eastAsia="ru-RU"/>
              </w:rPr>
            </w:pPr>
          </w:p>
          <w:p w:rsidR="00644788" w:rsidRPr="00A157CD" w:rsidRDefault="00644788" w:rsidP="00A157CD">
            <w:pPr>
              <w:widowControl w:val="0"/>
              <w:spacing w:after="0" w:line="240" w:lineRule="auto"/>
              <w:ind w:left="142" w:right="123"/>
              <w:jc w:val="both"/>
              <w:rPr>
                <w:rFonts w:ascii="Times New Roman" w:eastAsia="Times New Roman" w:hAnsi="Times New Roman" w:cs="Times New Roman"/>
                <w:color w:val="000000"/>
                <w:sz w:val="24"/>
                <w:szCs w:val="24"/>
                <w:lang w:eastAsia="ru-RU"/>
              </w:rPr>
            </w:pPr>
            <w:r w:rsidRPr="00A157CD">
              <w:rPr>
                <w:rFonts w:ascii="Times New Roman" w:eastAsia="Times New Roman" w:hAnsi="Times New Roman" w:cs="Times New Roman"/>
                <w:color w:val="000000"/>
                <w:sz w:val="24"/>
                <w:szCs w:val="24"/>
                <w:lang w:eastAsia="ru-RU"/>
              </w:rPr>
              <w:t xml:space="preserve">Масштабы </w:t>
            </w:r>
            <w:proofErr w:type="spellStart"/>
            <w:r w:rsidRPr="00A157CD">
              <w:rPr>
                <w:rFonts w:ascii="Times New Roman" w:eastAsia="Times New Roman" w:hAnsi="Times New Roman" w:cs="Times New Roman"/>
                <w:color w:val="000000"/>
                <w:sz w:val="24"/>
                <w:szCs w:val="24"/>
                <w:lang w:eastAsia="ru-RU"/>
              </w:rPr>
              <w:t>послествий</w:t>
            </w:r>
            <w:proofErr w:type="spellEnd"/>
            <w:r w:rsidRPr="00A157CD">
              <w:rPr>
                <w:rFonts w:ascii="Times New Roman" w:eastAsia="Times New Roman" w:hAnsi="Times New Roman" w:cs="Times New Roman"/>
                <w:color w:val="000000"/>
                <w:sz w:val="24"/>
                <w:szCs w:val="24"/>
                <w:lang w:eastAsia="ru-RU"/>
              </w:rPr>
              <w:t xml:space="preserve"> при реализации риска</w:t>
            </w:r>
          </w:p>
        </w:tc>
        <w:tc>
          <w:tcPr>
            <w:tcW w:w="6707" w:type="dxa"/>
            <w:shd w:val="clear" w:color="auto" w:fill="FFFFFF"/>
          </w:tcPr>
          <w:p w:rsidR="00737991" w:rsidRDefault="00737991" w:rsidP="00A157CD">
            <w:pPr>
              <w:widowControl w:val="0"/>
              <w:spacing w:after="0" w:line="240" w:lineRule="auto"/>
              <w:ind w:left="140" w:right="168"/>
              <w:rPr>
                <w:rFonts w:ascii="Times New Roman" w:eastAsia="Times New Roman" w:hAnsi="Times New Roman" w:cs="Times New Roman"/>
                <w:color w:val="000000"/>
                <w:sz w:val="24"/>
                <w:szCs w:val="24"/>
                <w:lang w:eastAsia="ru-RU"/>
              </w:rPr>
            </w:pPr>
          </w:p>
          <w:p w:rsidR="00644788" w:rsidRDefault="00644788" w:rsidP="00A157CD">
            <w:pPr>
              <w:widowControl w:val="0"/>
              <w:spacing w:after="0" w:line="240" w:lineRule="auto"/>
              <w:ind w:left="140" w:right="168"/>
              <w:rPr>
                <w:rFonts w:ascii="Times New Roman" w:eastAsia="Times New Roman" w:hAnsi="Times New Roman" w:cs="Times New Roman"/>
                <w:color w:val="000000"/>
                <w:sz w:val="24"/>
                <w:szCs w:val="24"/>
                <w:lang w:eastAsia="ru-RU"/>
              </w:rPr>
            </w:pPr>
            <w:proofErr w:type="gramStart"/>
            <w:r w:rsidRPr="00A157CD">
              <w:rPr>
                <w:rFonts w:ascii="Times New Roman" w:eastAsia="Times New Roman" w:hAnsi="Times New Roman" w:cs="Times New Roman"/>
                <w:color w:val="000000"/>
                <w:sz w:val="24"/>
                <w:szCs w:val="24"/>
                <w:lang w:eastAsia="ru-RU"/>
              </w:rPr>
              <w:t xml:space="preserve">Допустимые, не превышающие ожидаемой прибыли </w:t>
            </w:r>
            <w:proofErr w:type="gramEnd"/>
          </w:p>
          <w:p w:rsidR="00644788" w:rsidRDefault="00644788" w:rsidP="00A157CD">
            <w:pPr>
              <w:widowControl w:val="0"/>
              <w:spacing w:after="0" w:line="240" w:lineRule="auto"/>
              <w:ind w:left="140" w:right="168"/>
              <w:rPr>
                <w:rFonts w:ascii="Times New Roman" w:eastAsia="Times New Roman" w:hAnsi="Times New Roman" w:cs="Times New Roman"/>
                <w:color w:val="000000"/>
                <w:sz w:val="24"/>
                <w:szCs w:val="24"/>
                <w:lang w:eastAsia="ru-RU"/>
              </w:rPr>
            </w:pPr>
            <w:proofErr w:type="gramStart"/>
            <w:r w:rsidRPr="00A157CD">
              <w:rPr>
                <w:rFonts w:ascii="Times New Roman" w:eastAsia="Times New Roman" w:hAnsi="Times New Roman" w:cs="Times New Roman"/>
                <w:color w:val="000000"/>
                <w:sz w:val="24"/>
                <w:szCs w:val="24"/>
                <w:lang w:eastAsia="ru-RU"/>
              </w:rPr>
              <w:t>Критические</w:t>
            </w:r>
            <w:proofErr w:type="gramEnd"/>
            <w:r w:rsidRPr="00A157CD">
              <w:rPr>
                <w:rFonts w:ascii="Times New Roman" w:eastAsia="Times New Roman" w:hAnsi="Times New Roman" w:cs="Times New Roman"/>
                <w:color w:val="000000"/>
                <w:sz w:val="24"/>
                <w:szCs w:val="24"/>
                <w:lang w:eastAsia="ru-RU"/>
              </w:rPr>
              <w:t>, не превышающие ожидаемого дохода (</w:t>
            </w:r>
            <w:proofErr w:type="spellStart"/>
            <w:r w:rsidRPr="00A157CD">
              <w:rPr>
                <w:rFonts w:ascii="Times New Roman" w:eastAsia="Times New Roman" w:hAnsi="Times New Roman" w:cs="Times New Roman"/>
                <w:color w:val="000000"/>
                <w:sz w:val="24"/>
                <w:szCs w:val="24"/>
                <w:lang w:eastAsia="ru-RU"/>
              </w:rPr>
              <w:t>выруки</w:t>
            </w:r>
            <w:proofErr w:type="spellEnd"/>
            <w:r w:rsidRPr="00A157CD">
              <w:rPr>
                <w:rFonts w:ascii="Times New Roman" w:eastAsia="Times New Roman" w:hAnsi="Times New Roman" w:cs="Times New Roman"/>
                <w:color w:val="000000"/>
                <w:sz w:val="24"/>
                <w:szCs w:val="24"/>
                <w:lang w:eastAsia="ru-RU"/>
              </w:rPr>
              <w:t xml:space="preserve">) </w:t>
            </w:r>
          </w:p>
          <w:p w:rsidR="00644788" w:rsidRPr="00A157CD" w:rsidRDefault="00644788" w:rsidP="00A157CD">
            <w:pPr>
              <w:widowControl w:val="0"/>
              <w:spacing w:after="0" w:line="240" w:lineRule="auto"/>
              <w:ind w:left="140" w:right="168"/>
              <w:rPr>
                <w:rFonts w:ascii="Times New Roman" w:eastAsia="Times New Roman" w:hAnsi="Times New Roman" w:cs="Times New Roman"/>
                <w:color w:val="000000"/>
                <w:sz w:val="24"/>
                <w:szCs w:val="24"/>
                <w:lang w:eastAsia="ru-RU"/>
              </w:rPr>
            </w:pPr>
            <w:r w:rsidRPr="00A157CD">
              <w:rPr>
                <w:rFonts w:ascii="Times New Roman" w:eastAsia="Times New Roman" w:hAnsi="Times New Roman" w:cs="Times New Roman"/>
                <w:color w:val="000000"/>
                <w:sz w:val="24"/>
                <w:szCs w:val="24"/>
                <w:lang w:eastAsia="ru-RU"/>
              </w:rPr>
              <w:t>Катастрофические, угрожающие потерей имущества (акт</w:t>
            </w:r>
            <w:r w:rsidRPr="00A157CD">
              <w:rPr>
                <w:rFonts w:ascii="Times New Roman" w:eastAsia="Times New Roman" w:hAnsi="Times New Roman" w:cs="Times New Roman"/>
                <w:color w:val="000000"/>
                <w:sz w:val="24"/>
                <w:szCs w:val="24"/>
                <w:lang w:eastAsia="ru-RU"/>
              </w:rPr>
              <w:t>и</w:t>
            </w:r>
            <w:r w:rsidRPr="00A157CD">
              <w:rPr>
                <w:rFonts w:ascii="Times New Roman" w:eastAsia="Times New Roman" w:hAnsi="Times New Roman" w:cs="Times New Roman"/>
                <w:color w:val="000000"/>
                <w:sz w:val="24"/>
                <w:szCs w:val="24"/>
                <w:lang w:eastAsia="ru-RU"/>
              </w:rPr>
              <w:t>вов), крайняя форма реализации — потеря бизнеса, напр</w:t>
            </w:r>
            <w:r w:rsidRPr="00A157CD">
              <w:rPr>
                <w:rFonts w:ascii="Times New Roman" w:eastAsia="Times New Roman" w:hAnsi="Times New Roman" w:cs="Times New Roman"/>
                <w:color w:val="000000"/>
                <w:sz w:val="24"/>
                <w:szCs w:val="24"/>
                <w:lang w:eastAsia="ru-RU"/>
              </w:rPr>
              <w:t>и</w:t>
            </w:r>
            <w:r w:rsidRPr="00A157CD">
              <w:rPr>
                <w:rFonts w:ascii="Times New Roman" w:eastAsia="Times New Roman" w:hAnsi="Times New Roman" w:cs="Times New Roman"/>
                <w:color w:val="000000"/>
                <w:sz w:val="24"/>
                <w:szCs w:val="24"/>
                <w:lang w:eastAsia="ru-RU"/>
              </w:rPr>
              <w:t>мер, в результате банкротства</w:t>
            </w:r>
          </w:p>
        </w:tc>
      </w:tr>
      <w:tr w:rsidR="00644788" w:rsidRPr="00A157CD" w:rsidTr="004A6EBB">
        <w:trPr>
          <w:trHeight w:hRule="exact" w:val="2124"/>
        </w:trPr>
        <w:tc>
          <w:tcPr>
            <w:tcW w:w="2695" w:type="dxa"/>
            <w:shd w:val="clear" w:color="auto" w:fill="FFFFFF"/>
          </w:tcPr>
          <w:p w:rsidR="00737991" w:rsidRDefault="00737991" w:rsidP="00A157CD">
            <w:pPr>
              <w:widowControl w:val="0"/>
              <w:spacing w:after="60" w:line="240" w:lineRule="auto"/>
              <w:ind w:left="142" w:right="123"/>
              <w:jc w:val="both"/>
              <w:rPr>
                <w:rFonts w:ascii="Times New Roman" w:eastAsia="Times New Roman" w:hAnsi="Times New Roman" w:cs="Times New Roman"/>
                <w:color w:val="000000"/>
                <w:sz w:val="24"/>
                <w:szCs w:val="24"/>
                <w:lang w:eastAsia="ru-RU"/>
              </w:rPr>
            </w:pPr>
          </w:p>
          <w:p w:rsidR="00644788" w:rsidRPr="00A157CD" w:rsidRDefault="00644788" w:rsidP="00A157CD">
            <w:pPr>
              <w:widowControl w:val="0"/>
              <w:spacing w:after="60" w:line="240" w:lineRule="auto"/>
              <w:ind w:left="142" w:right="123"/>
              <w:jc w:val="both"/>
              <w:rPr>
                <w:rFonts w:ascii="Times New Roman" w:eastAsia="Times New Roman" w:hAnsi="Times New Roman" w:cs="Times New Roman"/>
                <w:color w:val="000000"/>
                <w:sz w:val="24"/>
                <w:szCs w:val="24"/>
                <w:lang w:eastAsia="ru-RU"/>
              </w:rPr>
            </w:pPr>
            <w:r w:rsidRPr="00A157CD">
              <w:rPr>
                <w:rFonts w:ascii="Times New Roman" w:eastAsia="Times New Roman" w:hAnsi="Times New Roman" w:cs="Times New Roman"/>
                <w:color w:val="000000"/>
                <w:sz w:val="24"/>
                <w:szCs w:val="24"/>
                <w:lang w:eastAsia="ru-RU"/>
              </w:rPr>
              <w:t>Возможность</w:t>
            </w:r>
          </w:p>
          <w:p w:rsidR="00644788" w:rsidRPr="00A157CD" w:rsidRDefault="00644788" w:rsidP="00A157CD">
            <w:pPr>
              <w:widowControl w:val="0"/>
              <w:spacing w:before="60" w:after="0" w:line="240" w:lineRule="auto"/>
              <w:ind w:left="142" w:right="123"/>
              <w:jc w:val="both"/>
              <w:rPr>
                <w:rFonts w:ascii="Times New Roman" w:eastAsia="Times New Roman" w:hAnsi="Times New Roman" w:cs="Times New Roman"/>
                <w:color w:val="000000"/>
                <w:sz w:val="24"/>
                <w:szCs w:val="24"/>
                <w:lang w:eastAsia="ru-RU"/>
              </w:rPr>
            </w:pPr>
            <w:r w:rsidRPr="00A157CD">
              <w:rPr>
                <w:rFonts w:ascii="Times New Roman" w:eastAsia="Times New Roman" w:hAnsi="Times New Roman" w:cs="Times New Roman"/>
                <w:color w:val="000000"/>
                <w:sz w:val="24"/>
                <w:szCs w:val="24"/>
                <w:lang w:eastAsia="ru-RU"/>
              </w:rPr>
              <w:t>прогнозирования</w:t>
            </w:r>
          </w:p>
        </w:tc>
        <w:tc>
          <w:tcPr>
            <w:tcW w:w="6707" w:type="dxa"/>
            <w:shd w:val="clear" w:color="auto" w:fill="FFFFFF"/>
          </w:tcPr>
          <w:p w:rsidR="00737991" w:rsidRDefault="00737991" w:rsidP="00A157CD">
            <w:pPr>
              <w:widowControl w:val="0"/>
              <w:spacing w:after="0" w:line="240" w:lineRule="auto"/>
              <w:ind w:left="140" w:right="168"/>
              <w:rPr>
                <w:rFonts w:ascii="Times New Roman" w:eastAsia="Times New Roman" w:hAnsi="Times New Roman" w:cs="Times New Roman"/>
                <w:color w:val="000000"/>
                <w:sz w:val="24"/>
                <w:szCs w:val="24"/>
                <w:lang w:eastAsia="ru-RU"/>
              </w:rPr>
            </w:pPr>
          </w:p>
          <w:p w:rsidR="00644788" w:rsidRDefault="00644788" w:rsidP="00A157CD">
            <w:pPr>
              <w:widowControl w:val="0"/>
              <w:spacing w:after="0" w:line="240" w:lineRule="auto"/>
              <w:ind w:left="140" w:right="168"/>
              <w:rPr>
                <w:rFonts w:ascii="Times New Roman" w:eastAsia="Times New Roman" w:hAnsi="Times New Roman" w:cs="Times New Roman"/>
                <w:color w:val="000000"/>
                <w:sz w:val="24"/>
                <w:szCs w:val="24"/>
                <w:lang w:eastAsia="ru-RU"/>
              </w:rPr>
            </w:pPr>
            <w:r w:rsidRPr="00A157CD">
              <w:rPr>
                <w:rFonts w:ascii="Times New Roman" w:eastAsia="Times New Roman" w:hAnsi="Times New Roman" w:cs="Times New Roman"/>
                <w:color w:val="000000"/>
                <w:sz w:val="24"/>
                <w:szCs w:val="24"/>
                <w:lang w:eastAsia="ru-RU"/>
              </w:rPr>
              <w:t>Прогнозируемые (возможен расчет степени вероятности, фи</w:t>
            </w:r>
            <w:r w:rsidRPr="00A157CD">
              <w:rPr>
                <w:rFonts w:ascii="Times New Roman" w:eastAsia="Times New Roman" w:hAnsi="Times New Roman" w:cs="Times New Roman"/>
                <w:color w:val="000000"/>
                <w:sz w:val="24"/>
                <w:szCs w:val="24"/>
                <w:lang w:eastAsia="ru-RU"/>
              </w:rPr>
              <w:softHyphen/>
              <w:t>нансовых последствий и затрат на профилактику рисков)</w:t>
            </w:r>
          </w:p>
          <w:p w:rsidR="00644788" w:rsidRPr="00A157CD" w:rsidRDefault="00644788" w:rsidP="00A157CD">
            <w:pPr>
              <w:widowControl w:val="0"/>
              <w:spacing w:after="0" w:line="240" w:lineRule="auto"/>
              <w:ind w:left="140" w:right="168"/>
              <w:rPr>
                <w:rFonts w:ascii="Times New Roman" w:eastAsia="Times New Roman" w:hAnsi="Times New Roman" w:cs="Times New Roman"/>
                <w:color w:val="000000"/>
                <w:sz w:val="24"/>
                <w:szCs w:val="24"/>
                <w:lang w:eastAsia="ru-RU"/>
              </w:rPr>
            </w:pPr>
            <w:r w:rsidRPr="00A157CD">
              <w:rPr>
                <w:rFonts w:ascii="Times New Roman" w:eastAsia="Times New Roman" w:hAnsi="Times New Roman" w:cs="Times New Roman"/>
                <w:color w:val="000000"/>
                <w:sz w:val="24"/>
                <w:szCs w:val="24"/>
                <w:lang w:eastAsia="ru-RU"/>
              </w:rPr>
              <w:t xml:space="preserve">Непрогнозируемые, определить вероятность </w:t>
            </w:r>
            <w:proofErr w:type="gramStart"/>
            <w:r w:rsidRPr="00A157CD">
              <w:rPr>
                <w:rFonts w:ascii="Times New Roman" w:eastAsia="Times New Roman" w:hAnsi="Times New Roman" w:cs="Times New Roman"/>
                <w:color w:val="000000"/>
                <w:sz w:val="24"/>
                <w:szCs w:val="24"/>
                <w:lang w:eastAsia="ru-RU"/>
              </w:rPr>
              <w:t>реализации</w:t>
            </w:r>
            <w:proofErr w:type="gramEnd"/>
            <w:r w:rsidRPr="00A157CD">
              <w:rPr>
                <w:rFonts w:ascii="Times New Roman" w:eastAsia="Times New Roman" w:hAnsi="Times New Roman" w:cs="Times New Roman"/>
                <w:color w:val="000000"/>
                <w:sz w:val="24"/>
                <w:szCs w:val="24"/>
                <w:lang w:eastAsia="ru-RU"/>
              </w:rPr>
              <w:t xml:space="preserve"> к</w:t>
            </w:r>
            <w:r w:rsidRPr="00A157CD">
              <w:rPr>
                <w:rFonts w:ascii="Times New Roman" w:eastAsia="Times New Roman" w:hAnsi="Times New Roman" w:cs="Times New Roman"/>
                <w:color w:val="000000"/>
                <w:sz w:val="24"/>
                <w:szCs w:val="24"/>
                <w:lang w:eastAsia="ru-RU"/>
              </w:rPr>
              <w:t>о</w:t>
            </w:r>
            <w:r w:rsidRPr="00A157CD">
              <w:rPr>
                <w:rFonts w:ascii="Times New Roman" w:eastAsia="Times New Roman" w:hAnsi="Times New Roman" w:cs="Times New Roman"/>
                <w:color w:val="000000"/>
                <w:sz w:val="24"/>
                <w:szCs w:val="24"/>
                <w:lang w:eastAsia="ru-RU"/>
              </w:rPr>
              <w:t>то</w:t>
            </w:r>
            <w:r w:rsidRPr="00A157CD">
              <w:rPr>
                <w:rFonts w:ascii="Times New Roman" w:eastAsia="Times New Roman" w:hAnsi="Times New Roman" w:cs="Times New Roman"/>
                <w:color w:val="000000"/>
                <w:sz w:val="24"/>
                <w:szCs w:val="24"/>
                <w:lang w:eastAsia="ru-RU"/>
              </w:rPr>
              <w:softHyphen/>
              <w:t>рых с помощью методов математической статистики не пред</w:t>
            </w:r>
            <w:r w:rsidRPr="00A157CD">
              <w:rPr>
                <w:rFonts w:ascii="Times New Roman" w:eastAsia="Times New Roman" w:hAnsi="Times New Roman" w:cs="Times New Roman"/>
                <w:color w:val="000000"/>
                <w:sz w:val="24"/>
                <w:szCs w:val="24"/>
                <w:lang w:eastAsia="ru-RU"/>
              </w:rPr>
              <w:softHyphen/>
              <w:t>ставляется возможным</w:t>
            </w:r>
          </w:p>
        </w:tc>
      </w:tr>
      <w:tr w:rsidR="00644788" w:rsidRPr="00A157CD" w:rsidTr="00737991">
        <w:trPr>
          <w:trHeight w:hRule="exact" w:val="1424"/>
        </w:trPr>
        <w:tc>
          <w:tcPr>
            <w:tcW w:w="2695" w:type="dxa"/>
            <w:shd w:val="clear" w:color="auto" w:fill="FFFFFF"/>
          </w:tcPr>
          <w:p w:rsidR="00737991" w:rsidRDefault="00737991" w:rsidP="00A157CD">
            <w:pPr>
              <w:widowControl w:val="0"/>
              <w:spacing w:after="0" w:line="240" w:lineRule="auto"/>
              <w:ind w:left="142" w:right="123"/>
              <w:jc w:val="both"/>
              <w:rPr>
                <w:rFonts w:ascii="Times New Roman" w:eastAsia="Times New Roman" w:hAnsi="Times New Roman" w:cs="Times New Roman"/>
                <w:color w:val="000000"/>
                <w:sz w:val="24"/>
                <w:szCs w:val="24"/>
                <w:lang w:eastAsia="ru-RU"/>
              </w:rPr>
            </w:pPr>
          </w:p>
          <w:p w:rsidR="00644788" w:rsidRPr="00A157CD" w:rsidRDefault="00644788" w:rsidP="00A157CD">
            <w:pPr>
              <w:widowControl w:val="0"/>
              <w:spacing w:after="0" w:line="240" w:lineRule="auto"/>
              <w:ind w:left="142" w:right="123"/>
              <w:jc w:val="both"/>
              <w:rPr>
                <w:rFonts w:ascii="Times New Roman" w:eastAsia="Times New Roman" w:hAnsi="Times New Roman" w:cs="Times New Roman"/>
                <w:color w:val="000000"/>
                <w:sz w:val="24"/>
                <w:szCs w:val="24"/>
                <w:lang w:eastAsia="ru-RU"/>
              </w:rPr>
            </w:pPr>
            <w:r w:rsidRPr="00A157CD">
              <w:rPr>
                <w:rFonts w:ascii="Times New Roman" w:eastAsia="Times New Roman" w:hAnsi="Times New Roman" w:cs="Times New Roman"/>
                <w:color w:val="000000"/>
                <w:sz w:val="24"/>
                <w:szCs w:val="24"/>
                <w:lang w:eastAsia="ru-RU"/>
              </w:rPr>
              <w:t>Регулярность</w:t>
            </w:r>
          </w:p>
        </w:tc>
        <w:tc>
          <w:tcPr>
            <w:tcW w:w="6707" w:type="dxa"/>
            <w:shd w:val="clear" w:color="auto" w:fill="FFFFFF"/>
          </w:tcPr>
          <w:p w:rsidR="00737991" w:rsidRDefault="00737991" w:rsidP="00A157CD">
            <w:pPr>
              <w:widowControl w:val="0"/>
              <w:spacing w:after="120" w:line="240" w:lineRule="auto"/>
              <w:ind w:left="140" w:right="168"/>
              <w:jc w:val="both"/>
              <w:rPr>
                <w:rFonts w:ascii="Times New Roman" w:eastAsia="Times New Roman" w:hAnsi="Times New Roman" w:cs="Times New Roman"/>
                <w:color w:val="000000"/>
                <w:sz w:val="24"/>
                <w:szCs w:val="24"/>
                <w:lang w:eastAsia="ru-RU"/>
              </w:rPr>
            </w:pPr>
          </w:p>
          <w:p w:rsidR="00644788" w:rsidRPr="00A157CD" w:rsidRDefault="00644788" w:rsidP="00A157CD">
            <w:pPr>
              <w:widowControl w:val="0"/>
              <w:spacing w:after="120" w:line="240" w:lineRule="auto"/>
              <w:ind w:left="140" w:right="168"/>
              <w:jc w:val="both"/>
              <w:rPr>
                <w:rFonts w:ascii="Times New Roman" w:eastAsia="Times New Roman" w:hAnsi="Times New Roman" w:cs="Times New Roman"/>
                <w:color w:val="000000"/>
                <w:sz w:val="24"/>
                <w:szCs w:val="24"/>
                <w:lang w:eastAsia="ru-RU"/>
              </w:rPr>
            </w:pPr>
            <w:r w:rsidRPr="00A157CD">
              <w:rPr>
                <w:rFonts w:ascii="Times New Roman" w:eastAsia="Times New Roman" w:hAnsi="Times New Roman" w:cs="Times New Roman"/>
                <w:color w:val="000000"/>
                <w:sz w:val="24"/>
                <w:szCs w:val="24"/>
                <w:lang w:eastAsia="ru-RU"/>
              </w:rPr>
              <w:t>Систематические</w:t>
            </w:r>
          </w:p>
          <w:p w:rsidR="00644788" w:rsidRPr="00A157CD" w:rsidRDefault="00644788" w:rsidP="00A157CD">
            <w:pPr>
              <w:widowControl w:val="0"/>
              <w:spacing w:before="120" w:after="0" w:line="240" w:lineRule="auto"/>
              <w:ind w:left="140" w:right="168"/>
              <w:jc w:val="both"/>
              <w:rPr>
                <w:rFonts w:ascii="Times New Roman" w:eastAsia="Times New Roman" w:hAnsi="Times New Roman" w:cs="Times New Roman"/>
                <w:color w:val="000000"/>
                <w:sz w:val="24"/>
                <w:szCs w:val="24"/>
                <w:lang w:eastAsia="ru-RU"/>
              </w:rPr>
            </w:pPr>
            <w:r w:rsidRPr="00A157CD">
              <w:rPr>
                <w:rFonts w:ascii="Times New Roman" w:eastAsia="Times New Roman" w:hAnsi="Times New Roman" w:cs="Times New Roman"/>
                <w:color w:val="000000"/>
                <w:sz w:val="24"/>
                <w:szCs w:val="24"/>
                <w:lang w:eastAsia="ru-RU"/>
              </w:rPr>
              <w:t>Эпизодические</w:t>
            </w:r>
          </w:p>
        </w:tc>
      </w:tr>
    </w:tbl>
    <w:p w:rsidR="002C117D" w:rsidRDefault="002C117D" w:rsidP="002C117D">
      <w:pPr>
        <w:spacing w:after="0" w:line="360" w:lineRule="auto"/>
        <w:ind w:right="-1"/>
        <w:jc w:val="both"/>
        <w:rPr>
          <w:rFonts w:ascii="Times New Roman" w:hAnsi="Times New Roman" w:cs="Times New Roman"/>
          <w:sz w:val="28"/>
          <w:szCs w:val="28"/>
        </w:rPr>
      </w:pPr>
    </w:p>
    <w:p w:rsidR="00737991" w:rsidRPr="00737991" w:rsidRDefault="00737991" w:rsidP="00737991">
      <w:pPr>
        <w:spacing w:after="0" w:line="360" w:lineRule="auto"/>
        <w:ind w:right="-1" w:firstLine="567"/>
        <w:jc w:val="both"/>
        <w:rPr>
          <w:rFonts w:ascii="Times New Roman" w:hAnsi="Times New Roman" w:cs="Times New Roman"/>
          <w:sz w:val="28"/>
          <w:szCs w:val="28"/>
        </w:rPr>
      </w:pPr>
      <w:r w:rsidRPr="00737991">
        <w:rPr>
          <w:rFonts w:ascii="Times New Roman" w:hAnsi="Times New Roman" w:cs="Times New Roman"/>
          <w:sz w:val="28"/>
          <w:szCs w:val="28"/>
        </w:rPr>
        <w:t xml:space="preserve">Как правило, управленческое решение может нести в себе угрозу потерь, поэтому в стратегическом управлении компании важно качественное </w:t>
      </w:r>
      <w:proofErr w:type="spellStart"/>
      <w:proofErr w:type="gramStart"/>
      <w:r w:rsidRPr="00737991">
        <w:rPr>
          <w:rFonts w:ascii="Times New Roman" w:hAnsi="Times New Roman" w:cs="Times New Roman"/>
          <w:sz w:val="28"/>
          <w:szCs w:val="28"/>
        </w:rPr>
        <w:t>кач</w:t>
      </w:r>
      <w:r w:rsidRPr="00737991">
        <w:rPr>
          <w:rFonts w:ascii="Times New Roman" w:hAnsi="Times New Roman" w:cs="Times New Roman"/>
          <w:sz w:val="28"/>
          <w:szCs w:val="28"/>
        </w:rPr>
        <w:t>е</w:t>
      </w:r>
      <w:r w:rsidRPr="00737991">
        <w:rPr>
          <w:rFonts w:ascii="Times New Roman" w:hAnsi="Times New Roman" w:cs="Times New Roman"/>
          <w:sz w:val="28"/>
          <w:szCs w:val="28"/>
        </w:rPr>
        <w:t>ственное</w:t>
      </w:r>
      <w:proofErr w:type="spellEnd"/>
      <w:proofErr w:type="gramEnd"/>
      <w:r w:rsidRPr="00737991">
        <w:rPr>
          <w:rFonts w:ascii="Times New Roman" w:hAnsi="Times New Roman" w:cs="Times New Roman"/>
          <w:sz w:val="28"/>
          <w:szCs w:val="28"/>
        </w:rPr>
        <w:t xml:space="preserve"> управление рисками, к компонентам которого относятся:</w:t>
      </w:r>
    </w:p>
    <w:p w:rsidR="00737991" w:rsidRPr="00737991" w:rsidRDefault="00737991" w:rsidP="00737991">
      <w:pPr>
        <w:spacing w:after="0" w:line="360" w:lineRule="auto"/>
        <w:ind w:right="-1" w:firstLine="567"/>
        <w:jc w:val="both"/>
        <w:rPr>
          <w:rFonts w:ascii="Times New Roman" w:hAnsi="Times New Roman" w:cs="Times New Roman"/>
          <w:sz w:val="28"/>
          <w:szCs w:val="28"/>
        </w:rPr>
      </w:pPr>
      <w:r w:rsidRPr="00737991">
        <w:rPr>
          <w:rFonts w:ascii="Times New Roman" w:hAnsi="Times New Roman" w:cs="Times New Roman"/>
          <w:sz w:val="28"/>
          <w:szCs w:val="28"/>
        </w:rPr>
        <w:t>♦  идентификация;</w:t>
      </w:r>
    </w:p>
    <w:p w:rsidR="00737991" w:rsidRPr="00737991" w:rsidRDefault="00737991" w:rsidP="00737991">
      <w:pPr>
        <w:spacing w:after="0" w:line="360" w:lineRule="auto"/>
        <w:ind w:right="-1" w:firstLine="567"/>
        <w:jc w:val="both"/>
        <w:rPr>
          <w:rFonts w:ascii="Times New Roman" w:hAnsi="Times New Roman" w:cs="Times New Roman"/>
          <w:sz w:val="28"/>
          <w:szCs w:val="28"/>
        </w:rPr>
      </w:pPr>
      <w:r w:rsidRPr="00737991">
        <w:rPr>
          <w:rFonts w:ascii="Times New Roman" w:hAnsi="Times New Roman" w:cs="Times New Roman"/>
          <w:sz w:val="28"/>
          <w:szCs w:val="28"/>
        </w:rPr>
        <w:t>♦  профилактика;</w:t>
      </w:r>
    </w:p>
    <w:p w:rsidR="00737991" w:rsidRPr="00737991" w:rsidRDefault="00737991" w:rsidP="00737991">
      <w:pPr>
        <w:spacing w:after="0" w:line="360" w:lineRule="auto"/>
        <w:ind w:right="-1" w:firstLine="567"/>
        <w:jc w:val="both"/>
        <w:rPr>
          <w:rFonts w:ascii="Times New Roman" w:hAnsi="Times New Roman" w:cs="Times New Roman"/>
          <w:sz w:val="28"/>
          <w:szCs w:val="28"/>
        </w:rPr>
      </w:pPr>
      <w:r w:rsidRPr="00737991">
        <w:rPr>
          <w:rFonts w:ascii="Times New Roman" w:hAnsi="Times New Roman" w:cs="Times New Roman"/>
          <w:sz w:val="28"/>
          <w:szCs w:val="28"/>
        </w:rPr>
        <w:t>♦  предупреждение.</w:t>
      </w:r>
    </w:p>
    <w:p w:rsidR="00737991" w:rsidRPr="00737991" w:rsidRDefault="00737991" w:rsidP="00737991">
      <w:pPr>
        <w:spacing w:after="0" w:line="360" w:lineRule="auto"/>
        <w:ind w:right="-1" w:firstLine="567"/>
        <w:jc w:val="both"/>
        <w:rPr>
          <w:rFonts w:ascii="Times New Roman" w:hAnsi="Times New Roman" w:cs="Times New Roman"/>
          <w:sz w:val="28"/>
          <w:szCs w:val="28"/>
        </w:rPr>
      </w:pPr>
      <w:r w:rsidRPr="00737991">
        <w:rPr>
          <w:rFonts w:ascii="Times New Roman" w:hAnsi="Times New Roman" w:cs="Times New Roman"/>
          <w:sz w:val="28"/>
          <w:szCs w:val="28"/>
        </w:rPr>
        <w:t xml:space="preserve">Определяя предпринимательские риски необходимо учитывать то, что риск сам по себе является экономической категорией, и поэтому  система управления рисками (риск-менеджмент) предполагает рассмотрение всех ее </w:t>
      </w:r>
      <w:proofErr w:type="gramStart"/>
      <w:r w:rsidRPr="00737991">
        <w:rPr>
          <w:rFonts w:ascii="Times New Roman" w:hAnsi="Times New Roman" w:cs="Times New Roman"/>
          <w:sz w:val="28"/>
          <w:szCs w:val="28"/>
        </w:rPr>
        <w:t>с</w:t>
      </w:r>
      <w:r w:rsidRPr="00737991">
        <w:rPr>
          <w:rFonts w:ascii="Times New Roman" w:hAnsi="Times New Roman" w:cs="Times New Roman"/>
          <w:sz w:val="28"/>
          <w:szCs w:val="28"/>
        </w:rPr>
        <w:t>о</w:t>
      </w:r>
      <w:r w:rsidRPr="00737991">
        <w:rPr>
          <w:rFonts w:ascii="Times New Roman" w:hAnsi="Times New Roman" w:cs="Times New Roman"/>
          <w:sz w:val="28"/>
          <w:szCs w:val="28"/>
        </w:rPr>
        <w:t>ставляющих</w:t>
      </w:r>
      <w:proofErr w:type="gramEnd"/>
      <w:r w:rsidRPr="00737991">
        <w:rPr>
          <w:rFonts w:ascii="Times New Roman" w:hAnsi="Times New Roman" w:cs="Times New Roman"/>
          <w:sz w:val="28"/>
          <w:szCs w:val="28"/>
        </w:rPr>
        <w:t xml:space="preserve"> прежде всего как часть финансового управления организацией в целом.</w:t>
      </w:r>
    </w:p>
    <w:p w:rsidR="00737991" w:rsidRPr="00737991" w:rsidRDefault="00737991" w:rsidP="00737991">
      <w:pPr>
        <w:spacing w:after="0" w:line="360" w:lineRule="auto"/>
        <w:ind w:right="-1" w:firstLine="567"/>
        <w:jc w:val="both"/>
        <w:rPr>
          <w:rFonts w:ascii="Times New Roman" w:hAnsi="Times New Roman" w:cs="Times New Roman"/>
          <w:sz w:val="28"/>
          <w:szCs w:val="28"/>
        </w:rPr>
      </w:pPr>
      <w:r w:rsidRPr="00737991">
        <w:rPr>
          <w:rFonts w:ascii="Times New Roman" w:hAnsi="Times New Roman" w:cs="Times New Roman"/>
          <w:sz w:val="28"/>
          <w:szCs w:val="28"/>
        </w:rPr>
        <w:t>Управление предпринимательскими рисками базируется на следующих критериях:</w:t>
      </w:r>
      <w:r w:rsidR="00620FA6">
        <w:rPr>
          <w:rFonts w:ascii="Times New Roman" w:hAnsi="Times New Roman" w:cs="Times New Roman"/>
          <w:sz w:val="28"/>
          <w:szCs w:val="28"/>
        </w:rPr>
        <w:t xml:space="preserve"> </w:t>
      </w:r>
      <w:r w:rsidRPr="00737991">
        <w:rPr>
          <w:rFonts w:ascii="Times New Roman" w:hAnsi="Times New Roman" w:cs="Times New Roman"/>
          <w:sz w:val="28"/>
          <w:szCs w:val="28"/>
        </w:rPr>
        <w:t>осознанность принятия рисков и управляемость;</w:t>
      </w:r>
      <w:r w:rsidR="00620FA6">
        <w:rPr>
          <w:rFonts w:ascii="Times New Roman" w:hAnsi="Times New Roman" w:cs="Times New Roman"/>
          <w:sz w:val="28"/>
          <w:szCs w:val="28"/>
        </w:rPr>
        <w:t xml:space="preserve"> </w:t>
      </w:r>
      <w:r w:rsidRPr="00737991">
        <w:rPr>
          <w:rFonts w:ascii="Times New Roman" w:hAnsi="Times New Roman" w:cs="Times New Roman"/>
          <w:sz w:val="28"/>
          <w:szCs w:val="28"/>
        </w:rPr>
        <w:t>независимость управления;</w:t>
      </w:r>
      <w:r w:rsidR="00620FA6">
        <w:rPr>
          <w:rFonts w:ascii="Times New Roman" w:hAnsi="Times New Roman" w:cs="Times New Roman"/>
          <w:sz w:val="28"/>
          <w:szCs w:val="28"/>
        </w:rPr>
        <w:t xml:space="preserve"> </w:t>
      </w:r>
      <w:r w:rsidRPr="00737991">
        <w:rPr>
          <w:rFonts w:ascii="Times New Roman" w:hAnsi="Times New Roman" w:cs="Times New Roman"/>
          <w:sz w:val="28"/>
          <w:szCs w:val="28"/>
        </w:rPr>
        <w:t>сопоставимость с финансовыми возможностями организации;</w:t>
      </w:r>
      <w:r w:rsidR="00620FA6">
        <w:rPr>
          <w:rFonts w:ascii="Times New Roman" w:hAnsi="Times New Roman" w:cs="Times New Roman"/>
          <w:sz w:val="28"/>
          <w:szCs w:val="28"/>
        </w:rPr>
        <w:t xml:space="preserve"> </w:t>
      </w:r>
      <w:r w:rsidRPr="00737991">
        <w:rPr>
          <w:rFonts w:ascii="Times New Roman" w:hAnsi="Times New Roman" w:cs="Times New Roman"/>
          <w:sz w:val="28"/>
          <w:szCs w:val="28"/>
        </w:rPr>
        <w:t xml:space="preserve">  </w:t>
      </w:r>
      <w:r w:rsidRPr="00737991">
        <w:rPr>
          <w:rFonts w:ascii="Times New Roman" w:hAnsi="Times New Roman" w:cs="Times New Roman"/>
          <w:sz w:val="28"/>
          <w:szCs w:val="28"/>
        </w:rPr>
        <w:lastRenderedPageBreak/>
        <w:t>экономичность управления;</w:t>
      </w:r>
      <w:r w:rsidR="00620FA6">
        <w:rPr>
          <w:rFonts w:ascii="Times New Roman" w:hAnsi="Times New Roman" w:cs="Times New Roman"/>
          <w:sz w:val="28"/>
          <w:szCs w:val="28"/>
        </w:rPr>
        <w:t xml:space="preserve"> </w:t>
      </w:r>
      <w:r w:rsidRPr="00737991">
        <w:rPr>
          <w:rFonts w:ascii="Times New Roman" w:hAnsi="Times New Roman" w:cs="Times New Roman"/>
          <w:sz w:val="28"/>
          <w:szCs w:val="28"/>
        </w:rPr>
        <w:t>учет временного фактора;</w:t>
      </w:r>
      <w:r w:rsidR="00620FA6">
        <w:rPr>
          <w:rFonts w:ascii="Times New Roman" w:hAnsi="Times New Roman" w:cs="Times New Roman"/>
          <w:sz w:val="28"/>
          <w:szCs w:val="28"/>
        </w:rPr>
        <w:t xml:space="preserve"> </w:t>
      </w:r>
      <w:r w:rsidRPr="00737991">
        <w:rPr>
          <w:rFonts w:ascii="Times New Roman" w:hAnsi="Times New Roman" w:cs="Times New Roman"/>
          <w:sz w:val="28"/>
          <w:szCs w:val="28"/>
        </w:rPr>
        <w:t>учет финансовой страт</w:t>
      </w:r>
      <w:r w:rsidRPr="00737991">
        <w:rPr>
          <w:rFonts w:ascii="Times New Roman" w:hAnsi="Times New Roman" w:cs="Times New Roman"/>
          <w:sz w:val="28"/>
          <w:szCs w:val="28"/>
        </w:rPr>
        <w:t>е</w:t>
      </w:r>
      <w:r w:rsidRPr="00737991">
        <w:rPr>
          <w:rFonts w:ascii="Times New Roman" w:hAnsi="Times New Roman" w:cs="Times New Roman"/>
          <w:sz w:val="28"/>
          <w:szCs w:val="28"/>
        </w:rPr>
        <w:t>гий организации;</w:t>
      </w:r>
      <w:r w:rsidR="00620FA6">
        <w:rPr>
          <w:rFonts w:ascii="Times New Roman" w:hAnsi="Times New Roman" w:cs="Times New Roman"/>
          <w:sz w:val="28"/>
          <w:szCs w:val="28"/>
        </w:rPr>
        <w:t xml:space="preserve"> </w:t>
      </w:r>
      <w:r w:rsidRPr="00737991">
        <w:rPr>
          <w:rFonts w:ascii="Times New Roman" w:hAnsi="Times New Roman" w:cs="Times New Roman"/>
          <w:sz w:val="28"/>
          <w:szCs w:val="28"/>
        </w:rPr>
        <w:t>возможность передачи рисков.</w:t>
      </w:r>
    </w:p>
    <w:p w:rsidR="00737991" w:rsidRPr="00737991" w:rsidRDefault="00737991" w:rsidP="00737991">
      <w:pPr>
        <w:spacing w:after="0" w:line="360" w:lineRule="auto"/>
        <w:ind w:right="-1" w:firstLine="567"/>
        <w:jc w:val="both"/>
        <w:rPr>
          <w:rFonts w:ascii="Times New Roman" w:hAnsi="Times New Roman" w:cs="Times New Roman"/>
          <w:sz w:val="28"/>
          <w:szCs w:val="28"/>
        </w:rPr>
      </w:pPr>
      <w:r w:rsidRPr="00737991">
        <w:rPr>
          <w:rFonts w:ascii="Times New Roman" w:hAnsi="Times New Roman" w:cs="Times New Roman"/>
          <w:sz w:val="28"/>
          <w:szCs w:val="28"/>
        </w:rPr>
        <w:t>Различают следующие формы управления рисками:</w:t>
      </w:r>
    </w:p>
    <w:p w:rsidR="00737991" w:rsidRPr="00737991" w:rsidRDefault="00737991" w:rsidP="00737991">
      <w:pPr>
        <w:spacing w:after="0" w:line="360" w:lineRule="auto"/>
        <w:ind w:left="851" w:right="-1" w:hanging="284"/>
        <w:jc w:val="both"/>
        <w:rPr>
          <w:rFonts w:ascii="Times New Roman" w:hAnsi="Times New Roman" w:cs="Times New Roman"/>
          <w:sz w:val="28"/>
          <w:szCs w:val="28"/>
        </w:rPr>
      </w:pPr>
      <w:r w:rsidRPr="00737991">
        <w:rPr>
          <w:rFonts w:ascii="Times New Roman" w:hAnsi="Times New Roman" w:cs="Times New Roman"/>
          <w:sz w:val="28"/>
          <w:szCs w:val="28"/>
        </w:rPr>
        <w:t xml:space="preserve">♦  </w:t>
      </w:r>
      <w:proofErr w:type="gramStart"/>
      <w:r w:rsidRPr="00737991">
        <w:rPr>
          <w:rFonts w:ascii="Times New Roman" w:hAnsi="Times New Roman" w:cs="Times New Roman"/>
          <w:sz w:val="28"/>
          <w:szCs w:val="28"/>
        </w:rPr>
        <w:t>активная</w:t>
      </w:r>
      <w:proofErr w:type="gramEnd"/>
      <w:r w:rsidRPr="00737991">
        <w:rPr>
          <w:rFonts w:ascii="Times New Roman" w:hAnsi="Times New Roman" w:cs="Times New Roman"/>
          <w:sz w:val="28"/>
          <w:szCs w:val="28"/>
        </w:rPr>
        <w:t xml:space="preserve"> – применение имеющихся данных осуществление прогнозир</w:t>
      </w:r>
      <w:r w:rsidRPr="00737991">
        <w:rPr>
          <w:rFonts w:ascii="Times New Roman" w:hAnsi="Times New Roman" w:cs="Times New Roman"/>
          <w:sz w:val="28"/>
          <w:szCs w:val="28"/>
        </w:rPr>
        <w:t>о</w:t>
      </w:r>
      <w:r w:rsidRPr="00737991">
        <w:rPr>
          <w:rFonts w:ascii="Times New Roman" w:hAnsi="Times New Roman" w:cs="Times New Roman"/>
          <w:sz w:val="28"/>
          <w:szCs w:val="28"/>
        </w:rPr>
        <w:t>вания событий, активное влияние на управление деятельностью комп</w:t>
      </w:r>
      <w:r w:rsidRPr="00737991">
        <w:rPr>
          <w:rFonts w:ascii="Times New Roman" w:hAnsi="Times New Roman" w:cs="Times New Roman"/>
          <w:sz w:val="28"/>
          <w:szCs w:val="28"/>
        </w:rPr>
        <w:t>а</w:t>
      </w:r>
      <w:r w:rsidRPr="00737991">
        <w:rPr>
          <w:rFonts w:ascii="Times New Roman" w:hAnsi="Times New Roman" w:cs="Times New Roman"/>
          <w:sz w:val="28"/>
          <w:szCs w:val="28"/>
        </w:rPr>
        <w:t>нии с целью максимально возможного предотвращения негативных р</w:t>
      </w:r>
      <w:r w:rsidRPr="00737991">
        <w:rPr>
          <w:rFonts w:ascii="Times New Roman" w:hAnsi="Times New Roman" w:cs="Times New Roman"/>
          <w:sz w:val="28"/>
          <w:szCs w:val="28"/>
        </w:rPr>
        <w:t>е</w:t>
      </w:r>
      <w:r w:rsidRPr="00737991">
        <w:rPr>
          <w:rFonts w:ascii="Times New Roman" w:hAnsi="Times New Roman" w:cs="Times New Roman"/>
          <w:sz w:val="28"/>
          <w:szCs w:val="28"/>
        </w:rPr>
        <w:t>зультатов;</w:t>
      </w:r>
    </w:p>
    <w:p w:rsidR="00737991" w:rsidRPr="00737991" w:rsidRDefault="00737991" w:rsidP="00737991">
      <w:pPr>
        <w:spacing w:after="0" w:line="360" w:lineRule="auto"/>
        <w:ind w:left="851" w:right="-1" w:hanging="284"/>
        <w:jc w:val="both"/>
        <w:rPr>
          <w:rFonts w:ascii="Times New Roman" w:hAnsi="Times New Roman" w:cs="Times New Roman"/>
          <w:sz w:val="28"/>
          <w:szCs w:val="28"/>
        </w:rPr>
      </w:pPr>
      <w:r w:rsidRPr="00737991">
        <w:rPr>
          <w:rFonts w:ascii="Times New Roman" w:hAnsi="Times New Roman" w:cs="Times New Roman"/>
          <w:sz w:val="28"/>
          <w:szCs w:val="28"/>
        </w:rPr>
        <w:t xml:space="preserve">♦  </w:t>
      </w:r>
      <w:proofErr w:type="gramStart"/>
      <w:r w:rsidRPr="00737991">
        <w:rPr>
          <w:rFonts w:ascii="Times New Roman" w:hAnsi="Times New Roman" w:cs="Times New Roman"/>
          <w:sz w:val="28"/>
          <w:szCs w:val="28"/>
        </w:rPr>
        <w:t>адаптивная</w:t>
      </w:r>
      <w:proofErr w:type="gramEnd"/>
      <w:r w:rsidRPr="00737991">
        <w:rPr>
          <w:rFonts w:ascii="Times New Roman" w:hAnsi="Times New Roman" w:cs="Times New Roman"/>
          <w:sz w:val="28"/>
          <w:szCs w:val="28"/>
        </w:rPr>
        <w:t xml:space="preserve"> – приспособление к сложившемуся </w:t>
      </w:r>
      <w:proofErr w:type="spellStart"/>
      <w:r w:rsidRPr="00737991">
        <w:rPr>
          <w:rFonts w:ascii="Times New Roman" w:hAnsi="Times New Roman" w:cs="Times New Roman"/>
          <w:sz w:val="28"/>
          <w:szCs w:val="28"/>
        </w:rPr>
        <w:t>положениюпостепенное</w:t>
      </w:r>
      <w:proofErr w:type="spellEnd"/>
      <w:r w:rsidRPr="00737991">
        <w:rPr>
          <w:rFonts w:ascii="Times New Roman" w:hAnsi="Times New Roman" w:cs="Times New Roman"/>
          <w:sz w:val="28"/>
          <w:szCs w:val="28"/>
        </w:rPr>
        <w:t xml:space="preserve"> частичное предотвращение убытков;</w:t>
      </w:r>
    </w:p>
    <w:p w:rsidR="00737991" w:rsidRPr="00737991" w:rsidRDefault="00737991" w:rsidP="00737991">
      <w:pPr>
        <w:spacing w:after="0" w:line="360" w:lineRule="auto"/>
        <w:ind w:left="851" w:right="-1" w:hanging="284"/>
        <w:jc w:val="both"/>
        <w:rPr>
          <w:rFonts w:ascii="Times New Roman" w:hAnsi="Times New Roman" w:cs="Times New Roman"/>
          <w:sz w:val="28"/>
          <w:szCs w:val="28"/>
        </w:rPr>
      </w:pPr>
      <w:r w:rsidRPr="00737991">
        <w:rPr>
          <w:rFonts w:ascii="Times New Roman" w:hAnsi="Times New Roman" w:cs="Times New Roman"/>
          <w:sz w:val="28"/>
          <w:szCs w:val="28"/>
        </w:rPr>
        <w:t xml:space="preserve">♦  консервативная — следование управляющего воздействия за </w:t>
      </w:r>
      <w:proofErr w:type="spellStart"/>
      <w:proofErr w:type="gramStart"/>
      <w:r w:rsidRPr="00737991">
        <w:rPr>
          <w:rFonts w:ascii="Times New Roman" w:hAnsi="Times New Roman" w:cs="Times New Roman"/>
          <w:sz w:val="28"/>
          <w:szCs w:val="28"/>
        </w:rPr>
        <w:t>риско-вым</w:t>
      </w:r>
      <w:proofErr w:type="spellEnd"/>
      <w:proofErr w:type="gramEnd"/>
      <w:r w:rsidRPr="00737991">
        <w:rPr>
          <w:rFonts w:ascii="Times New Roman" w:hAnsi="Times New Roman" w:cs="Times New Roman"/>
          <w:sz w:val="28"/>
          <w:szCs w:val="28"/>
        </w:rPr>
        <w:t xml:space="preserve"> событием, направленность этого воздействия на локализацию ущерба.</w:t>
      </w:r>
    </w:p>
    <w:p w:rsidR="002C117D" w:rsidRDefault="00737991" w:rsidP="00737991">
      <w:pPr>
        <w:spacing w:after="0" w:line="360" w:lineRule="auto"/>
        <w:ind w:right="-1" w:firstLine="567"/>
        <w:jc w:val="both"/>
        <w:rPr>
          <w:rFonts w:ascii="Times New Roman" w:hAnsi="Times New Roman" w:cs="Times New Roman"/>
          <w:sz w:val="28"/>
          <w:szCs w:val="28"/>
        </w:rPr>
      </w:pPr>
      <w:proofErr w:type="spellStart"/>
      <w:r w:rsidRPr="00737991">
        <w:rPr>
          <w:rFonts w:ascii="Times New Roman" w:hAnsi="Times New Roman" w:cs="Times New Roman"/>
          <w:sz w:val="28"/>
          <w:szCs w:val="28"/>
        </w:rPr>
        <w:t>Взаимоувязка</w:t>
      </w:r>
      <w:proofErr w:type="spellEnd"/>
      <w:r w:rsidRPr="00737991">
        <w:rPr>
          <w:rFonts w:ascii="Times New Roman" w:hAnsi="Times New Roman" w:cs="Times New Roman"/>
          <w:sz w:val="28"/>
          <w:szCs w:val="28"/>
        </w:rPr>
        <w:t xml:space="preserve"> основных типов риска, факторов и показателей, использу</w:t>
      </w:r>
      <w:r w:rsidRPr="00737991">
        <w:rPr>
          <w:rFonts w:ascii="Times New Roman" w:hAnsi="Times New Roman" w:cs="Times New Roman"/>
          <w:sz w:val="28"/>
          <w:szCs w:val="28"/>
        </w:rPr>
        <w:t>е</w:t>
      </w:r>
      <w:r w:rsidRPr="00737991">
        <w:rPr>
          <w:rFonts w:ascii="Times New Roman" w:hAnsi="Times New Roman" w:cs="Times New Roman"/>
          <w:sz w:val="28"/>
          <w:szCs w:val="28"/>
        </w:rPr>
        <w:t>мых в его оценке, представлена</w:t>
      </w:r>
      <w:r w:rsidR="002C117D" w:rsidRPr="002C117D">
        <w:rPr>
          <w:rFonts w:ascii="Times New Roman" w:hAnsi="Times New Roman" w:cs="Times New Roman"/>
          <w:sz w:val="28"/>
          <w:szCs w:val="28"/>
        </w:rPr>
        <w:t xml:space="preserve"> в </w:t>
      </w:r>
      <w:r w:rsidR="00D9684D">
        <w:rPr>
          <w:rFonts w:ascii="Times New Roman" w:hAnsi="Times New Roman" w:cs="Times New Roman"/>
          <w:sz w:val="28"/>
          <w:szCs w:val="28"/>
        </w:rPr>
        <w:t>таблиц</w:t>
      </w:r>
      <w:r w:rsidR="002B0C03">
        <w:rPr>
          <w:rFonts w:ascii="Times New Roman" w:hAnsi="Times New Roman" w:cs="Times New Roman"/>
          <w:sz w:val="28"/>
          <w:szCs w:val="28"/>
        </w:rPr>
        <w:t>е</w:t>
      </w:r>
      <w:r w:rsidR="002C117D">
        <w:rPr>
          <w:rFonts w:ascii="Times New Roman" w:hAnsi="Times New Roman" w:cs="Times New Roman"/>
          <w:sz w:val="28"/>
          <w:szCs w:val="28"/>
        </w:rPr>
        <w:t xml:space="preserve"> 2.13</w:t>
      </w:r>
    </w:p>
    <w:p w:rsidR="00737991" w:rsidRPr="002C117D" w:rsidRDefault="00737991" w:rsidP="00737991">
      <w:pPr>
        <w:spacing w:after="0" w:line="360" w:lineRule="auto"/>
        <w:ind w:right="-1" w:firstLine="567"/>
        <w:jc w:val="both"/>
        <w:rPr>
          <w:rFonts w:ascii="Times New Roman" w:hAnsi="Times New Roman" w:cs="Times New Roman"/>
          <w:sz w:val="28"/>
          <w:szCs w:val="28"/>
        </w:rPr>
      </w:pPr>
      <w:r w:rsidRPr="002C117D">
        <w:rPr>
          <w:rFonts w:ascii="Times New Roman" w:hAnsi="Times New Roman" w:cs="Times New Roman"/>
          <w:sz w:val="28"/>
          <w:szCs w:val="28"/>
        </w:rPr>
        <w:t xml:space="preserve">Неизбежным атрибутом любого сектора экономики, с чем </w:t>
      </w:r>
      <w:r w:rsidR="004A6EBB">
        <w:rPr>
          <w:rFonts w:ascii="Times New Roman" w:hAnsi="Times New Roman" w:cs="Times New Roman"/>
          <w:sz w:val="28"/>
          <w:szCs w:val="28"/>
        </w:rPr>
        <w:t>все компании им</w:t>
      </w:r>
      <w:r w:rsidRPr="002C117D">
        <w:rPr>
          <w:rFonts w:ascii="Times New Roman" w:hAnsi="Times New Roman" w:cs="Times New Roman"/>
          <w:sz w:val="28"/>
          <w:szCs w:val="28"/>
        </w:rPr>
        <w:t xml:space="preserve">еют дело, остается риск предпринимательской </w:t>
      </w:r>
      <w:proofErr w:type="spellStart"/>
      <w:r w:rsidRPr="002C117D">
        <w:rPr>
          <w:rFonts w:ascii="Times New Roman" w:hAnsi="Times New Roman" w:cs="Times New Roman"/>
          <w:sz w:val="28"/>
          <w:szCs w:val="28"/>
        </w:rPr>
        <w:t>деятельности</w:t>
      </w:r>
      <w:proofErr w:type="gramStart"/>
      <w:r w:rsidR="004A6EBB">
        <w:rPr>
          <w:rFonts w:ascii="Times New Roman" w:hAnsi="Times New Roman" w:cs="Times New Roman"/>
          <w:sz w:val="28"/>
          <w:szCs w:val="28"/>
        </w:rPr>
        <w:t>.</w:t>
      </w:r>
      <w:r w:rsidRPr="002C117D">
        <w:rPr>
          <w:rFonts w:ascii="Times New Roman" w:hAnsi="Times New Roman" w:cs="Times New Roman"/>
          <w:sz w:val="28"/>
          <w:szCs w:val="28"/>
        </w:rPr>
        <w:t>Э</w:t>
      </w:r>
      <w:proofErr w:type="gramEnd"/>
      <w:r w:rsidRPr="002C117D">
        <w:rPr>
          <w:rFonts w:ascii="Times New Roman" w:hAnsi="Times New Roman" w:cs="Times New Roman"/>
          <w:sz w:val="28"/>
          <w:szCs w:val="28"/>
        </w:rPr>
        <w:t>то</w:t>
      </w:r>
      <w:proofErr w:type="spellEnd"/>
      <w:r w:rsidRPr="002C117D">
        <w:rPr>
          <w:rFonts w:ascii="Times New Roman" w:hAnsi="Times New Roman" w:cs="Times New Roman"/>
          <w:sz w:val="28"/>
          <w:szCs w:val="28"/>
        </w:rPr>
        <w:t xml:space="preserve"> по</w:t>
      </w:r>
      <w:r>
        <w:rPr>
          <w:rFonts w:ascii="Times New Roman" w:hAnsi="Times New Roman" w:cs="Times New Roman"/>
          <w:sz w:val="28"/>
          <w:szCs w:val="28"/>
        </w:rPr>
        <w:t>ня</w:t>
      </w:r>
      <w:r w:rsidRPr="002C117D">
        <w:rPr>
          <w:rFonts w:ascii="Times New Roman" w:hAnsi="Times New Roman" w:cs="Times New Roman"/>
          <w:sz w:val="28"/>
          <w:szCs w:val="28"/>
        </w:rPr>
        <w:t xml:space="preserve">тие описывает все типы риска, </w:t>
      </w:r>
      <w:r w:rsidR="004A6EBB">
        <w:rPr>
          <w:rFonts w:ascii="Times New Roman" w:hAnsi="Times New Roman" w:cs="Times New Roman"/>
          <w:sz w:val="28"/>
          <w:szCs w:val="28"/>
        </w:rPr>
        <w:t xml:space="preserve">которые возникают в результате влияния </w:t>
      </w:r>
      <w:r w:rsidRPr="002C117D">
        <w:rPr>
          <w:rFonts w:ascii="Times New Roman" w:hAnsi="Times New Roman" w:cs="Times New Roman"/>
          <w:sz w:val="28"/>
          <w:szCs w:val="28"/>
        </w:rPr>
        <w:t>специф</w:t>
      </w:r>
      <w:r w:rsidRPr="002C117D">
        <w:rPr>
          <w:rFonts w:ascii="Times New Roman" w:hAnsi="Times New Roman" w:cs="Times New Roman"/>
          <w:sz w:val="28"/>
          <w:szCs w:val="28"/>
        </w:rPr>
        <w:t>и</w:t>
      </w:r>
      <w:r w:rsidRPr="002C117D">
        <w:rPr>
          <w:rFonts w:ascii="Times New Roman" w:hAnsi="Times New Roman" w:cs="Times New Roman"/>
          <w:sz w:val="28"/>
          <w:szCs w:val="28"/>
        </w:rPr>
        <w:t>ческих и макроэкономических факторов. инвестиционному проекту независимо от условий его финансирования.</w:t>
      </w:r>
    </w:p>
    <w:p w:rsidR="00737991" w:rsidRDefault="00737991" w:rsidP="00737991">
      <w:pPr>
        <w:spacing w:after="0" w:line="360" w:lineRule="auto"/>
        <w:ind w:right="-1" w:firstLine="567"/>
        <w:jc w:val="both"/>
        <w:rPr>
          <w:rFonts w:ascii="Times New Roman" w:hAnsi="Times New Roman" w:cs="Times New Roman"/>
          <w:sz w:val="28"/>
          <w:szCs w:val="28"/>
        </w:rPr>
      </w:pPr>
      <w:r w:rsidRPr="002C117D">
        <w:rPr>
          <w:rFonts w:ascii="Times New Roman" w:hAnsi="Times New Roman" w:cs="Times New Roman"/>
          <w:sz w:val="28"/>
          <w:szCs w:val="28"/>
        </w:rPr>
        <w:t>Целостное представление о риске</w:t>
      </w:r>
      <w:r w:rsidR="004A6EBB">
        <w:rPr>
          <w:rFonts w:ascii="Times New Roman" w:hAnsi="Times New Roman" w:cs="Times New Roman"/>
          <w:sz w:val="28"/>
          <w:szCs w:val="28"/>
        </w:rPr>
        <w:t xml:space="preserve"> в сфере</w:t>
      </w:r>
      <w:r w:rsidRPr="002C117D">
        <w:rPr>
          <w:rFonts w:ascii="Times New Roman" w:hAnsi="Times New Roman" w:cs="Times New Roman"/>
          <w:sz w:val="28"/>
          <w:szCs w:val="28"/>
        </w:rPr>
        <w:t xml:space="preserve"> долгосрочно</w:t>
      </w:r>
      <w:r w:rsidR="004A6EBB">
        <w:rPr>
          <w:rFonts w:ascii="Times New Roman" w:hAnsi="Times New Roman" w:cs="Times New Roman"/>
          <w:sz w:val="28"/>
          <w:szCs w:val="28"/>
        </w:rPr>
        <w:t>го</w:t>
      </w:r>
      <w:r w:rsidRPr="002C117D">
        <w:rPr>
          <w:rFonts w:ascii="Times New Roman" w:hAnsi="Times New Roman" w:cs="Times New Roman"/>
          <w:sz w:val="28"/>
          <w:szCs w:val="28"/>
        </w:rPr>
        <w:t xml:space="preserve"> инвестировани</w:t>
      </w:r>
      <w:r w:rsidR="004A6EBB">
        <w:rPr>
          <w:rFonts w:ascii="Times New Roman" w:hAnsi="Times New Roman" w:cs="Times New Roman"/>
          <w:sz w:val="28"/>
          <w:szCs w:val="28"/>
        </w:rPr>
        <w:t>я</w:t>
      </w:r>
      <w:r w:rsidRPr="002C117D">
        <w:rPr>
          <w:rFonts w:ascii="Times New Roman" w:hAnsi="Times New Roman" w:cs="Times New Roman"/>
          <w:sz w:val="28"/>
          <w:szCs w:val="28"/>
        </w:rPr>
        <w:t xml:space="preserve"> </w:t>
      </w:r>
      <w:r w:rsidR="004A6EBB">
        <w:rPr>
          <w:rFonts w:ascii="Times New Roman" w:hAnsi="Times New Roman" w:cs="Times New Roman"/>
          <w:sz w:val="28"/>
          <w:szCs w:val="28"/>
        </w:rPr>
        <w:t>нельзя</w:t>
      </w:r>
      <w:r w:rsidRPr="002C117D">
        <w:rPr>
          <w:rFonts w:ascii="Times New Roman" w:hAnsi="Times New Roman" w:cs="Times New Roman"/>
          <w:sz w:val="28"/>
          <w:szCs w:val="28"/>
        </w:rPr>
        <w:t xml:space="preserve"> получить без изучения понятия финансового риска</w:t>
      </w:r>
      <w:r w:rsidR="004A6EBB">
        <w:rPr>
          <w:rFonts w:ascii="Times New Roman" w:hAnsi="Times New Roman" w:cs="Times New Roman"/>
          <w:sz w:val="28"/>
          <w:szCs w:val="28"/>
        </w:rPr>
        <w:t xml:space="preserve">, </w:t>
      </w:r>
      <w:r w:rsidRPr="002C117D">
        <w:rPr>
          <w:rFonts w:ascii="Times New Roman" w:hAnsi="Times New Roman" w:cs="Times New Roman"/>
          <w:sz w:val="28"/>
          <w:szCs w:val="28"/>
        </w:rPr>
        <w:t xml:space="preserve">под </w:t>
      </w:r>
      <w:r w:rsidR="004A6EBB">
        <w:rPr>
          <w:rFonts w:ascii="Times New Roman" w:hAnsi="Times New Roman" w:cs="Times New Roman"/>
          <w:sz w:val="28"/>
          <w:szCs w:val="28"/>
        </w:rPr>
        <w:t>которым</w:t>
      </w:r>
      <w:r w:rsidRPr="002C117D">
        <w:rPr>
          <w:rFonts w:ascii="Times New Roman" w:hAnsi="Times New Roman" w:cs="Times New Roman"/>
          <w:sz w:val="28"/>
          <w:szCs w:val="28"/>
        </w:rPr>
        <w:t xml:space="preserve"> подр</w:t>
      </w:r>
      <w:r w:rsidRPr="002C117D">
        <w:rPr>
          <w:rFonts w:ascii="Times New Roman" w:hAnsi="Times New Roman" w:cs="Times New Roman"/>
          <w:sz w:val="28"/>
          <w:szCs w:val="28"/>
        </w:rPr>
        <w:t>а</w:t>
      </w:r>
      <w:r w:rsidRPr="002C117D">
        <w:rPr>
          <w:rFonts w:ascii="Times New Roman" w:hAnsi="Times New Roman" w:cs="Times New Roman"/>
          <w:sz w:val="28"/>
          <w:szCs w:val="28"/>
        </w:rPr>
        <w:t>зумевается дополнительный риск, возлагаемый на собственников</w:t>
      </w:r>
      <w:r w:rsidR="004A6EBB">
        <w:rPr>
          <w:rFonts w:ascii="Times New Roman" w:hAnsi="Times New Roman" w:cs="Times New Roman"/>
          <w:sz w:val="28"/>
          <w:szCs w:val="28"/>
        </w:rPr>
        <w:t xml:space="preserve"> компании</w:t>
      </w:r>
      <w:r w:rsidRPr="002C117D">
        <w:rPr>
          <w:rFonts w:ascii="Times New Roman" w:hAnsi="Times New Roman" w:cs="Times New Roman"/>
          <w:sz w:val="28"/>
          <w:szCs w:val="28"/>
        </w:rPr>
        <w:t>, а</w:t>
      </w:r>
      <w:r w:rsidRPr="002C117D">
        <w:rPr>
          <w:rFonts w:ascii="Times New Roman" w:hAnsi="Times New Roman" w:cs="Times New Roman"/>
          <w:sz w:val="28"/>
          <w:szCs w:val="28"/>
        </w:rPr>
        <w:t>с</w:t>
      </w:r>
      <w:r w:rsidRPr="002C117D">
        <w:rPr>
          <w:rFonts w:ascii="Times New Roman" w:hAnsi="Times New Roman" w:cs="Times New Roman"/>
          <w:sz w:val="28"/>
          <w:szCs w:val="28"/>
        </w:rPr>
        <w:t>социируемый с возможностью невыплаты по своим долговым обязательствам.</w:t>
      </w:r>
    </w:p>
    <w:p w:rsidR="0070088F" w:rsidRPr="002C117D" w:rsidRDefault="0070088F" w:rsidP="0070088F">
      <w:pPr>
        <w:spacing w:after="0" w:line="360" w:lineRule="auto"/>
        <w:ind w:right="-1" w:firstLine="567"/>
        <w:jc w:val="both"/>
        <w:rPr>
          <w:rFonts w:ascii="Times New Roman" w:hAnsi="Times New Roman" w:cs="Times New Roman"/>
          <w:sz w:val="28"/>
          <w:szCs w:val="28"/>
        </w:rPr>
      </w:pPr>
      <w:r w:rsidRPr="002C117D">
        <w:rPr>
          <w:rFonts w:ascii="Times New Roman" w:hAnsi="Times New Roman" w:cs="Times New Roman"/>
          <w:sz w:val="28"/>
          <w:szCs w:val="28"/>
        </w:rPr>
        <w:t>Финансовые риски</w:t>
      </w:r>
      <w:r>
        <w:rPr>
          <w:rFonts w:ascii="Times New Roman" w:hAnsi="Times New Roman" w:cs="Times New Roman"/>
          <w:sz w:val="28"/>
          <w:szCs w:val="28"/>
        </w:rPr>
        <w:t xml:space="preserve"> – </w:t>
      </w:r>
      <w:r w:rsidRPr="002C117D">
        <w:rPr>
          <w:rFonts w:ascii="Times New Roman" w:hAnsi="Times New Roman" w:cs="Times New Roman"/>
          <w:sz w:val="28"/>
          <w:szCs w:val="28"/>
        </w:rPr>
        <w:t xml:space="preserve"> совокупность специфических видов риска, </w:t>
      </w:r>
      <w:r>
        <w:rPr>
          <w:rFonts w:ascii="Times New Roman" w:hAnsi="Times New Roman" w:cs="Times New Roman"/>
          <w:sz w:val="28"/>
          <w:szCs w:val="28"/>
        </w:rPr>
        <w:t>которые возникают</w:t>
      </w:r>
      <w:r w:rsidRPr="002C117D">
        <w:rPr>
          <w:rFonts w:ascii="Times New Roman" w:hAnsi="Times New Roman" w:cs="Times New Roman"/>
          <w:sz w:val="28"/>
          <w:szCs w:val="28"/>
        </w:rPr>
        <w:t xml:space="preserve"> в связи с неопределенностью воздействия внешних и внутренних факторов осуществления хозяйственной деятель</w:t>
      </w:r>
      <w:r>
        <w:rPr>
          <w:rFonts w:ascii="Times New Roman" w:hAnsi="Times New Roman" w:cs="Times New Roman"/>
          <w:sz w:val="28"/>
          <w:szCs w:val="28"/>
        </w:rPr>
        <w:t>н</w:t>
      </w:r>
      <w:r w:rsidRPr="002C117D">
        <w:rPr>
          <w:rFonts w:ascii="Times New Roman" w:hAnsi="Times New Roman" w:cs="Times New Roman"/>
          <w:sz w:val="28"/>
          <w:szCs w:val="28"/>
        </w:rPr>
        <w:t xml:space="preserve">ости организации. </w:t>
      </w:r>
      <w:proofErr w:type="gramStart"/>
      <w:r w:rsidRPr="002C117D">
        <w:rPr>
          <w:rFonts w:ascii="Times New Roman" w:hAnsi="Times New Roman" w:cs="Times New Roman"/>
          <w:sz w:val="28"/>
          <w:szCs w:val="28"/>
        </w:rPr>
        <w:t>Основными финансовыми рисками являются:</w:t>
      </w:r>
      <w:r>
        <w:rPr>
          <w:rFonts w:ascii="Times New Roman" w:hAnsi="Times New Roman" w:cs="Times New Roman"/>
          <w:sz w:val="28"/>
          <w:szCs w:val="28"/>
        </w:rPr>
        <w:t xml:space="preserve"> </w:t>
      </w:r>
      <w:r w:rsidRPr="002C117D">
        <w:rPr>
          <w:rFonts w:ascii="Times New Roman" w:hAnsi="Times New Roman" w:cs="Times New Roman"/>
          <w:sz w:val="28"/>
          <w:szCs w:val="28"/>
        </w:rPr>
        <w:t>потеря финансовой устойчивости и ликви</w:t>
      </w:r>
      <w:r w:rsidRPr="002C117D">
        <w:rPr>
          <w:rFonts w:ascii="Times New Roman" w:hAnsi="Times New Roman" w:cs="Times New Roman"/>
          <w:sz w:val="28"/>
          <w:szCs w:val="28"/>
        </w:rPr>
        <w:t>д</w:t>
      </w:r>
      <w:r w:rsidRPr="002C117D">
        <w:rPr>
          <w:rFonts w:ascii="Times New Roman" w:hAnsi="Times New Roman" w:cs="Times New Roman"/>
          <w:sz w:val="28"/>
          <w:szCs w:val="28"/>
        </w:rPr>
        <w:t>ности;</w:t>
      </w:r>
      <w:r>
        <w:rPr>
          <w:rFonts w:ascii="Times New Roman" w:hAnsi="Times New Roman" w:cs="Times New Roman"/>
          <w:sz w:val="28"/>
          <w:szCs w:val="28"/>
        </w:rPr>
        <w:t xml:space="preserve"> </w:t>
      </w:r>
      <w:r w:rsidRPr="002C117D">
        <w:rPr>
          <w:rFonts w:ascii="Times New Roman" w:hAnsi="Times New Roman" w:cs="Times New Roman"/>
          <w:sz w:val="28"/>
          <w:szCs w:val="28"/>
        </w:rPr>
        <w:t>риск неплатежеспособности;</w:t>
      </w:r>
      <w:r>
        <w:rPr>
          <w:rFonts w:ascii="Times New Roman" w:hAnsi="Times New Roman" w:cs="Times New Roman"/>
          <w:sz w:val="28"/>
          <w:szCs w:val="28"/>
        </w:rPr>
        <w:t xml:space="preserve"> </w:t>
      </w:r>
      <w:r w:rsidRPr="002C117D">
        <w:rPr>
          <w:rFonts w:ascii="Times New Roman" w:hAnsi="Times New Roman" w:cs="Times New Roman"/>
          <w:sz w:val="28"/>
          <w:szCs w:val="28"/>
        </w:rPr>
        <w:t>инфляционный;</w:t>
      </w:r>
      <w:r>
        <w:rPr>
          <w:rFonts w:ascii="Times New Roman" w:hAnsi="Times New Roman" w:cs="Times New Roman"/>
          <w:sz w:val="28"/>
          <w:szCs w:val="28"/>
        </w:rPr>
        <w:t xml:space="preserve"> </w:t>
      </w:r>
      <w:r w:rsidRPr="002C117D">
        <w:rPr>
          <w:rFonts w:ascii="Times New Roman" w:hAnsi="Times New Roman" w:cs="Times New Roman"/>
          <w:sz w:val="28"/>
          <w:szCs w:val="28"/>
        </w:rPr>
        <w:t>валютный;</w:t>
      </w:r>
      <w:r>
        <w:rPr>
          <w:rFonts w:ascii="Times New Roman" w:hAnsi="Times New Roman" w:cs="Times New Roman"/>
          <w:sz w:val="28"/>
          <w:szCs w:val="28"/>
        </w:rPr>
        <w:t xml:space="preserve"> </w:t>
      </w:r>
      <w:r w:rsidRPr="002C117D">
        <w:rPr>
          <w:rFonts w:ascii="Times New Roman" w:hAnsi="Times New Roman" w:cs="Times New Roman"/>
          <w:sz w:val="28"/>
          <w:szCs w:val="28"/>
        </w:rPr>
        <w:t>инвестицио</w:t>
      </w:r>
      <w:r w:rsidRPr="002C117D">
        <w:rPr>
          <w:rFonts w:ascii="Times New Roman" w:hAnsi="Times New Roman" w:cs="Times New Roman"/>
          <w:sz w:val="28"/>
          <w:szCs w:val="28"/>
        </w:rPr>
        <w:t>н</w:t>
      </w:r>
      <w:r w:rsidRPr="002C117D">
        <w:rPr>
          <w:rFonts w:ascii="Times New Roman" w:hAnsi="Times New Roman" w:cs="Times New Roman"/>
          <w:sz w:val="28"/>
          <w:szCs w:val="28"/>
        </w:rPr>
        <w:t>ный;</w:t>
      </w:r>
      <w:r>
        <w:rPr>
          <w:rFonts w:ascii="Times New Roman" w:hAnsi="Times New Roman" w:cs="Times New Roman"/>
          <w:sz w:val="28"/>
          <w:szCs w:val="28"/>
        </w:rPr>
        <w:t xml:space="preserve"> </w:t>
      </w:r>
      <w:r w:rsidRPr="002C117D">
        <w:rPr>
          <w:rFonts w:ascii="Times New Roman" w:hAnsi="Times New Roman" w:cs="Times New Roman"/>
          <w:sz w:val="28"/>
          <w:szCs w:val="28"/>
        </w:rPr>
        <w:t>депозитный;</w:t>
      </w:r>
      <w:r>
        <w:rPr>
          <w:rFonts w:ascii="Times New Roman" w:hAnsi="Times New Roman" w:cs="Times New Roman"/>
          <w:sz w:val="28"/>
          <w:szCs w:val="28"/>
        </w:rPr>
        <w:t xml:space="preserve"> </w:t>
      </w:r>
      <w:r w:rsidRPr="002C117D">
        <w:rPr>
          <w:rFonts w:ascii="Times New Roman" w:hAnsi="Times New Roman" w:cs="Times New Roman"/>
          <w:sz w:val="28"/>
          <w:szCs w:val="28"/>
        </w:rPr>
        <w:t>процентный;</w:t>
      </w:r>
      <w:r>
        <w:rPr>
          <w:rFonts w:ascii="Times New Roman" w:hAnsi="Times New Roman" w:cs="Times New Roman"/>
          <w:sz w:val="28"/>
          <w:szCs w:val="28"/>
        </w:rPr>
        <w:t xml:space="preserve"> </w:t>
      </w:r>
      <w:r w:rsidRPr="002C117D">
        <w:rPr>
          <w:rFonts w:ascii="Times New Roman" w:hAnsi="Times New Roman" w:cs="Times New Roman"/>
          <w:sz w:val="28"/>
          <w:szCs w:val="28"/>
        </w:rPr>
        <w:t>кредитный;</w:t>
      </w:r>
      <w:r>
        <w:rPr>
          <w:rFonts w:ascii="Times New Roman" w:hAnsi="Times New Roman" w:cs="Times New Roman"/>
          <w:sz w:val="28"/>
          <w:szCs w:val="28"/>
        </w:rPr>
        <w:t xml:space="preserve"> </w:t>
      </w:r>
      <w:r w:rsidRPr="002C117D">
        <w:rPr>
          <w:rFonts w:ascii="Times New Roman" w:hAnsi="Times New Roman" w:cs="Times New Roman"/>
          <w:sz w:val="28"/>
          <w:szCs w:val="28"/>
        </w:rPr>
        <w:t>структурный;</w:t>
      </w:r>
      <w:r>
        <w:rPr>
          <w:rFonts w:ascii="Times New Roman" w:hAnsi="Times New Roman" w:cs="Times New Roman"/>
          <w:sz w:val="28"/>
          <w:szCs w:val="28"/>
        </w:rPr>
        <w:t xml:space="preserve"> </w:t>
      </w:r>
      <w:r w:rsidRPr="002C117D">
        <w:rPr>
          <w:rFonts w:ascii="Times New Roman" w:hAnsi="Times New Roman" w:cs="Times New Roman"/>
          <w:sz w:val="28"/>
          <w:szCs w:val="28"/>
        </w:rPr>
        <w:t>криминогенный;</w:t>
      </w:r>
      <w:r>
        <w:rPr>
          <w:rFonts w:ascii="Times New Roman" w:hAnsi="Times New Roman" w:cs="Times New Roman"/>
          <w:sz w:val="28"/>
          <w:szCs w:val="28"/>
        </w:rPr>
        <w:t xml:space="preserve">  </w:t>
      </w:r>
      <w:r w:rsidRPr="002C117D">
        <w:rPr>
          <w:rFonts w:ascii="Times New Roman" w:hAnsi="Times New Roman" w:cs="Times New Roman"/>
          <w:sz w:val="28"/>
          <w:szCs w:val="28"/>
        </w:rPr>
        <w:t xml:space="preserve"> риск снижения рентабельности;</w:t>
      </w:r>
      <w:r>
        <w:rPr>
          <w:rFonts w:ascii="Times New Roman" w:hAnsi="Times New Roman" w:cs="Times New Roman"/>
          <w:sz w:val="28"/>
          <w:szCs w:val="28"/>
        </w:rPr>
        <w:t xml:space="preserve"> </w:t>
      </w:r>
      <w:r w:rsidRPr="002C117D">
        <w:rPr>
          <w:rFonts w:ascii="Times New Roman" w:hAnsi="Times New Roman" w:cs="Times New Roman"/>
          <w:sz w:val="28"/>
          <w:szCs w:val="28"/>
        </w:rPr>
        <w:t xml:space="preserve">прочие. </w:t>
      </w:r>
      <w:proofErr w:type="gramEnd"/>
    </w:p>
    <w:p w:rsidR="0070088F" w:rsidRPr="002C117D" w:rsidRDefault="0070088F" w:rsidP="00737991">
      <w:pPr>
        <w:spacing w:after="0" w:line="360" w:lineRule="auto"/>
        <w:ind w:right="-1" w:firstLine="567"/>
        <w:jc w:val="both"/>
        <w:rPr>
          <w:rFonts w:ascii="Times New Roman" w:hAnsi="Times New Roman" w:cs="Times New Roman"/>
          <w:sz w:val="28"/>
          <w:szCs w:val="28"/>
        </w:rPr>
      </w:pPr>
    </w:p>
    <w:p w:rsidR="002C117D" w:rsidRDefault="002C117D" w:rsidP="002C117D">
      <w:pPr>
        <w:spacing w:after="0" w:line="360" w:lineRule="auto"/>
        <w:ind w:right="-1" w:firstLine="567"/>
        <w:jc w:val="right"/>
        <w:rPr>
          <w:rFonts w:ascii="Times New Roman" w:hAnsi="Times New Roman" w:cs="Times New Roman"/>
          <w:sz w:val="28"/>
          <w:szCs w:val="28"/>
        </w:rPr>
      </w:pPr>
      <w:r w:rsidRPr="00E43E57">
        <w:rPr>
          <w:rFonts w:ascii="Times New Roman" w:hAnsi="Times New Roman" w:cs="Times New Roman"/>
          <w:sz w:val="28"/>
          <w:szCs w:val="28"/>
        </w:rPr>
        <w:lastRenderedPageBreak/>
        <w:t xml:space="preserve">Таблица </w:t>
      </w:r>
      <w:r>
        <w:rPr>
          <w:rFonts w:ascii="Times New Roman" w:hAnsi="Times New Roman" w:cs="Times New Roman"/>
          <w:sz w:val="28"/>
          <w:szCs w:val="28"/>
        </w:rPr>
        <w:t>2.13</w:t>
      </w:r>
    </w:p>
    <w:p w:rsidR="002C117D" w:rsidRDefault="002C117D" w:rsidP="002C117D">
      <w:pPr>
        <w:spacing w:after="0" w:line="360" w:lineRule="auto"/>
        <w:ind w:left="567" w:right="-1"/>
        <w:jc w:val="both"/>
        <w:rPr>
          <w:rFonts w:ascii="Times New Roman" w:hAnsi="Times New Roman" w:cs="Times New Roman"/>
          <w:b/>
          <w:sz w:val="28"/>
          <w:szCs w:val="28"/>
        </w:rPr>
      </w:pPr>
      <w:r w:rsidRPr="00737991">
        <w:rPr>
          <w:rFonts w:ascii="Times New Roman" w:hAnsi="Times New Roman" w:cs="Times New Roman"/>
          <w:b/>
          <w:sz w:val="28"/>
          <w:szCs w:val="28"/>
        </w:rPr>
        <w:t>Система рисков в долгосрочном инвестировании.</w:t>
      </w:r>
    </w:p>
    <w:tbl>
      <w:tblPr>
        <w:tblStyle w:val="a7"/>
        <w:tblW w:w="0" w:type="auto"/>
        <w:tblInd w:w="108" w:type="dxa"/>
        <w:tblLook w:val="04A0" w:firstRow="1" w:lastRow="0" w:firstColumn="1" w:lastColumn="0" w:noHBand="0" w:noVBand="1"/>
      </w:tblPr>
      <w:tblGrid>
        <w:gridCol w:w="1861"/>
        <w:gridCol w:w="1756"/>
        <w:gridCol w:w="1721"/>
        <w:gridCol w:w="2159"/>
        <w:gridCol w:w="2249"/>
      </w:tblGrid>
      <w:tr w:rsidR="002B0C03" w:rsidRPr="004C1BC0" w:rsidTr="004C1BC0">
        <w:tc>
          <w:tcPr>
            <w:tcW w:w="2009" w:type="dxa"/>
            <w:vMerge w:val="restart"/>
          </w:tcPr>
          <w:p w:rsidR="002B0C03" w:rsidRPr="004C1BC0" w:rsidRDefault="004C1BC0" w:rsidP="004A6EBB">
            <w:pPr>
              <w:ind w:right="-1"/>
              <w:jc w:val="both"/>
              <w:rPr>
                <w:rFonts w:ascii="Times New Roman" w:hAnsi="Times New Roman" w:cs="Times New Roman"/>
                <w:b/>
              </w:rPr>
            </w:pPr>
            <w:r w:rsidRPr="004C1BC0">
              <w:rPr>
                <w:rFonts w:ascii="Times New Roman" w:eastAsia="Times New Roman" w:hAnsi="Times New Roman" w:cs="Times New Roman"/>
                <w:color w:val="000000"/>
                <w:lang w:eastAsia="ru-RU"/>
              </w:rPr>
              <w:t>Типы риска в зависимости от ус</w:t>
            </w:r>
            <w:r w:rsidRPr="004C1BC0">
              <w:rPr>
                <w:rFonts w:ascii="Times New Roman" w:eastAsia="Times New Roman" w:hAnsi="Times New Roman" w:cs="Times New Roman"/>
                <w:color w:val="000000"/>
                <w:lang w:eastAsia="ru-RU"/>
              </w:rPr>
              <w:softHyphen/>
              <w:t>ловий фина</w:t>
            </w:r>
            <w:r w:rsidRPr="004C1BC0">
              <w:rPr>
                <w:rFonts w:ascii="Times New Roman" w:eastAsia="Times New Roman" w:hAnsi="Times New Roman" w:cs="Times New Roman"/>
                <w:color w:val="000000"/>
                <w:lang w:eastAsia="ru-RU"/>
              </w:rPr>
              <w:t>н</w:t>
            </w:r>
            <w:r w:rsidRPr="004C1BC0">
              <w:rPr>
                <w:rFonts w:ascii="Times New Roman" w:eastAsia="Times New Roman" w:hAnsi="Times New Roman" w:cs="Times New Roman"/>
                <w:color w:val="000000"/>
                <w:lang w:eastAsia="ru-RU"/>
              </w:rPr>
              <w:t>сирования и комби</w:t>
            </w:r>
            <w:r w:rsidRPr="004C1BC0">
              <w:rPr>
                <w:rFonts w:ascii="Times New Roman" w:eastAsia="Times New Roman" w:hAnsi="Times New Roman" w:cs="Times New Roman"/>
                <w:color w:val="000000"/>
                <w:lang w:eastAsia="ru-RU"/>
              </w:rPr>
              <w:softHyphen/>
              <w:t>наций пр</w:t>
            </w:r>
            <w:r w:rsidRPr="004C1BC0">
              <w:rPr>
                <w:rFonts w:ascii="Times New Roman" w:eastAsia="Times New Roman" w:hAnsi="Times New Roman" w:cs="Times New Roman"/>
                <w:color w:val="000000"/>
                <w:lang w:eastAsia="ru-RU"/>
              </w:rPr>
              <w:t>о</w:t>
            </w:r>
            <w:r w:rsidRPr="004C1BC0">
              <w:rPr>
                <w:rFonts w:ascii="Times New Roman" w:eastAsia="Times New Roman" w:hAnsi="Times New Roman" w:cs="Times New Roman"/>
                <w:color w:val="000000"/>
                <w:lang w:eastAsia="ru-RU"/>
              </w:rPr>
              <w:t>ектов</w:t>
            </w:r>
          </w:p>
        </w:tc>
        <w:tc>
          <w:tcPr>
            <w:tcW w:w="7454" w:type="dxa"/>
            <w:gridSpan w:val="4"/>
          </w:tcPr>
          <w:p w:rsidR="004C1BC0" w:rsidRDefault="004C1BC0" w:rsidP="004C1BC0">
            <w:pPr>
              <w:ind w:right="-1"/>
              <w:jc w:val="both"/>
              <w:rPr>
                <w:rFonts w:ascii="Times New Roman" w:eastAsia="Times New Roman" w:hAnsi="Times New Roman" w:cs="Times New Roman"/>
                <w:color w:val="000000"/>
                <w:lang w:eastAsia="ru-RU"/>
              </w:rPr>
            </w:pPr>
            <w:r w:rsidRPr="004C1BC0">
              <w:rPr>
                <w:rFonts w:ascii="Times New Roman" w:eastAsia="Times New Roman" w:hAnsi="Times New Roman" w:cs="Times New Roman"/>
                <w:color w:val="000000"/>
                <w:lang w:eastAsia="ru-RU"/>
              </w:rPr>
              <w:t>Тип риска в зависимости от ус</w:t>
            </w:r>
            <w:r w:rsidRPr="004C1BC0">
              <w:rPr>
                <w:rFonts w:ascii="Times New Roman" w:eastAsia="Times New Roman" w:hAnsi="Times New Roman" w:cs="Times New Roman"/>
                <w:color w:val="000000"/>
                <w:lang w:eastAsia="ru-RU"/>
              </w:rPr>
              <w:softHyphen/>
              <w:t>ловий финанси</w:t>
            </w:r>
            <w:r w:rsidRPr="004C1BC0">
              <w:rPr>
                <w:rFonts w:ascii="Times New Roman" w:eastAsia="Times New Roman" w:hAnsi="Times New Roman" w:cs="Times New Roman"/>
                <w:color w:val="000000"/>
                <w:lang w:eastAsia="ru-RU"/>
              </w:rPr>
              <w:softHyphen/>
              <w:t>рования и комби</w:t>
            </w:r>
            <w:r w:rsidRPr="004C1BC0">
              <w:rPr>
                <w:rFonts w:ascii="Times New Roman" w:eastAsia="Times New Roman" w:hAnsi="Times New Roman" w:cs="Times New Roman"/>
                <w:color w:val="000000"/>
                <w:lang w:eastAsia="ru-RU"/>
              </w:rPr>
              <w:softHyphen/>
              <w:t xml:space="preserve">наций </w:t>
            </w:r>
          </w:p>
          <w:p w:rsidR="002B0C03" w:rsidRPr="004C1BC0" w:rsidRDefault="004C1BC0" w:rsidP="004C1BC0">
            <w:pPr>
              <w:ind w:right="-1"/>
              <w:jc w:val="both"/>
              <w:rPr>
                <w:rFonts w:ascii="Times New Roman" w:hAnsi="Times New Roman" w:cs="Times New Roman"/>
                <w:b/>
              </w:rPr>
            </w:pPr>
            <w:r w:rsidRPr="004C1BC0">
              <w:rPr>
                <w:rFonts w:ascii="Times New Roman" w:eastAsia="Times New Roman" w:hAnsi="Times New Roman" w:cs="Times New Roman"/>
                <w:color w:val="000000"/>
                <w:lang w:eastAsia="ru-RU"/>
              </w:rPr>
              <w:t>проектов</w:t>
            </w:r>
          </w:p>
        </w:tc>
      </w:tr>
      <w:tr w:rsidR="002B0C03" w:rsidRPr="004C1BC0" w:rsidTr="004C1BC0">
        <w:tc>
          <w:tcPr>
            <w:tcW w:w="2009" w:type="dxa"/>
            <w:vMerge/>
          </w:tcPr>
          <w:p w:rsidR="002B0C03" w:rsidRPr="004C1BC0" w:rsidRDefault="002B0C03" w:rsidP="004C1BC0">
            <w:pPr>
              <w:ind w:right="-1"/>
              <w:jc w:val="both"/>
              <w:rPr>
                <w:rFonts w:ascii="Times New Roman" w:hAnsi="Times New Roman" w:cs="Times New Roman"/>
                <w:b/>
              </w:rPr>
            </w:pPr>
          </w:p>
        </w:tc>
        <w:tc>
          <w:tcPr>
            <w:tcW w:w="5330" w:type="dxa"/>
            <w:gridSpan w:val="3"/>
          </w:tcPr>
          <w:p w:rsidR="002B0C03" w:rsidRPr="004C1BC0" w:rsidRDefault="004C1BC0" w:rsidP="004C1BC0">
            <w:pPr>
              <w:ind w:right="-1"/>
              <w:jc w:val="both"/>
              <w:rPr>
                <w:rFonts w:ascii="Times New Roman" w:hAnsi="Times New Roman" w:cs="Times New Roman"/>
                <w:b/>
              </w:rPr>
            </w:pPr>
            <w:r w:rsidRPr="002B0C03">
              <w:rPr>
                <w:rFonts w:ascii="Times New Roman" w:eastAsia="Times New Roman" w:hAnsi="Times New Roman" w:cs="Times New Roman"/>
                <w:color w:val="000000"/>
                <w:sz w:val="24"/>
                <w:szCs w:val="24"/>
                <w:lang w:eastAsia="ru-RU"/>
              </w:rPr>
              <w:t>Финансирование проекта полностью за счет со</w:t>
            </w:r>
            <w:r w:rsidRPr="002B0C03">
              <w:rPr>
                <w:rFonts w:ascii="Times New Roman" w:eastAsia="Times New Roman" w:hAnsi="Times New Roman" w:cs="Times New Roman"/>
                <w:color w:val="000000"/>
                <w:sz w:val="24"/>
                <w:szCs w:val="24"/>
                <w:lang w:eastAsia="ru-RU"/>
              </w:rPr>
              <w:t>б</w:t>
            </w:r>
            <w:r w:rsidRPr="002B0C03">
              <w:rPr>
                <w:rFonts w:ascii="Times New Roman" w:eastAsia="Times New Roman" w:hAnsi="Times New Roman" w:cs="Times New Roman"/>
                <w:color w:val="000000"/>
                <w:sz w:val="24"/>
                <w:szCs w:val="24"/>
                <w:lang w:eastAsia="ru-RU"/>
              </w:rPr>
              <w:t>ственных средств</w:t>
            </w:r>
          </w:p>
        </w:tc>
        <w:tc>
          <w:tcPr>
            <w:tcW w:w="2124" w:type="dxa"/>
          </w:tcPr>
          <w:p w:rsidR="002B0C03" w:rsidRPr="004C1BC0" w:rsidRDefault="004C1BC0" w:rsidP="004C1BC0">
            <w:pPr>
              <w:ind w:right="-1"/>
              <w:jc w:val="both"/>
              <w:rPr>
                <w:rFonts w:ascii="Times New Roman" w:hAnsi="Times New Roman" w:cs="Times New Roman"/>
                <w:b/>
              </w:rPr>
            </w:pPr>
            <w:r w:rsidRPr="002B0C03">
              <w:rPr>
                <w:rFonts w:ascii="Times New Roman" w:eastAsia="Times New Roman" w:hAnsi="Times New Roman" w:cs="Times New Roman"/>
                <w:color w:val="000000"/>
                <w:sz w:val="24"/>
                <w:szCs w:val="24"/>
                <w:lang w:eastAsia="ru-RU"/>
              </w:rPr>
              <w:t>Смешанное фина</w:t>
            </w:r>
            <w:r w:rsidRPr="002B0C03">
              <w:rPr>
                <w:rFonts w:ascii="Times New Roman" w:eastAsia="Times New Roman" w:hAnsi="Times New Roman" w:cs="Times New Roman"/>
                <w:color w:val="000000"/>
                <w:sz w:val="24"/>
                <w:szCs w:val="24"/>
                <w:lang w:eastAsia="ru-RU"/>
              </w:rPr>
              <w:t>н</w:t>
            </w:r>
            <w:r w:rsidRPr="002B0C03">
              <w:rPr>
                <w:rFonts w:ascii="Times New Roman" w:eastAsia="Times New Roman" w:hAnsi="Times New Roman" w:cs="Times New Roman"/>
                <w:color w:val="000000"/>
                <w:sz w:val="24"/>
                <w:szCs w:val="24"/>
                <w:lang w:eastAsia="ru-RU"/>
              </w:rPr>
              <w:t>сирование (Со</w:t>
            </w:r>
            <w:r w:rsidRPr="002B0C03">
              <w:rPr>
                <w:rFonts w:ascii="Times New Roman" w:eastAsia="Times New Roman" w:hAnsi="Times New Roman" w:cs="Times New Roman"/>
                <w:color w:val="000000"/>
                <w:sz w:val="24"/>
                <w:szCs w:val="24"/>
                <w:lang w:eastAsia="ru-RU"/>
              </w:rPr>
              <w:t>б</w:t>
            </w:r>
            <w:r w:rsidRPr="002B0C03">
              <w:rPr>
                <w:rFonts w:ascii="Times New Roman" w:eastAsia="Times New Roman" w:hAnsi="Times New Roman" w:cs="Times New Roman"/>
                <w:color w:val="000000"/>
                <w:sz w:val="24"/>
                <w:szCs w:val="24"/>
                <w:lang w:eastAsia="ru-RU"/>
              </w:rPr>
              <w:t>ственный + Зае</w:t>
            </w:r>
            <w:r w:rsidRPr="002B0C03">
              <w:rPr>
                <w:rFonts w:ascii="Times New Roman" w:eastAsia="Times New Roman" w:hAnsi="Times New Roman" w:cs="Times New Roman"/>
                <w:color w:val="000000"/>
                <w:sz w:val="24"/>
                <w:szCs w:val="24"/>
                <w:lang w:eastAsia="ru-RU"/>
              </w:rPr>
              <w:t>м</w:t>
            </w:r>
            <w:r w:rsidRPr="002B0C03">
              <w:rPr>
                <w:rFonts w:ascii="Times New Roman" w:eastAsia="Times New Roman" w:hAnsi="Times New Roman" w:cs="Times New Roman"/>
                <w:color w:val="000000"/>
                <w:sz w:val="24"/>
                <w:szCs w:val="24"/>
                <w:lang w:eastAsia="ru-RU"/>
              </w:rPr>
              <w:t>ный капи</w:t>
            </w:r>
            <w:r w:rsidRPr="002B0C03">
              <w:rPr>
                <w:rFonts w:ascii="Times New Roman" w:eastAsia="Times New Roman" w:hAnsi="Times New Roman" w:cs="Times New Roman"/>
                <w:color w:val="000000"/>
                <w:sz w:val="24"/>
                <w:szCs w:val="24"/>
                <w:lang w:eastAsia="ru-RU"/>
              </w:rPr>
              <w:softHyphen/>
              <w:t>тал)</w:t>
            </w:r>
          </w:p>
        </w:tc>
      </w:tr>
      <w:tr w:rsidR="002B0C03" w:rsidRPr="004C1BC0" w:rsidTr="004C1BC0">
        <w:tc>
          <w:tcPr>
            <w:tcW w:w="2009" w:type="dxa"/>
            <w:vMerge/>
          </w:tcPr>
          <w:p w:rsidR="002B0C03" w:rsidRPr="004C1BC0" w:rsidRDefault="002B0C03" w:rsidP="004C1BC0">
            <w:pPr>
              <w:ind w:right="-1"/>
              <w:jc w:val="both"/>
              <w:rPr>
                <w:rFonts w:ascii="Times New Roman" w:hAnsi="Times New Roman" w:cs="Times New Roman"/>
                <w:b/>
              </w:rPr>
            </w:pPr>
          </w:p>
        </w:tc>
        <w:tc>
          <w:tcPr>
            <w:tcW w:w="5330" w:type="dxa"/>
            <w:gridSpan w:val="3"/>
          </w:tcPr>
          <w:p w:rsidR="002B0C03" w:rsidRPr="004C1BC0" w:rsidRDefault="004C1BC0" w:rsidP="004C1BC0">
            <w:pPr>
              <w:ind w:right="-1"/>
              <w:jc w:val="both"/>
              <w:rPr>
                <w:rFonts w:ascii="Times New Roman" w:hAnsi="Times New Roman" w:cs="Times New Roman"/>
                <w:b/>
              </w:rPr>
            </w:pPr>
            <w:r w:rsidRPr="002B0C03">
              <w:rPr>
                <w:rFonts w:ascii="Times New Roman" w:eastAsia="Times New Roman" w:hAnsi="Times New Roman" w:cs="Times New Roman"/>
                <w:color w:val="000000"/>
                <w:sz w:val="24"/>
                <w:szCs w:val="24"/>
                <w:lang w:eastAsia="ru-RU"/>
              </w:rPr>
              <w:t>Предпринимательский (бизнес) риск</w:t>
            </w:r>
          </w:p>
        </w:tc>
        <w:tc>
          <w:tcPr>
            <w:tcW w:w="2124" w:type="dxa"/>
            <w:vMerge w:val="restart"/>
          </w:tcPr>
          <w:p w:rsidR="002B0C03" w:rsidRPr="004C1BC0" w:rsidRDefault="004C1BC0" w:rsidP="004C1BC0">
            <w:pPr>
              <w:ind w:right="-1"/>
              <w:jc w:val="both"/>
              <w:rPr>
                <w:rFonts w:ascii="Times New Roman" w:hAnsi="Times New Roman" w:cs="Times New Roman"/>
                <w:b/>
              </w:rPr>
            </w:pPr>
            <w:r w:rsidRPr="002B0C03">
              <w:rPr>
                <w:rFonts w:ascii="Times New Roman" w:eastAsia="Times New Roman" w:hAnsi="Times New Roman" w:cs="Times New Roman"/>
                <w:color w:val="000000"/>
                <w:sz w:val="24"/>
                <w:szCs w:val="24"/>
                <w:lang w:eastAsia="ru-RU"/>
              </w:rPr>
              <w:t>Предпринимател</w:t>
            </w:r>
            <w:r w:rsidRPr="002B0C03">
              <w:rPr>
                <w:rFonts w:ascii="Times New Roman" w:eastAsia="Times New Roman" w:hAnsi="Times New Roman" w:cs="Times New Roman"/>
                <w:color w:val="000000"/>
                <w:sz w:val="24"/>
                <w:szCs w:val="24"/>
                <w:lang w:eastAsia="ru-RU"/>
              </w:rPr>
              <w:t>ь</w:t>
            </w:r>
            <w:r w:rsidRPr="002B0C03">
              <w:rPr>
                <w:rFonts w:ascii="Times New Roman" w:eastAsia="Times New Roman" w:hAnsi="Times New Roman" w:cs="Times New Roman"/>
                <w:color w:val="000000"/>
                <w:sz w:val="24"/>
                <w:szCs w:val="24"/>
                <w:lang w:eastAsia="ru-RU"/>
              </w:rPr>
              <w:t>ский риск + Ф</w:t>
            </w:r>
            <w:r w:rsidRPr="002B0C03">
              <w:rPr>
                <w:rFonts w:ascii="Times New Roman" w:eastAsia="Times New Roman" w:hAnsi="Times New Roman" w:cs="Times New Roman"/>
                <w:color w:val="000000"/>
                <w:sz w:val="24"/>
                <w:szCs w:val="24"/>
                <w:lang w:eastAsia="ru-RU"/>
              </w:rPr>
              <w:t>и</w:t>
            </w:r>
            <w:r w:rsidRPr="002B0C03">
              <w:rPr>
                <w:rFonts w:ascii="Times New Roman" w:eastAsia="Times New Roman" w:hAnsi="Times New Roman" w:cs="Times New Roman"/>
                <w:color w:val="000000"/>
                <w:sz w:val="24"/>
                <w:szCs w:val="24"/>
                <w:lang w:eastAsia="ru-RU"/>
              </w:rPr>
              <w:t>нансовый риск</w:t>
            </w:r>
          </w:p>
        </w:tc>
      </w:tr>
      <w:tr w:rsidR="004C1BC0" w:rsidRPr="004C1BC0" w:rsidTr="004C1BC0">
        <w:tc>
          <w:tcPr>
            <w:tcW w:w="2009" w:type="dxa"/>
            <w:vMerge/>
          </w:tcPr>
          <w:p w:rsidR="004C1BC0" w:rsidRPr="004C1BC0" w:rsidRDefault="004C1BC0" w:rsidP="004C1BC0">
            <w:pPr>
              <w:ind w:right="-1"/>
              <w:jc w:val="both"/>
              <w:rPr>
                <w:rFonts w:ascii="Times New Roman" w:hAnsi="Times New Roman" w:cs="Times New Roman"/>
                <w:b/>
              </w:rPr>
            </w:pPr>
          </w:p>
        </w:tc>
        <w:tc>
          <w:tcPr>
            <w:tcW w:w="1661" w:type="dxa"/>
            <w:vMerge w:val="restart"/>
          </w:tcPr>
          <w:p w:rsidR="004C1BC0" w:rsidRPr="004C1BC0" w:rsidRDefault="004C1BC0" w:rsidP="004C1BC0">
            <w:pPr>
              <w:ind w:right="-1"/>
              <w:jc w:val="both"/>
              <w:rPr>
                <w:rFonts w:ascii="Times New Roman" w:hAnsi="Times New Roman" w:cs="Times New Roman"/>
                <w:b/>
              </w:rPr>
            </w:pPr>
            <w:proofErr w:type="gramStart"/>
            <w:r w:rsidRPr="002B0C03">
              <w:rPr>
                <w:rFonts w:ascii="Times New Roman" w:eastAsia="Times New Roman" w:hAnsi="Times New Roman" w:cs="Times New Roman"/>
                <w:color w:val="000000"/>
                <w:sz w:val="24"/>
                <w:szCs w:val="24"/>
                <w:lang w:eastAsia="ru-RU"/>
              </w:rPr>
              <w:t>Индивидуал</w:t>
            </w:r>
            <w:r>
              <w:rPr>
                <w:rFonts w:ascii="Times New Roman" w:eastAsia="Times New Roman" w:hAnsi="Times New Roman" w:cs="Times New Roman"/>
                <w:color w:val="000000"/>
                <w:sz w:val="24"/>
                <w:szCs w:val="24"/>
                <w:lang w:eastAsia="ru-RU"/>
              </w:rPr>
              <w:t>ь</w:t>
            </w:r>
            <w:r w:rsidRPr="002B0C03">
              <w:rPr>
                <w:rFonts w:ascii="Times New Roman" w:eastAsia="Times New Roman" w:hAnsi="Times New Roman" w:cs="Times New Roman"/>
                <w:color w:val="000000"/>
                <w:sz w:val="24"/>
                <w:szCs w:val="24"/>
                <w:lang w:eastAsia="ru-RU"/>
              </w:rPr>
              <w:t>ные проекты</w:t>
            </w:r>
            <w:proofErr w:type="gramEnd"/>
          </w:p>
        </w:tc>
        <w:tc>
          <w:tcPr>
            <w:tcW w:w="3669" w:type="dxa"/>
            <w:gridSpan w:val="2"/>
          </w:tcPr>
          <w:p w:rsidR="004C1BC0" w:rsidRPr="002B0C03" w:rsidRDefault="004C1BC0" w:rsidP="004C1BC0">
            <w:pPr>
              <w:widowControl w:val="0"/>
              <w:jc w:val="center"/>
              <w:rPr>
                <w:rFonts w:ascii="Times New Roman" w:eastAsia="Times New Roman" w:hAnsi="Times New Roman" w:cs="Times New Roman"/>
                <w:color w:val="000000"/>
                <w:sz w:val="24"/>
                <w:szCs w:val="24"/>
                <w:lang w:eastAsia="ru-RU"/>
              </w:rPr>
            </w:pPr>
            <w:r w:rsidRPr="002B0C03">
              <w:rPr>
                <w:rFonts w:ascii="Times New Roman" w:eastAsia="Times New Roman" w:hAnsi="Times New Roman" w:cs="Times New Roman"/>
                <w:color w:val="000000"/>
                <w:sz w:val="24"/>
                <w:szCs w:val="24"/>
                <w:lang w:eastAsia="ru-RU"/>
              </w:rPr>
              <w:t>Портфель инвестиций (проектов)</w:t>
            </w:r>
          </w:p>
        </w:tc>
        <w:tc>
          <w:tcPr>
            <w:tcW w:w="2124" w:type="dxa"/>
            <w:vMerge/>
          </w:tcPr>
          <w:p w:rsidR="004C1BC0" w:rsidRPr="004C1BC0" w:rsidRDefault="004C1BC0" w:rsidP="004C1BC0">
            <w:pPr>
              <w:ind w:right="-1"/>
              <w:jc w:val="both"/>
              <w:rPr>
                <w:rFonts w:ascii="Times New Roman" w:hAnsi="Times New Roman" w:cs="Times New Roman"/>
                <w:b/>
              </w:rPr>
            </w:pPr>
          </w:p>
        </w:tc>
      </w:tr>
      <w:tr w:rsidR="004C1BC0" w:rsidRPr="004C1BC0" w:rsidTr="004C1BC0">
        <w:tc>
          <w:tcPr>
            <w:tcW w:w="2009" w:type="dxa"/>
            <w:vMerge/>
          </w:tcPr>
          <w:p w:rsidR="004C1BC0" w:rsidRPr="004C1BC0" w:rsidRDefault="004C1BC0" w:rsidP="004C1BC0">
            <w:pPr>
              <w:ind w:right="-1"/>
              <w:jc w:val="both"/>
              <w:rPr>
                <w:rFonts w:ascii="Times New Roman" w:hAnsi="Times New Roman" w:cs="Times New Roman"/>
                <w:b/>
              </w:rPr>
            </w:pPr>
          </w:p>
        </w:tc>
        <w:tc>
          <w:tcPr>
            <w:tcW w:w="1661" w:type="dxa"/>
            <w:vMerge/>
          </w:tcPr>
          <w:p w:rsidR="004C1BC0" w:rsidRPr="004C1BC0" w:rsidRDefault="004C1BC0" w:rsidP="004C1BC0">
            <w:pPr>
              <w:ind w:right="-1"/>
              <w:jc w:val="both"/>
              <w:rPr>
                <w:rFonts w:ascii="Times New Roman" w:hAnsi="Times New Roman" w:cs="Times New Roman"/>
                <w:b/>
              </w:rPr>
            </w:pPr>
          </w:p>
        </w:tc>
        <w:tc>
          <w:tcPr>
            <w:tcW w:w="3669" w:type="dxa"/>
            <w:gridSpan w:val="2"/>
          </w:tcPr>
          <w:p w:rsidR="004C1BC0" w:rsidRPr="002B0C03" w:rsidRDefault="004C1BC0" w:rsidP="004C1BC0">
            <w:pPr>
              <w:widowControl w:val="0"/>
              <w:jc w:val="center"/>
              <w:rPr>
                <w:rFonts w:ascii="Times New Roman" w:eastAsia="Times New Roman" w:hAnsi="Times New Roman" w:cs="Times New Roman"/>
                <w:color w:val="000000"/>
                <w:sz w:val="24"/>
                <w:szCs w:val="24"/>
                <w:lang w:eastAsia="ru-RU"/>
              </w:rPr>
            </w:pPr>
            <w:r w:rsidRPr="002B0C03">
              <w:rPr>
                <w:rFonts w:ascii="Times New Roman" w:eastAsia="Times New Roman" w:hAnsi="Times New Roman" w:cs="Times New Roman"/>
                <w:color w:val="000000"/>
                <w:sz w:val="24"/>
                <w:szCs w:val="24"/>
                <w:lang w:eastAsia="ru-RU"/>
              </w:rPr>
              <w:t>Общий риск организации-</w:t>
            </w:r>
            <w:proofErr w:type="spellStart"/>
            <w:r w:rsidRPr="002B0C03">
              <w:rPr>
                <w:rFonts w:ascii="Times New Roman" w:eastAsia="Times New Roman" w:hAnsi="Times New Roman" w:cs="Times New Roman"/>
                <w:color w:val="000000"/>
                <w:sz w:val="24"/>
                <w:szCs w:val="24"/>
                <w:lang w:eastAsia="ru-RU"/>
              </w:rPr>
              <w:t>проектоустроителя</w:t>
            </w:r>
            <w:proofErr w:type="spellEnd"/>
          </w:p>
        </w:tc>
        <w:tc>
          <w:tcPr>
            <w:tcW w:w="2124" w:type="dxa"/>
            <w:vMerge/>
          </w:tcPr>
          <w:p w:rsidR="004C1BC0" w:rsidRPr="004C1BC0" w:rsidRDefault="004C1BC0" w:rsidP="004C1BC0">
            <w:pPr>
              <w:ind w:right="-1"/>
              <w:jc w:val="both"/>
              <w:rPr>
                <w:rFonts w:ascii="Times New Roman" w:hAnsi="Times New Roman" w:cs="Times New Roman"/>
                <w:b/>
              </w:rPr>
            </w:pPr>
          </w:p>
        </w:tc>
      </w:tr>
      <w:tr w:rsidR="004C1BC0" w:rsidRPr="004C1BC0" w:rsidTr="004C1BC0">
        <w:tc>
          <w:tcPr>
            <w:tcW w:w="2009" w:type="dxa"/>
            <w:vMerge/>
          </w:tcPr>
          <w:p w:rsidR="004C1BC0" w:rsidRPr="004C1BC0" w:rsidRDefault="004C1BC0" w:rsidP="004C1BC0">
            <w:pPr>
              <w:ind w:right="-1"/>
              <w:jc w:val="both"/>
              <w:rPr>
                <w:rFonts w:ascii="Times New Roman" w:hAnsi="Times New Roman" w:cs="Times New Roman"/>
                <w:b/>
              </w:rPr>
            </w:pPr>
          </w:p>
        </w:tc>
        <w:tc>
          <w:tcPr>
            <w:tcW w:w="1661" w:type="dxa"/>
            <w:vMerge/>
          </w:tcPr>
          <w:p w:rsidR="004C1BC0" w:rsidRPr="004C1BC0" w:rsidRDefault="004C1BC0" w:rsidP="004C1BC0">
            <w:pPr>
              <w:ind w:right="-1"/>
              <w:jc w:val="both"/>
              <w:rPr>
                <w:rFonts w:ascii="Times New Roman" w:hAnsi="Times New Roman" w:cs="Times New Roman"/>
                <w:b/>
              </w:rPr>
            </w:pPr>
          </w:p>
        </w:tc>
        <w:tc>
          <w:tcPr>
            <w:tcW w:w="1629" w:type="dxa"/>
          </w:tcPr>
          <w:p w:rsidR="004C1BC0" w:rsidRPr="002B0C03" w:rsidRDefault="004C1BC0" w:rsidP="004C1BC0">
            <w:pPr>
              <w:widowControl w:val="0"/>
              <w:jc w:val="center"/>
              <w:rPr>
                <w:rFonts w:ascii="Times New Roman" w:eastAsia="Times New Roman" w:hAnsi="Times New Roman" w:cs="Times New Roman"/>
                <w:color w:val="000000"/>
                <w:sz w:val="24"/>
                <w:szCs w:val="24"/>
                <w:lang w:eastAsia="ru-RU"/>
              </w:rPr>
            </w:pPr>
            <w:r w:rsidRPr="002B0C03">
              <w:rPr>
                <w:rFonts w:ascii="Times New Roman" w:eastAsia="Times New Roman" w:hAnsi="Times New Roman" w:cs="Times New Roman"/>
                <w:color w:val="000000"/>
                <w:sz w:val="24"/>
                <w:szCs w:val="24"/>
                <w:lang w:eastAsia="ru-RU"/>
              </w:rPr>
              <w:t>Диверсиф</w:t>
            </w:r>
            <w:r w:rsidRPr="002B0C03">
              <w:rPr>
                <w:rFonts w:ascii="Times New Roman" w:eastAsia="Times New Roman" w:hAnsi="Times New Roman" w:cs="Times New Roman"/>
                <w:color w:val="000000"/>
                <w:sz w:val="24"/>
                <w:szCs w:val="24"/>
                <w:lang w:eastAsia="ru-RU"/>
              </w:rPr>
              <w:t>и</w:t>
            </w:r>
            <w:r w:rsidRPr="002B0C03">
              <w:rPr>
                <w:rFonts w:ascii="Times New Roman" w:eastAsia="Times New Roman" w:hAnsi="Times New Roman" w:cs="Times New Roman"/>
                <w:color w:val="000000"/>
                <w:sz w:val="24"/>
                <w:szCs w:val="24"/>
                <w:lang w:eastAsia="ru-RU"/>
              </w:rPr>
              <w:t>циро</w:t>
            </w:r>
            <w:r w:rsidRPr="002B0C03">
              <w:rPr>
                <w:rFonts w:ascii="Times New Roman" w:eastAsia="Times New Roman" w:hAnsi="Times New Roman" w:cs="Times New Roman"/>
                <w:color w:val="000000"/>
                <w:sz w:val="24"/>
                <w:szCs w:val="24"/>
                <w:lang w:eastAsia="ru-RU"/>
              </w:rPr>
              <w:softHyphen/>
              <w:t>ванный риск</w:t>
            </w:r>
          </w:p>
        </w:tc>
        <w:tc>
          <w:tcPr>
            <w:tcW w:w="2040" w:type="dxa"/>
          </w:tcPr>
          <w:p w:rsidR="004C1BC0" w:rsidRPr="002B0C03" w:rsidRDefault="004C1BC0" w:rsidP="004C1BC0">
            <w:pPr>
              <w:widowControl w:val="0"/>
              <w:jc w:val="center"/>
              <w:rPr>
                <w:rFonts w:ascii="Times New Roman" w:eastAsia="Times New Roman" w:hAnsi="Times New Roman" w:cs="Times New Roman"/>
                <w:color w:val="000000"/>
                <w:sz w:val="24"/>
                <w:szCs w:val="24"/>
                <w:lang w:eastAsia="ru-RU"/>
              </w:rPr>
            </w:pPr>
            <w:r w:rsidRPr="002B0C03">
              <w:rPr>
                <w:rFonts w:ascii="Times New Roman" w:eastAsia="Times New Roman" w:hAnsi="Times New Roman" w:cs="Times New Roman"/>
                <w:color w:val="000000"/>
                <w:sz w:val="24"/>
                <w:szCs w:val="24"/>
                <w:lang w:eastAsia="ru-RU"/>
              </w:rPr>
              <w:t>Диверсифициро</w:t>
            </w:r>
            <w:r w:rsidRPr="002B0C03">
              <w:rPr>
                <w:rFonts w:ascii="Times New Roman" w:eastAsia="Times New Roman" w:hAnsi="Times New Roman" w:cs="Times New Roman"/>
                <w:color w:val="000000"/>
                <w:sz w:val="24"/>
                <w:szCs w:val="24"/>
                <w:lang w:eastAsia="ru-RU"/>
              </w:rPr>
              <w:softHyphen/>
              <w:t>ванный риск</w:t>
            </w:r>
          </w:p>
        </w:tc>
        <w:tc>
          <w:tcPr>
            <w:tcW w:w="2124" w:type="dxa"/>
            <w:vMerge/>
          </w:tcPr>
          <w:p w:rsidR="004C1BC0" w:rsidRPr="004C1BC0" w:rsidRDefault="004C1BC0" w:rsidP="004C1BC0">
            <w:pPr>
              <w:ind w:right="-1"/>
              <w:jc w:val="both"/>
              <w:rPr>
                <w:rFonts w:ascii="Times New Roman" w:hAnsi="Times New Roman" w:cs="Times New Roman"/>
                <w:b/>
              </w:rPr>
            </w:pPr>
          </w:p>
        </w:tc>
      </w:tr>
      <w:tr w:rsidR="004C1BC0" w:rsidRPr="004C1BC0" w:rsidTr="004C1BC0">
        <w:tc>
          <w:tcPr>
            <w:tcW w:w="2009" w:type="dxa"/>
          </w:tcPr>
          <w:p w:rsidR="004C1BC0" w:rsidRPr="002B0C03" w:rsidRDefault="004C1BC0" w:rsidP="004C1BC0">
            <w:pPr>
              <w:widowControl w:val="0"/>
              <w:jc w:val="both"/>
              <w:rPr>
                <w:rFonts w:ascii="Times New Roman" w:eastAsia="Times New Roman" w:hAnsi="Times New Roman" w:cs="Times New Roman"/>
                <w:color w:val="000000"/>
                <w:sz w:val="24"/>
                <w:szCs w:val="24"/>
                <w:lang w:eastAsia="ru-RU"/>
              </w:rPr>
            </w:pPr>
            <w:r w:rsidRPr="002B0C03">
              <w:rPr>
                <w:rFonts w:ascii="Times New Roman" w:eastAsia="Times New Roman" w:hAnsi="Times New Roman" w:cs="Times New Roman"/>
                <w:color w:val="000000"/>
                <w:sz w:val="24"/>
                <w:szCs w:val="24"/>
                <w:lang w:eastAsia="ru-RU"/>
              </w:rPr>
              <w:t>Факторы, пр</w:t>
            </w:r>
            <w:r w:rsidRPr="002B0C03">
              <w:rPr>
                <w:rFonts w:ascii="Times New Roman" w:eastAsia="Times New Roman" w:hAnsi="Times New Roman" w:cs="Times New Roman"/>
                <w:color w:val="000000"/>
                <w:sz w:val="24"/>
                <w:szCs w:val="24"/>
                <w:lang w:eastAsia="ru-RU"/>
              </w:rPr>
              <w:t>и</w:t>
            </w:r>
            <w:r w:rsidRPr="002B0C03">
              <w:rPr>
                <w:rFonts w:ascii="Times New Roman" w:eastAsia="Times New Roman" w:hAnsi="Times New Roman" w:cs="Times New Roman"/>
                <w:color w:val="000000"/>
                <w:sz w:val="24"/>
                <w:szCs w:val="24"/>
                <w:lang w:eastAsia="ru-RU"/>
              </w:rPr>
              <w:t>во</w:t>
            </w:r>
            <w:r w:rsidRPr="002B0C03">
              <w:rPr>
                <w:rFonts w:ascii="Times New Roman" w:eastAsia="Times New Roman" w:hAnsi="Times New Roman" w:cs="Times New Roman"/>
                <w:color w:val="000000"/>
                <w:sz w:val="24"/>
                <w:szCs w:val="24"/>
                <w:lang w:eastAsia="ru-RU"/>
              </w:rPr>
              <w:softHyphen/>
              <w:t>дящие к во</w:t>
            </w:r>
            <w:r w:rsidRPr="002B0C03">
              <w:rPr>
                <w:rFonts w:ascii="Times New Roman" w:eastAsia="Times New Roman" w:hAnsi="Times New Roman" w:cs="Times New Roman"/>
                <w:color w:val="000000"/>
                <w:sz w:val="24"/>
                <w:szCs w:val="24"/>
                <w:lang w:eastAsia="ru-RU"/>
              </w:rPr>
              <w:t>з</w:t>
            </w:r>
            <w:r w:rsidRPr="002B0C03">
              <w:rPr>
                <w:rFonts w:ascii="Times New Roman" w:eastAsia="Times New Roman" w:hAnsi="Times New Roman" w:cs="Times New Roman"/>
                <w:color w:val="000000"/>
                <w:sz w:val="24"/>
                <w:szCs w:val="24"/>
                <w:lang w:eastAsia="ru-RU"/>
              </w:rPr>
              <w:t>ник</w:t>
            </w:r>
            <w:r w:rsidRPr="002B0C03">
              <w:rPr>
                <w:rFonts w:ascii="Times New Roman" w:eastAsia="Times New Roman" w:hAnsi="Times New Roman" w:cs="Times New Roman"/>
                <w:color w:val="000000"/>
                <w:sz w:val="24"/>
                <w:szCs w:val="24"/>
                <w:lang w:eastAsia="ru-RU"/>
              </w:rPr>
              <w:softHyphen/>
              <w:t>новению риска</w:t>
            </w:r>
          </w:p>
        </w:tc>
        <w:tc>
          <w:tcPr>
            <w:tcW w:w="3290" w:type="dxa"/>
            <w:gridSpan w:val="2"/>
          </w:tcPr>
          <w:p w:rsidR="004C1BC0" w:rsidRPr="002B0C03" w:rsidRDefault="004C1BC0" w:rsidP="004C1BC0">
            <w:pPr>
              <w:widowControl w:val="0"/>
              <w:ind w:left="60"/>
              <w:rPr>
                <w:rFonts w:ascii="Times New Roman" w:eastAsia="Times New Roman" w:hAnsi="Times New Roman" w:cs="Times New Roman"/>
                <w:color w:val="000000"/>
                <w:sz w:val="24"/>
                <w:szCs w:val="24"/>
                <w:lang w:eastAsia="ru-RU"/>
              </w:rPr>
            </w:pPr>
            <w:r w:rsidRPr="002B0C03">
              <w:rPr>
                <w:rFonts w:ascii="Times New Roman" w:eastAsia="Times New Roman" w:hAnsi="Times New Roman" w:cs="Times New Roman"/>
                <w:color w:val="000000"/>
                <w:sz w:val="24"/>
                <w:szCs w:val="24"/>
                <w:lang w:eastAsia="ru-RU"/>
              </w:rPr>
              <w:t>Специфические факторы ри</w:t>
            </w:r>
            <w:r w:rsidRPr="002B0C03">
              <w:rPr>
                <w:rFonts w:ascii="Times New Roman" w:eastAsia="Times New Roman" w:hAnsi="Times New Roman" w:cs="Times New Roman"/>
                <w:color w:val="000000"/>
                <w:sz w:val="24"/>
                <w:szCs w:val="24"/>
                <w:lang w:eastAsia="ru-RU"/>
              </w:rPr>
              <w:t>с</w:t>
            </w:r>
            <w:r w:rsidRPr="002B0C03">
              <w:rPr>
                <w:rFonts w:ascii="Times New Roman" w:eastAsia="Times New Roman" w:hAnsi="Times New Roman" w:cs="Times New Roman"/>
                <w:color w:val="000000"/>
                <w:sz w:val="24"/>
                <w:szCs w:val="24"/>
                <w:lang w:eastAsia="ru-RU"/>
              </w:rPr>
              <w:t>ка: судеб</w:t>
            </w:r>
            <w:r w:rsidRPr="002B0C03">
              <w:rPr>
                <w:rFonts w:ascii="Times New Roman" w:eastAsia="Times New Roman" w:hAnsi="Times New Roman" w:cs="Times New Roman"/>
                <w:color w:val="000000"/>
                <w:sz w:val="24"/>
                <w:szCs w:val="24"/>
                <w:lang w:eastAsia="ru-RU"/>
              </w:rPr>
              <w:softHyphen/>
              <w:t>ные иски, забастовки персонала, актив</w:t>
            </w:r>
            <w:r w:rsidRPr="002B0C03">
              <w:rPr>
                <w:rFonts w:ascii="Times New Roman" w:eastAsia="Times New Roman" w:hAnsi="Times New Roman" w:cs="Times New Roman"/>
                <w:color w:val="000000"/>
                <w:sz w:val="24"/>
                <w:szCs w:val="24"/>
                <w:lang w:eastAsia="ru-RU"/>
              </w:rPr>
              <w:softHyphen/>
              <w:t>ность конк</w:t>
            </w:r>
            <w:r w:rsidRPr="002B0C03">
              <w:rPr>
                <w:rFonts w:ascii="Times New Roman" w:eastAsia="Times New Roman" w:hAnsi="Times New Roman" w:cs="Times New Roman"/>
                <w:color w:val="000000"/>
                <w:sz w:val="24"/>
                <w:szCs w:val="24"/>
                <w:lang w:eastAsia="ru-RU"/>
              </w:rPr>
              <w:t>у</w:t>
            </w:r>
            <w:r w:rsidRPr="002B0C03">
              <w:rPr>
                <w:rFonts w:ascii="Times New Roman" w:eastAsia="Times New Roman" w:hAnsi="Times New Roman" w:cs="Times New Roman"/>
                <w:color w:val="000000"/>
                <w:sz w:val="24"/>
                <w:szCs w:val="24"/>
                <w:lang w:eastAsia="ru-RU"/>
              </w:rPr>
              <w:t>рентов, потребительские предпочтения, изменения в структуре издержек, технол</w:t>
            </w:r>
            <w:r w:rsidRPr="002B0C03">
              <w:rPr>
                <w:rFonts w:ascii="Times New Roman" w:eastAsia="Times New Roman" w:hAnsi="Times New Roman" w:cs="Times New Roman"/>
                <w:color w:val="000000"/>
                <w:sz w:val="24"/>
                <w:szCs w:val="24"/>
                <w:lang w:eastAsia="ru-RU"/>
              </w:rPr>
              <w:t>о</w:t>
            </w:r>
            <w:r w:rsidRPr="002B0C03">
              <w:rPr>
                <w:rFonts w:ascii="Times New Roman" w:eastAsia="Times New Roman" w:hAnsi="Times New Roman" w:cs="Times New Roman"/>
                <w:color w:val="000000"/>
                <w:sz w:val="24"/>
                <w:szCs w:val="24"/>
                <w:lang w:eastAsia="ru-RU"/>
              </w:rPr>
              <w:t>гические инновации, потеря выгодных контрактов и проч.</w:t>
            </w:r>
          </w:p>
        </w:tc>
        <w:tc>
          <w:tcPr>
            <w:tcW w:w="2040" w:type="dxa"/>
          </w:tcPr>
          <w:p w:rsidR="004C1BC0" w:rsidRPr="002B0C03" w:rsidRDefault="004C1BC0" w:rsidP="004C1BC0">
            <w:pPr>
              <w:widowControl w:val="0"/>
              <w:jc w:val="both"/>
              <w:rPr>
                <w:rFonts w:ascii="Times New Roman" w:eastAsia="Times New Roman" w:hAnsi="Times New Roman" w:cs="Times New Roman"/>
                <w:color w:val="000000"/>
                <w:sz w:val="24"/>
                <w:szCs w:val="24"/>
                <w:lang w:eastAsia="ru-RU"/>
              </w:rPr>
            </w:pPr>
            <w:proofErr w:type="gramStart"/>
            <w:r w:rsidRPr="002B0C03">
              <w:rPr>
                <w:rFonts w:ascii="Times New Roman" w:eastAsia="Times New Roman" w:hAnsi="Times New Roman" w:cs="Times New Roman"/>
                <w:color w:val="000000"/>
                <w:sz w:val="24"/>
                <w:szCs w:val="24"/>
                <w:lang w:eastAsia="ru-RU"/>
              </w:rPr>
              <w:t>Макроэкономич</w:t>
            </w:r>
            <w:r w:rsidRPr="002B0C03">
              <w:rPr>
                <w:rFonts w:ascii="Times New Roman" w:eastAsia="Times New Roman" w:hAnsi="Times New Roman" w:cs="Times New Roman"/>
                <w:color w:val="000000"/>
                <w:sz w:val="24"/>
                <w:szCs w:val="24"/>
                <w:lang w:eastAsia="ru-RU"/>
              </w:rPr>
              <w:t>е</w:t>
            </w:r>
            <w:r w:rsidRPr="002B0C03">
              <w:rPr>
                <w:rFonts w:ascii="Times New Roman" w:eastAsia="Times New Roman" w:hAnsi="Times New Roman" w:cs="Times New Roman"/>
                <w:color w:val="000000"/>
                <w:sz w:val="24"/>
                <w:szCs w:val="24"/>
                <w:lang w:eastAsia="ru-RU"/>
              </w:rPr>
              <w:t>ские (внешние) фак</w:t>
            </w:r>
            <w:r w:rsidRPr="002B0C03">
              <w:rPr>
                <w:rFonts w:ascii="Times New Roman" w:eastAsia="Times New Roman" w:hAnsi="Times New Roman" w:cs="Times New Roman"/>
                <w:color w:val="000000"/>
                <w:sz w:val="24"/>
                <w:szCs w:val="24"/>
                <w:lang w:eastAsia="ru-RU"/>
              </w:rPr>
              <w:softHyphen/>
              <w:t>торы: военные конфликты, выб</w:t>
            </w:r>
            <w:r w:rsidRPr="002B0C03">
              <w:rPr>
                <w:rFonts w:ascii="Times New Roman" w:eastAsia="Times New Roman" w:hAnsi="Times New Roman" w:cs="Times New Roman"/>
                <w:color w:val="000000"/>
                <w:sz w:val="24"/>
                <w:szCs w:val="24"/>
                <w:lang w:eastAsia="ru-RU"/>
              </w:rPr>
              <w:t>о</w:t>
            </w:r>
            <w:r w:rsidRPr="002B0C03">
              <w:rPr>
                <w:rFonts w:ascii="Times New Roman" w:eastAsia="Times New Roman" w:hAnsi="Times New Roman" w:cs="Times New Roman"/>
                <w:color w:val="000000"/>
                <w:sz w:val="24"/>
                <w:szCs w:val="24"/>
                <w:lang w:eastAsia="ru-RU"/>
              </w:rPr>
              <w:t>ры, политическая нестабильность, нацио</w:t>
            </w:r>
            <w:r w:rsidRPr="002B0C03">
              <w:rPr>
                <w:rFonts w:ascii="Times New Roman" w:eastAsia="Times New Roman" w:hAnsi="Times New Roman" w:cs="Times New Roman"/>
                <w:color w:val="000000"/>
                <w:sz w:val="24"/>
                <w:szCs w:val="24"/>
                <w:lang w:eastAsia="ru-RU"/>
              </w:rPr>
              <w:softHyphen/>
              <w:t>нализация, скачок инфляции, девальва</w:t>
            </w:r>
            <w:r w:rsidRPr="002B0C03">
              <w:rPr>
                <w:rFonts w:ascii="Times New Roman" w:eastAsia="Times New Roman" w:hAnsi="Times New Roman" w:cs="Times New Roman"/>
                <w:color w:val="000000"/>
                <w:sz w:val="24"/>
                <w:szCs w:val="24"/>
                <w:lang w:eastAsia="ru-RU"/>
              </w:rPr>
              <w:softHyphen/>
              <w:t>ция ру</w:t>
            </w:r>
            <w:r w:rsidRPr="002B0C03">
              <w:rPr>
                <w:rFonts w:ascii="Times New Roman" w:eastAsia="Times New Roman" w:hAnsi="Times New Roman" w:cs="Times New Roman"/>
                <w:color w:val="000000"/>
                <w:sz w:val="24"/>
                <w:szCs w:val="24"/>
                <w:lang w:eastAsia="ru-RU"/>
              </w:rPr>
              <w:t>б</w:t>
            </w:r>
            <w:r w:rsidRPr="002B0C03">
              <w:rPr>
                <w:rFonts w:ascii="Times New Roman" w:eastAsia="Times New Roman" w:hAnsi="Times New Roman" w:cs="Times New Roman"/>
                <w:color w:val="000000"/>
                <w:sz w:val="24"/>
                <w:szCs w:val="24"/>
                <w:lang w:eastAsia="ru-RU"/>
              </w:rPr>
              <w:t>ля, степень дел</w:t>
            </w:r>
            <w:r w:rsidRPr="002B0C03">
              <w:rPr>
                <w:rFonts w:ascii="Times New Roman" w:eastAsia="Times New Roman" w:hAnsi="Times New Roman" w:cs="Times New Roman"/>
                <w:color w:val="000000"/>
                <w:sz w:val="24"/>
                <w:szCs w:val="24"/>
                <w:lang w:eastAsia="ru-RU"/>
              </w:rPr>
              <w:t>о</w:t>
            </w:r>
            <w:r w:rsidRPr="002B0C03">
              <w:rPr>
                <w:rFonts w:ascii="Times New Roman" w:eastAsia="Times New Roman" w:hAnsi="Times New Roman" w:cs="Times New Roman"/>
                <w:color w:val="000000"/>
                <w:sz w:val="24"/>
                <w:szCs w:val="24"/>
                <w:lang w:eastAsia="ru-RU"/>
              </w:rPr>
              <w:t>вой активно</w:t>
            </w:r>
            <w:r w:rsidRPr="002B0C03">
              <w:rPr>
                <w:rFonts w:ascii="Times New Roman" w:eastAsia="Times New Roman" w:hAnsi="Times New Roman" w:cs="Times New Roman"/>
                <w:color w:val="000000"/>
                <w:sz w:val="24"/>
                <w:szCs w:val="24"/>
                <w:lang w:eastAsia="ru-RU"/>
              </w:rPr>
              <w:softHyphen/>
              <w:t>сти, нововведения в налогообложении и законодател</w:t>
            </w:r>
            <w:r w:rsidRPr="002B0C03">
              <w:rPr>
                <w:rFonts w:ascii="Times New Roman" w:eastAsia="Times New Roman" w:hAnsi="Times New Roman" w:cs="Times New Roman"/>
                <w:color w:val="000000"/>
                <w:sz w:val="24"/>
                <w:szCs w:val="24"/>
                <w:lang w:eastAsia="ru-RU"/>
              </w:rPr>
              <w:t>ь</w:t>
            </w:r>
            <w:r w:rsidRPr="002B0C03">
              <w:rPr>
                <w:rFonts w:ascii="Times New Roman" w:eastAsia="Times New Roman" w:hAnsi="Times New Roman" w:cs="Times New Roman"/>
                <w:color w:val="000000"/>
                <w:sz w:val="24"/>
                <w:szCs w:val="24"/>
                <w:lang w:eastAsia="ru-RU"/>
              </w:rPr>
              <w:t>стве, проч.</w:t>
            </w:r>
            <w:proofErr w:type="gramEnd"/>
          </w:p>
        </w:tc>
        <w:tc>
          <w:tcPr>
            <w:tcW w:w="2124" w:type="dxa"/>
          </w:tcPr>
          <w:p w:rsidR="004C1BC0" w:rsidRPr="002B0C03" w:rsidRDefault="004C1BC0" w:rsidP="004C1BC0">
            <w:pPr>
              <w:widowControl w:val="0"/>
              <w:jc w:val="both"/>
              <w:rPr>
                <w:rFonts w:ascii="Times New Roman" w:eastAsia="Times New Roman" w:hAnsi="Times New Roman" w:cs="Times New Roman"/>
                <w:color w:val="000000"/>
                <w:sz w:val="24"/>
                <w:szCs w:val="24"/>
                <w:lang w:eastAsia="ru-RU"/>
              </w:rPr>
            </w:pPr>
            <w:r w:rsidRPr="002B0C03">
              <w:rPr>
                <w:rFonts w:ascii="Times New Roman" w:eastAsia="Times New Roman" w:hAnsi="Times New Roman" w:cs="Times New Roman"/>
                <w:color w:val="000000"/>
                <w:sz w:val="24"/>
                <w:szCs w:val="24"/>
                <w:lang w:eastAsia="ru-RU"/>
              </w:rPr>
              <w:t>Специфические, макроэкономи</w:t>
            </w:r>
            <w:r w:rsidRPr="002B0C03">
              <w:rPr>
                <w:rFonts w:ascii="Times New Roman" w:eastAsia="Times New Roman" w:hAnsi="Times New Roman" w:cs="Times New Roman"/>
                <w:color w:val="000000"/>
                <w:sz w:val="24"/>
                <w:szCs w:val="24"/>
                <w:lang w:eastAsia="ru-RU"/>
              </w:rPr>
              <w:softHyphen/>
              <w:t>ческие и финанс</w:t>
            </w:r>
            <w:r w:rsidRPr="002B0C03">
              <w:rPr>
                <w:rFonts w:ascii="Times New Roman" w:eastAsia="Times New Roman" w:hAnsi="Times New Roman" w:cs="Times New Roman"/>
                <w:color w:val="000000"/>
                <w:sz w:val="24"/>
                <w:szCs w:val="24"/>
                <w:lang w:eastAsia="ru-RU"/>
              </w:rPr>
              <w:t>о</w:t>
            </w:r>
            <w:r w:rsidRPr="002B0C03">
              <w:rPr>
                <w:rFonts w:ascii="Times New Roman" w:eastAsia="Times New Roman" w:hAnsi="Times New Roman" w:cs="Times New Roman"/>
                <w:color w:val="000000"/>
                <w:sz w:val="24"/>
                <w:szCs w:val="24"/>
                <w:lang w:eastAsia="ru-RU"/>
              </w:rPr>
              <w:t>вые факторы риска: изменения в стру</w:t>
            </w:r>
            <w:r w:rsidRPr="002B0C03">
              <w:rPr>
                <w:rFonts w:ascii="Times New Roman" w:eastAsia="Times New Roman" w:hAnsi="Times New Roman" w:cs="Times New Roman"/>
                <w:color w:val="000000"/>
                <w:sz w:val="24"/>
                <w:szCs w:val="24"/>
                <w:lang w:eastAsia="ru-RU"/>
              </w:rPr>
              <w:t>к</w:t>
            </w:r>
            <w:r w:rsidRPr="002B0C03">
              <w:rPr>
                <w:rFonts w:ascii="Times New Roman" w:eastAsia="Times New Roman" w:hAnsi="Times New Roman" w:cs="Times New Roman"/>
                <w:color w:val="000000"/>
                <w:sz w:val="24"/>
                <w:szCs w:val="24"/>
                <w:lang w:eastAsia="ru-RU"/>
              </w:rPr>
              <w:t>туре ин</w:t>
            </w:r>
            <w:r w:rsidRPr="002B0C03">
              <w:rPr>
                <w:rFonts w:ascii="Times New Roman" w:eastAsia="Times New Roman" w:hAnsi="Times New Roman" w:cs="Times New Roman"/>
                <w:color w:val="000000"/>
                <w:sz w:val="24"/>
                <w:szCs w:val="24"/>
                <w:lang w:eastAsia="ru-RU"/>
              </w:rPr>
              <w:softHyphen/>
              <w:t>вестиционного к</w:t>
            </w:r>
            <w:r w:rsidRPr="002B0C03">
              <w:rPr>
                <w:rFonts w:ascii="Times New Roman" w:eastAsia="Times New Roman" w:hAnsi="Times New Roman" w:cs="Times New Roman"/>
                <w:color w:val="000000"/>
                <w:sz w:val="24"/>
                <w:szCs w:val="24"/>
                <w:lang w:eastAsia="ru-RU"/>
              </w:rPr>
              <w:t>а</w:t>
            </w:r>
            <w:r w:rsidRPr="002B0C03">
              <w:rPr>
                <w:rFonts w:ascii="Times New Roman" w:eastAsia="Times New Roman" w:hAnsi="Times New Roman" w:cs="Times New Roman"/>
                <w:color w:val="000000"/>
                <w:sz w:val="24"/>
                <w:szCs w:val="24"/>
                <w:lang w:eastAsia="ru-RU"/>
              </w:rPr>
              <w:t>питала и усло</w:t>
            </w:r>
            <w:r w:rsidRPr="002B0C03">
              <w:rPr>
                <w:rFonts w:ascii="Times New Roman" w:eastAsia="Times New Roman" w:hAnsi="Times New Roman" w:cs="Times New Roman"/>
                <w:color w:val="000000"/>
                <w:sz w:val="24"/>
                <w:szCs w:val="24"/>
                <w:lang w:eastAsia="ru-RU"/>
              </w:rPr>
              <w:softHyphen/>
              <w:t>виях финансирования проекта, потеря финансовой усто</w:t>
            </w:r>
            <w:r w:rsidRPr="002B0C03">
              <w:rPr>
                <w:rFonts w:ascii="Times New Roman" w:eastAsia="Times New Roman" w:hAnsi="Times New Roman" w:cs="Times New Roman"/>
                <w:color w:val="000000"/>
                <w:sz w:val="24"/>
                <w:szCs w:val="24"/>
                <w:lang w:eastAsia="ru-RU"/>
              </w:rPr>
              <w:t>й</w:t>
            </w:r>
            <w:r w:rsidRPr="002B0C03">
              <w:rPr>
                <w:rFonts w:ascii="Times New Roman" w:eastAsia="Times New Roman" w:hAnsi="Times New Roman" w:cs="Times New Roman"/>
                <w:color w:val="000000"/>
                <w:sz w:val="24"/>
                <w:szCs w:val="24"/>
                <w:lang w:eastAsia="ru-RU"/>
              </w:rPr>
              <w:t>чивости и проч.</w:t>
            </w:r>
          </w:p>
        </w:tc>
      </w:tr>
      <w:tr w:rsidR="004C1BC0" w:rsidRPr="004C1BC0" w:rsidTr="004A6EBB">
        <w:trPr>
          <w:trHeight w:val="5318"/>
        </w:trPr>
        <w:tc>
          <w:tcPr>
            <w:tcW w:w="2009" w:type="dxa"/>
          </w:tcPr>
          <w:p w:rsidR="004C1BC0" w:rsidRPr="002B0C03" w:rsidRDefault="004C1BC0" w:rsidP="004A6EBB">
            <w:pPr>
              <w:widowControl w:val="0"/>
              <w:ind w:left="100"/>
              <w:rPr>
                <w:rFonts w:ascii="Times New Roman" w:eastAsia="Times New Roman" w:hAnsi="Times New Roman" w:cs="Times New Roman"/>
                <w:color w:val="000000"/>
                <w:sz w:val="24"/>
                <w:szCs w:val="24"/>
                <w:lang w:eastAsia="ru-RU"/>
              </w:rPr>
            </w:pPr>
            <w:r w:rsidRPr="002B0C03">
              <w:rPr>
                <w:rFonts w:ascii="Times New Roman" w:eastAsia="Times New Roman" w:hAnsi="Times New Roman" w:cs="Times New Roman"/>
                <w:color w:val="000000"/>
                <w:sz w:val="24"/>
                <w:szCs w:val="24"/>
                <w:lang w:eastAsia="ru-RU"/>
              </w:rPr>
              <w:t>Частные и обобщающие показа</w:t>
            </w:r>
            <w:r w:rsidRPr="002B0C03">
              <w:rPr>
                <w:rFonts w:ascii="Times New Roman" w:eastAsia="Times New Roman" w:hAnsi="Times New Roman" w:cs="Times New Roman"/>
                <w:color w:val="000000"/>
                <w:sz w:val="24"/>
                <w:szCs w:val="24"/>
                <w:lang w:eastAsia="ru-RU"/>
              </w:rPr>
              <w:softHyphen/>
              <w:t>тели анализа инв</w:t>
            </w:r>
            <w:r w:rsidRPr="002B0C03">
              <w:rPr>
                <w:rFonts w:ascii="Times New Roman" w:eastAsia="Times New Roman" w:hAnsi="Times New Roman" w:cs="Times New Roman"/>
                <w:color w:val="000000"/>
                <w:sz w:val="24"/>
                <w:szCs w:val="24"/>
                <w:lang w:eastAsia="ru-RU"/>
              </w:rPr>
              <w:t>е</w:t>
            </w:r>
            <w:r w:rsidRPr="002B0C03">
              <w:rPr>
                <w:rFonts w:ascii="Times New Roman" w:eastAsia="Times New Roman" w:hAnsi="Times New Roman" w:cs="Times New Roman"/>
                <w:color w:val="000000"/>
                <w:sz w:val="24"/>
                <w:szCs w:val="24"/>
                <w:lang w:eastAsia="ru-RU"/>
              </w:rPr>
              <w:t>стиционного риска</w:t>
            </w:r>
          </w:p>
        </w:tc>
        <w:tc>
          <w:tcPr>
            <w:tcW w:w="1661" w:type="dxa"/>
          </w:tcPr>
          <w:p w:rsidR="004C1BC0" w:rsidRPr="002B0C03" w:rsidRDefault="004C1BC0" w:rsidP="004A6EBB">
            <w:pPr>
              <w:widowControl w:val="0"/>
              <w:jc w:val="both"/>
              <w:rPr>
                <w:rFonts w:ascii="Times New Roman" w:eastAsia="Times New Roman" w:hAnsi="Times New Roman" w:cs="Times New Roman"/>
                <w:color w:val="000000"/>
                <w:sz w:val="24"/>
                <w:szCs w:val="24"/>
                <w:lang w:eastAsia="ru-RU"/>
              </w:rPr>
            </w:pPr>
            <w:r w:rsidRPr="002B0C03">
              <w:rPr>
                <w:rFonts w:ascii="Times New Roman" w:eastAsia="Times New Roman" w:hAnsi="Times New Roman" w:cs="Times New Roman"/>
                <w:color w:val="000000"/>
                <w:sz w:val="24"/>
                <w:szCs w:val="24"/>
                <w:lang w:eastAsia="ru-RU"/>
              </w:rPr>
              <w:t>Ожидаемая рентабел</w:t>
            </w:r>
            <w:r w:rsidRPr="002B0C03">
              <w:rPr>
                <w:rFonts w:ascii="Times New Roman" w:eastAsia="Times New Roman" w:hAnsi="Times New Roman" w:cs="Times New Roman"/>
                <w:color w:val="000000"/>
                <w:sz w:val="24"/>
                <w:szCs w:val="24"/>
                <w:lang w:eastAsia="ru-RU"/>
              </w:rPr>
              <w:t>ь</w:t>
            </w:r>
            <w:r w:rsidRPr="002B0C03">
              <w:rPr>
                <w:rFonts w:ascii="Times New Roman" w:eastAsia="Times New Roman" w:hAnsi="Times New Roman" w:cs="Times New Roman"/>
                <w:color w:val="000000"/>
                <w:sz w:val="24"/>
                <w:szCs w:val="24"/>
                <w:lang w:eastAsia="ru-RU"/>
              </w:rPr>
              <w:t>ность, вари</w:t>
            </w:r>
            <w:r w:rsidRPr="002B0C03">
              <w:rPr>
                <w:rFonts w:ascii="Times New Roman" w:eastAsia="Times New Roman" w:hAnsi="Times New Roman" w:cs="Times New Roman"/>
                <w:color w:val="000000"/>
                <w:sz w:val="24"/>
                <w:szCs w:val="24"/>
                <w:lang w:eastAsia="ru-RU"/>
              </w:rPr>
              <w:t>а</w:t>
            </w:r>
            <w:r w:rsidRPr="002B0C03">
              <w:rPr>
                <w:rFonts w:ascii="Times New Roman" w:eastAsia="Times New Roman" w:hAnsi="Times New Roman" w:cs="Times New Roman"/>
                <w:color w:val="000000"/>
                <w:sz w:val="24"/>
                <w:szCs w:val="24"/>
                <w:lang w:eastAsia="ru-RU"/>
              </w:rPr>
              <w:t xml:space="preserve">ция, </w:t>
            </w:r>
            <w:proofErr w:type="gramStart"/>
            <w:r w:rsidRPr="002B0C03">
              <w:rPr>
                <w:rFonts w:ascii="Times New Roman" w:eastAsia="Times New Roman" w:hAnsi="Times New Roman" w:cs="Times New Roman"/>
                <w:color w:val="000000"/>
                <w:sz w:val="24"/>
                <w:szCs w:val="24"/>
                <w:lang w:eastAsia="ru-RU"/>
              </w:rPr>
              <w:t>стандарт</w:t>
            </w:r>
            <w:r w:rsidR="004A6EBB">
              <w:rPr>
                <w:rFonts w:ascii="Times New Roman" w:eastAsia="Times New Roman" w:hAnsi="Times New Roman" w:cs="Times New Roman"/>
                <w:color w:val="000000"/>
                <w:sz w:val="24"/>
                <w:szCs w:val="24"/>
                <w:lang w:eastAsia="ru-RU"/>
              </w:rPr>
              <w:t>-</w:t>
            </w:r>
            <w:proofErr w:type="spellStart"/>
            <w:r w:rsidRPr="002B0C03">
              <w:rPr>
                <w:rFonts w:ascii="Times New Roman" w:eastAsia="Times New Roman" w:hAnsi="Times New Roman" w:cs="Times New Roman"/>
                <w:color w:val="000000"/>
                <w:sz w:val="24"/>
                <w:szCs w:val="24"/>
                <w:lang w:eastAsia="ru-RU"/>
              </w:rPr>
              <w:t>ное</w:t>
            </w:r>
            <w:proofErr w:type="spellEnd"/>
            <w:proofErr w:type="gramEnd"/>
            <w:r w:rsidRPr="002B0C03">
              <w:rPr>
                <w:rFonts w:ascii="Times New Roman" w:eastAsia="Times New Roman" w:hAnsi="Times New Roman" w:cs="Times New Roman"/>
                <w:color w:val="000000"/>
                <w:sz w:val="24"/>
                <w:szCs w:val="24"/>
                <w:lang w:eastAsia="ru-RU"/>
              </w:rPr>
              <w:t xml:space="preserve"> откло</w:t>
            </w:r>
            <w:r w:rsidRPr="002B0C03">
              <w:rPr>
                <w:rFonts w:ascii="Times New Roman" w:eastAsia="Times New Roman" w:hAnsi="Times New Roman" w:cs="Times New Roman"/>
                <w:color w:val="000000"/>
                <w:sz w:val="24"/>
                <w:szCs w:val="24"/>
                <w:lang w:eastAsia="ru-RU"/>
              </w:rPr>
              <w:softHyphen/>
              <w:t>нение</w:t>
            </w:r>
            <w:r w:rsidR="004A6EBB">
              <w:rPr>
                <w:rFonts w:ascii="Times New Roman" w:eastAsia="Times New Roman" w:hAnsi="Times New Roman" w:cs="Times New Roman"/>
                <w:color w:val="000000"/>
                <w:sz w:val="24"/>
                <w:szCs w:val="24"/>
                <w:lang w:eastAsia="ru-RU"/>
              </w:rPr>
              <w:t>,</w:t>
            </w:r>
            <w:r w:rsidRPr="002B0C03">
              <w:rPr>
                <w:rFonts w:ascii="Times New Roman" w:eastAsia="Times New Roman" w:hAnsi="Times New Roman" w:cs="Times New Roman"/>
                <w:color w:val="000000"/>
                <w:sz w:val="24"/>
                <w:szCs w:val="24"/>
                <w:lang w:eastAsia="ru-RU"/>
              </w:rPr>
              <w:t xml:space="preserve"> коэ</w:t>
            </w:r>
            <w:r w:rsidRPr="002B0C03">
              <w:rPr>
                <w:rFonts w:ascii="Times New Roman" w:eastAsia="Times New Roman" w:hAnsi="Times New Roman" w:cs="Times New Roman"/>
                <w:color w:val="000000"/>
                <w:sz w:val="24"/>
                <w:szCs w:val="24"/>
                <w:lang w:eastAsia="ru-RU"/>
              </w:rPr>
              <w:t>ф</w:t>
            </w:r>
            <w:r w:rsidRPr="002B0C03">
              <w:rPr>
                <w:rFonts w:ascii="Times New Roman" w:eastAsia="Times New Roman" w:hAnsi="Times New Roman" w:cs="Times New Roman"/>
                <w:color w:val="000000"/>
                <w:sz w:val="24"/>
                <w:szCs w:val="24"/>
                <w:lang w:eastAsia="ru-RU"/>
              </w:rPr>
              <w:t>фици</w:t>
            </w:r>
            <w:r w:rsidRPr="002B0C03">
              <w:rPr>
                <w:rFonts w:ascii="Times New Roman" w:eastAsia="Times New Roman" w:hAnsi="Times New Roman" w:cs="Times New Roman"/>
                <w:color w:val="000000"/>
                <w:sz w:val="24"/>
                <w:szCs w:val="24"/>
                <w:lang w:eastAsia="ru-RU"/>
              </w:rPr>
              <w:softHyphen/>
              <w:t>ент вар</w:t>
            </w:r>
            <w:r w:rsidRPr="002B0C03">
              <w:rPr>
                <w:rFonts w:ascii="Times New Roman" w:eastAsia="Times New Roman" w:hAnsi="Times New Roman" w:cs="Times New Roman"/>
                <w:color w:val="000000"/>
                <w:sz w:val="24"/>
                <w:szCs w:val="24"/>
                <w:lang w:eastAsia="ru-RU"/>
              </w:rPr>
              <w:t>и</w:t>
            </w:r>
            <w:r w:rsidRPr="002B0C03">
              <w:rPr>
                <w:rFonts w:ascii="Times New Roman" w:eastAsia="Times New Roman" w:hAnsi="Times New Roman" w:cs="Times New Roman"/>
                <w:color w:val="000000"/>
                <w:sz w:val="24"/>
                <w:szCs w:val="24"/>
                <w:lang w:eastAsia="ru-RU"/>
              </w:rPr>
              <w:t>ации, точка безубыточн</w:t>
            </w:r>
            <w:r w:rsidRPr="002B0C03">
              <w:rPr>
                <w:rFonts w:ascii="Times New Roman" w:eastAsia="Times New Roman" w:hAnsi="Times New Roman" w:cs="Times New Roman"/>
                <w:color w:val="000000"/>
                <w:sz w:val="24"/>
                <w:szCs w:val="24"/>
                <w:lang w:eastAsia="ru-RU"/>
              </w:rPr>
              <w:t>о</w:t>
            </w:r>
            <w:r w:rsidRPr="002B0C03">
              <w:rPr>
                <w:rFonts w:ascii="Times New Roman" w:eastAsia="Times New Roman" w:hAnsi="Times New Roman" w:cs="Times New Roman"/>
                <w:color w:val="000000"/>
                <w:sz w:val="24"/>
                <w:szCs w:val="24"/>
                <w:lang w:eastAsia="ru-RU"/>
              </w:rPr>
              <w:t>сти, внутре</w:t>
            </w:r>
            <w:r w:rsidRPr="002B0C03">
              <w:rPr>
                <w:rFonts w:ascii="Times New Roman" w:eastAsia="Times New Roman" w:hAnsi="Times New Roman" w:cs="Times New Roman"/>
                <w:color w:val="000000"/>
                <w:sz w:val="24"/>
                <w:szCs w:val="24"/>
                <w:lang w:eastAsia="ru-RU"/>
              </w:rPr>
              <w:t>н</w:t>
            </w:r>
            <w:r w:rsidRPr="002B0C03">
              <w:rPr>
                <w:rFonts w:ascii="Times New Roman" w:eastAsia="Times New Roman" w:hAnsi="Times New Roman" w:cs="Times New Roman"/>
                <w:color w:val="000000"/>
                <w:sz w:val="24"/>
                <w:szCs w:val="24"/>
                <w:lang w:eastAsia="ru-RU"/>
              </w:rPr>
              <w:t>няя норма рентабельн</w:t>
            </w:r>
            <w:r w:rsidRPr="002B0C03">
              <w:rPr>
                <w:rFonts w:ascii="Times New Roman" w:eastAsia="Times New Roman" w:hAnsi="Times New Roman" w:cs="Times New Roman"/>
                <w:color w:val="000000"/>
                <w:sz w:val="24"/>
                <w:szCs w:val="24"/>
                <w:lang w:eastAsia="ru-RU"/>
              </w:rPr>
              <w:t>о</w:t>
            </w:r>
            <w:r w:rsidRPr="002B0C03">
              <w:rPr>
                <w:rFonts w:ascii="Times New Roman" w:eastAsia="Times New Roman" w:hAnsi="Times New Roman" w:cs="Times New Roman"/>
                <w:color w:val="000000"/>
                <w:sz w:val="24"/>
                <w:szCs w:val="24"/>
                <w:lang w:eastAsia="ru-RU"/>
              </w:rPr>
              <w:t>сти, срок ок</w:t>
            </w:r>
            <w:r w:rsidRPr="002B0C03">
              <w:rPr>
                <w:rFonts w:ascii="Times New Roman" w:eastAsia="Times New Roman" w:hAnsi="Times New Roman" w:cs="Times New Roman"/>
                <w:color w:val="000000"/>
                <w:sz w:val="24"/>
                <w:szCs w:val="24"/>
                <w:lang w:eastAsia="ru-RU"/>
              </w:rPr>
              <w:t>у</w:t>
            </w:r>
            <w:r w:rsidRPr="002B0C03">
              <w:rPr>
                <w:rFonts w:ascii="Times New Roman" w:eastAsia="Times New Roman" w:hAnsi="Times New Roman" w:cs="Times New Roman"/>
                <w:color w:val="000000"/>
                <w:sz w:val="24"/>
                <w:szCs w:val="24"/>
                <w:lang w:eastAsia="ru-RU"/>
              </w:rPr>
              <w:t>паемости, проектная дисконт</w:t>
            </w:r>
            <w:r w:rsidRPr="002B0C03">
              <w:rPr>
                <w:rFonts w:ascii="Times New Roman" w:eastAsia="Times New Roman" w:hAnsi="Times New Roman" w:cs="Times New Roman"/>
                <w:color w:val="000000"/>
                <w:sz w:val="24"/>
                <w:szCs w:val="24"/>
                <w:lang w:eastAsia="ru-RU"/>
              </w:rPr>
              <w:softHyphen/>
              <w:t>ная ставка и проч.</w:t>
            </w:r>
          </w:p>
        </w:tc>
        <w:tc>
          <w:tcPr>
            <w:tcW w:w="1629" w:type="dxa"/>
          </w:tcPr>
          <w:p w:rsidR="004C1BC0" w:rsidRPr="002B0C03" w:rsidRDefault="004C1BC0" w:rsidP="004C1BC0">
            <w:pPr>
              <w:widowControl w:val="0"/>
              <w:spacing w:after="960"/>
              <w:ind w:left="60"/>
              <w:rPr>
                <w:rFonts w:ascii="Times New Roman" w:eastAsia="Times New Roman" w:hAnsi="Times New Roman" w:cs="Times New Roman"/>
                <w:color w:val="000000"/>
                <w:sz w:val="24"/>
                <w:szCs w:val="24"/>
                <w:lang w:eastAsia="ru-RU"/>
              </w:rPr>
            </w:pPr>
            <w:r w:rsidRPr="002B0C03">
              <w:rPr>
                <w:rFonts w:ascii="Times New Roman" w:eastAsia="Times New Roman" w:hAnsi="Times New Roman" w:cs="Times New Roman"/>
                <w:color w:val="000000"/>
                <w:sz w:val="24"/>
                <w:szCs w:val="24"/>
                <w:lang w:eastAsia="ru-RU"/>
              </w:rPr>
              <w:t>Стандартное от</w:t>
            </w:r>
            <w:r w:rsidRPr="002B0C03">
              <w:rPr>
                <w:rFonts w:ascii="Times New Roman" w:eastAsia="Times New Roman" w:hAnsi="Times New Roman" w:cs="Times New Roman"/>
                <w:color w:val="000000"/>
                <w:sz w:val="24"/>
                <w:szCs w:val="24"/>
                <w:lang w:eastAsia="ru-RU"/>
              </w:rPr>
              <w:softHyphen/>
              <w:t>клонение портфе</w:t>
            </w:r>
            <w:r w:rsidRPr="002B0C03">
              <w:rPr>
                <w:rFonts w:ascii="Times New Roman" w:eastAsia="Times New Roman" w:hAnsi="Times New Roman" w:cs="Times New Roman"/>
                <w:color w:val="000000"/>
                <w:sz w:val="24"/>
                <w:szCs w:val="24"/>
                <w:lang w:eastAsia="ru-RU"/>
              </w:rPr>
              <w:softHyphen/>
              <w:t>ля и</w:t>
            </w:r>
            <w:r w:rsidRPr="002B0C03">
              <w:rPr>
                <w:rFonts w:ascii="Times New Roman" w:eastAsia="Times New Roman" w:hAnsi="Times New Roman" w:cs="Times New Roman"/>
                <w:color w:val="000000"/>
                <w:sz w:val="24"/>
                <w:szCs w:val="24"/>
                <w:lang w:eastAsia="ru-RU"/>
              </w:rPr>
              <w:t>н</w:t>
            </w:r>
            <w:r w:rsidRPr="002B0C03">
              <w:rPr>
                <w:rFonts w:ascii="Times New Roman" w:eastAsia="Times New Roman" w:hAnsi="Times New Roman" w:cs="Times New Roman"/>
                <w:color w:val="000000"/>
                <w:sz w:val="24"/>
                <w:szCs w:val="24"/>
                <w:lang w:eastAsia="ru-RU"/>
              </w:rPr>
              <w:t>вестиций, к</w:t>
            </w:r>
            <w:r w:rsidRPr="002B0C03">
              <w:rPr>
                <w:rFonts w:ascii="Times New Roman" w:eastAsia="Times New Roman" w:hAnsi="Times New Roman" w:cs="Times New Roman"/>
                <w:color w:val="000000"/>
                <w:sz w:val="24"/>
                <w:szCs w:val="24"/>
                <w:lang w:eastAsia="ru-RU"/>
              </w:rPr>
              <w:t>о</w:t>
            </w:r>
            <w:r w:rsidRPr="002B0C03">
              <w:rPr>
                <w:rFonts w:ascii="Times New Roman" w:eastAsia="Times New Roman" w:hAnsi="Times New Roman" w:cs="Times New Roman"/>
                <w:color w:val="000000"/>
                <w:sz w:val="24"/>
                <w:szCs w:val="24"/>
                <w:lang w:eastAsia="ru-RU"/>
              </w:rPr>
              <w:t>вариация, ко</w:t>
            </w:r>
            <w:r w:rsidRPr="002B0C03">
              <w:rPr>
                <w:rFonts w:ascii="Times New Roman" w:eastAsia="Times New Roman" w:hAnsi="Times New Roman" w:cs="Times New Roman"/>
                <w:color w:val="000000"/>
                <w:sz w:val="24"/>
                <w:szCs w:val="24"/>
                <w:lang w:eastAsia="ru-RU"/>
              </w:rPr>
              <w:softHyphen/>
              <w:t>эффициент корре</w:t>
            </w:r>
            <w:r w:rsidRPr="002B0C03">
              <w:rPr>
                <w:rFonts w:ascii="Times New Roman" w:eastAsia="Times New Roman" w:hAnsi="Times New Roman" w:cs="Times New Roman"/>
                <w:color w:val="000000"/>
                <w:sz w:val="24"/>
                <w:szCs w:val="24"/>
                <w:lang w:eastAsia="ru-RU"/>
              </w:rPr>
              <w:softHyphen/>
              <w:t>ляции и проч.</w:t>
            </w:r>
          </w:p>
          <w:p w:rsidR="004C1BC0" w:rsidRPr="002B0C03" w:rsidRDefault="004C1BC0" w:rsidP="004C1BC0">
            <w:pPr>
              <w:widowControl w:val="0"/>
              <w:spacing w:before="960"/>
              <w:ind w:left="260"/>
              <w:rPr>
                <w:rFonts w:ascii="Times New Roman" w:eastAsia="Times New Roman" w:hAnsi="Times New Roman" w:cs="Times New Roman"/>
                <w:color w:val="000000"/>
                <w:sz w:val="24"/>
                <w:szCs w:val="24"/>
                <w:lang w:eastAsia="ru-RU"/>
              </w:rPr>
            </w:pPr>
          </w:p>
        </w:tc>
        <w:tc>
          <w:tcPr>
            <w:tcW w:w="2040" w:type="dxa"/>
          </w:tcPr>
          <w:p w:rsidR="004C1BC0" w:rsidRPr="002B0C03" w:rsidRDefault="004C1BC0" w:rsidP="00A1650E">
            <w:pPr>
              <w:widowControl w:val="0"/>
              <w:jc w:val="both"/>
              <w:rPr>
                <w:rFonts w:ascii="Times New Roman" w:eastAsia="Times New Roman" w:hAnsi="Times New Roman" w:cs="Times New Roman"/>
                <w:color w:val="000000"/>
                <w:sz w:val="24"/>
                <w:szCs w:val="24"/>
                <w:lang w:eastAsia="ru-RU"/>
              </w:rPr>
            </w:pPr>
            <w:r w:rsidRPr="002B0C03">
              <w:rPr>
                <w:rFonts w:ascii="Times New Roman" w:eastAsia="Times New Roman" w:hAnsi="Times New Roman" w:cs="Times New Roman"/>
                <w:color w:val="000000"/>
                <w:sz w:val="24"/>
                <w:szCs w:val="24"/>
                <w:lang w:eastAsia="ru-RU"/>
              </w:rPr>
              <w:t>Требуемая рент</w:t>
            </w:r>
            <w:r w:rsidRPr="002B0C03">
              <w:rPr>
                <w:rFonts w:ascii="Times New Roman" w:eastAsia="Times New Roman" w:hAnsi="Times New Roman" w:cs="Times New Roman"/>
                <w:color w:val="000000"/>
                <w:sz w:val="24"/>
                <w:szCs w:val="24"/>
                <w:lang w:eastAsia="ru-RU"/>
              </w:rPr>
              <w:t>а</w:t>
            </w:r>
            <w:r w:rsidRPr="002B0C03">
              <w:rPr>
                <w:rFonts w:ascii="Times New Roman" w:eastAsia="Times New Roman" w:hAnsi="Times New Roman" w:cs="Times New Roman"/>
                <w:color w:val="000000"/>
                <w:sz w:val="24"/>
                <w:szCs w:val="24"/>
                <w:lang w:eastAsia="ru-RU"/>
              </w:rPr>
              <w:t xml:space="preserve">бельность, </w:t>
            </w:r>
            <w:proofErr w:type="spellStart"/>
            <w:r w:rsidRPr="002B0C03">
              <w:rPr>
                <w:rFonts w:ascii="Times New Roman" w:eastAsia="Times New Roman" w:hAnsi="Times New Roman" w:cs="Times New Roman"/>
                <w:color w:val="000000"/>
                <w:sz w:val="24"/>
                <w:szCs w:val="24"/>
                <w:lang w:eastAsia="ru-RU"/>
              </w:rPr>
              <w:t>безри</w:t>
            </w:r>
            <w:r w:rsidRPr="002B0C03">
              <w:rPr>
                <w:rFonts w:ascii="Times New Roman" w:eastAsia="Times New Roman" w:hAnsi="Times New Roman" w:cs="Times New Roman"/>
                <w:color w:val="000000"/>
                <w:sz w:val="24"/>
                <w:szCs w:val="24"/>
                <w:lang w:eastAsia="ru-RU"/>
              </w:rPr>
              <w:t>с</w:t>
            </w:r>
            <w:r w:rsidRPr="002B0C03">
              <w:rPr>
                <w:rFonts w:ascii="Times New Roman" w:eastAsia="Times New Roman" w:hAnsi="Times New Roman" w:cs="Times New Roman"/>
                <w:color w:val="000000"/>
                <w:sz w:val="24"/>
                <w:szCs w:val="24"/>
                <w:lang w:eastAsia="ru-RU"/>
              </w:rPr>
              <w:t>ковая</w:t>
            </w:r>
            <w:proofErr w:type="spellEnd"/>
            <w:r w:rsidRPr="002B0C03">
              <w:rPr>
                <w:rFonts w:ascii="Times New Roman" w:eastAsia="Times New Roman" w:hAnsi="Times New Roman" w:cs="Times New Roman"/>
                <w:color w:val="000000"/>
                <w:sz w:val="24"/>
                <w:szCs w:val="24"/>
                <w:lang w:eastAsia="ru-RU"/>
              </w:rPr>
              <w:t xml:space="preserve"> ставка д</w:t>
            </w:r>
            <w:r w:rsidRPr="002B0C03">
              <w:rPr>
                <w:rFonts w:ascii="Times New Roman" w:eastAsia="Times New Roman" w:hAnsi="Times New Roman" w:cs="Times New Roman"/>
                <w:color w:val="000000"/>
                <w:sz w:val="24"/>
                <w:szCs w:val="24"/>
                <w:lang w:eastAsia="ru-RU"/>
              </w:rPr>
              <w:t>о</w:t>
            </w:r>
            <w:r w:rsidRPr="002B0C03">
              <w:rPr>
                <w:rFonts w:ascii="Times New Roman" w:eastAsia="Times New Roman" w:hAnsi="Times New Roman" w:cs="Times New Roman"/>
                <w:color w:val="000000"/>
                <w:sz w:val="24"/>
                <w:szCs w:val="24"/>
                <w:lang w:eastAsia="ru-RU"/>
              </w:rPr>
              <w:t xml:space="preserve">ходности, </w:t>
            </w:r>
            <w:proofErr w:type="gramStart"/>
            <w:r w:rsidRPr="002B0C03">
              <w:rPr>
                <w:rFonts w:ascii="Times New Roman" w:eastAsia="Times New Roman" w:hAnsi="Times New Roman" w:cs="Times New Roman"/>
                <w:color w:val="000000"/>
                <w:sz w:val="24"/>
                <w:szCs w:val="24"/>
                <w:lang w:eastAsia="ru-RU"/>
              </w:rPr>
              <w:t>сред</w:t>
            </w:r>
            <w:r w:rsidR="004A6EBB">
              <w:rPr>
                <w:rFonts w:ascii="Times New Roman" w:eastAsia="Times New Roman" w:hAnsi="Times New Roman" w:cs="Times New Roman"/>
                <w:color w:val="000000"/>
                <w:sz w:val="24"/>
                <w:szCs w:val="24"/>
                <w:lang w:eastAsia="ru-RU"/>
              </w:rPr>
              <w:t>-</w:t>
            </w:r>
            <w:proofErr w:type="spellStart"/>
            <w:r w:rsidRPr="002B0C03">
              <w:rPr>
                <w:rFonts w:ascii="Times New Roman" w:eastAsia="Times New Roman" w:hAnsi="Times New Roman" w:cs="Times New Roman"/>
                <w:color w:val="000000"/>
                <w:sz w:val="24"/>
                <w:szCs w:val="24"/>
                <w:lang w:eastAsia="ru-RU"/>
              </w:rPr>
              <w:t>няя</w:t>
            </w:r>
            <w:proofErr w:type="spellEnd"/>
            <w:proofErr w:type="gramEnd"/>
            <w:r w:rsidRPr="002B0C03">
              <w:rPr>
                <w:rFonts w:ascii="Times New Roman" w:eastAsia="Times New Roman" w:hAnsi="Times New Roman" w:cs="Times New Roman"/>
                <w:color w:val="000000"/>
                <w:sz w:val="24"/>
                <w:szCs w:val="24"/>
                <w:lang w:eastAsia="ru-RU"/>
              </w:rPr>
              <w:t xml:space="preserve"> рентабель</w:t>
            </w:r>
            <w:r w:rsidRPr="002B0C03">
              <w:rPr>
                <w:rFonts w:ascii="Times New Roman" w:eastAsia="Times New Roman" w:hAnsi="Times New Roman" w:cs="Times New Roman"/>
                <w:color w:val="000000"/>
                <w:sz w:val="24"/>
                <w:szCs w:val="24"/>
                <w:lang w:eastAsia="ru-RU"/>
              </w:rPr>
              <w:softHyphen/>
              <w:t>ность (дохо</w:t>
            </w:r>
            <w:r w:rsidRPr="002B0C03">
              <w:rPr>
                <w:rFonts w:ascii="Times New Roman" w:eastAsia="Times New Roman" w:hAnsi="Times New Roman" w:cs="Times New Roman"/>
                <w:color w:val="000000"/>
                <w:sz w:val="24"/>
                <w:szCs w:val="24"/>
                <w:lang w:eastAsia="ru-RU"/>
              </w:rPr>
              <w:t>д</w:t>
            </w:r>
            <w:r w:rsidRPr="002B0C03">
              <w:rPr>
                <w:rFonts w:ascii="Times New Roman" w:eastAsia="Times New Roman" w:hAnsi="Times New Roman" w:cs="Times New Roman"/>
                <w:color w:val="000000"/>
                <w:sz w:val="24"/>
                <w:szCs w:val="24"/>
                <w:lang w:eastAsia="ru-RU"/>
              </w:rPr>
              <w:t>ность) рыночного портфе</w:t>
            </w:r>
            <w:r w:rsidRPr="002B0C03">
              <w:rPr>
                <w:rFonts w:ascii="Times New Roman" w:eastAsia="Times New Roman" w:hAnsi="Times New Roman" w:cs="Times New Roman"/>
                <w:color w:val="000000"/>
                <w:sz w:val="24"/>
                <w:szCs w:val="24"/>
                <w:lang w:eastAsia="ru-RU"/>
              </w:rPr>
              <w:softHyphen/>
              <w:t>ля, отра</w:t>
            </w:r>
            <w:r w:rsidRPr="002B0C03">
              <w:rPr>
                <w:rFonts w:ascii="Times New Roman" w:eastAsia="Times New Roman" w:hAnsi="Times New Roman" w:cs="Times New Roman"/>
                <w:color w:val="000000"/>
                <w:sz w:val="24"/>
                <w:szCs w:val="24"/>
                <w:lang w:eastAsia="ru-RU"/>
              </w:rPr>
              <w:t>с</w:t>
            </w:r>
            <w:r w:rsidRPr="002B0C03">
              <w:rPr>
                <w:rFonts w:ascii="Times New Roman" w:eastAsia="Times New Roman" w:hAnsi="Times New Roman" w:cs="Times New Roman"/>
                <w:color w:val="000000"/>
                <w:sz w:val="24"/>
                <w:szCs w:val="24"/>
                <w:lang w:eastAsia="ru-RU"/>
              </w:rPr>
              <w:t>левые уровни ре</w:t>
            </w:r>
            <w:r w:rsidRPr="002B0C03">
              <w:rPr>
                <w:rFonts w:ascii="Times New Roman" w:eastAsia="Times New Roman" w:hAnsi="Times New Roman" w:cs="Times New Roman"/>
                <w:color w:val="000000"/>
                <w:sz w:val="24"/>
                <w:szCs w:val="24"/>
                <w:lang w:eastAsia="ru-RU"/>
              </w:rPr>
              <w:t>н</w:t>
            </w:r>
            <w:r w:rsidRPr="002B0C03">
              <w:rPr>
                <w:rFonts w:ascii="Times New Roman" w:eastAsia="Times New Roman" w:hAnsi="Times New Roman" w:cs="Times New Roman"/>
                <w:color w:val="000000"/>
                <w:sz w:val="24"/>
                <w:szCs w:val="24"/>
                <w:lang w:eastAsia="ru-RU"/>
              </w:rPr>
              <w:t>табельности, надбавка за риск (премия), бета-коэффициент и проч.</w:t>
            </w:r>
          </w:p>
        </w:tc>
        <w:tc>
          <w:tcPr>
            <w:tcW w:w="2124" w:type="dxa"/>
          </w:tcPr>
          <w:p w:rsidR="004C1BC0" w:rsidRPr="002B0C03" w:rsidRDefault="004C1BC0" w:rsidP="00A1650E">
            <w:pPr>
              <w:widowControl w:val="0"/>
              <w:jc w:val="both"/>
              <w:rPr>
                <w:rFonts w:ascii="Times New Roman" w:eastAsia="Times New Roman" w:hAnsi="Times New Roman" w:cs="Times New Roman"/>
                <w:color w:val="000000"/>
                <w:sz w:val="24"/>
                <w:szCs w:val="24"/>
                <w:lang w:eastAsia="ru-RU"/>
              </w:rPr>
            </w:pPr>
            <w:r w:rsidRPr="002B0C03">
              <w:rPr>
                <w:rFonts w:ascii="Times New Roman" w:eastAsia="Times New Roman" w:hAnsi="Times New Roman" w:cs="Times New Roman"/>
                <w:color w:val="000000"/>
                <w:sz w:val="24"/>
                <w:szCs w:val="24"/>
                <w:lang w:eastAsia="ru-RU"/>
              </w:rPr>
              <w:t>Дополнительно к показателям би</w:t>
            </w:r>
            <w:r w:rsidRPr="002B0C03">
              <w:rPr>
                <w:rFonts w:ascii="Times New Roman" w:eastAsia="Times New Roman" w:hAnsi="Times New Roman" w:cs="Times New Roman"/>
                <w:color w:val="000000"/>
                <w:sz w:val="24"/>
                <w:szCs w:val="24"/>
                <w:lang w:eastAsia="ru-RU"/>
              </w:rPr>
              <w:t>з</w:t>
            </w:r>
            <w:r w:rsidRPr="002B0C03">
              <w:rPr>
                <w:rFonts w:ascii="Times New Roman" w:eastAsia="Times New Roman" w:hAnsi="Times New Roman" w:cs="Times New Roman"/>
                <w:color w:val="000000"/>
                <w:sz w:val="24"/>
                <w:szCs w:val="24"/>
                <w:lang w:eastAsia="ru-RU"/>
              </w:rPr>
              <w:t>нес-риска опред</w:t>
            </w:r>
            <w:r w:rsidRPr="002B0C03">
              <w:rPr>
                <w:rFonts w:ascii="Times New Roman" w:eastAsia="Times New Roman" w:hAnsi="Times New Roman" w:cs="Times New Roman"/>
                <w:color w:val="000000"/>
                <w:sz w:val="24"/>
                <w:szCs w:val="24"/>
                <w:lang w:eastAsia="ru-RU"/>
              </w:rPr>
              <w:t>е</w:t>
            </w:r>
            <w:r w:rsidRPr="002B0C03">
              <w:rPr>
                <w:rFonts w:ascii="Times New Roman" w:eastAsia="Times New Roman" w:hAnsi="Times New Roman" w:cs="Times New Roman"/>
                <w:color w:val="000000"/>
                <w:sz w:val="24"/>
                <w:szCs w:val="24"/>
                <w:lang w:eastAsia="ru-RU"/>
              </w:rPr>
              <w:t xml:space="preserve">ляются: </w:t>
            </w:r>
            <w:proofErr w:type="spellStart"/>
            <w:proofErr w:type="gramStart"/>
            <w:r w:rsidRPr="002B0C03">
              <w:rPr>
                <w:rFonts w:ascii="Times New Roman" w:eastAsia="Times New Roman" w:hAnsi="Times New Roman" w:cs="Times New Roman"/>
                <w:color w:val="000000"/>
                <w:sz w:val="24"/>
                <w:szCs w:val="24"/>
                <w:lang w:eastAsia="ru-RU"/>
              </w:rPr>
              <w:t>рентабель</w:t>
            </w:r>
            <w:r w:rsidR="00A1650E">
              <w:rPr>
                <w:rFonts w:ascii="Times New Roman" w:eastAsia="Times New Roman" w:hAnsi="Times New Roman" w:cs="Times New Roman"/>
                <w:color w:val="000000"/>
                <w:sz w:val="24"/>
                <w:szCs w:val="24"/>
                <w:lang w:eastAsia="ru-RU"/>
              </w:rPr>
              <w:t>-</w:t>
            </w:r>
            <w:r w:rsidRPr="002B0C03">
              <w:rPr>
                <w:rFonts w:ascii="Times New Roman" w:eastAsia="Times New Roman" w:hAnsi="Times New Roman" w:cs="Times New Roman"/>
                <w:color w:val="000000"/>
                <w:sz w:val="24"/>
                <w:szCs w:val="24"/>
                <w:lang w:eastAsia="ru-RU"/>
              </w:rPr>
              <w:t>ность</w:t>
            </w:r>
            <w:proofErr w:type="spellEnd"/>
            <w:proofErr w:type="gramEnd"/>
            <w:r w:rsidRPr="002B0C03">
              <w:rPr>
                <w:rFonts w:ascii="Times New Roman" w:eastAsia="Times New Roman" w:hAnsi="Times New Roman" w:cs="Times New Roman"/>
                <w:color w:val="000000"/>
                <w:sz w:val="24"/>
                <w:szCs w:val="24"/>
                <w:lang w:eastAsia="ru-RU"/>
              </w:rPr>
              <w:t xml:space="preserve"> собственного и за</w:t>
            </w:r>
            <w:r w:rsidRPr="002B0C03">
              <w:rPr>
                <w:rFonts w:ascii="Times New Roman" w:eastAsia="Times New Roman" w:hAnsi="Times New Roman" w:cs="Times New Roman"/>
                <w:color w:val="000000"/>
                <w:sz w:val="24"/>
                <w:szCs w:val="24"/>
                <w:lang w:eastAsia="ru-RU"/>
              </w:rPr>
              <w:softHyphen/>
              <w:t>емного капит</w:t>
            </w:r>
            <w:r w:rsidRPr="002B0C03">
              <w:rPr>
                <w:rFonts w:ascii="Times New Roman" w:eastAsia="Times New Roman" w:hAnsi="Times New Roman" w:cs="Times New Roman"/>
                <w:color w:val="000000"/>
                <w:sz w:val="24"/>
                <w:szCs w:val="24"/>
                <w:lang w:eastAsia="ru-RU"/>
              </w:rPr>
              <w:t>а</w:t>
            </w:r>
            <w:r w:rsidRPr="002B0C03">
              <w:rPr>
                <w:rFonts w:ascii="Times New Roman" w:eastAsia="Times New Roman" w:hAnsi="Times New Roman" w:cs="Times New Roman"/>
                <w:color w:val="000000"/>
                <w:sz w:val="24"/>
                <w:szCs w:val="24"/>
                <w:lang w:eastAsia="ru-RU"/>
              </w:rPr>
              <w:t>ла, финансовый рычаг, средняя</w:t>
            </w:r>
            <w:r w:rsidR="00A1650E">
              <w:rPr>
                <w:rFonts w:ascii="Times New Roman" w:eastAsia="Times New Roman" w:hAnsi="Times New Roman" w:cs="Times New Roman"/>
                <w:color w:val="000000"/>
                <w:sz w:val="24"/>
                <w:szCs w:val="24"/>
                <w:lang w:eastAsia="ru-RU"/>
              </w:rPr>
              <w:t xml:space="preserve"> </w:t>
            </w:r>
            <w:r w:rsidRPr="002B0C03">
              <w:rPr>
                <w:rFonts w:ascii="Times New Roman" w:eastAsia="Times New Roman" w:hAnsi="Times New Roman" w:cs="Times New Roman"/>
                <w:color w:val="000000"/>
                <w:sz w:val="24"/>
                <w:szCs w:val="24"/>
                <w:lang w:eastAsia="ru-RU"/>
              </w:rPr>
              <w:t>взвешенная цена капитала, предел</w:t>
            </w:r>
            <w:r w:rsidRPr="002B0C03">
              <w:rPr>
                <w:rFonts w:ascii="Times New Roman" w:eastAsia="Times New Roman" w:hAnsi="Times New Roman" w:cs="Times New Roman"/>
                <w:color w:val="000000"/>
                <w:sz w:val="24"/>
                <w:szCs w:val="24"/>
                <w:lang w:eastAsia="ru-RU"/>
              </w:rPr>
              <w:t>ь</w:t>
            </w:r>
            <w:r w:rsidRPr="002B0C03">
              <w:rPr>
                <w:rFonts w:ascii="Times New Roman" w:eastAsia="Times New Roman" w:hAnsi="Times New Roman" w:cs="Times New Roman"/>
                <w:color w:val="000000"/>
                <w:sz w:val="24"/>
                <w:szCs w:val="24"/>
                <w:lang w:eastAsia="ru-RU"/>
              </w:rPr>
              <w:t>ная (маржи</w:t>
            </w:r>
            <w:r w:rsidRPr="002B0C03">
              <w:rPr>
                <w:rFonts w:ascii="Times New Roman" w:eastAsia="Times New Roman" w:hAnsi="Times New Roman" w:cs="Times New Roman"/>
                <w:color w:val="000000"/>
                <w:sz w:val="24"/>
                <w:szCs w:val="24"/>
                <w:lang w:eastAsia="ru-RU"/>
              </w:rPr>
              <w:softHyphen/>
              <w:t>нальная) цена к</w:t>
            </w:r>
            <w:r w:rsidRPr="002B0C03">
              <w:rPr>
                <w:rFonts w:ascii="Times New Roman" w:eastAsia="Times New Roman" w:hAnsi="Times New Roman" w:cs="Times New Roman"/>
                <w:color w:val="000000"/>
                <w:sz w:val="24"/>
                <w:szCs w:val="24"/>
                <w:lang w:eastAsia="ru-RU"/>
              </w:rPr>
              <w:t>а</w:t>
            </w:r>
            <w:r w:rsidRPr="002B0C03">
              <w:rPr>
                <w:rFonts w:ascii="Times New Roman" w:eastAsia="Times New Roman" w:hAnsi="Times New Roman" w:cs="Times New Roman"/>
                <w:color w:val="000000"/>
                <w:sz w:val="24"/>
                <w:szCs w:val="24"/>
                <w:lang w:eastAsia="ru-RU"/>
              </w:rPr>
              <w:t>питала и проч.</w:t>
            </w:r>
          </w:p>
        </w:tc>
      </w:tr>
    </w:tbl>
    <w:p w:rsidR="002C117D" w:rsidRPr="002C117D" w:rsidRDefault="002C117D" w:rsidP="002C117D">
      <w:pPr>
        <w:spacing w:after="0" w:line="360" w:lineRule="auto"/>
        <w:ind w:right="-1" w:firstLine="567"/>
        <w:jc w:val="both"/>
        <w:rPr>
          <w:rFonts w:ascii="Times New Roman" w:hAnsi="Times New Roman" w:cs="Times New Roman"/>
          <w:sz w:val="28"/>
          <w:szCs w:val="28"/>
        </w:rPr>
      </w:pPr>
      <w:r w:rsidRPr="002C117D">
        <w:rPr>
          <w:rFonts w:ascii="Times New Roman" w:hAnsi="Times New Roman" w:cs="Times New Roman"/>
          <w:sz w:val="28"/>
          <w:szCs w:val="28"/>
        </w:rPr>
        <w:lastRenderedPageBreak/>
        <w:t>Одним из наиболее распространенных методов обоснования альтернати</w:t>
      </w:r>
      <w:r w:rsidRPr="002C117D">
        <w:rPr>
          <w:rFonts w:ascii="Times New Roman" w:hAnsi="Times New Roman" w:cs="Times New Roman"/>
          <w:sz w:val="28"/>
          <w:szCs w:val="28"/>
        </w:rPr>
        <w:t>в</w:t>
      </w:r>
      <w:r w:rsidRPr="002C117D">
        <w:rPr>
          <w:rFonts w:ascii="Times New Roman" w:hAnsi="Times New Roman" w:cs="Times New Roman"/>
          <w:sz w:val="28"/>
          <w:szCs w:val="28"/>
        </w:rPr>
        <w:t>ных вариантов капиталовложений,</w:t>
      </w:r>
      <w:r w:rsidR="00AF46DD">
        <w:rPr>
          <w:rFonts w:ascii="Times New Roman" w:hAnsi="Times New Roman" w:cs="Times New Roman"/>
          <w:sz w:val="28"/>
          <w:szCs w:val="28"/>
        </w:rPr>
        <w:t xml:space="preserve"> которые осуществляются в услови</w:t>
      </w:r>
      <w:r w:rsidRPr="002C117D">
        <w:rPr>
          <w:rFonts w:ascii="Times New Roman" w:hAnsi="Times New Roman" w:cs="Times New Roman"/>
          <w:sz w:val="28"/>
          <w:szCs w:val="28"/>
        </w:rPr>
        <w:t>ях риска, признается метод «дерево решений». Процесс реализации данного метода пр</w:t>
      </w:r>
      <w:r w:rsidRPr="002C117D">
        <w:rPr>
          <w:rFonts w:ascii="Times New Roman" w:hAnsi="Times New Roman" w:cs="Times New Roman"/>
          <w:sz w:val="28"/>
          <w:szCs w:val="28"/>
        </w:rPr>
        <w:t>о</w:t>
      </w:r>
      <w:r w:rsidRPr="002C117D">
        <w:rPr>
          <w:rFonts w:ascii="Times New Roman" w:hAnsi="Times New Roman" w:cs="Times New Roman"/>
          <w:sz w:val="28"/>
          <w:szCs w:val="28"/>
        </w:rPr>
        <w:t>ходит следующие этапы:</w:t>
      </w:r>
    </w:p>
    <w:p w:rsidR="002C117D" w:rsidRPr="002C117D" w:rsidRDefault="002C117D" w:rsidP="00AF46DD">
      <w:pPr>
        <w:spacing w:after="0" w:line="360" w:lineRule="auto"/>
        <w:ind w:left="993" w:right="-1" w:hanging="426"/>
        <w:jc w:val="both"/>
        <w:rPr>
          <w:rFonts w:ascii="Times New Roman" w:hAnsi="Times New Roman" w:cs="Times New Roman"/>
          <w:sz w:val="28"/>
          <w:szCs w:val="28"/>
        </w:rPr>
      </w:pPr>
      <w:r w:rsidRPr="002C117D">
        <w:rPr>
          <w:rFonts w:ascii="Times New Roman" w:hAnsi="Times New Roman" w:cs="Times New Roman"/>
          <w:sz w:val="28"/>
          <w:szCs w:val="28"/>
        </w:rPr>
        <w:t>1)</w:t>
      </w:r>
      <w:r w:rsidR="004C1BC0">
        <w:rPr>
          <w:rFonts w:ascii="Times New Roman" w:hAnsi="Times New Roman" w:cs="Times New Roman"/>
          <w:sz w:val="28"/>
          <w:szCs w:val="28"/>
        </w:rPr>
        <w:t xml:space="preserve"> </w:t>
      </w:r>
      <w:r w:rsidR="00AF46DD">
        <w:rPr>
          <w:rFonts w:ascii="Times New Roman" w:hAnsi="Times New Roman" w:cs="Times New Roman"/>
          <w:sz w:val="28"/>
          <w:szCs w:val="28"/>
        </w:rPr>
        <w:t>выявление</w:t>
      </w:r>
      <w:r w:rsidRPr="002C117D">
        <w:rPr>
          <w:rFonts w:ascii="Times New Roman" w:hAnsi="Times New Roman" w:cs="Times New Roman"/>
          <w:sz w:val="28"/>
          <w:szCs w:val="28"/>
        </w:rPr>
        <w:t xml:space="preserve"> альтернативны</w:t>
      </w:r>
      <w:r w:rsidR="00AF46DD">
        <w:rPr>
          <w:rFonts w:ascii="Times New Roman" w:hAnsi="Times New Roman" w:cs="Times New Roman"/>
          <w:sz w:val="28"/>
          <w:szCs w:val="28"/>
        </w:rPr>
        <w:t>х</w:t>
      </w:r>
      <w:r w:rsidRPr="002C117D">
        <w:rPr>
          <w:rFonts w:ascii="Times New Roman" w:hAnsi="Times New Roman" w:cs="Times New Roman"/>
          <w:sz w:val="28"/>
          <w:szCs w:val="28"/>
        </w:rPr>
        <w:t xml:space="preserve"> вариант</w:t>
      </w:r>
      <w:r w:rsidR="00AF46DD">
        <w:rPr>
          <w:rFonts w:ascii="Times New Roman" w:hAnsi="Times New Roman" w:cs="Times New Roman"/>
          <w:sz w:val="28"/>
          <w:szCs w:val="28"/>
        </w:rPr>
        <w:t>ов</w:t>
      </w:r>
      <w:r w:rsidRPr="002C117D">
        <w:rPr>
          <w:rFonts w:ascii="Times New Roman" w:hAnsi="Times New Roman" w:cs="Times New Roman"/>
          <w:sz w:val="28"/>
          <w:szCs w:val="28"/>
        </w:rPr>
        <w:t xml:space="preserve"> инвестиционных решений и</w:t>
      </w:r>
      <w:r w:rsidR="00AF46DD">
        <w:rPr>
          <w:rFonts w:ascii="Times New Roman" w:hAnsi="Times New Roman" w:cs="Times New Roman"/>
          <w:sz w:val="28"/>
          <w:szCs w:val="28"/>
        </w:rPr>
        <w:t xml:space="preserve"> оце</w:t>
      </w:r>
      <w:r w:rsidR="00AF46DD">
        <w:rPr>
          <w:rFonts w:ascii="Times New Roman" w:hAnsi="Times New Roman" w:cs="Times New Roman"/>
          <w:sz w:val="28"/>
          <w:szCs w:val="28"/>
        </w:rPr>
        <w:t>н</w:t>
      </w:r>
      <w:r w:rsidR="00AF46DD">
        <w:rPr>
          <w:rFonts w:ascii="Times New Roman" w:hAnsi="Times New Roman" w:cs="Times New Roman"/>
          <w:sz w:val="28"/>
          <w:szCs w:val="28"/>
        </w:rPr>
        <w:t>ка вероятности</w:t>
      </w:r>
      <w:r w:rsidRPr="002C117D">
        <w:rPr>
          <w:rFonts w:ascii="Times New Roman" w:hAnsi="Times New Roman" w:cs="Times New Roman"/>
          <w:sz w:val="28"/>
          <w:szCs w:val="28"/>
        </w:rPr>
        <w:t xml:space="preserve"> по каждому из них;</w:t>
      </w:r>
    </w:p>
    <w:p w:rsidR="002C117D" w:rsidRPr="002C117D" w:rsidRDefault="002C117D" w:rsidP="002C117D">
      <w:pPr>
        <w:spacing w:after="0" w:line="360" w:lineRule="auto"/>
        <w:ind w:right="-1" w:firstLine="567"/>
        <w:jc w:val="both"/>
        <w:rPr>
          <w:rFonts w:ascii="Times New Roman" w:hAnsi="Times New Roman" w:cs="Times New Roman"/>
          <w:sz w:val="28"/>
          <w:szCs w:val="28"/>
        </w:rPr>
      </w:pPr>
      <w:r w:rsidRPr="002C117D">
        <w:rPr>
          <w:rFonts w:ascii="Times New Roman" w:hAnsi="Times New Roman" w:cs="Times New Roman"/>
          <w:sz w:val="28"/>
          <w:szCs w:val="28"/>
        </w:rPr>
        <w:t>2)</w:t>
      </w:r>
      <w:r w:rsidR="004C1BC0">
        <w:rPr>
          <w:rFonts w:ascii="Times New Roman" w:hAnsi="Times New Roman" w:cs="Times New Roman"/>
          <w:sz w:val="28"/>
          <w:szCs w:val="28"/>
        </w:rPr>
        <w:t xml:space="preserve"> </w:t>
      </w:r>
      <w:r w:rsidR="00AF46DD">
        <w:rPr>
          <w:rFonts w:ascii="Times New Roman" w:hAnsi="Times New Roman" w:cs="Times New Roman"/>
          <w:sz w:val="28"/>
          <w:szCs w:val="28"/>
        </w:rPr>
        <w:t xml:space="preserve">систематизация всей доступной информации </w:t>
      </w:r>
      <w:r w:rsidRPr="002C117D">
        <w:rPr>
          <w:rFonts w:ascii="Times New Roman" w:hAnsi="Times New Roman" w:cs="Times New Roman"/>
          <w:sz w:val="28"/>
          <w:szCs w:val="28"/>
        </w:rPr>
        <w:t>в табличной форме;</w:t>
      </w:r>
    </w:p>
    <w:p w:rsidR="002C117D" w:rsidRPr="002C117D" w:rsidRDefault="002C117D" w:rsidP="00AF46DD">
      <w:pPr>
        <w:spacing w:after="0" w:line="360" w:lineRule="auto"/>
        <w:ind w:left="851" w:right="-1" w:hanging="284"/>
        <w:jc w:val="both"/>
        <w:rPr>
          <w:rFonts w:ascii="Times New Roman" w:hAnsi="Times New Roman" w:cs="Times New Roman"/>
          <w:sz w:val="28"/>
          <w:szCs w:val="28"/>
        </w:rPr>
      </w:pPr>
      <w:r w:rsidRPr="002C117D">
        <w:rPr>
          <w:rFonts w:ascii="Times New Roman" w:hAnsi="Times New Roman" w:cs="Times New Roman"/>
          <w:sz w:val="28"/>
          <w:szCs w:val="28"/>
        </w:rPr>
        <w:t>3)</w:t>
      </w:r>
      <w:r w:rsidR="004C1BC0">
        <w:rPr>
          <w:rFonts w:ascii="Times New Roman" w:hAnsi="Times New Roman" w:cs="Times New Roman"/>
          <w:sz w:val="28"/>
          <w:szCs w:val="28"/>
        </w:rPr>
        <w:t xml:space="preserve"> </w:t>
      </w:r>
      <w:r w:rsidR="00AF46DD">
        <w:rPr>
          <w:rFonts w:ascii="Times New Roman" w:hAnsi="Times New Roman" w:cs="Times New Roman"/>
          <w:sz w:val="28"/>
          <w:szCs w:val="28"/>
        </w:rPr>
        <w:t xml:space="preserve">Построение схемы </w:t>
      </w:r>
      <w:r w:rsidR="00AF46DD" w:rsidRPr="002C117D">
        <w:rPr>
          <w:rFonts w:ascii="Times New Roman" w:hAnsi="Times New Roman" w:cs="Times New Roman"/>
          <w:sz w:val="28"/>
          <w:szCs w:val="28"/>
        </w:rPr>
        <w:t>«дерево решений»</w:t>
      </w:r>
      <w:r w:rsidR="00AF46DD">
        <w:rPr>
          <w:rFonts w:ascii="Times New Roman" w:hAnsi="Times New Roman" w:cs="Times New Roman"/>
          <w:sz w:val="28"/>
          <w:szCs w:val="28"/>
        </w:rPr>
        <w:t xml:space="preserve"> </w:t>
      </w:r>
      <w:r w:rsidRPr="002C117D">
        <w:rPr>
          <w:rFonts w:ascii="Times New Roman" w:hAnsi="Times New Roman" w:cs="Times New Roman"/>
          <w:sz w:val="28"/>
          <w:szCs w:val="28"/>
        </w:rPr>
        <w:t>с использованием информации</w:t>
      </w:r>
      <w:r w:rsidR="00AF46DD">
        <w:rPr>
          <w:rFonts w:ascii="Times New Roman" w:hAnsi="Times New Roman" w:cs="Times New Roman"/>
          <w:sz w:val="28"/>
          <w:szCs w:val="28"/>
        </w:rPr>
        <w:t xml:space="preserve"> из </w:t>
      </w:r>
      <w:r w:rsidRPr="002C117D">
        <w:rPr>
          <w:rFonts w:ascii="Times New Roman" w:hAnsi="Times New Roman" w:cs="Times New Roman"/>
          <w:sz w:val="28"/>
          <w:szCs w:val="28"/>
        </w:rPr>
        <w:t>аналитической таблиц</w:t>
      </w:r>
      <w:r w:rsidR="00AF46DD">
        <w:rPr>
          <w:rFonts w:ascii="Times New Roman" w:hAnsi="Times New Roman" w:cs="Times New Roman"/>
          <w:sz w:val="28"/>
          <w:szCs w:val="28"/>
        </w:rPr>
        <w:t>ы и расчет</w:t>
      </w:r>
      <w:r w:rsidRPr="002C117D">
        <w:rPr>
          <w:rFonts w:ascii="Times New Roman" w:hAnsi="Times New Roman" w:cs="Times New Roman"/>
          <w:sz w:val="28"/>
          <w:szCs w:val="28"/>
        </w:rPr>
        <w:t xml:space="preserve"> ожидаемы</w:t>
      </w:r>
      <w:r w:rsidR="00AF46DD">
        <w:rPr>
          <w:rFonts w:ascii="Times New Roman" w:hAnsi="Times New Roman" w:cs="Times New Roman"/>
          <w:sz w:val="28"/>
          <w:szCs w:val="28"/>
        </w:rPr>
        <w:t>х</w:t>
      </w:r>
      <w:r w:rsidRPr="002C117D">
        <w:rPr>
          <w:rFonts w:ascii="Times New Roman" w:hAnsi="Times New Roman" w:cs="Times New Roman"/>
          <w:sz w:val="28"/>
          <w:szCs w:val="28"/>
        </w:rPr>
        <w:t xml:space="preserve"> значени</w:t>
      </w:r>
      <w:r w:rsidR="00AF46DD">
        <w:rPr>
          <w:rFonts w:ascii="Times New Roman" w:hAnsi="Times New Roman" w:cs="Times New Roman"/>
          <w:sz w:val="28"/>
          <w:szCs w:val="28"/>
        </w:rPr>
        <w:t>й</w:t>
      </w:r>
      <w:r w:rsidRPr="002C117D">
        <w:rPr>
          <w:rFonts w:ascii="Times New Roman" w:hAnsi="Times New Roman" w:cs="Times New Roman"/>
          <w:sz w:val="28"/>
          <w:szCs w:val="28"/>
        </w:rPr>
        <w:t xml:space="preserve"> обобщающих п</w:t>
      </w:r>
      <w:r w:rsidRPr="002C117D">
        <w:rPr>
          <w:rFonts w:ascii="Times New Roman" w:hAnsi="Times New Roman" w:cs="Times New Roman"/>
          <w:sz w:val="28"/>
          <w:szCs w:val="28"/>
        </w:rPr>
        <w:t>о</w:t>
      </w:r>
      <w:r w:rsidRPr="002C117D">
        <w:rPr>
          <w:rFonts w:ascii="Times New Roman" w:hAnsi="Times New Roman" w:cs="Times New Roman"/>
          <w:sz w:val="28"/>
          <w:szCs w:val="28"/>
        </w:rPr>
        <w:t>казателей по каждому альтернативному варианту принятия решений;</w:t>
      </w:r>
    </w:p>
    <w:p w:rsidR="002C117D" w:rsidRPr="002C117D" w:rsidRDefault="002C117D" w:rsidP="00AF46DD">
      <w:pPr>
        <w:spacing w:after="0" w:line="360" w:lineRule="auto"/>
        <w:ind w:left="851" w:right="-1" w:hanging="284"/>
        <w:jc w:val="both"/>
        <w:rPr>
          <w:rFonts w:ascii="Times New Roman" w:hAnsi="Times New Roman" w:cs="Times New Roman"/>
          <w:sz w:val="28"/>
          <w:szCs w:val="28"/>
        </w:rPr>
      </w:pPr>
      <w:r w:rsidRPr="002C117D">
        <w:rPr>
          <w:rFonts w:ascii="Times New Roman" w:hAnsi="Times New Roman" w:cs="Times New Roman"/>
          <w:sz w:val="28"/>
          <w:szCs w:val="28"/>
        </w:rPr>
        <w:t>4)</w:t>
      </w:r>
      <w:r w:rsidR="004C1BC0">
        <w:rPr>
          <w:rFonts w:ascii="Times New Roman" w:hAnsi="Times New Roman" w:cs="Times New Roman"/>
          <w:sz w:val="28"/>
          <w:szCs w:val="28"/>
        </w:rPr>
        <w:t xml:space="preserve"> </w:t>
      </w:r>
      <w:r w:rsidR="00AF46DD">
        <w:rPr>
          <w:rFonts w:ascii="Times New Roman" w:hAnsi="Times New Roman" w:cs="Times New Roman"/>
          <w:sz w:val="28"/>
          <w:szCs w:val="28"/>
        </w:rPr>
        <w:t xml:space="preserve">на основании результатов проведенного исследования определяются выводы </w:t>
      </w:r>
      <w:r w:rsidRPr="002C117D">
        <w:rPr>
          <w:rFonts w:ascii="Times New Roman" w:hAnsi="Times New Roman" w:cs="Times New Roman"/>
          <w:sz w:val="28"/>
          <w:szCs w:val="28"/>
        </w:rPr>
        <w:t>и вырабатываются практические рекомендации.</w:t>
      </w:r>
    </w:p>
    <w:p w:rsidR="002C117D" w:rsidRDefault="003F47A7" w:rsidP="002C117D">
      <w:pPr>
        <w:spacing w:after="0" w:line="360" w:lineRule="auto"/>
        <w:ind w:right="-1" w:firstLine="567"/>
        <w:jc w:val="both"/>
        <w:rPr>
          <w:rFonts w:ascii="Times New Roman" w:hAnsi="Times New Roman" w:cs="Times New Roman"/>
          <w:sz w:val="28"/>
          <w:szCs w:val="28"/>
        </w:rPr>
      </w:pPr>
      <w:r w:rsidRPr="003F47A7">
        <w:rPr>
          <w:rFonts w:ascii="Times New Roman" w:hAnsi="Times New Roman" w:cs="Times New Roman"/>
          <w:sz w:val="28"/>
          <w:szCs w:val="28"/>
        </w:rPr>
        <w:t>С целью создания мер предотвращения или минимизации отрицательного воздействия финансовых рисков могут быть задействованы разные методы их анализа, оценки вероятности их наступления, а так же определения финансовых последствий и компенсаций</w:t>
      </w:r>
      <w:r w:rsidR="002C117D" w:rsidRPr="002C117D">
        <w:rPr>
          <w:rFonts w:ascii="Times New Roman" w:hAnsi="Times New Roman" w:cs="Times New Roman"/>
          <w:sz w:val="28"/>
          <w:szCs w:val="28"/>
        </w:rPr>
        <w:t xml:space="preserve"> </w:t>
      </w:r>
      <w:r w:rsidR="002C117D" w:rsidRPr="003F47A7">
        <w:rPr>
          <w:rFonts w:ascii="Times New Roman" w:hAnsi="Times New Roman" w:cs="Times New Roman"/>
          <w:sz w:val="28"/>
          <w:szCs w:val="28"/>
        </w:rPr>
        <w:t xml:space="preserve">(рис. </w:t>
      </w:r>
      <w:r w:rsidR="00210526" w:rsidRPr="003F47A7">
        <w:rPr>
          <w:rFonts w:ascii="Times New Roman" w:hAnsi="Times New Roman" w:cs="Times New Roman"/>
          <w:sz w:val="28"/>
          <w:szCs w:val="28"/>
        </w:rPr>
        <w:t>2.</w:t>
      </w:r>
      <w:r w:rsidR="002C117D" w:rsidRPr="003F47A7">
        <w:rPr>
          <w:rFonts w:ascii="Times New Roman" w:hAnsi="Times New Roman" w:cs="Times New Roman"/>
          <w:sz w:val="28"/>
          <w:szCs w:val="28"/>
        </w:rPr>
        <w:t>1).</w:t>
      </w:r>
    </w:p>
    <w:p w:rsidR="00116E60" w:rsidRDefault="00EE413C" w:rsidP="002C117D">
      <w:pPr>
        <w:spacing w:after="0" w:line="360" w:lineRule="auto"/>
        <w:ind w:right="-1" w:firstLine="567"/>
        <w:jc w:val="both"/>
        <w:rPr>
          <w:rFonts w:ascii="Times New Roman" w:hAnsi="Times New Roman" w:cs="Times New Roman"/>
          <w:sz w:val="28"/>
          <w:szCs w:val="28"/>
        </w:rPr>
      </w:pPr>
      <w:r>
        <w:rPr>
          <w:rFonts w:eastAsiaTheme="minorEastAsia"/>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7.05pt;margin-top:0;width:396.2pt;height:288.2pt;z-index:-251657216" wrapcoords="4078 44 4078 2716 10768 2848 4811 3417 4811 4250 1338 4819 1338 10384 1816 10559 3441 10559 3441 11260 1848 11873 1848 12662 350 13013 -32 13144 -32 17000 2867 17569 3441 17569 3441 18971 1784 19103 1657 19146 1657 21469 5480 21469 5480 19672 14050 19672 21600 19366 21600 13144 19912 12662 19975 11873 18064 11260 18064 10559 19720 10559 20549 10340 20581 4863 19688 4688 16917 4250 16981 3417 10959 2848 17140 2716 17076 44 4078 44">
            <v:imagedata r:id="rId9" o:title=""/>
            <w10:wrap type="tight"/>
          </v:shape>
          <o:OLEObject Type="Embed" ProgID="CorelDRAW.Graphic.13" ShapeID="_x0000_s1026" DrawAspect="Content" ObjectID="_1527928430" r:id="rId10"/>
        </w:pict>
      </w:r>
    </w:p>
    <w:p w:rsidR="00116E60" w:rsidRDefault="00116E60" w:rsidP="002C117D">
      <w:pPr>
        <w:spacing w:after="0" w:line="360" w:lineRule="auto"/>
        <w:ind w:right="-1" w:firstLine="567"/>
        <w:jc w:val="both"/>
        <w:rPr>
          <w:rFonts w:ascii="Times New Roman" w:hAnsi="Times New Roman" w:cs="Times New Roman"/>
          <w:sz w:val="28"/>
          <w:szCs w:val="28"/>
        </w:rPr>
      </w:pPr>
    </w:p>
    <w:p w:rsidR="00210526" w:rsidRDefault="00210526" w:rsidP="002C117D">
      <w:pPr>
        <w:spacing w:after="0" w:line="360" w:lineRule="auto"/>
        <w:ind w:right="-1" w:firstLine="567"/>
        <w:jc w:val="both"/>
        <w:rPr>
          <w:rFonts w:ascii="Times New Roman" w:hAnsi="Times New Roman" w:cs="Times New Roman"/>
          <w:sz w:val="28"/>
          <w:szCs w:val="28"/>
        </w:rPr>
      </w:pPr>
    </w:p>
    <w:p w:rsidR="00210526" w:rsidRDefault="00210526" w:rsidP="002C117D">
      <w:pPr>
        <w:spacing w:after="0" w:line="360" w:lineRule="auto"/>
        <w:ind w:right="-1" w:firstLine="567"/>
        <w:jc w:val="both"/>
        <w:rPr>
          <w:rFonts w:ascii="Times New Roman" w:hAnsi="Times New Roman" w:cs="Times New Roman"/>
          <w:sz w:val="28"/>
          <w:szCs w:val="28"/>
        </w:rPr>
      </w:pPr>
    </w:p>
    <w:p w:rsidR="00210526" w:rsidRDefault="00210526" w:rsidP="002C117D">
      <w:pPr>
        <w:spacing w:after="0" w:line="360" w:lineRule="auto"/>
        <w:ind w:right="-1" w:firstLine="567"/>
        <w:jc w:val="both"/>
        <w:rPr>
          <w:rFonts w:ascii="Times New Roman" w:hAnsi="Times New Roman" w:cs="Times New Roman"/>
          <w:sz w:val="28"/>
          <w:szCs w:val="28"/>
        </w:rPr>
      </w:pPr>
    </w:p>
    <w:p w:rsidR="00210526" w:rsidRDefault="00210526" w:rsidP="002C117D">
      <w:pPr>
        <w:spacing w:after="0" w:line="360" w:lineRule="auto"/>
        <w:ind w:right="-1" w:firstLine="567"/>
        <w:jc w:val="both"/>
        <w:rPr>
          <w:rFonts w:ascii="Times New Roman" w:hAnsi="Times New Roman" w:cs="Times New Roman"/>
          <w:sz w:val="28"/>
          <w:szCs w:val="28"/>
        </w:rPr>
      </w:pPr>
    </w:p>
    <w:p w:rsidR="00210526" w:rsidRDefault="00210526" w:rsidP="002C117D">
      <w:pPr>
        <w:spacing w:after="0" w:line="360" w:lineRule="auto"/>
        <w:ind w:right="-1" w:firstLine="567"/>
        <w:jc w:val="both"/>
        <w:rPr>
          <w:rFonts w:ascii="Times New Roman" w:hAnsi="Times New Roman" w:cs="Times New Roman"/>
          <w:sz w:val="28"/>
          <w:szCs w:val="28"/>
        </w:rPr>
      </w:pPr>
    </w:p>
    <w:p w:rsidR="00210526" w:rsidRDefault="00210526" w:rsidP="002C117D">
      <w:pPr>
        <w:spacing w:after="0" w:line="360" w:lineRule="auto"/>
        <w:ind w:right="-1" w:firstLine="567"/>
        <w:jc w:val="both"/>
        <w:rPr>
          <w:rFonts w:ascii="Times New Roman" w:hAnsi="Times New Roman" w:cs="Times New Roman"/>
          <w:sz w:val="28"/>
          <w:szCs w:val="28"/>
        </w:rPr>
      </w:pPr>
    </w:p>
    <w:p w:rsidR="00210526" w:rsidRDefault="00210526" w:rsidP="002C117D">
      <w:pPr>
        <w:spacing w:after="0" w:line="360" w:lineRule="auto"/>
        <w:ind w:right="-1" w:firstLine="567"/>
        <w:jc w:val="both"/>
        <w:rPr>
          <w:rFonts w:ascii="Times New Roman" w:hAnsi="Times New Roman" w:cs="Times New Roman"/>
          <w:sz w:val="28"/>
          <w:szCs w:val="28"/>
        </w:rPr>
      </w:pPr>
    </w:p>
    <w:p w:rsidR="00210526" w:rsidRDefault="00210526" w:rsidP="002C117D">
      <w:pPr>
        <w:spacing w:after="0" w:line="360" w:lineRule="auto"/>
        <w:ind w:right="-1" w:firstLine="567"/>
        <w:jc w:val="both"/>
        <w:rPr>
          <w:rFonts w:ascii="Times New Roman" w:hAnsi="Times New Roman" w:cs="Times New Roman"/>
          <w:sz w:val="28"/>
          <w:szCs w:val="28"/>
        </w:rPr>
      </w:pPr>
    </w:p>
    <w:p w:rsidR="00210526" w:rsidRDefault="00210526" w:rsidP="002C117D">
      <w:pPr>
        <w:spacing w:after="0" w:line="360" w:lineRule="auto"/>
        <w:ind w:right="-1" w:firstLine="567"/>
        <w:jc w:val="both"/>
        <w:rPr>
          <w:rFonts w:ascii="Times New Roman" w:hAnsi="Times New Roman" w:cs="Times New Roman"/>
          <w:sz w:val="28"/>
          <w:szCs w:val="28"/>
        </w:rPr>
      </w:pPr>
    </w:p>
    <w:p w:rsidR="00210526" w:rsidRDefault="00210526" w:rsidP="002C117D">
      <w:pPr>
        <w:spacing w:after="0" w:line="360" w:lineRule="auto"/>
        <w:ind w:right="-1" w:firstLine="567"/>
        <w:jc w:val="both"/>
        <w:rPr>
          <w:rFonts w:ascii="Times New Roman" w:hAnsi="Times New Roman" w:cs="Times New Roman"/>
          <w:sz w:val="28"/>
          <w:szCs w:val="28"/>
        </w:rPr>
      </w:pPr>
    </w:p>
    <w:p w:rsidR="00564A63" w:rsidRPr="00564A63" w:rsidRDefault="00564A63" w:rsidP="003F47A7">
      <w:pPr>
        <w:spacing w:after="0" w:line="360" w:lineRule="auto"/>
        <w:ind w:right="-1" w:firstLine="567"/>
        <w:jc w:val="center"/>
        <w:rPr>
          <w:rFonts w:ascii="Times New Roman" w:hAnsi="Times New Roman" w:cs="Times New Roman"/>
          <w:b/>
          <w:sz w:val="28"/>
          <w:szCs w:val="28"/>
        </w:rPr>
      </w:pPr>
      <w:r w:rsidRPr="00564A63">
        <w:rPr>
          <w:rFonts w:ascii="Times New Roman" w:hAnsi="Times New Roman" w:cs="Times New Roman"/>
          <w:b/>
          <w:sz w:val="28"/>
          <w:szCs w:val="28"/>
        </w:rPr>
        <w:t>Рис. 2.1. Методы учета фактора финансового риска</w:t>
      </w:r>
    </w:p>
    <w:p w:rsidR="00564A63" w:rsidRDefault="00564A63" w:rsidP="00210526">
      <w:pPr>
        <w:spacing w:after="0" w:line="360" w:lineRule="auto"/>
        <w:ind w:right="-1" w:firstLine="567"/>
        <w:jc w:val="both"/>
        <w:rPr>
          <w:rFonts w:ascii="Times New Roman" w:hAnsi="Times New Roman" w:cs="Times New Roman"/>
          <w:sz w:val="28"/>
          <w:szCs w:val="28"/>
        </w:rPr>
      </w:pPr>
    </w:p>
    <w:p w:rsidR="003F47A7" w:rsidRPr="003F47A7" w:rsidRDefault="003F47A7" w:rsidP="003F47A7">
      <w:pPr>
        <w:spacing w:after="0" w:line="360" w:lineRule="auto"/>
        <w:ind w:right="-1" w:firstLine="567"/>
        <w:jc w:val="both"/>
        <w:rPr>
          <w:rFonts w:ascii="Times New Roman" w:hAnsi="Times New Roman" w:cs="Times New Roman"/>
          <w:sz w:val="28"/>
          <w:szCs w:val="28"/>
        </w:rPr>
      </w:pPr>
      <w:r w:rsidRPr="003F47A7">
        <w:rPr>
          <w:rFonts w:ascii="Times New Roman" w:hAnsi="Times New Roman" w:cs="Times New Roman"/>
          <w:sz w:val="28"/>
          <w:szCs w:val="28"/>
        </w:rPr>
        <w:lastRenderedPageBreak/>
        <w:t xml:space="preserve">Хеджирование как вариант минимизации финансовых рисков </w:t>
      </w:r>
      <w:proofErr w:type="spellStart"/>
      <w:proofErr w:type="gramStart"/>
      <w:r w:rsidRPr="003F47A7">
        <w:rPr>
          <w:rFonts w:ascii="Times New Roman" w:hAnsi="Times New Roman" w:cs="Times New Roman"/>
          <w:sz w:val="28"/>
          <w:szCs w:val="28"/>
        </w:rPr>
        <w:t>рассмат-ривается</w:t>
      </w:r>
      <w:proofErr w:type="spellEnd"/>
      <w:proofErr w:type="gramEnd"/>
      <w:r w:rsidRPr="003F47A7">
        <w:rPr>
          <w:rFonts w:ascii="Times New Roman" w:hAnsi="Times New Roman" w:cs="Times New Roman"/>
          <w:sz w:val="28"/>
          <w:szCs w:val="28"/>
        </w:rPr>
        <w:t xml:space="preserve"> в широком и узком, прикладном, смысле. В широком смысле хедж</w:t>
      </w:r>
      <w:r w:rsidRPr="003F47A7">
        <w:rPr>
          <w:rFonts w:ascii="Times New Roman" w:hAnsi="Times New Roman" w:cs="Times New Roman"/>
          <w:sz w:val="28"/>
          <w:szCs w:val="28"/>
        </w:rPr>
        <w:t>и</w:t>
      </w:r>
      <w:r w:rsidRPr="003F47A7">
        <w:rPr>
          <w:rFonts w:ascii="Times New Roman" w:hAnsi="Times New Roman" w:cs="Times New Roman"/>
          <w:sz w:val="28"/>
          <w:szCs w:val="28"/>
        </w:rPr>
        <w:t xml:space="preserve">рование представляет собой процесс использования любых </w:t>
      </w:r>
      <w:proofErr w:type="spellStart"/>
      <w:proofErr w:type="gramStart"/>
      <w:r w:rsidRPr="003F47A7">
        <w:rPr>
          <w:rFonts w:ascii="Times New Roman" w:hAnsi="Times New Roman" w:cs="Times New Roman"/>
          <w:sz w:val="28"/>
          <w:szCs w:val="28"/>
        </w:rPr>
        <w:t>механиз-мов</w:t>
      </w:r>
      <w:proofErr w:type="spellEnd"/>
      <w:proofErr w:type="gramEnd"/>
      <w:r w:rsidRPr="003F47A7">
        <w:rPr>
          <w:rFonts w:ascii="Times New Roman" w:hAnsi="Times New Roman" w:cs="Times New Roman"/>
          <w:sz w:val="28"/>
          <w:szCs w:val="28"/>
        </w:rPr>
        <w:t xml:space="preserve"> (вну</w:t>
      </w:r>
      <w:r w:rsidRPr="003F47A7">
        <w:rPr>
          <w:rFonts w:ascii="Times New Roman" w:hAnsi="Times New Roman" w:cs="Times New Roman"/>
          <w:sz w:val="28"/>
          <w:szCs w:val="28"/>
        </w:rPr>
        <w:t>т</w:t>
      </w:r>
      <w:r w:rsidRPr="003F47A7">
        <w:rPr>
          <w:rFonts w:ascii="Times New Roman" w:hAnsi="Times New Roman" w:cs="Times New Roman"/>
          <w:sz w:val="28"/>
          <w:szCs w:val="28"/>
        </w:rPr>
        <w:t xml:space="preserve">ренних и внешних) уменьшения риска финансовых потерь. </w:t>
      </w:r>
      <w:proofErr w:type="gramStart"/>
      <w:r w:rsidRPr="003F47A7">
        <w:rPr>
          <w:rFonts w:ascii="Times New Roman" w:hAnsi="Times New Roman" w:cs="Times New Roman"/>
          <w:sz w:val="28"/>
          <w:szCs w:val="28"/>
        </w:rPr>
        <w:t>В узком, прикла</w:t>
      </w:r>
      <w:r w:rsidRPr="003F47A7">
        <w:rPr>
          <w:rFonts w:ascii="Times New Roman" w:hAnsi="Times New Roman" w:cs="Times New Roman"/>
          <w:sz w:val="28"/>
          <w:szCs w:val="28"/>
        </w:rPr>
        <w:t>д</w:t>
      </w:r>
      <w:r w:rsidRPr="003F47A7">
        <w:rPr>
          <w:rFonts w:ascii="Times New Roman" w:hAnsi="Times New Roman" w:cs="Times New Roman"/>
          <w:sz w:val="28"/>
          <w:szCs w:val="28"/>
        </w:rPr>
        <w:t xml:space="preserve">ном, смысле хеджирование  представляет собой внутренний комплекс мер нейтрализации финансовых рисков, базирующийся на применении различных финансовых инструментов (производных ценных бумаг – </w:t>
      </w:r>
      <w:proofErr w:type="spellStart"/>
      <w:r w:rsidRPr="003F47A7">
        <w:rPr>
          <w:rFonts w:ascii="Times New Roman" w:hAnsi="Times New Roman" w:cs="Times New Roman"/>
          <w:sz w:val="28"/>
          <w:szCs w:val="28"/>
        </w:rPr>
        <w:t>деривативов</w:t>
      </w:r>
      <w:proofErr w:type="spellEnd"/>
      <w:r w:rsidRPr="003F47A7">
        <w:rPr>
          <w:rFonts w:ascii="Times New Roman" w:hAnsi="Times New Roman" w:cs="Times New Roman"/>
          <w:sz w:val="28"/>
          <w:szCs w:val="28"/>
        </w:rPr>
        <w:t xml:space="preserve"> (опци</w:t>
      </w:r>
      <w:r w:rsidRPr="003F47A7">
        <w:rPr>
          <w:rFonts w:ascii="Times New Roman" w:hAnsi="Times New Roman" w:cs="Times New Roman"/>
          <w:sz w:val="28"/>
          <w:szCs w:val="28"/>
        </w:rPr>
        <w:t>о</w:t>
      </w:r>
      <w:r w:rsidRPr="003F47A7">
        <w:rPr>
          <w:rFonts w:ascii="Times New Roman" w:hAnsi="Times New Roman" w:cs="Times New Roman"/>
          <w:sz w:val="28"/>
          <w:szCs w:val="28"/>
        </w:rPr>
        <w:t>нов, свопов, форвардных и фьючерсных контрактов), подтверждающих право или обязательство его владельца на куплю-продажу с заранее определенными им условиями ценных бумаг, валюты, товаров и т.п. в будущем периоде).</w:t>
      </w:r>
      <w:proofErr w:type="gramEnd"/>
    </w:p>
    <w:p w:rsidR="003F47A7" w:rsidRPr="003F47A7" w:rsidRDefault="003F47A7" w:rsidP="003F47A7">
      <w:pPr>
        <w:spacing w:after="0" w:line="360" w:lineRule="auto"/>
        <w:ind w:right="-1" w:firstLine="567"/>
        <w:jc w:val="both"/>
        <w:rPr>
          <w:rFonts w:ascii="Times New Roman" w:hAnsi="Times New Roman" w:cs="Times New Roman"/>
          <w:sz w:val="28"/>
          <w:szCs w:val="28"/>
        </w:rPr>
      </w:pPr>
      <w:r w:rsidRPr="003F47A7">
        <w:rPr>
          <w:rFonts w:ascii="Times New Roman" w:hAnsi="Times New Roman" w:cs="Times New Roman"/>
          <w:sz w:val="28"/>
          <w:szCs w:val="28"/>
        </w:rPr>
        <w:t>Хеджирование эффективно, однако при этом необходимы некоторые з</w:t>
      </w:r>
      <w:r w:rsidRPr="003F47A7">
        <w:rPr>
          <w:rFonts w:ascii="Times New Roman" w:hAnsi="Times New Roman" w:cs="Times New Roman"/>
          <w:sz w:val="28"/>
          <w:szCs w:val="28"/>
        </w:rPr>
        <w:t>а</w:t>
      </w:r>
      <w:r w:rsidRPr="003F47A7">
        <w:rPr>
          <w:rFonts w:ascii="Times New Roman" w:hAnsi="Times New Roman" w:cs="Times New Roman"/>
          <w:sz w:val="28"/>
          <w:szCs w:val="28"/>
        </w:rPr>
        <w:t>траты</w:t>
      </w:r>
      <w:r w:rsidR="00F7398F" w:rsidRPr="00F7398F">
        <w:rPr>
          <w:rFonts w:ascii="Times New Roman" w:hAnsi="Times New Roman" w:cs="Times New Roman"/>
          <w:sz w:val="28"/>
          <w:szCs w:val="28"/>
        </w:rPr>
        <w:t xml:space="preserve"> </w:t>
      </w:r>
      <w:r w:rsidRPr="003F47A7">
        <w:rPr>
          <w:rFonts w:ascii="Times New Roman" w:hAnsi="Times New Roman" w:cs="Times New Roman"/>
          <w:sz w:val="28"/>
          <w:szCs w:val="28"/>
        </w:rPr>
        <w:t>по выплате комиссионных брокерам, премий по опционам и т.п. Ра</w:t>
      </w:r>
      <w:r w:rsidRPr="003F47A7">
        <w:rPr>
          <w:rFonts w:ascii="Times New Roman" w:hAnsi="Times New Roman" w:cs="Times New Roman"/>
          <w:sz w:val="28"/>
          <w:szCs w:val="28"/>
        </w:rPr>
        <w:t>с</w:t>
      </w:r>
      <w:r w:rsidRPr="003F47A7">
        <w:rPr>
          <w:rFonts w:ascii="Times New Roman" w:hAnsi="Times New Roman" w:cs="Times New Roman"/>
          <w:sz w:val="28"/>
          <w:szCs w:val="28"/>
        </w:rPr>
        <w:t>смотрим некоторые виды хеджирования.</w:t>
      </w:r>
    </w:p>
    <w:p w:rsidR="003F47A7" w:rsidRPr="003F47A7" w:rsidRDefault="003F47A7" w:rsidP="003F47A7">
      <w:pPr>
        <w:spacing w:after="0" w:line="360" w:lineRule="auto"/>
        <w:ind w:right="-1" w:firstLine="567"/>
        <w:jc w:val="both"/>
        <w:rPr>
          <w:rFonts w:ascii="Times New Roman" w:hAnsi="Times New Roman" w:cs="Times New Roman"/>
          <w:sz w:val="28"/>
          <w:szCs w:val="28"/>
        </w:rPr>
      </w:pPr>
      <w:r w:rsidRPr="003F47A7">
        <w:rPr>
          <w:rFonts w:ascii="Times New Roman" w:hAnsi="Times New Roman" w:cs="Times New Roman"/>
          <w:sz w:val="28"/>
          <w:szCs w:val="28"/>
        </w:rPr>
        <w:t>Хеджирование с использованием фьючерсных контрактов по операциям на товарной или фондовой бирже путем проведения противоположных сделок с разными видами биржевых контрактов, в частности, предполагает совершение сделок трех видов:</w:t>
      </w:r>
    </w:p>
    <w:p w:rsidR="003F47A7" w:rsidRPr="003F47A7" w:rsidRDefault="003F47A7" w:rsidP="00F7398F">
      <w:pPr>
        <w:spacing w:after="0" w:line="360" w:lineRule="auto"/>
        <w:ind w:left="851" w:right="-1" w:hanging="284"/>
        <w:jc w:val="both"/>
        <w:rPr>
          <w:rFonts w:ascii="Times New Roman" w:hAnsi="Times New Roman" w:cs="Times New Roman"/>
          <w:sz w:val="28"/>
          <w:szCs w:val="28"/>
        </w:rPr>
      </w:pPr>
      <w:r w:rsidRPr="003F47A7">
        <w:rPr>
          <w:rFonts w:ascii="Times New Roman" w:hAnsi="Times New Roman" w:cs="Times New Roman"/>
          <w:sz w:val="28"/>
          <w:szCs w:val="28"/>
        </w:rPr>
        <w:t>♦  покупка (продажа) реального актива или ценных бумаг с поставкой в будущем (форвардная сделка) на начальном этапе нейтрализации ф</w:t>
      </w:r>
      <w:r w:rsidRPr="003F47A7">
        <w:rPr>
          <w:rFonts w:ascii="Times New Roman" w:hAnsi="Times New Roman" w:cs="Times New Roman"/>
          <w:sz w:val="28"/>
          <w:szCs w:val="28"/>
        </w:rPr>
        <w:t>и</w:t>
      </w:r>
      <w:r w:rsidRPr="003F47A7">
        <w:rPr>
          <w:rFonts w:ascii="Times New Roman" w:hAnsi="Times New Roman" w:cs="Times New Roman"/>
          <w:sz w:val="28"/>
          <w:szCs w:val="28"/>
        </w:rPr>
        <w:t>нансового риска;</w:t>
      </w:r>
    </w:p>
    <w:p w:rsidR="003F47A7" w:rsidRPr="003F47A7" w:rsidRDefault="003F47A7" w:rsidP="00F7398F">
      <w:pPr>
        <w:spacing w:after="0" w:line="360" w:lineRule="auto"/>
        <w:ind w:left="851" w:right="-1" w:hanging="284"/>
        <w:jc w:val="both"/>
        <w:rPr>
          <w:rFonts w:ascii="Times New Roman" w:hAnsi="Times New Roman" w:cs="Times New Roman"/>
          <w:sz w:val="28"/>
          <w:szCs w:val="28"/>
        </w:rPr>
      </w:pPr>
      <w:r w:rsidRPr="003F47A7">
        <w:rPr>
          <w:rFonts w:ascii="Times New Roman" w:hAnsi="Times New Roman" w:cs="Times New Roman"/>
          <w:sz w:val="28"/>
          <w:szCs w:val="28"/>
        </w:rPr>
        <w:t xml:space="preserve">♦  продажа (покупка) фьючерсных контрактов на аналогичное </w:t>
      </w:r>
      <w:proofErr w:type="spellStart"/>
      <w:proofErr w:type="gramStart"/>
      <w:r w:rsidRPr="003F47A7">
        <w:rPr>
          <w:rFonts w:ascii="Times New Roman" w:hAnsi="Times New Roman" w:cs="Times New Roman"/>
          <w:sz w:val="28"/>
          <w:szCs w:val="28"/>
        </w:rPr>
        <w:t>количе-ство</w:t>
      </w:r>
      <w:proofErr w:type="spellEnd"/>
      <w:proofErr w:type="gramEnd"/>
      <w:r w:rsidRPr="003F47A7">
        <w:rPr>
          <w:rFonts w:ascii="Times New Roman" w:hAnsi="Times New Roman" w:cs="Times New Roman"/>
          <w:sz w:val="28"/>
          <w:szCs w:val="28"/>
        </w:rPr>
        <w:t xml:space="preserve"> активов или ценных бумаг (открытие позиции по фьючерсным контра</w:t>
      </w:r>
      <w:r w:rsidRPr="003F47A7">
        <w:rPr>
          <w:rFonts w:ascii="Times New Roman" w:hAnsi="Times New Roman" w:cs="Times New Roman"/>
          <w:sz w:val="28"/>
          <w:szCs w:val="28"/>
        </w:rPr>
        <w:t>к</w:t>
      </w:r>
      <w:r w:rsidRPr="003F47A7">
        <w:rPr>
          <w:rFonts w:ascii="Times New Roman" w:hAnsi="Times New Roman" w:cs="Times New Roman"/>
          <w:sz w:val="28"/>
          <w:szCs w:val="28"/>
        </w:rPr>
        <w:t>там) на начальном этапе нейтрализации финансового риска;</w:t>
      </w:r>
    </w:p>
    <w:p w:rsidR="003F47A7" w:rsidRPr="003F47A7" w:rsidRDefault="003F47A7" w:rsidP="00F7398F">
      <w:pPr>
        <w:spacing w:after="0" w:line="360" w:lineRule="auto"/>
        <w:ind w:left="851" w:right="-1" w:hanging="284"/>
        <w:jc w:val="both"/>
        <w:rPr>
          <w:rFonts w:ascii="Times New Roman" w:hAnsi="Times New Roman" w:cs="Times New Roman"/>
          <w:sz w:val="28"/>
          <w:szCs w:val="28"/>
        </w:rPr>
      </w:pPr>
      <w:r w:rsidRPr="003F47A7">
        <w:rPr>
          <w:rFonts w:ascii="Times New Roman" w:hAnsi="Times New Roman" w:cs="Times New Roman"/>
          <w:sz w:val="28"/>
          <w:szCs w:val="28"/>
        </w:rPr>
        <w:t>♦  ликвидация позиции по фьючерсным контрактам в момент поставки р</w:t>
      </w:r>
      <w:r w:rsidRPr="003F47A7">
        <w:rPr>
          <w:rFonts w:ascii="Times New Roman" w:hAnsi="Times New Roman" w:cs="Times New Roman"/>
          <w:sz w:val="28"/>
          <w:szCs w:val="28"/>
        </w:rPr>
        <w:t>е</w:t>
      </w:r>
      <w:r w:rsidRPr="003F47A7">
        <w:rPr>
          <w:rFonts w:ascii="Times New Roman" w:hAnsi="Times New Roman" w:cs="Times New Roman"/>
          <w:sz w:val="28"/>
          <w:szCs w:val="28"/>
        </w:rPr>
        <w:t>ального актива или ценных бумаг путем совершения обратной (офсе</w:t>
      </w:r>
      <w:r w:rsidRPr="003F47A7">
        <w:rPr>
          <w:rFonts w:ascii="Times New Roman" w:hAnsi="Times New Roman" w:cs="Times New Roman"/>
          <w:sz w:val="28"/>
          <w:szCs w:val="28"/>
        </w:rPr>
        <w:t>т</w:t>
      </w:r>
      <w:r w:rsidRPr="003F47A7">
        <w:rPr>
          <w:rFonts w:ascii="Times New Roman" w:hAnsi="Times New Roman" w:cs="Times New Roman"/>
          <w:sz w:val="28"/>
          <w:szCs w:val="28"/>
        </w:rPr>
        <w:t>ной) сделки с ними на завершающем этапе нейтрализации финансового риска.</w:t>
      </w:r>
    </w:p>
    <w:p w:rsidR="002C117D" w:rsidRDefault="003F47A7" w:rsidP="003F47A7">
      <w:pPr>
        <w:spacing w:after="0" w:line="360" w:lineRule="auto"/>
        <w:ind w:right="-1" w:firstLine="567"/>
        <w:jc w:val="both"/>
        <w:rPr>
          <w:rFonts w:ascii="Times New Roman" w:hAnsi="Times New Roman" w:cs="Times New Roman"/>
          <w:sz w:val="28"/>
          <w:szCs w:val="28"/>
        </w:rPr>
      </w:pPr>
      <w:r w:rsidRPr="003F47A7">
        <w:rPr>
          <w:rFonts w:ascii="Times New Roman" w:hAnsi="Times New Roman" w:cs="Times New Roman"/>
          <w:sz w:val="28"/>
          <w:szCs w:val="28"/>
        </w:rPr>
        <w:t>Смысл данного вида хеджирования заключается в том, что если организ</w:t>
      </w:r>
      <w:r w:rsidRPr="003F47A7">
        <w:rPr>
          <w:rFonts w:ascii="Times New Roman" w:hAnsi="Times New Roman" w:cs="Times New Roman"/>
          <w:sz w:val="28"/>
          <w:szCs w:val="28"/>
        </w:rPr>
        <w:t>а</w:t>
      </w:r>
      <w:r w:rsidRPr="003F47A7">
        <w:rPr>
          <w:rFonts w:ascii="Times New Roman" w:hAnsi="Times New Roman" w:cs="Times New Roman"/>
          <w:sz w:val="28"/>
          <w:szCs w:val="28"/>
        </w:rPr>
        <w:t xml:space="preserve">ция несет потери из-за изменения цен к моменту поставки реального актива, то она выигрывает в тех же размерах, что и покупатель фьючерсного контракта на </w:t>
      </w:r>
      <w:r w:rsidRPr="003F47A7">
        <w:rPr>
          <w:rFonts w:ascii="Times New Roman" w:hAnsi="Times New Roman" w:cs="Times New Roman"/>
          <w:sz w:val="28"/>
          <w:szCs w:val="28"/>
        </w:rPr>
        <w:lastRenderedPageBreak/>
        <w:t>такое же количество активов. Отсюда два вида операций: хеджирование поку</w:t>
      </w:r>
      <w:r w:rsidRPr="003F47A7">
        <w:rPr>
          <w:rFonts w:ascii="Times New Roman" w:hAnsi="Times New Roman" w:cs="Times New Roman"/>
          <w:sz w:val="28"/>
          <w:szCs w:val="28"/>
        </w:rPr>
        <w:t>п</w:t>
      </w:r>
      <w:r w:rsidRPr="003F47A7">
        <w:rPr>
          <w:rFonts w:ascii="Times New Roman" w:hAnsi="Times New Roman" w:cs="Times New Roman"/>
          <w:sz w:val="28"/>
          <w:szCs w:val="28"/>
        </w:rPr>
        <w:t>кой и хеджирование продажей контрактов.</w:t>
      </w:r>
    </w:p>
    <w:p w:rsidR="00210526" w:rsidRDefault="00210526" w:rsidP="002C117D">
      <w:pPr>
        <w:spacing w:after="0" w:line="360" w:lineRule="auto"/>
        <w:ind w:right="-1" w:firstLine="567"/>
        <w:jc w:val="both"/>
        <w:rPr>
          <w:rFonts w:ascii="Times New Roman" w:hAnsi="Times New Roman" w:cs="Times New Roman"/>
          <w:sz w:val="28"/>
          <w:szCs w:val="28"/>
        </w:rPr>
      </w:pPr>
    </w:p>
    <w:p w:rsidR="00210526" w:rsidRDefault="00210526" w:rsidP="002C117D">
      <w:pPr>
        <w:spacing w:after="0" w:line="360" w:lineRule="auto"/>
        <w:ind w:right="-1" w:firstLine="567"/>
        <w:jc w:val="both"/>
        <w:rPr>
          <w:rFonts w:ascii="Times New Roman" w:hAnsi="Times New Roman" w:cs="Times New Roman"/>
          <w:sz w:val="28"/>
          <w:szCs w:val="28"/>
        </w:rPr>
      </w:pPr>
    </w:p>
    <w:p w:rsidR="00210526" w:rsidRDefault="00210526" w:rsidP="002C117D">
      <w:pPr>
        <w:spacing w:after="0" w:line="360" w:lineRule="auto"/>
        <w:ind w:right="-1" w:firstLine="567"/>
        <w:jc w:val="both"/>
        <w:rPr>
          <w:rFonts w:ascii="Times New Roman" w:hAnsi="Times New Roman" w:cs="Times New Roman"/>
          <w:sz w:val="28"/>
          <w:szCs w:val="28"/>
        </w:rPr>
      </w:pPr>
    </w:p>
    <w:p w:rsidR="00210526" w:rsidRDefault="00210526" w:rsidP="002C117D">
      <w:pPr>
        <w:spacing w:after="0" w:line="360" w:lineRule="auto"/>
        <w:ind w:right="-1" w:firstLine="567"/>
        <w:jc w:val="both"/>
        <w:rPr>
          <w:rFonts w:ascii="Times New Roman" w:hAnsi="Times New Roman" w:cs="Times New Roman"/>
          <w:sz w:val="28"/>
          <w:szCs w:val="28"/>
        </w:rPr>
      </w:pPr>
    </w:p>
    <w:p w:rsidR="00D5623A" w:rsidRDefault="00D5623A" w:rsidP="000461CE">
      <w:pPr>
        <w:spacing w:after="0"/>
        <w:ind w:left="1418" w:right="708" w:hanging="1418"/>
        <w:jc w:val="both"/>
        <w:rPr>
          <w:rFonts w:ascii="Times New Roman" w:hAnsi="Times New Roman" w:cs="Times New Roman"/>
          <w:b/>
          <w:sz w:val="28"/>
          <w:szCs w:val="28"/>
        </w:rPr>
      </w:pPr>
    </w:p>
    <w:p w:rsidR="00D5623A" w:rsidRDefault="00D5623A" w:rsidP="000461CE">
      <w:pPr>
        <w:spacing w:after="0"/>
        <w:ind w:left="1418" w:right="708" w:hanging="1418"/>
        <w:jc w:val="both"/>
        <w:rPr>
          <w:rFonts w:ascii="Times New Roman" w:hAnsi="Times New Roman" w:cs="Times New Roman"/>
          <w:b/>
          <w:sz w:val="28"/>
          <w:szCs w:val="28"/>
        </w:rPr>
      </w:pPr>
    </w:p>
    <w:p w:rsidR="00D5623A" w:rsidRDefault="00D5623A" w:rsidP="000461CE">
      <w:pPr>
        <w:spacing w:after="0"/>
        <w:ind w:left="1418" w:right="708" w:hanging="1418"/>
        <w:jc w:val="both"/>
        <w:rPr>
          <w:rFonts w:ascii="Times New Roman" w:hAnsi="Times New Roman" w:cs="Times New Roman"/>
          <w:b/>
          <w:sz w:val="28"/>
          <w:szCs w:val="28"/>
        </w:rPr>
      </w:pPr>
    </w:p>
    <w:p w:rsidR="00555EDD" w:rsidRDefault="00555EDD" w:rsidP="000461CE">
      <w:pPr>
        <w:spacing w:after="0"/>
        <w:ind w:left="1418" w:right="708" w:hanging="1418"/>
        <w:jc w:val="both"/>
        <w:rPr>
          <w:rFonts w:ascii="Times New Roman" w:hAnsi="Times New Roman" w:cs="Times New Roman"/>
          <w:b/>
          <w:sz w:val="28"/>
          <w:szCs w:val="28"/>
          <w:lang w:val="az-Latn-AZ"/>
        </w:rPr>
      </w:pPr>
    </w:p>
    <w:p w:rsidR="00555EDD" w:rsidRDefault="00555EDD" w:rsidP="000461CE">
      <w:pPr>
        <w:spacing w:after="0"/>
        <w:ind w:left="1418" w:right="708" w:hanging="1418"/>
        <w:jc w:val="both"/>
        <w:rPr>
          <w:rFonts w:ascii="Times New Roman" w:hAnsi="Times New Roman" w:cs="Times New Roman"/>
          <w:b/>
          <w:sz w:val="28"/>
          <w:szCs w:val="28"/>
          <w:lang w:val="az-Latn-AZ"/>
        </w:rPr>
      </w:pPr>
    </w:p>
    <w:p w:rsidR="00555EDD" w:rsidRDefault="00555EDD" w:rsidP="000461CE">
      <w:pPr>
        <w:spacing w:after="0"/>
        <w:ind w:left="1418" w:right="708" w:hanging="1418"/>
        <w:jc w:val="both"/>
        <w:rPr>
          <w:rFonts w:ascii="Times New Roman" w:hAnsi="Times New Roman" w:cs="Times New Roman"/>
          <w:b/>
          <w:sz w:val="28"/>
          <w:szCs w:val="28"/>
          <w:lang w:val="az-Latn-AZ"/>
        </w:rPr>
      </w:pPr>
    </w:p>
    <w:p w:rsidR="00555EDD" w:rsidRDefault="00555EDD" w:rsidP="000461CE">
      <w:pPr>
        <w:spacing w:after="0"/>
        <w:ind w:left="1418" w:right="708" w:hanging="1418"/>
        <w:jc w:val="both"/>
        <w:rPr>
          <w:rFonts w:ascii="Times New Roman" w:hAnsi="Times New Roman" w:cs="Times New Roman"/>
          <w:b/>
          <w:sz w:val="28"/>
          <w:szCs w:val="28"/>
          <w:lang w:val="az-Latn-AZ"/>
        </w:rPr>
      </w:pPr>
    </w:p>
    <w:p w:rsidR="00555EDD" w:rsidRDefault="00555EDD" w:rsidP="000461CE">
      <w:pPr>
        <w:spacing w:after="0"/>
        <w:ind w:left="1418" w:right="708" w:hanging="1418"/>
        <w:jc w:val="both"/>
        <w:rPr>
          <w:rFonts w:ascii="Times New Roman" w:hAnsi="Times New Roman" w:cs="Times New Roman"/>
          <w:b/>
          <w:sz w:val="28"/>
          <w:szCs w:val="28"/>
          <w:lang w:val="az-Latn-AZ"/>
        </w:rPr>
      </w:pPr>
    </w:p>
    <w:p w:rsidR="00555EDD" w:rsidRDefault="00555EDD" w:rsidP="000461CE">
      <w:pPr>
        <w:spacing w:after="0"/>
        <w:ind w:left="1418" w:right="708" w:hanging="1418"/>
        <w:jc w:val="both"/>
        <w:rPr>
          <w:rFonts w:ascii="Times New Roman" w:hAnsi="Times New Roman" w:cs="Times New Roman"/>
          <w:b/>
          <w:sz w:val="28"/>
          <w:szCs w:val="28"/>
          <w:lang w:val="az-Latn-AZ"/>
        </w:rPr>
      </w:pPr>
    </w:p>
    <w:p w:rsidR="00555EDD" w:rsidRDefault="00555EDD" w:rsidP="000461CE">
      <w:pPr>
        <w:spacing w:after="0"/>
        <w:ind w:left="1418" w:right="708" w:hanging="1418"/>
        <w:jc w:val="both"/>
        <w:rPr>
          <w:rFonts w:ascii="Times New Roman" w:hAnsi="Times New Roman" w:cs="Times New Roman"/>
          <w:b/>
          <w:sz w:val="28"/>
          <w:szCs w:val="28"/>
          <w:lang w:val="az-Latn-AZ"/>
        </w:rPr>
      </w:pPr>
    </w:p>
    <w:p w:rsidR="00555EDD" w:rsidRDefault="00555EDD" w:rsidP="000461CE">
      <w:pPr>
        <w:spacing w:after="0"/>
        <w:ind w:left="1418" w:right="708" w:hanging="1418"/>
        <w:jc w:val="both"/>
        <w:rPr>
          <w:rFonts w:ascii="Times New Roman" w:hAnsi="Times New Roman" w:cs="Times New Roman"/>
          <w:b/>
          <w:sz w:val="28"/>
          <w:szCs w:val="28"/>
          <w:lang w:val="az-Latn-AZ"/>
        </w:rPr>
      </w:pPr>
    </w:p>
    <w:p w:rsidR="00555EDD" w:rsidRDefault="00555EDD" w:rsidP="000461CE">
      <w:pPr>
        <w:spacing w:after="0"/>
        <w:ind w:left="1418" w:right="708" w:hanging="1418"/>
        <w:jc w:val="both"/>
        <w:rPr>
          <w:rFonts w:ascii="Times New Roman" w:hAnsi="Times New Roman" w:cs="Times New Roman"/>
          <w:b/>
          <w:sz w:val="28"/>
          <w:szCs w:val="28"/>
          <w:lang w:val="az-Latn-AZ"/>
        </w:rPr>
      </w:pPr>
    </w:p>
    <w:p w:rsidR="00555EDD" w:rsidRDefault="00555EDD" w:rsidP="000461CE">
      <w:pPr>
        <w:spacing w:after="0"/>
        <w:ind w:left="1418" w:right="708" w:hanging="1418"/>
        <w:jc w:val="both"/>
        <w:rPr>
          <w:rFonts w:ascii="Times New Roman" w:hAnsi="Times New Roman" w:cs="Times New Roman"/>
          <w:b/>
          <w:sz w:val="28"/>
          <w:szCs w:val="28"/>
          <w:lang w:val="az-Latn-AZ"/>
        </w:rPr>
      </w:pPr>
    </w:p>
    <w:p w:rsidR="00555EDD" w:rsidRDefault="00555EDD" w:rsidP="000461CE">
      <w:pPr>
        <w:spacing w:after="0"/>
        <w:ind w:left="1418" w:right="708" w:hanging="1418"/>
        <w:jc w:val="both"/>
        <w:rPr>
          <w:rFonts w:ascii="Times New Roman" w:hAnsi="Times New Roman" w:cs="Times New Roman"/>
          <w:b/>
          <w:sz w:val="28"/>
          <w:szCs w:val="28"/>
          <w:lang w:val="az-Latn-AZ"/>
        </w:rPr>
      </w:pPr>
    </w:p>
    <w:p w:rsidR="00555EDD" w:rsidRDefault="00555EDD" w:rsidP="000461CE">
      <w:pPr>
        <w:spacing w:after="0"/>
        <w:ind w:left="1418" w:right="708" w:hanging="1418"/>
        <w:jc w:val="both"/>
        <w:rPr>
          <w:rFonts w:ascii="Times New Roman" w:hAnsi="Times New Roman" w:cs="Times New Roman"/>
          <w:b/>
          <w:sz w:val="28"/>
          <w:szCs w:val="28"/>
          <w:lang w:val="az-Latn-AZ"/>
        </w:rPr>
      </w:pPr>
    </w:p>
    <w:p w:rsidR="00555EDD" w:rsidRDefault="00555EDD" w:rsidP="000461CE">
      <w:pPr>
        <w:spacing w:after="0"/>
        <w:ind w:left="1418" w:right="708" w:hanging="1418"/>
        <w:jc w:val="both"/>
        <w:rPr>
          <w:rFonts w:ascii="Times New Roman" w:hAnsi="Times New Roman" w:cs="Times New Roman"/>
          <w:b/>
          <w:sz w:val="28"/>
          <w:szCs w:val="28"/>
          <w:lang w:val="az-Latn-AZ"/>
        </w:rPr>
      </w:pPr>
    </w:p>
    <w:p w:rsidR="00555EDD" w:rsidRDefault="00555EDD" w:rsidP="000461CE">
      <w:pPr>
        <w:spacing w:after="0"/>
        <w:ind w:left="1418" w:right="708" w:hanging="1418"/>
        <w:jc w:val="both"/>
        <w:rPr>
          <w:rFonts w:ascii="Times New Roman" w:hAnsi="Times New Roman" w:cs="Times New Roman"/>
          <w:b/>
          <w:sz w:val="28"/>
          <w:szCs w:val="28"/>
          <w:lang w:val="az-Latn-AZ"/>
        </w:rPr>
      </w:pPr>
    </w:p>
    <w:p w:rsidR="00555EDD" w:rsidRDefault="00555EDD" w:rsidP="000461CE">
      <w:pPr>
        <w:spacing w:after="0"/>
        <w:ind w:left="1418" w:right="708" w:hanging="1418"/>
        <w:jc w:val="both"/>
        <w:rPr>
          <w:rFonts w:ascii="Times New Roman" w:hAnsi="Times New Roman" w:cs="Times New Roman"/>
          <w:b/>
          <w:sz w:val="28"/>
          <w:szCs w:val="28"/>
          <w:lang w:val="az-Latn-AZ"/>
        </w:rPr>
      </w:pPr>
    </w:p>
    <w:p w:rsidR="00555EDD" w:rsidRDefault="00555EDD" w:rsidP="000461CE">
      <w:pPr>
        <w:spacing w:after="0"/>
        <w:ind w:left="1418" w:right="708" w:hanging="1418"/>
        <w:jc w:val="both"/>
        <w:rPr>
          <w:rFonts w:ascii="Times New Roman" w:hAnsi="Times New Roman" w:cs="Times New Roman"/>
          <w:b/>
          <w:sz w:val="28"/>
          <w:szCs w:val="28"/>
          <w:lang w:val="az-Latn-AZ"/>
        </w:rPr>
      </w:pPr>
    </w:p>
    <w:p w:rsidR="00555EDD" w:rsidRDefault="00555EDD" w:rsidP="000461CE">
      <w:pPr>
        <w:spacing w:after="0"/>
        <w:ind w:left="1418" w:right="708" w:hanging="1418"/>
        <w:jc w:val="both"/>
        <w:rPr>
          <w:rFonts w:ascii="Times New Roman" w:hAnsi="Times New Roman" w:cs="Times New Roman"/>
          <w:b/>
          <w:sz w:val="28"/>
          <w:szCs w:val="28"/>
          <w:lang w:val="az-Latn-AZ"/>
        </w:rPr>
      </w:pPr>
    </w:p>
    <w:p w:rsidR="00555EDD" w:rsidRDefault="00555EDD" w:rsidP="000461CE">
      <w:pPr>
        <w:spacing w:after="0"/>
        <w:ind w:left="1418" w:right="708" w:hanging="1418"/>
        <w:jc w:val="both"/>
        <w:rPr>
          <w:rFonts w:ascii="Times New Roman" w:hAnsi="Times New Roman" w:cs="Times New Roman"/>
          <w:b/>
          <w:sz w:val="28"/>
          <w:szCs w:val="28"/>
          <w:lang w:val="az-Latn-AZ"/>
        </w:rPr>
      </w:pPr>
    </w:p>
    <w:p w:rsidR="00555EDD" w:rsidRDefault="00555EDD" w:rsidP="000461CE">
      <w:pPr>
        <w:spacing w:after="0"/>
        <w:ind w:left="1418" w:right="708" w:hanging="1418"/>
        <w:jc w:val="both"/>
        <w:rPr>
          <w:rFonts w:ascii="Times New Roman" w:hAnsi="Times New Roman" w:cs="Times New Roman"/>
          <w:b/>
          <w:sz w:val="28"/>
          <w:szCs w:val="28"/>
          <w:lang w:val="az-Latn-AZ"/>
        </w:rPr>
      </w:pPr>
    </w:p>
    <w:p w:rsidR="00555EDD" w:rsidRDefault="00555EDD" w:rsidP="000461CE">
      <w:pPr>
        <w:spacing w:after="0"/>
        <w:ind w:left="1418" w:right="708" w:hanging="1418"/>
        <w:jc w:val="both"/>
        <w:rPr>
          <w:rFonts w:ascii="Times New Roman" w:hAnsi="Times New Roman" w:cs="Times New Roman"/>
          <w:b/>
          <w:sz w:val="28"/>
          <w:szCs w:val="28"/>
          <w:lang w:val="az-Latn-AZ"/>
        </w:rPr>
      </w:pPr>
    </w:p>
    <w:p w:rsidR="00555EDD" w:rsidRDefault="00555EDD" w:rsidP="000461CE">
      <w:pPr>
        <w:spacing w:after="0"/>
        <w:ind w:left="1418" w:right="708" w:hanging="1418"/>
        <w:jc w:val="both"/>
        <w:rPr>
          <w:rFonts w:ascii="Times New Roman" w:hAnsi="Times New Roman" w:cs="Times New Roman"/>
          <w:b/>
          <w:sz w:val="28"/>
          <w:szCs w:val="28"/>
          <w:lang w:val="az-Latn-AZ"/>
        </w:rPr>
      </w:pPr>
    </w:p>
    <w:p w:rsidR="00555EDD" w:rsidRDefault="00555EDD" w:rsidP="000461CE">
      <w:pPr>
        <w:spacing w:after="0"/>
        <w:ind w:left="1418" w:right="708" w:hanging="1418"/>
        <w:jc w:val="both"/>
        <w:rPr>
          <w:rFonts w:ascii="Times New Roman" w:hAnsi="Times New Roman" w:cs="Times New Roman"/>
          <w:b/>
          <w:sz w:val="28"/>
          <w:szCs w:val="28"/>
          <w:lang w:val="az-Latn-AZ"/>
        </w:rPr>
      </w:pPr>
    </w:p>
    <w:p w:rsidR="00555EDD" w:rsidRDefault="00555EDD" w:rsidP="000461CE">
      <w:pPr>
        <w:spacing w:after="0"/>
        <w:ind w:left="1418" w:right="708" w:hanging="1418"/>
        <w:jc w:val="both"/>
        <w:rPr>
          <w:rFonts w:ascii="Times New Roman" w:hAnsi="Times New Roman" w:cs="Times New Roman"/>
          <w:b/>
          <w:sz w:val="28"/>
          <w:szCs w:val="28"/>
          <w:lang w:val="az-Latn-AZ"/>
        </w:rPr>
      </w:pPr>
    </w:p>
    <w:p w:rsidR="00555EDD" w:rsidRDefault="00555EDD" w:rsidP="000461CE">
      <w:pPr>
        <w:spacing w:after="0"/>
        <w:ind w:left="1418" w:right="708" w:hanging="1418"/>
        <w:jc w:val="both"/>
        <w:rPr>
          <w:rFonts w:ascii="Times New Roman" w:hAnsi="Times New Roman" w:cs="Times New Roman"/>
          <w:b/>
          <w:sz w:val="28"/>
          <w:szCs w:val="28"/>
          <w:lang w:val="az-Latn-AZ"/>
        </w:rPr>
      </w:pPr>
    </w:p>
    <w:p w:rsidR="00555EDD" w:rsidRDefault="00555EDD" w:rsidP="000461CE">
      <w:pPr>
        <w:spacing w:after="0"/>
        <w:ind w:left="1418" w:right="708" w:hanging="1418"/>
        <w:jc w:val="both"/>
        <w:rPr>
          <w:rFonts w:ascii="Times New Roman" w:hAnsi="Times New Roman" w:cs="Times New Roman"/>
          <w:b/>
          <w:sz w:val="28"/>
          <w:szCs w:val="28"/>
          <w:lang w:val="az-Latn-AZ"/>
        </w:rPr>
      </w:pPr>
    </w:p>
    <w:p w:rsidR="00555EDD" w:rsidRDefault="00555EDD" w:rsidP="000461CE">
      <w:pPr>
        <w:spacing w:after="0"/>
        <w:ind w:left="1418" w:right="708" w:hanging="1418"/>
        <w:jc w:val="both"/>
        <w:rPr>
          <w:rFonts w:ascii="Times New Roman" w:hAnsi="Times New Roman" w:cs="Times New Roman"/>
          <w:b/>
          <w:sz w:val="28"/>
          <w:szCs w:val="28"/>
          <w:lang w:val="az-Latn-AZ"/>
        </w:rPr>
      </w:pPr>
    </w:p>
    <w:p w:rsidR="00555EDD" w:rsidRDefault="00555EDD" w:rsidP="000461CE">
      <w:pPr>
        <w:spacing w:after="0"/>
        <w:ind w:left="1418" w:right="708" w:hanging="1418"/>
        <w:jc w:val="both"/>
        <w:rPr>
          <w:rFonts w:ascii="Times New Roman" w:hAnsi="Times New Roman" w:cs="Times New Roman"/>
          <w:b/>
          <w:sz w:val="28"/>
          <w:szCs w:val="28"/>
          <w:lang w:val="az-Latn-AZ"/>
        </w:rPr>
      </w:pPr>
    </w:p>
    <w:p w:rsidR="00210526" w:rsidRDefault="00210526" w:rsidP="000461CE">
      <w:pPr>
        <w:spacing w:after="0"/>
        <w:ind w:left="1418" w:right="708" w:hanging="1418"/>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ГЛАВА 3. АНАЛИЗ ФОРМИРОВАНИЯ </w:t>
      </w:r>
      <w:r w:rsidR="000461CE">
        <w:rPr>
          <w:rFonts w:ascii="Times New Roman" w:hAnsi="Times New Roman" w:cs="Times New Roman"/>
          <w:b/>
          <w:sz w:val="28"/>
          <w:szCs w:val="28"/>
        </w:rPr>
        <w:t xml:space="preserve">И ИСПОЛЬЗОВАНИЯ </w:t>
      </w:r>
      <w:r>
        <w:rPr>
          <w:rFonts w:ascii="Times New Roman" w:hAnsi="Times New Roman" w:cs="Times New Roman"/>
          <w:b/>
          <w:sz w:val="28"/>
          <w:szCs w:val="28"/>
        </w:rPr>
        <w:t>Р</w:t>
      </w:r>
      <w:r>
        <w:rPr>
          <w:rFonts w:ascii="Times New Roman" w:hAnsi="Times New Roman" w:cs="Times New Roman"/>
          <w:b/>
          <w:sz w:val="28"/>
          <w:szCs w:val="28"/>
        </w:rPr>
        <w:t>Е</w:t>
      </w:r>
      <w:r>
        <w:rPr>
          <w:rFonts w:ascii="Times New Roman" w:hAnsi="Times New Roman" w:cs="Times New Roman"/>
          <w:b/>
          <w:sz w:val="28"/>
          <w:szCs w:val="28"/>
        </w:rPr>
        <w:t>СУРСНОГО ПОТЕНЦИАЛА И ЭФФЕКТИВНОСТИ ПРЕДПРИНИМАТЕЛЬСКОЙ ДЕЯТЕЛЬНОСТИ.</w:t>
      </w:r>
    </w:p>
    <w:p w:rsidR="000461CE" w:rsidRDefault="000461CE" w:rsidP="00210526">
      <w:pPr>
        <w:spacing w:after="0"/>
        <w:ind w:left="1843" w:right="1133" w:hanging="709"/>
        <w:jc w:val="both"/>
        <w:rPr>
          <w:rFonts w:ascii="Times New Roman" w:hAnsi="Times New Roman" w:cs="Times New Roman"/>
          <w:b/>
          <w:sz w:val="28"/>
          <w:szCs w:val="28"/>
        </w:rPr>
      </w:pPr>
    </w:p>
    <w:p w:rsidR="00210526" w:rsidRDefault="00210526" w:rsidP="00210526">
      <w:pPr>
        <w:spacing w:after="0"/>
        <w:ind w:left="1843" w:right="1133" w:hanging="709"/>
        <w:jc w:val="both"/>
        <w:rPr>
          <w:rFonts w:ascii="Times New Roman" w:hAnsi="Times New Roman" w:cs="Times New Roman"/>
          <w:b/>
          <w:sz w:val="28"/>
          <w:szCs w:val="28"/>
        </w:rPr>
      </w:pPr>
      <w:r>
        <w:rPr>
          <w:rFonts w:ascii="Times New Roman" w:hAnsi="Times New Roman" w:cs="Times New Roman"/>
          <w:b/>
          <w:sz w:val="28"/>
          <w:szCs w:val="28"/>
        </w:rPr>
        <w:t>§3.1. Формирование и использование производственного потенциала организации.</w:t>
      </w:r>
    </w:p>
    <w:p w:rsidR="00210526" w:rsidRDefault="00210526" w:rsidP="002C117D">
      <w:pPr>
        <w:spacing w:after="0" w:line="360" w:lineRule="auto"/>
        <w:ind w:right="-1" w:firstLine="567"/>
        <w:jc w:val="both"/>
        <w:rPr>
          <w:rFonts w:ascii="Times New Roman" w:hAnsi="Times New Roman" w:cs="Times New Roman"/>
          <w:sz w:val="28"/>
          <w:szCs w:val="28"/>
        </w:rPr>
      </w:pPr>
    </w:p>
    <w:p w:rsidR="00210526" w:rsidRPr="00210526" w:rsidRDefault="00210526" w:rsidP="00210526">
      <w:pPr>
        <w:spacing w:after="0" w:line="360" w:lineRule="auto"/>
        <w:ind w:right="-1" w:firstLine="567"/>
        <w:jc w:val="both"/>
        <w:rPr>
          <w:rFonts w:ascii="Times New Roman" w:hAnsi="Times New Roman" w:cs="Times New Roman"/>
          <w:sz w:val="28"/>
          <w:szCs w:val="28"/>
        </w:rPr>
      </w:pPr>
      <w:r w:rsidRPr="00210526">
        <w:rPr>
          <w:rFonts w:ascii="Times New Roman" w:hAnsi="Times New Roman" w:cs="Times New Roman"/>
          <w:sz w:val="28"/>
          <w:szCs w:val="28"/>
        </w:rPr>
        <w:t>Анализ формирования производственного потенциала имеет три направл</w:t>
      </w:r>
      <w:r w:rsidRPr="00210526">
        <w:rPr>
          <w:rFonts w:ascii="Times New Roman" w:hAnsi="Times New Roman" w:cs="Times New Roman"/>
          <w:sz w:val="28"/>
          <w:szCs w:val="28"/>
        </w:rPr>
        <w:t>е</w:t>
      </w:r>
      <w:r w:rsidRPr="00210526">
        <w:rPr>
          <w:rFonts w:ascii="Times New Roman" w:hAnsi="Times New Roman" w:cs="Times New Roman"/>
          <w:sz w:val="28"/>
          <w:szCs w:val="28"/>
        </w:rPr>
        <w:t>ния:</w:t>
      </w:r>
    </w:p>
    <w:p w:rsidR="00210526" w:rsidRPr="00210526" w:rsidRDefault="00371CCA" w:rsidP="00210526">
      <w:pPr>
        <w:spacing w:after="0"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210526" w:rsidRPr="00210526">
        <w:rPr>
          <w:rFonts w:ascii="Times New Roman" w:hAnsi="Times New Roman" w:cs="Times New Roman"/>
          <w:sz w:val="28"/>
          <w:szCs w:val="28"/>
        </w:rPr>
        <w:t>анализ использования трудовых ресурсов;</w:t>
      </w:r>
    </w:p>
    <w:p w:rsidR="00210526" w:rsidRPr="00210526" w:rsidRDefault="00371CCA" w:rsidP="00210526">
      <w:pPr>
        <w:spacing w:after="0"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210526" w:rsidRPr="00210526">
        <w:rPr>
          <w:rFonts w:ascii="Times New Roman" w:hAnsi="Times New Roman" w:cs="Times New Roman"/>
          <w:sz w:val="28"/>
          <w:szCs w:val="28"/>
        </w:rPr>
        <w:t>анализ использования основных производственных средств;</w:t>
      </w:r>
    </w:p>
    <w:p w:rsidR="00210526" w:rsidRPr="00210526" w:rsidRDefault="00371CCA" w:rsidP="00210526">
      <w:pPr>
        <w:spacing w:after="0"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210526" w:rsidRPr="00210526">
        <w:rPr>
          <w:rFonts w:ascii="Times New Roman" w:hAnsi="Times New Roman" w:cs="Times New Roman"/>
          <w:sz w:val="28"/>
          <w:szCs w:val="28"/>
        </w:rPr>
        <w:t>анализ использования предметов труда</w:t>
      </w:r>
      <w:r w:rsidR="00210526">
        <w:rPr>
          <w:rFonts w:ascii="Times New Roman" w:hAnsi="Times New Roman" w:cs="Times New Roman"/>
          <w:sz w:val="28"/>
          <w:szCs w:val="28"/>
        </w:rPr>
        <w:t>.</w:t>
      </w:r>
    </w:p>
    <w:p w:rsidR="00210526" w:rsidRDefault="00210526" w:rsidP="00210526">
      <w:pPr>
        <w:spacing w:after="0" w:line="360" w:lineRule="auto"/>
        <w:ind w:right="-1" w:firstLine="567"/>
        <w:jc w:val="both"/>
        <w:rPr>
          <w:rFonts w:ascii="Times New Roman" w:hAnsi="Times New Roman" w:cs="Times New Roman"/>
          <w:sz w:val="28"/>
          <w:szCs w:val="28"/>
        </w:rPr>
      </w:pPr>
      <w:r w:rsidRPr="00210526">
        <w:rPr>
          <w:rFonts w:ascii="Times New Roman" w:hAnsi="Times New Roman" w:cs="Times New Roman"/>
          <w:sz w:val="28"/>
          <w:szCs w:val="28"/>
        </w:rPr>
        <w:t>Изменение объема выпуска и реа</w:t>
      </w:r>
      <w:r>
        <w:rPr>
          <w:rFonts w:ascii="Times New Roman" w:hAnsi="Times New Roman" w:cs="Times New Roman"/>
          <w:sz w:val="28"/>
          <w:szCs w:val="28"/>
        </w:rPr>
        <w:t>л</w:t>
      </w:r>
      <w:r w:rsidRPr="00210526">
        <w:rPr>
          <w:rFonts w:ascii="Times New Roman" w:hAnsi="Times New Roman" w:cs="Times New Roman"/>
          <w:sz w:val="28"/>
          <w:szCs w:val="28"/>
        </w:rPr>
        <w:t>изации продукции,</w:t>
      </w:r>
      <w:r w:rsidR="00371CCA">
        <w:rPr>
          <w:rFonts w:ascii="Times New Roman" w:hAnsi="Times New Roman" w:cs="Times New Roman"/>
          <w:sz w:val="28"/>
          <w:szCs w:val="28"/>
        </w:rPr>
        <w:t xml:space="preserve"> </w:t>
      </w:r>
      <w:proofErr w:type="gramStart"/>
      <w:r w:rsidR="00371CCA">
        <w:rPr>
          <w:rFonts w:ascii="Times New Roman" w:hAnsi="Times New Roman" w:cs="Times New Roman"/>
          <w:sz w:val="28"/>
          <w:szCs w:val="28"/>
        </w:rPr>
        <w:t>а</w:t>
      </w:r>
      <w:proofErr w:type="gramEnd"/>
      <w:r w:rsidR="00371CCA">
        <w:rPr>
          <w:rFonts w:ascii="Times New Roman" w:hAnsi="Times New Roman" w:cs="Times New Roman"/>
          <w:sz w:val="28"/>
          <w:szCs w:val="28"/>
        </w:rPr>
        <w:t xml:space="preserve"> </w:t>
      </w:r>
      <w:r w:rsidRPr="00210526">
        <w:rPr>
          <w:rFonts w:ascii="Times New Roman" w:hAnsi="Times New Roman" w:cs="Times New Roman"/>
          <w:sz w:val="28"/>
          <w:szCs w:val="28"/>
        </w:rPr>
        <w:t>следова</w:t>
      </w:r>
      <w:r>
        <w:rPr>
          <w:rFonts w:ascii="Times New Roman" w:hAnsi="Times New Roman" w:cs="Times New Roman"/>
          <w:sz w:val="28"/>
          <w:szCs w:val="28"/>
        </w:rPr>
        <w:t>тельно</w:t>
      </w:r>
      <w:r w:rsidRPr="00210526">
        <w:rPr>
          <w:rFonts w:ascii="Times New Roman" w:hAnsi="Times New Roman" w:cs="Times New Roman"/>
          <w:sz w:val="28"/>
          <w:szCs w:val="28"/>
        </w:rPr>
        <w:t>, и выручки</w:t>
      </w:r>
      <w:r>
        <w:rPr>
          <w:rFonts w:ascii="Times New Roman" w:hAnsi="Times New Roman" w:cs="Times New Roman"/>
          <w:sz w:val="28"/>
          <w:szCs w:val="28"/>
        </w:rPr>
        <w:t xml:space="preserve"> </w:t>
      </w:r>
      <w:r w:rsidRPr="00210526">
        <w:rPr>
          <w:rFonts w:ascii="Times New Roman" w:hAnsi="Times New Roman" w:cs="Times New Roman"/>
          <w:sz w:val="28"/>
          <w:szCs w:val="28"/>
        </w:rPr>
        <w:t>находится в зависимости от результативности использования ресур</w:t>
      </w:r>
      <w:r w:rsidRPr="00210526">
        <w:rPr>
          <w:rFonts w:ascii="Times New Roman" w:hAnsi="Times New Roman" w:cs="Times New Roman"/>
          <w:sz w:val="28"/>
          <w:szCs w:val="28"/>
        </w:rPr>
        <w:t>с</w:t>
      </w:r>
      <w:r w:rsidRPr="00210526">
        <w:rPr>
          <w:rFonts w:ascii="Times New Roman" w:hAnsi="Times New Roman" w:cs="Times New Roman"/>
          <w:sz w:val="28"/>
          <w:szCs w:val="28"/>
        </w:rPr>
        <w:t xml:space="preserve">ного потенциала. </w:t>
      </w:r>
      <w:r w:rsidRPr="00371CCA">
        <w:rPr>
          <w:rFonts w:ascii="Times New Roman" w:hAnsi="Times New Roman" w:cs="Times New Roman"/>
          <w:sz w:val="28"/>
          <w:szCs w:val="28"/>
        </w:rPr>
        <w:t>На рис. 3.1</w:t>
      </w:r>
      <w:r w:rsidRPr="00210526">
        <w:rPr>
          <w:rFonts w:ascii="Times New Roman" w:hAnsi="Times New Roman" w:cs="Times New Roman"/>
          <w:sz w:val="28"/>
          <w:szCs w:val="28"/>
        </w:rPr>
        <w:t>, приведена схема, показывающая взаимосвязь р</w:t>
      </w:r>
      <w:r w:rsidRPr="00210526">
        <w:rPr>
          <w:rFonts w:ascii="Times New Roman" w:hAnsi="Times New Roman" w:cs="Times New Roman"/>
          <w:sz w:val="28"/>
          <w:szCs w:val="28"/>
        </w:rPr>
        <w:t>е</w:t>
      </w:r>
      <w:r w:rsidRPr="00210526">
        <w:rPr>
          <w:rFonts w:ascii="Times New Roman" w:hAnsi="Times New Roman" w:cs="Times New Roman"/>
          <w:sz w:val="28"/>
          <w:szCs w:val="28"/>
        </w:rPr>
        <w:t>сурсных факторов и объема реализации продукции.</w:t>
      </w:r>
    </w:p>
    <w:p w:rsidR="004E56EA" w:rsidRDefault="00EE413C" w:rsidP="00210526">
      <w:pPr>
        <w:spacing w:after="0" w:line="360" w:lineRule="auto"/>
        <w:ind w:right="-1" w:firstLine="567"/>
        <w:jc w:val="both"/>
        <w:rPr>
          <w:rFonts w:ascii="Times New Roman" w:hAnsi="Times New Roman" w:cs="Times New Roman"/>
          <w:sz w:val="28"/>
          <w:szCs w:val="28"/>
        </w:rPr>
      </w:pPr>
      <w:r>
        <w:rPr>
          <w:rFonts w:eastAsiaTheme="minorEastAsia"/>
          <w:noProof/>
          <w:lang w:eastAsia="ru-RU"/>
        </w:rPr>
        <w:pict>
          <v:shape id="_x0000_s1031" type="#_x0000_t75" style="position:absolute;left:0;text-align:left;margin-left:42.25pt;margin-top:11.8pt;width:367pt;height:297.95pt;z-index:-251655168" wrapcoords="4107 94 4107 1597 2054 3099 2054 5729 2510 6104 3879 6104 2586 6480 -76 7513 -76 10894 8062 12115 3118 12303 3042 13617 4715 13617 4563 13993 4715 15120 2586 15402 2358 15496 2434 18125 761 18877 608 19064 608 20661 1749 21130 4107 21412 21524 21412 21600 19064 21220 18783 19699 18125 19699 15590 19242 15308 17265 14932 17265 13899 18558 13617 18406 12303 9963 12115 10115 4320 5932 3099 7149 3099 9963 2066 9887 94 4107 94">
            <v:imagedata r:id="rId11" o:title=""/>
            <w10:wrap type="tight"/>
          </v:shape>
          <o:OLEObject Type="Embed" ProgID="CorelDRAW.Graphic.13" ShapeID="_x0000_s1031" DrawAspect="Content" ObjectID="_1527928431" r:id="rId12"/>
        </w:pict>
      </w:r>
    </w:p>
    <w:p w:rsidR="004E56EA" w:rsidRDefault="004E56EA" w:rsidP="00210526">
      <w:pPr>
        <w:spacing w:after="0" w:line="360" w:lineRule="auto"/>
        <w:ind w:right="-1" w:firstLine="567"/>
        <w:jc w:val="both"/>
        <w:rPr>
          <w:rFonts w:ascii="Times New Roman" w:hAnsi="Times New Roman" w:cs="Times New Roman"/>
          <w:sz w:val="28"/>
          <w:szCs w:val="28"/>
        </w:rPr>
      </w:pPr>
    </w:p>
    <w:p w:rsidR="004E56EA" w:rsidRDefault="004E56EA" w:rsidP="00210526">
      <w:pPr>
        <w:spacing w:after="0" w:line="360" w:lineRule="auto"/>
        <w:ind w:right="-1" w:firstLine="567"/>
        <w:jc w:val="both"/>
        <w:rPr>
          <w:rFonts w:ascii="Times New Roman" w:hAnsi="Times New Roman" w:cs="Times New Roman"/>
          <w:sz w:val="28"/>
          <w:szCs w:val="28"/>
        </w:rPr>
      </w:pPr>
    </w:p>
    <w:p w:rsidR="004E56EA" w:rsidRDefault="004E56EA" w:rsidP="00210526">
      <w:pPr>
        <w:spacing w:after="0" w:line="360" w:lineRule="auto"/>
        <w:ind w:right="-1" w:firstLine="567"/>
        <w:jc w:val="both"/>
        <w:rPr>
          <w:rFonts w:ascii="Times New Roman" w:hAnsi="Times New Roman" w:cs="Times New Roman"/>
          <w:sz w:val="28"/>
          <w:szCs w:val="28"/>
        </w:rPr>
      </w:pPr>
    </w:p>
    <w:p w:rsidR="004E56EA" w:rsidRDefault="004E56EA" w:rsidP="00210526">
      <w:pPr>
        <w:spacing w:after="0" w:line="360" w:lineRule="auto"/>
        <w:ind w:right="-1" w:firstLine="567"/>
        <w:jc w:val="both"/>
        <w:rPr>
          <w:rFonts w:ascii="Times New Roman" w:hAnsi="Times New Roman" w:cs="Times New Roman"/>
          <w:sz w:val="28"/>
          <w:szCs w:val="28"/>
        </w:rPr>
      </w:pPr>
    </w:p>
    <w:p w:rsidR="004E56EA" w:rsidRDefault="004E56EA" w:rsidP="00210526">
      <w:pPr>
        <w:spacing w:after="0" w:line="360" w:lineRule="auto"/>
        <w:ind w:right="-1" w:firstLine="567"/>
        <w:jc w:val="both"/>
        <w:rPr>
          <w:rFonts w:ascii="Times New Roman" w:hAnsi="Times New Roman" w:cs="Times New Roman"/>
          <w:sz w:val="28"/>
          <w:szCs w:val="28"/>
        </w:rPr>
      </w:pPr>
    </w:p>
    <w:p w:rsidR="004E56EA" w:rsidRDefault="004E56EA" w:rsidP="00210526">
      <w:pPr>
        <w:spacing w:after="0" w:line="360" w:lineRule="auto"/>
        <w:ind w:right="-1" w:firstLine="567"/>
        <w:jc w:val="both"/>
        <w:rPr>
          <w:rFonts w:ascii="Times New Roman" w:hAnsi="Times New Roman" w:cs="Times New Roman"/>
          <w:sz w:val="28"/>
          <w:szCs w:val="28"/>
        </w:rPr>
      </w:pPr>
    </w:p>
    <w:p w:rsidR="004E56EA" w:rsidRDefault="004E56EA" w:rsidP="00210526">
      <w:pPr>
        <w:spacing w:after="0" w:line="360" w:lineRule="auto"/>
        <w:ind w:right="-1" w:firstLine="567"/>
        <w:jc w:val="both"/>
        <w:rPr>
          <w:rFonts w:ascii="Times New Roman" w:hAnsi="Times New Roman" w:cs="Times New Roman"/>
          <w:sz w:val="28"/>
          <w:szCs w:val="28"/>
        </w:rPr>
      </w:pPr>
    </w:p>
    <w:p w:rsidR="004E56EA" w:rsidRDefault="004E56EA" w:rsidP="00210526">
      <w:pPr>
        <w:spacing w:after="0" w:line="360" w:lineRule="auto"/>
        <w:ind w:right="-1" w:firstLine="567"/>
        <w:jc w:val="both"/>
        <w:rPr>
          <w:rFonts w:ascii="Times New Roman" w:hAnsi="Times New Roman" w:cs="Times New Roman"/>
          <w:sz w:val="28"/>
          <w:szCs w:val="28"/>
        </w:rPr>
      </w:pPr>
    </w:p>
    <w:p w:rsidR="004E56EA" w:rsidRDefault="004E56EA" w:rsidP="00210526">
      <w:pPr>
        <w:spacing w:after="0" w:line="360" w:lineRule="auto"/>
        <w:ind w:right="-1" w:firstLine="567"/>
        <w:jc w:val="both"/>
        <w:rPr>
          <w:rFonts w:ascii="Times New Roman" w:hAnsi="Times New Roman" w:cs="Times New Roman"/>
          <w:sz w:val="28"/>
          <w:szCs w:val="28"/>
        </w:rPr>
      </w:pPr>
    </w:p>
    <w:p w:rsidR="004E56EA" w:rsidRDefault="004E56EA" w:rsidP="00210526">
      <w:pPr>
        <w:spacing w:after="0" w:line="360" w:lineRule="auto"/>
        <w:ind w:right="-1" w:firstLine="567"/>
        <w:jc w:val="both"/>
        <w:rPr>
          <w:rFonts w:ascii="Times New Roman" w:hAnsi="Times New Roman" w:cs="Times New Roman"/>
          <w:sz w:val="28"/>
          <w:szCs w:val="28"/>
        </w:rPr>
      </w:pPr>
    </w:p>
    <w:p w:rsidR="004E56EA" w:rsidRDefault="004E56EA" w:rsidP="00210526">
      <w:pPr>
        <w:spacing w:after="0" w:line="360" w:lineRule="auto"/>
        <w:ind w:right="-1" w:firstLine="567"/>
        <w:jc w:val="both"/>
        <w:rPr>
          <w:rFonts w:ascii="Times New Roman" w:hAnsi="Times New Roman" w:cs="Times New Roman"/>
          <w:sz w:val="28"/>
          <w:szCs w:val="28"/>
        </w:rPr>
      </w:pPr>
    </w:p>
    <w:p w:rsidR="004E56EA" w:rsidRDefault="004E56EA" w:rsidP="00210526">
      <w:pPr>
        <w:spacing w:after="0" w:line="360" w:lineRule="auto"/>
        <w:ind w:right="-1" w:firstLine="567"/>
        <w:jc w:val="both"/>
        <w:rPr>
          <w:rFonts w:ascii="Times New Roman" w:hAnsi="Times New Roman" w:cs="Times New Roman"/>
          <w:sz w:val="28"/>
          <w:szCs w:val="28"/>
        </w:rPr>
      </w:pPr>
    </w:p>
    <w:p w:rsidR="00210526" w:rsidRPr="00555EDD" w:rsidRDefault="004E56EA" w:rsidP="00371CCA">
      <w:pPr>
        <w:spacing w:after="0" w:line="360" w:lineRule="auto"/>
        <w:ind w:left="1701" w:right="-1" w:hanging="1134"/>
        <w:jc w:val="both"/>
        <w:rPr>
          <w:rFonts w:ascii="Times New Roman" w:hAnsi="Times New Roman" w:cs="Times New Roman"/>
          <w:b/>
          <w:sz w:val="28"/>
          <w:szCs w:val="28"/>
        </w:rPr>
      </w:pPr>
      <w:r w:rsidRPr="00555EDD">
        <w:rPr>
          <w:rFonts w:ascii="Times New Roman" w:hAnsi="Times New Roman" w:cs="Times New Roman"/>
          <w:b/>
          <w:sz w:val="28"/>
          <w:szCs w:val="28"/>
        </w:rPr>
        <w:t>Рис. 3.1. Взаимосвязь ресурсных факторов и объема ре</w:t>
      </w:r>
      <w:r w:rsidR="00371CCA" w:rsidRPr="00555EDD">
        <w:rPr>
          <w:rFonts w:ascii="Times New Roman" w:hAnsi="Times New Roman" w:cs="Times New Roman"/>
          <w:b/>
          <w:sz w:val="28"/>
          <w:szCs w:val="28"/>
        </w:rPr>
        <w:t>а</w:t>
      </w:r>
      <w:r w:rsidRPr="00555EDD">
        <w:rPr>
          <w:rFonts w:ascii="Times New Roman" w:hAnsi="Times New Roman" w:cs="Times New Roman"/>
          <w:b/>
          <w:sz w:val="28"/>
          <w:szCs w:val="28"/>
        </w:rPr>
        <w:t>лизации пр</w:t>
      </w:r>
      <w:r w:rsidRPr="00555EDD">
        <w:rPr>
          <w:rFonts w:ascii="Times New Roman" w:hAnsi="Times New Roman" w:cs="Times New Roman"/>
          <w:b/>
          <w:sz w:val="28"/>
          <w:szCs w:val="28"/>
        </w:rPr>
        <w:t>о</w:t>
      </w:r>
      <w:r w:rsidRPr="00555EDD">
        <w:rPr>
          <w:rFonts w:ascii="Times New Roman" w:hAnsi="Times New Roman" w:cs="Times New Roman"/>
          <w:b/>
          <w:sz w:val="28"/>
          <w:szCs w:val="28"/>
        </w:rPr>
        <w:t>дукции</w:t>
      </w:r>
    </w:p>
    <w:p w:rsidR="00210526" w:rsidRPr="00210526" w:rsidRDefault="00210526" w:rsidP="00210526">
      <w:pPr>
        <w:spacing w:after="0"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lastRenderedPageBreak/>
        <w:t>Т</w:t>
      </w:r>
      <w:r w:rsidRPr="00210526">
        <w:rPr>
          <w:rFonts w:ascii="Times New Roman" w:hAnsi="Times New Roman" w:cs="Times New Roman"/>
          <w:sz w:val="28"/>
          <w:szCs w:val="28"/>
        </w:rPr>
        <w:t>ехнически</w:t>
      </w:r>
      <w:r>
        <w:rPr>
          <w:rFonts w:ascii="Times New Roman" w:hAnsi="Times New Roman" w:cs="Times New Roman"/>
          <w:sz w:val="28"/>
          <w:szCs w:val="28"/>
        </w:rPr>
        <w:t>й</w:t>
      </w:r>
      <w:r w:rsidRPr="00210526">
        <w:rPr>
          <w:rFonts w:ascii="Times New Roman" w:hAnsi="Times New Roman" w:cs="Times New Roman"/>
          <w:sz w:val="28"/>
          <w:szCs w:val="28"/>
        </w:rPr>
        <w:t xml:space="preserve"> потенциал отражает оснащенность производства средствами труда, применение современных технологий, научно-технически</w:t>
      </w:r>
      <w:r>
        <w:rPr>
          <w:rFonts w:ascii="Times New Roman" w:hAnsi="Times New Roman" w:cs="Times New Roman"/>
          <w:sz w:val="28"/>
          <w:szCs w:val="28"/>
        </w:rPr>
        <w:t>х</w:t>
      </w:r>
      <w:r w:rsidRPr="00210526">
        <w:rPr>
          <w:rFonts w:ascii="Times New Roman" w:hAnsi="Times New Roman" w:cs="Times New Roman"/>
          <w:sz w:val="28"/>
          <w:szCs w:val="28"/>
        </w:rPr>
        <w:t xml:space="preserve"> достижений</w:t>
      </w:r>
      <w:r>
        <w:rPr>
          <w:rFonts w:ascii="Times New Roman" w:hAnsi="Times New Roman" w:cs="Times New Roman"/>
          <w:sz w:val="28"/>
          <w:szCs w:val="28"/>
        </w:rPr>
        <w:t xml:space="preserve">. </w:t>
      </w:r>
      <w:r w:rsidRPr="00210526">
        <w:rPr>
          <w:rFonts w:ascii="Times New Roman" w:hAnsi="Times New Roman" w:cs="Times New Roman"/>
          <w:sz w:val="28"/>
          <w:szCs w:val="28"/>
        </w:rPr>
        <w:t>Резул</w:t>
      </w:r>
      <w:r>
        <w:rPr>
          <w:rFonts w:ascii="Times New Roman" w:hAnsi="Times New Roman" w:cs="Times New Roman"/>
          <w:sz w:val="28"/>
          <w:szCs w:val="28"/>
        </w:rPr>
        <w:t>ь</w:t>
      </w:r>
      <w:r w:rsidRPr="00210526">
        <w:rPr>
          <w:rFonts w:ascii="Times New Roman" w:hAnsi="Times New Roman" w:cs="Times New Roman"/>
          <w:sz w:val="28"/>
          <w:szCs w:val="28"/>
        </w:rPr>
        <w:t>таты деятельности организации в большой степени зависят от колич</w:t>
      </w:r>
      <w:r w:rsidRPr="00210526">
        <w:rPr>
          <w:rFonts w:ascii="Times New Roman" w:hAnsi="Times New Roman" w:cs="Times New Roman"/>
          <w:sz w:val="28"/>
          <w:szCs w:val="28"/>
        </w:rPr>
        <w:t>е</w:t>
      </w:r>
      <w:r w:rsidRPr="00210526">
        <w:rPr>
          <w:rFonts w:ascii="Times New Roman" w:hAnsi="Times New Roman" w:cs="Times New Roman"/>
          <w:sz w:val="28"/>
          <w:szCs w:val="28"/>
        </w:rPr>
        <w:t>ства, стоимости, технического уровня, эффективности использования основных производственных фондов.</w:t>
      </w:r>
    </w:p>
    <w:p w:rsidR="00210526" w:rsidRPr="00210526" w:rsidRDefault="00210526" w:rsidP="00210526">
      <w:pPr>
        <w:spacing w:after="0" w:line="360" w:lineRule="auto"/>
        <w:ind w:right="-1" w:firstLine="567"/>
        <w:jc w:val="both"/>
        <w:rPr>
          <w:rFonts w:ascii="Times New Roman" w:hAnsi="Times New Roman" w:cs="Times New Roman"/>
          <w:sz w:val="28"/>
          <w:szCs w:val="28"/>
        </w:rPr>
      </w:pPr>
      <w:r w:rsidRPr="00210526">
        <w:rPr>
          <w:rFonts w:ascii="Times New Roman" w:hAnsi="Times New Roman" w:cs="Times New Roman"/>
          <w:sz w:val="28"/>
          <w:szCs w:val="28"/>
        </w:rPr>
        <w:t>Использование производственных ресурсов необходимо оценивать по о</w:t>
      </w:r>
      <w:r w:rsidRPr="00210526">
        <w:rPr>
          <w:rFonts w:ascii="Times New Roman" w:hAnsi="Times New Roman" w:cs="Times New Roman"/>
          <w:sz w:val="28"/>
          <w:szCs w:val="28"/>
        </w:rPr>
        <w:t>т</w:t>
      </w:r>
      <w:r w:rsidRPr="00210526">
        <w:rPr>
          <w:rFonts w:ascii="Times New Roman" w:hAnsi="Times New Roman" w:cs="Times New Roman"/>
          <w:sz w:val="28"/>
          <w:szCs w:val="28"/>
        </w:rPr>
        <w:t>ношению к показателям их отдачи: выручки от продажи продукции, прибыли, рентабельности.</w:t>
      </w:r>
    </w:p>
    <w:p w:rsidR="00210526" w:rsidRPr="00210526" w:rsidRDefault="00111967" w:rsidP="00210526">
      <w:pPr>
        <w:spacing w:after="0"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Увеличение величины этих </w:t>
      </w:r>
      <w:r w:rsidR="00210526" w:rsidRPr="00210526">
        <w:rPr>
          <w:rFonts w:ascii="Times New Roman" w:hAnsi="Times New Roman" w:cs="Times New Roman"/>
          <w:sz w:val="28"/>
          <w:szCs w:val="28"/>
        </w:rPr>
        <w:t xml:space="preserve"> показателей </w:t>
      </w:r>
      <w:r>
        <w:rPr>
          <w:rFonts w:ascii="Times New Roman" w:hAnsi="Times New Roman" w:cs="Times New Roman"/>
          <w:sz w:val="28"/>
          <w:szCs w:val="28"/>
        </w:rPr>
        <w:t>возможно</w:t>
      </w:r>
      <w:r w:rsidR="00210526" w:rsidRPr="00210526">
        <w:rPr>
          <w:rFonts w:ascii="Times New Roman" w:hAnsi="Times New Roman" w:cs="Times New Roman"/>
          <w:sz w:val="28"/>
          <w:szCs w:val="28"/>
        </w:rPr>
        <w:t xml:space="preserve"> за счет </w:t>
      </w:r>
      <w:proofErr w:type="spellStart"/>
      <w:r w:rsidR="00210526" w:rsidRPr="00210526">
        <w:rPr>
          <w:rFonts w:ascii="Times New Roman" w:hAnsi="Times New Roman" w:cs="Times New Roman"/>
          <w:sz w:val="28"/>
          <w:szCs w:val="28"/>
        </w:rPr>
        <w:t>экстенсифик</w:t>
      </w:r>
      <w:r w:rsidR="00210526" w:rsidRPr="00210526">
        <w:rPr>
          <w:rFonts w:ascii="Times New Roman" w:hAnsi="Times New Roman" w:cs="Times New Roman"/>
          <w:sz w:val="28"/>
          <w:szCs w:val="28"/>
        </w:rPr>
        <w:t>а</w:t>
      </w:r>
      <w:r w:rsidR="00210526" w:rsidRPr="00210526">
        <w:rPr>
          <w:rFonts w:ascii="Times New Roman" w:hAnsi="Times New Roman" w:cs="Times New Roman"/>
          <w:sz w:val="28"/>
          <w:szCs w:val="28"/>
        </w:rPr>
        <w:t>ции</w:t>
      </w:r>
      <w:proofErr w:type="spellEnd"/>
      <w:r w:rsidR="00210526" w:rsidRPr="00210526">
        <w:rPr>
          <w:rFonts w:ascii="Times New Roman" w:hAnsi="Times New Roman" w:cs="Times New Roman"/>
          <w:sz w:val="28"/>
          <w:szCs w:val="28"/>
        </w:rPr>
        <w:t xml:space="preserve"> и интенсификации использования ресурсов. </w:t>
      </w:r>
      <w:proofErr w:type="spellStart"/>
      <w:r w:rsidR="00210526" w:rsidRPr="00210526">
        <w:rPr>
          <w:rFonts w:ascii="Times New Roman" w:hAnsi="Times New Roman" w:cs="Times New Roman"/>
          <w:sz w:val="28"/>
          <w:szCs w:val="28"/>
        </w:rPr>
        <w:t>Экстенсификация</w:t>
      </w:r>
      <w:proofErr w:type="spellEnd"/>
      <w:r w:rsidR="00210526" w:rsidRPr="00210526">
        <w:rPr>
          <w:rFonts w:ascii="Times New Roman" w:hAnsi="Times New Roman" w:cs="Times New Roman"/>
          <w:sz w:val="28"/>
          <w:szCs w:val="28"/>
        </w:rPr>
        <w:t xml:space="preserve"> использов</w:t>
      </w:r>
      <w:r w:rsidR="00210526" w:rsidRPr="00210526">
        <w:rPr>
          <w:rFonts w:ascii="Times New Roman" w:hAnsi="Times New Roman" w:cs="Times New Roman"/>
          <w:sz w:val="28"/>
          <w:szCs w:val="28"/>
        </w:rPr>
        <w:t>а</w:t>
      </w:r>
      <w:r w:rsidR="00210526" w:rsidRPr="00210526">
        <w:rPr>
          <w:rFonts w:ascii="Times New Roman" w:hAnsi="Times New Roman" w:cs="Times New Roman"/>
          <w:sz w:val="28"/>
          <w:szCs w:val="28"/>
        </w:rPr>
        <w:t xml:space="preserve">ния ресурсов достигается за счет роста объемом самих ресурсов, что связано с дополнительными </w:t>
      </w:r>
      <w:r>
        <w:rPr>
          <w:rFonts w:ascii="Times New Roman" w:hAnsi="Times New Roman" w:cs="Times New Roman"/>
          <w:sz w:val="28"/>
          <w:szCs w:val="28"/>
        </w:rPr>
        <w:t>расходами</w:t>
      </w:r>
      <w:r w:rsidR="00210526" w:rsidRPr="00210526">
        <w:rPr>
          <w:rFonts w:ascii="Times New Roman" w:hAnsi="Times New Roman" w:cs="Times New Roman"/>
          <w:sz w:val="28"/>
          <w:szCs w:val="28"/>
        </w:rPr>
        <w:t xml:space="preserve"> и изысканием источников финансирования. И</w:t>
      </w:r>
      <w:r w:rsidR="00210526" w:rsidRPr="00210526">
        <w:rPr>
          <w:rFonts w:ascii="Times New Roman" w:hAnsi="Times New Roman" w:cs="Times New Roman"/>
          <w:sz w:val="28"/>
          <w:szCs w:val="28"/>
        </w:rPr>
        <w:t>н</w:t>
      </w:r>
      <w:r w:rsidR="00210526" w:rsidRPr="00210526">
        <w:rPr>
          <w:rFonts w:ascii="Times New Roman" w:hAnsi="Times New Roman" w:cs="Times New Roman"/>
          <w:sz w:val="28"/>
          <w:szCs w:val="28"/>
        </w:rPr>
        <w:t>тенсификация исполь</w:t>
      </w:r>
      <w:r w:rsidR="00210526">
        <w:rPr>
          <w:rFonts w:ascii="Times New Roman" w:hAnsi="Times New Roman" w:cs="Times New Roman"/>
          <w:sz w:val="28"/>
          <w:szCs w:val="28"/>
        </w:rPr>
        <w:t>зо</w:t>
      </w:r>
      <w:r w:rsidR="00210526" w:rsidRPr="00210526">
        <w:rPr>
          <w:rFonts w:ascii="Times New Roman" w:hAnsi="Times New Roman" w:cs="Times New Roman"/>
          <w:sz w:val="28"/>
          <w:szCs w:val="28"/>
        </w:rPr>
        <w:t xml:space="preserve">вания ресурсов </w:t>
      </w:r>
      <w:r>
        <w:rPr>
          <w:rFonts w:ascii="Times New Roman" w:hAnsi="Times New Roman" w:cs="Times New Roman"/>
          <w:sz w:val="28"/>
          <w:szCs w:val="28"/>
        </w:rPr>
        <w:t xml:space="preserve">позволяет </w:t>
      </w:r>
      <w:r w:rsidR="00210526" w:rsidRPr="00210526">
        <w:rPr>
          <w:rFonts w:ascii="Times New Roman" w:hAnsi="Times New Roman" w:cs="Times New Roman"/>
          <w:sz w:val="28"/>
          <w:szCs w:val="28"/>
        </w:rPr>
        <w:t>обеспеч</w:t>
      </w:r>
      <w:r>
        <w:rPr>
          <w:rFonts w:ascii="Times New Roman" w:hAnsi="Times New Roman" w:cs="Times New Roman"/>
          <w:sz w:val="28"/>
          <w:szCs w:val="28"/>
        </w:rPr>
        <w:t>ить</w:t>
      </w:r>
      <w:r w:rsidR="00210526" w:rsidRPr="00210526">
        <w:rPr>
          <w:rFonts w:ascii="Times New Roman" w:hAnsi="Times New Roman" w:cs="Times New Roman"/>
          <w:sz w:val="28"/>
          <w:szCs w:val="28"/>
        </w:rPr>
        <w:t xml:space="preserve"> прирост отдачи за счет повышения производительности труда, производительности оборудования, повышения отдачи с 1 м</w:t>
      </w:r>
      <w:proofErr w:type="gramStart"/>
      <w:r w:rsidR="00210526" w:rsidRPr="00553889">
        <w:rPr>
          <w:rFonts w:ascii="Times New Roman" w:hAnsi="Times New Roman" w:cs="Times New Roman"/>
          <w:sz w:val="28"/>
          <w:szCs w:val="28"/>
          <w:vertAlign w:val="superscript"/>
        </w:rPr>
        <w:t>2</w:t>
      </w:r>
      <w:proofErr w:type="gramEnd"/>
      <w:r w:rsidR="00210526" w:rsidRPr="00210526">
        <w:rPr>
          <w:rFonts w:ascii="Times New Roman" w:hAnsi="Times New Roman" w:cs="Times New Roman"/>
          <w:sz w:val="28"/>
          <w:szCs w:val="28"/>
        </w:rPr>
        <w:t xml:space="preserve"> производительности площади, повышения </w:t>
      </w:r>
      <w:proofErr w:type="spellStart"/>
      <w:r w:rsidR="00210526" w:rsidRPr="00210526">
        <w:rPr>
          <w:rFonts w:ascii="Times New Roman" w:hAnsi="Times New Roman" w:cs="Times New Roman"/>
          <w:sz w:val="28"/>
          <w:szCs w:val="28"/>
        </w:rPr>
        <w:t>материал</w:t>
      </w:r>
      <w:r w:rsidR="00210526" w:rsidRPr="00210526">
        <w:rPr>
          <w:rFonts w:ascii="Times New Roman" w:hAnsi="Times New Roman" w:cs="Times New Roman"/>
          <w:sz w:val="28"/>
          <w:szCs w:val="28"/>
        </w:rPr>
        <w:t>о</w:t>
      </w:r>
      <w:r w:rsidR="00210526" w:rsidRPr="00210526">
        <w:rPr>
          <w:rFonts w:ascii="Times New Roman" w:hAnsi="Times New Roman" w:cs="Times New Roman"/>
          <w:sz w:val="28"/>
          <w:szCs w:val="28"/>
        </w:rPr>
        <w:t>отдачи</w:t>
      </w:r>
      <w:proofErr w:type="spellEnd"/>
      <w:r w:rsidR="00210526" w:rsidRPr="00210526">
        <w:rPr>
          <w:rFonts w:ascii="Times New Roman" w:hAnsi="Times New Roman" w:cs="Times New Roman"/>
          <w:sz w:val="28"/>
          <w:szCs w:val="28"/>
        </w:rPr>
        <w:t xml:space="preserve"> и т.д.</w:t>
      </w:r>
    </w:p>
    <w:p w:rsidR="00210526" w:rsidRPr="00210526" w:rsidRDefault="00210526" w:rsidP="00210526">
      <w:pPr>
        <w:spacing w:after="0" w:line="360" w:lineRule="auto"/>
        <w:ind w:right="-1" w:firstLine="567"/>
        <w:jc w:val="both"/>
        <w:rPr>
          <w:rFonts w:ascii="Times New Roman" w:hAnsi="Times New Roman" w:cs="Times New Roman"/>
          <w:sz w:val="28"/>
          <w:szCs w:val="28"/>
        </w:rPr>
      </w:pPr>
      <w:r w:rsidRPr="00210526">
        <w:rPr>
          <w:rFonts w:ascii="Times New Roman" w:hAnsi="Times New Roman" w:cs="Times New Roman"/>
          <w:sz w:val="28"/>
          <w:szCs w:val="28"/>
        </w:rPr>
        <w:t>Исходную информацию для проведения производственного управленч</w:t>
      </w:r>
      <w:r w:rsidRPr="00210526">
        <w:rPr>
          <w:rFonts w:ascii="Times New Roman" w:hAnsi="Times New Roman" w:cs="Times New Roman"/>
          <w:sz w:val="28"/>
          <w:szCs w:val="28"/>
        </w:rPr>
        <w:t>е</w:t>
      </w:r>
      <w:r w:rsidRPr="00210526">
        <w:rPr>
          <w:rFonts w:ascii="Times New Roman" w:hAnsi="Times New Roman" w:cs="Times New Roman"/>
          <w:sz w:val="28"/>
          <w:szCs w:val="28"/>
        </w:rPr>
        <w:t>ского анализа наряду с финансовой отчетностью содержит статистическая о</w:t>
      </w:r>
      <w:r w:rsidRPr="00210526">
        <w:rPr>
          <w:rFonts w:ascii="Times New Roman" w:hAnsi="Times New Roman" w:cs="Times New Roman"/>
          <w:sz w:val="28"/>
          <w:szCs w:val="28"/>
        </w:rPr>
        <w:t>т</w:t>
      </w:r>
      <w:r w:rsidRPr="00210526">
        <w:rPr>
          <w:rFonts w:ascii="Times New Roman" w:hAnsi="Times New Roman" w:cs="Times New Roman"/>
          <w:sz w:val="28"/>
          <w:szCs w:val="28"/>
        </w:rPr>
        <w:t>четность,</w:t>
      </w:r>
      <w:r w:rsidRPr="00210526">
        <w:rPr>
          <w:rFonts w:ascii="Times New Roman" w:hAnsi="Times New Roman" w:cs="Times New Roman"/>
          <w:sz w:val="28"/>
          <w:szCs w:val="28"/>
        </w:rPr>
        <w:tab/>
        <w:t>а также внутренняя отчетность (сводки о выпуске продукции), би</w:t>
      </w:r>
      <w:r w:rsidRPr="00210526">
        <w:rPr>
          <w:rFonts w:ascii="Times New Roman" w:hAnsi="Times New Roman" w:cs="Times New Roman"/>
          <w:sz w:val="28"/>
          <w:szCs w:val="28"/>
        </w:rPr>
        <w:t>з</w:t>
      </w:r>
      <w:r w:rsidRPr="00210526">
        <w:rPr>
          <w:rFonts w:ascii="Times New Roman" w:hAnsi="Times New Roman" w:cs="Times New Roman"/>
          <w:sz w:val="28"/>
          <w:szCs w:val="28"/>
        </w:rPr>
        <w:t>нес-план организации, данные аналитического учета.</w:t>
      </w:r>
    </w:p>
    <w:p w:rsidR="00210526" w:rsidRPr="00220D97" w:rsidRDefault="00210526" w:rsidP="00210526">
      <w:pPr>
        <w:spacing w:after="0" w:line="360" w:lineRule="auto"/>
        <w:ind w:right="-1" w:firstLine="567"/>
        <w:jc w:val="both"/>
        <w:rPr>
          <w:rFonts w:ascii="Times New Roman" w:hAnsi="Times New Roman" w:cs="Times New Roman"/>
          <w:sz w:val="28"/>
          <w:szCs w:val="28"/>
        </w:rPr>
      </w:pPr>
      <w:r w:rsidRPr="00210526">
        <w:rPr>
          <w:rFonts w:ascii="Times New Roman" w:hAnsi="Times New Roman" w:cs="Times New Roman"/>
          <w:sz w:val="28"/>
          <w:szCs w:val="28"/>
        </w:rPr>
        <w:t xml:space="preserve">Факторный анализ ресурсного потенциала организации </w:t>
      </w:r>
      <w:r w:rsidR="00111967">
        <w:rPr>
          <w:rFonts w:ascii="Times New Roman" w:hAnsi="Times New Roman" w:cs="Times New Roman"/>
          <w:sz w:val="28"/>
          <w:szCs w:val="28"/>
        </w:rPr>
        <w:t xml:space="preserve">позволяет изучить и выявить </w:t>
      </w:r>
      <w:r w:rsidRPr="00210526">
        <w:rPr>
          <w:rFonts w:ascii="Times New Roman" w:hAnsi="Times New Roman" w:cs="Times New Roman"/>
          <w:sz w:val="28"/>
          <w:szCs w:val="28"/>
        </w:rPr>
        <w:t>нега</w:t>
      </w:r>
      <w:r>
        <w:rPr>
          <w:rFonts w:ascii="Times New Roman" w:hAnsi="Times New Roman" w:cs="Times New Roman"/>
          <w:sz w:val="28"/>
          <w:szCs w:val="28"/>
        </w:rPr>
        <w:t>тив</w:t>
      </w:r>
      <w:r w:rsidRPr="00210526">
        <w:rPr>
          <w:rFonts w:ascii="Times New Roman" w:hAnsi="Times New Roman" w:cs="Times New Roman"/>
          <w:sz w:val="28"/>
          <w:szCs w:val="28"/>
        </w:rPr>
        <w:t>ное влияние отдельных факторов. В результате таких расч</w:t>
      </w:r>
      <w:r w:rsidRPr="00210526">
        <w:rPr>
          <w:rFonts w:ascii="Times New Roman" w:hAnsi="Times New Roman" w:cs="Times New Roman"/>
          <w:sz w:val="28"/>
          <w:szCs w:val="28"/>
        </w:rPr>
        <w:t>е</w:t>
      </w:r>
      <w:r w:rsidRPr="00210526">
        <w:rPr>
          <w:rFonts w:ascii="Times New Roman" w:hAnsi="Times New Roman" w:cs="Times New Roman"/>
          <w:sz w:val="28"/>
          <w:szCs w:val="28"/>
        </w:rPr>
        <w:t xml:space="preserve">тов оцениваются неиспользованные внутренние возможности и намечаются направления реализации имеющихся резервов роста производства и реализации продукции. Основой такого процесса может </w:t>
      </w:r>
      <w:r>
        <w:rPr>
          <w:rFonts w:ascii="Times New Roman" w:hAnsi="Times New Roman" w:cs="Times New Roman"/>
          <w:sz w:val="28"/>
          <w:szCs w:val="28"/>
        </w:rPr>
        <w:t>ст</w:t>
      </w:r>
      <w:r w:rsidRPr="00210526">
        <w:rPr>
          <w:rFonts w:ascii="Times New Roman" w:hAnsi="Times New Roman" w:cs="Times New Roman"/>
          <w:sz w:val="28"/>
          <w:szCs w:val="28"/>
        </w:rPr>
        <w:t>ать систематизация разрозне</w:t>
      </w:r>
      <w:r w:rsidRPr="00210526">
        <w:rPr>
          <w:rFonts w:ascii="Times New Roman" w:hAnsi="Times New Roman" w:cs="Times New Roman"/>
          <w:sz w:val="28"/>
          <w:szCs w:val="28"/>
        </w:rPr>
        <w:t>н</w:t>
      </w:r>
      <w:r w:rsidRPr="00210526">
        <w:rPr>
          <w:rFonts w:ascii="Times New Roman" w:hAnsi="Times New Roman" w:cs="Times New Roman"/>
          <w:sz w:val="28"/>
          <w:szCs w:val="28"/>
        </w:rPr>
        <w:t>ных факторов</w:t>
      </w:r>
      <w:r w:rsidR="00111967">
        <w:rPr>
          <w:rFonts w:ascii="Times New Roman" w:hAnsi="Times New Roman" w:cs="Times New Roman"/>
          <w:sz w:val="28"/>
          <w:szCs w:val="28"/>
        </w:rPr>
        <w:t>. Пример такой систематизации отображен</w:t>
      </w:r>
      <w:r w:rsidRPr="00210526">
        <w:rPr>
          <w:rFonts w:ascii="Times New Roman" w:hAnsi="Times New Roman" w:cs="Times New Roman"/>
          <w:sz w:val="28"/>
          <w:szCs w:val="28"/>
        </w:rPr>
        <w:t xml:space="preserve"> </w:t>
      </w:r>
      <w:r w:rsidRPr="00111967">
        <w:rPr>
          <w:rFonts w:ascii="Times New Roman" w:hAnsi="Times New Roman" w:cs="Times New Roman"/>
          <w:sz w:val="28"/>
          <w:szCs w:val="28"/>
        </w:rPr>
        <w:t>на рис. 3.2.</w:t>
      </w:r>
    </w:p>
    <w:p w:rsidR="00612B16" w:rsidRPr="00220D97" w:rsidRDefault="00612B16" w:rsidP="00210526">
      <w:pPr>
        <w:spacing w:after="0" w:line="360" w:lineRule="auto"/>
        <w:ind w:right="-1" w:firstLine="567"/>
        <w:jc w:val="both"/>
        <w:rPr>
          <w:rFonts w:ascii="Times New Roman" w:hAnsi="Times New Roman" w:cs="Times New Roman"/>
          <w:sz w:val="28"/>
          <w:szCs w:val="28"/>
        </w:rPr>
      </w:pPr>
    </w:p>
    <w:p w:rsidR="00612B16" w:rsidRPr="00220D97" w:rsidRDefault="00612B16" w:rsidP="00210526">
      <w:pPr>
        <w:spacing w:after="0" w:line="360" w:lineRule="auto"/>
        <w:ind w:right="-1" w:firstLine="567"/>
        <w:jc w:val="both"/>
        <w:rPr>
          <w:rFonts w:ascii="Times New Roman" w:hAnsi="Times New Roman" w:cs="Times New Roman"/>
          <w:sz w:val="28"/>
          <w:szCs w:val="28"/>
        </w:rPr>
      </w:pPr>
    </w:p>
    <w:p w:rsidR="00612B16" w:rsidRPr="00220D97" w:rsidRDefault="00612B16" w:rsidP="00210526">
      <w:pPr>
        <w:spacing w:after="0" w:line="360" w:lineRule="auto"/>
        <w:ind w:right="-1" w:firstLine="567"/>
        <w:jc w:val="both"/>
        <w:rPr>
          <w:rFonts w:ascii="Times New Roman" w:hAnsi="Times New Roman" w:cs="Times New Roman"/>
          <w:sz w:val="28"/>
          <w:szCs w:val="28"/>
        </w:rPr>
      </w:pPr>
    </w:p>
    <w:p w:rsidR="00612B16" w:rsidRDefault="00612B16" w:rsidP="00210526">
      <w:pPr>
        <w:spacing w:after="0" w:line="360" w:lineRule="auto"/>
        <w:ind w:right="-1" w:firstLine="567"/>
        <w:jc w:val="both"/>
        <w:rPr>
          <w:rFonts w:ascii="Times New Roman" w:hAnsi="Times New Roman" w:cs="Times New Roman"/>
          <w:sz w:val="28"/>
          <w:szCs w:val="28"/>
          <w:lang w:val="en-US"/>
        </w:rPr>
      </w:pPr>
      <w:r>
        <w:rPr>
          <w:rFonts w:ascii="Times New Roman" w:hAnsi="Times New Roman" w:cs="Times New Roman"/>
          <w:noProof/>
          <w:sz w:val="28"/>
          <w:szCs w:val="28"/>
          <w:lang w:eastAsia="ru-RU"/>
        </w:rPr>
        <w:lastRenderedPageBreak/>
        <w:drawing>
          <wp:inline distT="0" distB="0" distL="0" distR="0">
            <wp:extent cx="5786650" cy="6701230"/>
            <wp:effectExtent l="0" t="0" r="508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83785" cy="6697912"/>
                    </a:xfrm>
                    <a:prstGeom prst="rect">
                      <a:avLst/>
                    </a:prstGeom>
                    <a:noFill/>
                    <a:ln>
                      <a:noFill/>
                    </a:ln>
                  </pic:spPr>
                </pic:pic>
              </a:graphicData>
            </a:graphic>
          </wp:inline>
        </w:drawing>
      </w:r>
    </w:p>
    <w:p w:rsidR="00892A13" w:rsidRDefault="00892A13" w:rsidP="00210526">
      <w:pPr>
        <w:spacing w:after="0" w:line="360" w:lineRule="auto"/>
        <w:ind w:right="-1" w:firstLine="567"/>
        <w:jc w:val="both"/>
        <w:rPr>
          <w:rFonts w:ascii="Times New Roman" w:hAnsi="Times New Roman" w:cs="Times New Roman"/>
          <w:sz w:val="28"/>
          <w:szCs w:val="28"/>
        </w:rPr>
      </w:pPr>
    </w:p>
    <w:p w:rsidR="00612B16" w:rsidRPr="00892A13" w:rsidRDefault="00892A13" w:rsidP="005C6F51">
      <w:pPr>
        <w:spacing w:after="0" w:line="360" w:lineRule="auto"/>
        <w:ind w:right="-1" w:firstLine="567"/>
        <w:jc w:val="center"/>
        <w:rPr>
          <w:rFonts w:ascii="Times New Roman" w:hAnsi="Times New Roman" w:cs="Times New Roman"/>
          <w:sz w:val="28"/>
          <w:szCs w:val="28"/>
        </w:rPr>
      </w:pPr>
      <w:r>
        <w:rPr>
          <w:rFonts w:ascii="Times New Roman" w:hAnsi="Times New Roman" w:cs="Times New Roman"/>
          <w:sz w:val="28"/>
          <w:szCs w:val="28"/>
        </w:rPr>
        <w:t>Рис. 3.2. Резервы роста объема реализации продукции.</w:t>
      </w:r>
    </w:p>
    <w:p w:rsidR="00612B16" w:rsidRPr="00892A13" w:rsidRDefault="00612B16" w:rsidP="00210526">
      <w:pPr>
        <w:spacing w:after="0" w:line="360" w:lineRule="auto"/>
        <w:ind w:right="-1" w:firstLine="567"/>
        <w:jc w:val="both"/>
        <w:rPr>
          <w:rFonts w:ascii="Times New Roman" w:hAnsi="Times New Roman" w:cs="Times New Roman"/>
          <w:sz w:val="28"/>
          <w:szCs w:val="28"/>
        </w:rPr>
      </w:pPr>
    </w:p>
    <w:p w:rsidR="00210526" w:rsidRDefault="00210526" w:rsidP="00210526">
      <w:pPr>
        <w:spacing w:after="0" w:line="360" w:lineRule="auto"/>
        <w:ind w:right="-1" w:firstLine="567"/>
        <w:jc w:val="both"/>
        <w:rPr>
          <w:rFonts w:ascii="Times New Roman" w:hAnsi="Times New Roman" w:cs="Times New Roman"/>
          <w:sz w:val="28"/>
          <w:szCs w:val="28"/>
        </w:rPr>
      </w:pPr>
      <w:r w:rsidRPr="00210526">
        <w:rPr>
          <w:rFonts w:ascii="Times New Roman" w:hAnsi="Times New Roman" w:cs="Times New Roman"/>
          <w:sz w:val="28"/>
          <w:szCs w:val="28"/>
        </w:rPr>
        <w:t>Эффективность использования производственных ресурсов  оценивается на основе динамики показателей их отдачи в расчете на единицу ресурса (</w:t>
      </w:r>
      <w:r w:rsidR="00D9684D">
        <w:rPr>
          <w:rFonts w:ascii="Times New Roman" w:hAnsi="Times New Roman" w:cs="Times New Roman"/>
          <w:sz w:val="28"/>
          <w:szCs w:val="28"/>
        </w:rPr>
        <w:t>та</w:t>
      </w:r>
      <w:r w:rsidR="00D9684D">
        <w:rPr>
          <w:rFonts w:ascii="Times New Roman" w:hAnsi="Times New Roman" w:cs="Times New Roman"/>
          <w:sz w:val="28"/>
          <w:szCs w:val="28"/>
        </w:rPr>
        <w:t>б</w:t>
      </w:r>
      <w:r w:rsidR="00D9684D">
        <w:rPr>
          <w:rFonts w:ascii="Times New Roman" w:hAnsi="Times New Roman" w:cs="Times New Roman"/>
          <w:sz w:val="28"/>
          <w:szCs w:val="28"/>
        </w:rPr>
        <w:t>лица</w:t>
      </w:r>
      <w:r>
        <w:rPr>
          <w:rFonts w:ascii="Times New Roman" w:hAnsi="Times New Roman" w:cs="Times New Roman"/>
          <w:sz w:val="28"/>
          <w:szCs w:val="28"/>
        </w:rPr>
        <w:t xml:space="preserve"> 3.1</w:t>
      </w:r>
      <w:r w:rsidRPr="00210526">
        <w:rPr>
          <w:rFonts w:ascii="Times New Roman" w:hAnsi="Times New Roman" w:cs="Times New Roman"/>
          <w:sz w:val="28"/>
          <w:szCs w:val="28"/>
        </w:rPr>
        <w:t>)</w:t>
      </w:r>
      <w:r>
        <w:rPr>
          <w:rFonts w:ascii="Times New Roman" w:hAnsi="Times New Roman" w:cs="Times New Roman"/>
          <w:sz w:val="28"/>
          <w:szCs w:val="28"/>
        </w:rPr>
        <w:t>.</w:t>
      </w:r>
    </w:p>
    <w:p w:rsidR="005C6F51" w:rsidRDefault="005C6F51" w:rsidP="00210526">
      <w:pPr>
        <w:spacing w:after="0" w:line="360" w:lineRule="auto"/>
        <w:ind w:right="-1" w:firstLine="567"/>
        <w:jc w:val="right"/>
        <w:rPr>
          <w:rFonts w:ascii="Times New Roman" w:hAnsi="Times New Roman" w:cs="Times New Roman"/>
          <w:sz w:val="28"/>
          <w:szCs w:val="28"/>
        </w:rPr>
      </w:pPr>
    </w:p>
    <w:p w:rsidR="005C6F51" w:rsidRDefault="005C6F51" w:rsidP="00210526">
      <w:pPr>
        <w:spacing w:after="0" w:line="360" w:lineRule="auto"/>
        <w:ind w:right="-1" w:firstLine="567"/>
        <w:jc w:val="right"/>
        <w:rPr>
          <w:rFonts w:ascii="Times New Roman" w:hAnsi="Times New Roman" w:cs="Times New Roman"/>
          <w:sz w:val="28"/>
          <w:szCs w:val="28"/>
        </w:rPr>
      </w:pPr>
    </w:p>
    <w:p w:rsidR="00210526" w:rsidRDefault="00210526" w:rsidP="00210526">
      <w:pPr>
        <w:spacing w:after="0" w:line="360" w:lineRule="auto"/>
        <w:ind w:right="-1" w:firstLine="567"/>
        <w:jc w:val="right"/>
        <w:rPr>
          <w:rFonts w:ascii="Times New Roman" w:hAnsi="Times New Roman" w:cs="Times New Roman"/>
          <w:sz w:val="28"/>
          <w:szCs w:val="28"/>
        </w:rPr>
      </w:pPr>
      <w:r w:rsidRPr="00E43E57">
        <w:rPr>
          <w:rFonts w:ascii="Times New Roman" w:hAnsi="Times New Roman" w:cs="Times New Roman"/>
          <w:sz w:val="28"/>
          <w:szCs w:val="28"/>
        </w:rPr>
        <w:lastRenderedPageBreak/>
        <w:t xml:space="preserve">Таблица </w:t>
      </w:r>
      <w:r>
        <w:rPr>
          <w:rFonts w:ascii="Times New Roman" w:hAnsi="Times New Roman" w:cs="Times New Roman"/>
          <w:sz w:val="28"/>
          <w:szCs w:val="28"/>
        </w:rPr>
        <w:t>3.1</w:t>
      </w:r>
    </w:p>
    <w:p w:rsidR="00210526" w:rsidRDefault="00210526" w:rsidP="00210526">
      <w:pPr>
        <w:spacing w:after="0" w:line="360" w:lineRule="auto"/>
        <w:ind w:left="567" w:right="-1"/>
        <w:jc w:val="both"/>
        <w:rPr>
          <w:rFonts w:ascii="Times New Roman" w:hAnsi="Times New Roman" w:cs="Times New Roman"/>
          <w:b/>
          <w:sz w:val="28"/>
          <w:szCs w:val="28"/>
        </w:rPr>
      </w:pPr>
      <w:r w:rsidRPr="005C6F51">
        <w:rPr>
          <w:rFonts w:ascii="Times New Roman" w:hAnsi="Times New Roman" w:cs="Times New Roman"/>
          <w:b/>
          <w:sz w:val="28"/>
          <w:szCs w:val="28"/>
        </w:rPr>
        <w:t>Показатели эффективности использования производственных ресу</w:t>
      </w:r>
      <w:r w:rsidRPr="005C6F51">
        <w:rPr>
          <w:rFonts w:ascii="Times New Roman" w:hAnsi="Times New Roman" w:cs="Times New Roman"/>
          <w:b/>
          <w:sz w:val="28"/>
          <w:szCs w:val="28"/>
        </w:rPr>
        <w:t>р</w:t>
      </w:r>
      <w:r w:rsidRPr="005C6F51">
        <w:rPr>
          <w:rFonts w:ascii="Times New Roman" w:hAnsi="Times New Roman" w:cs="Times New Roman"/>
          <w:b/>
          <w:sz w:val="28"/>
          <w:szCs w:val="28"/>
        </w:rPr>
        <w:t>сов.</w:t>
      </w:r>
    </w:p>
    <w:tbl>
      <w:tblPr>
        <w:tblW w:w="0" w:type="auto"/>
        <w:tblLayout w:type="fixed"/>
        <w:tblCellMar>
          <w:left w:w="10" w:type="dxa"/>
          <w:right w:w="10" w:type="dxa"/>
        </w:tblCellMar>
        <w:tblLook w:val="0000" w:firstRow="0" w:lastRow="0" w:firstColumn="0" w:lastColumn="0" w:noHBand="0" w:noVBand="0"/>
      </w:tblPr>
      <w:tblGrid>
        <w:gridCol w:w="1995"/>
        <w:gridCol w:w="7162"/>
      </w:tblGrid>
      <w:tr w:rsidR="00210526" w:rsidRPr="00415725" w:rsidTr="00415725">
        <w:trPr>
          <w:trHeight w:hRule="exact" w:val="295"/>
        </w:trPr>
        <w:tc>
          <w:tcPr>
            <w:tcW w:w="1995" w:type="dxa"/>
            <w:tcBorders>
              <w:top w:val="single" w:sz="4" w:space="0" w:color="auto"/>
              <w:left w:val="single" w:sz="4" w:space="0" w:color="auto"/>
            </w:tcBorders>
            <w:shd w:val="clear" w:color="auto" w:fill="FFFFFF"/>
          </w:tcPr>
          <w:p w:rsidR="00210526" w:rsidRPr="00415725" w:rsidRDefault="00415725" w:rsidP="00415725">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По</w:t>
            </w:r>
            <w:r w:rsidR="00210526" w:rsidRPr="00415725">
              <w:rPr>
                <w:rFonts w:ascii="Times New Roman" w:eastAsia="Times New Roman" w:hAnsi="Times New Roman" w:cs="Times New Roman"/>
                <w:b/>
                <w:bCs/>
                <w:color w:val="000000"/>
                <w:sz w:val="24"/>
                <w:szCs w:val="24"/>
                <w:lang w:eastAsia="ru-RU"/>
              </w:rPr>
              <w:t>казатель</w:t>
            </w:r>
          </w:p>
        </w:tc>
        <w:tc>
          <w:tcPr>
            <w:tcW w:w="7162" w:type="dxa"/>
            <w:tcBorders>
              <w:top w:val="single" w:sz="4" w:space="0" w:color="auto"/>
              <w:left w:val="single" w:sz="4" w:space="0" w:color="auto"/>
              <w:right w:val="single" w:sz="4" w:space="0" w:color="auto"/>
            </w:tcBorders>
            <w:shd w:val="clear" w:color="auto" w:fill="FFFFFF"/>
          </w:tcPr>
          <w:p w:rsidR="00210526" w:rsidRPr="00415725" w:rsidRDefault="00210526" w:rsidP="00415725">
            <w:pPr>
              <w:widowControl w:val="0"/>
              <w:spacing w:after="0" w:line="240" w:lineRule="auto"/>
              <w:jc w:val="center"/>
              <w:rPr>
                <w:rFonts w:ascii="Times New Roman" w:eastAsia="Times New Roman" w:hAnsi="Times New Roman" w:cs="Times New Roman"/>
                <w:color w:val="000000"/>
                <w:sz w:val="24"/>
                <w:szCs w:val="24"/>
                <w:lang w:eastAsia="ru-RU"/>
              </w:rPr>
            </w:pPr>
            <w:r w:rsidRPr="00415725">
              <w:rPr>
                <w:rFonts w:ascii="Times New Roman" w:eastAsia="Times New Roman" w:hAnsi="Times New Roman" w:cs="Times New Roman"/>
                <w:b/>
                <w:bCs/>
                <w:color w:val="000000"/>
                <w:sz w:val="24"/>
                <w:szCs w:val="24"/>
                <w:lang w:eastAsia="ru-RU"/>
              </w:rPr>
              <w:t>Расчет</w:t>
            </w:r>
          </w:p>
        </w:tc>
      </w:tr>
      <w:tr w:rsidR="00210526" w:rsidRPr="00415725" w:rsidTr="00415725">
        <w:trPr>
          <w:trHeight w:hRule="exact" w:val="1778"/>
        </w:trPr>
        <w:tc>
          <w:tcPr>
            <w:tcW w:w="1995" w:type="dxa"/>
            <w:tcBorders>
              <w:top w:val="single" w:sz="4" w:space="0" w:color="auto"/>
              <w:left w:val="single" w:sz="4" w:space="0" w:color="auto"/>
            </w:tcBorders>
            <w:shd w:val="clear" w:color="auto" w:fill="FFFFFF"/>
          </w:tcPr>
          <w:p w:rsidR="00210526" w:rsidRPr="00415725" w:rsidRDefault="00415725" w:rsidP="00415725">
            <w:pPr>
              <w:widowControl w:val="0"/>
              <w:spacing w:after="0" w:line="240" w:lineRule="auto"/>
              <w:ind w:left="80" w:right="13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210526" w:rsidRPr="00415725">
              <w:rPr>
                <w:rFonts w:ascii="Times New Roman" w:eastAsia="Times New Roman" w:hAnsi="Times New Roman" w:cs="Times New Roman"/>
                <w:color w:val="000000"/>
                <w:sz w:val="24"/>
                <w:szCs w:val="24"/>
                <w:lang w:eastAsia="ru-RU"/>
              </w:rPr>
              <w:t>роизводство продукции в рас</w:t>
            </w:r>
            <w:r w:rsidR="00210526" w:rsidRPr="00415725">
              <w:rPr>
                <w:rFonts w:ascii="Times New Roman" w:eastAsia="Times New Roman" w:hAnsi="Times New Roman" w:cs="Times New Roman"/>
                <w:color w:val="000000"/>
                <w:sz w:val="24"/>
                <w:szCs w:val="24"/>
                <w:lang w:eastAsia="ru-RU"/>
              </w:rPr>
              <w:softHyphen/>
              <w:t>чете на одного производстве</w:t>
            </w:r>
            <w:r w:rsidR="00210526" w:rsidRPr="00415725">
              <w:rPr>
                <w:rFonts w:ascii="Times New Roman" w:eastAsia="Times New Roman" w:hAnsi="Times New Roman" w:cs="Times New Roman"/>
                <w:color w:val="000000"/>
                <w:sz w:val="24"/>
                <w:szCs w:val="24"/>
                <w:lang w:eastAsia="ru-RU"/>
              </w:rPr>
              <w:t>н</w:t>
            </w:r>
            <w:r w:rsidR="00210526" w:rsidRPr="00415725">
              <w:rPr>
                <w:rFonts w:ascii="Times New Roman" w:eastAsia="Times New Roman" w:hAnsi="Times New Roman" w:cs="Times New Roman"/>
                <w:color w:val="000000"/>
                <w:sz w:val="24"/>
                <w:szCs w:val="24"/>
                <w:lang w:eastAsia="ru-RU"/>
              </w:rPr>
              <w:t>ного работника</w:t>
            </w:r>
          </w:p>
        </w:tc>
        <w:tc>
          <w:tcPr>
            <w:tcW w:w="7162" w:type="dxa"/>
            <w:tcBorders>
              <w:top w:val="single" w:sz="4" w:space="0" w:color="auto"/>
              <w:left w:val="single" w:sz="4" w:space="0" w:color="auto"/>
              <w:right w:val="single" w:sz="4" w:space="0" w:color="auto"/>
            </w:tcBorders>
            <w:shd w:val="clear" w:color="auto" w:fill="FFFFFF"/>
          </w:tcPr>
          <w:p w:rsidR="00415725" w:rsidRDefault="00415725" w:rsidP="00415725">
            <w:pPr>
              <w:widowControl w:val="0"/>
              <w:spacing w:after="0" w:line="240" w:lineRule="auto"/>
              <w:ind w:left="98"/>
              <w:jc w:val="both"/>
              <w:rPr>
                <w:rFonts w:ascii="Times New Roman" w:eastAsia="Times New Roman" w:hAnsi="Times New Roman" w:cs="Times New Roman"/>
                <w:color w:val="000000"/>
                <w:sz w:val="24"/>
                <w:szCs w:val="24"/>
                <w:lang w:eastAsia="ru-RU"/>
              </w:rPr>
            </w:pPr>
          </w:p>
          <w:p w:rsidR="00210526" w:rsidRPr="00415725" w:rsidRDefault="00EE413C" w:rsidP="00415725">
            <w:pPr>
              <w:widowControl w:val="0"/>
              <w:spacing w:after="0" w:line="240" w:lineRule="auto"/>
              <w:ind w:left="98"/>
              <w:jc w:val="both"/>
              <w:rPr>
                <w:rFonts w:ascii="Times New Roman" w:eastAsia="Times New Roman" w:hAnsi="Times New Roman" w:cs="Times New Roman"/>
                <w:color w:val="000000"/>
                <w:sz w:val="24"/>
                <w:szCs w:val="24"/>
                <w:lang w:eastAsia="ru-RU"/>
              </w:rPr>
            </w:pPr>
            <m:oMathPara>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Объем выпуска продукции</m:t>
                    </m:r>
                  </m:num>
                  <m:den>
                    <m:eqArr>
                      <m:eqArrPr>
                        <m:ctrlPr>
                          <w:rPr>
                            <w:rFonts w:ascii="Cambria Math" w:eastAsia="Times New Roman" w:hAnsi="Cambria Math" w:cs="Times New Roman"/>
                            <w:i/>
                            <w:color w:val="000000"/>
                            <w:sz w:val="24"/>
                            <w:szCs w:val="24"/>
                            <w:lang w:eastAsia="ru-RU"/>
                          </w:rPr>
                        </m:ctrlPr>
                      </m:eqArrPr>
                      <m:e>
                        <m:r>
                          <w:rPr>
                            <w:rFonts w:ascii="Cambria Math" w:eastAsia="Times New Roman" w:hAnsi="Cambria Math" w:cs="Times New Roman"/>
                            <w:color w:val="000000"/>
                            <w:sz w:val="24"/>
                            <w:szCs w:val="24"/>
                            <w:lang w:eastAsia="ru-RU"/>
                          </w:rPr>
                          <m:t>Среднесписочная численность</m:t>
                        </m:r>
                      </m:e>
                      <m:e>
                        <m:r>
                          <w:rPr>
                            <w:rFonts w:ascii="Cambria Math" w:eastAsia="Times New Roman" w:hAnsi="Cambria Math" w:cs="Times New Roman"/>
                            <w:color w:val="000000"/>
                            <w:sz w:val="24"/>
                            <w:szCs w:val="24"/>
                            <w:lang w:eastAsia="ru-RU"/>
                          </w:rPr>
                          <m:t>производственных работников</m:t>
                        </m:r>
                      </m:e>
                    </m:eqArr>
                  </m:den>
                </m:f>
              </m:oMath>
            </m:oMathPara>
          </w:p>
        </w:tc>
      </w:tr>
      <w:tr w:rsidR="00210526" w:rsidRPr="00415725" w:rsidTr="00415725">
        <w:trPr>
          <w:trHeight w:hRule="exact" w:val="1419"/>
        </w:trPr>
        <w:tc>
          <w:tcPr>
            <w:tcW w:w="1995" w:type="dxa"/>
            <w:tcBorders>
              <w:top w:val="single" w:sz="4" w:space="0" w:color="auto"/>
              <w:left w:val="single" w:sz="4" w:space="0" w:color="auto"/>
              <w:bottom w:val="single" w:sz="4" w:space="0" w:color="auto"/>
            </w:tcBorders>
            <w:shd w:val="clear" w:color="auto" w:fill="FFFFFF"/>
          </w:tcPr>
          <w:p w:rsidR="00210526" w:rsidRPr="00415725" w:rsidRDefault="00210526" w:rsidP="00415725">
            <w:pPr>
              <w:widowControl w:val="0"/>
              <w:spacing w:after="0" w:line="240" w:lineRule="auto"/>
              <w:ind w:right="132"/>
              <w:jc w:val="both"/>
              <w:rPr>
                <w:rFonts w:ascii="Times New Roman" w:eastAsia="Times New Roman" w:hAnsi="Times New Roman" w:cs="Times New Roman"/>
                <w:color w:val="000000"/>
                <w:sz w:val="24"/>
                <w:szCs w:val="24"/>
                <w:lang w:eastAsia="ru-RU"/>
              </w:rPr>
            </w:pPr>
            <w:r w:rsidRPr="00415725">
              <w:rPr>
                <w:rFonts w:ascii="Times New Roman" w:eastAsia="Times New Roman" w:hAnsi="Times New Roman" w:cs="Times New Roman"/>
                <w:color w:val="000000"/>
                <w:sz w:val="24"/>
                <w:szCs w:val="24"/>
                <w:lang w:eastAsia="ru-RU"/>
              </w:rPr>
              <w:t>Выручка от пр</w:t>
            </w:r>
            <w:proofErr w:type="gramStart"/>
            <w:r w:rsidRPr="00415725">
              <w:rPr>
                <w:rFonts w:ascii="Times New Roman" w:eastAsia="Times New Roman" w:hAnsi="Times New Roman" w:cs="Times New Roman"/>
                <w:color w:val="000000"/>
                <w:sz w:val="24"/>
                <w:szCs w:val="24"/>
                <w:lang w:eastAsia="ru-RU"/>
              </w:rPr>
              <w:t>о-</w:t>
            </w:r>
            <w:proofErr w:type="gramEnd"/>
            <w:r w:rsidRPr="00415725">
              <w:rPr>
                <w:rFonts w:ascii="Times New Roman" w:eastAsia="Times New Roman" w:hAnsi="Times New Roman" w:cs="Times New Roman"/>
                <w:color w:val="000000"/>
                <w:sz w:val="24"/>
                <w:szCs w:val="24"/>
                <w:lang w:eastAsia="ru-RU"/>
              </w:rPr>
              <w:t xml:space="preserve"> </w:t>
            </w:r>
            <w:proofErr w:type="spellStart"/>
            <w:r w:rsidR="00415725">
              <w:rPr>
                <w:rFonts w:ascii="Times New Roman" w:eastAsia="Times New Roman" w:hAnsi="Times New Roman" w:cs="Times New Roman"/>
                <w:color w:val="000000"/>
                <w:sz w:val="24"/>
                <w:szCs w:val="24"/>
                <w:lang w:eastAsia="ru-RU"/>
              </w:rPr>
              <w:t>даж</w:t>
            </w:r>
            <w:proofErr w:type="spellEnd"/>
            <w:r w:rsidR="00415725">
              <w:rPr>
                <w:rFonts w:ascii="Times New Roman" w:eastAsia="Times New Roman" w:hAnsi="Times New Roman" w:cs="Times New Roman"/>
                <w:color w:val="000000"/>
                <w:sz w:val="24"/>
                <w:szCs w:val="24"/>
                <w:lang w:eastAsia="ru-RU"/>
              </w:rPr>
              <w:t xml:space="preserve"> в </w:t>
            </w:r>
            <w:r w:rsidRPr="00415725">
              <w:rPr>
                <w:rFonts w:ascii="Times New Roman" w:eastAsia="Times New Roman" w:hAnsi="Times New Roman" w:cs="Times New Roman"/>
                <w:color w:val="000000"/>
                <w:sz w:val="24"/>
                <w:szCs w:val="24"/>
                <w:lang w:eastAsia="ru-RU"/>
              </w:rPr>
              <w:t>расчете на одно</w:t>
            </w:r>
            <w:r w:rsidR="00415725">
              <w:rPr>
                <w:rFonts w:ascii="Times New Roman" w:eastAsia="Times New Roman" w:hAnsi="Times New Roman" w:cs="Times New Roman"/>
                <w:color w:val="000000"/>
                <w:sz w:val="24"/>
                <w:szCs w:val="24"/>
                <w:lang w:eastAsia="ru-RU"/>
              </w:rPr>
              <w:t>го</w:t>
            </w:r>
            <w:r w:rsidRPr="00415725">
              <w:rPr>
                <w:rFonts w:ascii="Times New Roman" w:eastAsia="Times New Roman" w:hAnsi="Times New Roman" w:cs="Times New Roman"/>
                <w:color w:val="000000"/>
                <w:sz w:val="24"/>
                <w:szCs w:val="24"/>
                <w:lang w:eastAsia="ru-RU"/>
              </w:rPr>
              <w:t xml:space="preserve"> работника</w:t>
            </w:r>
          </w:p>
        </w:tc>
        <w:tc>
          <w:tcPr>
            <w:tcW w:w="7162" w:type="dxa"/>
            <w:tcBorders>
              <w:top w:val="single" w:sz="4" w:space="0" w:color="auto"/>
              <w:left w:val="single" w:sz="4" w:space="0" w:color="auto"/>
              <w:bottom w:val="single" w:sz="4" w:space="0" w:color="auto"/>
              <w:right w:val="single" w:sz="4" w:space="0" w:color="auto"/>
            </w:tcBorders>
            <w:shd w:val="clear" w:color="auto" w:fill="FFFFFF"/>
          </w:tcPr>
          <w:p w:rsidR="00210526" w:rsidRDefault="00210526" w:rsidP="00415725">
            <w:pPr>
              <w:widowControl w:val="0"/>
              <w:spacing w:after="0" w:line="240" w:lineRule="auto"/>
              <w:jc w:val="center"/>
              <w:rPr>
                <w:rFonts w:ascii="Times New Roman" w:eastAsia="Times New Roman" w:hAnsi="Times New Roman" w:cs="Times New Roman"/>
                <w:color w:val="000000"/>
                <w:sz w:val="24"/>
                <w:szCs w:val="24"/>
                <w:lang w:eastAsia="ru-RU"/>
              </w:rPr>
            </w:pPr>
          </w:p>
          <w:p w:rsidR="00415725" w:rsidRPr="00415725" w:rsidRDefault="00EE413C" w:rsidP="00415725">
            <w:pPr>
              <w:widowControl w:val="0"/>
              <w:spacing w:after="0" w:line="240" w:lineRule="auto"/>
              <w:jc w:val="center"/>
              <w:rPr>
                <w:rFonts w:ascii="Times New Roman" w:eastAsia="Times New Roman" w:hAnsi="Times New Roman" w:cs="Times New Roman"/>
                <w:color w:val="000000"/>
                <w:sz w:val="24"/>
                <w:szCs w:val="24"/>
                <w:lang w:eastAsia="ru-RU"/>
              </w:rPr>
            </w:pPr>
            <m:oMathPara>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Выручка от продаж</m:t>
                    </m:r>
                  </m:num>
                  <m:den>
                    <m:eqArr>
                      <m:eqArrPr>
                        <m:ctrlPr>
                          <w:rPr>
                            <w:rFonts w:ascii="Cambria Math" w:eastAsia="Times New Roman" w:hAnsi="Cambria Math" w:cs="Times New Roman"/>
                            <w:i/>
                            <w:color w:val="000000"/>
                            <w:sz w:val="24"/>
                            <w:szCs w:val="24"/>
                            <w:lang w:eastAsia="ru-RU"/>
                          </w:rPr>
                        </m:ctrlPr>
                      </m:eqArrPr>
                      <m:e>
                        <m:r>
                          <w:rPr>
                            <w:rFonts w:ascii="Cambria Math" w:eastAsia="Times New Roman" w:hAnsi="Cambria Math" w:cs="Times New Roman"/>
                            <w:color w:val="000000"/>
                            <w:sz w:val="24"/>
                            <w:szCs w:val="24"/>
                            <w:lang w:eastAsia="ru-RU"/>
                          </w:rPr>
                          <m:t>Среднесписочная численность</m:t>
                        </m:r>
                      </m:e>
                      <m:e>
                        <m:r>
                          <w:rPr>
                            <w:rFonts w:ascii="Cambria Math" w:eastAsia="Times New Roman" w:hAnsi="Cambria Math" w:cs="Times New Roman"/>
                            <w:color w:val="000000"/>
                            <w:sz w:val="24"/>
                            <w:szCs w:val="24"/>
                            <w:lang w:eastAsia="ru-RU"/>
                          </w:rPr>
                          <m:t xml:space="preserve"> работников</m:t>
                        </m:r>
                      </m:e>
                    </m:eqArr>
                  </m:den>
                </m:f>
              </m:oMath>
            </m:oMathPara>
          </w:p>
          <w:p w:rsidR="00415725" w:rsidRPr="00415725" w:rsidRDefault="00415725" w:rsidP="00415725">
            <w:pPr>
              <w:widowControl w:val="0"/>
              <w:spacing w:after="0" w:line="240" w:lineRule="auto"/>
              <w:jc w:val="center"/>
              <w:rPr>
                <w:rFonts w:ascii="Times New Roman" w:eastAsia="Times New Roman" w:hAnsi="Times New Roman" w:cs="Times New Roman"/>
                <w:color w:val="000000"/>
                <w:sz w:val="24"/>
                <w:szCs w:val="24"/>
                <w:lang w:eastAsia="ru-RU"/>
              </w:rPr>
            </w:pPr>
          </w:p>
        </w:tc>
      </w:tr>
      <w:tr w:rsidR="00415725" w:rsidRPr="00415725" w:rsidTr="00415725">
        <w:trPr>
          <w:trHeight w:hRule="exact" w:val="1419"/>
        </w:trPr>
        <w:tc>
          <w:tcPr>
            <w:tcW w:w="1995" w:type="dxa"/>
            <w:tcBorders>
              <w:top w:val="single" w:sz="4" w:space="0" w:color="auto"/>
              <w:left w:val="single" w:sz="4" w:space="0" w:color="auto"/>
              <w:bottom w:val="single" w:sz="4" w:space="0" w:color="auto"/>
            </w:tcBorders>
            <w:shd w:val="clear" w:color="auto" w:fill="FFFFFF"/>
          </w:tcPr>
          <w:p w:rsidR="00415725" w:rsidRPr="00415725" w:rsidRDefault="00415725" w:rsidP="00415725">
            <w:pPr>
              <w:widowControl w:val="0"/>
              <w:spacing w:after="0" w:line="240" w:lineRule="auto"/>
              <w:ind w:right="132"/>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Зарплатоотдача</w:t>
            </w:r>
            <w:proofErr w:type="spellEnd"/>
          </w:p>
        </w:tc>
        <w:tc>
          <w:tcPr>
            <w:tcW w:w="7162" w:type="dxa"/>
            <w:tcBorders>
              <w:top w:val="single" w:sz="4" w:space="0" w:color="auto"/>
              <w:left w:val="single" w:sz="4" w:space="0" w:color="auto"/>
              <w:bottom w:val="single" w:sz="4" w:space="0" w:color="auto"/>
              <w:right w:val="single" w:sz="4" w:space="0" w:color="auto"/>
            </w:tcBorders>
            <w:shd w:val="clear" w:color="auto" w:fill="FFFFFF"/>
          </w:tcPr>
          <w:p w:rsidR="00415725" w:rsidRDefault="00415725" w:rsidP="00415725">
            <w:pPr>
              <w:widowControl w:val="0"/>
              <w:spacing w:after="0" w:line="240" w:lineRule="auto"/>
              <w:jc w:val="center"/>
              <w:rPr>
                <w:rFonts w:ascii="Times New Roman" w:eastAsia="Times New Roman" w:hAnsi="Times New Roman" w:cs="Times New Roman"/>
                <w:color w:val="000000"/>
                <w:sz w:val="24"/>
                <w:szCs w:val="24"/>
                <w:lang w:eastAsia="ru-RU"/>
              </w:rPr>
            </w:pPr>
          </w:p>
          <w:p w:rsidR="00415725" w:rsidRDefault="00EE413C" w:rsidP="00415725">
            <w:pPr>
              <w:widowControl w:val="0"/>
              <w:spacing w:after="0" w:line="240" w:lineRule="auto"/>
              <w:ind w:left="-152"/>
              <w:jc w:val="center"/>
              <w:rPr>
                <w:rFonts w:ascii="Times New Roman" w:eastAsia="Times New Roman" w:hAnsi="Times New Roman" w:cs="Times New Roman"/>
                <w:color w:val="000000"/>
                <w:sz w:val="24"/>
                <w:szCs w:val="24"/>
                <w:lang w:eastAsia="ru-RU"/>
              </w:rPr>
            </w:pPr>
            <m:oMathPara>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Выручка от продаж</m:t>
                    </m:r>
                  </m:num>
                  <m:den>
                    <m:r>
                      <w:rPr>
                        <w:rFonts w:ascii="Cambria Math" w:eastAsia="Times New Roman" w:hAnsi="Cambria Math" w:cs="Times New Roman"/>
                        <w:color w:val="000000"/>
                        <w:sz w:val="24"/>
                        <w:szCs w:val="24"/>
                        <w:lang w:eastAsia="ru-RU"/>
                      </w:rPr>
                      <m:t>Расходы на оплату труда</m:t>
                    </m:r>
                  </m:den>
                </m:f>
              </m:oMath>
            </m:oMathPara>
          </w:p>
        </w:tc>
      </w:tr>
      <w:tr w:rsidR="00415725" w:rsidRPr="00415725" w:rsidTr="00415725">
        <w:trPr>
          <w:trHeight w:hRule="exact" w:val="1829"/>
        </w:trPr>
        <w:tc>
          <w:tcPr>
            <w:tcW w:w="1995" w:type="dxa"/>
            <w:tcBorders>
              <w:top w:val="single" w:sz="4" w:space="0" w:color="auto"/>
              <w:left w:val="single" w:sz="4" w:space="0" w:color="auto"/>
              <w:bottom w:val="single" w:sz="4" w:space="0" w:color="auto"/>
            </w:tcBorders>
            <w:shd w:val="clear" w:color="auto" w:fill="FFFFFF"/>
          </w:tcPr>
          <w:p w:rsidR="00415725" w:rsidRDefault="00415725" w:rsidP="00415725">
            <w:pPr>
              <w:widowControl w:val="0"/>
              <w:spacing w:after="0" w:line="240" w:lineRule="auto"/>
              <w:ind w:right="13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Относительная экономия труд</w:t>
            </w:r>
            <w:r>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вых ресурсов (среднесписо</w:t>
            </w:r>
            <w:r>
              <w:rPr>
                <w:rFonts w:ascii="Times New Roman" w:eastAsia="Times New Roman" w:hAnsi="Times New Roman" w:cs="Times New Roman"/>
                <w:color w:val="000000"/>
                <w:sz w:val="24"/>
                <w:szCs w:val="24"/>
                <w:lang w:eastAsia="ru-RU"/>
              </w:rPr>
              <w:t>ч</w:t>
            </w:r>
            <w:r>
              <w:rPr>
                <w:rFonts w:ascii="Times New Roman" w:eastAsia="Times New Roman" w:hAnsi="Times New Roman" w:cs="Times New Roman"/>
                <w:color w:val="000000"/>
                <w:sz w:val="24"/>
                <w:szCs w:val="24"/>
                <w:lang w:eastAsia="ru-RU"/>
              </w:rPr>
              <w:t>ной численности) за год</w:t>
            </w:r>
          </w:p>
        </w:tc>
        <w:tc>
          <w:tcPr>
            <w:tcW w:w="7162" w:type="dxa"/>
            <w:tcBorders>
              <w:top w:val="single" w:sz="4" w:space="0" w:color="auto"/>
              <w:left w:val="single" w:sz="4" w:space="0" w:color="auto"/>
              <w:bottom w:val="single" w:sz="4" w:space="0" w:color="auto"/>
              <w:right w:val="single" w:sz="4" w:space="0" w:color="auto"/>
            </w:tcBorders>
            <w:shd w:val="clear" w:color="auto" w:fill="FFFFFF"/>
          </w:tcPr>
          <w:p w:rsidR="00415725" w:rsidRDefault="00415725" w:rsidP="00415725">
            <w:pPr>
              <w:widowControl w:val="0"/>
              <w:spacing w:after="0" w:line="240" w:lineRule="auto"/>
              <w:jc w:val="center"/>
              <w:rPr>
                <w:rFonts w:ascii="Times New Roman" w:eastAsia="Times New Roman" w:hAnsi="Times New Roman" w:cs="Times New Roman"/>
                <w:color w:val="000000"/>
                <w:sz w:val="24"/>
                <w:szCs w:val="24"/>
                <w:lang w:eastAsia="ru-RU"/>
              </w:rPr>
            </w:pPr>
          </w:p>
          <w:p w:rsidR="00415725" w:rsidRPr="00415725" w:rsidRDefault="00415725" w:rsidP="00415725">
            <w:pPr>
              <w:widowControl w:val="0"/>
              <w:spacing w:after="0" w:line="240" w:lineRule="auto"/>
              <w:jc w:val="center"/>
              <w:rPr>
                <w:rFonts w:ascii="Times New Roman" w:eastAsia="Times New Roman" w:hAnsi="Times New Roman" w:cs="Times New Roman"/>
                <w:i/>
                <w:color w:val="000000"/>
                <w:sz w:val="20"/>
                <w:szCs w:val="20"/>
                <w:lang w:eastAsia="ru-RU"/>
              </w:rPr>
            </w:pPr>
            <m:oMathPara>
              <m:oMath>
                <m:r>
                  <w:rPr>
                    <w:rFonts w:ascii="Cambria Math" w:eastAsia="Times New Roman" w:hAnsi="Cambria Math" w:cs="Times New Roman"/>
                    <w:color w:val="000000"/>
                    <w:sz w:val="20"/>
                    <w:szCs w:val="20"/>
                    <w:lang w:eastAsia="ru-RU"/>
                  </w:rPr>
                  <m:t>±</m:t>
                </m:r>
                <m:sSub>
                  <m:sSubPr>
                    <m:ctrlPr>
                      <w:rPr>
                        <w:rFonts w:ascii="Cambria Math" w:eastAsia="Times New Roman" w:hAnsi="Cambria Math" w:cs="Times New Roman"/>
                        <w:i/>
                        <w:color w:val="000000"/>
                        <w:sz w:val="20"/>
                        <w:szCs w:val="20"/>
                        <w:lang w:eastAsia="ru-RU"/>
                      </w:rPr>
                    </m:ctrlPr>
                  </m:sSubPr>
                  <m:e>
                    <m:r>
                      <w:rPr>
                        <w:rFonts w:ascii="Cambria Math" w:eastAsia="Times New Roman" w:hAnsi="Cambria Math" w:cs="Times New Roman"/>
                        <w:color w:val="000000"/>
                        <w:sz w:val="20"/>
                        <w:szCs w:val="20"/>
                        <w:lang w:eastAsia="ru-RU"/>
                      </w:rPr>
                      <m:t>Э</m:t>
                    </m:r>
                  </m:e>
                  <m:sub>
                    <m:r>
                      <w:rPr>
                        <w:rFonts w:ascii="Cambria Math" w:eastAsia="Times New Roman" w:hAnsi="Cambria Math" w:cs="Times New Roman"/>
                        <w:color w:val="000000"/>
                        <w:sz w:val="20"/>
                        <w:szCs w:val="20"/>
                        <w:lang w:val="az-Latn-AZ" w:eastAsia="ru-RU"/>
                      </w:rPr>
                      <m:t>R</m:t>
                    </m:r>
                  </m:sub>
                </m:sSub>
                <m:r>
                  <w:rPr>
                    <w:rFonts w:ascii="Cambria Math" w:eastAsia="Times New Roman" w:hAnsi="Cambria Math" w:cs="Times New Roman"/>
                    <w:color w:val="000000"/>
                    <w:sz w:val="20"/>
                    <w:szCs w:val="20"/>
                    <w:lang w:eastAsia="ru-RU"/>
                  </w:rPr>
                  <m:t>=</m:t>
                </m:r>
                <m:sSup>
                  <m:sSupPr>
                    <m:ctrlPr>
                      <w:rPr>
                        <w:rFonts w:ascii="Cambria Math" w:eastAsia="Times New Roman" w:hAnsi="Cambria Math" w:cs="Times New Roman"/>
                        <w:i/>
                        <w:color w:val="000000"/>
                        <w:sz w:val="20"/>
                        <w:szCs w:val="20"/>
                        <w:lang w:eastAsia="ru-RU"/>
                      </w:rPr>
                    </m:ctrlPr>
                  </m:sSupPr>
                  <m:e>
                    <m:eqArr>
                      <m:eqArrPr>
                        <m:ctrlPr>
                          <w:rPr>
                            <w:rFonts w:ascii="Cambria Math" w:eastAsia="Times New Roman" w:hAnsi="Cambria Math" w:cs="Times New Roman"/>
                            <w:i/>
                            <w:color w:val="000000"/>
                            <w:sz w:val="20"/>
                            <w:szCs w:val="20"/>
                            <w:lang w:eastAsia="ru-RU"/>
                          </w:rPr>
                        </m:ctrlPr>
                      </m:eqArrPr>
                      <m:e>
                        <m:r>
                          <w:rPr>
                            <w:rFonts w:ascii="Cambria Math" w:eastAsia="Times New Roman" w:hAnsi="Cambria Math" w:cs="Times New Roman"/>
                            <w:color w:val="000000"/>
                            <w:sz w:val="20"/>
                            <w:szCs w:val="20"/>
                            <w:lang w:eastAsia="ru-RU"/>
                          </w:rPr>
                          <m:t>Среднесписочная</m:t>
                        </m:r>
                      </m:e>
                      <m:e>
                        <m:r>
                          <w:rPr>
                            <w:rFonts w:ascii="Cambria Math" w:eastAsia="Times New Roman" w:hAnsi="Cambria Math" w:cs="Times New Roman"/>
                            <w:color w:val="000000"/>
                            <w:sz w:val="20"/>
                            <w:szCs w:val="20"/>
                            <w:lang w:eastAsia="ru-RU"/>
                          </w:rPr>
                          <m:t>численность</m:t>
                        </m:r>
                        <m:ctrlPr>
                          <w:rPr>
                            <w:rFonts w:ascii="Cambria Math" w:eastAsia="Cambria Math" w:hAnsi="Cambria Math" w:cs="Cambria Math"/>
                            <w:i/>
                            <w:color w:val="000000"/>
                            <w:sz w:val="20"/>
                            <w:szCs w:val="20"/>
                          </w:rPr>
                        </m:ctrlPr>
                      </m:e>
                      <m:e>
                        <m:r>
                          <w:rPr>
                            <w:rFonts w:ascii="Cambria Math" w:eastAsia="Cambria Math" w:hAnsi="Cambria Math" w:cs="Cambria Math"/>
                            <w:color w:val="000000"/>
                            <w:sz w:val="20"/>
                            <w:szCs w:val="20"/>
                          </w:rPr>
                          <m:t>отчетного года</m:t>
                        </m:r>
                      </m:e>
                    </m:eqArr>
                  </m:e>
                  <m:sup/>
                </m:sSup>
                <m:r>
                  <w:rPr>
                    <w:rFonts w:ascii="Cambria Math" w:eastAsia="Times New Roman" w:hAnsi="Cambria Math" w:cs="Times New Roman"/>
                    <w:color w:val="000000"/>
                    <w:sz w:val="20"/>
                    <w:szCs w:val="20"/>
                    <w:lang w:eastAsia="ru-RU"/>
                  </w:rPr>
                  <m:t xml:space="preserve">- </m:t>
                </m:r>
                <m:sSup>
                  <m:sSupPr>
                    <m:ctrlPr>
                      <w:rPr>
                        <w:rFonts w:ascii="Cambria Math" w:eastAsia="Times New Roman" w:hAnsi="Cambria Math" w:cs="Times New Roman"/>
                        <w:i/>
                        <w:color w:val="000000"/>
                        <w:sz w:val="20"/>
                        <w:szCs w:val="20"/>
                        <w:lang w:eastAsia="ru-RU"/>
                      </w:rPr>
                    </m:ctrlPr>
                  </m:sSupPr>
                  <m:e>
                    <m:eqArr>
                      <m:eqArrPr>
                        <m:ctrlPr>
                          <w:rPr>
                            <w:rFonts w:ascii="Cambria Math" w:eastAsia="Times New Roman" w:hAnsi="Cambria Math" w:cs="Times New Roman"/>
                            <w:i/>
                            <w:color w:val="000000"/>
                            <w:sz w:val="20"/>
                            <w:szCs w:val="20"/>
                            <w:lang w:eastAsia="ru-RU"/>
                          </w:rPr>
                        </m:ctrlPr>
                      </m:eqArrPr>
                      <m:e>
                        <m:r>
                          <w:rPr>
                            <w:rFonts w:ascii="Cambria Math" w:eastAsia="Times New Roman" w:hAnsi="Cambria Math" w:cs="Times New Roman"/>
                            <w:color w:val="000000"/>
                            <w:sz w:val="20"/>
                            <w:szCs w:val="20"/>
                            <w:lang w:eastAsia="ru-RU"/>
                          </w:rPr>
                          <m:t xml:space="preserve">Среднесписочная </m:t>
                        </m:r>
                      </m:e>
                      <m:e>
                        <m:r>
                          <w:rPr>
                            <w:rFonts w:ascii="Cambria Math" w:eastAsia="Times New Roman" w:hAnsi="Cambria Math" w:cs="Times New Roman"/>
                            <w:color w:val="000000"/>
                            <w:sz w:val="20"/>
                            <w:szCs w:val="20"/>
                            <w:lang w:eastAsia="ru-RU"/>
                          </w:rPr>
                          <m:t xml:space="preserve">численность </m:t>
                        </m:r>
                        <m:ctrlPr>
                          <w:rPr>
                            <w:rFonts w:ascii="Cambria Math" w:eastAsia="Cambria Math" w:hAnsi="Cambria Math" w:cs="Cambria Math"/>
                            <w:i/>
                            <w:color w:val="000000"/>
                            <w:sz w:val="20"/>
                            <w:szCs w:val="20"/>
                          </w:rPr>
                        </m:ctrlPr>
                      </m:e>
                      <m:e>
                        <m:r>
                          <w:rPr>
                            <w:rFonts w:ascii="Cambria Math" w:eastAsia="Cambria Math" w:hAnsi="Cambria Math" w:cs="Cambria Math"/>
                            <w:color w:val="000000"/>
                            <w:sz w:val="20"/>
                            <w:szCs w:val="20"/>
                          </w:rPr>
                          <m:t>предыдущего года</m:t>
                        </m:r>
                      </m:e>
                    </m:eqArr>
                  </m:e>
                  <m:sup/>
                </m:sSup>
                <m:r>
                  <w:rPr>
                    <w:rFonts w:ascii="Cambria Math" w:eastAsia="Times New Roman" w:hAnsi="Cambria Math" w:cs="Times New Roman"/>
                    <w:color w:val="000000"/>
                    <w:sz w:val="20"/>
                    <w:szCs w:val="20"/>
                    <w:lang w:eastAsia="ru-RU"/>
                  </w:rPr>
                  <m:t xml:space="preserve">* </m:t>
                </m:r>
                <m:f>
                  <m:fPr>
                    <m:ctrlPr>
                      <w:rPr>
                        <w:rFonts w:ascii="Cambria Math" w:eastAsia="Times New Roman" w:hAnsi="Cambria Math" w:cs="Times New Roman"/>
                        <w:i/>
                        <w:color w:val="000000"/>
                        <w:sz w:val="20"/>
                        <w:szCs w:val="20"/>
                        <w:lang w:eastAsia="ru-RU"/>
                      </w:rPr>
                    </m:ctrlPr>
                  </m:fPr>
                  <m:num>
                    <m:eqArr>
                      <m:eqArrPr>
                        <m:ctrlPr>
                          <w:rPr>
                            <w:rFonts w:ascii="Cambria Math" w:eastAsia="Times New Roman" w:hAnsi="Cambria Math" w:cs="Times New Roman"/>
                            <w:i/>
                            <w:color w:val="000000"/>
                            <w:sz w:val="20"/>
                            <w:szCs w:val="20"/>
                            <w:lang w:eastAsia="ru-RU"/>
                          </w:rPr>
                        </m:ctrlPr>
                      </m:eqArrPr>
                      <m:e>
                        <m:r>
                          <w:rPr>
                            <w:rFonts w:ascii="Cambria Math" w:eastAsia="Times New Roman" w:hAnsi="Cambria Math" w:cs="Times New Roman"/>
                            <w:color w:val="000000"/>
                            <w:sz w:val="20"/>
                            <w:szCs w:val="20"/>
                            <w:lang w:eastAsia="ru-RU"/>
                          </w:rPr>
                          <m:t xml:space="preserve">Выручка от продаж </m:t>
                        </m:r>
                      </m:e>
                      <m:e>
                        <m:r>
                          <w:rPr>
                            <w:rFonts w:ascii="Cambria Math" w:eastAsia="Times New Roman" w:hAnsi="Cambria Math" w:cs="Times New Roman"/>
                            <w:color w:val="000000"/>
                            <w:sz w:val="20"/>
                            <w:szCs w:val="20"/>
                            <w:lang w:eastAsia="ru-RU"/>
                          </w:rPr>
                          <m:t>отчетного года</m:t>
                        </m:r>
                      </m:e>
                    </m:eqArr>
                  </m:num>
                  <m:den>
                    <m:eqArr>
                      <m:eqArrPr>
                        <m:ctrlPr>
                          <w:rPr>
                            <w:rFonts w:ascii="Cambria Math" w:eastAsia="Times New Roman" w:hAnsi="Cambria Math" w:cs="Times New Roman"/>
                            <w:i/>
                            <w:color w:val="000000"/>
                            <w:sz w:val="20"/>
                            <w:szCs w:val="20"/>
                            <w:lang w:eastAsia="ru-RU"/>
                          </w:rPr>
                        </m:ctrlPr>
                      </m:eqArrPr>
                      <m:e>
                        <m:r>
                          <w:rPr>
                            <w:rFonts w:ascii="Cambria Math" w:eastAsia="Times New Roman" w:hAnsi="Cambria Math" w:cs="Times New Roman"/>
                            <w:color w:val="000000"/>
                            <w:sz w:val="20"/>
                            <w:szCs w:val="20"/>
                            <w:lang w:eastAsia="ru-RU"/>
                          </w:rPr>
                          <m:t xml:space="preserve">Выручка от продаж </m:t>
                        </m:r>
                      </m:e>
                      <m:e>
                        <m:r>
                          <w:rPr>
                            <w:rFonts w:ascii="Cambria Math" w:eastAsia="Times New Roman" w:hAnsi="Cambria Math" w:cs="Times New Roman"/>
                            <w:color w:val="000000"/>
                            <w:sz w:val="20"/>
                            <w:szCs w:val="20"/>
                            <w:lang w:eastAsia="ru-RU"/>
                          </w:rPr>
                          <m:t>предыдущего года</m:t>
                        </m:r>
                      </m:e>
                    </m:eqArr>
                  </m:den>
                </m:f>
              </m:oMath>
            </m:oMathPara>
          </w:p>
        </w:tc>
      </w:tr>
      <w:tr w:rsidR="00415725" w:rsidRPr="00415725" w:rsidTr="00415725">
        <w:trPr>
          <w:trHeight w:hRule="exact" w:val="1273"/>
        </w:trPr>
        <w:tc>
          <w:tcPr>
            <w:tcW w:w="1995" w:type="dxa"/>
            <w:tcBorders>
              <w:top w:val="single" w:sz="4" w:space="0" w:color="auto"/>
              <w:left w:val="single" w:sz="4" w:space="0" w:color="auto"/>
              <w:bottom w:val="single" w:sz="4" w:space="0" w:color="auto"/>
            </w:tcBorders>
            <w:shd w:val="clear" w:color="auto" w:fill="FFFFFF"/>
          </w:tcPr>
          <w:p w:rsidR="00415725" w:rsidRPr="00415725" w:rsidRDefault="00415725" w:rsidP="00220D97">
            <w:pPr>
              <w:widowControl w:val="0"/>
              <w:spacing w:after="0" w:line="240" w:lineRule="auto"/>
              <w:ind w:right="13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Фондоотдача о</w:t>
            </w:r>
            <w:r>
              <w:rPr>
                <w:rFonts w:ascii="Times New Roman" w:eastAsia="Times New Roman" w:hAnsi="Times New Roman" w:cs="Times New Roman"/>
                <w:color w:val="000000"/>
                <w:sz w:val="24"/>
                <w:szCs w:val="24"/>
                <w:lang w:eastAsia="ru-RU"/>
              </w:rPr>
              <w:t>с</w:t>
            </w:r>
            <w:r>
              <w:rPr>
                <w:rFonts w:ascii="Times New Roman" w:eastAsia="Times New Roman" w:hAnsi="Times New Roman" w:cs="Times New Roman"/>
                <w:color w:val="000000"/>
                <w:sz w:val="24"/>
                <w:szCs w:val="24"/>
                <w:lang w:eastAsia="ru-RU"/>
              </w:rPr>
              <w:t>новных средств</w:t>
            </w:r>
          </w:p>
        </w:tc>
        <w:tc>
          <w:tcPr>
            <w:tcW w:w="7162" w:type="dxa"/>
            <w:tcBorders>
              <w:top w:val="single" w:sz="4" w:space="0" w:color="auto"/>
              <w:left w:val="single" w:sz="4" w:space="0" w:color="auto"/>
              <w:bottom w:val="single" w:sz="4" w:space="0" w:color="auto"/>
              <w:right w:val="single" w:sz="4" w:space="0" w:color="auto"/>
            </w:tcBorders>
            <w:shd w:val="clear" w:color="auto" w:fill="FFFFFF"/>
          </w:tcPr>
          <w:p w:rsidR="00415725" w:rsidRDefault="00415725" w:rsidP="00220D97">
            <w:pPr>
              <w:widowControl w:val="0"/>
              <w:spacing w:after="0" w:line="240" w:lineRule="auto"/>
              <w:jc w:val="center"/>
              <w:rPr>
                <w:rFonts w:ascii="Times New Roman" w:eastAsia="Times New Roman" w:hAnsi="Times New Roman" w:cs="Times New Roman"/>
                <w:color w:val="000000"/>
                <w:sz w:val="24"/>
                <w:szCs w:val="24"/>
                <w:lang w:eastAsia="ru-RU"/>
              </w:rPr>
            </w:pPr>
          </w:p>
          <w:p w:rsidR="00415725" w:rsidRDefault="00EE413C" w:rsidP="00415725">
            <w:pPr>
              <w:widowControl w:val="0"/>
              <w:spacing w:after="0" w:line="240" w:lineRule="auto"/>
              <w:ind w:left="-152"/>
              <w:jc w:val="center"/>
              <w:rPr>
                <w:rFonts w:ascii="Times New Roman" w:eastAsia="Times New Roman" w:hAnsi="Times New Roman" w:cs="Times New Roman"/>
                <w:color w:val="000000"/>
                <w:sz w:val="24"/>
                <w:szCs w:val="24"/>
                <w:lang w:eastAsia="ru-RU"/>
              </w:rPr>
            </w:pPr>
            <m:oMathPara>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Выручка от продаж</m:t>
                    </m:r>
                  </m:num>
                  <m:den>
                    <m:eqArr>
                      <m:eqArrPr>
                        <m:ctrlPr>
                          <w:rPr>
                            <w:rFonts w:ascii="Cambria Math" w:eastAsia="Times New Roman" w:hAnsi="Cambria Math" w:cs="Times New Roman"/>
                            <w:i/>
                            <w:color w:val="000000"/>
                            <w:sz w:val="24"/>
                            <w:szCs w:val="24"/>
                            <w:lang w:eastAsia="ru-RU"/>
                          </w:rPr>
                        </m:ctrlPr>
                      </m:eqArrPr>
                      <m:e>
                        <m:r>
                          <w:rPr>
                            <w:rFonts w:ascii="Cambria Math" w:eastAsia="Times New Roman" w:hAnsi="Cambria Math" w:cs="Times New Roman"/>
                            <w:color w:val="000000"/>
                            <w:sz w:val="24"/>
                            <w:szCs w:val="24"/>
                            <w:lang w:eastAsia="ru-RU"/>
                          </w:rPr>
                          <m:t>Среднегодовая балансовая</m:t>
                        </m:r>
                      </m:e>
                      <m:e>
                        <m:r>
                          <w:rPr>
                            <w:rFonts w:ascii="Cambria Math" w:eastAsia="Times New Roman" w:hAnsi="Cambria Math" w:cs="Times New Roman"/>
                            <w:color w:val="000000"/>
                            <w:sz w:val="24"/>
                            <w:szCs w:val="24"/>
                            <w:lang w:eastAsia="ru-RU"/>
                          </w:rPr>
                          <m:t>величина основных средств</m:t>
                        </m:r>
                      </m:e>
                    </m:eqArr>
                  </m:den>
                </m:f>
              </m:oMath>
            </m:oMathPara>
          </w:p>
        </w:tc>
      </w:tr>
      <w:tr w:rsidR="00415725" w:rsidRPr="00415725" w:rsidTr="00415725">
        <w:trPr>
          <w:trHeight w:hRule="exact" w:val="1703"/>
        </w:trPr>
        <w:tc>
          <w:tcPr>
            <w:tcW w:w="1995" w:type="dxa"/>
            <w:tcBorders>
              <w:top w:val="single" w:sz="4" w:space="0" w:color="auto"/>
              <w:left w:val="single" w:sz="4" w:space="0" w:color="auto"/>
              <w:bottom w:val="single" w:sz="4" w:space="0" w:color="auto"/>
            </w:tcBorders>
            <w:shd w:val="clear" w:color="auto" w:fill="FFFFFF"/>
          </w:tcPr>
          <w:p w:rsidR="00415725" w:rsidRDefault="00415725" w:rsidP="00415725">
            <w:pPr>
              <w:widowControl w:val="0"/>
              <w:spacing w:after="0" w:line="240" w:lineRule="auto"/>
              <w:ind w:right="13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Относительная экономия осно</w:t>
            </w:r>
            <w:r>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z w:val="24"/>
                <w:szCs w:val="24"/>
                <w:lang w:eastAsia="ru-RU"/>
              </w:rPr>
              <w:t>ных средств</w:t>
            </w:r>
          </w:p>
        </w:tc>
        <w:tc>
          <w:tcPr>
            <w:tcW w:w="7162" w:type="dxa"/>
            <w:tcBorders>
              <w:top w:val="single" w:sz="4" w:space="0" w:color="auto"/>
              <w:left w:val="single" w:sz="4" w:space="0" w:color="auto"/>
              <w:bottom w:val="single" w:sz="4" w:space="0" w:color="auto"/>
              <w:right w:val="single" w:sz="4" w:space="0" w:color="auto"/>
            </w:tcBorders>
            <w:shd w:val="clear" w:color="auto" w:fill="FFFFFF"/>
          </w:tcPr>
          <w:p w:rsidR="00415725" w:rsidRDefault="00415725" w:rsidP="00220D97">
            <w:pPr>
              <w:widowControl w:val="0"/>
              <w:spacing w:after="0" w:line="240" w:lineRule="auto"/>
              <w:jc w:val="center"/>
              <w:rPr>
                <w:rFonts w:ascii="Times New Roman" w:eastAsia="Times New Roman" w:hAnsi="Times New Roman" w:cs="Times New Roman"/>
                <w:color w:val="000000"/>
                <w:sz w:val="24"/>
                <w:szCs w:val="24"/>
                <w:lang w:eastAsia="ru-RU"/>
              </w:rPr>
            </w:pPr>
          </w:p>
          <w:p w:rsidR="00415725" w:rsidRPr="00415725" w:rsidRDefault="00415725" w:rsidP="00415725">
            <w:pPr>
              <w:widowControl w:val="0"/>
              <w:spacing w:after="0" w:line="240" w:lineRule="auto"/>
              <w:jc w:val="center"/>
              <w:rPr>
                <w:rFonts w:ascii="Times New Roman" w:eastAsia="Times New Roman" w:hAnsi="Times New Roman" w:cs="Times New Roman"/>
                <w:i/>
                <w:color w:val="000000"/>
                <w:sz w:val="20"/>
                <w:szCs w:val="20"/>
                <w:lang w:eastAsia="ru-RU"/>
              </w:rPr>
            </w:pPr>
            <m:oMathPara>
              <m:oMath>
                <m:r>
                  <w:rPr>
                    <w:rFonts w:ascii="Cambria Math" w:eastAsia="Times New Roman" w:hAnsi="Cambria Math" w:cs="Times New Roman"/>
                    <w:color w:val="000000"/>
                    <w:sz w:val="20"/>
                    <w:szCs w:val="20"/>
                    <w:lang w:eastAsia="ru-RU"/>
                  </w:rPr>
                  <m:t>±</m:t>
                </m:r>
                <m:sSub>
                  <m:sSubPr>
                    <m:ctrlPr>
                      <w:rPr>
                        <w:rFonts w:ascii="Cambria Math" w:eastAsia="Times New Roman" w:hAnsi="Cambria Math" w:cs="Times New Roman"/>
                        <w:i/>
                        <w:color w:val="000000"/>
                        <w:sz w:val="20"/>
                        <w:szCs w:val="20"/>
                        <w:lang w:eastAsia="ru-RU"/>
                      </w:rPr>
                    </m:ctrlPr>
                  </m:sSubPr>
                  <m:e>
                    <m:r>
                      <w:rPr>
                        <w:rFonts w:ascii="Cambria Math" w:eastAsia="Times New Roman" w:hAnsi="Cambria Math" w:cs="Times New Roman"/>
                        <w:color w:val="000000"/>
                        <w:sz w:val="20"/>
                        <w:szCs w:val="20"/>
                        <w:lang w:eastAsia="ru-RU"/>
                      </w:rPr>
                      <m:t>Э</m:t>
                    </m:r>
                  </m:e>
                  <m:sub>
                    <m:r>
                      <w:rPr>
                        <w:rFonts w:ascii="Cambria Math" w:eastAsia="Times New Roman" w:hAnsi="Cambria Math" w:cs="Times New Roman"/>
                        <w:color w:val="000000"/>
                        <w:sz w:val="20"/>
                        <w:szCs w:val="20"/>
                        <w:lang w:val="az-Latn-AZ" w:eastAsia="ru-RU"/>
                      </w:rPr>
                      <m:t>ОС</m:t>
                    </m:r>
                  </m:sub>
                </m:sSub>
                <m:r>
                  <w:rPr>
                    <w:rFonts w:ascii="Cambria Math" w:eastAsia="Times New Roman" w:hAnsi="Cambria Math" w:cs="Times New Roman"/>
                    <w:color w:val="000000"/>
                    <w:sz w:val="20"/>
                    <w:szCs w:val="20"/>
                    <w:lang w:eastAsia="ru-RU"/>
                  </w:rPr>
                  <m:t>=</m:t>
                </m:r>
                <m:sSup>
                  <m:sSupPr>
                    <m:ctrlPr>
                      <w:rPr>
                        <w:rFonts w:ascii="Cambria Math" w:eastAsia="Times New Roman" w:hAnsi="Cambria Math" w:cs="Times New Roman"/>
                        <w:i/>
                        <w:color w:val="000000"/>
                        <w:sz w:val="20"/>
                        <w:szCs w:val="20"/>
                        <w:lang w:eastAsia="ru-RU"/>
                      </w:rPr>
                    </m:ctrlPr>
                  </m:sSupPr>
                  <m:e>
                    <m:eqArr>
                      <m:eqArrPr>
                        <m:ctrlPr>
                          <w:rPr>
                            <w:rFonts w:ascii="Cambria Math" w:eastAsia="Times New Roman" w:hAnsi="Cambria Math" w:cs="Times New Roman"/>
                            <w:i/>
                            <w:color w:val="000000"/>
                            <w:sz w:val="20"/>
                            <w:szCs w:val="20"/>
                            <w:lang w:eastAsia="ru-RU"/>
                          </w:rPr>
                        </m:ctrlPr>
                      </m:eqArrPr>
                      <m:e>
                        <m:r>
                          <w:rPr>
                            <w:rFonts w:ascii="Cambria Math" w:eastAsia="Times New Roman" w:hAnsi="Cambria Math" w:cs="Times New Roman"/>
                            <w:color w:val="000000"/>
                            <w:sz w:val="20"/>
                            <w:szCs w:val="20"/>
                            <w:lang w:eastAsia="ru-RU"/>
                          </w:rPr>
                          <m:t>Средняя</m:t>
                        </m:r>
                      </m:e>
                      <m:e>
                        <m:r>
                          <w:rPr>
                            <w:rFonts w:ascii="Cambria Math" w:eastAsia="Times New Roman" w:hAnsi="Cambria Math" w:cs="Times New Roman"/>
                            <w:color w:val="000000"/>
                            <w:sz w:val="20"/>
                            <w:szCs w:val="20"/>
                            <w:lang w:eastAsia="ru-RU"/>
                          </w:rPr>
                          <m:t>балансовая</m:t>
                        </m:r>
                        <m:ctrlPr>
                          <w:rPr>
                            <w:rFonts w:ascii="Cambria Math" w:eastAsia="Cambria Math" w:hAnsi="Cambria Math" w:cs="Cambria Math"/>
                            <w:i/>
                            <w:color w:val="000000"/>
                            <w:sz w:val="20"/>
                            <w:szCs w:val="20"/>
                          </w:rPr>
                        </m:ctrlPr>
                      </m:e>
                      <m:e>
                        <m:r>
                          <w:rPr>
                            <w:rFonts w:ascii="Cambria Math" w:eastAsia="Cambria Math" w:hAnsi="Cambria Math" w:cs="Cambria Math"/>
                            <w:color w:val="000000"/>
                            <w:sz w:val="20"/>
                            <w:szCs w:val="20"/>
                          </w:rPr>
                          <m:t>величина</m:t>
                        </m:r>
                        <m:ctrlPr>
                          <w:rPr>
                            <w:rFonts w:ascii="Cambria Math" w:eastAsia="Cambria Math" w:hAnsi="Cambria Math" w:cs="Cambria Math"/>
                            <w:i/>
                            <w:color w:val="000000"/>
                            <w:sz w:val="20"/>
                            <w:szCs w:val="20"/>
                          </w:rPr>
                        </m:ctrlPr>
                      </m:e>
                      <m:e>
                        <m:r>
                          <w:rPr>
                            <w:rFonts w:ascii="Cambria Math" w:eastAsia="Cambria Math" w:hAnsi="Cambria Math" w:cs="Cambria Math"/>
                            <w:color w:val="000000"/>
                            <w:sz w:val="20"/>
                            <w:szCs w:val="20"/>
                          </w:rPr>
                          <m:t>основных средств</m:t>
                        </m:r>
                        <m:ctrlPr>
                          <w:rPr>
                            <w:rFonts w:ascii="Cambria Math" w:eastAsia="Cambria Math" w:hAnsi="Cambria Math" w:cs="Cambria Math"/>
                            <w:i/>
                            <w:color w:val="000000"/>
                            <w:sz w:val="20"/>
                            <w:szCs w:val="20"/>
                          </w:rPr>
                        </m:ctrlPr>
                      </m:e>
                      <m:e>
                        <m:r>
                          <w:rPr>
                            <w:rFonts w:ascii="Cambria Math" w:eastAsia="Cambria Math" w:hAnsi="Cambria Math" w:cs="Cambria Math"/>
                            <w:color w:val="000000"/>
                            <w:sz w:val="20"/>
                            <w:szCs w:val="20"/>
                          </w:rPr>
                          <m:t>отчетного года</m:t>
                        </m:r>
                      </m:e>
                    </m:eqArr>
                  </m:e>
                  <m:sup/>
                </m:sSup>
                <m:r>
                  <w:rPr>
                    <w:rFonts w:ascii="Cambria Math" w:eastAsia="Times New Roman" w:hAnsi="Cambria Math" w:cs="Times New Roman"/>
                    <w:color w:val="000000"/>
                    <w:sz w:val="20"/>
                    <w:szCs w:val="20"/>
                    <w:lang w:eastAsia="ru-RU"/>
                  </w:rPr>
                  <m:t xml:space="preserve">- </m:t>
                </m:r>
                <m:sSup>
                  <m:sSupPr>
                    <m:ctrlPr>
                      <w:rPr>
                        <w:rFonts w:ascii="Cambria Math" w:eastAsia="Times New Roman" w:hAnsi="Cambria Math" w:cs="Times New Roman"/>
                        <w:i/>
                        <w:color w:val="000000"/>
                        <w:sz w:val="20"/>
                        <w:szCs w:val="20"/>
                        <w:lang w:eastAsia="ru-RU"/>
                      </w:rPr>
                    </m:ctrlPr>
                  </m:sSupPr>
                  <m:e>
                    <m:eqArr>
                      <m:eqArrPr>
                        <m:ctrlPr>
                          <w:rPr>
                            <w:rFonts w:ascii="Cambria Math" w:eastAsia="Times New Roman" w:hAnsi="Cambria Math" w:cs="Times New Roman"/>
                            <w:i/>
                            <w:color w:val="000000"/>
                            <w:sz w:val="20"/>
                            <w:szCs w:val="20"/>
                            <w:lang w:eastAsia="ru-RU"/>
                          </w:rPr>
                        </m:ctrlPr>
                      </m:eqArrPr>
                      <m:e>
                        <m:r>
                          <w:rPr>
                            <w:rFonts w:ascii="Cambria Math" w:eastAsia="Times New Roman" w:hAnsi="Cambria Math" w:cs="Times New Roman"/>
                            <w:color w:val="000000"/>
                            <w:sz w:val="20"/>
                            <w:szCs w:val="20"/>
                            <w:lang w:eastAsia="ru-RU"/>
                          </w:rPr>
                          <m:t xml:space="preserve">Средняя </m:t>
                        </m:r>
                      </m:e>
                      <m:e>
                        <m:r>
                          <w:rPr>
                            <w:rFonts w:ascii="Cambria Math" w:eastAsia="Times New Roman" w:hAnsi="Cambria Math" w:cs="Times New Roman"/>
                            <w:color w:val="000000"/>
                            <w:sz w:val="20"/>
                            <w:szCs w:val="20"/>
                            <w:lang w:eastAsia="ru-RU"/>
                          </w:rPr>
                          <m:t>балансовая</m:t>
                        </m:r>
                        <m:ctrlPr>
                          <w:rPr>
                            <w:rFonts w:ascii="Cambria Math" w:eastAsia="Cambria Math" w:hAnsi="Cambria Math" w:cs="Cambria Math"/>
                            <w:i/>
                            <w:color w:val="000000"/>
                            <w:sz w:val="20"/>
                            <w:szCs w:val="20"/>
                          </w:rPr>
                        </m:ctrlPr>
                      </m:e>
                      <m:e>
                        <m:r>
                          <w:rPr>
                            <w:rFonts w:ascii="Cambria Math" w:eastAsia="Times New Roman" w:hAnsi="Cambria Math" w:cs="Times New Roman"/>
                            <w:color w:val="000000"/>
                            <w:sz w:val="20"/>
                            <w:szCs w:val="20"/>
                            <w:lang w:eastAsia="ru-RU"/>
                          </w:rPr>
                          <m:t>величина</m:t>
                        </m:r>
                        <m:ctrlPr>
                          <w:rPr>
                            <w:rFonts w:ascii="Cambria Math" w:eastAsia="Cambria Math" w:hAnsi="Cambria Math" w:cs="Cambria Math"/>
                            <w:i/>
                            <w:color w:val="000000"/>
                            <w:sz w:val="20"/>
                            <w:szCs w:val="20"/>
                          </w:rPr>
                        </m:ctrlPr>
                      </m:e>
                      <m:e>
                        <m:r>
                          <w:rPr>
                            <w:rFonts w:ascii="Cambria Math" w:eastAsia="Times New Roman" w:hAnsi="Cambria Math" w:cs="Times New Roman"/>
                            <w:color w:val="000000"/>
                            <w:sz w:val="20"/>
                            <w:szCs w:val="20"/>
                            <w:lang w:eastAsia="ru-RU"/>
                          </w:rPr>
                          <m:t xml:space="preserve">основных средств </m:t>
                        </m:r>
                        <m:ctrlPr>
                          <w:rPr>
                            <w:rFonts w:ascii="Cambria Math" w:eastAsia="Cambria Math" w:hAnsi="Cambria Math" w:cs="Cambria Math"/>
                            <w:i/>
                            <w:color w:val="000000"/>
                            <w:sz w:val="20"/>
                            <w:szCs w:val="20"/>
                          </w:rPr>
                        </m:ctrlPr>
                      </m:e>
                      <m:e>
                        <m:r>
                          <w:rPr>
                            <w:rFonts w:ascii="Cambria Math" w:eastAsia="Cambria Math" w:hAnsi="Cambria Math" w:cs="Cambria Math"/>
                            <w:color w:val="000000"/>
                            <w:sz w:val="20"/>
                            <w:szCs w:val="20"/>
                          </w:rPr>
                          <m:t>предыдущего года</m:t>
                        </m:r>
                      </m:e>
                    </m:eqArr>
                  </m:e>
                  <m:sup/>
                </m:sSup>
                <m:r>
                  <w:rPr>
                    <w:rFonts w:ascii="Cambria Math" w:eastAsia="Times New Roman" w:hAnsi="Cambria Math" w:cs="Times New Roman"/>
                    <w:color w:val="000000"/>
                    <w:sz w:val="20"/>
                    <w:szCs w:val="20"/>
                    <w:lang w:eastAsia="ru-RU"/>
                  </w:rPr>
                  <m:t xml:space="preserve">* </m:t>
                </m:r>
                <m:f>
                  <m:fPr>
                    <m:ctrlPr>
                      <w:rPr>
                        <w:rFonts w:ascii="Cambria Math" w:eastAsia="Times New Roman" w:hAnsi="Cambria Math" w:cs="Times New Roman"/>
                        <w:i/>
                        <w:color w:val="000000"/>
                        <w:sz w:val="20"/>
                        <w:szCs w:val="20"/>
                        <w:lang w:eastAsia="ru-RU"/>
                      </w:rPr>
                    </m:ctrlPr>
                  </m:fPr>
                  <m:num>
                    <m:eqArr>
                      <m:eqArrPr>
                        <m:ctrlPr>
                          <w:rPr>
                            <w:rFonts w:ascii="Cambria Math" w:eastAsia="Times New Roman" w:hAnsi="Cambria Math" w:cs="Times New Roman"/>
                            <w:i/>
                            <w:color w:val="000000"/>
                            <w:sz w:val="20"/>
                            <w:szCs w:val="20"/>
                            <w:lang w:eastAsia="ru-RU"/>
                          </w:rPr>
                        </m:ctrlPr>
                      </m:eqArrPr>
                      <m:e>
                        <m:r>
                          <w:rPr>
                            <w:rFonts w:ascii="Cambria Math" w:eastAsia="Times New Roman" w:hAnsi="Cambria Math" w:cs="Times New Roman"/>
                            <w:color w:val="000000"/>
                            <w:sz w:val="20"/>
                            <w:szCs w:val="20"/>
                            <w:lang w:eastAsia="ru-RU"/>
                          </w:rPr>
                          <m:t xml:space="preserve">Выручка от продаж </m:t>
                        </m:r>
                      </m:e>
                      <m:e>
                        <m:r>
                          <w:rPr>
                            <w:rFonts w:ascii="Cambria Math" w:eastAsia="Times New Roman" w:hAnsi="Cambria Math" w:cs="Times New Roman"/>
                            <w:color w:val="000000"/>
                            <w:sz w:val="20"/>
                            <w:szCs w:val="20"/>
                            <w:lang w:eastAsia="ru-RU"/>
                          </w:rPr>
                          <m:t>отчетного года</m:t>
                        </m:r>
                      </m:e>
                    </m:eqArr>
                  </m:num>
                  <m:den>
                    <m:eqArr>
                      <m:eqArrPr>
                        <m:ctrlPr>
                          <w:rPr>
                            <w:rFonts w:ascii="Cambria Math" w:eastAsia="Times New Roman" w:hAnsi="Cambria Math" w:cs="Times New Roman"/>
                            <w:i/>
                            <w:color w:val="000000"/>
                            <w:sz w:val="20"/>
                            <w:szCs w:val="20"/>
                            <w:lang w:eastAsia="ru-RU"/>
                          </w:rPr>
                        </m:ctrlPr>
                      </m:eqArrPr>
                      <m:e>
                        <m:r>
                          <w:rPr>
                            <w:rFonts w:ascii="Cambria Math" w:eastAsia="Times New Roman" w:hAnsi="Cambria Math" w:cs="Times New Roman"/>
                            <w:color w:val="000000"/>
                            <w:sz w:val="20"/>
                            <w:szCs w:val="20"/>
                            <w:lang w:eastAsia="ru-RU"/>
                          </w:rPr>
                          <m:t xml:space="preserve">Выручка от продаж </m:t>
                        </m:r>
                      </m:e>
                      <m:e>
                        <m:r>
                          <w:rPr>
                            <w:rFonts w:ascii="Cambria Math" w:eastAsia="Times New Roman" w:hAnsi="Cambria Math" w:cs="Times New Roman"/>
                            <w:color w:val="000000"/>
                            <w:sz w:val="20"/>
                            <w:szCs w:val="20"/>
                            <w:lang w:eastAsia="ru-RU"/>
                          </w:rPr>
                          <m:t>предыдущего года</m:t>
                        </m:r>
                      </m:e>
                    </m:eqArr>
                  </m:den>
                </m:f>
              </m:oMath>
            </m:oMathPara>
          </w:p>
        </w:tc>
      </w:tr>
      <w:tr w:rsidR="00415725" w:rsidRPr="00415725" w:rsidTr="00415725">
        <w:trPr>
          <w:trHeight w:hRule="exact" w:val="1005"/>
        </w:trPr>
        <w:tc>
          <w:tcPr>
            <w:tcW w:w="1995" w:type="dxa"/>
            <w:tcBorders>
              <w:top w:val="single" w:sz="4" w:space="0" w:color="auto"/>
              <w:left w:val="single" w:sz="4" w:space="0" w:color="auto"/>
              <w:bottom w:val="single" w:sz="4" w:space="0" w:color="auto"/>
            </w:tcBorders>
            <w:shd w:val="clear" w:color="auto" w:fill="FFFFFF"/>
          </w:tcPr>
          <w:p w:rsidR="00415725" w:rsidRPr="00415725" w:rsidRDefault="00415725" w:rsidP="00220D97">
            <w:pPr>
              <w:widowControl w:val="0"/>
              <w:spacing w:after="0" w:line="240" w:lineRule="auto"/>
              <w:ind w:right="132"/>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Материалоотдача</w:t>
            </w:r>
            <w:proofErr w:type="spellEnd"/>
          </w:p>
        </w:tc>
        <w:tc>
          <w:tcPr>
            <w:tcW w:w="7162" w:type="dxa"/>
            <w:tcBorders>
              <w:top w:val="single" w:sz="4" w:space="0" w:color="auto"/>
              <w:left w:val="single" w:sz="4" w:space="0" w:color="auto"/>
              <w:bottom w:val="single" w:sz="4" w:space="0" w:color="auto"/>
              <w:right w:val="single" w:sz="4" w:space="0" w:color="auto"/>
            </w:tcBorders>
            <w:shd w:val="clear" w:color="auto" w:fill="FFFFFF"/>
          </w:tcPr>
          <w:p w:rsidR="00415725" w:rsidRDefault="00415725" w:rsidP="00220D97">
            <w:pPr>
              <w:widowControl w:val="0"/>
              <w:spacing w:after="0" w:line="240" w:lineRule="auto"/>
              <w:jc w:val="center"/>
              <w:rPr>
                <w:rFonts w:ascii="Times New Roman" w:eastAsia="Times New Roman" w:hAnsi="Times New Roman" w:cs="Times New Roman"/>
                <w:color w:val="000000"/>
                <w:sz w:val="24"/>
                <w:szCs w:val="24"/>
                <w:lang w:eastAsia="ru-RU"/>
              </w:rPr>
            </w:pPr>
          </w:p>
          <w:p w:rsidR="00415725" w:rsidRDefault="00EE413C" w:rsidP="00415725">
            <w:pPr>
              <w:widowControl w:val="0"/>
              <w:spacing w:after="0" w:line="240" w:lineRule="auto"/>
              <w:ind w:left="-152"/>
              <w:jc w:val="center"/>
              <w:rPr>
                <w:rFonts w:ascii="Times New Roman" w:eastAsia="Times New Roman" w:hAnsi="Times New Roman" w:cs="Times New Roman"/>
                <w:color w:val="000000"/>
                <w:sz w:val="24"/>
                <w:szCs w:val="24"/>
                <w:lang w:eastAsia="ru-RU"/>
              </w:rPr>
            </w:pPr>
            <m:oMathPara>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Выручка от продаж</m:t>
                    </m:r>
                  </m:num>
                  <m:den>
                    <m:r>
                      <w:rPr>
                        <w:rFonts w:ascii="Cambria Math" w:eastAsia="Times New Roman" w:hAnsi="Cambria Math" w:cs="Times New Roman"/>
                        <w:color w:val="000000"/>
                        <w:sz w:val="24"/>
                        <w:szCs w:val="24"/>
                        <w:lang w:eastAsia="ru-RU"/>
                      </w:rPr>
                      <m:t>Расходы на сырье, материалы</m:t>
                    </m:r>
                  </m:den>
                </m:f>
              </m:oMath>
            </m:oMathPara>
          </w:p>
        </w:tc>
      </w:tr>
      <w:tr w:rsidR="00415725" w:rsidRPr="00415725" w:rsidTr="00F56BD3">
        <w:trPr>
          <w:trHeight w:hRule="exact" w:val="1699"/>
        </w:trPr>
        <w:tc>
          <w:tcPr>
            <w:tcW w:w="1995" w:type="dxa"/>
            <w:tcBorders>
              <w:top w:val="single" w:sz="4" w:space="0" w:color="auto"/>
              <w:left w:val="single" w:sz="4" w:space="0" w:color="auto"/>
              <w:bottom w:val="single" w:sz="4" w:space="0" w:color="auto"/>
            </w:tcBorders>
            <w:shd w:val="clear" w:color="auto" w:fill="FFFFFF"/>
          </w:tcPr>
          <w:p w:rsidR="00415725" w:rsidRDefault="00415725" w:rsidP="00415725">
            <w:pPr>
              <w:widowControl w:val="0"/>
              <w:spacing w:after="0" w:line="240" w:lineRule="auto"/>
              <w:ind w:right="13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Относительная экономия мат</w:t>
            </w:r>
            <w:r>
              <w:rPr>
                <w:rFonts w:ascii="Times New Roman" w:eastAsia="Times New Roman" w:hAnsi="Times New Roman" w:cs="Times New Roman"/>
                <w:color w:val="000000"/>
                <w:sz w:val="24"/>
                <w:szCs w:val="24"/>
                <w:lang w:eastAsia="ru-RU"/>
              </w:rPr>
              <w:t>е</w:t>
            </w:r>
            <w:r>
              <w:rPr>
                <w:rFonts w:ascii="Times New Roman" w:eastAsia="Times New Roman" w:hAnsi="Times New Roman" w:cs="Times New Roman"/>
                <w:color w:val="000000"/>
                <w:sz w:val="24"/>
                <w:szCs w:val="24"/>
                <w:lang w:eastAsia="ru-RU"/>
              </w:rPr>
              <w:t>риальных расх</w:t>
            </w:r>
            <w:r>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дов</w:t>
            </w:r>
          </w:p>
        </w:tc>
        <w:tc>
          <w:tcPr>
            <w:tcW w:w="7162" w:type="dxa"/>
            <w:tcBorders>
              <w:top w:val="single" w:sz="4" w:space="0" w:color="auto"/>
              <w:left w:val="single" w:sz="4" w:space="0" w:color="auto"/>
              <w:bottom w:val="single" w:sz="4" w:space="0" w:color="auto"/>
              <w:right w:val="single" w:sz="4" w:space="0" w:color="auto"/>
            </w:tcBorders>
            <w:shd w:val="clear" w:color="auto" w:fill="FFFFFF"/>
          </w:tcPr>
          <w:p w:rsidR="00415725" w:rsidRDefault="00415725" w:rsidP="00220D97">
            <w:pPr>
              <w:widowControl w:val="0"/>
              <w:spacing w:after="0" w:line="240" w:lineRule="auto"/>
              <w:jc w:val="center"/>
              <w:rPr>
                <w:rFonts w:ascii="Times New Roman" w:eastAsia="Times New Roman" w:hAnsi="Times New Roman" w:cs="Times New Roman"/>
                <w:color w:val="000000"/>
                <w:sz w:val="24"/>
                <w:szCs w:val="24"/>
                <w:lang w:eastAsia="ru-RU"/>
              </w:rPr>
            </w:pPr>
          </w:p>
          <w:p w:rsidR="00415725" w:rsidRPr="00415725" w:rsidRDefault="00415725" w:rsidP="00F56BD3">
            <w:pPr>
              <w:widowControl w:val="0"/>
              <w:spacing w:after="0" w:line="240" w:lineRule="auto"/>
              <w:jc w:val="center"/>
              <w:rPr>
                <w:rFonts w:ascii="Times New Roman" w:eastAsia="Times New Roman" w:hAnsi="Times New Roman" w:cs="Times New Roman"/>
                <w:i/>
                <w:color w:val="000000"/>
                <w:sz w:val="20"/>
                <w:szCs w:val="20"/>
                <w:lang w:eastAsia="ru-RU"/>
              </w:rPr>
            </w:pPr>
            <m:oMathPara>
              <m:oMath>
                <m:r>
                  <w:rPr>
                    <w:rFonts w:ascii="Cambria Math" w:eastAsia="Times New Roman" w:hAnsi="Cambria Math" w:cs="Times New Roman"/>
                    <w:color w:val="000000"/>
                    <w:sz w:val="20"/>
                    <w:szCs w:val="20"/>
                    <w:lang w:eastAsia="ru-RU"/>
                  </w:rPr>
                  <m:t>±</m:t>
                </m:r>
                <m:sSub>
                  <m:sSubPr>
                    <m:ctrlPr>
                      <w:rPr>
                        <w:rFonts w:ascii="Cambria Math" w:eastAsia="Times New Roman" w:hAnsi="Cambria Math" w:cs="Times New Roman"/>
                        <w:i/>
                        <w:color w:val="000000"/>
                        <w:sz w:val="20"/>
                        <w:szCs w:val="20"/>
                        <w:lang w:eastAsia="ru-RU"/>
                      </w:rPr>
                    </m:ctrlPr>
                  </m:sSubPr>
                  <m:e>
                    <m:r>
                      <w:rPr>
                        <w:rFonts w:ascii="Cambria Math" w:eastAsia="Times New Roman" w:hAnsi="Cambria Math" w:cs="Times New Roman"/>
                        <w:color w:val="000000"/>
                        <w:sz w:val="20"/>
                        <w:szCs w:val="20"/>
                        <w:lang w:eastAsia="ru-RU"/>
                      </w:rPr>
                      <m:t>Э</m:t>
                    </m:r>
                  </m:e>
                  <m:sub>
                    <m:r>
                      <w:rPr>
                        <w:rFonts w:ascii="Cambria Math" w:eastAsia="Times New Roman" w:hAnsi="Cambria Math" w:cs="Times New Roman"/>
                        <w:color w:val="000000"/>
                        <w:sz w:val="20"/>
                        <w:szCs w:val="20"/>
                        <w:lang w:val="az-Latn-AZ" w:eastAsia="ru-RU"/>
                      </w:rPr>
                      <m:t>М</m:t>
                    </m:r>
                  </m:sub>
                </m:sSub>
                <m:r>
                  <w:rPr>
                    <w:rFonts w:ascii="Cambria Math" w:eastAsia="Times New Roman" w:hAnsi="Cambria Math" w:cs="Times New Roman"/>
                    <w:color w:val="000000"/>
                    <w:sz w:val="20"/>
                    <w:szCs w:val="20"/>
                    <w:lang w:eastAsia="ru-RU"/>
                  </w:rPr>
                  <m:t>=</m:t>
                </m:r>
                <m:sSup>
                  <m:sSupPr>
                    <m:ctrlPr>
                      <w:rPr>
                        <w:rFonts w:ascii="Cambria Math" w:eastAsia="Times New Roman" w:hAnsi="Cambria Math" w:cs="Times New Roman"/>
                        <w:i/>
                        <w:color w:val="000000"/>
                        <w:sz w:val="20"/>
                        <w:szCs w:val="20"/>
                        <w:lang w:eastAsia="ru-RU"/>
                      </w:rPr>
                    </m:ctrlPr>
                  </m:sSupPr>
                  <m:e>
                    <m:eqArr>
                      <m:eqArrPr>
                        <m:ctrlPr>
                          <w:rPr>
                            <w:rFonts w:ascii="Cambria Math" w:eastAsia="Times New Roman" w:hAnsi="Cambria Math" w:cs="Times New Roman"/>
                            <w:i/>
                            <w:color w:val="000000"/>
                            <w:sz w:val="20"/>
                            <w:szCs w:val="20"/>
                            <w:lang w:eastAsia="ru-RU"/>
                          </w:rPr>
                        </m:ctrlPr>
                      </m:eqArrPr>
                      <m:e>
                        <m:r>
                          <w:rPr>
                            <w:rFonts w:ascii="Cambria Math" w:eastAsia="Times New Roman" w:hAnsi="Cambria Math" w:cs="Times New Roman"/>
                            <w:color w:val="000000"/>
                            <w:sz w:val="20"/>
                            <w:szCs w:val="20"/>
                            <w:lang w:eastAsia="ru-RU"/>
                          </w:rPr>
                          <m:t>Величина</m:t>
                        </m:r>
                      </m:e>
                      <m:e>
                        <m:r>
                          <w:rPr>
                            <w:rFonts w:ascii="Cambria Math" w:eastAsia="Times New Roman" w:hAnsi="Cambria Math" w:cs="Times New Roman"/>
                            <w:color w:val="000000"/>
                            <w:sz w:val="20"/>
                            <w:szCs w:val="20"/>
                            <w:lang w:eastAsia="ru-RU"/>
                          </w:rPr>
                          <m:t>расходов на</m:t>
                        </m:r>
                        <m:ctrlPr>
                          <w:rPr>
                            <w:rFonts w:ascii="Cambria Math" w:eastAsia="Cambria Math" w:hAnsi="Cambria Math" w:cs="Cambria Math"/>
                            <w:i/>
                            <w:color w:val="000000"/>
                            <w:sz w:val="20"/>
                            <w:szCs w:val="20"/>
                          </w:rPr>
                        </m:ctrlPr>
                      </m:e>
                      <m:e>
                        <m:r>
                          <w:rPr>
                            <w:rFonts w:ascii="Cambria Math" w:eastAsia="Cambria Math" w:hAnsi="Cambria Math" w:cs="Cambria Math"/>
                            <w:color w:val="000000"/>
                            <w:sz w:val="20"/>
                            <w:szCs w:val="20"/>
                          </w:rPr>
                          <m:t>сырье,</m:t>
                        </m:r>
                        <m:ctrlPr>
                          <w:rPr>
                            <w:rFonts w:ascii="Cambria Math" w:eastAsia="Cambria Math" w:hAnsi="Cambria Math" w:cs="Cambria Math"/>
                            <w:i/>
                            <w:color w:val="000000"/>
                            <w:sz w:val="20"/>
                            <w:szCs w:val="20"/>
                          </w:rPr>
                        </m:ctrlPr>
                      </m:e>
                      <m:e>
                        <m:r>
                          <w:rPr>
                            <w:rFonts w:ascii="Cambria Math" w:eastAsia="Cambria Math" w:hAnsi="Cambria Math" w:cs="Cambria Math"/>
                            <w:color w:val="000000"/>
                            <w:sz w:val="20"/>
                            <w:szCs w:val="20"/>
                          </w:rPr>
                          <m:t>материалы</m:t>
                        </m:r>
                        <m:ctrlPr>
                          <w:rPr>
                            <w:rFonts w:ascii="Cambria Math" w:eastAsia="Cambria Math" w:hAnsi="Cambria Math" w:cs="Cambria Math"/>
                            <w:i/>
                            <w:color w:val="000000"/>
                            <w:sz w:val="20"/>
                            <w:szCs w:val="20"/>
                          </w:rPr>
                        </m:ctrlPr>
                      </m:e>
                      <m:e>
                        <m:r>
                          <w:rPr>
                            <w:rFonts w:ascii="Cambria Math" w:eastAsia="Cambria Math" w:hAnsi="Cambria Math" w:cs="Cambria Math"/>
                            <w:color w:val="000000"/>
                            <w:sz w:val="20"/>
                            <w:szCs w:val="20"/>
                          </w:rPr>
                          <m:t>отчетного года</m:t>
                        </m:r>
                      </m:e>
                    </m:eqArr>
                  </m:e>
                  <m:sup/>
                </m:sSup>
                <m:r>
                  <w:rPr>
                    <w:rFonts w:ascii="Cambria Math" w:eastAsia="Times New Roman" w:hAnsi="Cambria Math" w:cs="Times New Roman"/>
                    <w:color w:val="000000"/>
                    <w:sz w:val="20"/>
                    <w:szCs w:val="20"/>
                    <w:lang w:eastAsia="ru-RU"/>
                  </w:rPr>
                  <m:t xml:space="preserve">- </m:t>
                </m:r>
                <m:sSup>
                  <m:sSupPr>
                    <m:ctrlPr>
                      <w:rPr>
                        <w:rFonts w:ascii="Cambria Math" w:eastAsia="Times New Roman" w:hAnsi="Cambria Math" w:cs="Times New Roman"/>
                        <w:i/>
                        <w:color w:val="000000"/>
                        <w:sz w:val="20"/>
                        <w:szCs w:val="20"/>
                        <w:lang w:eastAsia="ru-RU"/>
                      </w:rPr>
                    </m:ctrlPr>
                  </m:sSupPr>
                  <m:e>
                    <m:eqArr>
                      <m:eqArrPr>
                        <m:ctrlPr>
                          <w:rPr>
                            <w:rFonts w:ascii="Cambria Math" w:eastAsia="Times New Roman" w:hAnsi="Cambria Math" w:cs="Times New Roman"/>
                            <w:i/>
                            <w:color w:val="000000"/>
                            <w:sz w:val="20"/>
                            <w:szCs w:val="20"/>
                            <w:lang w:eastAsia="ru-RU"/>
                          </w:rPr>
                        </m:ctrlPr>
                      </m:eqArrPr>
                      <m:e>
                        <m:r>
                          <w:rPr>
                            <w:rFonts w:ascii="Cambria Math" w:eastAsia="Times New Roman" w:hAnsi="Cambria Math" w:cs="Times New Roman"/>
                            <w:color w:val="000000"/>
                            <w:sz w:val="20"/>
                            <w:szCs w:val="20"/>
                            <w:lang w:eastAsia="ru-RU"/>
                          </w:rPr>
                          <m:t>Величина</m:t>
                        </m:r>
                      </m:e>
                      <m:e>
                        <m:r>
                          <w:rPr>
                            <w:rFonts w:ascii="Cambria Math" w:eastAsia="Times New Roman" w:hAnsi="Cambria Math" w:cs="Times New Roman"/>
                            <w:color w:val="000000"/>
                            <w:sz w:val="20"/>
                            <w:szCs w:val="20"/>
                            <w:lang w:eastAsia="ru-RU"/>
                          </w:rPr>
                          <m:t xml:space="preserve">расходов на </m:t>
                        </m:r>
                        <m:ctrlPr>
                          <w:rPr>
                            <w:rFonts w:ascii="Cambria Math" w:eastAsia="Cambria Math" w:hAnsi="Cambria Math" w:cs="Cambria Math"/>
                            <w:i/>
                            <w:color w:val="000000"/>
                            <w:sz w:val="20"/>
                            <w:szCs w:val="20"/>
                          </w:rPr>
                        </m:ctrlPr>
                      </m:e>
                      <m:e>
                        <m:r>
                          <w:rPr>
                            <w:rFonts w:ascii="Cambria Math" w:eastAsia="Times New Roman" w:hAnsi="Cambria Math" w:cs="Times New Roman"/>
                            <w:color w:val="000000"/>
                            <w:sz w:val="20"/>
                            <w:szCs w:val="20"/>
                            <w:lang w:eastAsia="ru-RU"/>
                          </w:rPr>
                          <m:t>сырье,</m:t>
                        </m:r>
                        <m:ctrlPr>
                          <w:rPr>
                            <w:rFonts w:ascii="Cambria Math" w:eastAsia="Cambria Math" w:hAnsi="Cambria Math" w:cs="Cambria Math"/>
                            <w:i/>
                            <w:color w:val="000000"/>
                            <w:sz w:val="20"/>
                            <w:szCs w:val="20"/>
                          </w:rPr>
                        </m:ctrlPr>
                      </m:e>
                      <m:e>
                        <m:r>
                          <w:rPr>
                            <w:rFonts w:ascii="Cambria Math" w:eastAsia="Times New Roman" w:hAnsi="Cambria Math" w:cs="Times New Roman"/>
                            <w:color w:val="000000"/>
                            <w:sz w:val="20"/>
                            <w:szCs w:val="20"/>
                            <w:lang w:eastAsia="ru-RU"/>
                          </w:rPr>
                          <m:t xml:space="preserve">материалы </m:t>
                        </m:r>
                        <m:ctrlPr>
                          <w:rPr>
                            <w:rFonts w:ascii="Cambria Math" w:eastAsia="Cambria Math" w:hAnsi="Cambria Math" w:cs="Cambria Math"/>
                            <w:i/>
                            <w:color w:val="000000"/>
                            <w:sz w:val="20"/>
                            <w:szCs w:val="20"/>
                          </w:rPr>
                        </m:ctrlPr>
                      </m:e>
                      <m:e>
                        <m:r>
                          <w:rPr>
                            <w:rFonts w:ascii="Cambria Math" w:eastAsia="Cambria Math" w:hAnsi="Cambria Math" w:cs="Cambria Math"/>
                            <w:color w:val="000000"/>
                            <w:sz w:val="20"/>
                            <w:szCs w:val="20"/>
                          </w:rPr>
                          <m:t>предыдущего года</m:t>
                        </m:r>
                      </m:e>
                    </m:eqArr>
                  </m:e>
                  <m:sup/>
                </m:sSup>
                <m:r>
                  <w:rPr>
                    <w:rFonts w:ascii="Cambria Math" w:eastAsia="Times New Roman" w:hAnsi="Cambria Math" w:cs="Times New Roman"/>
                    <w:color w:val="000000"/>
                    <w:sz w:val="20"/>
                    <w:szCs w:val="20"/>
                    <w:lang w:eastAsia="ru-RU"/>
                  </w:rPr>
                  <m:t xml:space="preserve">* </m:t>
                </m:r>
                <m:f>
                  <m:fPr>
                    <m:ctrlPr>
                      <w:rPr>
                        <w:rFonts w:ascii="Cambria Math" w:eastAsia="Times New Roman" w:hAnsi="Cambria Math" w:cs="Times New Roman"/>
                        <w:i/>
                        <w:color w:val="000000"/>
                        <w:sz w:val="20"/>
                        <w:szCs w:val="20"/>
                        <w:lang w:eastAsia="ru-RU"/>
                      </w:rPr>
                    </m:ctrlPr>
                  </m:fPr>
                  <m:num>
                    <m:eqArr>
                      <m:eqArrPr>
                        <m:ctrlPr>
                          <w:rPr>
                            <w:rFonts w:ascii="Cambria Math" w:eastAsia="Times New Roman" w:hAnsi="Cambria Math" w:cs="Times New Roman"/>
                            <w:i/>
                            <w:color w:val="000000"/>
                            <w:sz w:val="20"/>
                            <w:szCs w:val="20"/>
                            <w:lang w:eastAsia="ru-RU"/>
                          </w:rPr>
                        </m:ctrlPr>
                      </m:eqArrPr>
                      <m:e>
                        <m:r>
                          <w:rPr>
                            <w:rFonts w:ascii="Cambria Math" w:eastAsia="Times New Roman" w:hAnsi="Cambria Math" w:cs="Times New Roman"/>
                            <w:color w:val="000000"/>
                            <w:sz w:val="20"/>
                            <w:szCs w:val="20"/>
                            <w:lang w:eastAsia="ru-RU"/>
                          </w:rPr>
                          <m:t xml:space="preserve">Выручка от продаж </m:t>
                        </m:r>
                      </m:e>
                      <m:e>
                        <m:r>
                          <w:rPr>
                            <w:rFonts w:ascii="Cambria Math" w:eastAsia="Times New Roman" w:hAnsi="Cambria Math" w:cs="Times New Roman"/>
                            <w:color w:val="000000"/>
                            <w:sz w:val="20"/>
                            <w:szCs w:val="20"/>
                            <w:lang w:eastAsia="ru-RU"/>
                          </w:rPr>
                          <m:t>отчетного года</m:t>
                        </m:r>
                      </m:e>
                    </m:eqArr>
                  </m:num>
                  <m:den>
                    <m:eqArr>
                      <m:eqArrPr>
                        <m:ctrlPr>
                          <w:rPr>
                            <w:rFonts w:ascii="Cambria Math" w:eastAsia="Times New Roman" w:hAnsi="Cambria Math" w:cs="Times New Roman"/>
                            <w:i/>
                            <w:color w:val="000000"/>
                            <w:sz w:val="20"/>
                            <w:szCs w:val="20"/>
                            <w:lang w:eastAsia="ru-RU"/>
                          </w:rPr>
                        </m:ctrlPr>
                      </m:eqArrPr>
                      <m:e>
                        <m:r>
                          <w:rPr>
                            <w:rFonts w:ascii="Cambria Math" w:eastAsia="Times New Roman" w:hAnsi="Cambria Math" w:cs="Times New Roman"/>
                            <w:color w:val="000000"/>
                            <w:sz w:val="20"/>
                            <w:szCs w:val="20"/>
                            <w:lang w:eastAsia="ru-RU"/>
                          </w:rPr>
                          <m:t xml:space="preserve">Выручка от продаж </m:t>
                        </m:r>
                      </m:e>
                      <m:e>
                        <m:r>
                          <w:rPr>
                            <w:rFonts w:ascii="Cambria Math" w:eastAsia="Times New Roman" w:hAnsi="Cambria Math" w:cs="Times New Roman"/>
                            <w:color w:val="000000"/>
                            <w:sz w:val="20"/>
                            <w:szCs w:val="20"/>
                            <w:lang w:eastAsia="ru-RU"/>
                          </w:rPr>
                          <m:t>предыдущего года</m:t>
                        </m:r>
                      </m:e>
                    </m:eqArr>
                  </m:den>
                </m:f>
              </m:oMath>
            </m:oMathPara>
          </w:p>
        </w:tc>
      </w:tr>
    </w:tbl>
    <w:p w:rsidR="00210526" w:rsidRDefault="00210526" w:rsidP="002C117D">
      <w:pPr>
        <w:spacing w:after="0" w:line="360" w:lineRule="auto"/>
        <w:ind w:right="-1" w:firstLine="567"/>
        <w:jc w:val="both"/>
        <w:rPr>
          <w:rFonts w:ascii="Times New Roman" w:hAnsi="Times New Roman" w:cs="Times New Roman"/>
          <w:sz w:val="28"/>
          <w:szCs w:val="28"/>
        </w:rPr>
      </w:pPr>
    </w:p>
    <w:p w:rsidR="00D5623A" w:rsidRDefault="00D5623A" w:rsidP="00210526">
      <w:pPr>
        <w:spacing w:after="0"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lastRenderedPageBreak/>
        <w:t>П</w:t>
      </w:r>
      <w:r w:rsidR="00210526" w:rsidRPr="00210526">
        <w:rPr>
          <w:rFonts w:ascii="Times New Roman" w:hAnsi="Times New Roman" w:cs="Times New Roman"/>
          <w:sz w:val="28"/>
          <w:szCs w:val="28"/>
        </w:rPr>
        <w:t xml:space="preserve">роизводственный потенциал </w:t>
      </w:r>
      <w:r w:rsidR="00210526">
        <w:rPr>
          <w:rFonts w:ascii="Times New Roman" w:hAnsi="Times New Roman" w:cs="Times New Roman"/>
          <w:sz w:val="28"/>
          <w:szCs w:val="28"/>
        </w:rPr>
        <w:t>–</w:t>
      </w:r>
      <w:r w:rsidR="00210526" w:rsidRPr="00210526">
        <w:rPr>
          <w:rFonts w:ascii="Times New Roman" w:hAnsi="Times New Roman" w:cs="Times New Roman"/>
          <w:sz w:val="28"/>
          <w:szCs w:val="28"/>
        </w:rPr>
        <w:t xml:space="preserve"> это множеств</w:t>
      </w:r>
      <w:r>
        <w:rPr>
          <w:rFonts w:ascii="Times New Roman" w:hAnsi="Times New Roman" w:cs="Times New Roman"/>
          <w:sz w:val="28"/>
          <w:szCs w:val="28"/>
        </w:rPr>
        <w:t>о</w:t>
      </w:r>
      <w:r w:rsidR="00210526" w:rsidRPr="00210526">
        <w:rPr>
          <w:rFonts w:ascii="Times New Roman" w:hAnsi="Times New Roman" w:cs="Times New Roman"/>
          <w:sz w:val="28"/>
          <w:szCs w:val="28"/>
        </w:rPr>
        <w:t xml:space="preserve"> элементов, по-разному </w:t>
      </w:r>
      <w:proofErr w:type="spellStart"/>
      <w:r w:rsidR="00210526" w:rsidRPr="00210526">
        <w:rPr>
          <w:rFonts w:ascii="Times New Roman" w:hAnsi="Times New Roman" w:cs="Times New Roman"/>
          <w:sz w:val="28"/>
          <w:szCs w:val="28"/>
        </w:rPr>
        <w:t>во</w:t>
      </w:r>
      <w:r w:rsidR="00210526" w:rsidRPr="00210526">
        <w:rPr>
          <w:rFonts w:ascii="Times New Roman" w:hAnsi="Times New Roman" w:cs="Times New Roman"/>
          <w:sz w:val="28"/>
          <w:szCs w:val="28"/>
        </w:rPr>
        <w:t>з</w:t>
      </w:r>
      <w:r w:rsidR="00210526" w:rsidRPr="00210526">
        <w:rPr>
          <w:rFonts w:ascii="Times New Roman" w:hAnsi="Times New Roman" w:cs="Times New Roman"/>
          <w:sz w:val="28"/>
          <w:szCs w:val="28"/>
        </w:rPr>
        <w:t>действу</w:t>
      </w:r>
      <w:r w:rsidR="00926F24">
        <w:rPr>
          <w:rFonts w:ascii="Times New Roman" w:hAnsi="Times New Roman" w:cs="Times New Roman"/>
          <w:sz w:val="28"/>
          <w:szCs w:val="28"/>
        </w:rPr>
        <w:t>щих</w:t>
      </w:r>
      <w:proofErr w:type="spellEnd"/>
      <w:r w:rsidR="00210526" w:rsidRPr="00210526">
        <w:rPr>
          <w:rFonts w:ascii="Times New Roman" w:hAnsi="Times New Roman" w:cs="Times New Roman"/>
          <w:sz w:val="28"/>
          <w:szCs w:val="28"/>
        </w:rPr>
        <w:t xml:space="preserve"> на </w:t>
      </w:r>
      <w:r w:rsidR="00926F24">
        <w:rPr>
          <w:rFonts w:ascii="Times New Roman" w:hAnsi="Times New Roman" w:cs="Times New Roman"/>
          <w:sz w:val="28"/>
          <w:szCs w:val="28"/>
        </w:rPr>
        <w:t>производство</w:t>
      </w:r>
      <w:r w:rsidR="00210526" w:rsidRPr="00210526">
        <w:rPr>
          <w:rFonts w:ascii="Times New Roman" w:hAnsi="Times New Roman" w:cs="Times New Roman"/>
          <w:sz w:val="28"/>
          <w:szCs w:val="28"/>
        </w:rPr>
        <w:t xml:space="preserve"> продукции. </w:t>
      </w:r>
    </w:p>
    <w:p w:rsidR="00210526" w:rsidRPr="00210526" w:rsidRDefault="00210526" w:rsidP="00210526">
      <w:pPr>
        <w:spacing w:after="0" w:line="360" w:lineRule="auto"/>
        <w:ind w:right="-1" w:firstLine="567"/>
        <w:jc w:val="both"/>
        <w:rPr>
          <w:rFonts w:ascii="Times New Roman" w:hAnsi="Times New Roman" w:cs="Times New Roman"/>
          <w:sz w:val="28"/>
          <w:szCs w:val="28"/>
        </w:rPr>
      </w:pPr>
      <w:r w:rsidRPr="00210526">
        <w:rPr>
          <w:rFonts w:ascii="Times New Roman" w:hAnsi="Times New Roman" w:cs="Times New Roman"/>
          <w:sz w:val="28"/>
          <w:szCs w:val="28"/>
        </w:rPr>
        <w:t xml:space="preserve">Для оценки производственного потенциала </w:t>
      </w:r>
      <w:r w:rsidR="00926F24">
        <w:rPr>
          <w:rFonts w:ascii="Times New Roman" w:hAnsi="Times New Roman" w:cs="Times New Roman"/>
          <w:sz w:val="28"/>
          <w:szCs w:val="28"/>
        </w:rPr>
        <w:t xml:space="preserve">необходимо </w:t>
      </w:r>
      <w:r w:rsidRPr="00210526">
        <w:rPr>
          <w:rFonts w:ascii="Times New Roman" w:hAnsi="Times New Roman" w:cs="Times New Roman"/>
          <w:sz w:val="28"/>
          <w:szCs w:val="28"/>
        </w:rPr>
        <w:t>изуч</w:t>
      </w:r>
      <w:r w:rsidR="00926F24">
        <w:rPr>
          <w:rFonts w:ascii="Times New Roman" w:hAnsi="Times New Roman" w:cs="Times New Roman"/>
          <w:sz w:val="28"/>
          <w:szCs w:val="28"/>
        </w:rPr>
        <w:t>ить</w:t>
      </w:r>
      <w:r w:rsidRPr="00210526">
        <w:rPr>
          <w:rFonts w:ascii="Times New Roman" w:hAnsi="Times New Roman" w:cs="Times New Roman"/>
          <w:sz w:val="28"/>
          <w:szCs w:val="28"/>
        </w:rPr>
        <w:t xml:space="preserve"> основные производственные фонды, промышленно-производственный персонал, энергия, технология, материалы, соответствующая информация и финансы возможн</w:t>
      </w:r>
      <w:r w:rsidRPr="00210526">
        <w:rPr>
          <w:rFonts w:ascii="Times New Roman" w:hAnsi="Times New Roman" w:cs="Times New Roman"/>
          <w:sz w:val="28"/>
          <w:szCs w:val="28"/>
        </w:rPr>
        <w:t>о</w:t>
      </w:r>
      <w:r w:rsidRPr="00210526">
        <w:rPr>
          <w:rFonts w:ascii="Times New Roman" w:hAnsi="Times New Roman" w:cs="Times New Roman"/>
          <w:sz w:val="28"/>
          <w:szCs w:val="28"/>
        </w:rPr>
        <w:t>сти.</w:t>
      </w:r>
    </w:p>
    <w:p w:rsidR="00210526" w:rsidRDefault="00210526" w:rsidP="00210526">
      <w:pPr>
        <w:spacing w:after="0" w:line="360" w:lineRule="auto"/>
        <w:ind w:right="-1" w:firstLine="567"/>
        <w:jc w:val="right"/>
        <w:rPr>
          <w:rFonts w:ascii="Times New Roman" w:hAnsi="Times New Roman" w:cs="Times New Roman"/>
          <w:sz w:val="28"/>
          <w:szCs w:val="28"/>
        </w:rPr>
      </w:pPr>
      <w:r w:rsidRPr="00E43E57">
        <w:rPr>
          <w:rFonts w:ascii="Times New Roman" w:hAnsi="Times New Roman" w:cs="Times New Roman"/>
          <w:sz w:val="28"/>
          <w:szCs w:val="28"/>
        </w:rPr>
        <w:t xml:space="preserve">Таблица </w:t>
      </w:r>
      <w:r>
        <w:rPr>
          <w:rFonts w:ascii="Times New Roman" w:hAnsi="Times New Roman" w:cs="Times New Roman"/>
          <w:sz w:val="28"/>
          <w:szCs w:val="28"/>
        </w:rPr>
        <w:t>3.2</w:t>
      </w:r>
    </w:p>
    <w:p w:rsidR="00210526" w:rsidRDefault="00210526" w:rsidP="00210526">
      <w:pPr>
        <w:spacing w:after="0" w:line="360" w:lineRule="auto"/>
        <w:ind w:left="567" w:right="-1"/>
        <w:jc w:val="both"/>
        <w:rPr>
          <w:rFonts w:ascii="Times New Roman" w:hAnsi="Times New Roman" w:cs="Times New Roman"/>
          <w:b/>
          <w:sz w:val="28"/>
          <w:szCs w:val="28"/>
        </w:rPr>
      </w:pPr>
      <w:r w:rsidRPr="00220D97">
        <w:rPr>
          <w:rFonts w:ascii="Times New Roman" w:hAnsi="Times New Roman" w:cs="Times New Roman"/>
          <w:b/>
          <w:sz w:val="28"/>
          <w:szCs w:val="28"/>
        </w:rPr>
        <w:t xml:space="preserve">Общая стоимость производственного потенциала предприятия (тыс. </w:t>
      </w:r>
      <w:proofErr w:type="spellStart"/>
      <w:r w:rsidRPr="00220D97">
        <w:rPr>
          <w:rFonts w:ascii="Times New Roman" w:hAnsi="Times New Roman" w:cs="Times New Roman"/>
          <w:b/>
          <w:sz w:val="28"/>
          <w:szCs w:val="28"/>
        </w:rPr>
        <w:t>манат</w:t>
      </w:r>
      <w:proofErr w:type="spellEnd"/>
      <w:r w:rsidRPr="00220D97">
        <w:rPr>
          <w:rFonts w:ascii="Times New Roman" w:hAnsi="Times New Roman" w:cs="Times New Roman"/>
          <w:b/>
          <w:sz w:val="28"/>
          <w:szCs w:val="28"/>
        </w:rPr>
        <w:t>).</w:t>
      </w:r>
    </w:p>
    <w:tbl>
      <w:tblPr>
        <w:tblW w:w="0" w:type="auto"/>
        <w:tblLayout w:type="fixed"/>
        <w:tblCellMar>
          <w:left w:w="10" w:type="dxa"/>
          <w:right w:w="10" w:type="dxa"/>
        </w:tblCellMar>
        <w:tblLook w:val="0000" w:firstRow="0" w:lastRow="0" w:firstColumn="0" w:lastColumn="0" w:noHBand="0" w:noVBand="0"/>
      </w:tblPr>
      <w:tblGrid>
        <w:gridCol w:w="3770"/>
        <w:gridCol w:w="1805"/>
        <w:gridCol w:w="1396"/>
        <w:gridCol w:w="1235"/>
        <w:gridCol w:w="1097"/>
      </w:tblGrid>
      <w:tr w:rsidR="00210526" w:rsidRPr="00F56BD3" w:rsidTr="00F56BD3">
        <w:trPr>
          <w:trHeight w:hRule="exact" w:val="413"/>
        </w:trPr>
        <w:tc>
          <w:tcPr>
            <w:tcW w:w="3770" w:type="dxa"/>
            <w:vMerge w:val="restart"/>
            <w:tcBorders>
              <w:top w:val="single" w:sz="4" w:space="0" w:color="auto"/>
              <w:left w:val="single" w:sz="4" w:space="0" w:color="auto"/>
            </w:tcBorders>
            <w:shd w:val="clear" w:color="auto" w:fill="FFFFFF"/>
            <w:vAlign w:val="center"/>
          </w:tcPr>
          <w:p w:rsidR="00210526" w:rsidRPr="00F56BD3" w:rsidRDefault="00210526" w:rsidP="00F56BD3">
            <w:pPr>
              <w:widowControl w:val="0"/>
              <w:spacing w:after="0" w:line="240" w:lineRule="auto"/>
              <w:jc w:val="center"/>
              <w:rPr>
                <w:rFonts w:ascii="Times New Roman" w:eastAsia="Times New Roman" w:hAnsi="Times New Roman" w:cs="Times New Roman"/>
                <w:b/>
                <w:color w:val="000000"/>
                <w:sz w:val="24"/>
                <w:szCs w:val="24"/>
                <w:lang w:eastAsia="ru-RU"/>
              </w:rPr>
            </w:pPr>
            <w:r w:rsidRPr="00F56BD3">
              <w:rPr>
                <w:rFonts w:ascii="Times New Roman" w:eastAsia="Times New Roman" w:hAnsi="Times New Roman" w:cs="Times New Roman"/>
                <w:b/>
                <w:color w:val="000000"/>
                <w:sz w:val="24"/>
                <w:szCs w:val="24"/>
                <w:lang w:eastAsia="ru-RU"/>
              </w:rPr>
              <w:t>Показатели</w:t>
            </w:r>
          </w:p>
        </w:tc>
        <w:tc>
          <w:tcPr>
            <w:tcW w:w="1805" w:type="dxa"/>
            <w:vMerge w:val="restart"/>
            <w:tcBorders>
              <w:top w:val="single" w:sz="4" w:space="0" w:color="auto"/>
              <w:left w:val="single" w:sz="4" w:space="0" w:color="auto"/>
            </w:tcBorders>
            <w:shd w:val="clear" w:color="auto" w:fill="FFFFFF"/>
            <w:vAlign w:val="center"/>
          </w:tcPr>
          <w:p w:rsidR="00210526" w:rsidRPr="00F56BD3" w:rsidRDefault="00210526" w:rsidP="00F56BD3">
            <w:pPr>
              <w:widowControl w:val="0"/>
              <w:spacing w:after="0" w:line="240" w:lineRule="auto"/>
              <w:ind w:left="58"/>
              <w:jc w:val="center"/>
              <w:rPr>
                <w:rFonts w:ascii="Times New Roman" w:eastAsia="Times New Roman" w:hAnsi="Times New Roman" w:cs="Times New Roman"/>
                <w:b/>
                <w:color w:val="000000"/>
                <w:sz w:val="24"/>
                <w:szCs w:val="24"/>
                <w:lang w:eastAsia="ru-RU"/>
              </w:rPr>
            </w:pPr>
            <w:r w:rsidRPr="00F56BD3">
              <w:rPr>
                <w:rFonts w:ascii="Times New Roman" w:eastAsia="Times New Roman" w:hAnsi="Times New Roman" w:cs="Times New Roman"/>
                <w:b/>
                <w:color w:val="000000"/>
                <w:sz w:val="24"/>
                <w:szCs w:val="24"/>
                <w:lang w:eastAsia="ru-RU"/>
              </w:rPr>
              <w:t>Предыду</w:t>
            </w:r>
            <w:r w:rsidRPr="00F56BD3">
              <w:rPr>
                <w:rFonts w:ascii="Times New Roman" w:eastAsia="Times New Roman" w:hAnsi="Times New Roman" w:cs="Times New Roman"/>
                <w:b/>
                <w:color w:val="000000"/>
                <w:sz w:val="24"/>
                <w:szCs w:val="24"/>
                <w:lang w:eastAsia="ru-RU"/>
              </w:rPr>
              <w:softHyphen/>
              <w:t>щий год</w:t>
            </w:r>
          </w:p>
        </w:tc>
        <w:tc>
          <w:tcPr>
            <w:tcW w:w="1396" w:type="dxa"/>
            <w:vMerge w:val="restart"/>
            <w:tcBorders>
              <w:top w:val="single" w:sz="4" w:space="0" w:color="auto"/>
              <w:left w:val="single" w:sz="4" w:space="0" w:color="auto"/>
            </w:tcBorders>
            <w:shd w:val="clear" w:color="auto" w:fill="FFFFFF"/>
            <w:vAlign w:val="center"/>
          </w:tcPr>
          <w:p w:rsidR="00210526" w:rsidRPr="00F56BD3" w:rsidRDefault="00210526" w:rsidP="00F56BD3">
            <w:pPr>
              <w:widowControl w:val="0"/>
              <w:spacing w:after="0" w:line="240" w:lineRule="auto"/>
              <w:jc w:val="center"/>
              <w:rPr>
                <w:rFonts w:ascii="Times New Roman" w:eastAsia="Times New Roman" w:hAnsi="Times New Roman" w:cs="Times New Roman"/>
                <w:b/>
                <w:color w:val="000000"/>
                <w:sz w:val="24"/>
                <w:szCs w:val="24"/>
                <w:lang w:eastAsia="ru-RU"/>
              </w:rPr>
            </w:pPr>
            <w:r w:rsidRPr="00F56BD3">
              <w:rPr>
                <w:rFonts w:ascii="Times New Roman" w:eastAsia="Times New Roman" w:hAnsi="Times New Roman" w:cs="Times New Roman"/>
                <w:b/>
                <w:color w:val="000000"/>
                <w:sz w:val="24"/>
                <w:szCs w:val="24"/>
                <w:lang w:eastAsia="ru-RU"/>
              </w:rPr>
              <w:t>Отчет</w:t>
            </w:r>
            <w:r w:rsidRPr="00F56BD3">
              <w:rPr>
                <w:rFonts w:ascii="Times New Roman" w:eastAsia="Times New Roman" w:hAnsi="Times New Roman" w:cs="Times New Roman"/>
                <w:b/>
                <w:color w:val="000000"/>
                <w:sz w:val="24"/>
                <w:szCs w:val="24"/>
                <w:lang w:eastAsia="ru-RU"/>
              </w:rPr>
              <w:softHyphen/>
            </w:r>
          </w:p>
          <w:p w:rsidR="00210526" w:rsidRPr="00F56BD3" w:rsidRDefault="00210526" w:rsidP="00F56BD3">
            <w:pPr>
              <w:widowControl w:val="0"/>
              <w:spacing w:after="0" w:line="240" w:lineRule="auto"/>
              <w:jc w:val="center"/>
              <w:rPr>
                <w:rFonts w:ascii="Times New Roman" w:eastAsia="Times New Roman" w:hAnsi="Times New Roman" w:cs="Times New Roman"/>
                <w:b/>
                <w:color w:val="000000"/>
                <w:sz w:val="24"/>
                <w:szCs w:val="24"/>
                <w:lang w:eastAsia="ru-RU"/>
              </w:rPr>
            </w:pPr>
            <w:proofErr w:type="spellStart"/>
            <w:r w:rsidRPr="00F56BD3">
              <w:rPr>
                <w:rFonts w:ascii="Times New Roman" w:eastAsia="Times New Roman" w:hAnsi="Times New Roman" w:cs="Times New Roman"/>
                <w:b/>
                <w:color w:val="000000"/>
                <w:sz w:val="24"/>
                <w:szCs w:val="24"/>
                <w:lang w:eastAsia="ru-RU"/>
              </w:rPr>
              <w:t>ный</w:t>
            </w:r>
            <w:proofErr w:type="spellEnd"/>
          </w:p>
          <w:p w:rsidR="00210526" w:rsidRPr="00F56BD3" w:rsidRDefault="00210526" w:rsidP="00F56BD3">
            <w:pPr>
              <w:widowControl w:val="0"/>
              <w:spacing w:after="0" w:line="240" w:lineRule="auto"/>
              <w:jc w:val="center"/>
              <w:rPr>
                <w:rFonts w:ascii="Times New Roman" w:eastAsia="Times New Roman" w:hAnsi="Times New Roman" w:cs="Times New Roman"/>
                <w:b/>
                <w:color w:val="000000"/>
                <w:sz w:val="24"/>
                <w:szCs w:val="24"/>
                <w:lang w:eastAsia="ru-RU"/>
              </w:rPr>
            </w:pPr>
            <w:r w:rsidRPr="00F56BD3">
              <w:rPr>
                <w:rFonts w:ascii="Times New Roman" w:eastAsia="Times New Roman" w:hAnsi="Times New Roman" w:cs="Times New Roman"/>
                <w:b/>
                <w:color w:val="000000"/>
                <w:sz w:val="24"/>
                <w:szCs w:val="24"/>
                <w:lang w:eastAsia="ru-RU"/>
              </w:rPr>
              <w:t>год</w:t>
            </w:r>
          </w:p>
        </w:tc>
        <w:tc>
          <w:tcPr>
            <w:tcW w:w="2332" w:type="dxa"/>
            <w:gridSpan w:val="2"/>
            <w:tcBorders>
              <w:top w:val="single" w:sz="4" w:space="0" w:color="auto"/>
              <w:left w:val="single" w:sz="4" w:space="0" w:color="auto"/>
              <w:right w:val="single" w:sz="4" w:space="0" w:color="auto"/>
            </w:tcBorders>
            <w:shd w:val="clear" w:color="auto" w:fill="FFFFFF"/>
            <w:vAlign w:val="center"/>
          </w:tcPr>
          <w:p w:rsidR="00210526" w:rsidRPr="00F56BD3" w:rsidRDefault="00210526" w:rsidP="00F56BD3">
            <w:pPr>
              <w:widowControl w:val="0"/>
              <w:spacing w:after="0" w:line="240" w:lineRule="auto"/>
              <w:ind w:left="240"/>
              <w:jc w:val="center"/>
              <w:rPr>
                <w:rFonts w:ascii="Times New Roman" w:eastAsia="Times New Roman" w:hAnsi="Times New Roman" w:cs="Times New Roman"/>
                <w:b/>
                <w:color w:val="000000"/>
                <w:sz w:val="24"/>
                <w:szCs w:val="24"/>
                <w:lang w:eastAsia="ru-RU"/>
              </w:rPr>
            </w:pPr>
            <w:r w:rsidRPr="00F56BD3">
              <w:rPr>
                <w:rFonts w:ascii="Times New Roman" w:eastAsia="Times New Roman" w:hAnsi="Times New Roman" w:cs="Times New Roman"/>
                <w:b/>
                <w:color w:val="000000"/>
                <w:sz w:val="24"/>
                <w:szCs w:val="24"/>
                <w:lang w:eastAsia="ru-RU"/>
              </w:rPr>
              <w:t>Отклонение</w:t>
            </w:r>
          </w:p>
        </w:tc>
      </w:tr>
      <w:tr w:rsidR="00210526" w:rsidRPr="00F56BD3" w:rsidTr="00F56BD3">
        <w:trPr>
          <w:trHeight w:hRule="exact" w:val="644"/>
        </w:trPr>
        <w:tc>
          <w:tcPr>
            <w:tcW w:w="3770" w:type="dxa"/>
            <w:vMerge/>
            <w:tcBorders>
              <w:left w:val="single" w:sz="4" w:space="0" w:color="auto"/>
            </w:tcBorders>
            <w:shd w:val="clear" w:color="auto" w:fill="FFFFFF"/>
            <w:vAlign w:val="center"/>
          </w:tcPr>
          <w:p w:rsidR="00210526" w:rsidRPr="00F56BD3" w:rsidRDefault="00210526" w:rsidP="00F56BD3">
            <w:pPr>
              <w:widowControl w:val="0"/>
              <w:spacing w:after="0" w:line="240" w:lineRule="auto"/>
              <w:jc w:val="center"/>
              <w:rPr>
                <w:rFonts w:ascii="Courier New" w:eastAsia="Courier New" w:hAnsi="Courier New" w:cs="Courier New"/>
                <w:b/>
                <w:color w:val="000000"/>
                <w:sz w:val="24"/>
                <w:szCs w:val="24"/>
                <w:lang w:eastAsia="ru-RU"/>
              </w:rPr>
            </w:pPr>
          </w:p>
        </w:tc>
        <w:tc>
          <w:tcPr>
            <w:tcW w:w="1805" w:type="dxa"/>
            <w:vMerge/>
            <w:tcBorders>
              <w:left w:val="single" w:sz="4" w:space="0" w:color="auto"/>
            </w:tcBorders>
            <w:shd w:val="clear" w:color="auto" w:fill="FFFFFF"/>
            <w:vAlign w:val="center"/>
          </w:tcPr>
          <w:p w:rsidR="00210526" w:rsidRPr="00F56BD3" w:rsidRDefault="00210526" w:rsidP="00F56BD3">
            <w:pPr>
              <w:widowControl w:val="0"/>
              <w:spacing w:after="0" w:line="240" w:lineRule="auto"/>
              <w:jc w:val="center"/>
              <w:rPr>
                <w:rFonts w:ascii="Courier New" w:eastAsia="Courier New" w:hAnsi="Courier New" w:cs="Courier New"/>
                <w:b/>
                <w:color w:val="000000"/>
                <w:sz w:val="24"/>
                <w:szCs w:val="24"/>
                <w:lang w:eastAsia="ru-RU"/>
              </w:rPr>
            </w:pPr>
          </w:p>
        </w:tc>
        <w:tc>
          <w:tcPr>
            <w:tcW w:w="1396" w:type="dxa"/>
            <w:vMerge/>
            <w:tcBorders>
              <w:left w:val="single" w:sz="4" w:space="0" w:color="auto"/>
            </w:tcBorders>
            <w:shd w:val="clear" w:color="auto" w:fill="FFFFFF"/>
            <w:vAlign w:val="center"/>
          </w:tcPr>
          <w:p w:rsidR="00210526" w:rsidRPr="00F56BD3" w:rsidRDefault="00210526" w:rsidP="00F56BD3">
            <w:pPr>
              <w:widowControl w:val="0"/>
              <w:spacing w:after="0" w:line="240" w:lineRule="auto"/>
              <w:jc w:val="center"/>
              <w:rPr>
                <w:rFonts w:ascii="Courier New" w:eastAsia="Courier New" w:hAnsi="Courier New" w:cs="Courier New"/>
                <w:b/>
                <w:color w:val="000000"/>
                <w:sz w:val="24"/>
                <w:szCs w:val="24"/>
                <w:lang w:eastAsia="ru-RU"/>
              </w:rPr>
            </w:pPr>
          </w:p>
        </w:tc>
        <w:tc>
          <w:tcPr>
            <w:tcW w:w="1235" w:type="dxa"/>
            <w:tcBorders>
              <w:top w:val="single" w:sz="4" w:space="0" w:color="auto"/>
              <w:left w:val="single" w:sz="4" w:space="0" w:color="auto"/>
            </w:tcBorders>
            <w:shd w:val="clear" w:color="auto" w:fill="FFFFFF"/>
            <w:vAlign w:val="center"/>
          </w:tcPr>
          <w:p w:rsidR="00210526" w:rsidRPr="00F56BD3" w:rsidRDefault="00210526" w:rsidP="00F56BD3">
            <w:pPr>
              <w:widowControl w:val="0"/>
              <w:spacing w:after="120" w:line="240" w:lineRule="auto"/>
              <w:jc w:val="center"/>
              <w:rPr>
                <w:rFonts w:ascii="Times New Roman" w:eastAsia="Times New Roman" w:hAnsi="Times New Roman" w:cs="Times New Roman"/>
                <w:b/>
                <w:color w:val="000000"/>
                <w:sz w:val="24"/>
                <w:szCs w:val="24"/>
                <w:lang w:eastAsia="ru-RU"/>
              </w:rPr>
            </w:pPr>
            <w:r w:rsidRPr="00F56BD3">
              <w:rPr>
                <w:rFonts w:ascii="Times New Roman" w:eastAsia="Times New Roman" w:hAnsi="Times New Roman" w:cs="Times New Roman"/>
                <w:b/>
                <w:color w:val="000000"/>
                <w:sz w:val="24"/>
                <w:szCs w:val="24"/>
                <w:lang w:eastAsia="ru-RU"/>
              </w:rPr>
              <w:t>Абсолю</w:t>
            </w:r>
            <w:r w:rsidRPr="00F56BD3">
              <w:rPr>
                <w:rFonts w:ascii="Times New Roman" w:eastAsia="Times New Roman" w:hAnsi="Times New Roman" w:cs="Times New Roman"/>
                <w:b/>
                <w:color w:val="000000"/>
                <w:sz w:val="24"/>
                <w:szCs w:val="24"/>
                <w:lang w:eastAsia="ru-RU"/>
              </w:rPr>
              <w:t>т</w:t>
            </w:r>
            <w:r w:rsidRPr="00F56BD3">
              <w:rPr>
                <w:rFonts w:ascii="Times New Roman" w:eastAsia="Times New Roman" w:hAnsi="Times New Roman" w:cs="Times New Roman"/>
                <w:b/>
                <w:color w:val="000000"/>
                <w:sz w:val="24"/>
                <w:szCs w:val="24"/>
                <w:lang w:eastAsia="ru-RU"/>
              </w:rPr>
              <w:t>ное</w:t>
            </w:r>
          </w:p>
        </w:tc>
        <w:tc>
          <w:tcPr>
            <w:tcW w:w="1097" w:type="dxa"/>
            <w:tcBorders>
              <w:top w:val="single" w:sz="4" w:space="0" w:color="auto"/>
              <w:left w:val="single" w:sz="4" w:space="0" w:color="auto"/>
              <w:right w:val="single" w:sz="4" w:space="0" w:color="auto"/>
            </w:tcBorders>
            <w:shd w:val="clear" w:color="auto" w:fill="FFFFFF"/>
            <w:vAlign w:val="center"/>
          </w:tcPr>
          <w:p w:rsidR="00210526" w:rsidRPr="00F56BD3" w:rsidRDefault="00210526" w:rsidP="00F56BD3">
            <w:pPr>
              <w:widowControl w:val="0"/>
              <w:spacing w:after="0" w:line="240" w:lineRule="auto"/>
              <w:ind w:left="180"/>
              <w:jc w:val="center"/>
              <w:rPr>
                <w:rFonts w:ascii="Times New Roman" w:eastAsia="Times New Roman" w:hAnsi="Times New Roman" w:cs="Times New Roman"/>
                <w:b/>
                <w:color w:val="000000"/>
                <w:sz w:val="24"/>
                <w:szCs w:val="24"/>
                <w:lang w:eastAsia="ru-RU"/>
              </w:rPr>
            </w:pPr>
            <w:r w:rsidRPr="00F56BD3">
              <w:rPr>
                <w:rFonts w:ascii="Times New Roman" w:eastAsia="Times New Roman" w:hAnsi="Times New Roman" w:cs="Times New Roman"/>
                <w:b/>
                <w:color w:val="000000"/>
                <w:sz w:val="24"/>
                <w:szCs w:val="24"/>
                <w:lang w:eastAsia="ru-RU"/>
              </w:rPr>
              <w:t>%</w:t>
            </w:r>
          </w:p>
        </w:tc>
      </w:tr>
      <w:tr w:rsidR="00210526" w:rsidRPr="00F56BD3" w:rsidTr="00F56BD3">
        <w:trPr>
          <w:trHeight w:hRule="exact" w:val="661"/>
        </w:trPr>
        <w:tc>
          <w:tcPr>
            <w:tcW w:w="3770" w:type="dxa"/>
            <w:tcBorders>
              <w:top w:val="single" w:sz="4" w:space="0" w:color="auto"/>
              <w:left w:val="single" w:sz="4" w:space="0" w:color="auto"/>
            </w:tcBorders>
            <w:shd w:val="clear" w:color="auto" w:fill="FFFFFF"/>
          </w:tcPr>
          <w:p w:rsidR="00210526" w:rsidRPr="00F56BD3" w:rsidRDefault="00210526" w:rsidP="00F56BD3">
            <w:pPr>
              <w:widowControl w:val="0"/>
              <w:spacing w:after="0" w:line="240" w:lineRule="auto"/>
              <w:ind w:left="142" w:right="64"/>
              <w:jc w:val="both"/>
              <w:rPr>
                <w:rFonts w:ascii="Times New Roman" w:eastAsia="Times New Roman" w:hAnsi="Times New Roman" w:cs="Times New Roman"/>
                <w:color w:val="000000"/>
                <w:sz w:val="24"/>
                <w:szCs w:val="24"/>
                <w:lang w:eastAsia="ru-RU"/>
              </w:rPr>
            </w:pPr>
            <w:r w:rsidRPr="00F56BD3">
              <w:rPr>
                <w:rFonts w:ascii="Times New Roman" w:eastAsia="Times New Roman" w:hAnsi="Times New Roman" w:cs="Times New Roman"/>
                <w:color w:val="000000"/>
                <w:sz w:val="24"/>
                <w:szCs w:val="24"/>
                <w:lang w:eastAsia="ru-RU"/>
              </w:rPr>
              <w:t>Элемент потенциала «промы</w:t>
            </w:r>
            <w:r w:rsidRPr="00F56BD3">
              <w:rPr>
                <w:rFonts w:ascii="Times New Roman" w:eastAsia="Times New Roman" w:hAnsi="Times New Roman" w:cs="Times New Roman"/>
                <w:color w:val="000000"/>
                <w:sz w:val="24"/>
                <w:szCs w:val="24"/>
                <w:lang w:eastAsia="ru-RU"/>
              </w:rPr>
              <w:t>ш</w:t>
            </w:r>
            <w:r w:rsidRPr="00F56BD3">
              <w:rPr>
                <w:rFonts w:ascii="Times New Roman" w:eastAsia="Times New Roman" w:hAnsi="Times New Roman" w:cs="Times New Roman"/>
                <w:color w:val="000000"/>
                <w:sz w:val="24"/>
                <w:szCs w:val="24"/>
                <w:lang w:eastAsia="ru-RU"/>
              </w:rPr>
              <w:t>ленн</w:t>
            </w:r>
            <w:proofErr w:type="gramStart"/>
            <w:r w:rsidRPr="00F56BD3">
              <w:rPr>
                <w:rFonts w:ascii="Times New Roman" w:eastAsia="Times New Roman" w:hAnsi="Times New Roman" w:cs="Times New Roman"/>
                <w:color w:val="000000"/>
                <w:sz w:val="24"/>
                <w:szCs w:val="24"/>
                <w:lang w:eastAsia="ru-RU"/>
              </w:rPr>
              <w:t>о-</w:t>
            </w:r>
            <w:proofErr w:type="gramEnd"/>
            <w:r w:rsidRPr="00F56BD3">
              <w:rPr>
                <w:rFonts w:ascii="Times New Roman" w:eastAsia="Times New Roman" w:hAnsi="Times New Roman" w:cs="Times New Roman"/>
                <w:color w:val="000000"/>
                <w:sz w:val="24"/>
                <w:szCs w:val="24"/>
                <w:lang w:eastAsia="ru-RU"/>
              </w:rPr>
              <w:t xml:space="preserve"> произ</w:t>
            </w:r>
            <w:r w:rsidRPr="00F56BD3">
              <w:rPr>
                <w:rFonts w:ascii="Times New Roman" w:eastAsia="Times New Roman" w:hAnsi="Times New Roman" w:cs="Times New Roman"/>
                <w:color w:val="000000"/>
                <w:sz w:val="24"/>
                <w:szCs w:val="24"/>
                <w:lang w:eastAsia="ru-RU"/>
              </w:rPr>
              <w:softHyphen/>
              <w:t>водственные фонды»</w:t>
            </w:r>
          </w:p>
        </w:tc>
        <w:tc>
          <w:tcPr>
            <w:tcW w:w="1805" w:type="dxa"/>
            <w:tcBorders>
              <w:top w:val="single" w:sz="4" w:space="0" w:color="auto"/>
              <w:left w:val="single" w:sz="4" w:space="0" w:color="auto"/>
              <w:bottom w:val="single" w:sz="4" w:space="0" w:color="auto"/>
            </w:tcBorders>
            <w:shd w:val="clear" w:color="auto" w:fill="FFFFFF"/>
            <w:vAlign w:val="center"/>
          </w:tcPr>
          <w:p w:rsidR="00210526" w:rsidRPr="00F56BD3" w:rsidRDefault="00210526" w:rsidP="00F56BD3">
            <w:pPr>
              <w:widowControl w:val="0"/>
              <w:spacing w:after="0" w:line="240" w:lineRule="auto"/>
              <w:ind w:left="58"/>
              <w:jc w:val="center"/>
              <w:rPr>
                <w:rFonts w:ascii="Times New Roman" w:eastAsia="Times New Roman" w:hAnsi="Times New Roman" w:cs="Times New Roman"/>
                <w:color w:val="000000"/>
                <w:sz w:val="24"/>
                <w:szCs w:val="24"/>
                <w:lang w:eastAsia="ru-RU"/>
              </w:rPr>
            </w:pPr>
            <w:r w:rsidRPr="00F56BD3">
              <w:rPr>
                <w:rFonts w:ascii="Times New Roman" w:eastAsia="Times New Roman" w:hAnsi="Times New Roman" w:cs="Times New Roman"/>
                <w:color w:val="000000"/>
                <w:sz w:val="24"/>
                <w:szCs w:val="24"/>
                <w:lang w:eastAsia="ru-RU"/>
              </w:rPr>
              <w:t>11460,</w:t>
            </w:r>
            <w:r w:rsidR="00F56BD3">
              <w:rPr>
                <w:rFonts w:ascii="Times New Roman" w:eastAsia="Times New Roman" w:hAnsi="Times New Roman" w:cs="Times New Roman"/>
                <w:color w:val="000000"/>
                <w:sz w:val="24"/>
                <w:szCs w:val="24"/>
                <w:lang w:eastAsia="ru-RU"/>
              </w:rPr>
              <w:t>5</w:t>
            </w:r>
          </w:p>
        </w:tc>
        <w:tc>
          <w:tcPr>
            <w:tcW w:w="1396" w:type="dxa"/>
            <w:tcBorders>
              <w:top w:val="single" w:sz="4" w:space="0" w:color="auto"/>
              <w:left w:val="single" w:sz="4" w:space="0" w:color="auto"/>
            </w:tcBorders>
            <w:shd w:val="clear" w:color="auto" w:fill="FFFFFF"/>
            <w:vAlign w:val="center"/>
          </w:tcPr>
          <w:p w:rsidR="00210526" w:rsidRPr="00F56BD3" w:rsidRDefault="00210526" w:rsidP="00F56BD3">
            <w:pPr>
              <w:widowControl w:val="0"/>
              <w:spacing w:after="0" w:line="240" w:lineRule="auto"/>
              <w:ind w:left="58"/>
              <w:jc w:val="center"/>
              <w:rPr>
                <w:rFonts w:ascii="Times New Roman" w:eastAsia="Times New Roman" w:hAnsi="Times New Roman" w:cs="Times New Roman"/>
                <w:color w:val="000000"/>
                <w:sz w:val="24"/>
                <w:szCs w:val="24"/>
                <w:lang w:eastAsia="ru-RU"/>
              </w:rPr>
            </w:pPr>
            <w:r w:rsidRPr="00F56BD3">
              <w:rPr>
                <w:rFonts w:ascii="Times New Roman" w:eastAsia="Times New Roman" w:hAnsi="Times New Roman" w:cs="Times New Roman"/>
                <w:color w:val="000000"/>
                <w:sz w:val="24"/>
                <w:szCs w:val="24"/>
                <w:lang w:eastAsia="ru-RU"/>
              </w:rPr>
              <w:t>11667,</w:t>
            </w:r>
            <w:r w:rsidR="00F56BD3">
              <w:rPr>
                <w:rFonts w:ascii="Times New Roman" w:eastAsia="Times New Roman" w:hAnsi="Times New Roman" w:cs="Times New Roman"/>
                <w:color w:val="000000"/>
                <w:sz w:val="24"/>
                <w:szCs w:val="24"/>
                <w:lang w:eastAsia="ru-RU"/>
              </w:rPr>
              <w:t>4</w:t>
            </w:r>
          </w:p>
        </w:tc>
        <w:tc>
          <w:tcPr>
            <w:tcW w:w="1235" w:type="dxa"/>
            <w:tcBorders>
              <w:top w:val="single" w:sz="4" w:space="0" w:color="auto"/>
              <w:left w:val="single" w:sz="4" w:space="0" w:color="auto"/>
            </w:tcBorders>
            <w:shd w:val="clear" w:color="auto" w:fill="FFFFFF"/>
            <w:vAlign w:val="center"/>
          </w:tcPr>
          <w:p w:rsidR="00210526" w:rsidRPr="00F56BD3" w:rsidRDefault="00210526" w:rsidP="00F56BD3">
            <w:pPr>
              <w:widowControl w:val="0"/>
              <w:spacing w:after="0" w:line="240" w:lineRule="auto"/>
              <w:ind w:left="58"/>
              <w:jc w:val="center"/>
              <w:rPr>
                <w:rFonts w:ascii="Times New Roman" w:eastAsia="Times New Roman" w:hAnsi="Times New Roman" w:cs="Times New Roman"/>
                <w:color w:val="000000"/>
                <w:sz w:val="24"/>
                <w:szCs w:val="24"/>
                <w:lang w:eastAsia="ru-RU"/>
              </w:rPr>
            </w:pPr>
            <w:r w:rsidRPr="00F56BD3">
              <w:rPr>
                <w:rFonts w:ascii="Times New Roman" w:eastAsia="Times New Roman" w:hAnsi="Times New Roman" w:cs="Times New Roman"/>
                <w:color w:val="000000"/>
                <w:sz w:val="24"/>
                <w:szCs w:val="24"/>
                <w:lang w:eastAsia="ru-RU"/>
              </w:rPr>
              <w:t>20</w:t>
            </w:r>
            <w:r w:rsidR="00F56BD3">
              <w:rPr>
                <w:rFonts w:ascii="Times New Roman" w:eastAsia="Times New Roman" w:hAnsi="Times New Roman" w:cs="Times New Roman"/>
                <w:color w:val="000000"/>
                <w:sz w:val="24"/>
                <w:szCs w:val="24"/>
                <w:lang w:eastAsia="ru-RU"/>
              </w:rPr>
              <w:t>7</w:t>
            </w:r>
            <w:r w:rsidRPr="00F56BD3">
              <w:rPr>
                <w:rFonts w:ascii="Times New Roman" w:eastAsia="Times New Roman" w:hAnsi="Times New Roman" w:cs="Times New Roman"/>
                <w:color w:val="000000"/>
                <w:sz w:val="24"/>
                <w:szCs w:val="24"/>
                <w:lang w:eastAsia="ru-RU"/>
              </w:rPr>
              <w:t>,</w:t>
            </w:r>
            <w:r w:rsidR="00F56BD3">
              <w:rPr>
                <w:rFonts w:ascii="Times New Roman" w:eastAsia="Times New Roman" w:hAnsi="Times New Roman" w:cs="Times New Roman"/>
                <w:color w:val="000000"/>
                <w:sz w:val="24"/>
                <w:szCs w:val="24"/>
                <w:lang w:eastAsia="ru-RU"/>
              </w:rPr>
              <w:t>0</w:t>
            </w:r>
          </w:p>
        </w:tc>
        <w:tc>
          <w:tcPr>
            <w:tcW w:w="1097" w:type="dxa"/>
            <w:tcBorders>
              <w:top w:val="single" w:sz="4" w:space="0" w:color="auto"/>
              <w:left w:val="single" w:sz="4" w:space="0" w:color="auto"/>
              <w:right w:val="single" w:sz="4" w:space="0" w:color="auto"/>
            </w:tcBorders>
            <w:shd w:val="clear" w:color="auto" w:fill="FFFFFF"/>
            <w:vAlign w:val="center"/>
          </w:tcPr>
          <w:p w:rsidR="00210526" w:rsidRPr="00F56BD3" w:rsidRDefault="00210526" w:rsidP="00F56BD3">
            <w:pPr>
              <w:widowControl w:val="0"/>
              <w:spacing w:after="60" w:line="240" w:lineRule="auto"/>
              <w:ind w:left="58"/>
              <w:jc w:val="center"/>
              <w:rPr>
                <w:rFonts w:ascii="Times New Roman" w:eastAsia="Times New Roman" w:hAnsi="Times New Roman" w:cs="Times New Roman"/>
                <w:color w:val="000000"/>
                <w:sz w:val="24"/>
                <w:szCs w:val="24"/>
                <w:lang w:eastAsia="ru-RU"/>
              </w:rPr>
            </w:pPr>
            <w:r w:rsidRPr="00F56BD3">
              <w:rPr>
                <w:rFonts w:ascii="Times New Roman" w:eastAsia="Times New Roman" w:hAnsi="Times New Roman" w:cs="Times New Roman"/>
                <w:color w:val="000000"/>
                <w:sz w:val="24"/>
                <w:szCs w:val="24"/>
                <w:lang w:eastAsia="ru-RU"/>
              </w:rPr>
              <w:t>1,8</w:t>
            </w:r>
            <w:r w:rsidR="00F56BD3">
              <w:rPr>
                <w:rFonts w:ascii="Times New Roman" w:eastAsia="Times New Roman" w:hAnsi="Times New Roman" w:cs="Times New Roman"/>
                <w:color w:val="000000"/>
                <w:sz w:val="24"/>
                <w:szCs w:val="24"/>
                <w:lang w:eastAsia="ru-RU"/>
              </w:rPr>
              <w:t>2</w:t>
            </w:r>
          </w:p>
        </w:tc>
      </w:tr>
      <w:tr w:rsidR="00F56BD3" w:rsidRPr="00F56BD3" w:rsidTr="00F56BD3">
        <w:trPr>
          <w:trHeight w:hRule="exact" w:val="841"/>
        </w:trPr>
        <w:tc>
          <w:tcPr>
            <w:tcW w:w="3770" w:type="dxa"/>
            <w:tcBorders>
              <w:top w:val="single" w:sz="4" w:space="0" w:color="auto"/>
              <w:left w:val="single" w:sz="4" w:space="0" w:color="auto"/>
            </w:tcBorders>
            <w:shd w:val="clear" w:color="auto" w:fill="FFFFFF"/>
          </w:tcPr>
          <w:p w:rsidR="00F56BD3" w:rsidRPr="00F56BD3" w:rsidRDefault="00F56BD3" w:rsidP="00F56BD3">
            <w:pPr>
              <w:widowControl w:val="0"/>
              <w:spacing w:after="0" w:line="240" w:lineRule="auto"/>
              <w:ind w:left="142" w:right="64"/>
              <w:jc w:val="both"/>
              <w:rPr>
                <w:rFonts w:ascii="Times New Roman" w:eastAsia="Times New Roman" w:hAnsi="Times New Roman" w:cs="Times New Roman"/>
                <w:color w:val="000000"/>
                <w:sz w:val="24"/>
                <w:szCs w:val="24"/>
                <w:lang w:eastAsia="ru-RU"/>
              </w:rPr>
            </w:pPr>
            <w:r w:rsidRPr="00F56BD3">
              <w:rPr>
                <w:rFonts w:ascii="Times New Roman" w:eastAsia="Times New Roman" w:hAnsi="Times New Roman" w:cs="Times New Roman"/>
                <w:color w:val="000000"/>
                <w:sz w:val="24"/>
                <w:szCs w:val="24"/>
                <w:lang w:eastAsia="ru-RU"/>
              </w:rPr>
              <w:t>Элемен</w:t>
            </w:r>
            <w:r>
              <w:rPr>
                <w:rFonts w:ascii="Times New Roman" w:eastAsia="Times New Roman" w:hAnsi="Times New Roman" w:cs="Times New Roman"/>
                <w:color w:val="000000"/>
                <w:sz w:val="24"/>
                <w:szCs w:val="24"/>
                <w:lang w:eastAsia="ru-RU"/>
              </w:rPr>
              <w:t>т</w:t>
            </w:r>
            <w:r w:rsidRPr="00F56BD3">
              <w:rPr>
                <w:rFonts w:ascii="Times New Roman" w:eastAsia="Times New Roman" w:hAnsi="Times New Roman" w:cs="Times New Roman"/>
                <w:color w:val="000000"/>
                <w:sz w:val="24"/>
                <w:szCs w:val="24"/>
                <w:lang w:eastAsia="ru-RU"/>
              </w:rPr>
              <w:t xml:space="preserve"> потенциала «промы</w:t>
            </w:r>
            <w:r w:rsidRPr="00F56BD3">
              <w:rPr>
                <w:rFonts w:ascii="Times New Roman" w:eastAsia="Times New Roman" w:hAnsi="Times New Roman" w:cs="Times New Roman"/>
                <w:color w:val="000000"/>
                <w:sz w:val="24"/>
                <w:szCs w:val="24"/>
                <w:lang w:eastAsia="ru-RU"/>
              </w:rPr>
              <w:t>ш</w:t>
            </w:r>
            <w:r w:rsidRPr="00F56BD3">
              <w:rPr>
                <w:rFonts w:ascii="Times New Roman" w:eastAsia="Times New Roman" w:hAnsi="Times New Roman" w:cs="Times New Roman"/>
                <w:color w:val="000000"/>
                <w:sz w:val="24"/>
                <w:szCs w:val="24"/>
                <w:lang w:eastAsia="ru-RU"/>
              </w:rPr>
              <w:t>ленно-произ</w:t>
            </w:r>
            <w:r w:rsidRPr="00F56BD3">
              <w:rPr>
                <w:rFonts w:ascii="Times New Roman" w:eastAsia="Times New Roman" w:hAnsi="Times New Roman" w:cs="Times New Roman"/>
                <w:color w:val="000000"/>
                <w:sz w:val="24"/>
                <w:szCs w:val="24"/>
                <w:lang w:eastAsia="ru-RU"/>
              </w:rPr>
              <w:softHyphen/>
              <w:t>водственный перс</w:t>
            </w:r>
            <w:r w:rsidRPr="00F56BD3">
              <w:rPr>
                <w:rFonts w:ascii="Times New Roman" w:eastAsia="Times New Roman" w:hAnsi="Times New Roman" w:cs="Times New Roman"/>
                <w:color w:val="000000"/>
                <w:sz w:val="24"/>
                <w:szCs w:val="24"/>
                <w:lang w:eastAsia="ru-RU"/>
              </w:rPr>
              <w:t>о</w:t>
            </w:r>
            <w:r w:rsidRPr="00F56BD3">
              <w:rPr>
                <w:rFonts w:ascii="Times New Roman" w:eastAsia="Times New Roman" w:hAnsi="Times New Roman" w:cs="Times New Roman"/>
                <w:color w:val="000000"/>
                <w:sz w:val="24"/>
                <w:szCs w:val="24"/>
                <w:lang w:eastAsia="ru-RU"/>
              </w:rPr>
              <w:t>нал»</w:t>
            </w:r>
          </w:p>
        </w:tc>
        <w:tc>
          <w:tcPr>
            <w:tcW w:w="1805" w:type="dxa"/>
            <w:tcBorders>
              <w:top w:val="single" w:sz="4" w:space="0" w:color="auto"/>
              <w:left w:val="single" w:sz="4" w:space="0" w:color="auto"/>
              <w:bottom w:val="single" w:sz="4" w:space="0" w:color="auto"/>
            </w:tcBorders>
            <w:shd w:val="clear" w:color="auto" w:fill="FFFFFF"/>
            <w:vAlign w:val="center"/>
          </w:tcPr>
          <w:p w:rsidR="00F56BD3" w:rsidRPr="00F56BD3" w:rsidRDefault="00F56BD3" w:rsidP="00F56BD3">
            <w:pPr>
              <w:widowControl w:val="0"/>
              <w:spacing w:after="0" w:line="240" w:lineRule="auto"/>
              <w:ind w:left="5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2170,3</w:t>
            </w:r>
          </w:p>
        </w:tc>
        <w:tc>
          <w:tcPr>
            <w:tcW w:w="1396" w:type="dxa"/>
            <w:tcBorders>
              <w:top w:val="single" w:sz="4" w:space="0" w:color="auto"/>
              <w:left w:val="single" w:sz="4" w:space="0" w:color="auto"/>
            </w:tcBorders>
            <w:shd w:val="clear" w:color="auto" w:fill="FFFFFF"/>
            <w:vAlign w:val="center"/>
          </w:tcPr>
          <w:p w:rsidR="00F56BD3" w:rsidRPr="00F56BD3" w:rsidRDefault="00F56BD3" w:rsidP="00F56BD3">
            <w:pPr>
              <w:widowControl w:val="0"/>
              <w:spacing w:after="0" w:line="240" w:lineRule="auto"/>
              <w:ind w:left="5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2341,0</w:t>
            </w:r>
          </w:p>
        </w:tc>
        <w:tc>
          <w:tcPr>
            <w:tcW w:w="1235" w:type="dxa"/>
            <w:tcBorders>
              <w:top w:val="single" w:sz="4" w:space="0" w:color="auto"/>
              <w:left w:val="single" w:sz="4" w:space="0" w:color="auto"/>
            </w:tcBorders>
            <w:shd w:val="clear" w:color="auto" w:fill="FFFFFF"/>
            <w:vAlign w:val="center"/>
          </w:tcPr>
          <w:p w:rsidR="00F56BD3" w:rsidRPr="00F56BD3" w:rsidRDefault="00F56BD3" w:rsidP="00F56BD3">
            <w:pPr>
              <w:widowControl w:val="0"/>
              <w:spacing w:after="0" w:line="240" w:lineRule="auto"/>
              <w:ind w:left="5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170,8</w:t>
            </w:r>
          </w:p>
        </w:tc>
        <w:tc>
          <w:tcPr>
            <w:tcW w:w="1097" w:type="dxa"/>
            <w:tcBorders>
              <w:top w:val="single" w:sz="4" w:space="0" w:color="auto"/>
              <w:left w:val="single" w:sz="4" w:space="0" w:color="auto"/>
              <w:right w:val="single" w:sz="4" w:space="0" w:color="auto"/>
            </w:tcBorders>
            <w:shd w:val="clear" w:color="auto" w:fill="FFFFFF"/>
            <w:vAlign w:val="center"/>
          </w:tcPr>
          <w:p w:rsidR="00F56BD3" w:rsidRPr="00F56BD3" w:rsidRDefault="00F56BD3" w:rsidP="00F56BD3">
            <w:pPr>
              <w:widowControl w:val="0"/>
              <w:spacing w:after="60" w:line="240" w:lineRule="auto"/>
              <w:ind w:left="5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7,88</w:t>
            </w:r>
          </w:p>
        </w:tc>
      </w:tr>
      <w:tr w:rsidR="00F56BD3" w:rsidRPr="00F56BD3" w:rsidTr="00F56BD3">
        <w:trPr>
          <w:trHeight w:hRule="exact" w:val="427"/>
        </w:trPr>
        <w:tc>
          <w:tcPr>
            <w:tcW w:w="3770" w:type="dxa"/>
            <w:tcBorders>
              <w:top w:val="single" w:sz="4" w:space="0" w:color="auto"/>
              <w:left w:val="single" w:sz="4" w:space="0" w:color="auto"/>
            </w:tcBorders>
            <w:shd w:val="clear" w:color="auto" w:fill="FFFFFF"/>
          </w:tcPr>
          <w:p w:rsidR="00F56BD3" w:rsidRPr="00F56BD3" w:rsidRDefault="00F56BD3" w:rsidP="00F56BD3">
            <w:pPr>
              <w:widowControl w:val="0"/>
              <w:spacing w:after="0" w:line="240" w:lineRule="auto"/>
              <w:ind w:left="142" w:right="64"/>
              <w:jc w:val="both"/>
              <w:rPr>
                <w:rFonts w:ascii="Times New Roman" w:eastAsia="Times New Roman" w:hAnsi="Times New Roman" w:cs="Times New Roman"/>
                <w:color w:val="000000"/>
                <w:sz w:val="24"/>
                <w:szCs w:val="24"/>
                <w:lang w:eastAsia="ru-RU"/>
              </w:rPr>
            </w:pPr>
            <w:r w:rsidRPr="00F56BD3">
              <w:rPr>
                <w:rFonts w:ascii="Times New Roman" w:eastAsia="Times New Roman" w:hAnsi="Times New Roman" w:cs="Times New Roman"/>
                <w:color w:val="000000"/>
                <w:sz w:val="24"/>
                <w:szCs w:val="24"/>
                <w:lang w:eastAsia="ru-RU"/>
              </w:rPr>
              <w:t>Элемент потенциала «Энергия»</w:t>
            </w:r>
          </w:p>
        </w:tc>
        <w:tc>
          <w:tcPr>
            <w:tcW w:w="1805" w:type="dxa"/>
            <w:tcBorders>
              <w:top w:val="single" w:sz="4" w:space="0" w:color="auto"/>
              <w:left w:val="single" w:sz="4" w:space="0" w:color="auto"/>
              <w:bottom w:val="single" w:sz="4" w:space="0" w:color="auto"/>
            </w:tcBorders>
            <w:shd w:val="clear" w:color="auto" w:fill="FFFFFF"/>
            <w:vAlign w:val="center"/>
          </w:tcPr>
          <w:p w:rsidR="00F56BD3" w:rsidRPr="00F56BD3" w:rsidRDefault="00F56BD3" w:rsidP="00F56BD3">
            <w:pPr>
              <w:widowControl w:val="0"/>
              <w:spacing w:after="0" w:line="240" w:lineRule="auto"/>
              <w:ind w:left="32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84,2</w:t>
            </w:r>
          </w:p>
        </w:tc>
        <w:tc>
          <w:tcPr>
            <w:tcW w:w="1396" w:type="dxa"/>
            <w:tcBorders>
              <w:top w:val="single" w:sz="4" w:space="0" w:color="auto"/>
              <w:left w:val="single" w:sz="4" w:space="0" w:color="auto"/>
            </w:tcBorders>
            <w:shd w:val="clear" w:color="auto" w:fill="FFFFFF"/>
            <w:vAlign w:val="center"/>
          </w:tcPr>
          <w:p w:rsidR="00F56BD3" w:rsidRPr="00F56BD3" w:rsidRDefault="00F56BD3" w:rsidP="00F56BD3">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84,2</w:t>
            </w:r>
          </w:p>
        </w:tc>
        <w:tc>
          <w:tcPr>
            <w:tcW w:w="1235" w:type="dxa"/>
            <w:tcBorders>
              <w:top w:val="single" w:sz="4" w:space="0" w:color="auto"/>
              <w:left w:val="single" w:sz="4" w:space="0" w:color="auto"/>
            </w:tcBorders>
            <w:shd w:val="clear" w:color="auto" w:fill="FFFFFF"/>
            <w:vAlign w:val="center"/>
          </w:tcPr>
          <w:p w:rsidR="00F56BD3" w:rsidRPr="00F56BD3" w:rsidRDefault="00F56BD3" w:rsidP="00F56BD3">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097" w:type="dxa"/>
            <w:tcBorders>
              <w:top w:val="single" w:sz="4" w:space="0" w:color="auto"/>
              <w:left w:val="single" w:sz="4" w:space="0" w:color="auto"/>
              <w:right w:val="single" w:sz="4" w:space="0" w:color="auto"/>
            </w:tcBorders>
            <w:shd w:val="clear" w:color="auto" w:fill="FFFFFF"/>
            <w:vAlign w:val="center"/>
          </w:tcPr>
          <w:p w:rsidR="00F56BD3" w:rsidRPr="00F56BD3" w:rsidRDefault="00F56BD3" w:rsidP="00F56BD3">
            <w:pPr>
              <w:widowControl w:val="0"/>
              <w:spacing w:after="6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210526" w:rsidRPr="00F56BD3" w:rsidTr="00F56BD3">
        <w:trPr>
          <w:trHeight w:hRule="exact" w:val="655"/>
        </w:trPr>
        <w:tc>
          <w:tcPr>
            <w:tcW w:w="3770" w:type="dxa"/>
            <w:tcBorders>
              <w:top w:val="single" w:sz="4" w:space="0" w:color="auto"/>
              <w:left w:val="single" w:sz="4" w:space="0" w:color="auto"/>
            </w:tcBorders>
            <w:shd w:val="clear" w:color="auto" w:fill="FFFFFF"/>
          </w:tcPr>
          <w:p w:rsidR="00210526" w:rsidRPr="00F56BD3" w:rsidRDefault="00210526" w:rsidP="00F56BD3">
            <w:pPr>
              <w:widowControl w:val="0"/>
              <w:spacing w:after="0" w:line="240" w:lineRule="auto"/>
              <w:ind w:left="142" w:right="64"/>
              <w:jc w:val="both"/>
              <w:rPr>
                <w:rFonts w:ascii="Times New Roman" w:eastAsia="Times New Roman" w:hAnsi="Times New Roman" w:cs="Times New Roman"/>
                <w:color w:val="000000"/>
                <w:sz w:val="24"/>
                <w:szCs w:val="24"/>
                <w:lang w:eastAsia="ru-RU"/>
              </w:rPr>
            </w:pPr>
            <w:r w:rsidRPr="00F56BD3">
              <w:rPr>
                <w:rFonts w:ascii="Times New Roman" w:eastAsia="Times New Roman" w:hAnsi="Times New Roman" w:cs="Times New Roman"/>
                <w:color w:val="000000"/>
                <w:sz w:val="24"/>
                <w:szCs w:val="24"/>
                <w:lang w:eastAsia="ru-RU"/>
              </w:rPr>
              <w:t>Элемент потенциала «Технол</w:t>
            </w:r>
            <w:r w:rsidRPr="00F56BD3">
              <w:rPr>
                <w:rFonts w:ascii="Times New Roman" w:eastAsia="Times New Roman" w:hAnsi="Times New Roman" w:cs="Times New Roman"/>
                <w:color w:val="000000"/>
                <w:sz w:val="24"/>
                <w:szCs w:val="24"/>
                <w:lang w:eastAsia="ru-RU"/>
              </w:rPr>
              <w:t>о</w:t>
            </w:r>
            <w:r w:rsidRPr="00F56BD3">
              <w:rPr>
                <w:rFonts w:ascii="Times New Roman" w:eastAsia="Times New Roman" w:hAnsi="Times New Roman" w:cs="Times New Roman"/>
                <w:color w:val="000000"/>
                <w:sz w:val="24"/>
                <w:szCs w:val="24"/>
                <w:lang w:eastAsia="ru-RU"/>
              </w:rPr>
              <w:t>гия»</w:t>
            </w:r>
          </w:p>
        </w:tc>
        <w:tc>
          <w:tcPr>
            <w:tcW w:w="1805" w:type="dxa"/>
            <w:tcBorders>
              <w:top w:val="single" w:sz="4" w:space="0" w:color="auto"/>
              <w:left w:val="single" w:sz="4" w:space="0" w:color="auto"/>
            </w:tcBorders>
            <w:shd w:val="clear" w:color="auto" w:fill="FFFFFF"/>
            <w:vAlign w:val="center"/>
          </w:tcPr>
          <w:p w:rsidR="00210526" w:rsidRPr="00F56BD3" w:rsidRDefault="00210526" w:rsidP="00F56BD3">
            <w:pPr>
              <w:widowControl w:val="0"/>
              <w:spacing w:after="0" w:line="240" w:lineRule="auto"/>
              <w:ind w:left="320"/>
              <w:jc w:val="center"/>
              <w:rPr>
                <w:rFonts w:ascii="Times New Roman" w:eastAsia="Times New Roman" w:hAnsi="Times New Roman" w:cs="Times New Roman"/>
                <w:color w:val="000000"/>
                <w:sz w:val="24"/>
                <w:szCs w:val="24"/>
                <w:lang w:eastAsia="ru-RU"/>
              </w:rPr>
            </w:pPr>
            <w:r w:rsidRPr="00F56BD3">
              <w:rPr>
                <w:rFonts w:ascii="Times New Roman" w:eastAsia="Times New Roman" w:hAnsi="Times New Roman" w:cs="Times New Roman"/>
                <w:color w:val="000000"/>
                <w:sz w:val="24"/>
                <w:szCs w:val="24"/>
                <w:lang w:eastAsia="ru-RU"/>
              </w:rPr>
              <w:t>453,</w:t>
            </w:r>
            <w:r w:rsidR="00F56BD3">
              <w:rPr>
                <w:rFonts w:ascii="Times New Roman" w:eastAsia="Times New Roman" w:hAnsi="Times New Roman" w:cs="Times New Roman"/>
                <w:color w:val="000000"/>
                <w:sz w:val="24"/>
                <w:szCs w:val="24"/>
                <w:lang w:eastAsia="ru-RU"/>
              </w:rPr>
              <w:t>3</w:t>
            </w:r>
          </w:p>
        </w:tc>
        <w:tc>
          <w:tcPr>
            <w:tcW w:w="1396" w:type="dxa"/>
            <w:tcBorders>
              <w:top w:val="single" w:sz="4" w:space="0" w:color="auto"/>
              <w:left w:val="single" w:sz="4" w:space="0" w:color="auto"/>
            </w:tcBorders>
            <w:shd w:val="clear" w:color="auto" w:fill="FFFFFF"/>
            <w:vAlign w:val="center"/>
          </w:tcPr>
          <w:p w:rsidR="00210526" w:rsidRPr="00F56BD3" w:rsidRDefault="00210526" w:rsidP="00F56BD3">
            <w:pPr>
              <w:widowControl w:val="0"/>
              <w:spacing w:after="0" w:line="240" w:lineRule="auto"/>
              <w:jc w:val="center"/>
              <w:rPr>
                <w:rFonts w:ascii="Times New Roman" w:eastAsia="Times New Roman" w:hAnsi="Times New Roman" w:cs="Times New Roman"/>
                <w:color w:val="000000"/>
                <w:sz w:val="24"/>
                <w:szCs w:val="24"/>
                <w:lang w:eastAsia="ru-RU"/>
              </w:rPr>
            </w:pPr>
            <w:r w:rsidRPr="00F56BD3">
              <w:rPr>
                <w:rFonts w:ascii="Times New Roman" w:eastAsia="Times New Roman" w:hAnsi="Times New Roman" w:cs="Times New Roman"/>
                <w:color w:val="000000"/>
                <w:sz w:val="24"/>
                <w:szCs w:val="24"/>
                <w:lang w:eastAsia="ru-RU"/>
              </w:rPr>
              <w:t>497,</w:t>
            </w:r>
            <w:r w:rsidR="00F56BD3">
              <w:rPr>
                <w:rFonts w:ascii="Times New Roman" w:eastAsia="Times New Roman" w:hAnsi="Times New Roman" w:cs="Times New Roman"/>
                <w:color w:val="000000"/>
                <w:sz w:val="24"/>
                <w:szCs w:val="24"/>
                <w:lang w:eastAsia="ru-RU"/>
              </w:rPr>
              <w:t>6</w:t>
            </w:r>
          </w:p>
        </w:tc>
        <w:tc>
          <w:tcPr>
            <w:tcW w:w="1235" w:type="dxa"/>
            <w:tcBorders>
              <w:top w:val="single" w:sz="4" w:space="0" w:color="auto"/>
              <w:left w:val="single" w:sz="4" w:space="0" w:color="auto"/>
            </w:tcBorders>
            <w:shd w:val="clear" w:color="auto" w:fill="FFFFFF"/>
            <w:vAlign w:val="center"/>
          </w:tcPr>
          <w:p w:rsidR="00210526" w:rsidRPr="00F56BD3" w:rsidRDefault="00210526" w:rsidP="00F56BD3">
            <w:pPr>
              <w:widowControl w:val="0"/>
              <w:spacing w:after="0" w:line="240" w:lineRule="auto"/>
              <w:jc w:val="center"/>
              <w:rPr>
                <w:rFonts w:ascii="Times New Roman" w:eastAsia="Times New Roman" w:hAnsi="Times New Roman" w:cs="Times New Roman"/>
                <w:color w:val="000000"/>
                <w:sz w:val="24"/>
                <w:szCs w:val="24"/>
                <w:lang w:eastAsia="ru-RU"/>
              </w:rPr>
            </w:pPr>
            <w:r w:rsidRPr="00F56BD3">
              <w:rPr>
                <w:rFonts w:ascii="Times New Roman" w:eastAsia="Times New Roman" w:hAnsi="Times New Roman" w:cs="Times New Roman"/>
                <w:color w:val="000000"/>
                <w:sz w:val="24"/>
                <w:szCs w:val="24"/>
                <w:lang w:eastAsia="ru-RU"/>
              </w:rPr>
              <w:t>44,</w:t>
            </w:r>
            <w:r w:rsidR="00F56BD3">
              <w:rPr>
                <w:rFonts w:ascii="Times New Roman" w:eastAsia="Times New Roman" w:hAnsi="Times New Roman" w:cs="Times New Roman"/>
                <w:color w:val="000000"/>
                <w:sz w:val="24"/>
                <w:szCs w:val="24"/>
                <w:lang w:eastAsia="ru-RU"/>
              </w:rPr>
              <w:t>4</w:t>
            </w:r>
          </w:p>
        </w:tc>
        <w:tc>
          <w:tcPr>
            <w:tcW w:w="1097" w:type="dxa"/>
            <w:tcBorders>
              <w:top w:val="single" w:sz="4" w:space="0" w:color="auto"/>
              <w:left w:val="single" w:sz="4" w:space="0" w:color="auto"/>
              <w:right w:val="single" w:sz="4" w:space="0" w:color="auto"/>
            </w:tcBorders>
            <w:shd w:val="clear" w:color="auto" w:fill="FFFFFF"/>
            <w:vAlign w:val="center"/>
          </w:tcPr>
          <w:p w:rsidR="00210526" w:rsidRPr="00F56BD3" w:rsidRDefault="00210526" w:rsidP="00F56BD3">
            <w:pPr>
              <w:widowControl w:val="0"/>
              <w:spacing w:after="0" w:line="240" w:lineRule="auto"/>
              <w:jc w:val="center"/>
              <w:rPr>
                <w:rFonts w:ascii="Times New Roman" w:eastAsia="Times New Roman" w:hAnsi="Times New Roman" w:cs="Times New Roman"/>
                <w:color w:val="000000"/>
                <w:sz w:val="24"/>
                <w:szCs w:val="24"/>
                <w:lang w:eastAsia="ru-RU"/>
              </w:rPr>
            </w:pPr>
            <w:r w:rsidRPr="00F56BD3">
              <w:rPr>
                <w:rFonts w:ascii="Times New Roman" w:eastAsia="Times New Roman" w:hAnsi="Times New Roman" w:cs="Times New Roman"/>
                <w:color w:val="000000"/>
                <w:sz w:val="24"/>
                <w:szCs w:val="24"/>
                <w:lang w:eastAsia="ru-RU"/>
              </w:rPr>
              <w:t>9,7</w:t>
            </w:r>
            <w:r w:rsidR="00F56BD3">
              <w:rPr>
                <w:rFonts w:ascii="Times New Roman" w:eastAsia="Times New Roman" w:hAnsi="Times New Roman" w:cs="Times New Roman"/>
                <w:color w:val="000000"/>
                <w:sz w:val="24"/>
                <w:szCs w:val="24"/>
                <w:lang w:eastAsia="ru-RU"/>
              </w:rPr>
              <w:t>8</w:t>
            </w:r>
          </w:p>
        </w:tc>
      </w:tr>
      <w:tr w:rsidR="00210526" w:rsidRPr="00F56BD3" w:rsidTr="00F56BD3">
        <w:trPr>
          <w:trHeight w:hRule="exact" w:val="471"/>
        </w:trPr>
        <w:tc>
          <w:tcPr>
            <w:tcW w:w="3770" w:type="dxa"/>
            <w:tcBorders>
              <w:top w:val="single" w:sz="4" w:space="0" w:color="auto"/>
              <w:left w:val="single" w:sz="4" w:space="0" w:color="auto"/>
            </w:tcBorders>
            <w:shd w:val="clear" w:color="auto" w:fill="FFFFFF"/>
          </w:tcPr>
          <w:p w:rsidR="00210526" w:rsidRPr="00F56BD3" w:rsidRDefault="00210526" w:rsidP="00F56BD3">
            <w:pPr>
              <w:widowControl w:val="0"/>
              <w:spacing w:after="0" w:line="240" w:lineRule="auto"/>
              <w:ind w:left="142" w:right="64"/>
              <w:jc w:val="both"/>
              <w:rPr>
                <w:rFonts w:ascii="Times New Roman" w:eastAsia="Times New Roman" w:hAnsi="Times New Roman" w:cs="Times New Roman"/>
                <w:color w:val="000000"/>
                <w:sz w:val="24"/>
                <w:szCs w:val="24"/>
                <w:lang w:eastAsia="ru-RU"/>
              </w:rPr>
            </w:pPr>
            <w:r w:rsidRPr="00F56BD3">
              <w:rPr>
                <w:rFonts w:ascii="Times New Roman" w:eastAsia="Times New Roman" w:hAnsi="Times New Roman" w:cs="Times New Roman"/>
                <w:color w:val="000000"/>
                <w:sz w:val="24"/>
                <w:szCs w:val="24"/>
                <w:lang w:eastAsia="ru-RU"/>
              </w:rPr>
              <w:t xml:space="preserve">Элемент потенциала </w:t>
            </w:r>
            <w:r w:rsidR="00F56BD3">
              <w:rPr>
                <w:rFonts w:ascii="Times New Roman" w:eastAsia="Times New Roman" w:hAnsi="Times New Roman" w:cs="Times New Roman"/>
                <w:color w:val="000000"/>
                <w:sz w:val="24"/>
                <w:szCs w:val="24"/>
                <w:lang w:eastAsia="ru-RU"/>
              </w:rPr>
              <w:t>«</w:t>
            </w:r>
            <w:r w:rsidRPr="00F56BD3">
              <w:rPr>
                <w:rFonts w:ascii="Times New Roman" w:eastAsia="Times New Roman" w:hAnsi="Times New Roman" w:cs="Times New Roman"/>
                <w:color w:val="000000"/>
                <w:sz w:val="24"/>
                <w:szCs w:val="24"/>
                <w:lang w:eastAsia="ru-RU"/>
              </w:rPr>
              <w:t>материалы»</w:t>
            </w:r>
          </w:p>
        </w:tc>
        <w:tc>
          <w:tcPr>
            <w:tcW w:w="1805" w:type="dxa"/>
            <w:tcBorders>
              <w:top w:val="single" w:sz="4" w:space="0" w:color="auto"/>
              <w:left w:val="single" w:sz="4" w:space="0" w:color="auto"/>
            </w:tcBorders>
            <w:shd w:val="clear" w:color="auto" w:fill="FFFFFF"/>
            <w:vAlign w:val="center"/>
          </w:tcPr>
          <w:p w:rsidR="00210526" w:rsidRPr="00F56BD3" w:rsidRDefault="00210526" w:rsidP="00F56BD3">
            <w:pPr>
              <w:widowControl w:val="0"/>
              <w:spacing w:after="0" w:line="240" w:lineRule="auto"/>
              <w:ind w:left="320"/>
              <w:jc w:val="center"/>
              <w:rPr>
                <w:rFonts w:ascii="Times New Roman" w:eastAsia="Times New Roman" w:hAnsi="Times New Roman" w:cs="Times New Roman"/>
                <w:color w:val="000000"/>
                <w:sz w:val="24"/>
                <w:szCs w:val="24"/>
                <w:lang w:eastAsia="ru-RU"/>
              </w:rPr>
            </w:pPr>
            <w:r w:rsidRPr="00F56BD3">
              <w:rPr>
                <w:rFonts w:ascii="Times New Roman" w:eastAsia="Times New Roman" w:hAnsi="Times New Roman" w:cs="Times New Roman"/>
                <w:color w:val="000000"/>
                <w:sz w:val="24"/>
                <w:szCs w:val="24"/>
                <w:lang w:eastAsia="ru-RU"/>
              </w:rPr>
              <w:t>2396,</w:t>
            </w:r>
            <w:r w:rsidR="00F56BD3">
              <w:rPr>
                <w:rFonts w:ascii="Times New Roman" w:eastAsia="Times New Roman" w:hAnsi="Times New Roman" w:cs="Times New Roman"/>
                <w:color w:val="000000"/>
                <w:sz w:val="24"/>
                <w:szCs w:val="24"/>
                <w:lang w:eastAsia="ru-RU"/>
              </w:rPr>
              <w:t>3</w:t>
            </w:r>
          </w:p>
        </w:tc>
        <w:tc>
          <w:tcPr>
            <w:tcW w:w="1396" w:type="dxa"/>
            <w:tcBorders>
              <w:top w:val="single" w:sz="4" w:space="0" w:color="auto"/>
              <w:left w:val="single" w:sz="4" w:space="0" w:color="auto"/>
            </w:tcBorders>
            <w:shd w:val="clear" w:color="auto" w:fill="FFFFFF"/>
            <w:vAlign w:val="center"/>
          </w:tcPr>
          <w:p w:rsidR="00210526" w:rsidRPr="00F56BD3" w:rsidRDefault="00210526" w:rsidP="00F56BD3">
            <w:pPr>
              <w:widowControl w:val="0"/>
              <w:spacing w:after="0" w:line="240" w:lineRule="auto"/>
              <w:jc w:val="center"/>
              <w:rPr>
                <w:rFonts w:ascii="Times New Roman" w:eastAsia="Times New Roman" w:hAnsi="Times New Roman" w:cs="Times New Roman"/>
                <w:color w:val="000000"/>
                <w:sz w:val="24"/>
                <w:szCs w:val="24"/>
                <w:lang w:eastAsia="ru-RU"/>
              </w:rPr>
            </w:pPr>
            <w:r w:rsidRPr="00F56BD3">
              <w:rPr>
                <w:rFonts w:ascii="Times New Roman" w:eastAsia="Times New Roman" w:hAnsi="Times New Roman" w:cs="Times New Roman"/>
                <w:color w:val="000000"/>
                <w:sz w:val="24"/>
                <w:szCs w:val="24"/>
                <w:lang w:eastAsia="ru-RU"/>
              </w:rPr>
              <w:t>2448,</w:t>
            </w:r>
            <w:r w:rsidR="00F56BD3">
              <w:rPr>
                <w:rFonts w:ascii="Times New Roman" w:eastAsia="Times New Roman" w:hAnsi="Times New Roman" w:cs="Times New Roman"/>
                <w:color w:val="000000"/>
                <w:sz w:val="24"/>
                <w:szCs w:val="24"/>
                <w:lang w:eastAsia="ru-RU"/>
              </w:rPr>
              <w:t>2</w:t>
            </w:r>
          </w:p>
        </w:tc>
        <w:tc>
          <w:tcPr>
            <w:tcW w:w="1235" w:type="dxa"/>
            <w:tcBorders>
              <w:top w:val="single" w:sz="4" w:space="0" w:color="auto"/>
              <w:left w:val="single" w:sz="4" w:space="0" w:color="auto"/>
            </w:tcBorders>
            <w:shd w:val="clear" w:color="auto" w:fill="FFFFFF"/>
            <w:vAlign w:val="center"/>
          </w:tcPr>
          <w:p w:rsidR="00210526" w:rsidRPr="00F56BD3" w:rsidRDefault="00210526" w:rsidP="00F56BD3">
            <w:pPr>
              <w:widowControl w:val="0"/>
              <w:spacing w:after="0" w:line="240" w:lineRule="auto"/>
              <w:jc w:val="center"/>
              <w:rPr>
                <w:rFonts w:ascii="Times New Roman" w:eastAsia="Times New Roman" w:hAnsi="Times New Roman" w:cs="Times New Roman"/>
                <w:color w:val="000000"/>
                <w:sz w:val="24"/>
                <w:szCs w:val="24"/>
                <w:lang w:eastAsia="ru-RU"/>
              </w:rPr>
            </w:pPr>
            <w:r w:rsidRPr="00F56BD3">
              <w:rPr>
                <w:rFonts w:ascii="Times New Roman" w:eastAsia="Times New Roman" w:hAnsi="Times New Roman" w:cs="Times New Roman"/>
                <w:color w:val="000000"/>
                <w:sz w:val="24"/>
                <w:szCs w:val="24"/>
                <w:lang w:eastAsia="ru-RU"/>
              </w:rPr>
              <w:t>5</w:t>
            </w:r>
            <w:r w:rsidR="00F56BD3">
              <w:rPr>
                <w:rFonts w:ascii="Times New Roman" w:eastAsia="Times New Roman" w:hAnsi="Times New Roman" w:cs="Times New Roman"/>
                <w:color w:val="000000"/>
                <w:sz w:val="24"/>
                <w:szCs w:val="24"/>
                <w:lang w:eastAsia="ru-RU"/>
              </w:rPr>
              <w:t>2</w:t>
            </w:r>
            <w:r w:rsidRPr="00F56BD3">
              <w:rPr>
                <w:rFonts w:ascii="Times New Roman" w:eastAsia="Times New Roman" w:hAnsi="Times New Roman" w:cs="Times New Roman"/>
                <w:color w:val="000000"/>
                <w:sz w:val="24"/>
                <w:szCs w:val="24"/>
                <w:lang w:eastAsia="ru-RU"/>
              </w:rPr>
              <w:t>,</w:t>
            </w:r>
            <w:r w:rsidR="00F56BD3">
              <w:rPr>
                <w:rFonts w:ascii="Times New Roman" w:eastAsia="Times New Roman" w:hAnsi="Times New Roman" w:cs="Times New Roman"/>
                <w:color w:val="000000"/>
                <w:sz w:val="24"/>
                <w:szCs w:val="24"/>
                <w:lang w:eastAsia="ru-RU"/>
              </w:rPr>
              <w:t>0</w:t>
            </w:r>
          </w:p>
        </w:tc>
        <w:tc>
          <w:tcPr>
            <w:tcW w:w="1097" w:type="dxa"/>
            <w:tcBorders>
              <w:top w:val="single" w:sz="4" w:space="0" w:color="auto"/>
              <w:left w:val="single" w:sz="4" w:space="0" w:color="auto"/>
              <w:right w:val="single" w:sz="4" w:space="0" w:color="auto"/>
            </w:tcBorders>
            <w:shd w:val="clear" w:color="auto" w:fill="FFFFFF"/>
            <w:vAlign w:val="center"/>
          </w:tcPr>
          <w:p w:rsidR="00210526" w:rsidRPr="00F56BD3" w:rsidRDefault="00210526" w:rsidP="00F56BD3">
            <w:pPr>
              <w:widowControl w:val="0"/>
              <w:spacing w:after="0" w:line="240" w:lineRule="auto"/>
              <w:jc w:val="center"/>
              <w:rPr>
                <w:rFonts w:ascii="Times New Roman" w:eastAsia="Times New Roman" w:hAnsi="Times New Roman" w:cs="Times New Roman"/>
                <w:color w:val="000000"/>
                <w:sz w:val="24"/>
                <w:szCs w:val="24"/>
                <w:lang w:eastAsia="ru-RU"/>
              </w:rPr>
            </w:pPr>
            <w:r w:rsidRPr="00F56BD3">
              <w:rPr>
                <w:rFonts w:ascii="Times New Roman" w:eastAsia="Times New Roman" w:hAnsi="Times New Roman" w:cs="Times New Roman"/>
                <w:color w:val="000000"/>
                <w:sz w:val="24"/>
                <w:szCs w:val="24"/>
                <w:lang w:eastAsia="ru-RU"/>
              </w:rPr>
              <w:t>2,1</w:t>
            </w:r>
            <w:r w:rsidR="00F56BD3">
              <w:rPr>
                <w:rFonts w:ascii="Times New Roman" w:eastAsia="Times New Roman" w:hAnsi="Times New Roman" w:cs="Times New Roman"/>
                <w:color w:val="000000"/>
                <w:sz w:val="24"/>
                <w:szCs w:val="24"/>
                <w:lang w:eastAsia="ru-RU"/>
              </w:rPr>
              <w:t>7</w:t>
            </w:r>
          </w:p>
        </w:tc>
      </w:tr>
      <w:tr w:rsidR="00210526" w:rsidRPr="00F56BD3" w:rsidTr="00F56BD3">
        <w:trPr>
          <w:trHeight w:hRule="exact" w:val="670"/>
        </w:trPr>
        <w:tc>
          <w:tcPr>
            <w:tcW w:w="3770" w:type="dxa"/>
            <w:tcBorders>
              <w:top w:val="single" w:sz="4" w:space="0" w:color="auto"/>
              <w:left w:val="single" w:sz="4" w:space="0" w:color="auto"/>
            </w:tcBorders>
            <w:shd w:val="clear" w:color="auto" w:fill="FFFFFF"/>
          </w:tcPr>
          <w:p w:rsidR="00210526" w:rsidRPr="00F56BD3" w:rsidRDefault="00210526" w:rsidP="00F56BD3">
            <w:pPr>
              <w:widowControl w:val="0"/>
              <w:spacing w:after="0" w:line="240" w:lineRule="auto"/>
              <w:ind w:left="142" w:right="64"/>
              <w:jc w:val="both"/>
              <w:rPr>
                <w:rFonts w:ascii="Times New Roman" w:eastAsia="Times New Roman" w:hAnsi="Times New Roman" w:cs="Times New Roman"/>
                <w:color w:val="000000"/>
                <w:sz w:val="24"/>
                <w:szCs w:val="24"/>
                <w:lang w:eastAsia="ru-RU"/>
              </w:rPr>
            </w:pPr>
            <w:r w:rsidRPr="00F56BD3">
              <w:rPr>
                <w:rFonts w:ascii="Times New Roman" w:eastAsia="Times New Roman" w:hAnsi="Times New Roman" w:cs="Times New Roman"/>
                <w:color w:val="000000"/>
                <w:sz w:val="24"/>
                <w:szCs w:val="24"/>
                <w:lang w:eastAsia="ru-RU"/>
              </w:rPr>
              <w:t>Элемент потенциала «Информ</w:t>
            </w:r>
            <w:r w:rsidRPr="00F56BD3">
              <w:rPr>
                <w:rFonts w:ascii="Times New Roman" w:eastAsia="Times New Roman" w:hAnsi="Times New Roman" w:cs="Times New Roman"/>
                <w:color w:val="000000"/>
                <w:sz w:val="24"/>
                <w:szCs w:val="24"/>
                <w:lang w:eastAsia="ru-RU"/>
              </w:rPr>
              <w:t>а</w:t>
            </w:r>
            <w:r w:rsidRPr="00F56BD3">
              <w:rPr>
                <w:rFonts w:ascii="Times New Roman" w:eastAsia="Times New Roman" w:hAnsi="Times New Roman" w:cs="Times New Roman"/>
                <w:color w:val="000000"/>
                <w:sz w:val="24"/>
                <w:szCs w:val="24"/>
                <w:lang w:eastAsia="ru-RU"/>
              </w:rPr>
              <w:t>ция»</w:t>
            </w:r>
          </w:p>
        </w:tc>
        <w:tc>
          <w:tcPr>
            <w:tcW w:w="1805" w:type="dxa"/>
            <w:tcBorders>
              <w:top w:val="single" w:sz="4" w:space="0" w:color="auto"/>
              <w:left w:val="single" w:sz="4" w:space="0" w:color="auto"/>
            </w:tcBorders>
            <w:shd w:val="clear" w:color="auto" w:fill="FFFFFF"/>
            <w:vAlign w:val="center"/>
          </w:tcPr>
          <w:p w:rsidR="00210526" w:rsidRPr="00F56BD3" w:rsidRDefault="00210526" w:rsidP="00F56BD3">
            <w:pPr>
              <w:widowControl w:val="0"/>
              <w:spacing w:after="0" w:line="240" w:lineRule="auto"/>
              <w:ind w:left="320"/>
              <w:jc w:val="center"/>
              <w:rPr>
                <w:rFonts w:ascii="Times New Roman" w:eastAsia="Times New Roman" w:hAnsi="Times New Roman" w:cs="Times New Roman"/>
                <w:color w:val="000000"/>
                <w:sz w:val="24"/>
                <w:szCs w:val="24"/>
                <w:lang w:eastAsia="ru-RU"/>
              </w:rPr>
            </w:pPr>
            <w:r w:rsidRPr="00F56BD3">
              <w:rPr>
                <w:rFonts w:ascii="Times New Roman" w:eastAsia="Times New Roman" w:hAnsi="Times New Roman" w:cs="Times New Roman"/>
                <w:color w:val="000000"/>
                <w:sz w:val="24"/>
                <w:szCs w:val="24"/>
                <w:lang w:eastAsia="ru-RU"/>
              </w:rPr>
              <w:t>206,</w:t>
            </w:r>
            <w:r w:rsidR="00F56BD3">
              <w:rPr>
                <w:rFonts w:ascii="Times New Roman" w:eastAsia="Times New Roman" w:hAnsi="Times New Roman" w:cs="Times New Roman"/>
                <w:color w:val="000000"/>
                <w:sz w:val="24"/>
                <w:szCs w:val="24"/>
                <w:lang w:eastAsia="ru-RU"/>
              </w:rPr>
              <w:t>8</w:t>
            </w:r>
          </w:p>
        </w:tc>
        <w:tc>
          <w:tcPr>
            <w:tcW w:w="1396" w:type="dxa"/>
            <w:tcBorders>
              <w:top w:val="single" w:sz="4" w:space="0" w:color="auto"/>
              <w:left w:val="single" w:sz="4" w:space="0" w:color="auto"/>
            </w:tcBorders>
            <w:shd w:val="clear" w:color="auto" w:fill="FFFFFF"/>
            <w:vAlign w:val="center"/>
          </w:tcPr>
          <w:p w:rsidR="00210526" w:rsidRPr="00F56BD3" w:rsidRDefault="00210526" w:rsidP="00F56BD3">
            <w:pPr>
              <w:widowControl w:val="0"/>
              <w:spacing w:after="0" w:line="240" w:lineRule="auto"/>
              <w:jc w:val="center"/>
              <w:rPr>
                <w:rFonts w:ascii="Times New Roman" w:eastAsia="Times New Roman" w:hAnsi="Times New Roman" w:cs="Times New Roman"/>
                <w:color w:val="000000"/>
                <w:sz w:val="24"/>
                <w:szCs w:val="24"/>
                <w:lang w:eastAsia="ru-RU"/>
              </w:rPr>
            </w:pPr>
            <w:r w:rsidRPr="00F56BD3">
              <w:rPr>
                <w:rFonts w:ascii="Times New Roman" w:eastAsia="Times New Roman" w:hAnsi="Times New Roman" w:cs="Times New Roman"/>
                <w:color w:val="000000"/>
                <w:sz w:val="24"/>
                <w:szCs w:val="24"/>
                <w:lang w:eastAsia="ru-RU"/>
              </w:rPr>
              <w:t>213,</w:t>
            </w:r>
            <w:r w:rsidR="00F56BD3">
              <w:rPr>
                <w:rFonts w:ascii="Times New Roman" w:eastAsia="Times New Roman" w:hAnsi="Times New Roman" w:cs="Times New Roman"/>
                <w:color w:val="000000"/>
                <w:sz w:val="24"/>
                <w:szCs w:val="24"/>
                <w:lang w:eastAsia="ru-RU"/>
              </w:rPr>
              <w:t>5</w:t>
            </w:r>
          </w:p>
        </w:tc>
        <w:tc>
          <w:tcPr>
            <w:tcW w:w="1235" w:type="dxa"/>
            <w:tcBorders>
              <w:top w:val="single" w:sz="4" w:space="0" w:color="auto"/>
              <w:left w:val="single" w:sz="4" w:space="0" w:color="auto"/>
            </w:tcBorders>
            <w:shd w:val="clear" w:color="auto" w:fill="FFFFFF"/>
            <w:vAlign w:val="center"/>
          </w:tcPr>
          <w:p w:rsidR="00210526" w:rsidRPr="00F56BD3" w:rsidRDefault="00210526" w:rsidP="00F56BD3">
            <w:pPr>
              <w:widowControl w:val="0"/>
              <w:spacing w:after="0" w:line="240" w:lineRule="auto"/>
              <w:jc w:val="center"/>
              <w:rPr>
                <w:rFonts w:ascii="Times New Roman" w:eastAsia="Times New Roman" w:hAnsi="Times New Roman" w:cs="Times New Roman"/>
                <w:color w:val="000000"/>
                <w:sz w:val="24"/>
                <w:szCs w:val="24"/>
                <w:lang w:eastAsia="ru-RU"/>
              </w:rPr>
            </w:pPr>
            <w:r w:rsidRPr="00F56BD3">
              <w:rPr>
                <w:rFonts w:ascii="Times New Roman" w:eastAsia="Times New Roman" w:hAnsi="Times New Roman" w:cs="Times New Roman"/>
                <w:color w:val="000000"/>
                <w:sz w:val="24"/>
                <w:szCs w:val="24"/>
                <w:lang w:eastAsia="ru-RU"/>
              </w:rPr>
              <w:t>6,</w:t>
            </w:r>
            <w:r w:rsidR="00F56BD3">
              <w:rPr>
                <w:rFonts w:ascii="Times New Roman" w:eastAsia="Times New Roman" w:hAnsi="Times New Roman" w:cs="Times New Roman"/>
                <w:color w:val="000000"/>
                <w:sz w:val="24"/>
                <w:szCs w:val="24"/>
                <w:lang w:eastAsia="ru-RU"/>
              </w:rPr>
              <w:t>8</w:t>
            </w:r>
          </w:p>
        </w:tc>
        <w:tc>
          <w:tcPr>
            <w:tcW w:w="1097" w:type="dxa"/>
            <w:tcBorders>
              <w:top w:val="single" w:sz="4" w:space="0" w:color="auto"/>
              <w:left w:val="single" w:sz="4" w:space="0" w:color="auto"/>
              <w:right w:val="single" w:sz="4" w:space="0" w:color="auto"/>
            </w:tcBorders>
            <w:shd w:val="clear" w:color="auto" w:fill="FFFFFF"/>
            <w:vAlign w:val="center"/>
          </w:tcPr>
          <w:p w:rsidR="00210526" w:rsidRPr="00F56BD3" w:rsidRDefault="00210526" w:rsidP="00F56BD3">
            <w:pPr>
              <w:widowControl w:val="0"/>
              <w:spacing w:after="0" w:line="240" w:lineRule="auto"/>
              <w:jc w:val="center"/>
              <w:rPr>
                <w:rFonts w:ascii="Times New Roman" w:eastAsia="Times New Roman" w:hAnsi="Times New Roman" w:cs="Times New Roman"/>
                <w:color w:val="000000"/>
                <w:sz w:val="24"/>
                <w:szCs w:val="24"/>
                <w:lang w:eastAsia="ru-RU"/>
              </w:rPr>
            </w:pPr>
            <w:r w:rsidRPr="00F56BD3">
              <w:rPr>
                <w:rFonts w:ascii="Times New Roman" w:eastAsia="Times New Roman" w:hAnsi="Times New Roman" w:cs="Times New Roman"/>
                <w:color w:val="000000"/>
                <w:sz w:val="24"/>
                <w:szCs w:val="24"/>
                <w:lang w:eastAsia="ru-RU"/>
              </w:rPr>
              <w:t>3,2</w:t>
            </w:r>
            <w:r w:rsidR="00F56BD3">
              <w:rPr>
                <w:rFonts w:ascii="Times New Roman" w:eastAsia="Times New Roman" w:hAnsi="Times New Roman" w:cs="Times New Roman"/>
                <w:color w:val="000000"/>
                <w:sz w:val="24"/>
                <w:szCs w:val="24"/>
                <w:lang w:eastAsia="ru-RU"/>
              </w:rPr>
              <w:t>5</w:t>
            </w:r>
          </w:p>
        </w:tc>
      </w:tr>
      <w:tr w:rsidR="00210526" w:rsidRPr="00F56BD3" w:rsidTr="00F56BD3">
        <w:trPr>
          <w:trHeight w:hRule="exact" w:val="665"/>
        </w:trPr>
        <w:tc>
          <w:tcPr>
            <w:tcW w:w="3770" w:type="dxa"/>
            <w:tcBorders>
              <w:top w:val="single" w:sz="4" w:space="0" w:color="auto"/>
              <w:left w:val="single" w:sz="4" w:space="0" w:color="auto"/>
            </w:tcBorders>
            <w:shd w:val="clear" w:color="auto" w:fill="FFFFFF"/>
          </w:tcPr>
          <w:p w:rsidR="00210526" w:rsidRPr="00F56BD3" w:rsidRDefault="00210526" w:rsidP="00F56BD3">
            <w:pPr>
              <w:widowControl w:val="0"/>
              <w:spacing w:after="0" w:line="240" w:lineRule="auto"/>
              <w:ind w:left="142" w:right="64"/>
              <w:jc w:val="both"/>
              <w:rPr>
                <w:rFonts w:ascii="Times New Roman" w:eastAsia="Times New Roman" w:hAnsi="Times New Roman" w:cs="Times New Roman"/>
                <w:color w:val="000000"/>
                <w:sz w:val="24"/>
                <w:szCs w:val="24"/>
                <w:lang w:eastAsia="ru-RU"/>
              </w:rPr>
            </w:pPr>
            <w:r w:rsidRPr="00F56BD3">
              <w:rPr>
                <w:rFonts w:ascii="Times New Roman" w:eastAsia="Times New Roman" w:hAnsi="Times New Roman" w:cs="Times New Roman"/>
                <w:color w:val="000000"/>
                <w:sz w:val="24"/>
                <w:szCs w:val="24"/>
                <w:lang w:eastAsia="ru-RU"/>
              </w:rPr>
              <w:t xml:space="preserve">Элемент потенциала </w:t>
            </w:r>
            <w:r w:rsidR="00F56BD3">
              <w:rPr>
                <w:rFonts w:ascii="Times New Roman" w:eastAsia="Times New Roman" w:hAnsi="Times New Roman" w:cs="Times New Roman"/>
                <w:color w:val="000000"/>
                <w:sz w:val="24"/>
                <w:szCs w:val="24"/>
                <w:lang w:eastAsia="ru-RU"/>
              </w:rPr>
              <w:t>«</w:t>
            </w:r>
            <w:r w:rsidRPr="00F56BD3">
              <w:rPr>
                <w:rFonts w:ascii="Times New Roman" w:eastAsia="Times New Roman" w:hAnsi="Times New Roman" w:cs="Times New Roman"/>
                <w:color w:val="000000"/>
                <w:sz w:val="24"/>
                <w:szCs w:val="24"/>
                <w:lang w:eastAsia="ru-RU"/>
              </w:rPr>
              <w:t>Финансы»</w:t>
            </w:r>
          </w:p>
        </w:tc>
        <w:tc>
          <w:tcPr>
            <w:tcW w:w="1805" w:type="dxa"/>
            <w:tcBorders>
              <w:top w:val="single" w:sz="4" w:space="0" w:color="auto"/>
              <w:left w:val="single" w:sz="4" w:space="0" w:color="auto"/>
            </w:tcBorders>
            <w:shd w:val="clear" w:color="auto" w:fill="FFFFFF"/>
            <w:vAlign w:val="center"/>
          </w:tcPr>
          <w:p w:rsidR="00210526" w:rsidRPr="00F56BD3" w:rsidRDefault="00210526" w:rsidP="00F56BD3">
            <w:pPr>
              <w:widowControl w:val="0"/>
              <w:spacing w:after="0" w:line="240" w:lineRule="auto"/>
              <w:ind w:left="320"/>
              <w:jc w:val="center"/>
              <w:rPr>
                <w:rFonts w:ascii="Times New Roman" w:eastAsia="Times New Roman" w:hAnsi="Times New Roman" w:cs="Times New Roman"/>
                <w:color w:val="000000"/>
                <w:sz w:val="24"/>
                <w:szCs w:val="24"/>
                <w:lang w:eastAsia="ru-RU"/>
              </w:rPr>
            </w:pPr>
            <w:r w:rsidRPr="00F56BD3">
              <w:rPr>
                <w:rFonts w:ascii="Times New Roman" w:eastAsia="Times New Roman" w:hAnsi="Times New Roman" w:cs="Times New Roman"/>
                <w:color w:val="000000"/>
                <w:sz w:val="24"/>
                <w:szCs w:val="24"/>
                <w:lang w:eastAsia="ru-RU"/>
              </w:rPr>
              <w:t>9968,</w:t>
            </w:r>
            <w:r w:rsidR="00F56BD3">
              <w:rPr>
                <w:rFonts w:ascii="Times New Roman" w:eastAsia="Times New Roman" w:hAnsi="Times New Roman" w:cs="Times New Roman"/>
                <w:color w:val="000000"/>
                <w:sz w:val="24"/>
                <w:szCs w:val="24"/>
                <w:lang w:eastAsia="ru-RU"/>
              </w:rPr>
              <w:t>1</w:t>
            </w:r>
          </w:p>
        </w:tc>
        <w:tc>
          <w:tcPr>
            <w:tcW w:w="1396" w:type="dxa"/>
            <w:tcBorders>
              <w:top w:val="single" w:sz="4" w:space="0" w:color="auto"/>
              <w:left w:val="single" w:sz="4" w:space="0" w:color="auto"/>
            </w:tcBorders>
            <w:shd w:val="clear" w:color="auto" w:fill="FFFFFF"/>
            <w:vAlign w:val="center"/>
          </w:tcPr>
          <w:p w:rsidR="00210526" w:rsidRPr="00F56BD3" w:rsidRDefault="00210526" w:rsidP="00F56BD3">
            <w:pPr>
              <w:widowControl w:val="0"/>
              <w:spacing w:after="0" w:line="240" w:lineRule="auto"/>
              <w:jc w:val="center"/>
              <w:rPr>
                <w:rFonts w:ascii="Times New Roman" w:eastAsia="Times New Roman" w:hAnsi="Times New Roman" w:cs="Times New Roman"/>
                <w:color w:val="000000"/>
                <w:sz w:val="24"/>
                <w:szCs w:val="24"/>
                <w:lang w:eastAsia="ru-RU"/>
              </w:rPr>
            </w:pPr>
            <w:r w:rsidRPr="00F56BD3">
              <w:rPr>
                <w:rFonts w:ascii="Times New Roman" w:eastAsia="Times New Roman" w:hAnsi="Times New Roman" w:cs="Times New Roman"/>
                <w:color w:val="000000"/>
                <w:sz w:val="24"/>
                <w:szCs w:val="24"/>
                <w:lang w:eastAsia="ru-RU"/>
              </w:rPr>
              <w:t>10152,</w:t>
            </w:r>
            <w:r w:rsidR="00F56BD3">
              <w:rPr>
                <w:rFonts w:ascii="Times New Roman" w:eastAsia="Times New Roman" w:hAnsi="Times New Roman" w:cs="Times New Roman"/>
                <w:color w:val="000000"/>
                <w:sz w:val="24"/>
                <w:szCs w:val="24"/>
                <w:lang w:eastAsia="ru-RU"/>
              </w:rPr>
              <w:t>1</w:t>
            </w:r>
          </w:p>
        </w:tc>
        <w:tc>
          <w:tcPr>
            <w:tcW w:w="1235" w:type="dxa"/>
            <w:tcBorders>
              <w:top w:val="single" w:sz="4" w:space="0" w:color="auto"/>
              <w:left w:val="single" w:sz="4" w:space="0" w:color="auto"/>
            </w:tcBorders>
            <w:shd w:val="clear" w:color="auto" w:fill="FFFFFF"/>
            <w:vAlign w:val="center"/>
          </w:tcPr>
          <w:p w:rsidR="00210526" w:rsidRPr="00F56BD3" w:rsidRDefault="00210526" w:rsidP="00F56BD3">
            <w:pPr>
              <w:widowControl w:val="0"/>
              <w:spacing w:after="0" w:line="240" w:lineRule="auto"/>
              <w:jc w:val="center"/>
              <w:rPr>
                <w:rFonts w:ascii="Times New Roman" w:eastAsia="Times New Roman" w:hAnsi="Times New Roman" w:cs="Times New Roman"/>
                <w:color w:val="000000"/>
                <w:sz w:val="24"/>
                <w:szCs w:val="24"/>
                <w:lang w:eastAsia="ru-RU"/>
              </w:rPr>
            </w:pPr>
            <w:r w:rsidRPr="00F56BD3">
              <w:rPr>
                <w:rFonts w:ascii="Times New Roman" w:eastAsia="Times New Roman" w:hAnsi="Times New Roman" w:cs="Times New Roman"/>
                <w:color w:val="000000"/>
                <w:sz w:val="24"/>
                <w:szCs w:val="24"/>
                <w:lang w:eastAsia="ru-RU"/>
              </w:rPr>
              <w:t>184,</w:t>
            </w:r>
            <w:r w:rsidR="00F56BD3">
              <w:rPr>
                <w:rFonts w:ascii="Times New Roman" w:eastAsia="Times New Roman" w:hAnsi="Times New Roman" w:cs="Times New Roman"/>
                <w:color w:val="000000"/>
                <w:sz w:val="24"/>
                <w:szCs w:val="24"/>
                <w:lang w:eastAsia="ru-RU"/>
              </w:rPr>
              <w:t>1</w:t>
            </w:r>
          </w:p>
        </w:tc>
        <w:tc>
          <w:tcPr>
            <w:tcW w:w="1097" w:type="dxa"/>
            <w:tcBorders>
              <w:top w:val="single" w:sz="4" w:space="0" w:color="auto"/>
              <w:left w:val="single" w:sz="4" w:space="0" w:color="auto"/>
              <w:right w:val="single" w:sz="4" w:space="0" w:color="auto"/>
            </w:tcBorders>
            <w:shd w:val="clear" w:color="auto" w:fill="FFFFFF"/>
            <w:vAlign w:val="center"/>
          </w:tcPr>
          <w:p w:rsidR="00210526" w:rsidRPr="00F56BD3" w:rsidRDefault="00210526" w:rsidP="00F56BD3">
            <w:pPr>
              <w:widowControl w:val="0"/>
              <w:spacing w:after="0" w:line="240" w:lineRule="auto"/>
              <w:jc w:val="center"/>
              <w:rPr>
                <w:rFonts w:ascii="Times New Roman" w:eastAsia="Times New Roman" w:hAnsi="Times New Roman" w:cs="Times New Roman"/>
                <w:color w:val="000000"/>
                <w:sz w:val="24"/>
                <w:szCs w:val="24"/>
                <w:lang w:eastAsia="ru-RU"/>
              </w:rPr>
            </w:pPr>
            <w:r w:rsidRPr="00F56BD3">
              <w:rPr>
                <w:rFonts w:ascii="Times New Roman" w:eastAsia="Times New Roman" w:hAnsi="Times New Roman" w:cs="Times New Roman"/>
                <w:color w:val="000000"/>
                <w:sz w:val="24"/>
                <w:szCs w:val="24"/>
                <w:lang w:eastAsia="ru-RU"/>
              </w:rPr>
              <w:t>1,8</w:t>
            </w:r>
            <w:r w:rsidR="00F56BD3">
              <w:rPr>
                <w:rFonts w:ascii="Times New Roman" w:eastAsia="Times New Roman" w:hAnsi="Times New Roman" w:cs="Times New Roman"/>
                <w:color w:val="000000"/>
                <w:sz w:val="24"/>
                <w:szCs w:val="24"/>
                <w:lang w:eastAsia="ru-RU"/>
              </w:rPr>
              <w:t>6</w:t>
            </w:r>
          </w:p>
        </w:tc>
      </w:tr>
      <w:tr w:rsidR="00210526" w:rsidRPr="00F56BD3" w:rsidTr="00F56BD3">
        <w:trPr>
          <w:trHeight w:hRule="exact" w:val="511"/>
        </w:trPr>
        <w:tc>
          <w:tcPr>
            <w:tcW w:w="3770" w:type="dxa"/>
            <w:tcBorders>
              <w:top w:val="single" w:sz="4" w:space="0" w:color="auto"/>
              <w:left w:val="single" w:sz="4" w:space="0" w:color="auto"/>
              <w:bottom w:val="single" w:sz="4" w:space="0" w:color="auto"/>
            </w:tcBorders>
            <w:shd w:val="clear" w:color="auto" w:fill="FFFFFF"/>
          </w:tcPr>
          <w:p w:rsidR="00210526" w:rsidRPr="00F56BD3" w:rsidRDefault="00210526" w:rsidP="00F56BD3">
            <w:pPr>
              <w:widowControl w:val="0"/>
              <w:spacing w:after="0" w:line="240" w:lineRule="auto"/>
              <w:ind w:left="142" w:right="64"/>
              <w:jc w:val="both"/>
              <w:rPr>
                <w:rFonts w:ascii="Times New Roman" w:eastAsia="Times New Roman" w:hAnsi="Times New Roman" w:cs="Times New Roman"/>
                <w:color w:val="000000"/>
                <w:sz w:val="24"/>
                <w:szCs w:val="24"/>
                <w:lang w:eastAsia="ru-RU"/>
              </w:rPr>
            </w:pPr>
            <w:r w:rsidRPr="00F56BD3">
              <w:rPr>
                <w:rFonts w:ascii="Times New Roman" w:eastAsia="Times New Roman" w:hAnsi="Times New Roman" w:cs="Times New Roman"/>
                <w:color w:val="000000"/>
                <w:sz w:val="24"/>
                <w:szCs w:val="24"/>
                <w:lang w:eastAsia="ru-RU"/>
              </w:rPr>
              <w:t>Общая стоимость по</w:t>
            </w:r>
            <w:r w:rsidR="00F56BD3">
              <w:rPr>
                <w:rFonts w:ascii="Times New Roman" w:eastAsia="Times New Roman" w:hAnsi="Times New Roman" w:cs="Times New Roman"/>
                <w:color w:val="000000"/>
                <w:sz w:val="24"/>
                <w:szCs w:val="24"/>
                <w:lang w:eastAsia="ru-RU"/>
              </w:rPr>
              <w:t>т</w:t>
            </w:r>
            <w:r w:rsidRPr="00F56BD3">
              <w:rPr>
                <w:rFonts w:ascii="Times New Roman" w:eastAsia="Times New Roman" w:hAnsi="Times New Roman" w:cs="Times New Roman"/>
                <w:color w:val="000000"/>
                <w:sz w:val="24"/>
                <w:szCs w:val="24"/>
                <w:lang w:eastAsia="ru-RU"/>
              </w:rPr>
              <w:t>е</w:t>
            </w:r>
            <w:r w:rsidR="00F56BD3">
              <w:rPr>
                <w:rFonts w:ascii="Times New Roman" w:eastAsia="Times New Roman" w:hAnsi="Times New Roman" w:cs="Times New Roman"/>
                <w:color w:val="000000"/>
                <w:sz w:val="24"/>
                <w:szCs w:val="24"/>
                <w:lang w:eastAsia="ru-RU"/>
              </w:rPr>
              <w:t>н</w:t>
            </w:r>
            <w:r w:rsidRPr="00F56BD3">
              <w:rPr>
                <w:rFonts w:ascii="Times New Roman" w:eastAsia="Times New Roman" w:hAnsi="Times New Roman" w:cs="Times New Roman"/>
                <w:color w:val="000000"/>
                <w:sz w:val="24"/>
                <w:szCs w:val="24"/>
                <w:lang w:eastAsia="ru-RU"/>
              </w:rPr>
              <w:t>циала</w:t>
            </w:r>
          </w:p>
        </w:tc>
        <w:tc>
          <w:tcPr>
            <w:tcW w:w="1805" w:type="dxa"/>
            <w:tcBorders>
              <w:top w:val="single" w:sz="4" w:space="0" w:color="auto"/>
              <w:left w:val="single" w:sz="4" w:space="0" w:color="auto"/>
              <w:bottom w:val="single" w:sz="4" w:space="0" w:color="auto"/>
            </w:tcBorders>
            <w:shd w:val="clear" w:color="auto" w:fill="FFFFFF"/>
            <w:vAlign w:val="center"/>
          </w:tcPr>
          <w:p w:rsidR="00210526" w:rsidRPr="00F56BD3" w:rsidRDefault="00210526" w:rsidP="00F56BD3">
            <w:pPr>
              <w:widowControl w:val="0"/>
              <w:spacing w:after="0" w:line="240" w:lineRule="auto"/>
              <w:ind w:left="320"/>
              <w:jc w:val="center"/>
              <w:rPr>
                <w:rFonts w:ascii="Times New Roman" w:eastAsia="Times New Roman" w:hAnsi="Times New Roman" w:cs="Times New Roman"/>
                <w:color w:val="000000"/>
                <w:sz w:val="24"/>
                <w:szCs w:val="24"/>
                <w:lang w:eastAsia="ru-RU"/>
              </w:rPr>
            </w:pPr>
            <w:r w:rsidRPr="00F56BD3">
              <w:rPr>
                <w:rFonts w:ascii="Times New Roman" w:eastAsia="Times New Roman" w:hAnsi="Times New Roman" w:cs="Times New Roman"/>
                <w:color w:val="000000"/>
                <w:sz w:val="24"/>
                <w:szCs w:val="24"/>
                <w:lang w:eastAsia="ru-RU"/>
              </w:rPr>
              <w:t>26738,</w:t>
            </w:r>
            <w:r w:rsidR="00F56BD3">
              <w:rPr>
                <w:rFonts w:ascii="Times New Roman" w:eastAsia="Times New Roman" w:hAnsi="Times New Roman" w:cs="Times New Roman"/>
                <w:color w:val="000000"/>
                <w:sz w:val="24"/>
                <w:szCs w:val="24"/>
                <w:lang w:eastAsia="ru-RU"/>
              </w:rPr>
              <w:t>9</w:t>
            </w:r>
          </w:p>
        </w:tc>
        <w:tc>
          <w:tcPr>
            <w:tcW w:w="1396" w:type="dxa"/>
            <w:tcBorders>
              <w:top w:val="single" w:sz="4" w:space="0" w:color="auto"/>
              <w:left w:val="single" w:sz="4" w:space="0" w:color="auto"/>
              <w:bottom w:val="single" w:sz="4" w:space="0" w:color="auto"/>
            </w:tcBorders>
            <w:shd w:val="clear" w:color="auto" w:fill="FFFFFF"/>
            <w:vAlign w:val="center"/>
          </w:tcPr>
          <w:p w:rsidR="00210526" w:rsidRPr="00F56BD3" w:rsidRDefault="00210526" w:rsidP="00F56BD3">
            <w:pPr>
              <w:widowControl w:val="0"/>
              <w:spacing w:after="0" w:line="240" w:lineRule="auto"/>
              <w:jc w:val="center"/>
              <w:rPr>
                <w:rFonts w:ascii="Times New Roman" w:eastAsia="Times New Roman" w:hAnsi="Times New Roman" w:cs="Times New Roman"/>
                <w:color w:val="000000"/>
                <w:sz w:val="24"/>
                <w:szCs w:val="24"/>
                <w:lang w:eastAsia="ru-RU"/>
              </w:rPr>
            </w:pPr>
            <w:r w:rsidRPr="00F56BD3">
              <w:rPr>
                <w:rFonts w:ascii="Times New Roman" w:eastAsia="Times New Roman" w:hAnsi="Times New Roman" w:cs="Times New Roman"/>
                <w:color w:val="000000"/>
                <w:sz w:val="24"/>
                <w:szCs w:val="24"/>
                <w:lang w:eastAsia="ru-RU"/>
              </w:rPr>
              <w:t>27403,</w:t>
            </w:r>
            <w:r w:rsidR="00F56BD3">
              <w:rPr>
                <w:rFonts w:ascii="Times New Roman" w:eastAsia="Times New Roman" w:hAnsi="Times New Roman" w:cs="Times New Roman"/>
                <w:color w:val="000000"/>
                <w:sz w:val="24"/>
                <w:szCs w:val="24"/>
                <w:lang w:eastAsia="ru-RU"/>
              </w:rPr>
              <w:t>4</w:t>
            </w:r>
          </w:p>
        </w:tc>
        <w:tc>
          <w:tcPr>
            <w:tcW w:w="1235" w:type="dxa"/>
            <w:tcBorders>
              <w:top w:val="single" w:sz="4" w:space="0" w:color="auto"/>
              <w:left w:val="single" w:sz="4" w:space="0" w:color="auto"/>
              <w:bottom w:val="single" w:sz="4" w:space="0" w:color="auto"/>
            </w:tcBorders>
            <w:shd w:val="clear" w:color="auto" w:fill="FFFFFF"/>
            <w:vAlign w:val="center"/>
          </w:tcPr>
          <w:p w:rsidR="00210526" w:rsidRPr="00F56BD3" w:rsidRDefault="00210526" w:rsidP="00F56BD3">
            <w:pPr>
              <w:widowControl w:val="0"/>
              <w:spacing w:after="0" w:line="240" w:lineRule="auto"/>
              <w:jc w:val="center"/>
              <w:rPr>
                <w:rFonts w:ascii="Times New Roman" w:eastAsia="Times New Roman" w:hAnsi="Times New Roman" w:cs="Times New Roman"/>
                <w:color w:val="000000"/>
                <w:sz w:val="24"/>
                <w:szCs w:val="24"/>
                <w:lang w:eastAsia="ru-RU"/>
              </w:rPr>
            </w:pPr>
            <w:r w:rsidRPr="00F56BD3">
              <w:rPr>
                <w:rFonts w:ascii="Times New Roman" w:eastAsia="Times New Roman" w:hAnsi="Times New Roman" w:cs="Times New Roman"/>
                <w:color w:val="000000"/>
                <w:sz w:val="24"/>
                <w:szCs w:val="24"/>
                <w:lang w:eastAsia="ru-RU"/>
              </w:rPr>
              <w:t>664,</w:t>
            </w:r>
            <w:r w:rsidR="00F56BD3">
              <w:rPr>
                <w:rFonts w:ascii="Times New Roman" w:eastAsia="Times New Roman" w:hAnsi="Times New Roman" w:cs="Times New Roman"/>
                <w:color w:val="000000"/>
                <w:sz w:val="24"/>
                <w:szCs w:val="24"/>
                <w:lang w:eastAsia="ru-RU"/>
              </w:rPr>
              <w:t>6</w:t>
            </w:r>
          </w:p>
        </w:tc>
        <w:tc>
          <w:tcPr>
            <w:tcW w:w="1097" w:type="dxa"/>
            <w:tcBorders>
              <w:top w:val="single" w:sz="4" w:space="0" w:color="auto"/>
              <w:left w:val="single" w:sz="4" w:space="0" w:color="auto"/>
              <w:bottom w:val="single" w:sz="4" w:space="0" w:color="auto"/>
              <w:right w:val="single" w:sz="4" w:space="0" w:color="auto"/>
            </w:tcBorders>
            <w:shd w:val="clear" w:color="auto" w:fill="FFFFFF"/>
            <w:vAlign w:val="center"/>
          </w:tcPr>
          <w:p w:rsidR="00210526" w:rsidRPr="00F56BD3" w:rsidRDefault="00210526" w:rsidP="00F56BD3">
            <w:pPr>
              <w:widowControl w:val="0"/>
              <w:spacing w:after="0" w:line="240" w:lineRule="auto"/>
              <w:jc w:val="center"/>
              <w:rPr>
                <w:rFonts w:ascii="Times New Roman" w:eastAsia="Times New Roman" w:hAnsi="Times New Roman" w:cs="Times New Roman"/>
                <w:color w:val="000000"/>
                <w:sz w:val="24"/>
                <w:szCs w:val="24"/>
                <w:lang w:eastAsia="ru-RU"/>
              </w:rPr>
            </w:pPr>
            <w:r w:rsidRPr="00F56BD3">
              <w:rPr>
                <w:rFonts w:ascii="Times New Roman" w:eastAsia="Times New Roman" w:hAnsi="Times New Roman" w:cs="Times New Roman"/>
                <w:color w:val="000000"/>
                <w:sz w:val="24"/>
                <w:szCs w:val="24"/>
                <w:lang w:eastAsia="ru-RU"/>
              </w:rPr>
              <w:t>2,4</w:t>
            </w:r>
            <w:r w:rsidR="00F56BD3">
              <w:rPr>
                <w:rFonts w:ascii="Times New Roman" w:eastAsia="Times New Roman" w:hAnsi="Times New Roman" w:cs="Times New Roman"/>
                <w:color w:val="000000"/>
                <w:sz w:val="24"/>
                <w:szCs w:val="24"/>
                <w:lang w:eastAsia="ru-RU"/>
              </w:rPr>
              <w:t>9</w:t>
            </w:r>
          </w:p>
        </w:tc>
      </w:tr>
    </w:tbl>
    <w:p w:rsidR="00210526" w:rsidRDefault="00210526" w:rsidP="00210526">
      <w:pPr>
        <w:spacing w:after="0" w:line="360" w:lineRule="auto"/>
        <w:ind w:right="-1" w:firstLine="567"/>
        <w:jc w:val="both"/>
        <w:rPr>
          <w:rFonts w:ascii="Times New Roman" w:hAnsi="Times New Roman" w:cs="Times New Roman"/>
          <w:sz w:val="28"/>
          <w:szCs w:val="28"/>
        </w:rPr>
      </w:pPr>
    </w:p>
    <w:p w:rsidR="00555EDD" w:rsidRDefault="00555EDD" w:rsidP="00555EDD">
      <w:pPr>
        <w:spacing w:after="0"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П</w:t>
      </w:r>
      <w:r w:rsidRPr="00210526">
        <w:rPr>
          <w:rFonts w:ascii="Times New Roman" w:hAnsi="Times New Roman" w:cs="Times New Roman"/>
          <w:sz w:val="28"/>
          <w:szCs w:val="28"/>
        </w:rPr>
        <w:t>ри оценке размера производственного потенциала использование нат</w:t>
      </w:r>
      <w:r w:rsidRPr="00210526">
        <w:rPr>
          <w:rFonts w:ascii="Times New Roman" w:hAnsi="Times New Roman" w:cs="Times New Roman"/>
          <w:sz w:val="28"/>
          <w:szCs w:val="28"/>
        </w:rPr>
        <w:t>у</w:t>
      </w:r>
      <w:r w:rsidRPr="00210526">
        <w:rPr>
          <w:rFonts w:ascii="Times New Roman" w:hAnsi="Times New Roman" w:cs="Times New Roman"/>
          <w:sz w:val="28"/>
          <w:szCs w:val="28"/>
        </w:rPr>
        <w:t xml:space="preserve">ральных показателей весьма затруднительно, также как измерение значений элементов при помощи какого либо эквивалента. </w:t>
      </w:r>
      <w:r>
        <w:rPr>
          <w:rFonts w:ascii="Times New Roman" w:hAnsi="Times New Roman" w:cs="Times New Roman"/>
          <w:sz w:val="28"/>
          <w:szCs w:val="28"/>
        </w:rPr>
        <w:t>Поэтому, как правило, и</w:t>
      </w:r>
      <w:r>
        <w:rPr>
          <w:rFonts w:ascii="Times New Roman" w:hAnsi="Times New Roman" w:cs="Times New Roman"/>
          <w:sz w:val="28"/>
          <w:szCs w:val="28"/>
        </w:rPr>
        <w:t>с</w:t>
      </w:r>
      <w:r>
        <w:rPr>
          <w:rFonts w:ascii="Times New Roman" w:hAnsi="Times New Roman" w:cs="Times New Roman"/>
          <w:sz w:val="28"/>
          <w:szCs w:val="28"/>
        </w:rPr>
        <w:t xml:space="preserve">пользуют такой элемент, как </w:t>
      </w:r>
      <w:r w:rsidRPr="00210526">
        <w:rPr>
          <w:rFonts w:ascii="Times New Roman" w:hAnsi="Times New Roman" w:cs="Times New Roman"/>
          <w:sz w:val="28"/>
          <w:szCs w:val="28"/>
        </w:rPr>
        <w:t xml:space="preserve"> их цена или стоимость. </w:t>
      </w:r>
    </w:p>
    <w:p w:rsidR="00555EDD" w:rsidRDefault="00555EDD" w:rsidP="00555EDD">
      <w:pPr>
        <w:spacing w:after="0" w:line="360" w:lineRule="auto"/>
        <w:ind w:right="-1" w:firstLine="567"/>
        <w:jc w:val="both"/>
        <w:rPr>
          <w:rFonts w:ascii="Times New Roman" w:hAnsi="Times New Roman" w:cs="Times New Roman"/>
          <w:sz w:val="28"/>
          <w:szCs w:val="28"/>
        </w:rPr>
      </w:pPr>
      <w:r w:rsidRPr="00210526">
        <w:rPr>
          <w:rFonts w:ascii="Times New Roman" w:hAnsi="Times New Roman" w:cs="Times New Roman"/>
          <w:sz w:val="28"/>
          <w:szCs w:val="28"/>
        </w:rPr>
        <w:t xml:space="preserve">В качестве элемента производственного потенциала </w:t>
      </w:r>
      <w:r>
        <w:rPr>
          <w:rFonts w:ascii="Times New Roman" w:hAnsi="Times New Roman" w:cs="Times New Roman"/>
          <w:sz w:val="28"/>
          <w:szCs w:val="28"/>
        </w:rPr>
        <w:t>компании</w:t>
      </w:r>
      <w:r w:rsidRPr="00210526">
        <w:rPr>
          <w:rFonts w:ascii="Times New Roman" w:hAnsi="Times New Roman" w:cs="Times New Roman"/>
          <w:sz w:val="28"/>
          <w:szCs w:val="28"/>
        </w:rPr>
        <w:t xml:space="preserve"> при</w:t>
      </w:r>
      <w:r>
        <w:rPr>
          <w:rFonts w:ascii="Times New Roman" w:hAnsi="Times New Roman" w:cs="Times New Roman"/>
          <w:sz w:val="28"/>
          <w:szCs w:val="28"/>
        </w:rPr>
        <w:t xml:space="preserve">меняют </w:t>
      </w:r>
      <w:r w:rsidRPr="00210526">
        <w:rPr>
          <w:rFonts w:ascii="Times New Roman" w:hAnsi="Times New Roman" w:cs="Times New Roman"/>
          <w:sz w:val="28"/>
          <w:szCs w:val="28"/>
        </w:rPr>
        <w:t xml:space="preserve"> среднегодов</w:t>
      </w:r>
      <w:r>
        <w:rPr>
          <w:rFonts w:ascii="Times New Roman" w:hAnsi="Times New Roman" w:cs="Times New Roman"/>
          <w:sz w:val="28"/>
          <w:szCs w:val="28"/>
        </w:rPr>
        <w:t>ую</w:t>
      </w:r>
      <w:r w:rsidRPr="00210526">
        <w:rPr>
          <w:rFonts w:ascii="Times New Roman" w:hAnsi="Times New Roman" w:cs="Times New Roman"/>
          <w:sz w:val="28"/>
          <w:szCs w:val="28"/>
        </w:rPr>
        <w:t xml:space="preserve"> стоимость только промышленно-производственных фондов (</w:t>
      </w:r>
      <w:r>
        <w:rPr>
          <w:rFonts w:ascii="Times New Roman" w:hAnsi="Times New Roman" w:cs="Times New Roman"/>
          <w:sz w:val="28"/>
          <w:szCs w:val="28"/>
          <w:lang w:val="az-Latn-AZ"/>
        </w:rPr>
        <w:t>S</w:t>
      </w:r>
      <w:r w:rsidRPr="00210526">
        <w:rPr>
          <w:rFonts w:ascii="Times New Roman" w:hAnsi="Times New Roman" w:cs="Times New Roman"/>
          <w:sz w:val="28"/>
          <w:szCs w:val="28"/>
        </w:rPr>
        <w:t>),</w:t>
      </w:r>
      <w:r>
        <w:rPr>
          <w:rFonts w:ascii="Times New Roman" w:hAnsi="Times New Roman" w:cs="Times New Roman"/>
          <w:sz w:val="28"/>
          <w:szCs w:val="28"/>
        </w:rPr>
        <w:t xml:space="preserve"> суммируемую с </w:t>
      </w:r>
      <w:r w:rsidRPr="00210526">
        <w:rPr>
          <w:rFonts w:ascii="Times New Roman" w:hAnsi="Times New Roman" w:cs="Times New Roman"/>
          <w:sz w:val="28"/>
          <w:szCs w:val="28"/>
        </w:rPr>
        <w:t>затрат</w:t>
      </w:r>
      <w:r>
        <w:rPr>
          <w:rFonts w:ascii="Times New Roman" w:hAnsi="Times New Roman" w:cs="Times New Roman"/>
          <w:sz w:val="28"/>
          <w:szCs w:val="28"/>
        </w:rPr>
        <w:t>ами</w:t>
      </w:r>
      <w:r w:rsidRPr="00210526">
        <w:rPr>
          <w:rFonts w:ascii="Times New Roman" w:hAnsi="Times New Roman" w:cs="Times New Roman"/>
          <w:sz w:val="28"/>
          <w:szCs w:val="28"/>
        </w:rPr>
        <w:t xml:space="preserve"> на модернизацию машин и оборудования (</w:t>
      </w:r>
      <w:r>
        <w:rPr>
          <w:rFonts w:ascii="Times New Roman" w:hAnsi="Times New Roman" w:cs="Times New Roman"/>
          <w:sz w:val="28"/>
          <w:szCs w:val="28"/>
          <w:lang w:val="en-US"/>
        </w:rPr>
        <w:t>Z</w:t>
      </w:r>
      <w:r w:rsidRPr="00210526">
        <w:rPr>
          <w:rFonts w:ascii="Times New Roman" w:hAnsi="Times New Roman" w:cs="Times New Roman"/>
          <w:sz w:val="28"/>
          <w:szCs w:val="28"/>
        </w:rPr>
        <w:t xml:space="preserve">). </w:t>
      </w:r>
      <w:r>
        <w:rPr>
          <w:rFonts w:ascii="Times New Roman" w:hAnsi="Times New Roman" w:cs="Times New Roman"/>
          <w:sz w:val="28"/>
          <w:szCs w:val="28"/>
        </w:rPr>
        <w:t xml:space="preserve">Таким </w:t>
      </w:r>
      <w:r>
        <w:rPr>
          <w:rFonts w:ascii="Times New Roman" w:hAnsi="Times New Roman" w:cs="Times New Roman"/>
          <w:sz w:val="28"/>
          <w:szCs w:val="28"/>
        </w:rPr>
        <w:lastRenderedPageBreak/>
        <w:t>образом, п</w:t>
      </w:r>
      <w:r w:rsidRPr="00210526">
        <w:rPr>
          <w:rFonts w:ascii="Times New Roman" w:hAnsi="Times New Roman" w:cs="Times New Roman"/>
          <w:sz w:val="28"/>
          <w:szCs w:val="28"/>
        </w:rPr>
        <w:t>ромышленно-производственные фонды (</w:t>
      </w:r>
      <w:r>
        <w:rPr>
          <w:rFonts w:ascii="Times New Roman" w:hAnsi="Times New Roman" w:cs="Times New Roman"/>
          <w:sz w:val="28"/>
          <w:szCs w:val="28"/>
          <w:lang w:val="az-Latn-AZ"/>
        </w:rPr>
        <w:t>F</w:t>
      </w:r>
      <w:r w:rsidRPr="00210526">
        <w:rPr>
          <w:rFonts w:ascii="Times New Roman" w:hAnsi="Times New Roman" w:cs="Times New Roman"/>
          <w:sz w:val="28"/>
          <w:szCs w:val="28"/>
        </w:rPr>
        <w:t>) буд</w:t>
      </w:r>
      <w:r>
        <w:rPr>
          <w:rFonts w:ascii="Times New Roman" w:hAnsi="Times New Roman" w:cs="Times New Roman"/>
          <w:sz w:val="28"/>
          <w:szCs w:val="28"/>
        </w:rPr>
        <w:t>у</w:t>
      </w:r>
      <w:r w:rsidRPr="00210526">
        <w:rPr>
          <w:rFonts w:ascii="Times New Roman" w:hAnsi="Times New Roman" w:cs="Times New Roman"/>
          <w:sz w:val="28"/>
          <w:szCs w:val="28"/>
        </w:rPr>
        <w:t>т исчисляться</w:t>
      </w:r>
      <w:r>
        <w:rPr>
          <w:rFonts w:ascii="Times New Roman" w:hAnsi="Times New Roman" w:cs="Times New Roman"/>
          <w:sz w:val="28"/>
          <w:szCs w:val="28"/>
        </w:rPr>
        <w:t xml:space="preserve"> по следующей формуле</w:t>
      </w:r>
      <w:r w:rsidRPr="00210526">
        <w:rPr>
          <w:rFonts w:ascii="Times New Roman" w:hAnsi="Times New Roman" w:cs="Times New Roman"/>
          <w:sz w:val="28"/>
          <w:szCs w:val="28"/>
        </w:rPr>
        <w:t>:</w:t>
      </w:r>
    </w:p>
    <w:p w:rsidR="00555EDD" w:rsidRPr="00B6303E" w:rsidRDefault="00555EDD" w:rsidP="00555EDD">
      <w:pPr>
        <w:spacing w:after="0" w:line="360" w:lineRule="auto"/>
        <w:ind w:right="-1" w:firstLine="567"/>
        <w:jc w:val="center"/>
        <w:rPr>
          <w:rFonts w:ascii="Times New Roman" w:hAnsi="Times New Roman" w:cs="Times New Roman"/>
          <w:sz w:val="28"/>
          <w:szCs w:val="28"/>
          <w:vertAlign w:val="subscript"/>
          <w:lang w:val="az-Latn-AZ"/>
        </w:rPr>
      </w:pPr>
      <w:r>
        <w:rPr>
          <w:rFonts w:ascii="Times New Roman" w:hAnsi="Times New Roman" w:cs="Times New Roman"/>
          <w:sz w:val="28"/>
          <w:szCs w:val="28"/>
          <w:lang w:val="az-Latn-AZ"/>
        </w:rPr>
        <w:t>F</w:t>
      </w:r>
      <w:r>
        <w:rPr>
          <w:rFonts w:ascii="Times New Roman" w:hAnsi="Times New Roman" w:cs="Times New Roman"/>
          <w:sz w:val="28"/>
          <w:szCs w:val="28"/>
        </w:rPr>
        <w:t xml:space="preserve"> = </w:t>
      </w:r>
      <w:r>
        <w:rPr>
          <w:rFonts w:ascii="Times New Roman" w:hAnsi="Times New Roman" w:cs="Times New Roman"/>
          <w:sz w:val="28"/>
          <w:szCs w:val="28"/>
          <w:lang w:val="az-Latn-AZ"/>
        </w:rPr>
        <w:t>S</w:t>
      </w:r>
      <w:r>
        <w:rPr>
          <w:rFonts w:ascii="Times New Roman" w:hAnsi="Times New Roman" w:cs="Times New Roman"/>
          <w:sz w:val="28"/>
          <w:szCs w:val="28"/>
        </w:rPr>
        <w:t xml:space="preserve"> + </w:t>
      </w:r>
      <w:r>
        <w:rPr>
          <w:rFonts w:ascii="Times New Roman" w:hAnsi="Times New Roman" w:cs="Times New Roman"/>
          <w:sz w:val="28"/>
          <w:szCs w:val="28"/>
          <w:lang w:val="az-Latn-AZ"/>
        </w:rPr>
        <w:t>Z</w:t>
      </w:r>
    </w:p>
    <w:p w:rsidR="00555EDD" w:rsidRDefault="00555EDD" w:rsidP="00555EDD">
      <w:pPr>
        <w:spacing w:after="0"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Мною были проведены расчеты  о</w:t>
      </w:r>
      <w:r w:rsidRPr="00210526">
        <w:rPr>
          <w:rFonts w:ascii="Times New Roman" w:hAnsi="Times New Roman" w:cs="Times New Roman"/>
          <w:sz w:val="28"/>
          <w:szCs w:val="28"/>
        </w:rPr>
        <w:t>бщ</w:t>
      </w:r>
      <w:r>
        <w:rPr>
          <w:rFonts w:ascii="Times New Roman" w:hAnsi="Times New Roman" w:cs="Times New Roman"/>
          <w:sz w:val="28"/>
          <w:szCs w:val="28"/>
        </w:rPr>
        <w:t>ей</w:t>
      </w:r>
      <w:r w:rsidRPr="00210526">
        <w:rPr>
          <w:rFonts w:ascii="Times New Roman" w:hAnsi="Times New Roman" w:cs="Times New Roman"/>
          <w:sz w:val="28"/>
          <w:szCs w:val="28"/>
        </w:rPr>
        <w:t xml:space="preserve"> стоимост</w:t>
      </w:r>
      <w:r>
        <w:rPr>
          <w:rFonts w:ascii="Times New Roman" w:hAnsi="Times New Roman" w:cs="Times New Roman"/>
          <w:sz w:val="28"/>
          <w:szCs w:val="28"/>
        </w:rPr>
        <w:t>и</w:t>
      </w:r>
      <w:r w:rsidRPr="00210526">
        <w:rPr>
          <w:rFonts w:ascii="Times New Roman" w:hAnsi="Times New Roman" w:cs="Times New Roman"/>
          <w:sz w:val="28"/>
          <w:szCs w:val="28"/>
        </w:rPr>
        <w:t xml:space="preserve"> производственного п</w:t>
      </w:r>
      <w:r w:rsidRPr="00210526">
        <w:rPr>
          <w:rFonts w:ascii="Times New Roman" w:hAnsi="Times New Roman" w:cs="Times New Roman"/>
          <w:sz w:val="28"/>
          <w:szCs w:val="28"/>
        </w:rPr>
        <w:t>о</w:t>
      </w:r>
      <w:r w:rsidRPr="00210526">
        <w:rPr>
          <w:rFonts w:ascii="Times New Roman" w:hAnsi="Times New Roman" w:cs="Times New Roman"/>
          <w:sz w:val="28"/>
          <w:szCs w:val="28"/>
        </w:rPr>
        <w:t>тенциала предприятия по отдельным элемента</w:t>
      </w:r>
      <w:r>
        <w:rPr>
          <w:rFonts w:ascii="Times New Roman" w:hAnsi="Times New Roman" w:cs="Times New Roman"/>
          <w:sz w:val="28"/>
          <w:szCs w:val="28"/>
        </w:rPr>
        <w:t>м, данные которых</w:t>
      </w:r>
      <w:r w:rsidRPr="00210526">
        <w:rPr>
          <w:rFonts w:ascii="Times New Roman" w:hAnsi="Times New Roman" w:cs="Times New Roman"/>
          <w:sz w:val="28"/>
          <w:szCs w:val="28"/>
        </w:rPr>
        <w:t xml:space="preserve"> привод</w:t>
      </w:r>
      <w:r>
        <w:rPr>
          <w:rFonts w:ascii="Times New Roman" w:hAnsi="Times New Roman" w:cs="Times New Roman"/>
          <w:sz w:val="28"/>
          <w:szCs w:val="28"/>
        </w:rPr>
        <w:t>я</w:t>
      </w:r>
      <w:r w:rsidRPr="00210526">
        <w:rPr>
          <w:rFonts w:ascii="Times New Roman" w:hAnsi="Times New Roman" w:cs="Times New Roman"/>
          <w:sz w:val="28"/>
          <w:szCs w:val="28"/>
        </w:rPr>
        <w:t xml:space="preserve">тся в таблице </w:t>
      </w:r>
      <w:r>
        <w:rPr>
          <w:rFonts w:ascii="Times New Roman" w:hAnsi="Times New Roman" w:cs="Times New Roman"/>
          <w:sz w:val="28"/>
          <w:szCs w:val="28"/>
        </w:rPr>
        <w:t>3.2.</w:t>
      </w:r>
    </w:p>
    <w:p w:rsidR="00210526" w:rsidRPr="00210526" w:rsidRDefault="00210526" w:rsidP="00210526">
      <w:pPr>
        <w:spacing w:after="0" w:line="360" w:lineRule="auto"/>
        <w:ind w:right="-1" w:firstLine="567"/>
        <w:jc w:val="both"/>
        <w:rPr>
          <w:rFonts w:ascii="Times New Roman" w:hAnsi="Times New Roman" w:cs="Times New Roman"/>
          <w:sz w:val="28"/>
          <w:szCs w:val="28"/>
        </w:rPr>
      </w:pPr>
      <w:r w:rsidRPr="00210526">
        <w:rPr>
          <w:rFonts w:ascii="Times New Roman" w:hAnsi="Times New Roman" w:cs="Times New Roman"/>
          <w:sz w:val="28"/>
          <w:szCs w:val="28"/>
        </w:rPr>
        <w:t>Измерение стоимости промышленно-производствен</w:t>
      </w:r>
      <w:r w:rsidR="00220D97">
        <w:rPr>
          <w:rFonts w:ascii="Times New Roman" w:hAnsi="Times New Roman" w:cs="Times New Roman"/>
          <w:sz w:val="28"/>
          <w:szCs w:val="28"/>
        </w:rPr>
        <w:t>н</w:t>
      </w:r>
      <w:r w:rsidRPr="00210526">
        <w:rPr>
          <w:rFonts w:ascii="Times New Roman" w:hAnsi="Times New Roman" w:cs="Times New Roman"/>
          <w:sz w:val="28"/>
          <w:szCs w:val="28"/>
        </w:rPr>
        <w:t>ого персонала, втор</w:t>
      </w:r>
      <w:r w:rsidRPr="00210526">
        <w:rPr>
          <w:rFonts w:ascii="Times New Roman" w:hAnsi="Times New Roman" w:cs="Times New Roman"/>
          <w:sz w:val="28"/>
          <w:szCs w:val="28"/>
        </w:rPr>
        <w:t>о</w:t>
      </w:r>
      <w:r w:rsidRPr="00210526">
        <w:rPr>
          <w:rFonts w:ascii="Times New Roman" w:hAnsi="Times New Roman" w:cs="Times New Roman"/>
          <w:sz w:val="28"/>
          <w:szCs w:val="28"/>
        </w:rPr>
        <w:t>го элемента производственного потенциала,</w:t>
      </w:r>
      <w:r w:rsidR="00220D97">
        <w:rPr>
          <w:rFonts w:ascii="Times New Roman" w:hAnsi="Times New Roman" w:cs="Times New Roman"/>
          <w:sz w:val="28"/>
          <w:szCs w:val="28"/>
        </w:rPr>
        <w:t xml:space="preserve"> т</w:t>
      </w:r>
      <w:r w:rsidRPr="00210526">
        <w:rPr>
          <w:rFonts w:ascii="Times New Roman" w:hAnsi="Times New Roman" w:cs="Times New Roman"/>
          <w:sz w:val="28"/>
          <w:szCs w:val="28"/>
        </w:rPr>
        <w:t>р</w:t>
      </w:r>
      <w:r w:rsidR="00220D97">
        <w:rPr>
          <w:rFonts w:ascii="Times New Roman" w:hAnsi="Times New Roman" w:cs="Times New Roman"/>
          <w:sz w:val="28"/>
          <w:szCs w:val="28"/>
        </w:rPr>
        <w:t>е</w:t>
      </w:r>
      <w:r w:rsidRPr="00210526">
        <w:rPr>
          <w:rFonts w:ascii="Times New Roman" w:hAnsi="Times New Roman" w:cs="Times New Roman"/>
          <w:sz w:val="28"/>
          <w:szCs w:val="28"/>
        </w:rPr>
        <w:t xml:space="preserve">бует особого подхода. Здесь </w:t>
      </w:r>
      <w:r w:rsidR="008F1E03">
        <w:rPr>
          <w:rFonts w:ascii="Times New Roman" w:hAnsi="Times New Roman" w:cs="Times New Roman"/>
          <w:sz w:val="28"/>
          <w:szCs w:val="28"/>
        </w:rPr>
        <w:t>за основу</w:t>
      </w:r>
      <w:r w:rsidRPr="00210526">
        <w:rPr>
          <w:rFonts w:ascii="Times New Roman" w:hAnsi="Times New Roman" w:cs="Times New Roman"/>
          <w:sz w:val="28"/>
          <w:szCs w:val="28"/>
        </w:rPr>
        <w:t xml:space="preserve"> оценки </w:t>
      </w:r>
      <w:r w:rsidR="00220D97">
        <w:rPr>
          <w:rFonts w:ascii="Times New Roman" w:hAnsi="Times New Roman" w:cs="Times New Roman"/>
          <w:sz w:val="28"/>
          <w:szCs w:val="28"/>
        </w:rPr>
        <w:t>стоимости</w:t>
      </w:r>
      <w:r w:rsidRPr="00210526">
        <w:rPr>
          <w:rFonts w:ascii="Times New Roman" w:hAnsi="Times New Roman" w:cs="Times New Roman"/>
          <w:sz w:val="28"/>
          <w:szCs w:val="28"/>
        </w:rPr>
        <w:t xml:space="preserve"> труда принимается заработная плата (</w:t>
      </w:r>
      <w:r w:rsidR="00A41A51">
        <w:rPr>
          <w:rFonts w:ascii="Times New Roman" w:hAnsi="Times New Roman" w:cs="Times New Roman"/>
          <w:sz w:val="28"/>
          <w:szCs w:val="28"/>
          <w:lang w:val="en-US"/>
        </w:rPr>
        <w:t>ZP</w:t>
      </w:r>
      <w:r w:rsidRPr="00210526">
        <w:rPr>
          <w:rFonts w:ascii="Times New Roman" w:hAnsi="Times New Roman" w:cs="Times New Roman"/>
          <w:sz w:val="28"/>
          <w:szCs w:val="28"/>
        </w:rPr>
        <w:t xml:space="preserve">). </w:t>
      </w:r>
      <w:r w:rsidR="008F1E03">
        <w:rPr>
          <w:rFonts w:ascii="Times New Roman" w:hAnsi="Times New Roman" w:cs="Times New Roman"/>
          <w:sz w:val="28"/>
          <w:szCs w:val="28"/>
        </w:rPr>
        <w:t xml:space="preserve">При этом, </w:t>
      </w:r>
      <w:r w:rsidRPr="00210526">
        <w:rPr>
          <w:rFonts w:ascii="Times New Roman" w:hAnsi="Times New Roman" w:cs="Times New Roman"/>
          <w:sz w:val="28"/>
          <w:szCs w:val="28"/>
        </w:rPr>
        <w:t xml:space="preserve">к </w:t>
      </w:r>
      <w:r w:rsidR="00220D97">
        <w:rPr>
          <w:rFonts w:ascii="Times New Roman" w:hAnsi="Times New Roman" w:cs="Times New Roman"/>
          <w:sz w:val="28"/>
          <w:szCs w:val="28"/>
        </w:rPr>
        <w:t>ней</w:t>
      </w:r>
      <w:r w:rsidRPr="00210526">
        <w:rPr>
          <w:rFonts w:ascii="Times New Roman" w:hAnsi="Times New Roman" w:cs="Times New Roman"/>
          <w:sz w:val="28"/>
          <w:szCs w:val="28"/>
        </w:rPr>
        <w:t xml:space="preserve"> приплюсовываются премиальные (</w:t>
      </w:r>
      <w:r w:rsidR="00A41A51">
        <w:rPr>
          <w:rFonts w:ascii="Times New Roman" w:hAnsi="Times New Roman" w:cs="Times New Roman"/>
          <w:sz w:val="28"/>
          <w:szCs w:val="28"/>
          <w:lang w:val="en-US"/>
        </w:rPr>
        <w:t>PR</w:t>
      </w:r>
      <w:r w:rsidRPr="00210526">
        <w:rPr>
          <w:rFonts w:ascii="Times New Roman" w:hAnsi="Times New Roman" w:cs="Times New Roman"/>
          <w:sz w:val="28"/>
          <w:szCs w:val="28"/>
        </w:rPr>
        <w:t>), затраты на обучение (</w:t>
      </w:r>
      <w:r w:rsidR="00A41A51">
        <w:rPr>
          <w:rFonts w:ascii="Times New Roman" w:hAnsi="Times New Roman" w:cs="Times New Roman"/>
          <w:sz w:val="28"/>
          <w:szCs w:val="28"/>
          <w:lang w:val="en-US"/>
        </w:rPr>
        <w:t>ZO</w:t>
      </w:r>
      <w:r w:rsidRPr="00210526">
        <w:rPr>
          <w:rFonts w:ascii="Times New Roman" w:hAnsi="Times New Roman" w:cs="Times New Roman"/>
          <w:sz w:val="28"/>
          <w:szCs w:val="28"/>
        </w:rPr>
        <w:t>), и п</w:t>
      </w:r>
      <w:r w:rsidRPr="00210526">
        <w:rPr>
          <w:rFonts w:ascii="Times New Roman" w:hAnsi="Times New Roman" w:cs="Times New Roman"/>
          <w:sz w:val="28"/>
          <w:szCs w:val="28"/>
        </w:rPr>
        <w:t>о</w:t>
      </w:r>
      <w:r w:rsidRPr="00210526">
        <w:rPr>
          <w:rFonts w:ascii="Times New Roman" w:hAnsi="Times New Roman" w:cs="Times New Roman"/>
          <w:sz w:val="28"/>
          <w:szCs w:val="28"/>
        </w:rPr>
        <w:t>вышение квалификации персонала (</w:t>
      </w:r>
      <w:r w:rsidR="00A41A51">
        <w:rPr>
          <w:rFonts w:ascii="Times New Roman" w:hAnsi="Times New Roman" w:cs="Times New Roman"/>
          <w:sz w:val="28"/>
          <w:szCs w:val="28"/>
          <w:lang w:val="en-US"/>
        </w:rPr>
        <w:t>PK</w:t>
      </w:r>
      <w:r w:rsidRPr="00210526">
        <w:rPr>
          <w:rFonts w:ascii="Times New Roman" w:hAnsi="Times New Roman" w:cs="Times New Roman"/>
          <w:sz w:val="28"/>
          <w:szCs w:val="28"/>
        </w:rPr>
        <w:t xml:space="preserve">), а </w:t>
      </w:r>
      <w:r w:rsidR="00220D97">
        <w:rPr>
          <w:rFonts w:ascii="Times New Roman" w:hAnsi="Times New Roman" w:cs="Times New Roman"/>
          <w:sz w:val="28"/>
          <w:szCs w:val="28"/>
        </w:rPr>
        <w:t>также</w:t>
      </w:r>
      <w:r w:rsidRPr="00210526">
        <w:rPr>
          <w:rFonts w:ascii="Times New Roman" w:hAnsi="Times New Roman" w:cs="Times New Roman"/>
          <w:sz w:val="28"/>
          <w:szCs w:val="28"/>
        </w:rPr>
        <w:t xml:space="preserve"> расходы</w:t>
      </w:r>
      <w:r w:rsidR="00220D97">
        <w:rPr>
          <w:rFonts w:ascii="Times New Roman" w:hAnsi="Times New Roman" w:cs="Times New Roman"/>
          <w:sz w:val="28"/>
          <w:szCs w:val="28"/>
        </w:rPr>
        <w:t>,</w:t>
      </w:r>
      <w:r w:rsidRPr="00210526">
        <w:rPr>
          <w:rFonts w:ascii="Times New Roman" w:hAnsi="Times New Roman" w:cs="Times New Roman"/>
          <w:sz w:val="28"/>
          <w:szCs w:val="28"/>
        </w:rPr>
        <w:t xml:space="preserve"> связанные с перепо</w:t>
      </w:r>
      <w:r w:rsidRPr="00210526">
        <w:rPr>
          <w:rFonts w:ascii="Times New Roman" w:hAnsi="Times New Roman" w:cs="Times New Roman"/>
          <w:sz w:val="28"/>
          <w:szCs w:val="28"/>
        </w:rPr>
        <w:t>д</w:t>
      </w:r>
      <w:r w:rsidRPr="00210526">
        <w:rPr>
          <w:rFonts w:ascii="Times New Roman" w:hAnsi="Times New Roman" w:cs="Times New Roman"/>
          <w:sz w:val="28"/>
          <w:szCs w:val="28"/>
        </w:rPr>
        <w:t>готовкой кадров (</w:t>
      </w:r>
      <w:r w:rsidR="00A41A51">
        <w:rPr>
          <w:rFonts w:ascii="Times New Roman" w:hAnsi="Times New Roman" w:cs="Times New Roman"/>
          <w:sz w:val="28"/>
          <w:szCs w:val="28"/>
          <w:lang w:val="en-US"/>
        </w:rPr>
        <w:t>ZK</w:t>
      </w:r>
      <w:r w:rsidRPr="00210526">
        <w:rPr>
          <w:rFonts w:ascii="Times New Roman" w:hAnsi="Times New Roman" w:cs="Times New Roman"/>
          <w:sz w:val="28"/>
          <w:szCs w:val="28"/>
        </w:rPr>
        <w:t xml:space="preserve">). </w:t>
      </w:r>
      <w:r w:rsidR="008F1E03">
        <w:rPr>
          <w:rFonts w:ascii="Times New Roman" w:hAnsi="Times New Roman" w:cs="Times New Roman"/>
          <w:sz w:val="28"/>
          <w:szCs w:val="28"/>
        </w:rPr>
        <w:t xml:space="preserve">Таким </w:t>
      </w:r>
      <w:proofErr w:type="gramStart"/>
      <w:r w:rsidR="008F1E03">
        <w:rPr>
          <w:rFonts w:ascii="Times New Roman" w:hAnsi="Times New Roman" w:cs="Times New Roman"/>
          <w:sz w:val="28"/>
          <w:szCs w:val="28"/>
        </w:rPr>
        <w:t>образом</w:t>
      </w:r>
      <w:proofErr w:type="gramEnd"/>
      <w:r w:rsidR="006C68BD" w:rsidRPr="006C68BD">
        <w:rPr>
          <w:rFonts w:ascii="Times New Roman" w:hAnsi="Times New Roman" w:cs="Times New Roman"/>
          <w:sz w:val="28"/>
          <w:szCs w:val="28"/>
        </w:rPr>
        <w:t xml:space="preserve"> </w:t>
      </w:r>
      <w:r w:rsidR="006C68BD">
        <w:rPr>
          <w:rFonts w:ascii="Times New Roman" w:hAnsi="Times New Roman" w:cs="Times New Roman"/>
          <w:sz w:val="28"/>
          <w:szCs w:val="28"/>
        </w:rPr>
        <w:t>считывается</w:t>
      </w:r>
      <w:r w:rsidR="008F1E03">
        <w:rPr>
          <w:rFonts w:ascii="Times New Roman" w:hAnsi="Times New Roman" w:cs="Times New Roman"/>
          <w:sz w:val="28"/>
          <w:szCs w:val="28"/>
        </w:rPr>
        <w:t xml:space="preserve"> </w:t>
      </w:r>
      <w:r w:rsidRPr="00210526">
        <w:rPr>
          <w:rFonts w:ascii="Times New Roman" w:hAnsi="Times New Roman" w:cs="Times New Roman"/>
          <w:sz w:val="28"/>
          <w:szCs w:val="28"/>
        </w:rPr>
        <w:t xml:space="preserve">стоимость элемента </w:t>
      </w:r>
      <w:proofErr w:type="spellStart"/>
      <w:r w:rsidRPr="00210526">
        <w:rPr>
          <w:rFonts w:ascii="Times New Roman" w:hAnsi="Times New Roman" w:cs="Times New Roman"/>
          <w:sz w:val="28"/>
          <w:szCs w:val="28"/>
        </w:rPr>
        <w:t>пр</w:t>
      </w:r>
      <w:r w:rsidRPr="00210526">
        <w:rPr>
          <w:rFonts w:ascii="Times New Roman" w:hAnsi="Times New Roman" w:cs="Times New Roman"/>
          <w:sz w:val="28"/>
          <w:szCs w:val="28"/>
        </w:rPr>
        <w:t>о</w:t>
      </w:r>
      <w:r w:rsidRPr="00210526">
        <w:rPr>
          <w:rFonts w:ascii="Times New Roman" w:hAnsi="Times New Roman" w:cs="Times New Roman"/>
          <w:sz w:val="28"/>
          <w:szCs w:val="28"/>
        </w:rPr>
        <w:t>мышлено</w:t>
      </w:r>
      <w:proofErr w:type="spellEnd"/>
      <w:r w:rsidRPr="00210526">
        <w:rPr>
          <w:rFonts w:ascii="Times New Roman" w:hAnsi="Times New Roman" w:cs="Times New Roman"/>
          <w:sz w:val="28"/>
          <w:szCs w:val="28"/>
        </w:rPr>
        <w:t>-производственного персонала (</w:t>
      </w:r>
      <w:r w:rsidR="006C68BD">
        <w:rPr>
          <w:rFonts w:ascii="Times New Roman" w:hAnsi="Times New Roman" w:cs="Times New Roman"/>
          <w:sz w:val="28"/>
          <w:szCs w:val="28"/>
          <w:lang w:val="en-US"/>
        </w:rPr>
        <w:t>SP</w:t>
      </w:r>
      <w:r w:rsidRPr="00210526">
        <w:rPr>
          <w:rFonts w:ascii="Times New Roman" w:hAnsi="Times New Roman" w:cs="Times New Roman"/>
          <w:sz w:val="28"/>
          <w:szCs w:val="28"/>
        </w:rPr>
        <w:t>):</w:t>
      </w:r>
    </w:p>
    <w:p w:rsidR="00220D97" w:rsidRPr="00637552" w:rsidRDefault="006C68BD" w:rsidP="00210526">
      <w:pPr>
        <w:spacing w:after="0" w:line="360" w:lineRule="auto"/>
        <w:ind w:right="-1" w:firstLine="567"/>
        <w:jc w:val="both"/>
        <w:rPr>
          <w:rFonts w:ascii="Times New Roman" w:hAnsi="Times New Roman" w:cs="Times New Roman"/>
          <w:sz w:val="28"/>
          <w:szCs w:val="28"/>
        </w:rPr>
      </w:pPr>
      <w:r>
        <w:rPr>
          <w:rFonts w:ascii="Times New Roman" w:hAnsi="Times New Roman" w:cs="Times New Roman"/>
          <w:sz w:val="28"/>
          <w:szCs w:val="28"/>
          <w:lang w:val="en-US"/>
        </w:rPr>
        <w:t>SP</w:t>
      </w:r>
      <w:r w:rsidR="00210526" w:rsidRPr="00637552">
        <w:rPr>
          <w:rFonts w:ascii="Times New Roman" w:hAnsi="Times New Roman" w:cs="Times New Roman"/>
          <w:sz w:val="28"/>
          <w:szCs w:val="28"/>
        </w:rPr>
        <w:t xml:space="preserve"> = </w:t>
      </w:r>
      <w:r>
        <w:rPr>
          <w:rFonts w:ascii="Times New Roman" w:hAnsi="Times New Roman" w:cs="Times New Roman"/>
          <w:sz w:val="28"/>
          <w:szCs w:val="28"/>
          <w:lang w:val="en-US"/>
        </w:rPr>
        <w:t>ZP</w:t>
      </w:r>
      <w:r w:rsidR="00210526" w:rsidRPr="00637552">
        <w:rPr>
          <w:rFonts w:ascii="Times New Roman" w:hAnsi="Times New Roman" w:cs="Times New Roman"/>
          <w:sz w:val="28"/>
          <w:szCs w:val="28"/>
        </w:rPr>
        <w:t xml:space="preserve"> + </w:t>
      </w:r>
      <w:r>
        <w:rPr>
          <w:rFonts w:ascii="Times New Roman" w:hAnsi="Times New Roman" w:cs="Times New Roman"/>
          <w:sz w:val="28"/>
          <w:szCs w:val="28"/>
          <w:lang w:val="en-US"/>
        </w:rPr>
        <w:t>PR</w:t>
      </w:r>
      <w:r w:rsidR="00210526" w:rsidRPr="00637552">
        <w:rPr>
          <w:rFonts w:ascii="Times New Roman" w:hAnsi="Times New Roman" w:cs="Times New Roman"/>
          <w:sz w:val="28"/>
          <w:szCs w:val="28"/>
        </w:rPr>
        <w:t xml:space="preserve"> + </w:t>
      </w:r>
      <w:r>
        <w:rPr>
          <w:rFonts w:ascii="Times New Roman" w:hAnsi="Times New Roman" w:cs="Times New Roman"/>
          <w:sz w:val="28"/>
          <w:szCs w:val="28"/>
          <w:lang w:val="en-US"/>
        </w:rPr>
        <w:t>ZO</w:t>
      </w:r>
      <w:r w:rsidR="00210526" w:rsidRPr="00637552">
        <w:rPr>
          <w:rFonts w:ascii="Times New Roman" w:hAnsi="Times New Roman" w:cs="Times New Roman"/>
          <w:sz w:val="28"/>
          <w:szCs w:val="28"/>
        </w:rPr>
        <w:t xml:space="preserve"> + </w:t>
      </w:r>
      <w:r>
        <w:rPr>
          <w:rFonts w:ascii="Times New Roman" w:hAnsi="Times New Roman" w:cs="Times New Roman"/>
          <w:sz w:val="28"/>
          <w:szCs w:val="28"/>
          <w:lang w:val="en-US"/>
        </w:rPr>
        <w:t>PK</w:t>
      </w:r>
      <w:r w:rsidR="00210526" w:rsidRPr="00637552">
        <w:rPr>
          <w:rFonts w:ascii="Times New Roman" w:hAnsi="Times New Roman" w:cs="Times New Roman"/>
          <w:sz w:val="28"/>
          <w:szCs w:val="28"/>
        </w:rPr>
        <w:t xml:space="preserve"> + </w:t>
      </w:r>
      <w:r>
        <w:rPr>
          <w:rFonts w:ascii="Times New Roman" w:hAnsi="Times New Roman" w:cs="Times New Roman"/>
          <w:sz w:val="28"/>
          <w:szCs w:val="28"/>
          <w:lang w:val="en-US"/>
        </w:rPr>
        <w:t>ZK</w:t>
      </w:r>
      <w:r w:rsidR="00210526" w:rsidRPr="00637552">
        <w:rPr>
          <w:rFonts w:ascii="Times New Roman" w:hAnsi="Times New Roman" w:cs="Times New Roman"/>
          <w:sz w:val="28"/>
          <w:szCs w:val="28"/>
        </w:rPr>
        <w:t xml:space="preserve"> </w:t>
      </w:r>
    </w:p>
    <w:p w:rsidR="006C68BD" w:rsidRPr="00637552" w:rsidRDefault="00210526" w:rsidP="00210526">
      <w:pPr>
        <w:spacing w:after="0" w:line="360" w:lineRule="auto"/>
        <w:ind w:right="-1" w:firstLine="567"/>
        <w:jc w:val="both"/>
        <w:rPr>
          <w:rFonts w:ascii="Times New Roman" w:hAnsi="Times New Roman" w:cs="Times New Roman"/>
          <w:sz w:val="28"/>
          <w:szCs w:val="28"/>
        </w:rPr>
      </w:pPr>
      <w:r w:rsidRPr="00210526">
        <w:rPr>
          <w:rFonts w:ascii="Times New Roman" w:hAnsi="Times New Roman" w:cs="Times New Roman"/>
          <w:sz w:val="28"/>
          <w:szCs w:val="28"/>
        </w:rPr>
        <w:t>Наиболее легко исчисляемым элементом производственного потенциала является определение стоимости энергии (</w:t>
      </w:r>
      <w:r w:rsidR="006C68BD">
        <w:rPr>
          <w:rFonts w:ascii="Times New Roman" w:hAnsi="Times New Roman" w:cs="Times New Roman"/>
          <w:sz w:val="28"/>
          <w:szCs w:val="28"/>
          <w:lang w:val="en-US"/>
        </w:rPr>
        <w:t>SE</w:t>
      </w:r>
      <w:r w:rsidRPr="00210526">
        <w:rPr>
          <w:rFonts w:ascii="Times New Roman" w:hAnsi="Times New Roman" w:cs="Times New Roman"/>
          <w:sz w:val="28"/>
          <w:szCs w:val="28"/>
        </w:rPr>
        <w:t>)</w:t>
      </w:r>
      <w:r w:rsidR="008C2E47">
        <w:rPr>
          <w:rFonts w:ascii="Times New Roman" w:hAnsi="Times New Roman" w:cs="Times New Roman"/>
          <w:sz w:val="28"/>
          <w:szCs w:val="28"/>
        </w:rPr>
        <w:t xml:space="preserve">, поскольку </w:t>
      </w:r>
      <w:r w:rsidR="003B52BD">
        <w:rPr>
          <w:rFonts w:ascii="Times New Roman" w:hAnsi="Times New Roman" w:cs="Times New Roman"/>
          <w:sz w:val="28"/>
          <w:szCs w:val="28"/>
        </w:rPr>
        <w:t>з</w:t>
      </w:r>
      <w:r w:rsidRPr="00210526">
        <w:rPr>
          <w:rFonts w:ascii="Times New Roman" w:hAnsi="Times New Roman" w:cs="Times New Roman"/>
          <w:sz w:val="28"/>
          <w:szCs w:val="28"/>
        </w:rPr>
        <w:t xml:space="preserve">десь учитываются только те денежные средства, которые </w:t>
      </w:r>
      <w:r w:rsidR="003B52BD">
        <w:rPr>
          <w:rFonts w:ascii="Times New Roman" w:hAnsi="Times New Roman" w:cs="Times New Roman"/>
          <w:sz w:val="28"/>
          <w:szCs w:val="28"/>
        </w:rPr>
        <w:t xml:space="preserve">были </w:t>
      </w:r>
      <w:r w:rsidRPr="00210526">
        <w:rPr>
          <w:rFonts w:ascii="Times New Roman" w:hAnsi="Times New Roman" w:cs="Times New Roman"/>
          <w:sz w:val="28"/>
          <w:szCs w:val="28"/>
        </w:rPr>
        <w:t xml:space="preserve">затрачены на </w:t>
      </w:r>
      <w:r w:rsidR="003B52BD">
        <w:rPr>
          <w:rFonts w:ascii="Times New Roman" w:hAnsi="Times New Roman" w:cs="Times New Roman"/>
          <w:sz w:val="28"/>
          <w:szCs w:val="28"/>
        </w:rPr>
        <w:t>покупку</w:t>
      </w:r>
      <w:r w:rsidRPr="00210526">
        <w:rPr>
          <w:rFonts w:ascii="Times New Roman" w:hAnsi="Times New Roman" w:cs="Times New Roman"/>
          <w:sz w:val="28"/>
          <w:szCs w:val="28"/>
        </w:rPr>
        <w:t xml:space="preserve"> энергонос</w:t>
      </w:r>
      <w:r w:rsidRPr="00210526">
        <w:rPr>
          <w:rFonts w:ascii="Times New Roman" w:hAnsi="Times New Roman" w:cs="Times New Roman"/>
          <w:sz w:val="28"/>
          <w:szCs w:val="28"/>
        </w:rPr>
        <w:t>и</w:t>
      </w:r>
      <w:r w:rsidRPr="00210526">
        <w:rPr>
          <w:rFonts w:ascii="Times New Roman" w:hAnsi="Times New Roman" w:cs="Times New Roman"/>
          <w:sz w:val="28"/>
          <w:szCs w:val="28"/>
        </w:rPr>
        <w:t xml:space="preserve">телей поступивших со стороны. </w:t>
      </w:r>
    </w:p>
    <w:p w:rsidR="00210526" w:rsidRPr="00210526" w:rsidRDefault="00210526" w:rsidP="00210526">
      <w:pPr>
        <w:spacing w:after="0" w:line="360" w:lineRule="auto"/>
        <w:ind w:right="-1" w:firstLine="567"/>
        <w:jc w:val="both"/>
        <w:rPr>
          <w:rFonts w:ascii="Times New Roman" w:hAnsi="Times New Roman" w:cs="Times New Roman"/>
          <w:sz w:val="28"/>
          <w:szCs w:val="28"/>
        </w:rPr>
      </w:pPr>
      <w:r w:rsidRPr="00210526">
        <w:rPr>
          <w:rFonts w:ascii="Times New Roman" w:hAnsi="Times New Roman" w:cs="Times New Roman"/>
          <w:sz w:val="28"/>
          <w:szCs w:val="28"/>
        </w:rPr>
        <w:t>Стоимость используемых производственных технологий</w:t>
      </w:r>
      <w:r w:rsidR="006C68BD" w:rsidRPr="006C68BD">
        <w:rPr>
          <w:rFonts w:ascii="Times New Roman" w:hAnsi="Times New Roman" w:cs="Times New Roman"/>
          <w:sz w:val="28"/>
          <w:szCs w:val="28"/>
        </w:rPr>
        <w:t xml:space="preserve"> (</w:t>
      </w:r>
      <w:r w:rsidR="006C68BD">
        <w:rPr>
          <w:rFonts w:ascii="Times New Roman" w:hAnsi="Times New Roman" w:cs="Times New Roman"/>
          <w:sz w:val="28"/>
          <w:szCs w:val="28"/>
          <w:lang w:val="en-US"/>
        </w:rPr>
        <w:t>T</w:t>
      </w:r>
      <w:r w:rsidR="006C68BD" w:rsidRPr="006C68BD">
        <w:rPr>
          <w:rFonts w:ascii="Times New Roman" w:hAnsi="Times New Roman" w:cs="Times New Roman"/>
          <w:sz w:val="28"/>
          <w:szCs w:val="28"/>
        </w:rPr>
        <w:t>)</w:t>
      </w:r>
      <w:r w:rsidRPr="00210526">
        <w:rPr>
          <w:rFonts w:ascii="Times New Roman" w:hAnsi="Times New Roman" w:cs="Times New Roman"/>
          <w:sz w:val="28"/>
          <w:szCs w:val="28"/>
        </w:rPr>
        <w:t xml:space="preserve"> </w:t>
      </w:r>
      <w:r w:rsidR="00BE4CD1">
        <w:rPr>
          <w:rFonts w:ascii="Times New Roman" w:hAnsi="Times New Roman" w:cs="Times New Roman"/>
          <w:sz w:val="28"/>
          <w:szCs w:val="28"/>
        </w:rPr>
        <w:t>определяется как сумма</w:t>
      </w:r>
      <w:r w:rsidRPr="00210526">
        <w:rPr>
          <w:rFonts w:ascii="Times New Roman" w:hAnsi="Times New Roman" w:cs="Times New Roman"/>
          <w:sz w:val="28"/>
          <w:szCs w:val="28"/>
        </w:rPr>
        <w:t xml:space="preserve"> стоимости технологий, </w:t>
      </w:r>
      <w:r w:rsidR="00BE4CD1">
        <w:rPr>
          <w:rFonts w:ascii="Times New Roman" w:hAnsi="Times New Roman" w:cs="Times New Roman"/>
          <w:sz w:val="28"/>
          <w:szCs w:val="28"/>
        </w:rPr>
        <w:t>которые действуют</w:t>
      </w:r>
      <w:r w:rsidRPr="00210526">
        <w:rPr>
          <w:rFonts w:ascii="Times New Roman" w:hAnsi="Times New Roman" w:cs="Times New Roman"/>
          <w:sz w:val="28"/>
          <w:szCs w:val="28"/>
        </w:rPr>
        <w:t xml:space="preserve"> на предприятии на начало периода (</w:t>
      </w:r>
      <w:r w:rsidR="006C68BD">
        <w:rPr>
          <w:rFonts w:ascii="Times New Roman" w:hAnsi="Times New Roman" w:cs="Times New Roman"/>
          <w:sz w:val="28"/>
          <w:szCs w:val="28"/>
          <w:lang w:val="en-US"/>
        </w:rPr>
        <w:t>ST</w:t>
      </w:r>
      <w:r w:rsidRPr="00210526">
        <w:rPr>
          <w:rFonts w:ascii="Times New Roman" w:hAnsi="Times New Roman" w:cs="Times New Roman"/>
          <w:sz w:val="28"/>
          <w:szCs w:val="28"/>
        </w:rPr>
        <w:t>) и стоимости вновь освоенных технологий (</w:t>
      </w:r>
      <w:r w:rsidR="006C68BD">
        <w:rPr>
          <w:rFonts w:ascii="Times New Roman" w:hAnsi="Times New Roman" w:cs="Times New Roman"/>
          <w:sz w:val="28"/>
          <w:szCs w:val="28"/>
          <w:lang w:val="en-US"/>
        </w:rPr>
        <w:t>SD</w:t>
      </w:r>
      <w:r w:rsidRPr="00210526">
        <w:rPr>
          <w:rFonts w:ascii="Times New Roman" w:hAnsi="Times New Roman" w:cs="Times New Roman"/>
          <w:sz w:val="28"/>
          <w:szCs w:val="28"/>
        </w:rPr>
        <w:t>) за вычетом сто</w:t>
      </w:r>
      <w:r w:rsidRPr="00210526">
        <w:rPr>
          <w:rFonts w:ascii="Times New Roman" w:hAnsi="Times New Roman" w:cs="Times New Roman"/>
          <w:sz w:val="28"/>
          <w:szCs w:val="28"/>
        </w:rPr>
        <w:t>и</w:t>
      </w:r>
      <w:r w:rsidRPr="00210526">
        <w:rPr>
          <w:rFonts w:ascii="Times New Roman" w:hAnsi="Times New Roman" w:cs="Times New Roman"/>
          <w:sz w:val="28"/>
          <w:szCs w:val="28"/>
        </w:rPr>
        <w:t>мости устаревшей технологии выведенной из производства (</w:t>
      </w:r>
      <w:r w:rsidR="006C68BD">
        <w:rPr>
          <w:rFonts w:ascii="Times New Roman" w:hAnsi="Times New Roman" w:cs="Times New Roman"/>
          <w:sz w:val="28"/>
          <w:szCs w:val="28"/>
          <w:lang w:val="en-US"/>
        </w:rPr>
        <w:t>SU</w:t>
      </w:r>
      <w:r w:rsidRPr="00210526">
        <w:rPr>
          <w:rFonts w:ascii="Times New Roman" w:hAnsi="Times New Roman" w:cs="Times New Roman"/>
          <w:sz w:val="28"/>
          <w:szCs w:val="28"/>
        </w:rPr>
        <w:t>):</w:t>
      </w:r>
    </w:p>
    <w:p w:rsidR="00210526" w:rsidRPr="006C68BD" w:rsidRDefault="006C68BD" w:rsidP="00210526">
      <w:pPr>
        <w:spacing w:after="0" w:line="360" w:lineRule="auto"/>
        <w:ind w:right="-1" w:firstLine="567"/>
        <w:jc w:val="both"/>
        <w:rPr>
          <w:rFonts w:ascii="Times New Roman" w:hAnsi="Times New Roman" w:cs="Times New Roman"/>
          <w:sz w:val="28"/>
          <w:szCs w:val="28"/>
        </w:rPr>
      </w:pPr>
      <w:r>
        <w:rPr>
          <w:rFonts w:ascii="Times New Roman" w:hAnsi="Times New Roman" w:cs="Times New Roman"/>
          <w:sz w:val="28"/>
          <w:szCs w:val="28"/>
          <w:lang w:val="en-US"/>
        </w:rPr>
        <w:t>T</w:t>
      </w:r>
      <w:r w:rsidR="00210526" w:rsidRPr="00210526">
        <w:rPr>
          <w:rFonts w:ascii="Times New Roman" w:hAnsi="Times New Roman" w:cs="Times New Roman"/>
          <w:sz w:val="28"/>
          <w:szCs w:val="28"/>
        </w:rPr>
        <w:t xml:space="preserve"> = </w:t>
      </w:r>
      <w:r>
        <w:rPr>
          <w:rFonts w:ascii="Times New Roman" w:hAnsi="Times New Roman" w:cs="Times New Roman"/>
          <w:sz w:val="28"/>
          <w:szCs w:val="28"/>
          <w:lang w:val="en-US"/>
        </w:rPr>
        <w:t>ST</w:t>
      </w:r>
      <w:r w:rsidR="00210526" w:rsidRPr="00210526">
        <w:rPr>
          <w:rFonts w:ascii="Times New Roman" w:hAnsi="Times New Roman" w:cs="Times New Roman"/>
          <w:sz w:val="28"/>
          <w:szCs w:val="28"/>
        </w:rPr>
        <w:t xml:space="preserve"> + </w:t>
      </w:r>
      <w:r>
        <w:rPr>
          <w:rFonts w:ascii="Times New Roman" w:hAnsi="Times New Roman" w:cs="Times New Roman"/>
          <w:sz w:val="28"/>
          <w:szCs w:val="28"/>
          <w:lang w:val="en-US"/>
        </w:rPr>
        <w:t>SD</w:t>
      </w:r>
      <w:r w:rsidR="00210526" w:rsidRPr="00210526">
        <w:rPr>
          <w:rFonts w:ascii="Times New Roman" w:hAnsi="Times New Roman" w:cs="Times New Roman"/>
          <w:sz w:val="28"/>
          <w:szCs w:val="28"/>
        </w:rPr>
        <w:t xml:space="preserve"> - </w:t>
      </w:r>
      <w:r>
        <w:rPr>
          <w:rFonts w:ascii="Times New Roman" w:hAnsi="Times New Roman" w:cs="Times New Roman"/>
          <w:sz w:val="28"/>
          <w:szCs w:val="28"/>
          <w:lang w:val="en-US"/>
        </w:rPr>
        <w:t>SU</w:t>
      </w:r>
    </w:p>
    <w:p w:rsidR="00210526" w:rsidRPr="00210526" w:rsidRDefault="00EF1839" w:rsidP="00210526">
      <w:pPr>
        <w:spacing w:after="0"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Важным фактором производственного потенциала являются в</w:t>
      </w:r>
      <w:r w:rsidR="00210526" w:rsidRPr="00210526">
        <w:rPr>
          <w:rFonts w:ascii="Times New Roman" w:hAnsi="Times New Roman" w:cs="Times New Roman"/>
          <w:sz w:val="28"/>
          <w:szCs w:val="28"/>
        </w:rPr>
        <w:t>нутрипрои</w:t>
      </w:r>
      <w:r w:rsidR="00210526" w:rsidRPr="00210526">
        <w:rPr>
          <w:rFonts w:ascii="Times New Roman" w:hAnsi="Times New Roman" w:cs="Times New Roman"/>
          <w:sz w:val="28"/>
          <w:szCs w:val="28"/>
        </w:rPr>
        <w:t>з</w:t>
      </w:r>
      <w:r w:rsidR="00210526" w:rsidRPr="00210526">
        <w:rPr>
          <w:rFonts w:ascii="Times New Roman" w:hAnsi="Times New Roman" w:cs="Times New Roman"/>
          <w:sz w:val="28"/>
          <w:szCs w:val="28"/>
        </w:rPr>
        <w:t xml:space="preserve">водственные резервы </w:t>
      </w:r>
      <w:proofErr w:type="gramStart"/>
      <w:r w:rsidR="00210526" w:rsidRPr="00210526">
        <w:rPr>
          <w:rFonts w:ascii="Times New Roman" w:hAnsi="Times New Roman" w:cs="Times New Roman"/>
          <w:sz w:val="28"/>
          <w:szCs w:val="28"/>
        </w:rPr>
        <w:t>материальных</w:t>
      </w:r>
      <w:proofErr w:type="gramEnd"/>
      <w:r w:rsidR="00210526" w:rsidRPr="00210526">
        <w:rPr>
          <w:rFonts w:ascii="Times New Roman" w:hAnsi="Times New Roman" w:cs="Times New Roman"/>
          <w:sz w:val="28"/>
          <w:szCs w:val="28"/>
        </w:rPr>
        <w:t xml:space="preserve">. </w:t>
      </w:r>
      <w:r w:rsidR="00FD2883">
        <w:rPr>
          <w:rFonts w:ascii="Times New Roman" w:hAnsi="Times New Roman" w:cs="Times New Roman"/>
          <w:sz w:val="28"/>
          <w:szCs w:val="28"/>
          <w:lang w:val="en-US"/>
        </w:rPr>
        <w:t>C</w:t>
      </w:r>
      <w:proofErr w:type="spellStart"/>
      <w:r w:rsidR="00FD2883" w:rsidRPr="00210526">
        <w:rPr>
          <w:rFonts w:ascii="Times New Roman" w:hAnsi="Times New Roman" w:cs="Times New Roman"/>
          <w:sz w:val="28"/>
          <w:szCs w:val="28"/>
        </w:rPr>
        <w:t>тоимость</w:t>
      </w:r>
      <w:proofErr w:type="spellEnd"/>
      <w:r w:rsidR="00FD2883" w:rsidRPr="00210526">
        <w:rPr>
          <w:rFonts w:ascii="Times New Roman" w:hAnsi="Times New Roman" w:cs="Times New Roman"/>
          <w:sz w:val="28"/>
          <w:szCs w:val="28"/>
        </w:rPr>
        <w:t xml:space="preserve"> элемента «материалы»</w:t>
      </w:r>
      <w:r w:rsidR="00FD2883" w:rsidRPr="00FD2883">
        <w:rPr>
          <w:rFonts w:ascii="Times New Roman" w:hAnsi="Times New Roman" w:cs="Times New Roman"/>
          <w:sz w:val="28"/>
          <w:szCs w:val="28"/>
        </w:rPr>
        <w:t xml:space="preserve"> (</w:t>
      </w:r>
      <w:r w:rsidR="00FD2883">
        <w:rPr>
          <w:rFonts w:ascii="Times New Roman" w:hAnsi="Times New Roman" w:cs="Times New Roman"/>
          <w:sz w:val="28"/>
          <w:szCs w:val="28"/>
          <w:lang w:val="en-US"/>
        </w:rPr>
        <w:t>M</w:t>
      </w:r>
      <w:r w:rsidR="00FD2883" w:rsidRPr="00FD2883">
        <w:rPr>
          <w:rFonts w:ascii="Times New Roman" w:hAnsi="Times New Roman" w:cs="Times New Roman"/>
          <w:sz w:val="28"/>
          <w:szCs w:val="28"/>
        </w:rPr>
        <w:t xml:space="preserve">) </w:t>
      </w:r>
      <w:r w:rsidR="00FD2883">
        <w:rPr>
          <w:rFonts w:ascii="Times New Roman" w:hAnsi="Times New Roman" w:cs="Times New Roman"/>
          <w:sz w:val="28"/>
          <w:szCs w:val="28"/>
        </w:rPr>
        <w:t xml:space="preserve">определяется суммой </w:t>
      </w:r>
      <w:r w:rsidR="00210526" w:rsidRPr="00210526">
        <w:rPr>
          <w:rFonts w:ascii="Times New Roman" w:hAnsi="Times New Roman" w:cs="Times New Roman"/>
          <w:sz w:val="28"/>
          <w:szCs w:val="28"/>
        </w:rPr>
        <w:t>стоимост</w:t>
      </w:r>
      <w:r w:rsidR="00FD2883">
        <w:rPr>
          <w:rFonts w:ascii="Times New Roman" w:hAnsi="Times New Roman" w:cs="Times New Roman"/>
          <w:sz w:val="28"/>
          <w:szCs w:val="28"/>
        </w:rPr>
        <w:t>и</w:t>
      </w:r>
      <w:r w:rsidR="00210526" w:rsidRPr="00210526">
        <w:rPr>
          <w:rFonts w:ascii="Times New Roman" w:hAnsi="Times New Roman" w:cs="Times New Roman"/>
          <w:sz w:val="28"/>
          <w:szCs w:val="28"/>
        </w:rPr>
        <w:t xml:space="preserve"> остатков материалов с учетом незавершенного производства на начало анализируемого периода (</w:t>
      </w:r>
      <w:r w:rsidR="00FD2883">
        <w:rPr>
          <w:rFonts w:ascii="Times New Roman" w:hAnsi="Times New Roman" w:cs="Times New Roman"/>
          <w:sz w:val="28"/>
          <w:szCs w:val="28"/>
          <w:lang w:val="en-US"/>
        </w:rPr>
        <w:t>MO</w:t>
      </w:r>
      <w:r w:rsidR="00210526" w:rsidRPr="00210526">
        <w:rPr>
          <w:rFonts w:ascii="Times New Roman" w:hAnsi="Times New Roman" w:cs="Times New Roman"/>
          <w:sz w:val="28"/>
          <w:szCs w:val="28"/>
        </w:rPr>
        <w:t>), отходов, вторично и</w:t>
      </w:r>
      <w:r w:rsidR="00210526" w:rsidRPr="00210526">
        <w:rPr>
          <w:rFonts w:ascii="Times New Roman" w:hAnsi="Times New Roman" w:cs="Times New Roman"/>
          <w:sz w:val="28"/>
          <w:szCs w:val="28"/>
        </w:rPr>
        <w:t>с</w:t>
      </w:r>
      <w:r w:rsidR="00210526" w:rsidRPr="00210526">
        <w:rPr>
          <w:rFonts w:ascii="Times New Roman" w:hAnsi="Times New Roman" w:cs="Times New Roman"/>
          <w:sz w:val="28"/>
          <w:szCs w:val="28"/>
        </w:rPr>
        <w:t>пользуемых материалов (</w:t>
      </w:r>
      <w:r w:rsidR="00FD2883">
        <w:rPr>
          <w:rFonts w:ascii="Times New Roman" w:hAnsi="Times New Roman" w:cs="Times New Roman"/>
          <w:sz w:val="28"/>
          <w:szCs w:val="28"/>
          <w:lang w:val="en-US"/>
        </w:rPr>
        <w:t>MV</w:t>
      </w:r>
      <w:r w:rsidR="00210526" w:rsidRPr="00210526">
        <w:rPr>
          <w:rFonts w:ascii="Times New Roman" w:hAnsi="Times New Roman" w:cs="Times New Roman"/>
          <w:sz w:val="28"/>
          <w:szCs w:val="28"/>
        </w:rPr>
        <w:t>), матер</w:t>
      </w:r>
      <w:r w:rsidR="00AC75CB">
        <w:rPr>
          <w:rFonts w:ascii="Times New Roman" w:hAnsi="Times New Roman" w:cs="Times New Roman"/>
          <w:sz w:val="28"/>
          <w:szCs w:val="28"/>
        </w:rPr>
        <w:t>и</w:t>
      </w:r>
      <w:r w:rsidR="00210526" w:rsidRPr="00210526">
        <w:rPr>
          <w:rFonts w:ascii="Times New Roman" w:hAnsi="Times New Roman" w:cs="Times New Roman"/>
          <w:sz w:val="28"/>
          <w:szCs w:val="28"/>
        </w:rPr>
        <w:t>алов собственного производства (</w:t>
      </w:r>
      <w:r w:rsidR="00FD2883">
        <w:rPr>
          <w:rFonts w:ascii="Times New Roman" w:hAnsi="Times New Roman" w:cs="Times New Roman"/>
          <w:sz w:val="28"/>
          <w:szCs w:val="28"/>
          <w:lang w:val="en-US"/>
        </w:rPr>
        <w:t>MSP</w:t>
      </w:r>
      <w:r w:rsidR="00210526" w:rsidRPr="00210526">
        <w:rPr>
          <w:rFonts w:ascii="Times New Roman" w:hAnsi="Times New Roman" w:cs="Times New Roman"/>
          <w:sz w:val="28"/>
          <w:szCs w:val="28"/>
        </w:rPr>
        <w:t>):</w:t>
      </w:r>
    </w:p>
    <w:p w:rsidR="00AC75CB" w:rsidRDefault="00076CBC" w:rsidP="00210526">
      <w:pPr>
        <w:spacing w:after="0"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D2883">
        <w:rPr>
          <w:rFonts w:ascii="Times New Roman" w:hAnsi="Times New Roman" w:cs="Times New Roman"/>
          <w:sz w:val="28"/>
          <w:szCs w:val="28"/>
          <w:lang w:val="en-US"/>
        </w:rPr>
        <w:t>M</w:t>
      </w:r>
      <w:r w:rsidR="00210526" w:rsidRPr="00210526">
        <w:rPr>
          <w:rFonts w:ascii="Times New Roman" w:hAnsi="Times New Roman" w:cs="Times New Roman"/>
          <w:sz w:val="28"/>
          <w:szCs w:val="28"/>
        </w:rPr>
        <w:t xml:space="preserve"> = </w:t>
      </w:r>
      <w:r w:rsidR="00FD2883">
        <w:rPr>
          <w:rFonts w:ascii="Times New Roman" w:hAnsi="Times New Roman" w:cs="Times New Roman"/>
          <w:sz w:val="28"/>
          <w:szCs w:val="28"/>
          <w:lang w:val="en-US"/>
        </w:rPr>
        <w:t>MO</w:t>
      </w:r>
      <w:r w:rsidR="00210526" w:rsidRPr="00210526">
        <w:rPr>
          <w:rFonts w:ascii="Times New Roman" w:hAnsi="Times New Roman" w:cs="Times New Roman"/>
          <w:sz w:val="28"/>
          <w:szCs w:val="28"/>
        </w:rPr>
        <w:t xml:space="preserve"> + </w:t>
      </w:r>
      <w:r w:rsidR="00FD2883">
        <w:rPr>
          <w:rFonts w:ascii="Times New Roman" w:hAnsi="Times New Roman" w:cs="Times New Roman"/>
          <w:sz w:val="28"/>
          <w:szCs w:val="28"/>
          <w:lang w:val="en-US"/>
        </w:rPr>
        <w:t>MV</w:t>
      </w:r>
      <w:r w:rsidR="00210526" w:rsidRPr="00210526">
        <w:rPr>
          <w:rFonts w:ascii="Times New Roman" w:hAnsi="Times New Roman" w:cs="Times New Roman"/>
          <w:sz w:val="28"/>
          <w:szCs w:val="28"/>
        </w:rPr>
        <w:t xml:space="preserve"> + </w:t>
      </w:r>
      <w:r w:rsidR="00FD2883">
        <w:rPr>
          <w:rFonts w:ascii="Times New Roman" w:hAnsi="Times New Roman" w:cs="Times New Roman"/>
          <w:sz w:val="28"/>
          <w:szCs w:val="28"/>
          <w:lang w:val="en-US"/>
        </w:rPr>
        <w:t>MSP</w:t>
      </w:r>
      <w:r w:rsidR="00210526" w:rsidRPr="00210526">
        <w:rPr>
          <w:rFonts w:ascii="Times New Roman" w:hAnsi="Times New Roman" w:cs="Times New Roman"/>
          <w:sz w:val="28"/>
          <w:szCs w:val="28"/>
        </w:rPr>
        <w:t xml:space="preserve"> </w:t>
      </w:r>
    </w:p>
    <w:p w:rsidR="00AC75CB" w:rsidRDefault="00210526" w:rsidP="00210526">
      <w:pPr>
        <w:spacing w:after="0" w:line="360" w:lineRule="auto"/>
        <w:ind w:right="-1" w:firstLine="567"/>
        <w:jc w:val="both"/>
        <w:rPr>
          <w:rFonts w:ascii="Times New Roman" w:hAnsi="Times New Roman" w:cs="Times New Roman"/>
          <w:sz w:val="28"/>
          <w:szCs w:val="28"/>
        </w:rPr>
      </w:pPr>
      <w:r w:rsidRPr="00210526">
        <w:rPr>
          <w:rFonts w:ascii="Times New Roman" w:hAnsi="Times New Roman" w:cs="Times New Roman"/>
          <w:sz w:val="28"/>
          <w:szCs w:val="28"/>
        </w:rPr>
        <w:t xml:space="preserve"> </w:t>
      </w:r>
    </w:p>
    <w:p w:rsidR="00210526" w:rsidRPr="00210526" w:rsidRDefault="00210526" w:rsidP="00210526">
      <w:pPr>
        <w:spacing w:after="0" w:line="360" w:lineRule="auto"/>
        <w:ind w:right="-1" w:firstLine="567"/>
        <w:jc w:val="both"/>
        <w:rPr>
          <w:rFonts w:ascii="Times New Roman" w:hAnsi="Times New Roman" w:cs="Times New Roman"/>
          <w:sz w:val="28"/>
          <w:szCs w:val="28"/>
        </w:rPr>
      </w:pPr>
      <w:r w:rsidRPr="00210526">
        <w:rPr>
          <w:rFonts w:ascii="Times New Roman" w:hAnsi="Times New Roman" w:cs="Times New Roman"/>
          <w:sz w:val="28"/>
          <w:szCs w:val="28"/>
        </w:rPr>
        <w:lastRenderedPageBreak/>
        <w:t>Одним из элементов производственного потенциала яв</w:t>
      </w:r>
      <w:r w:rsidR="00AC75CB">
        <w:rPr>
          <w:rFonts w:ascii="Times New Roman" w:hAnsi="Times New Roman" w:cs="Times New Roman"/>
          <w:sz w:val="28"/>
          <w:szCs w:val="28"/>
        </w:rPr>
        <w:t>ля</w:t>
      </w:r>
      <w:r w:rsidRPr="00210526">
        <w:rPr>
          <w:rFonts w:ascii="Times New Roman" w:hAnsi="Times New Roman" w:cs="Times New Roman"/>
          <w:sz w:val="28"/>
          <w:szCs w:val="28"/>
        </w:rPr>
        <w:t xml:space="preserve">ется информация. </w:t>
      </w:r>
      <w:r w:rsidR="00FD2883">
        <w:rPr>
          <w:rFonts w:ascii="Times New Roman" w:hAnsi="Times New Roman" w:cs="Times New Roman"/>
          <w:sz w:val="28"/>
          <w:szCs w:val="28"/>
        </w:rPr>
        <w:t>С</w:t>
      </w:r>
      <w:r w:rsidRPr="00210526">
        <w:rPr>
          <w:rFonts w:ascii="Times New Roman" w:hAnsi="Times New Roman" w:cs="Times New Roman"/>
          <w:sz w:val="28"/>
          <w:szCs w:val="28"/>
        </w:rPr>
        <w:t>тоимост</w:t>
      </w:r>
      <w:r w:rsidR="00FD2883">
        <w:rPr>
          <w:rFonts w:ascii="Times New Roman" w:hAnsi="Times New Roman" w:cs="Times New Roman"/>
          <w:sz w:val="28"/>
          <w:szCs w:val="28"/>
        </w:rPr>
        <w:t>ь</w:t>
      </w:r>
      <w:r w:rsidRPr="00210526">
        <w:rPr>
          <w:rFonts w:ascii="Times New Roman" w:hAnsi="Times New Roman" w:cs="Times New Roman"/>
          <w:sz w:val="28"/>
          <w:szCs w:val="28"/>
        </w:rPr>
        <w:t xml:space="preserve"> элемента «информация»</w:t>
      </w:r>
      <w:r w:rsidR="00FD2883" w:rsidRPr="00FD2883">
        <w:rPr>
          <w:rFonts w:ascii="Times New Roman" w:hAnsi="Times New Roman" w:cs="Times New Roman"/>
          <w:sz w:val="28"/>
          <w:szCs w:val="28"/>
        </w:rPr>
        <w:t xml:space="preserve"> (</w:t>
      </w:r>
      <w:r w:rsidR="00FD2883">
        <w:rPr>
          <w:rFonts w:ascii="Times New Roman" w:hAnsi="Times New Roman" w:cs="Times New Roman"/>
          <w:sz w:val="28"/>
          <w:szCs w:val="28"/>
          <w:lang w:val="en-US"/>
        </w:rPr>
        <w:t>I</w:t>
      </w:r>
      <w:r w:rsidR="00FD2883" w:rsidRPr="00FD2883">
        <w:rPr>
          <w:rFonts w:ascii="Times New Roman" w:hAnsi="Times New Roman" w:cs="Times New Roman"/>
          <w:sz w:val="28"/>
          <w:szCs w:val="28"/>
        </w:rPr>
        <w:t>)</w:t>
      </w:r>
      <w:r w:rsidR="00FD2883">
        <w:rPr>
          <w:rFonts w:ascii="Times New Roman" w:hAnsi="Times New Roman" w:cs="Times New Roman"/>
          <w:sz w:val="28"/>
          <w:szCs w:val="28"/>
        </w:rPr>
        <w:t xml:space="preserve"> – это сумма </w:t>
      </w:r>
      <w:r w:rsidRPr="00210526">
        <w:rPr>
          <w:rFonts w:ascii="Times New Roman" w:hAnsi="Times New Roman" w:cs="Times New Roman"/>
          <w:sz w:val="28"/>
          <w:szCs w:val="28"/>
        </w:rPr>
        <w:t xml:space="preserve"> затрат</w:t>
      </w:r>
      <w:r w:rsidR="00BE370B">
        <w:rPr>
          <w:rFonts w:ascii="Times New Roman" w:hAnsi="Times New Roman" w:cs="Times New Roman"/>
          <w:sz w:val="28"/>
          <w:szCs w:val="28"/>
        </w:rPr>
        <w:t xml:space="preserve">, которые </w:t>
      </w:r>
      <w:r w:rsidRPr="00210526">
        <w:rPr>
          <w:rFonts w:ascii="Times New Roman" w:hAnsi="Times New Roman" w:cs="Times New Roman"/>
          <w:sz w:val="28"/>
          <w:szCs w:val="28"/>
        </w:rPr>
        <w:t>связанны с совершенствовани</w:t>
      </w:r>
      <w:r w:rsidR="00FD2883">
        <w:rPr>
          <w:rFonts w:ascii="Times New Roman" w:hAnsi="Times New Roman" w:cs="Times New Roman"/>
          <w:sz w:val="28"/>
          <w:szCs w:val="28"/>
        </w:rPr>
        <w:t>ем</w:t>
      </w:r>
      <w:r w:rsidRPr="00210526">
        <w:rPr>
          <w:rFonts w:ascii="Times New Roman" w:hAnsi="Times New Roman" w:cs="Times New Roman"/>
          <w:sz w:val="28"/>
          <w:szCs w:val="28"/>
        </w:rPr>
        <w:t xml:space="preserve"> организации производства, труда и управления (</w:t>
      </w:r>
      <w:r w:rsidR="00FD2883">
        <w:rPr>
          <w:rFonts w:ascii="Times New Roman" w:hAnsi="Times New Roman" w:cs="Times New Roman"/>
          <w:sz w:val="28"/>
          <w:szCs w:val="28"/>
          <w:lang w:val="en-US"/>
        </w:rPr>
        <w:t>IS</w:t>
      </w:r>
      <w:r w:rsidRPr="00210526">
        <w:rPr>
          <w:rFonts w:ascii="Times New Roman" w:hAnsi="Times New Roman" w:cs="Times New Roman"/>
          <w:sz w:val="28"/>
          <w:szCs w:val="28"/>
        </w:rPr>
        <w:t>) и с приобретением самих информационных ресурсов (</w:t>
      </w:r>
      <w:r w:rsidR="00FD2883">
        <w:rPr>
          <w:rFonts w:ascii="Times New Roman" w:hAnsi="Times New Roman" w:cs="Times New Roman"/>
          <w:sz w:val="28"/>
          <w:szCs w:val="28"/>
          <w:lang w:val="en-US"/>
        </w:rPr>
        <w:t>IR</w:t>
      </w:r>
      <w:r w:rsidRPr="00210526">
        <w:rPr>
          <w:rFonts w:ascii="Times New Roman" w:hAnsi="Times New Roman" w:cs="Times New Roman"/>
          <w:sz w:val="28"/>
          <w:szCs w:val="28"/>
        </w:rPr>
        <w:t>):</w:t>
      </w:r>
    </w:p>
    <w:p w:rsidR="00AC75CB" w:rsidRDefault="00FD2883" w:rsidP="00210526">
      <w:pPr>
        <w:spacing w:after="0" w:line="360" w:lineRule="auto"/>
        <w:ind w:right="-1" w:firstLine="567"/>
        <w:jc w:val="both"/>
        <w:rPr>
          <w:rFonts w:ascii="Times New Roman" w:hAnsi="Times New Roman" w:cs="Times New Roman"/>
          <w:sz w:val="28"/>
          <w:szCs w:val="28"/>
        </w:rPr>
      </w:pPr>
      <w:r>
        <w:rPr>
          <w:rFonts w:ascii="Times New Roman" w:hAnsi="Times New Roman" w:cs="Times New Roman"/>
          <w:sz w:val="28"/>
          <w:szCs w:val="28"/>
          <w:lang w:val="en-US"/>
        </w:rPr>
        <w:t>I</w:t>
      </w:r>
      <w:r w:rsidR="00210526" w:rsidRPr="00210526">
        <w:rPr>
          <w:rFonts w:ascii="Times New Roman" w:hAnsi="Times New Roman" w:cs="Times New Roman"/>
          <w:sz w:val="28"/>
          <w:szCs w:val="28"/>
        </w:rPr>
        <w:t xml:space="preserve"> = </w:t>
      </w:r>
      <w:r>
        <w:rPr>
          <w:rFonts w:ascii="Times New Roman" w:hAnsi="Times New Roman" w:cs="Times New Roman"/>
          <w:sz w:val="28"/>
          <w:szCs w:val="28"/>
          <w:lang w:val="en-US"/>
        </w:rPr>
        <w:t>IS</w:t>
      </w:r>
      <w:r w:rsidR="00210526" w:rsidRPr="00210526">
        <w:rPr>
          <w:rFonts w:ascii="Times New Roman" w:hAnsi="Times New Roman" w:cs="Times New Roman"/>
          <w:sz w:val="28"/>
          <w:szCs w:val="28"/>
        </w:rPr>
        <w:t xml:space="preserve"> + </w:t>
      </w:r>
      <w:r>
        <w:rPr>
          <w:rFonts w:ascii="Times New Roman" w:hAnsi="Times New Roman" w:cs="Times New Roman"/>
          <w:sz w:val="28"/>
          <w:szCs w:val="28"/>
          <w:lang w:val="en-US"/>
        </w:rPr>
        <w:t>IR</w:t>
      </w:r>
      <w:r w:rsidR="00210526" w:rsidRPr="00210526">
        <w:rPr>
          <w:rFonts w:ascii="Times New Roman" w:hAnsi="Times New Roman" w:cs="Times New Roman"/>
          <w:sz w:val="28"/>
          <w:szCs w:val="28"/>
        </w:rPr>
        <w:t xml:space="preserve"> </w:t>
      </w:r>
    </w:p>
    <w:p w:rsidR="00555EDD" w:rsidRDefault="00FD2883" w:rsidP="00210526">
      <w:pPr>
        <w:spacing w:after="0" w:line="360" w:lineRule="auto"/>
        <w:ind w:right="-1" w:firstLine="567"/>
        <w:jc w:val="both"/>
        <w:rPr>
          <w:rFonts w:ascii="Times New Roman" w:hAnsi="Times New Roman" w:cs="Times New Roman"/>
          <w:sz w:val="28"/>
          <w:szCs w:val="28"/>
          <w:lang w:val="az-Latn-AZ"/>
        </w:rPr>
      </w:pPr>
      <w:r>
        <w:rPr>
          <w:rFonts w:ascii="Times New Roman" w:hAnsi="Times New Roman" w:cs="Times New Roman"/>
          <w:sz w:val="28"/>
          <w:szCs w:val="28"/>
        </w:rPr>
        <w:t>Стоимость элемента «финансы»</w:t>
      </w:r>
      <w:r w:rsidR="00E47CA4" w:rsidRPr="00E47CA4">
        <w:rPr>
          <w:rFonts w:ascii="Times New Roman" w:hAnsi="Times New Roman" w:cs="Times New Roman"/>
          <w:sz w:val="28"/>
          <w:szCs w:val="28"/>
        </w:rPr>
        <w:t xml:space="preserve"> (</w:t>
      </w:r>
      <w:r w:rsidR="00E47CA4">
        <w:rPr>
          <w:rFonts w:ascii="Times New Roman" w:hAnsi="Times New Roman" w:cs="Times New Roman"/>
          <w:sz w:val="28"/>
          <w:szCs w:val="28"/>
          <w:lang w:val="en-US"/>
        </w:rPr>
        <w:t>FN</w:t>
      </w:r>
      <w:r w:rsidR="00E47CA4" w:rsidRPr="00E47CA4">
        <w:rPr>
          <w:rFonts w:ascii="Times New Roman" w:hAnsi="Times New Roman" w:cs="Times New Roman"/>
          <w:sz w:val="28"/>
          <w:szCs w:val="28"/>
        </w:rPr>
        <w:t>)</w:t>
      </w:r>
      <w:r>
        <w:rPr>
          <w:rFonts w:ascii="Times New Roman" w:hAnsi="Times New Roman" w:cs="Times New Roman"/>
          <w:sz w:val="28"/>
          <w:szCs w:val="28"/>
        </w:rPr>
        <w:t xml:space="preserve">  - это сумма </w:t>
      </w:r>
      <w:r w:rsidR="00210526" w:rsidRPr="00210526">
        <w:rPr>
          <w:rFonts w:ascii="Times New Roman" w:hAnsi="Times New Roman" w:cs="Times New Roman"/>
          <w:sz w:val="28"/>
          <w:szCs w:val="28"/>
        </w:rPr>
        <w:t>долгосрочны</w:t>
      </w:r>
      <w:r>
        <w:rPr>
          <w:rFonts w:ascii="Times New Roman" w:hAnsi="Times New Roman" w:cs="Times New Roman"/>
          <w:sz w:val="28"/>
          <w:szCs w:val="28"/>
        </w:rPr>
        <w:t>х</w:t>
      </w:r>
      <w:r w:rsidR="00210526" w:rsidRPr="00210526">
        <w:rPr>
          <w:rFonts w:ascii="Times New Roman" w:hAnsi="Times New Roman" w:cs="Times New Roman"/>
          <w:sz w:val="28"/>
          <w:szCs w:val="28"/>
        </w:rPr>
        <w:t xml:space="preserve"> финанс</w:t>
      </w:r>
      <w:r w:rsidR="00210526" w:rsidRPr="00210526">
        <w:rPr>
          <w:rFonts w:ascii="Times New Roman" w:hAnsi="Times New Roman" w:cs="Times New Roman"/>
          <w:sz w:val="28"/>
          <w:szCs w:val="28"/>
        </w:rPr>
        <w:t>о</w:t>
      </w:r>
      <w:r w:rsidR="00210526" w:rsidRPr="00210526">
        <w:rPr>
          <w:rFonts w:ascii="Times New Roman" w:hAnsi="Times New Roman" w:cs="Times New Roman"/>
          <w:sz w:val="28"/>
          <w:szCs w:val="28"/>
        </w:rPr>
        <w:t>вы</w:t>
      </w:r>
      <w:r>
        <w:rPr>
          <w:rFonts w:ascii="Times New Roman" w:hAnsi="Times New Roman" w:cs="Times New Roman"/>
          <w:sz w:val="28"/>
          <w:szCs w:val="28"/>
        </w:rPr>
        <w:t>х</w:t>
      </w:r>
      <w:r w:rsidR="00210526" w:rsidRPr="00210526">
        <w:rPr>
          <w:rFonts w:ascii="Times New Roman" w:hAnsi="Times New Roman" w:cs="Times New Roman"/>
          <w:sz w:val="28"/>
          <w:szCs w:val="28"/>
        </w:rPr>
        <w:t xml:space="preserve"> вложени</w:t>
      </w:r>
      <w:r>
        <w:rPr>
          <w:rFonts w:ascii="Times New Roman" w:hAnsi="Times New Roman" w:cs="Times New Roman"/>
          <w:sz w:val="28"/>
          <w:szCs w:val="28"/>
        </w:rPr>
        <w:t>й</w:t>
      </w:r>
      <w:r w:rsidR="00210526" w:rsidRPr="00210526">
        <w:rPr>
          <w:rFonts w:ascii="Times New Roman" w:hAnsi="Times New Roman" w:cs="Times New Roman"/>
          <w:sz w:val="28"/>
          <w:szCs w:val="28"/>
        </w:rPr>
        <w:t xml:space="preserve"> и прочие </w:t>
      </w:r>
      <w:proofErr w:type="spellStart"/>
      <w:r w:rsidR="00AC75CB">
        <w:rPr>
          <w:rFonts w:ascii="Times New Roman" w:hAnsi="Times New Roman" w:cs="Times New Roman"/>
          <w:sz w:val="28"/>
          <w:szCs w:val="28"/>
        </w:rPr>
        <w:t>вн</w:t>
      </w:r>
      <w:r w:rsidR="00210526" w:rsidRPr="00210526">
        <w:rPr>
          <w:rFonts w:ascii="Times New Roman" w:hAnsi="Times New Roman" w:cs="Times New Roman"/>
          <w:sz w:val="28"/>
          <w:szCs w:val="28"/>
        </w:rPr>
        <w:t>еоборотны</w:t>
      </w:r>
      <w:r>
        <w:rPr>
          <w:rFonts w:ascii="Times New Roman" w:hAnsi="Times New Roman" w:cs="Times New Roman"/>
          <w:sz w:val="28"/>
          <w:szCs w:val="28"/>
        </w:rPr>
        <w:t>х</w:t>
      </w:r>
      <w:proofErr w:type="spellEnd"/>
      <w:r w:rsidR="00210526" w:rsidRPr="00210526">
        <w:rPr>
          <w:rFonts w:ascii="Times New Roman" w:hAnsi="Times New Roman" w:cs="Times New Roman"/>
          <w:sz w:val="28"/>
          <w:szCs w:val="28"/>
        </w:rPr>
        <w:t xml:space="preserve"> актив</w:t>
      </w:r>
      <w:r>
        <w:rPr>
          <w:rFonts w:ascii="Times New Roman" w:hAnsi="Times New Roman" w:cs="Times New Roman"/>
          <w:sz w:val="28"/>
          <w:szCs w:val="28"/>
        </w:rPr>
        <w:t>ов</w:t>
      </w:r>
      <w:r w:rsidR="00210526" w:rsidRPr="00210526">
        <w:rPr>
          <w:rFonts w:ascii="Times New Roman" w:hAnsi="Times New Roman" w:cs="Times New Roman"/>
          <w:sz w:val="28"/>
          <w:szCs w:val="28"/>
        </w:rPr>
        <w:t xml:space="preserve"> (</w:t>
      </w:r>
      <w:r w:rsidR="00E47CA4">
        <w:rPr>
          <w:rFonts w:ascii="Times New Roman" w:hAnsi="Times New Roman" w:cs="Times New Roman"/>
          <w:sz w:val="28"/>
          <w:szCs w:val="28"/>
          <w:lang w:val="en-US"/>
        </w:rPr>
        <w:t>FNA</w:t>
      </w:r>
      <w:r w:rsidR="00210526" w:rsidRPr="00210526">
        <w:rPr>
          <w:rFonts w:ascii="Times New Roman" w:hAnsi="Times New Roman" w:cs="Times New Roman"/>
          <w:sz w:val="28"/>
          <w:szCs w:val="28"/>
        </w:rPr>
        <w:t>)</w:t>
      </w:r>
      <w:r>
        <w:rPr>
          <w:rFonts w:ascii="Times New Roman" w:hAnsi="Times New Roman" w:cs="Times New Roman"/>
          <w:sz w:val="28"/>
          <w:szCs w:val="28"/>
        </w:rPr>
        <w:t xml:space="preserve"> и </w:t>
      </w:r>
      <w:r w:rsidR="00210526" w:rsidRPr="00210526">
        <w:rPr>
          <w:rFonts w:ascii="Times New Roman" w:hAnsi="Times New Roman" w:cs="Times New Roman"/>
          <w:sz w:val="28"/>
          <w:szCs w:val="28"/>
        </w:rPr>
        <w:t>краткосрочны</w:t>
      </w:r>
      <w:r>
        <w:rPr>
          <w:rFonts w:ascii="Times New Roman" w:hAnsi="Times New Roman" w:cs="Times New Roman"/>
          <w:sz w:val="28"/>
          <w:szCs w:val="28"/>
        </w:rPr>
        <w:t>х</w:t>
      </w:r>
      <w:r w:rsidR="00210526" w:rsidRPr="00210526">
        <w:rPr>
          <w:rFonts w:ascii="Times New Roman" w:hAnsi="Times New Roman" w:cs="Times New Roman"/>
          <w:sz w:val="28"/>
          <w:szCs w:val="28"/>
        </w:rPr>
        <w:t xml:space="preserve"> фина</w:t>
      </w:r>
      <w:r w:rsidR="00210526" w:rsidRPr="00210526">
        <w:rPr>
          <w:rFonts w:ascii="Times New Roman" w:hAnsi="Times New Roman" w:cs="Times New Roman"/>
          <w:sz w:val="28"/>
          <w:szCs w:val="28"/>
        </w:rPr>
        <w:t>н</w:t>
      </w:r>
      <w:r w:rsidR="00210526" w:rsidRPr="00210526">
        <w:rPr>
          <w:rFonts w:ascii="Times New Roman" w:hAnsi="Times New Roman" w:cs="Times New Roman"/>
          <w:sz w:val="28"/>
          <w:szCs w:val="28"/>
        </w:rPr>
        <w:t>совые вложения, денежные средства, авансы выданны</w:t>
      </w:r>
      <w:r w:rsidR="00E47CA4">
        <w:rPr>
          <w:rFonts w:ascii="Times New Roman" w:hAnsi="Times New Roman" w:cs="Times New Roman"/>
          <w:sz w:val="28"/>
          <w:szCs w:val="28"/>
        </w:rPr>
        <w:t>х</w:t>
      </w:r>
      <w:r w:rsidR="00210526" w:rsidRPr="00210526">
        <w:rPr>
          <w:rFonts w:ascii="Times New Roman" w:hAnsi="Times New Roman" w:cs="Times New Roman"/>
          <w:sz w:val="28"/>
          <w:szCs w:val="28"/>
        </w:rPr>
        <w:t xml:space="preserve"> и прочи</w:t>
      </w:r>
      <w:r w:rsidR="00E47CA4">
        <w:rPr>
          <w:rFonts w:ascii="Times New Roman" w:hAnsi="Times New Roman" w:cs="Times New Roman"/>
          <w:sz w:val="28"/>
          <w:szCs w:val="28"/>
        </w:rPr>
        <w:t>х</w:t>
      </w:r>
      <w:r w:rsidR="00210526" w:rsidRPr="00210526">
        <w:rPr>
          <w:rFonts w:ascii="Times New Roman" w:hAnsi="Times New Roman" w:cs="Times New Roman"/>
          <w:sz w:val="28"/>
          <w:szCs w:val="28"/>
        </w:rPr>
        <w:t xml:space="preserve"> актив</w:t>
      </w:r>
      <w:r w:rsidR="00E47CA4">
        <w:rPr>
          <w:rFonts w:ascii="Times New Roman" w:hAnsi="Times New Roman" w:cs="Times New Roman"/>
          <w:sz w:val="28"/>
          <w:szCs w:val="28"/>
        </w:rPr>
        <w:t>ов</w:t>
      </w:r>
      <w:r w:rsidR="00210526" w:rsidRPr="00210526">
        <w:rPr>
          <w:rFonts w:ascii="Times New Roman" w:hAnsi="Times New Roman" w:cs="Times New Roman"/>
          <w:sz w:val="28"/>
          <w:szCs w:val="28"/>
        </w:rPr>
        <w:t xml:space="preserve"> (</w:t>
      </w:r>
      <w:r w:rsidR="00E47CA4">
        <w:rPr>
          <w:rFonts w:ascii="Times New Roman" w:hAnsi="Times New Roman" w:cs="Times New Roman"/>
          <w:sz w:val="28"/>
          <w:szCs w:val="28"/>
          <w:lang w:val="en-US"/>
        </w:rPr>
        <w:t>FNKA</w:t>
      </w:r>
      <w:r w:rsidR="00210526" w:rsidRPr="00210526">
        <w:rPr>
          <w:rFonts w:ascii="Times New Roman" w:hAnsi="Times New Roman" w:cs="Times New Roman"/>
          <w:sz w:val="28"/>
          <w:szCs w:val="28"/>
        </w:rPr>
        <w:t>):</w:t>
      </w:r>
      <w:r w:rsidR="00E47CA4">
        <w:rPr>
          <w:rFonts w:ascii="Times New Roman" w:hAnsi="Times New Roman" w:cs="Times New Roman"/>
          <w:sz w:val="28"/>
          <w:szCs w:val="28"/>
        </w:rPr>
        <w:t xml:space="preserve">                                        </w:t>
      </w:r>
    </w:p>
    <w:p w:rsidR="00210526" w:rsidRPr="00E47CA4" w:rsidRDefault="00E47CA4" w:rsidP="00555EDD">
      <w:pPr>
        <w:spacing w:after="0" w:line="360" w:lineRule="auto"/>
        <w:ind w:right="-1" w:firstLine="567"/>
        <w:jc w:val="center"/>
        <w:rPr>
          <w:rFonts w:ascii="Times New Roman" w:hAnsi="Times New Roman" w:cs="Times New Roman"/>
          <w:sz w:val="28"/>
          <w:szCs w:val="28"/>
        </w:rPr>
      </w:pPr>
      <w:r>
        <w:rPr>
          <w:rFonts w:ascii="Times New Roman" w:hAnsi="Times New Roman" w:cs="Times New Roman"/>
          <w:sz w:val="28"/>
          <w:szCs w:val="28"/>
          <w:lang w:val="en-US"/>
        </w:rPr>
        <w:t>FN</w:t>
      </w:r>
      <w:r w:rsidR="00210526" w:rsidRPr="00210526">
        <w:rPr>
          <w:rFonts w:ascii="Times New Roman" w:hAnsi="Times New Roman" w:cs="Times New Roman"/>
          <w:sz w:val="28"/>
          <w:szCs w:val="28"/>
        </w:rPr>
        <w:t>=</w:t>
      </w:r>
      <w:r>
        <w:rPr>
          <w:rFonts w:ascii="Times New Roman" w:hAnsi="Times New Roman" w:cs="Times New Roman"/>
          <w:sz w:val="28"/>
          <w:szCs w:val="28"/>
          <w:lang w:val="en-US"/>
        </w:rPr>
        <w:t>FNA</w:t>
      </w:r>
      <w:r w:rsidR="00AC75CB">
        <w:rPr>
          <w:rFonts w:ascii="Times New Roman" w:hAnsi="Times New Roman" w:cs="Times New Roman"/>
          <w:sz w:val="28"/>
          <w:szCs w:val="28"/>
        </w:rPr>
        <w:t xml:space="preserve"> </w:t>
      </w:r>
      <w:r w:rsidR="00210526" w:rsidRPr="00210526">
        <w:rPr>
          <w:rFonts w:ascii="Times New Roman" w:hAnsi="Times New Roman" w:cs="Times New Roman"/>
          <w:sz w:val="28"/>
          <w:szCs w:val="28"/>
        </w:rPr>
        <w:t>+</w:t>
      </w:r>
      <w:r w:rsidR="00AC75CB">
        <w:rPr>
          <w:rFonts w:ascii="Times New Roman" w:hAnsi="Times New Roman" w:cs="Times New Roman"/>
          <w:sz w:val="28"/>
          <w:szCs w:val="28"/>
        </w:rPr>
        <w:t xml:space="preserve"> </w:t>
      </w:r>
      <w:r>
        <w:rPr>
          <w:rFonts w:ascii="Times New Roman" w:hAnsi="Times New Roman" w:cs="Times New Roman"/>
          <w:sz w:val="28"/>
          <w:szCs w:val="28"/>
          <w:lang w:val="en-US"/>
        </w:rPr>
        <w:t>FNKA</w:t>
      </w:r>
    </w:p>
    <w:p w:rsidR="00210526" w:rsidRPr="00210526" w:rsidRDefault="00210526" w:rsidP="00E47CA4">
      <w:pPr>
        <w:spacing w:after="0" w:line="360" w:lineRule="auto"/>
        <w:ind w:right="-1" w:firstLine="567"/>
        <w:jc w:val="both"/>
        <w:rPr>
          <w:rFonts w:ascii="Times New Roman" w:hAnsi="Times New Roman" w:cs="Times New Roman"/>
          <w:sz w:val="28"/>
          <w:szCs w:val="28"/>
        </w:rPr>
      </w:pPr>
      <w:r w:rsidRPr="00210526">
        <w:rPr>
          <w:rFonts w:ascii="Times New Roman" w:hAnsi="Times New Roman" w:cs="Times New Roman"/>
          <w:sz w:val="28"/>
          <w:szCs w:val="28"/>
        </w:rPr>
        <w:t xml:space="preserve"> </w:t>
      </w:r>
      <w:r w:rsidR="005E4CCE">
        <w:rPr>
          <w:rFonts w:ascii="Times New Roman" w:hAnsi="Times New Roman" w:cs="Times New Roman"/>
          <w:sz w:val="28"/>
          <w:szCs w:val="28"/>
        </w:rPr>
        <w:t>Базируясь на проведенных расчетах</w:t>
      </w:r>
      <w:r w:rsidR="00E47CA4" w:rsidRPr="00E47CA4">
        <w:rPr>
          <w:rFonts w:ascii="Times New Roman" w:hAnsi="Times New Roman" w:cs="Times New Roman"/>
          <w:sz w:val="28"/>
          <w:szCs w:val="28"/>
        </w:rPr>
        <w:t xml:space="preserve"> </w:t>
      </w:r>
      <w:r w:rsidR="00E47CA4">
        <w:rPr>
          <w:rFonts w:ascii="Times New Roman" w:hAnsi="Times New Roman" w:cs="Times New Roman"/>
          <w:sz w:val="28"/>
          <w:szCs w:val="28"/>
        </w:rPr>
        <w:t>путем суммирования всех выше и</w:t>
      </w:r>
      <w:r w:rsidR="00E47CA4">
        <w:rPr>
          <w:rFonts w:ascii="Times New Roman" w:hAnsi="Times New Roman" w:cs="Times New Roman"/>
          <w:sz w:val="28"/>
          <w:szCs w:val="28"/>
        </w:rPr>
        <w:t>з</w:t>
      </w:r>
      <w:r w:rsidR="00E47CA4">
        <w:rPr>
          <w:rFonts w:ascii="Times New Roman" w:hAnsi="Times New Roman" w:cs="Times New Roman"/>
          <w:sz w:val="28"/>
          <w:szCs w:val="28"/>
        </w:rPr>
        <w:t xml:space="preserve">ложенных элементов </w:t>
      </w:r>
      <w:r w:rsidRPr="00210526">
        <w:rPr>
          <w:rFonts w:ascii="Times New Roman" w:hAnsi="Times New Roman" w:cs="Times New Roman"/>
          <w:sz w:val="28"/>
          <w:szCs w:val="28"/>
        </w:rPr>
        <w:t>можно определить общую величину производственного потенциала предприятия (</w:t>
      </w:r>
      <w:r w:rsidR="00E47CA4">
        <w:rPr>
          <w:rFonts w:ascii="Times New Roman" w:hAnsi="Times New Roman" w:cs="Times New Roman"/>
          <w:sz w:val="28"/>
          <w:szCs w:val="28"/>
        </w:rPr>
        <w:t>Р</w:t>
      </w:r>
      <w:r w:rsidRPr="00210526">
        <w:rPr>
          <w:rFonts w:ascii="Times New Roman" w:hAnsi="Times New Roman" w:cs="Times New Roman"/>
          <w:sz w:val="28"/>
          <w:szCs w:val="28"/>
        </w:rPr>
        <w:t>)</w:t>
      </w:r>
      <w:r w:rsidR="00E47CA4">
        <w:rPr>
          <w:rFonts w:ascii="Times New Roman" w:hAnsi="Times New Roman" w:cs="Times New Roman"/>
          <w:sz w:val="28"/>
          <w:szCs w:val="28"/>
        </w:rPr>
        <w:t>.</w:t>
      </w:r>
      <w:r w:rsidRPr="00210526">
        <w:rPr>
          <w:rFonts w:ascii="Times New Roman" w:hAnsi="Times New Roman" w:cs="Times New Roman"/>
          <w:sz w:val="28"/>
          <w:szCs w:val="28"/>
        </w:rPr>
        <w:t xml:space="preserve"> </w:t>
      </w:r>
    </w:p>
    <w:p w:rsidR="00210526" w:rsidRPr="00210526" w:rsidRDefault="00810EFB" w:rsidP="00210526">
      <w:pPr>
        <w:spacing w:after="0"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Помимо</w:t>
      </w:r>
      <w:r w:rsidR="00210526" w:rsidRPr="00210526">
        <w:rPr>
          <w:rFonts w:ascii="Times New Roman" w:hAnsi="Times New Roman" w:cs="Times New Roman"/>
          <w:sz w:val="28"/>
          <w:szCs w:val="28"/>
        </w:rPr>
        <w:t xml:space="preserve"> анализ</w:t>
      </w:r>
      <w:r>
        <w:rPr>
          <w:rFonts w:ascii="Times New Roman" w:hAnsi="Times New Roman" w:cs="Times New Roman"/>
          <w:sz w:val="28"/>
          <w:szCs w:val="28"/>
        </w:rPr>
        <w:t>а</w:t>
      </w:r>
      <w:r w:rsidR="00210526" w:rsidRPr="00210526">
        <w:rPr>
          <w:rFonts w:ascii="Times New Roman" w:hAnsi="Times New Roman" w:cs="Times New Roman"/>
          <w:sz w:val="28"/>
          <w:szCs w:val="28"/>
        </w:rPr>
        <w:t xml:space="preserve"> производственного потенциала, </w:t>
      </w:r>
      <w:r>
        <w:rPr>
          <w:rFonts w:ascii="Times New Roman" w:hAnsi="Times New Roman" w:cs="Times New Roman"/>
          <w:sz w:val="28"/>
          <w:szCs w:val="28"/>
        </w:rPr>
        <w:t>нужно</w:t>
      </w:r>
      <w:r w:rsidR="00210526" w:rsidRPr="00210526">
        <w:rPr>
          <w:rFonts w:ascii="Times New Roman" w:hAnsi="Times New Roman" w:cs="Times New Roman"/>
          <w:sz w:val="28"/>
          <w:szCs w:val="28"/>
        </w:rPr>
        <w:t xml:space="preserve"> </w:t>
      </w:r>
      <w:r>
        <w:rPr>
          <w:rFonts w:ascii="Times New Roman" w:hAnsi="Times New Roman" w:cs="Times New Roman"/>
          <w:sz w:val="28"/>
          <w:szCs w:val="28"/>
        </w:rPr>
        <w:t>изучить и</w:t>
      </w:r>
      <w:r w:rsidR="00210526" w:rsidRPr="00210526">
        <w:rPr>
          <w:rFonts w:ascii="Times New Roman" w:hAnsi="Times New Roman" w:cs="Times New Roman"/>
          <w:sz w:val="28"/>
          <w:szCs w:val="28"/>
        </w:rPr>
        <w:t xml:space="preserve"> рыно</w:t>
      </w:r>
      <w:r w:rsidR="00210526" w:rsidRPr="00210526">
        <w:rPr>
          <w:rFonts w:ascii="Times New Roman" w:hAnsi="Times New Roman" w:cs="Times New Roman"/>
          <w:sz w:val="28"/>
          <w:szCs w:val="28"/>
        </w:rPr>
        <w:t>ч</w:t>
      </w:r>
      <w:r w:rsidR="00210526" w:rsidRPr="00210526">
        <w:rPr>
          <w:rFonts w:ascii="Times New Roman" w:hAnsi="Times New Roman" w:cs="Times New Roman"/>
          <w:sz w:val="28"/>
          <w:szCs w:val="28"/>
        </w:rPr>
        <w:t>ный потенциал хозяйствующего субъекта. На основе зависимости показателей деятельности хозяйствующего субъекта от показателей деятельности конкуре</w:t>
      </w:r>
      <w:r w:rsidR="00210526" w:rsidRPr="00210526">
        <w:rPr>
          <w:rFonts w:ascii="Times New Roman" w:hAnsi="Times New Roman" w:cs="Times New Roman"/>
          <w:sz w:val="28"/>
          <w:szCs w:val="28"/>
        </w:rPr>
        <w:t>н</w:t>
      </w:r>
      <w:r w:rsidR="00210526" w:rsidRPr="00210526">
        <w:rPr>
          <w:rFonts w:ascii="Times New Roman" w:hAnsi="Times New Roman" w:cs="Times New Roman"/>
          <w:sz w:val="28"/>
          <w:szCs w:val="28"/>
        </w:rPr>
        <w:t xml:space="preserve">тов, можно измерить рыночный потенциал. </w:t>
      </w:r>
      <w:r w:rsidR="00E47CA4">
        <w:rPr>
          <w:rFonts w:ascii="Times New Roman" w:hAnsi="Times New Roman" w:cs="Times New Roman"/>
          <w:sz w:val="28"/>
          <w:szCs w:val="28"/>
        </w:rPr>
        <w:t>При этом</w:t>
      </w:r>
      <w:r w:rsidR="00210526" w:rsidRPr="00210526">
        <w:rPr>
          <w:rFonts w:ascii="Times New Roman" w:hAnsi="Times New Roman" w:cs="Times New Roman"/>
          <w:sz w:val="28"/>
          <w:szCs w:val="28"/>
        </w:rPr>
        <w:t xml:space="preserve"> исчисляется эластичность спроса по цене и наблюдается </w:t>
      </w:r>
      <w:r w:rsidR="00E47CA4">
        <w:rPr>
          <w:rFonts w:ascii="Times New Roman" w:hAnsi="Times New Roman" w:cs="Times New Roman"/>
          <w:sz w:val="28"/>
          <w:szCs w:val="28"/>
        </w:rPr>
        <w:t xml:space="preserve"> </w:t>
      </w:r>
      <w:r w:rsidR="00210526" w:rsidRPr="00210526">
        <w:rPr>
          <w:rFonts w:ascii="Times New Roman" w:hAnsi="Times New Roman" w:cs="Times New Roman"/>
          <w:sz w:val="28"/>
          <w:szCs w:val="28"/>
        </w:rPr>
        <w:t xml:space="preserve"> поведение продавца товара при ценообразов</w:t>
      </w:r>
      <w:r w:rsidR="00210526" w:rsidRPr="00210526">
        <w:rPr>
          <w:rFonts w:ascii="Times New Roman" w:hAnsi="Times New Roman" w:cs="Times New Roman"/>
          <w:sz w:val="28"/>
          <w:szCs w:val="28"/>
        </w:rPr>
        <w:t>а</w:t>
      </w:r>
      <w:r w:rsidR="00210526" w:rsidRPr="00210526">
        <w:rPr>
          <w:rFonts w:ascii="Times New Roman" w:hAnsi="Times New Roman" w:cs="Times New Roman"/>
          <w:sz w:val="28"/>
          <w:szCs w:val="28"/>
        </w:rPr>
        <w:t>нии. При этом</w:t>
      </w:r>
      <w:proofErr w:type="gramStart"/>
      <w:r w:rsidR="00041D43">
        <w:rPr>
          <w:rFonts w:ascii="Times New Roman" w:hAnsi="Times New Roman" w:cs="Times New Roman"/>
          <w:sz w:val="28"/>
          <w:szCs w:val="28"/>
        </w:rPr>
        <w:t>,</w:t>
      </w:r>
      <w:proofErr w:type="gramEnd"/>
      <w:r w:rsidR="00210526" w:rsidRPr="00210526">
        <w:rPr>
          <w:rFonts w:ascii="Times New Roman" w:hAnsi="Times New Roman" w:cs="Times New Roman"/>
          <w:sz w:val="28"/>
          <w:szCs w:val="28"/>
        </w:rPr>
        <w:t xml:space="preserve"> чем менее эластичен спрос на продукцию изучаемого субъекта, тем выше его потенциал.</w:t>
      </w:r>
    </w:p>
    <w:p w:rsidR="00651035" w:rsidRDefault="00651035" w:rsidP="00210526">
      <w:pPr>
        <w:spacing w:after="0" w:line="360" w:lineRule="auto"/>
        <w:ind w:right="-1" w:firstLine="567"/>
        <w:jc w:val="both"/>
        <w:rPr>
          <w:rFonts w:ascii="Times New Roman" w:hAnsi="Times New Roman" w:cs="Times New Roman"/>
          <w:sz w:val="28"/>
          <w:szCs w:val="28"/>
        </w:rPr>
      </w:pPr>
    </w:p>
    <w:p w:rsidR="00651035" w:rsidRDefault="00651035" w:rsidP="00651035">
      <w:pPr>
        <w:spacing w:after="0"/>
        <w:ind w:left="1843" w:right="1133" w:hanging="709"/>
        <w:jc w:val="both"/>
        <w:rPr>
          <w:rFonts w:ascii="Times New Roman" w:hAnsi="Times New Roman" w:cs="Times New Roman"/>
          <w:b/>
          <w:sz w:val="28"/>
          <w:szCs w:val="28"/>
        </w:rPr>
      </w:pPr>
      <w:r>
        <w:rPr>
          <w:rFonts w:ascii="Times New Roman" w:hAnsi="Times New Roman" w:cs="Times New Roman"/>
          <w:b/>
          <w:sz w:val="28"/>
          <w:szCs w:val="28"/>
        </w:rPr>
        <w:t xml:space="preserve">§3.2. </w:t>
      </w:r>
      <w:r w:rsidR="00CA4CB8">
        <w:rPr>
          <w:rFonts w:ascii="Times New Roman" w:hAnsi="Times New Roman" w:cs="Times New Roman"/>
          <w:b/>
          <w:sz w:val="28"/>
          <w:szCs w:val="28"/>
        </w:rPr>
        <w:t>Анализ</w:t>
      </w:r>
      <w:r>
        <w:rPr>
          <w:rFonts w:ascii="Times New Roman" w:hAnsi="Times New Roman" w:cs="Times New Roman"/>
          <w:b/>
          <w:sz w:val="28"/>
          <w:szCs w:val="28"/>
        </w:rPr>
        <w:t xml:space="preserve"> эффективности </w:t>
      </w:r>
      <w:r w:rsidR="00CA4CB8">
        <w:rPr>
          <w:rFonts w:ascii="Times New Roman" w:hAnsi="Times New Roman" w:cs="Times New Roman"/>
          <w:b/>
          <w:sz w:val="28"/>
          <w:szCs w:val="28"/>
        </w:rPr>
        <w:t>использования произво</w:t>
      </w:r>
      <w:r w:rsidR="00CA4CB8">
        <w:rPr>
          <w:rFonts w:ascii="Times New Roman" w:hAnsi="Times New Roman" w:cs="Times New Roman"/>
          <w:b/>
          <w:sz w:val="28"/>
          <w:szCs w:val="28"/>
        </w:rPr>
        <w:t>д</w:t>
      </w:r>
      <w:r w:rsidR="00CA4CB8">
        <w:rPr>
          <w:rFonts w:ascii="Times New Roman" w:hAnsi="Times New Roman" w:cs="Times New Roman"/>
          <w:b/>
          <w:sz w:val="28"/>
          <w:szCs w:val="28"/>
        </w:rPr>
        <w:t>ственного потенциала</w:t>
      </w:r>
      <w:r>
        <w:rPr>
          <w:rFonts w:ascii="Times New Roman" w:hAnsi="Times New Roman" w:cs="Times New Roman"/>
          <w:b/>
          <w:sz w:val="28"/>
          <w:szCs w:val="28"/>
        </w:rPr>
        <w:t xml:space="preserve"> организации.</w:t>
      </w:r>
    </w:p>
    <w:p w:rsidR="00651035" w:rsidRDefault="00651035" w:rsidP="00210526">
      <w:pPr>
        <w:spacing w:after="0" w:line="360" w:lineRule="auto"/>
        <w:ind w:right="-1" w:firstLine="567"/>
        <w:jc w:val="both"/>
        <w:rPr>
          <w:rFonts w:ascii="Times New Roman" w:hAnsi="Times New Roman" w:cs="Times New Roman"/>
          <w:sz w:val="28"/>
          <w:szCs w:val="28"/>
        </w:rPr>
      </w:pPr>
    </w:p>
    <w:p w:rsidR="00D6356F" w:rsidRDefault="00651035" w:rsidP="00651035">
      <w:pPr>
        <w:spacing w:after="0" w:line="360" w:lineRule="auto"/>
        <w:ind w:right="-1" w:firstLine="567"/>
        <w:jc w:val="both"/>
        <w:rPr>
          <w:rFonts w:ascii="Times New Roman" w:hAnsi="Times New Roman" w:cs="Times New Roman"/>
          <w:sz w:val="28"/>
          <w:szCs w:val="28"/>
        </w:rPr>
      </w:pPr>
      <w:r w:rsidRPr="00651035">
        <w:rPr>
          <w:rFonts w:ascii="Times New Roman" w:hAnsi="Times New Roman" w:cs="Times New Roman"/>
          <w:sz w:val="28"/>
          <w:szCs w:val="28"/>
        </w:rPr>
        <w:t xml:space="preserve">Комплексная оценка представляет системное аналитическое исследование, </w:t>
      </w:r>
      <w:r w:rsidR="00D6356F">
        <w:rPr>
          <w:rFonts w:ascii="Times New Roman" w:hAnsi="Times New Roman" w:cs="Times New Roman"/>
          <w:sz w:val="28"/>
          <w:szCs w:val="28"/>
        </w:rPr>
        <w:t>при проведении которого на базе</w:t>
      </w:r>
      <w:r w:rsidRPr="00651035">
        <w:rPr>
          <w:rFonts w:ascii="Times New Roman" w:hAnsi="Times New Roman" w:cs="Times New Roman"/>
          <w:sz w:val="28"/>
          <w:szCs w:val="28"/>
        </w:rPr>
        <w:t xml:space="preserve"> совокупного </w:t>
      </w:r>
      <w:r w:rsidR="00D6356F">
        <w:rPr>
          <w:rFonts w:ascii="Times New Roman" w:hAnsi="Times New Roman" w:cs="Times New Roman"/>
          <w:sz w:val="28"/>
          <w:szCs w:val="28"/>
        </w:rPr>
        <w:t>исследования</w:t>
      </w:r>
      <w:r w:rsidRPr="00651035">
        <w:rPr>
          <w:rFonts w:ascii="Times New Roman" w:hAnsi="Times New Roman" w:cs="Times New Roman"/>
          <w:sz w:val="28"/>
          <w:szCs w:val="28"/>
        </w:rPr>
        <w:t xml:space="preserve"> ранее обособленно изученных аспектов деятельности организации дается обобщающая характер</w:t>
      </w:r>
      <w:r w:rsidRPr="00651035">
        <w:rPr>
          <w:rFonts w:ascii="Times New Roman" w:hAnsi="Times New Roman" w:cs="Times New Roman"/>
          <w:sz w:val="28"/>
          <w:szCs w:val="28"/>
        </w:rPr>
        <w:t>и</w:t>
      </w:r>
      <w:r w:rsidRPr="00651035">
        <w:rPr>
          <w:rFonts w:ascii="Times New Roman" w:hAnsi="Times New Roman" w:cs="Times New Roman"/>
          <w:sz w:val="28"/>
          <w:szCs w:val="28"/>
        </w:rPr>
        <w:t>стика ее эффективности. Цель</w:t>
      </w:r>
      <w:r w:rsidR="00D6356F">
        <w:rPr>
          <w:rFonts w:ascii="Times New Roman" w:hAnsi="Times New Roman" w:cs="Times New Roman"/>
          <w:sz w:val="28"/>
          <w:szCs w:val="28"/>
        </w:rPr>
        <w:t>ю</w:t>
      </w:r>
      <w:r w:rsidRPr="00651035">
        <w:rPr>
          <w:rFonts w:ascii="Times New Roman" w:hAnsi="Times New Roman" w:cs="Times New Roman"/>
          <w:sz w:val="28"/>
          <w:szCs w:val="28"/>
        </w:rPr>
        <w:t xml:space="preserve"> комплексной оценки </w:t>
      </w:r>
      <w:r w:rsidR="00D6356F">
        <w:rPr>
          <w:rFonts w:ascii="Times New Roman" w:hAnsi="Times New Roman" w:cs="Times New Roman"/>
          <w:sz w:val="28"/>
          <w:szCs w:val="28"/>
        </w:rPr>
        <w:t>является</w:t>
      </w:r>
      <w:r w:rsidRPr="00651035">
        <w:rPr>
          <w:rFonts w:ascii="Times New Roman" w:hAnsi="Times New Roman" w:cs="Times New Roman"/>
          <w:sz w:val="28"/>
          <w:szCs w:val="28"/>
        </w:rPr>
        <w:t xml:space="preserve"> получени</w:t>
      </w:r>
      <w:r w:rsidR="00D6356F">
        <w:rPr>
          <w:rFonts w:ascii="Times New Roman" w:hAnsi="Times New Roman" w:cs="Times New Roman"/>
          <w:sz w:val="28"/>
          <w:szCs w:val="28"/>
        </w:rPr>
        <w:t>е</w:t>
      </w:r>
      <w:r w:rsidRPr="00651035">
        <w:rPr>
          <w:rFonts w:ascii="Times New Roman" w:hAnsi="Times New Roman" w:cs="Times New Roman"/>
          <w:sz w:val="28"/>
          <w:szCs w:val="28"/>
        </w:rPr>
        <w:t xml:space="preserve"> р</w:t>
      </w:r>
      <w:r w:rsidRPr="00651035">
        <w:rPr>
          <w:rFonts w:ascii="Times New Roman" w:hAnsi="Times New Roman" w:cs="Times New Roman"/>
          <w:sz w:val="28"/>
          <w:szCs w:val="28"/>
        </w:rPr>
        <w:t>е</w:t>
      </w:r>
      <w:r w:rsidRPr="00651035">
        <w:rPr>
          <w:rFonts w:ascii="Times New Roman" w:hAnsi="Times New Roman" w:cs="Times New Roman"/>
          <w:sz w:val="28"/>
          <w:szCs w:val="28"/>
        </w:rPr>
        <w:t xml:space="preserve">зультатов исследования, </w:t>
      </w:r>
      <w:r w:rsidR="00D6356F">
        <w:rPr>
          <w:rFonts w:ascii="Times New Roman" w:hAnsi="Times New Roman" w:cs="Times New Roman"/>
          <w:sz w:val="28"/>
          <w:szCs w:val="28"/>
        </w:rPr>
        <w:t xml:space="preserve">которые </w:t>
      </w:r>
      <w:r w:rsidRPr="00651035">
        <w:rPr>
          <w:rFonts w:ascii="Times New Roman" w:hAnsi="Times New Roman" w:cs="Times New Roman"/>
          <w:sz w:val="28"/>
          <w:szCs w:val="28"/>
        </w:rPr>
        <w:t>адекватно</w:t>
      </w:r>
      <w:r w:rsidR="00D6356F">
        <w:rPr>
          <w:rFonts w:ascii="Times New Roman" w:hAnsi="Times New Roman" w:cs="Times New Roman"/>
          <w:sz w:val="28"/>
          <w:szCs w:val="28"/>
        </w:rPr>
        <w:t xml:space="preserve"> характеризуют</w:t>
      </w:r>
      <w:r w:rsidRPr="00651035">
        <w:rPr>
          <w:rFonts w:ascii="Times New Roman" w:hAnsi="Times New Roman" w:cs="Times New Roman"/>
          <w:sz w:val="28"/>
          <w:szCs w:val="28"/>
        </w:rPr>
        <w:t xml:space="preserve"> реальное положение </w:t>
      </w:r>
      <w:r w:rsidR="00D6356F">
        <w:rPr>
          <w:rFonts w:ascii="Times New Roman" w:hAnsi="Times New Roman" w:cs="Times New Roman"/>
          <w:sz w:val="28"/>
          <w:szCs w:val="28"/>
        </w:rPr>
        <w:t>компании</w:t>
      </w:r>
      <w:r w:rsidRPr="00651035">
        <w:rPr>
          <w:rFonts w:ascii="Times New Roman" w:hAnsi="Times New Roman" w:cs="Times New Roman"/>
          <w:sz w:val="28"/>
          <w:szCs w:val="28"/>
        </w:rPr>
        <w:t xml:space="preserve"> на рынке. </w:t>
      </w:r>
    </w:p>
    <w:p w:rsidR="00D6356F" w:rsidRDefault="00651035" w:rsidP="00D6356F">
      <w:pPr>
        <w:spacing w:after="0" w:line="360" w:lineRule="auto"/>
        <w:ind w:left="851" w:right="-1" w:hanging="284"/>
        <w:jc w:val="both"/>
        <w:rPr>
          <w:rFonts w:ascii="Times New Roman" w:hAnsi="Times New Roman" w:cs="Times New Roman"/>
          <w:sz w:val="28"/>
          <w:szCs w:val="28"/>
        </w:rPr>
      </w:pPr>
      <w:r w:rsidRPr="00651035">
        <w:rPr>
          <w:rFonts w:ascii="Times New Roman" w:hAnsi="Times New Roman" w:cs="Times New Roman"/>
          <w:sz w:val="28"/>
          <w:szCs w:val="28"/>
        </w:rPr>
        <w:lastRenderedPageBreak/>
        <w:t xml:space="preserve">Собственникам и руководству </w:t>
      </w:r>
      <w:r w:rsidR="00D6356F">
        <w:rPr>
          <w:rFonts w:ascii="Times New Roman" w:hAnsi="Times New Roman" w:cs="Times New Roman"/>
          <w:sz w:val="28"/>
          <w:szCs w:val="28"/>
        </w:rPr>
        <w:t>компании</w:t>
      </w:r>
      <w:r w:rsidRPr="00651035">
        <w:rPr>
          <w:rFonts w:ascii="Times New Roman" w:hAnsi="Times New Roman" w:cs="Times New Roman"/>
          <w:sz w:val="28"/>
          <w:szCs w:val="28"/>
        </w:rPr>
        <w:t xml:space="preserve"> в условиях динамично меня</w:t>
      </w:r>
      <w:r w:rsidRPr="00651035">
        <w:rPr>
          <w:rFonts w:ascii="Times New Roman" w:hAnsi="Times New Roman" w:cs="Times New Roman"/>
          <w:sz w:val="28"/>
          <w:szCs w:val="28"/>
        </w:rPr>
        <w:t>ю</w:t>
      </w:r>
      <w:r w:rsidRPr="00651035">
        <w:rPr>
          <w:rFonts w:ascii="Times New Roman" w:hAnsi="Times New Roman" w:cs="Times New Roman"/>
          <w:sz w:val="28"/>
          <w:szCs w:val="28"/>
        </w:rPr>
        <w:t xml:space="preserve">щейся рыночной среды комплексная оценка </w:t>
      </w:r>
      <w:r w:rsidR="00D6356F">
        <w:rPr>
          <w:rFonts w:ascii="Times New Roman" w:hAnsi="Times New Roman" w:cs="Times New Roman"/>
          <w:sz w:val="28"/>
          <w:szCs w:val="28"/>
        </w:rPr>
        <w:t>дает возможность</w:t>
      </w:r>
      <w:r w:rsidRPr="00651035">
        <w:rPr>
          <w:rFonts w:ascii="Times New Roman" w:hAnsi="Times New Roman" w:cs="Times New Roman"/>
          <w:sz w:val="28"/>
          <w:szCs w:val="28"/>
        </w:rPr>
        <w:t>:</w:t>
      </w:r>
      <w:r w:rsidRPr="00651035">
        <w:rPr>
          <w:rFonts w:ascii="Times New Roman" w:hAnsi="Times New Roman" w:cs="Times New Roman"/>
          <w:sz w:val="28"/>
          <w:szCs w:val="28"/>
        </w:rPr>
        <w:tab/>
      </w:r>
    </w:p>
    <w:p w:rsidR="00651035" w:rsidRPr="00651035" w:rsidRDefault="00651035" w:rsidP="00D6356F">
      <w:pPr>
        <w:spacing w:after="0" w:line="360" w:lineRule="auto"/>
        <w:ind w:left="851" w:right="-1" w:hanging="284"/>
        <w:jc w:val="both"/>
        <w:rPr>
          <w:rFonts w:ascii="Times New Roman" w:hAnsi="Times New Roman" w:cs="Times New Roman"/>
          <w:sz w:val="28"/>
          <w:szCs w:val="28"/>
        </w:rPr>
      </w:pPr>
      <w:r w:rsidRPr="00651035">
        <w:rPr>
          <w:rFonts w:ascii="Times New Roman" w:hAnsi="Times New Roman" w:cs="Times New Roman"/>
          <w:sz w:val="28"/>
          <w:szCs w:val="28"/>
        </w:rPr>
        <w:t>•</w:t>
      </w:r>
      <w:r w:rsidR="005463AA">
        <w:rPr>
          <w:rFonts w:ascii="Times New Roman" w:hAnsi="Times New Roman" w:cs="Times New Roman"/>
          <w:sz w:val="28"/>
          <w:szCs w:val="28"/>
        </w:rPr>
        <w:t xml:space="preserve"> </w:t>
      </w:r>
      <w:r w:rsidRPr="00651035">
        <w:rPr>
          <w:rFonts w:ascii="Times New Roman" w:hAnsi="Times New Roman" w:cs="Times New Roman"/>
          <w:sz w:val="28"/>
          <w:szCs w:val="28"/>
        </w:rPr>
        <w:t>определять степень влияния результатов деятельности отдельных стру</w:t>
      </w:r>
      <w:r w:rsidRPr="00651035">
        <w:rPr>
          <w:rFonts w:ascii="Times New Roman" w:hAnsi="Times New Roman" w:cs="Times New Roman"/>
          <w:sz w:val="28"/>
          <w:szCs w:val="28"/>
        </w:rPr>
        <w:t>к</w:t>
      </w:r>
      <w:r w:rsidRPr="00651035">
        <w:rPr>
          <w:rFonts w:ascii="Times New Roman" w:hAnsi="Times New Roman" w:cs="Times New Roman"/>
          <w:sz w:val="28"/>
          <w:szCs w:val="28"/>
        </w:rPr>
        <w:t>турных подразделений на формирование обобщающих показателей;</w:t>
      </w:r>
    </w:p>
    <w:p w:rsidR="00651035" w:rsidRPr="00651035" w:rsidRDefault="00651035" w:rsidP="00D6356F">
      <w:pPr>
        <w:spacing w:after="0" w:line="360" w:lineRule="auto"/>
        <w:ind w:left="851" w:right="-1" w:hanging="284"/>
        <w:jc w:val="both"/>
        <w:rPr>
          <w:rFonts w:ascii="Times New Roman" w:hAnsi="Times New Roman" w:cs="Times New Roman"/>
          <w:sz w:val="28"/>
          <w:szCs w:val="28"/>
        </w:rPr>
      </w:pPr>
      <w:r w:rsidRPr="00651035">
        <w:rPr>
          <w:rFonts w:ascii="Times New Roman" w:hAnsi="Times New Roman" w:cs="Times New Roman"/>
          <w:sz w:val="28"/>
          <w:szCs w:val="28"/>
        </w:rPr>
        <w:t>•</w:t>
      </w:r>
      <w:r w:rsidRPr="00651035">
        <w:rPr>
          <w:rFonts w:ascii="Times New Roman" w:hAnsi="Times New Roman" w:cs="Times New Roman"/>
          <w:sz w:val="28"/>
          <w:szCs w:val="28"/>
        </w:rPr>
        <w:tab/>
      </w:r>
      <w:r w:rsidR="005463AA">
        <w:rPr>
          <w:rFonts w:ascii="Times New Roman" w:hAnsi="Times New Roman" w:cs="Times New Roman"/>
          <w:sz w:val="28"/>
          <w:szCs w:val="28"/>
        </w:rPr>
        <w:t xml:space="preserve"> </w:t>
      </w:r>
      <w:r w:rsidRPr="00651035">
        <w:rPr>
          <w:rFonts w:ascii="Times New Roman" w:hAnsi="Times New Roman" w:cs="Times New Roman"/>
          <w:sz w:val="28"/>
          <w:szCs w:val="28"/>
        </w:rPr>
        <w:t>решать проблему развития отдельных видов деятельности</w:t>
      </w:r>
      <w:r w:rsidR="00D6356F">
        <w:rPr>
          <w:rFonts w:ascii="Times New Roman" w:hAnsi="Times New Roman" w:cs="Times New Roman"/>
          <w:sz w:val="28"/>
          <w:szCs w:val="28"/>
        </w:rPr>
        <w:t xml:space="preserve"> на перспе</w:t>
      </w:r>
      <w:r w:rsidR="00D6356F">
        <w:rPr>
          <w:rFonts w:ascii="Times New Roman" w:hAnsi="Times New Roman" w:cs="Times New Roman"/>
          <w:sz w:val="28"/>
          <w:szCs w:val="28"/>
        </w:rPr>
        <w:t>к</w:t>
      </w:r>
      <w:r w:rsidR="00D6356F">
        <w:rPr>
          <w:rFonts w:ascii="Times New Roman" w:hAnsi="Times New Roman" w:cs="Times New Roman"/>
          <w:sz w:val="28"/>
          <w:szCs w:val="28"/>
        </w:rPr>
        <w:t>тиву</w:t>
      </w:r>
      <w:r w:rsidRPr="00651035">
        <w:rPr>
          <w:rFonts w:ascii="Times New Roman" w:hAnsi="Times New Roman" w:cs="Times New Roman"/>
          <w:sz w:val="28"/>
          <w:szCs w:val="28"/>
        </w:rPr>
        <w:t>;</w:t>
      </w:r>
    </w:p>
    <w:p w:rsidR="00651035" w:rsidRPr="00651035" w:rsidRDefault="005463AA" w:rsidP="00D6356F">
      <w:pPr>
        <w:spacing w:after="0" w:line="360" w:lineRule="auto"/>
        <w:ind w:left="709" w:right="-1" w:hanging="142"/>
        <w:jc w:val="both"/>
        <w:rPr>
          <w:rFonts w:ascii="Times New Roman" w:hAnsi="Times New Roman" w:cs="Times New Roman"/>
          <w:sz w:val="28"/>
          <w:szCs w:val="28"/>
        </w:rPr>
      </w:pPr>
      <w:r w:rsidRPr="00651035">
        <w:rPr>
          <w:rFonts w:ascii="Times New Roman" w:hAnsi="Times New Roman" w:cs="Times New Roman"/>
          <w:sz w:val="28"/>
          <w:szCs w:val="28"/>
        </w:rPr>
        <w:t>•</w:t>
      </w:r>
      <w:r>
        <w:rPr>
          <w:rFonts w:ascii="Times New Roman" w:hAnsi="Times New Roman" w:cs="Times New Roman"/>
          <w:sz w:val="28"/>
          <w:szCs w:val="28"/>
        </w:rPr>
        <w:t xml:space="preserve"> </w:t>
      </w:r>
      <w:r w:rsidR="00651035" w:rsidRPr="00651035">
        <w:rPr>
          <w:rFonts w:ascii="Times New Roman" w:hAnsi="Times New Roman" w:cs="Times New Roman"/>
          <w:sz w:val="28"/>
          <w:szCs w:val="28"/>
        </w:rPr>
        <w:t xml:space="preserve">обосновывать выбор стратегии развития организации в кратко- и </w:t>
      </w:r>
      <w:proofErr w:type="gramStart"/>
      <w:r w:rsidR="00651035" w:rsidRPr="00651035">
        <w:rPr>
          <w:rFonts w:ascii="Times New Roman" w:hAnsi="Times New Roman" w:cs="Times New Roman"/>
          <w:sz w:val="28"/>
          <w:szCs w:val="28"/>
        </w:rPr>
        <w:t>долг</w:t>
      </w:r>
      <w:r w:rsidR="00651035" w:rsidRPr="00651035">
        <w:rPr>
          <w:rFonts w:ascii="Times New Roman" w:hAnsi="Times New Roman" w:cs="Times New Roman"/>
          <w:sz w:val="28"/>
          <w:szCs w:val="28"/>
        </w:rPr>
        <w:t>о</w:t>
      </w:r>
      <w:r w:rsidR="00651035" w:rsidRPr="00651035">
        <w:rPr>
          <w:rFonts w:ascii="Times New Roman" w:hAnsi="Times New Roman" w:cs="Times New Roman"/>
          <w:sz w:val="28"/>
          <w:szCs w:val="28"/>
        </w:rPr>
        <w:t>срочном</w:t>
      </w:r>
      <w:proofErr w:type="gramEnd"/>
      <w:r w:rsidR="00651035" w:rsidRPr="00651035">
        <w:rPr>
          <w:rFonts w:ascii="Times New Roman" w:hAnsi="Times New Roman" w:cs="Times New Roman"/>
          <w:sz w:val="28"/>
          <w:szCs w:val="28"/>
        </w:rPr>
        <w:t xml:space="preserve"> периодах; и др.</w:t>
      </w:r>
    </w:p>
    <w:p w:rsidR="00651035" w:rsidRPr="00651035" w:rsidRDefault="00651035" w:rsidP="00651035">
      <w:pPr>
        <w:spacing w:after="0" w:line="360" w:lineRule="auto"/>
        <w:ind w:right="-1" w:firstLine="567"/>
        <w:jc w:val="both"/>
        <w:rPr>
          <w:rFonts w:ascii="Times New Roman" w:hAnsi="Times New Roman" w:cs="Times New Roman"/>
          <w:sz w:val="28"/>
          <w:szCs w:val="28"/>
        </w:rPr>
      </w:pPr>
      <w:r w:rsidRPr="00651035">
        <w:rPr>
          <w:rFonts w:ascii="Times New Roman" w:hAnsi="Times New Roman" w:cs="Times New Roman"/>
          <w:sz w:val="28"/>
          <w:szCs w:val="28"/>
        </w:rPr>
        <w:t xml:space="preserve">В качестве обобщающего </w:t>
      </w:r>
      <w:proofErr w:type="gramStart"/>
      <w:r w:rsidRPr="00651035">
        <w:rPr>
          <w:rFonts w:ascii="Times New Roman" w:hAnsi="Times New Roman" w:cs="Times New Roman"/>
          <w:sz w:val="28"/>
          <w:szCs w:val="28"/>
        </w:rPr>
        <w:t>показателя оценки уровня экономической э</w:t>
      </w:r>
      <w:r w:rsidRPr="00651035">
        <w:rPr>
          <w:rFonts w:ascii="Times New Roman" w:hAnsi="Times New Roman" w:cs="Times New Roman"/>
          <w:sz w:val="28"/>
          <w:szCs w:val="28"/>
        </w:rPr>
        <w:t>ф</w:t>
      </w:r>
      <w:r w:rsidRPr="00651035">
        <w:rPr>
          <w:rFonts w:ascii="Times New Roman" w:hAnsi="Times New Roman" w:cs="Times New Roman"/>
          <w:sz w:val="28"/>
          <w:szCs w:val="28"/>
        </w:rPr>
        <w:t>фективности производства</w:t>
      </w:r>
      <w:proofErr w:type="gramEnd"/>
      <w:r w:rsidRPr="00651035">
        <w:rPr>
          <w:rFonts w:ascii="Times New Roman" w:hAnsi="Times New Roman" w:cs="Times New Roman"/>
          <w:sz w:val="28"/>
          <w:szCs w:val="28"/>
        </w:rPr>
        <w:tab/>
        <w:t>предлож</w:t>
      </w:r>
      <w:r w:rsidR="005463AA">
        <w:rPr>
          <w:rFonts w:ascii="Times New Roman" w:hAnsi="Times New Roman" w:cs="Times New Roman"/>
          <w:sz w:val="28"/>
          <w:szCs w:val="28"/>
        </w:rPr>
        <w:t>ен</w:t>
      </w:r>
      <w:r w:rsidRPr="00651035">
        <w:rPr>
          <w:rFonts w:ascii="Times New Roman" w:hAnsi="Times New Roman" w:cs="Times New Roman"/>
          <w:sz w:val="28"/>
          <w:szCs w:val="28"/>
        </w:rPr>
        <w:t xml:space="preserve"> коэффициент, который рассчитывается по следующей формуле:</w:t>
      </w:r>
    </w:p>
    <w:p w:rsidR="005463AA" w:rsidRDefault="005463AA" w:rsidP="00651035">
      <w:pPr>
        <w:spacing w:after="0" w:line="360" w:lineRule="auto"/>
        <w:ind w:right="-1" w:firstLine="567"/>
        <w:jc w:val="both"/>
        <w:rPr>
          <w:rFonts w:ascii="Times New Roman" w:hAnsi="Times New Roman" w:cs="Times New Roman"/>
          <w:sz w:val="28"/>
          <w:szCs w:val="28"/>
        </w:rPr>
      </w:pPr>
      <m:oMathPara>
        <m:oMath>
          <m:r>
            <w:rPr>
              <w:rFonts w:ascii="Cambria Math" w:hAnsi="Cambria Math" w:cs="Times New Roman"/>
              <w:sz w:val="28"/>
              <w:szCs w:val="28"/>
            </w:rPr>
            <m:t xml:space="preserve">КЭ= </m:t>
          </m:r>
          <m:f>
            <m:fPr>
              <m:ctrlPr>
                <w:rPr>
                  <w:rFonts w:ascii="Cambria Math" w:hAnsi="Cambria Math" w:cs="Times New Roman"/>
                  <w:i/>
                  <w:sz w:val="28"/>
                  <w:szCs w:val="28"/>
                </w:rPr>
              </m:ctrlPr>
            </m:fPr>
            <m:num>
              <m:r>
                <w:rPr>
                  <w:rFonts w:ascii="Cambria Math" w:hAnsi="Cambria Math" w:cs="Times New Roman"/>
                  <w:sz w:val="28"/>
                  <w:szCs w:val="28"/>
                </w:rPr>
                <m:t>ВП</m:t>
              </m:r>
            </m:num>
            <m:den>
              <m:d>
                <m:dPr>
                  <m:ctrlPr>
                    <w:rPr>
                      <w:rFonts w:ascii="Cambria Math" w:hAnsi="Cambria Math" w:cs="Times New Roman"/>
                      <w:i/>
                      <w:sz w:val="28"/>
                      <w:szCs w:val="28"/>
                    </w:rPr>
                  </m:ctrlPr>
                </m:dPr>
                <m:e>
                  <m:r>
                    <w:rPr>
                      <w:rFonts w:ascii="Cambria Math" w:hAnsi="Cambria Math" w:cs="Times New Roman"/>
                      <w:sz w:val="28"/>
                      <w:szCs w:val="28"/>
                    </w:rPr>
                    <m:t>ОФ+ОБ+ЭК</m:t>
                  </m:r>
                </m:e>
              </m:d>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Е</m:t>
                  </m:r>
                </m:e>
                <m:sub>
                  <m:r>
                    <w:rPr>
                      <w:rFonts w:ascii="Cambria Math" w:hAnsi="Cambria Math" w:cs="Times New Roman"/>
                      <w:sz w:val="28"/>
                      <w:szCs w:val="28"/>
                    </w:rPr>
                    <m:t>н</m:t>
                  </m:r>
                </m:sub>
              </m:sSub>
              <m:r>
                <w:rPr>
                  <w:rFonts w:ascii="Cambria Math" w:hAnsi="Cambria Math" w:cs="Times New Roman"/>
                  <w:sz w:val="28"/>
                  <w:szCs w:val="28"/>
                </w:rPr>
                <m:t>+ПЗ</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ВП</m:t>
              </m:r>
            </m:num>
            <m:den>
              <m:r>
                <w:rPr>
                  <w:rFonts w:ascii="Cambria Math" w:hAnsi="Cambria Math" w:cs="Times New Roman"/>
                  <w:sz w:val="28"/>
                  <w:szCs w:val="28"/>
                </w:rPr>
                <m:t>С</m:t>
              </m:r>
            </m:den>
          </m:f>
        </m:oMath>
      </m:oMathPara>
    </w:p>
    <w:p w:rsidR="005463AA" w:rsidRDefault="005463AA" w:rsidP="00651035">
      <w:pPr>
        <w:spacing w:after="0" w:line="360" w:lineRule="auto"/>
        <w:ind w:right="-1" w:firstLine="567"/>
        <w:jc w:val="both"/>
        <w:rPr>
          <w:rFonts w:ascii="Times New Roman" w:hAnsi="Times New Roman" w:cs="Times New Roman"/>
          <w:sz w:val="28"/>
          <w:szCs w:val="28"/>
        </w:rPr>
      </w:pPr>
    </w:p>
    <w:p w:rsidR="005463AA" w:rsidRDefault="00651035" w:rsidP="00651035">
      <w:pPr>
        <w:spacing w:after="0" w:line="360" w:lineRule="auto"/>
        <w:ind w:right="-1" w:firstLine="567"/>
        <w:jc w:val="both"/>
        <w:rPr>
          <w:rFonts w:ascii="Times New Roman" w:hAnsi="Times New Roman" w:cs="Times New Roman"/>
          <w:sz w:val="28"/>
          <w:szCs w:val="28"/>
        </w:rPr>
      </w:pPr>
      <w:r w:rsidRPr="00651035">
        <w:rPr>
          <w:rFonts w:ascii="Times New Roman" w:hAnsi="Times New Roman" w:cs="Times New Roman"/>
          <w:sz w:val="28"/>
          <w:szCs w:val="28"/>
        </w:rPr>
        <w:t xml:space="preserve">где КЭ </w:t>
      </w:r>
      <w:r w:rsidR="005463AA">
        <w:rPr>
          <w:rFonts w:ascii="Times New Roman" w:hAnsi="Times New Roman" w:cs="Times New Roman"/>
          <w:sz w:val="28"/>
          <w:szCs w:val="28"/>
        </w:rPr>
        <w:t>–</w:t>
      </w:r>
      <w:r w:rsidRPr="00651035">
        <w:rPr>
          <w:rFonts w:ascii="Times New Roman" w:hAnsi="Times New Roman" w:cs="Times New Roman"/>
          <w:sz w:val="28"/>
          <w:szCs w:val="28"/>
        </w:rPr>
        <w:t xml:space="preserve"> коэффициент экономической эффективности производства; </w:t>
      </w:r>
    </w:p>
    <w:p w:rsidR="005463AA" w:rsidRDefault="005463AA" w:rsidP="005463AA">
      <w:pPr>
        <w:spacing w:after="0" w:line="360" w:lineRule="auto"/>
        <w:ind w:left="1701" w:right="-1" w:hanging="1134"/>
        <w:jc w:val="both"/>
        <w:rPr>
          <w:rFonts w:ascii="Times New Roman" w:hAnsi="Times New Roman" w:cs="Times New Roman"/>
          <w:sz w:val="28"/>
          <w:szCs w:val="28"/>
        </w:rPr>
      </w:pPr>
      <w:r>
        <w:rPr>
          <w:rFonts w:ascii="Times New Roman" w:hAnsi="Times New Roman" w:cs="Times New Roman"/>
          <w:sz w:val="28"/>
          <w:szCs w:val="28"/>
        </w:rPr>
        <w:t xml:space="preserve">      </w:t>
      </w:r>
      <w:r w:rsidR="00651035" w:rsidRPr="00651035">
        <w:rPr>
          <w:rFonts w:ascii="Times New Roman" w:hAnsi="Times New Roman" w:cs="Times New Roman"/>
          <w:sz w:val="28"/>
          <w:szCs w:val="28"/>
        </w:rPr>
        <w:t xml:space="preserve">ВП </w:t>
      </w:r>
      <w:r>
        <w:rPr>
          <w:rFonts w:ascii="Times New Roman" w:hAnsi="Times New Roman" w:cs="Times New Roman"/>
          <w:sz w:val="28"/>
          <w:szCs w:val="28"/>
        </w:rPr>
        <w:t>–</w:t>
      </w:r>
      <w:r w:rsidR="00651035" w:rsidRPr="00651035">
        <w:rPr>
          <w:rFonts w:ascii="Times New Roman" w:hAnsi="Times New Roman" w:cs="Times New Roman"/>
          <w:sz w:val="28"/>
          <w:szCs w:val="28"/>
        </w:rPr>
        <w:t xml:space="preserve"> годовая валовая продукция, исчисленная в сопоставимых оптовых ценах, тыс</w:t>
      </w:r>
      <w:r>
        <w:rPr>
          <w:rFonts w:ascii="Times New Roman" w:hAnsi="Times New Roman" w:cs="Times New Roman"/>
          <w:sz w:val="28"/>
          <w:szCs w:val="28"/>
        </w:rPr>
        <w:t xml:space="preserve">. </w:t>
      </w:r>
      <w:proofErr w:type="spellStart"/>
      <w:r>
        <w:rPr>
          <w:rFonts w:ascii="Times New Roman" w:hAnsi="Times New Roman" w:cs="Times New Roman"/>
          <w:sz w:val="28"/>
          <w:szCs w:val="28"/>
        </w:rPr>
        <w:t>манат</w:t>
      </w:r>
      <w:proofErr w:type="spellEnd"/>
      <w:r w:rsidR="00651035" w:rsidRPr="00651035">
        <w:rPr>
          <w:rFonts w:ascii="Times New Roman" w:hAnsi="Times New Roman" w:cs="Times New Roman"/>
          <w:sz w:val="28"/>
          <w:szCs w:val="28"/>
        </w:rPr>
        <w:t xml:space="preserve">; </w:t>
      </w:r>
    </w:p>
    <w:p w:rsidR="005463AA" w:rsidRDefault="005463AA" w:rsidP="005463AA">
      <w:pPr>
        <w:spacing w:after="0" w:line="360" w:lineRule="auto"/>
        <w:ind w:left="1701" w:right="-1" w:hanging="1134"/>
        <w:jc w:val="both"/>
        <w:rPr>
          <w:rFonts w:ascii="Times New Roman" w:hAnsi="Times New Roman" w:cs="Times New Roman"/>
          <w:sz w:val="28"/>
          <w:szCs w:val="28"/>
        </w:rPr>
      </w:pPr>
      <w:r>
        <w:rPr>
          <w:rFonts w:ascii="Times New Roman" w:hAnsi="Times New Roman" w:cs="Times New Roman"/>
          <w:sz w:val="28"/>
          <w:szCs w:val="28"/>
        </w:rPr>
        <w:t xml:space="preserve">     </w:t>
      </w:r>
      <w:r w:rsidR="00651035" w:rsidRPr="00651035">
        <w:rPr>
          <w:rFonts w:ascii="Times New Roman" w:hAnsi="Times New Roman" w:cs="Times New Roman"/>
          <w:sz w:val="28"/>
          <w:szCs w:val="28"/>
        </w:rPr>
        <w:t xml:space="preserve">ОФ </w:t>
      </w:r>
      <w:r>
        <w:rPr>
          <w:rFonts w:ascii="Times New Roman" w:hAnsi="Times New Roman" w:cs="Times New Roman"/>
          <w:sz w:val="28"/>
          <w:szCs w:val="28"/>
        </w:rPr>
        <w:t>–</w:t>
      </w:r>
      <w:r w:rsidR="00651035" w:rsidRPr="00651035">
        <w:rPr>
          <w:rFonts w:ascii="Times New Roman" w:hAnsi="Times New Roman" w:cs="Times New Roman"/>
          <w:sz w:val="28"/>
          <w:szCs w:val="28"/>
        </w:rPr>
        <w:t xml:space="preserve"> среднегодовая стоимость основных производственных фондов, тыс.</w:t>
      </w:r>
      <w:r>
        <w:rPr>
          <w:rFonts w:ascii="Times New Roman" w:hAnsi="Times New Roman" w:cs="Times New Roman"/>
          <w:sz w:val="28"/>
          <w:szCs w:val="28"/>
        </w:rPr>
        <w:t xml:space="preserve"> </w:t>
      </w:r>
      <w:proofErr w:type="spellStart"/>
      <w:r>
        <w:rPr>
          <w:rFonts w:ascii="Times New Roman" w:hAnsi="Times New Roman" w:cs="Times New Roman"/>
          <w:sz w:val="28"/>
          <w:szCs w:val="28"/>
        </w:rPr>
        <w:t>манат</w:t>
      </w:r>
      <w:proofErr w:type="spellEnd"/>
      <w:r>
        <w:rPr>
          <w:rFonts w:ascii="Times New Roman" w:hAnsi="Times New Roman" w:cs="Times New Roman"/>
          <w:sz w:val="28"/>
          <w:szCs w:val="28"/>
        </w:rPr>
        <w:t>;</w:t>
      </w:r>
    </w:p>
    <w:p w:rsidR="005463AA" w:rsidRDefault="005463AA" w:rsidP="005463AA">
      <w:pPr>
        <w:spacing w:after="0" w:line="360" w:lineRule="auto"/>
        <w:ind w:left="1701" w:right="-1" w:hanging="1134"/>
        <w:jc w:val="both"/>
        <w:rPr>
          <w:rFonts w:ascii="Times New Roman" w:hAnsi="Times New Roman" w:cs="Times New Roman"/>
          <w:sz w:val="28"/>
          <w:szCs w:val="28"/>
        </w:rPr>
      </w:pPr>
      <w:r>
        <w:rPr>
          <w:rFonts w:ascii="Times New Roman" w:hAnsi="Times New Roman" w:cs="Times New Roman"/>
          <w:sz w:val="28"/>
          <w:szCs w:val="28"/>
        </w:rPr>
        <w:t xml:space="preserve">     </w:t>
      </w:r>
      <w:r w:rsidR="00651035" w:rsidRPr="00651035">
        <w:rPr>
          <w:rFonts w:ascii="Times New Roman" w:hAnsi="Times New Roman" w:cs="Times New Roman"/>
          <w:sz w:val="28"/>
          <w:szCs w:val="28"/>
        </w:rPr>
        <w:t xml:space="preserve">ОБ </w:t>
      </w:r>
      <w:r>
        <w:rPr>
          <w:rFonts w:ascii="Times New Roman" w:hAnsi="Times New Roman" w:cs="Times New Roman"/>
          <w:sz w:val="28"/>
          <w:szCs w:val="28"/>
        </w:rPr>
        <w:t>–</w:t>
      </w:r>
      <w:r w:rsidR="00651035" w:rsidRPr="00651035">
        <w:rPr>
          <w:rFonts w:ascii="Times New Roman" w:hAnsi="Times New Roman" w:cs="Times New Roman"/>
          <w:sz w:val="28"/>
          <w:szCs w:val="28"/>
        </w:rPr>
        <w:t xml:space="preserve"> оборотные средства, тыс.</w:t>
      </w:r>
      <w:r>
        <w:rPr>
          <w:rFonts w:ascii="Times New Roman" w:hAnsi="Times New Roman" w:cs="Times New Roman"/>
          <w:sz w:val="28"/>
          <w:szCs w:val="28"/>
        </w:rPr>
        <w:t xml:space="preserve"> </w:t>
      </w:r>
      <w:proofErr w:type="spellStart"/>
      <w:r>
        <w:rPr>
          <w:rFonts w:ascii="Times New Roman" w:hAnsi="Times New Roman" w:cs="Times New Roman"/>
          <w:sz w:val="28"/>
          <w:szCs w:val="28"/>
        </w:rPr>
        <w:t>манат</w:t>
      </w:r>
      <w:proofErr w:type="spellEnd"/>
      <w:r>
        <w:rPr>
          <w:rFonts w:ascii="Times New Roman" w:hAnsi="Times New Roman" w:cs="Times New Roman"/>
          <w:sz w:val="28"/>
          <w:szCs w:val="28"/>
        </w:rPr>
        <w:t>;</w:t>
      </w:r>
    </w:p>
    <w:p w:rsidR="005463AA" w:rsidRDefault="005463AA" w:rsidP="005463AA">
      <w:pPr>
        <w:spacing w:after="0" w:line="360" w:lineRule="auto"/>
        <w:ind w:left="1701" w:right="-1" w:hanging="1134"/>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651035" w:rsidRPr="00651035">
        <w:rPr>
          <w:rFonts w:ascii="Times New Roman" w:hAnsi="Times New Roman" w:cs="Times New Roman"/>
          <w:sz w:val="28"/>
          <w:szCs w:val="28"/>
        </w:rPr>
        <w:t>ЭК</w:t>
      </w:r>
      <w:proofErr w:type="gramEnd"/>
      <w:r w:rsidR="00651035" w:rsidRPr="00651035">
        <w:rPr>
          <w:rFonts w:ascii="Times New Roman" w:hAnsi="Times New Roman" w:cs="Times New Roman"/>
          <w:sz w:val="28"/>
          <w:szCs w:val="28"/>
        </w:rPr>
        <w:t xml:space="preserve"> </w:t>
      </w:r>
      <w:r>
        <w:rPr>
          <w:rFonts w:ascii="Times New Roman" w:hAnsi="Times New Roman" w:cs="Times New Roman"/>
          <w:sz w:val="28"/>
          <w:szCs w:val="28"/>
        </w:rPr>
        <w:t>–</w:t>
      </w:r>
      <w:r w:rsidR="00651035" w:rsidRPr="00651035">
        <w:rPr>
          <w:rFonts w:ascii="Times New Roman" w:hAnsi="Times New Roman" w:cs="Times New Roman"/>
          <w:sz w:val="28"/>
          <w:szCs w:val="28"/>
        </w:rPr>
        <w:t xml:space="preserve"> экономическая оценка кадров производственного подразделения, тыс.</w:t>
      </w:r>
      <w:r>
        <w:rPr>
          <w:rFonts w:ascii="Times New Roman" w:hAnsi="Times New Roman" w:cs="Times New Roman"/>
          <w:sz w:val="28"/>
          <w:szCs w:val="28"/>
        </w:rPr>
        <w:t xml:space="preserve"> </w:t>
      </w:r>
      <w:proofErr w:type="spellStart"/>
      <w:r>
        <w:rPr>
          <w:rFonts w:ascii="Times New Roman" w:hAnsi="Times New Roman" w:cs="Times New Roman"/>
          <w:sz w:val="28"/>
          <w:szCs w:val="28"/>
        </w:rPr>
        <w:t>манат</w:t>
      </w:r>
      <w:proofErr w:type="spellEnd"/>
      <w:r>
        <w:rPr>
          <w:rFonts w:ascii="Times New Roman" w:hAnsi="Times New Roman" w:cs="Times New Roman"/>
          <w:sz w:val="28"/>
          <w:szCs w:val="28"/>
        </w:rPr>
        <w:t>;</w:t>
      </w:r>
    </w:p>
    <w:p w:rsidR="005463AA" w:rsidRDefault="005463AA" w:rsidP="005463AA">
      <w:pPr>
        <w:spacing w:after="0" w:line="360" w:lineRule="auto"/>
        <w:ind w:left="1701" w:right="-1" w:hanging="1134"/>
        <w:jc w:val="both"/>
        <w:rPr>
          <w:rFonts w:ascii="Times New Roman" w:hAnsi="Times New Roman" w:cs="Times New Roman"/>
          <w:sz w:val="28"/>
          <w:szCs w:val="28"/>
        </w:rPr>
      </w:pPr>
      <w:r>
        <w:rPr>
          <w:rFonts w:ascii="Times New Roman" w:hAnsi="Times New Roman" w:cs="Times New Roman"/>
          <w:sz w:val="28"/>
          <w:szCs w:val="28"/>
        </w:rPr>
        <w:t xml:space="preserve">    </w:t>
      </w:r>
      <w:r w:rsidR="00651035" w:rsidRPr="00651035">
        <w:rPr>
          <w:rFonts w:ascii="Times New Roman" w:hAnsi="Times New Roman" w:cs="Times New Roman"/>
          <w:sz w:val="28"/>
          <w:szCs w:val="28"/>
        </w:rPr>
        <w:t xml:space="preserve"> </w:t>
      </w:r>
      <w:proofErr w:type="spellStart"/>
      <w:r w:rsidR="00651035" w:rsidRPr="00651035">
        <w:rPr>
          <w:rFonts w:ascii="Times New Roman" w:hAnsi="Times New Roman" w:cs="Times New Roman"/>
          <w:sz w:val="28"/>
          <w:szCs w:val="28"/>
        </w:rPr>
        <w:t>Е</w:t>
      </w:r>
      <w:r w:rsidR="00651035" w:rsidRPr="005463AA">
        <w:rPr>
          <w:rFonts w:ascii="Times New Roman" w:hAnsi="Times New Roman" w:cs="Times New Roman"/>
          <w:sz w:val="28"/>
          <w:szCs w:val="28"/>
          <w:vertAlign w:val="subscript"/>
        </w:rPr>
        <w:t>н</w:t>
      </w:r>
      <w:proofErr w:type="spellEnd"/>
      <w:r w:rsidR="00651035" w:rsidRPr="00651035">
        <w:rPr>
          <w:rFonts w:ascii="Times New Roman" w:hAnsi="Times New Roman" w:cs="Times New Roman"/>
          <w:sz w:val="28"/>
          <w:szCs w:val="28"/>
        </w:rPr>
        <w:t xml:space="preserve"> </w:t>
      </w:r>
      <w:r>
        <w:rPr>
          <w:rFonts w:ascii="Times New Roman" w:hAnsi="Times New Roman" w:cs="Times New Roman"/>
          <w:sz w:val="28"/>
          <w:szCs w:val="28"/>
        </w:rPr>
        <w:t>–</w:t>
      </w:r>
      <w:r w:rsidR="00651035" w:rsidRPr="00651035">
        <w:rPr>
          <w:rFonts w:ascii="Times New Roman" w:hAnsi="Times New Roman" w:cs="Times New Roman"/>
          <w:sz w:val="28"/>
          <w:szCs w:val="28"/>
        </w:rPr>
        <w:t xml:space="preserve"> нормативный коэффициент экономической эффективности кап</w:t>
      </w:r>
      <w:r w:rsidR="00651035" w:rsidRPr="00651035">
        <w:rPr>
          <w:rFonts w:ascii="Times New Roman" w:hAnsi="Times New Roman" w:cs="Times New Roman"/>
          <w:sz w:val="28"/>
          <w:szCs w:val="28"/>
        </w:rPr>
        <w:t>и</w:t>
      </w:r>
      <w:r w:rsidR="00651035" w:rsidRPr="00651035">
        <w:rPr>
          <w:rFonts w:ascii="Times New Roman" w:hAnsi="Times New Roman" w:cs="Times New Roman"/>
          <w:sz w:val="28"/>
          <w:szCs w:val="28"/>
        </w:rPr>
        <w:t xml:space="preserve">тальных вложений; </w:t>
      </w:r>
    </w:p>
    <w:p w:rsidR="005463AA" w:rsidRDefault="005463AA" w:rsidP="005463AA">
      <w:pPr>
        <w:spacing w:after="0" w:line="360" w:lineRule="auto"/>
        <w:ind w:left="1701" w:right="-1" w:hanging="1134"/>
        <w:jc w:val="both"/>
        <w:rPr>
          <w:rFonts w:ascii="Times New Roman" w:hAnsi="Times New Roman" w:cs="Times New Roman"/>
          <w:sz w:val="28"/>
          <w:szCs w:val="28"/>
        </w:rPr>
      </w:pPr>
      <w:r>
        <w:rPr>
          <w:rFonts w:ascii="Times New Roman" w:hAnsi="Times New Roman" w:cs="Times New Roman"/>
          <w:sz w:val="28"/>
          <w:szCs w:val="28"/>
        </w:rPr>
        <w:t xml:space="preserve">    ПЗ –</w:t>
      </w:r>
      <w:r w:rsidR="00651035" w:rsidRPr="00651035">
        <w:rPr>
          <w:rFonts w:ascii="Times New Roman" w:hAnsi="Times New Roman" w:cs="Times New Roman"/>
          <w:sz w:val="28"/>
          <w:szCs w:val="28"/>
        </w:rPr>
        <w:t xml:space="preserve"> годовые производственные затраты данного производственного подразделения, тыс.</w:t>
      </w:r>
      <w:r>
        <w:rPr>
          <w:rFonts w:ascii="Times New Roman" w:hAnsi="Times New Roman" w:cs="Times New Roman"/>
          <w:sz w:val="28"/>
          <w:szCs w:val="28"/>
        </w:rPr>
        <w:t xml:space="preserve"> </w:t>
      </w:r>
      <w:proofErr w:type="spellStart"/>
      <w:r>
        <w:rPr>
          <w:rFonts w:ascii="Times New Roman" w:hAnsi="Times New Roman" w:cs="Times New Roman"/>
          <w:sz w:val="28"/>
          <w:szCs w:val="28"/>
        </w:rPr>
        <w:t>манат</w:t>
      </w:r>
      <w:proofErr w:type="spellEnd"/>
      <w:r>
        <w:rPr>
          <w:rFonts w:ascii="Times New Roman" w:hAnsi="Times New Roman" w:cs="Times New Roman"/>
          <w:sz w:val="28"/>
          <w:szCs w:val="28"/>
        </w:rPr>
        <w:t>;</w:t>
      </w:r>
    </w:p>
    <w:p w:rsidR="00651035" w:rsidRDefault="005463AA" w:rsidP="005463AA">
      <w:pPr>
        <w:spacing w:after="0" w:line="360" w:lineRule="auto"/>
        <w:ind w:left="1701" w:right="-1" w:hanging="1134"/>
        <w:jc w:val="both"/>
        <w:rPr>
          <w:rFonts w:ascii="Times New Roman" w:hAnsi="Times New Roman" w:cs="Times New Roman"/>
          <w:sz w:val="28"/>
          <w:szCs w:val="28"/>
        </w:rPr>
      </w:pPr>
      <w:r>
        <w:rPr>
          <w:rFonts w:ascii="Times New Roman" w:hAnsi="Times New Roman" w:cs="Times New Roman"/>
          <w:sz w:val="28"/>
          <w:szCs w:val="28"/>
        </w:rPr>
        <w:t xml:space="preserve">     С –  </w:t>
      </w:r>
      <w:r w:rsidR="00651035" w:rsidRPr="00651035">
        <w:rPr>
          <w:rFonts w:ascii="Times New Roman" w:hAnsi="Times New Roman" w:cs="Times New Roman"/>
          <w:sz w:val="28"/>
          <w:szCs w:val="28"/>
        </w:rPr>
        <w:t>совокупные приведенные затраты</w:t>
      </w:r>
      <w:r>
        <w:rPr>
          <w:rFonts w:ascii="Times New Roman" w:hAnsi="Times New Roman" w:cs="Times New Roman"/>
          <w:sz w:val="28"/>
          <w:szCs w:val="28"/>
        </w:rPr>
        <w:t xml:space="preserve"> </w:t>
      </w:r>
      <w:r w:rsidR="00651035" w:rsidRPr="00651035">
        <w:rPr>
          <w:rFonts w:ascii="Times New Roman" w:hAnsi="Times New Roman" w:cs="Times New Roman"/>
          <w:sz w:val="28"/>
          <w:szCs w:val="28"/>
        </w:rPr>
        <w:t xml:space="preserve">или цена производства. </w:t>
      </w:r>
    </w:p>
    <w:p w:rsidR="005463AA" w:rsidRPr="00651035" w:rsidRDefault="005463AA" w:rsidP="005463AA">
      <w:pPr>
        <w:spacing w:after="0" w:line="360" w:lineRule="auto"/>
        <w:ind w:left="1701" w:right="-1" w:hanging="1134"/>
        <w:jc w:val="both"/>
        <w:rPr>
          <w:rFonts w:ascii="Times New Roman" w:hAnsi="Times New Roman" w:cs="Times New Roman"/>
          <w:sz w:val="28"/>
          <w:szCs w:val="28"/>
        </w:rPr>
      </w:pPr>
    </w:p>
    <w:p w:rsidR="00651035" w:rsidRPr="00651035" w:rsidRDefault="00D95CEA" w:rsidP="00651035">
      <w:pPr>
        <w:spacing w:after="0"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К</w:t>
      </w:r>
      <w:r w:rsidR="00651035" w:rsidRPr="00651035">
        <w:rPr>
          <w:rFonts w:ascii="Times New Roman" w:hAnsi="Times New Roman" w:cs="Times New Roman"/>
          <w:sz w:val="28"/>
          <w:szCs w:val="28"/>
        </w:rPr>
        <w:t>ритерием комплексной оценки эффективности хозяйственной деятельн</w:t>
      </w:r>
      <w:r w:rsidR="00651035" w:rsidRPr="00651035">
        <w:rPr>
          <w:rFonts w:ascii="Times New Roman" w:hAnsi="Times New Roman" w:cs="Times New Roman"/>
          <w:sz w:val="28"/>
          <w:szCs w:val="28"/>
        </w:rPr>
        <w:t>о</w:t>
      </w:r>
      <w:r w:rsidR="00651035" w:rsidRPr="00651035">
        <w:rPr>
          <w:rFonts w:ascii="Times New Roman" w:hAnsi="Times New Roman" w:cs="Times New Roman"/>
          <w:sz w:val="28"/>
          <w:szCs w:val="28"/>
        </w:rPr>
        <w:t>сти служит коэффициент устойчивости экономического роста</w:t>
      </w:r>
      <w:r>
        <w:rPr>
          <w:rFonts w:ascii="Times New Roman" w:hAnsi="Times New Roman" w:cs="Times New Roman"/>
          <w:sz w:val="28"/>
          <w:szCs w:val="28"/>
        </w:rPr>
        <w:t xml:space="preserve">, </w:t>
      </w:r>
      <w:r w:rsidR="00651035" w:rsidRPr="00651035">
        <w:rPr>
          <w:rFonts w:ascii="Times New Roman" w:hAnsi="Times New Roman" w:cs="Times New Roman"/>
          <w:sz w:val="28"/>
          <w:szCs w:val="28"/>
        </w:rPr>
        <w:t xml:space="preserve"> характеризует </w:t>
      </w:r>
      <w:r w:rsidR="00651035" w:rsidRPr="00651035">
        <w:rPr>
          <w:rFonts w:ascii="Times New Roman" w:hAnsi="Times New Roman" w:cs="Times New Roman"/>
          <w:sz w:val="28"/>
          <w:szCs w:val="28"/>
        </w:rPr>
        <w:lastRenderedPageBreak/>
        <w:t>долю реинвестированной в производство чистой прибыли в собственном кап</w:t>
      </w:r>
      <w:r w:rsidR="00651035" w:rsidRPr="00651035">
        <w:rPr>
          <w:rFonts w:ascii="Times New Roman" w:hAnsi="Times New Roman" w:cs="Times New Roman"/>
          <w:sz w:val="28"/>
          <w:szCs w:val="28"/>
        </w:rPr>
        <w:t>и</w:t>
      </w:r>
      <w:r w:rsidR="00651035" w:rsidRPr="00651035">
        <w:rPr>
          <w:rFonts w:ascii="Times New Roman" w:hAnsi="Times New Roman" w:cs="Times New Roman"/>
          <w:sz w:val="28"/>
          <w:szCs w:val="28"/>
        </w:rPr>
        <w:t>тале организации и рассчитывается по формуле</w:t>
      </w:r>
    </w:p>
    <w:p w:rsidR="00D95CEA" w:rsidRDefault="00D95CEA" w:rsidP="00651035">
      <w:pPr>
        <w:spacing w:after="0" w:line="360" w:lineRule="auto"/>
        <w:ind w:right="-1" w:firstLine="567"/>
        <w:jc w:val="both"/>
        <w:rPr>
          <w:rFonts w:ascii="Times New Roman" w:hAnsi="Times New Roman" w:cs="Times New Roman"/>
          <w:sz w:val="28"/>
          <w:szCs w:val="28"/>
        </w:rPr>
      </w:pPr>
    </w:p>
    <w:p w:rsidR="00D95CEA" w:rsidRDefault="00D95CEA" w:rsidP="00651035">
      <w:pPr>
        <w:spacing w:after="0" w:line="360" w:lineRule="auto"/>
        <w:ind w:right="-1" w:firstLine="567"/>
        <w:jc w:val="both"/>
        <w:rPr>
          <w:rFonts w:ascii="Times New Roman" w:hAnsi="Times New Roman" w:cs="Times New Roman"/>
          <w:sz w:val="28"/>
          <w:szCs w:val="28"/>
        </w:rPr>
      </w:pPr>
      <m:oMathPara>
        <m:oMath>
          <m:r>
            <w:rPr>
              <w:rFonts w:ascii="Cambria Math" w:hAnsi="Cambria Math" w:cs="Times New Roman"/>
              <w:sz w:val="28"/>
              <w:szCs w:val="28"/>
            </w:rPr>
            <m:t xml:space="preserve">КУЭР= </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ЧП</m:t>
                  </m:r>
                </m:e>
                <m:sub>
                  <m:r>
                    <w:rPr>
                      <w:rFonts w:ascii="Cambria Math" w:hAnsi="Cambria Math" w:cs="Times New Roman"/>
                      <w:sz w:val="28"/>
                      <w:szCs w:val="28"/>
                    </w:rPr>
                    <m:t>р</m:t>
                  </m:r>
                </m:sub>
              </m:sSub>
            </m:num>
            <m:den>
              <m:bar>
                <m:barPr>
                  <m:pos m:val="top"/>
                  <m:ctrlPr>
                    <w:rPr>
                      <w:rFonts w:ascii="Cambria Math" w:hAnsi="Cambria Math" w:cs="Times New Roman"/>
                      <w:i/>
                      <w:sz w:val="28"/>
                      <w:szCs w:val="28"/>
                    </w:rPr>
                  </m:ctrlPr>
                </m:barPr>
                <m:e>
                  <m:r>
                    <w:rPr>
                      <w:rFonts w:ascii="Cambria Math" w:hAnsi="Cambria Math" w:cs="Times New Roman"/>
                      <w:sz w:val="28"/>
                      <w:szCs w:val="28"/>
                    </w:rPr>
                    <m:t>СК</m:t>
                  </m:r>
                </m:e>
              </m:bar>
            </m:den>
          </m:f>
        </m:oMath>
      </m:oMathPara>
    </w:p>
    <w:p w:rsidR="00D95CEA" w:rsidRDefault="00D95CEA" w:rsidP="00651035">
      <w:pPr>
        <w:spacing w:after="0" w:line="360" w:lineRule="auto"/>
        <w:ind w:right="-1" w:firstLine="567"/>
        <w:jc w:val="both"/>
        <w:rPr>
          <w:rFonts w:ascii="Times New Roman" w:hAnsi="Times New Roman" w:cs="Times New Roman"/>
          <w:sz w:val="28"/>
          <w:szCs w:val="28"/>
        </w:rPr>
      </w:pPr>
    </w:p>
    <w:p w:rsidR="00D95CEA" w:rsidRDefault="00651035" w:rsidP="00D95CEA">
      <w:pPr>
        <w:spacing w:after="0" w:line="360" w:lineRule="auto"/>
        <w:ind w:left="1701" w:right="-1" w:hanging="1134"/>
        <w:jc w:val="both"/>
        <w:rPr>
          <w:rFonts w:ascii="Times New Roman" w:hAnsi="Times New Roman" w:cs="Times New Roman"/>
          <w:sz w:val="28"/>
          <w:szCs w:val="28"/>
        </w:rPr>
      </w:pPr>
      <w:r w:rsidRPr="00651035">
        <w:rPr>
          <w:rFonts w:ascii="Times New Roman" w:hAnsi="Times New Roman" w:cs="Times New Roman"/>
          <w:sz w:val="28"/>
          <w:szCs w:val="28"/>
        </w:rPr>
        <w:t xml:space="preserve">где </w:t>
      </w:r>
      <w:proofErr w:type="spellStart"/>
      <w:r w:rsidRPr="00651035">
        <w:rPr>
          <w:rFonts w:ascii="Times New Roman" w:hAnsi="Times New Roman" w:cs="Times New Roman"/>
          <w:sz w:val="28"/>
          <w:szCs w:val="28"/>
        </w:rPr>
        <w:t>ЧП</w:t>
      </w:r>
      <w:r w:rsidRPr="00D95CEA">
        <w:rPr>
          <w:rFonts w:ascii="Times New Roman" w:hAnsi="Times New Roman" w:cs="Times New Roman"/>
          <w:sz w:val="28"/>
          <w:szCs w:val="28"/>
          <w:vertAlign w:val="subscript"/>
        </w:rPr>
        <w:t>р</w:t>
      </w:r>
      <w:proofErr w:type="spellEnd"/>
      <w:r w:rsidRPr="00651035">
        <w:rPr>
          <w:rFonts w:ascii="Times New Roman" w:hAnsi="Times New Roman" w:cs="Times New Roman"/>
          <w:sz w:val="28"/>
          <w:szCs w:val="28"/>
        </w:rPr>
        <w:t xml:space="preserve"> </w:t>
      </w:r>
      <w:r w:rsidR="00D95CEA">
        <w:rPr>
          <w:rFonts w:ascii="Times New Roman" w:hAnsi="Times New Roman" w:cs="Times New Roman"/>
          <w:sz w:val="28"/>
          <w:szCs w:val="28"/>
        </w:rPr>
        <w:t>–</w:t>
      </w:r>
      <w:r w:rsidRPr="00651035">
        <w:rPr>
          <w:rFonts w:ascii="Times New Roman" w:hAnsi="Times New Roman" w:cs="Times New Roman"/>
          <w:sz w:val="28"/>
          <w:szCs w:val="28"/>
        </w:rPr>
        <w:t xml:space="preserve"> чистая прибыль, реинвестированная в производство за анализ</w:t>
      </w:r>
      <w:r w:rsidRPr="00651035">
        <w:rPr>
          <w:rFonts w:ascii="Times New Roman" w:hAnsi="Times New Roman" w:cs="Times New Roman"/>
          <w:sz w:val="28"/>
          <w:szCs w:val="28"/>
        </w:rPr>
        <w:t>и</w:t>
      </w:r>
      <w:r w:rsidRPr="00651035">
        <w:rPr>
          <w:rFonts w:ascii="Times New Roman" w:hAnsi="Times New Roman" w:cs="Times New Roman"/>
          <w:sz w:val="28"/>
          <w:szCs w:val="28"/>
        </w:rPr>
        <w:t xml:space="preserve">руемый период; </w:t>
      </w:r>
    </w:p>
    <w:p w:rsidR="00651035" w:rsidRPr="00651035" w:rsidRDefault="00D95CEA" w:rsidP="00D95CEA">
      <w:pPr>
        <w:spacing w:after="0" w:line="360" w:lineRule="auto"/>
        <w:ind w:left="1701" w:right="-1" w:hanging="1134"/>
        <w:jc w:val="both"/>
        <w:rPr>
          <w:rFonts w:ascii="Times New Roman" w:hAnsi="Times New Roman" w:cs="Times New Roman"/>
          <w:sz w:val="28"/>
          <w:szCs w:val="28"/>
        </w:rPr>
      </w:pPr>
      <w:r>
        <w:rPr>
          <w:rFonts w:ascii="Times New Roman" w:hAnsi="Times New Roman" w:cs="Times New Roman"/>
          <w:sz w:val="28"/>
          <w:szCs w:val="28"/>
        </w:rPr>
        <w:t xml:space="preserve">      </w:t>
      </w:r>
      <w:r w:rsidR="00651035" w:rsidRPr="00651035">
        <w:rPr>
          <w:rFonts w:ascii="Times New Roman" w:hAnsi="Times New Roman" w:cs="Times New Roman"/>
          <w:sz w:val="28"/>
          <w:szCs w:val="28"/>
        </w:rPr>
        <w:t xml:space="preserve"> СК </w:t>
      </w:r>
      <w:r>
        <w:rPr>
          <w:rFonts w:ascii="Times New Roman" w:hAnsi="Times New Roman" w:cs="Times New Roman"/>
          <w:sz w:val="28"/>
          <w:szCs w:val="28"/>
        </w:rPr>
        <w:t>–</w:t>
      </w:r>
      <w:r w:rsidR="00651035" w:rsidRPr="00651035">
        <w:rPr>
          <w:rFonts w:ascii="Times New Roman" w:hAnsi="Times New Roman" w:cs="Times New Roman"/>
          <w:sz w:val="28"/>
          <w:szCs w:val="28"/>
        </w:rPr>
        <w:t xml:space="preserve"> средний размер собственного капитала.</w:t>
      </w:r>
    </w:p>
    <w:p w:rsidR="00651035" w:rsidRPr="00651035" w:rsidRDefault="00651035" w:rsidP="00651035">
      <w:pPr>
        <w:spacing w:after="0" w:line="360" w:lineRule="auto"/>
        <w:ind w:right="-1" w:firstLine="567"/>
        <w:jc w:val="both"/>
        <w:rPr>
          <w:rFonts w:ascii="Times New Roman" w:hAnsi="Times New Roman" w:cs="Times New Roman"/>
          <w:sz w:val="28"/>
          <w:szCs w:val="28"/>
        </w:rPr>
      </w:pPr>
      <w:r w:rsidRPr="00651035">
        <w:rPr>
          <w:rFonts w:ascii="Times New Roman" w:hAnsi="Times New Roman" w:cs="Times New Roman"/>
          <w:sz w:val="28"/>
          <w:szCs w:val="28"/>
        </w:rPr>
        <w:t xml:space="preserve">На основе </w:t>
      </w:r>
      <w:proofErr w:type="spellStart"/>
      <w:r w:rsidRPr="00651035">
        <w:rPr>
          <w:rFonts w:ascii="Times New Roman" w:hAnsi="Times New Roman" w:cs="Times New Roman"/>
          <w:sz w:val="28"/>
          <w:szCs w:val="28"/>
        </w:rPr>
        <w:t>семифакторной</w:t>
      </w:r>
      <w:proofErr w:type="spellEnd"/>
      <w:r w:rsidRPr="00651035">
        <w:rPr>
          <w:rFonts w:ascii="Times New Roman" w:hAnsi="Times New Roman" w:cs="Times New Roman"/>
          <w:sz w:val="28"/>
          <w:szCs w:val="28"/>
        </w:rPr>
        <w:t xml:space="preserve"> модели коэффициента устойчивости экономич</w:t>
      </w:r>
      <w:r w:rsidRPr="00651035">
        <w:rPr>
          <w:rFonts w:ascii="Times New Roman" w:hAnsi="Times New Roman" w:cs="Times New Roman"/>
          <w:sz w:val="28"/>
          <w:szCs w:val="28"/>
        </w:rPr>
        <w:t>е</w:t>
      </w:r>
      <w:r w:rsidRPr="00651035">
        <w:rPr>
          <w:rFonts w:ascii="Times New Roman" w:hAnsi="Times New Roman" w:cs="Times New Roman"/>
          <w:sz w:val="28"/>
          <w:szCs w:val="28"/>
        </w:rPr>
        <w:t>ского роста возможна комплексная оценка влияния на изменение его уровня т</w:t>
      </w:r>
      <w:r w:rsidRPr="00651035">
        <w:rPr>
          <w:rFonts w:ascii="Times New Roman" w:hAnsi="Times New Roman" w:cs="Times New Roman"/>
          <w:sz w:val="28"/>
          <w:szCs w:val="28"/>
        </w:rPr>
        <w:t>а</w:t>
      </w:r>
      <w:r w:rsidRPr="00651035">
        <w:rPr>
          <w:rFonts w:ascii="Times New Roman" w:hAnsi="Times New Roman" w:cs="Times New Roman"/>
          <w:sz w:val="28"/>
          <w:szCs w:val="28"/>
        </w:rPr>
        <w:t>ких факторных показателей, как:</w:t>
      </w:r>
    </w:p>
    <w:p w:rsidR="00651035" w:rsidRPr="00651035" w:rsidRDefault="00651035" w:rsidP="00D6356F">
      <w:pPr>
        <w:spacing w:after="0" w:line="360" w:lineRule="auto"/>
        <w:ind w:left="709" w:right="-1" w:hanging="142"/>
        <w:jc w:val="both"/>
        <w:rPr>
          <w:rFonts w:ascii="Times New Roman" w:hAnsi="Times New Roman" w:cs="Times New Roman"/>
          <w:sz w:val="28"/>
          <w:szCs w:val="28"/>
        </w:rPr>
      </w:pPr>
      <w:r w:rsidRPr="00651035">
        <w:rPr>
          <w:rFonts w:ascii="Times New Roman" w:hAnsi="Times New Roman" w:cs="Times New Roman"/>
          <w:sz w:val="28"/>
          <w:szCs w:val="28"/>
        </w:rPr>
        <w:t>•</w:t>
      </w:r>
      <w:r w:rsidR="00D95CEA">
        <w:rPr>
          <w:rFonts w:ascii="Times New Roman" w:hAnsi="Times New Roman" w:cs="Times New Roman"/>
          <w:sz w:val="28"/>
          <w:szCs w:val="28"/>
        </w:rPr>
        <w:t xml:space="preserve"> </w:t>
      </w:r>
      <w:r w:rsidRPr="00651035">
        <w:rPr>
          <w:rFonts w:ascii="Times New Roman" w:hAnsi="Times New Roman" w:cs="Times New Roman"/>
          <w:sz w:val="28"/>
          <w:szCs w:val="28"/>
        </w:rPr>
        <w:t>удельный вес чистой прибыли, реинвестированной в производство, в ее общей сумме;</w:t>
      </w:r>
    </w:p>
    <w:p w:rsidR="00651035" w:rsidRPr="00651035" w:rsidRDefault="00651035" w:rsidP="00651035">
      <w:pPr>
        <w:spacing w:after="0" w:line="360" w:lineRule="auto"/>
        <w:ind w:right="-1" w:firstLine="567"/>
        <w:jc w:val="both"/>
        <w:rPr>
          <w:rFonts w:ascii="Times New Roman" w:hAnsi="Times New Roman" w:cs="Times New Roman"/>
          <w:sz w:val="28"/>
          <w:szCs w:val="28"/>
        </w:rPr>
      </w:pPr>
      <w:r w:rsidRPr="00651035">
        <w:rPr>
          <w:rFonts w:ascii="Times New Roman" w:hAnsi="Times New Roman" w:cs="Times New Roman"/>
          <w:sz w:val="28"/>
          <w:szCs w:val="28"/>
        </w:rPr>
        <w:t>•</w:t>
      </w:r>
      <w:r w:rsidRPr="00651035">
        <w:rPr>
          <w:rFonts w:ascii="Times New Roman" w:hAnsi="Times New Roman" w:cs="Times New Roman"/>
          <w:sz w:val="28"/>
          <w:szCs w:val="28"/>
        </w:rPr>
        <w:tab/>
        <w:t>рентабельность продаж;</w:t>
      </w:r>
    </w:p>
    <w:p w:rsidR="00651035" w:rsidRPr="00651035" w:rsidRDefault="00651035" w:rsidP="00D6356F">
      <w:pPr>
        <w:spacing w:after="0" w:line="360" w:lineRule="auto"/>
        <w:ind w:left="709" w:right="-1" w:hanging="142"/>
        <w:jc w:val="both"/>
        <w:rPr>
          <w:rFonts w:ascii="Times New Roman" w:hAnsi="Times New Roman" w:cs="Times New Roman"/>
          <w:sz w:val="28"/>
          <w:szCs w:val="28"/>
        </w:rPr>
      </w:pPr>
      <w:r w:rsidRPr="00651035">
        <w:rPr>
          <w:rFonts w:ascii="Times New Roman" w:hAnsi="Times New Roman" w:cs="Times New Roman"/>
          <w:sz w:val="28"/>
          <w:szCs w:val="28"/>
        </w:rPr>
        <w:t>•</w:t>
      </w:r>
      <w:r w:rsidRPr="00651035">
        <w:rPr>
          <w:rFonts w:ascii="Times New Roman" w:hAnsi="Times New Roman" w:cs="Times New Roman"/>
          <w:sz w:val="28"/>
          <w:szCs w:val="28"/>
        </w:rPr>
        <w:tab/>
        <w:t>оборачиваемость собственного оборотного капитала (количество обор</w:t>
      </w:r>
      <w:r w:rsidRPr="00651035">
        <w:rPr>
          <w:rFonts w:ascii="Times New Roman" w:hAnsi="Times New Roman" w:cs="Times New Roman"/>
          <w:sz w:val="28"/>
          <w:szCs w:val="28"/>
        </w:rPr>
        <w:t>о</w:t>
      </w:r>
      <w:r w:rsidRPr="00651035">
        <w:rPr>
          <w:rFonts w:ascii="Times New Roman" w:hAnsi="Times New Roman" w:cs="Times New Roman"/>
          <w:sz w:val="28"/>
          <w:szCs w:val="28"/>
        </w:rPr>
        <w:t>тов);</w:t>
      </w:r>
    </w:p>
    <w:p w:rsidR="00651035" w:rsidRPr="00651035" w:rsidRDefault="00651035" w:rsidP="00D6356F">
      <w:pPr>
        <w:spacing w:after="0" w:line="360" w:lineRule="auto"/>
        <w:ind w:left="709" w:right="-1" w:hanging="142"/>
        <w:jc w:val="both"/>
        <w:rPr>
          <w:rFonts w:ascii="Times New Roman" w:hAnsi="Times New Roman" w:cs="Times New Roman"/>
          <w:sz w:val="28"/>
          <w:szCs w:val="28"/>
        </w:rPr>
      </w:pPr>
      <w:r w:rsidRPr="00651035">
        <w:rPr>
          <w:rFonts w:ascii="Times New Roman" w:hAnsi="Times New Roman" w:cs="Times New Roman"/>
          <w:sz w:val="28"/>
          <w:szCs w:val="28"/>
        </w:rPr>
        <w:t>•</w:t>
      </w:r>
      <w:r w:rsidRPr="00651035">
        <w:rPr>
          <w:rFonts w:ascii="Times New Roman" w:hAnsi="Times New Roman" w:cs="Times New Roman"/>
          <w:sz w:val="28"/>
          <w:szCs w:val="28"/>
        </w:rPr>
        <w:tab/>
        <w:t>обеспеченность оборотных активов собственным оборотным капиталом;</w:t>
      </w:r>
    </w:p>
    <w:p w:rsidR="00651035" w:rsidRPr="00651035" w:rsidRDefault="00651035" w:rsidP="00651035">
      <w:pPr>
        <w:spacing w:after="0" w:line="360" w:lineRule="auto"/>
        <w:ind w:right="-1" w:firstLine="567"/>
        <w:jc w:val="both"/>
        <w:rPr>
          <w:rFonts w:ascii="Times New Roman" w:hAnsi="Times New Roman" w:cs="Times New Roman"/>
          <w:sz w:val="28"/>
          <w:szCs w:val="28"/>
        </w:rPr>
      </w:pPr>
      <w:r w:rsidRPr="00651035">
        <w:rPr>
          <w:rFonts w:ascii="Times New Roman" w:hAnsi="Times New Roman" w:cs="Times New Roman"/>
          <w:sz w:val="28"/>
          <w:szCs w:val="28"/>
        </w:rPr>
        <w:t>•</w:t>
      </w:r>
      <w:r w:rsidRPr="00651035">
        <w:rPr>
          <w:rFonts w:ascii="Times New Roman" w:hAnsi="Times New Roman" w:cs="Times New Roman"/>
          <w:sz w:val="28"/>
          <w:szCs w:val="28"/>
        </w:rPr>
        <w:tab/>
        <w:t>коэффициент текущей ликвидности;</w:t>
      </w:r>
    </w:p>
    <w:p w:rsidR="00651035" w:rsidRPr="00651035" w:rsidRDefault="00651035" w:rsidP="00651035">
      <w:pPr>
        <w:spacing w:after="0" w:line="360" w:lineRule="auto"/>
        <w:ind w:right="-1" w:firstLine="567"/>
        <w:jc w:val="both"/>
        <w:rPr>
          <w:rFonts w:ascii="Times New Roman" w:hAnsi="Times New Roman" w:cs="Times New Roman"/>
          <w:sz w:val="28"/>
          <w:szCs w:val="28"/>
        </w:rPr>
      </w:pPr>
      <w:r w:rsidRPr="00651035">
        <w:rPr>
          <w:rFonts w:ascii="Times New Roman" w:hAnsi="Times New Roman" w:cs="Times New Roman"/>
          <w:sz w:val="28"/>
          <w:szCs w:val="28"/>
        </w:rPr>
        <w:t>•</w:t>
      </w:r>
      <w:r w:rsidRPr="00651035">
        <w:rPr>
          <w:rFonts w:ascii="Times New Roman" w:hAnsi="Times New Roman" w:cs="Times New Roman"/>
          <w:sz w:val="28"/>
          <w:szCs w:val="28"/>
        </w:rPr>
        <w:tab/>
        <w:t>удельный вес краткосрочных обязательств в капитале;</w:t>
      </w:r>
    </w:p>
    <w:p w:rsidR="00651035" w:rsidRPr="00651035" w:rsidRDefault="00651035" w:rsidP="00651035">
      <w:pPr>
        <w:spacing w:after="0" w:line="360" w:lineRule="auto"/>
        <w:ind w:right="-1" w:firstLine="567"/>
        <w:jc w:val="both"/>
        <w:rPr>
          <w:rFonts w:ascii="Times New Roman" w:hAnsi="Times New Roman" w:cs="Times New Roman"/>
          <w:sz w:val="28"/>
          <w:szCs w:val="28"/>
        </w:rPr>
      </w:pPr>
      <w:r w:rsidRPr="00651035">
        <w:rPr>
          <w:rFonts w:ascii="Times New Roman" w:hAnsi="Times New Roman" w:cs="Times New Roman"/>
          <w:sz w:val="28"/>
          <w:szCs w:val="28"/>
        </w:rPr>
        <w:t>•</w:t>
      </w:r>
      <w:r w:rsidRPr="00651035">
        <w:rPr>
          <w:rFonts w:ascii="Times New Roman" w:hAnsi="Times New Roman" w:cs="Times New Roman"/>
          <w:sz w:val="28"/>
          <w:szCs w:val="28"/>
        </w:rPr>
        <w:tab/>
        <w:t>коэффициент финансовой зависимости.</w:t>
      </w:r>
      <w:r w:rsidRPr="00651035">
        <w:rPr>
          <w:rFonts w:ascii="Times New Roman" w:hAnsi="Times New Roman" w:cs="Times New Roman"/>
          <w:sz w:val="28"/>
          <w:szCs w:val="28"/>
        </w:rPr>
        <w:tab/>
      </w:r>
      <w:r w:rsidRPr="00651035">
        <w:rPr>
          <w:rFonts w:ascii="Times New Roman" w:hAnsi="Times New Roman" w:cs="Times New Roman"/>
          <w:sz w:val="28"/>
          <w:szCs w:val="28"/>
        </w:rPr>
        <w:tab/>
      </w:r>
    </w:p>
    <w:p w:rsidR="00651035" w:rsidRPr="00651035" w:rsidRDefault="00651035" w:rsidP="00651035">
      <w:pPr>
        <w:spacing w:after="0" w:line="360" w:lineRule="auto"/>
        <w:ind w:right="-1" w:firstLine="567"/>
        <w:jc w:val="both"/>
        <w:rPr>
          <w:rFonts w:ascii="Times New Roman" w:hAnsi="Times New Roman" w:cs="Times New Roman"/>
          <w:sz w:val="28"/>
          <w:szCs w:val="28"/>
        </w:rPr>
      </w:pPr>
      <w:r w:rsidRPr="00651035">
        <w:rPr>
          <w:rFonts w:ascii="Times New Roman" w:hAnsi="Times New Roman" w:cs="Times New Roman"/>
          <w:sz w:val="28"/>
          <w:szCs w:val="28"/>
        </w:rPr>
        <w:t>Таким образом, при использовании этого коэффициента в качестве ин</w:t>
      </w:r>
      <w:r w:rsidR="00D95CEA">
        <w:rPr>
          <w:rFonts w:ascii="Times New Roman" w:hAnsi="Times New Roman" w:cs="Times New Roman"/>
          <w:sz w:val="28"/>
          <w:szCs w:val="28"/>
        </w:rPr>
        <w:t>-</w:t>
      </w:r>
      <w:proofErr w:type="spellStart"/>
      <w:r w:rsidRPr="00651035">
        <w:rPr>
          <w:rFonts w:ascii="Times New Roman" w:hAnsi="Times New Roman" w:cs="Times New Roman"/>
          <w:sz w:val="28"/>
          <w:szCs w:val="28"/>
        </w:rPr>
        <w:t>тегрированного</w:t>
      </w:r>
      <w:proofErr w:type="spellEnd"/>
      <w:r w:rsidRPr="00651035">
        <w:rPr>
          <w:rFonts w:ascii="Times New Roman" w:hAnsi="Times New Roman" w:cs="Times New Roman"/>
          <w:sz w:val="28"/>
          <w:szCs w:val="28"/>
        </w:rPr>
        <w:t xml:space="preserve"> оценочного показателя определяется </w:t>
      </w:r>
      <w:r w:rsidR="00D6356F">
        <w:rPr>
          <w:rFonts w:ascii="Times New Roman" w:hAnsi="Times New Roman" w:cs="Times New Roman"/>
          <w:sz w:val="28"/>
          <w:szCs w:val="28"/>
        </w:rPr>
        <w:t>влияние</w:t>
      </w:r>
      <w:r w:rsidRPr="00651035">
        <w:rPr>
          <w:rFonts w:ascii="Times New Roman" w:hAnsi="Times New Roman" w:cs="Times New Roman"/>
          <w:sz w:val="28"/>
          <w:szCs w:val="28"/>
        </w:rPr>
        <w:t xml:space="preserve"> разных факторов на </w:t>
      </w:r>
      <w:proofErr w:type="gramStart"/>
      <w:r w:rsidRPr="00651035">
        <w:rPr>
          <w:rFonts w:ascii="Times New Roman" w:hAnsi="Times New Roman" w:cs="Times New Roman"/>
          <w:sz w:val="28"/>
          <w:szCs w:val="28"/>
        </w:rPr>
        <w:t>финансово-хозяйственную</w:t>
      </w:r>
      <w:proofErr w:type="gramEnd"/>
      <w:r w:rsidRPr="00651035">
        <w:rPr>
          <w:rFonts w:ascii="Times New Roman" w:hAnsi="Times New Roman" w:cs="Times New Roman"/>
          <w:sz w:val="28"/>
          <w:szCs w:val="28"/>
        </w:rPr>
        <w:t xml:space="preserve"> </w:t>
      </w:r>
      <w:proofErr w:type="spellStart"/>
      <w:r w:rsidRPr="00651035">
        <w:rPr>
          <w:rFonts w:ascii="Times New Roman" w:hAnsi="Times New Roman" w:cs="Times New Roman"/>
          <w:sz w:val="28"/>
          <w:szCs w:val="28"/>
        </w:rPr>
        <w:t>деятельность</w:t>
      </w:r>
      <w:r w:rsidR="00D6356F">
        <w:rPr>
          <w:rFonts w:ascii="Times New Roman" w:hAnsi="Times New Roman" w:cs="Times New Roman"/>
          <w:sz w:val="28"/>
          <w:szCs w:val="28"/>
        </w:rPr>
        <w:t>компании</w:t>
      </w:r>
      <w:proofErr w:type="spellEnd"/>
      <w:r w:rsidRPr="00651035">
        <w:rPr>
          <w:rFonts w:ascii="Times New Roman" w:hAnsi="Times New Roman" w:cs="Times New Roman"/>
          <w:sz w:val="28"/>
          <w:szCs w:val="28"/>
        </w:rPr>
        <w:t>:</w:t>
      </w:r>
    </w:p>
    <w:p w:rsidR="00651035" w:rsidRPr="00651035" w:rsidRDefault="00651035" w:rsidP="00651035">
      <w:pPr>
        <w:spacing w:after="0" w:line="360" w:lineRule="auto"/>
        <w:ind w:right="-1" w:firstLine="567"/>
        <w:jc w:val="both"/>
        <w:rPr>
          <w:rFonts w:ascii="Times New Roman" w:hAnsi="Times New Roman" w:cs="Times New Roman"/>
          <w:sz w:val="28"/>
          <w:szCs w:val="28"/>
        </w:rPr>
      </w:pPr>
      <w:r w:rsidRPr="00651035">
        <w:rPr>
          <w:rFonts w:ascii="Times New Roman" w:hAnsi="Times New Roman" w:cs="Times New Roman"/>
          <w:sz w:val="28"/>
          <w:szCs w:val="28"/>
        </w:rPr>
        <w:t>•</w:t>
      </w:r>
      <w:r w:rsidRPr="00651035">
        <w:rPr>
          <w:rFonts w:ascii="Times New Roman" w:hAnsi="Times New Roman" w:cs="Times New Roman"/>
          <w:sz w:val="28"/>
          <w:szCs w:val="28"/>
        </w:rPr>
        <w:tab/>
        <w:t>характера инвестиционной и дивидендной политики;</w:t>
      </w:r>
    </w:p>
    <w:p w:rsidR="00651035" w:rsidRPr="00651035" w:rsidRDefault="00651035" w:rsidP="00D6356F">
      <w:pPr>
        <w:spacing w:after="0" w:line="360" w:lineRule="auto"/>
        <w:ind w:left="709" w:right="-1" w:hanging="142"/>
        <w:jc w:val="both"/>
        <w:rPr>
          <w:rFonts w:ascii="Times New Roman" w:hAnsi="Times New Roman" w:cs="Times New Roman"/>
          <w:sz w:val="28"/>
          <w:szCs w:val="28"/>
        </w:rPr>
      </w:pPr>
      <w:r w:rsidRPr="00651035">
        <w:rPr>
          <w:rFonts w:ascii="Times New Roman" w:hAnsi="Times New Roman" w:cs="Times New Roman"/>
          <w:sz w:val="28"/>
          <w:szCs w:val="28"/>
        </w:rPr>
        <w:t>•</w:t>
      </w:r>
      <w:r w:rsidRPr="00651035">
        <w:rPr>
          <w:rFonts w:ascii="Times New Roman" w:hAnsi="Times New Roman" w:cs="Times New Roman"/>
          <w:sz w:val="28"/>
          <w:szCs w:val="28"/>
        </w:rPr>
        <w:tab/>
        <w:t>степени эффективности текущих затрат на производство и реализацию продукции;</w:t>
      </w:r>
    </w:p>
    <w:p w:rsidR="00651035" w:rsidRPr="00651035" w:rsidRDefault="00651035" w:rsidP="00651035">
      <w:pPr>
        <w:spacing w:after="0" w:line="360" w:lineRule="auto"/>
        <w:ind w:right="-1" w:firstLine="567"/>
        <w:jc w:val="both"/>
        <w:rPr>
          <w:rFonts w:ascii="Times New Roman" w:hAnsi="Times New Roman" w:cs="Times New Roman"/>
          <w:sz w:val="28"/>
          <w:szCs w:val="28"/>
        </w:rPr>
      </w:pPr>
      <w:r w:rsidRPr="00651035">
        <w:rPr>
          <w:rFonts w:ascii="Times New Roman" w:hAnsi="Times New Roman" w:cs="Times New Roman"/>
          <w:sz w:val="28"/>
          <w:szCs w:val="28"/>
        </w:rPr>
        <w:t>•</w:t>
      </w:r>
      <w:r w:rsidRPr="00651035">
        <w:rPr>
          <w:rFonts w:ascii="Times New Roman" w:hAnsi="Times New Roman" w:cs="Times New Roman"/>
          <w:sz w:val="28"/>
          <w:szCs w:val="28"/>
        </w:rPr>
        <w:tab/>
        <w:t>степени эффективности использования оборотных активов;</w:t>
      </w:r>
    </w:p>
    <w:p w:rsidR="00651035" w:rsidRPr="00651035" w:rsidRDefault="00651035" w:rsidP="00651035">
      <w:pPr>
        <w:spacing w:after="0" w:line="360" w:lineRule="auto"/>
        <w:ind w:right="-1" w:firstLine="567"/>
        <w:jc w:val="both"/>
        <w:rPr>
          <w:rFonts w:ascii="Times New Roman" w:hAnsi="Times New Roman" w:cs="Times New Roman"/>
          <w:sz w:val="28"/>
          <w:szCs w:val="28"/>
        </w:rPr>
      </w:pPr>
      <w:r w:rsidRPr="00651035">
        <w:rPr>
          <w:rFonts w:ascii="Times New Roman" w:hAnsi="Times New Roman" w:cs="Times New Roman"/>
          <w:sz w:val="28"/>
          <w:szCs w:val="28"/>
        </w:rPr>
        <w:t>•</w:t>
      </w:r>
      <w:r w:rsidRPr="00651035">
        <w:rPr>
          <w:rFonts w:ascii="Times New Roman" w:hAnsi="Times New Roman" w:cs="Times New Roman"/>
          <w:sz w:val="28"/>
          <w:szCs w:val="28"/>
        </w:rPr>
        <w:tab/>
        <w:t>рациональности структуры капитала;</w:t>
      </w:r>
    </w:p>
    <w:p w:rsidR="00651035" w:rsidRPr="00651035" w:rsidRDefault="00651035" w:rsidP="00651035">
      <w:pPr>
        <w:spacing w:after="0" w:line="360" w:lineRule="auto"/>
        <w:ind w:right="-1" w:firstLine="567"/>
        <w:jc w:val="both"/>
        <w:rPr>
          <w:rFonts w:ascii="Times New Roman" w:hAnsi="Times New Roman" w:cs="Times New Roman"/>
          <w:sz w:val="28"/>
          <w:szCs w:val="28"/>
        </w:rPr>
      </w:pPr>
      <w:r w:rsidRPr="00651035">
        <w:rPr>
          <w:rFonts w:ascii="Times New Roman" w:hAnsi="Times New Roman" w:cs="Times New Roman"/>
          <w:sz w:val="28"/>
          <w:szCs w:val="28"/>
        </w:rPr>
        <w:t>•</w:t>
      </w:r>
      <w:r w:rsidRPr="00651035">
        <w:rPr>
          <w:rFonts w:ascii="Times New Roman" w:hAnsi="Times New Roman" w:cs="Times New Roman"/>
          <w:sz w:val="28"/>
          <w:szCs w:val="28"/>
        </w:rPr>
        <w:tab/>
        <w:t>уровня платежеспособности;</w:t>
      </w:r>
    </w:p>
    <w:p w:rsidR="00651035" w:rsidRPr="00651035" w:rsidRDefault="00651035" w:rsidP="00D6356F">
      <w:pPr>
        <w:spacing w:after="0" w:line="360" w:lineRule="auto"/>
        <w:ind w:left="709" w:right="-1" w:hanging="142"/>
        <w:jc w:val="both"/>
        <w:rPr>
          <w:rFonts w:ascii="Times New Roman" w:hAnsi="Times New Roman" w:cs="Times New Roman"/>
          <w:sz w:val="28"/>
          <w:szCs w:val="28"/>
        </w:rPr>
      </w:pPr>
      <w:r w:rsidRPr="00651035">
        <w:rPr>
          <w:rFonts w:ascii="Times New Roman" w:hAnsi="Times New Roman" w:cs="Times New Roman"/>
          <w:sz w:val="28"/>
          <w:szCs w:val="28"/>
        </w:rPr>
        <w:lastRenderedPageBreak/>
        <w:t>•</w:t>
      </w:r>
      <w:r w:rsidRPr="00651035">
        <w:rPr>
          <w:rFonts w:ascii="Times New Roman" w:hAnsi="Times New Roman" w:cs="Times New Roman"/>
          <w:sz w:val="28"/>
          <w:szCs w:val="28"/>
        </w:rPr>
        <w:tab/>
        <w:t>степени эффективности привлечения и использования в обороте заемного капитала.</w:t>
      </w:r>
    </w:p>
    <w:p w:rsidR="00651035" w:rsidRPr="00651035" w:rsidRDefault="00651035" w:rsidP="00651035">
      <w:pPr>
        <w:spacing w:after="0" w:line="360" w:lineRule="auto"/>
        <w:ind w:right="-1" w:firstLine="567"/>
        <w:jc w:val="both"/>
        <w:rPr>
          <w:rFonts w:ascii="Times New Roman" w:hAnsi="Times New Roman" w:cs="Times New Roman"/>
          <w:sz w:val="28"/>
          <w:szCs w:val="28"/>
        </w:rPr>
      </w:pPr>
      <w:r w:rsidRPr="00651035">
        <w:rPr>
          <w:rFonts w:ascii="Times New Roman" w:hAnsi="Times New Roman" w:cs="Times New Roman"/>
          <w:sz w:val="28"/>
          <w:szCs w:val="28"/>
        </w:rPr>
        <w:t xml:space="preserve">При </w:t>
      </w:r>
      <w:r w:rsidR="00D6356F">
        <w:rPr>
          <w:rFonts w:ascii="Times New Roman" w:hAnsi="Times New Roman" w:cs="Times New Roman"/>
          <w:sz w:val="28"/>
          <w:szCs w:val="28"/>
        </w:rPr>
        <w:t>формировании</w:t>
      </w:r>
      <w:r w:rsidRPr="00651035">
        <w:rPr>
          <w:rFonts w:ascii="Times New Roman" w:hAnsi="Times New Roman" w:cs="Times New Roman"/>
          <w:sz w:val="28"/>
          <w:szCs w:val="28"/>
        </w:rPr>
        <w:t xml:space="preserve"> системы оценочных показателей должны соблюдаться следующие требования:</w:t>
      </w:r>
    </w:p>
    <w:p w:rsidR="00651035" w:rsidRPr="00651035" w:rsidRDefault="00651035" w:rsidP="00651035">
      <w:pPr>
        <w:spacing w:after="0" w:line="360" w:lineRule="auto"/>
        <w:ind w:right="-1" w:firstLine="567"/>
        <w:jc w:val="both"/>
        <w:rPr>
          <w:rFonts w:ascii="Times New Roman" w:hAnsi="Times New Roman" w:cs="Times New Roman"/>
          <w:sz w:val="28"/>
          <w:szCs w:val="28"/>
        </w:rPr>
      </w:pPr>
      <w:r w:rsidRPr="00651035">
        <w:rPr>
          <w:rFonts w:ascii="Times New Roman" w:hAnsi="Times New Roman" w:cs="Times New Roman"/>
          <w:sz w:val="28"/>
          <w:szCs w:val="28"/>
        </w:rPr>
        <w:t>•</w:t>
      </w:r>
      <w:r w:rsidRPr="00651035">
        <w:rPr>
          <w:rFonts w:ascii="Times New Roman" w:hAnsi="Times New Roman" w:cs="Times New Roman"/>
          <w:sz w:val="28"/>
          <w:szCs w:val="28"/>
        </w:rPr>
        <w:tab/>
        <w:t xml:space="preserve">обеспечение </w:t>
      </w:r>
      <w:proofErr w:type="gramStart"/>
      <w:r w:rsidRPr="00651035">
        <w:rPr>
          <w:rFonts w:ascii="Times New Roman" w:hAnsi="Times New Roman" w:cs="Times New Roman"/>
          <w:sz w:val="28"/>
          <w:szCs w:val="28"/>
        </w:rPr>
        <w:t>полноты отображения деятельности объекта анализа</w:t>
      </w:r>
      <w:proofErr w:type="gramEnd"/>
      <w:r w:rsidRPr="00651035">
        <w:rPr>
          <w:rFonts w:ascii="Times New Roman" w:hAnsi="Times New Roman" w:cs="Times New Roman"/>
          <w:sz w:val="28"/>
          <w:szCs w:val="28"/>
        </w:rPr>
        <w:t>;</w:t>
      </w:r>
    </w:p>
    <w:p w:rsidR="00651035" w:rsidRPr="00651035" w:rsidRDefault="00651035" w:rsidP="00D6356F">
      <w:pPr>
        <w:spacing w:after="0" w:line="360" w:lineRule="auto"/>
        <w:ind w:left="709" w:right="-1" w:hanging="142"/>
        <w:jc w:val="both"/>
        <w:rPr>
          <w:rFonts w:ascii="Times New Roman" w:hAnsi="Times New Roman" w:cs="Times New Roman"/>
          <w:sz w:val="28"/>
          <w:szCs w:val="28"/>
        </w:rPr>
      </w:pPr>
      <w:r w:rsidRPr="00651035">
        <w:rPr>
          <w:rFonts w:ascii="Times New Roman" w:hAnsi="Times New Roman" w:cs="Times New Roman"/>
          <w:sz w:val="28"/>
          <w:szCs w:val="28"/>
        </w:rPr>
        <w:t>•</w:t>
      </w:r>
      <w:r w:rsidRPr="00651035">
        <w:rPr>
          <w:rFonts w:ascii="Times New Roman" w:hAnsi="Times New Roman" w:cs="Times New Roman"/>
          <w:sz w:val="28"/>
          <w:szCs w:val="28"/>
        </w:rPr>
        <w:tab/>
        <w:t>выделение в составе показателей системы характеристик,</w:t>
      </w:r>
      <w:r w:rsidR="00D6356F">
        <w:rPr>
          <w:rFonts w:ascii="Times New Roman" w:hAnsi="Times New Roman" w:cs="Times New Roman"/>
          <w:sz w:val="28"/>
          <w:szCs w:val="28"/>
        </w:rPr>
        <w:t xml:space="preserve"> которые </w:t>
      </w:r>
      <w:r w:rsidRPr="00651035">
        <w:rPr>
          <w:rFonts w:ascii="Times New Roman" w:hAnsi="Times New Roman" w:cs="Times New Roman"/>
          <w:sz w:val="28"/>
          <w:szCs w:val="28"/>
        </w:rPr>
        <w:t xml:space="preserve"> вс</w:t>
      </w:r>
      <w:r w:rsidRPr="00651035">
        <w:rPr>
          <w:rFonts w:ascii="Times New Roman" w:hAnsi="Times New Roman" w:cs="Times New Roman"/>
          <w:sz w:val="28"/>
          <w:szCs w:val="28"/>
        </w:rPr>
        <w:t>е</w:t>
      </w:r>
      <w:r w:rsidRPr="00651035">
        <w:rPr>
          <w:rFonts w:ascii="Times New Roman" w:hAnsi="Times New Roman" w:cs="Times New Roman"/>
          <w:sz w:val="28"/>
          <w:szCs w:val="28"/>
        </w:rPr>
        <w:t>сторонне отображаю</w:t>
      </w:r>
      <w:r w:rsidR="00D6356F">
        <w:rPr>
          <w:rFonts w:ascii="Times New Roman" w:hAnsi="Times New Roman" w:cs="Times New Roman"/>
          <w:sz w:val="28"/>
          <w:szCs w:val="28"/>
        </w:rPr>
        <w:t>т</w:t>
      </w:r>
      <w:r w:rsidRPr="00651035">
        <w:rPr>
          <w:rFonts w:ascii="Times New Roman" w:hAnsi="Times New Roman" w:cs="Times New Roman"/>
          <w:sz w:val="28"/>
          <w:szCs w:val="28"/>
        </w:rPr>
        <w:t xml:space="preserve"> целевую функцию и специфические особенности деятельности </w:t>
      </w:r>
      <w:r w:rsidR="00D6356F">
        <w:rPr>
          <w:rFonts w:ascii="Times New Roman" w:hAnsi="Times New Roman" w:cs="Times New Roman"/>
          <w:sz w:val="28"/>
          <w:szCs w:val="28"/>
        </w:rPr>
        <w:t>компании</w:t>
      </w:r>
      <w:r w:rsidRPr="00651035">
        <w:rPr>
          <w:rFonts w:ascii="Times New Roman" w:hAnsi="Times New Roman" w:cs="Times New Roman"/>
          <w:sz w:val="28"/>
          <w:szCs w:val="28"/>
        </w:rPr>
        <w:t>;</w:t>
      </w:r>
    </w:p>
    <w:p w:rsidR="00651035" w:rsidRPr="00651035" w:rsidRDefault="00651035" w:rsidP="00D6356F">
      <w:pPr>
        <w:spacing w:after="0" w:line="360" w:lineRule="auto"/>
        <w:ind w:left="709" w:right="-1" w:hanging="142"/>
        <w:jc w:val="both"/>
        <w:rPr>
          <w:rFonts w:ascii="Times New Roman" w:hAnsi="Times New Roman" w:cs="Times New Roman"/>
          <w:sz w:val="28"/>
          <w:szCs w:val="28"/>
        </w:rPr>
      </w:pPr>
      <w:r w:rsidRPr="00651035">
        <w:rPr>
          <w:rFonts w:ascii="Times New Roman" w:hAnsi="Times New Roman" w:cs="Times New Roman"/>
          <w:sz w:val="28"/>
          <w:szCs w:val="28"/>
        </w:rPr>
        <w:t>•</w:t>
      </w:r>
      <w:r w:rsidRPr="00651035">
        <w:rPr>
          <w:rFonts w:ascii="Times New Roman" w:hAnsi="Times New Roman" w:cs="Times New Roman"/>
          <w:sz w:val="28"/>
          <w:szCs w:val="28"/>
        </w:rPr>
        <w:tab/>
        <w:t>обеспечение соответствия структуры системы показателей структуре управления объекта анализа; и др.</w:t>
      </w:r>
    </w:p>
    <w:p w:rsidR="00651035" w:rsidRDefault="00651035" w:rsidP="00651035">
      <w:pPr>
        <w:spacing w:after="0" w:line="360" w:lineRule="auto"/>
        <w:ind w:right="-1" w:firstLine="567"/>
        <w:jc w:val="both"/>
        <w:rPr>
          <w:rFonts w:ascii="Times New Roman" w:hAnsi="Times New Roman" w:cs="Times New Roman"/>
          <w:sz w:val="28"/>
          <w:szCs w:val="28"/>
          <w:lang w:val="az-Latn-AZ"/>
        </w:rPr>
      </w:pPr>
      <w:r w:rsidRPr="00651035">
        <w:rPr>
          <w:rFonts w:ascii="Times New Roman" w:hAnsi="Times New Roman" w:cs="Times New Roman"/>
          <w:sz w:val="28"/>
          <w:szCs w:val="28"/>
        </w:rPr>
        <w:t>Рассматривая</w:t>
      </w:r>
      <w:r w:rsidR="00D95CEA">
        <w:rPr>
          <w:rFonts w:ascii="Times New Roman" w:hAnsi="Times New Roman" w:cs="Times New Roman"/>
          <w:sz w:val="28"/>
          <w:szCs w:val="28"/>
        </w:rPr>
        <w:t xml:space="preserve"> </w:t>
      </w:r>
      <w:r w:rsidRPr="00651035">
        <w:rPr>
          <w:rFonts w:ascii="Times New Roman" w:hAnsi="Times New Roman" w:cs="Times New Roman"/>
          <w:sz w:val="28"/>
          <w:szCs w:val="28"/>
        </w:rPr>
        <w:t>аналитически</w:t>
      </w:r>
      <w:r w:rsidR="00D95CEA">
        <w:rPr>
          <w:rFonts w:ascii="Times New Roman" w:hAnsi="Times New Roman" w:cs="Times New Roman"/>
          <w:sz w:val="28"/>
          <w:szCs w:val="28"/>
        </w:rPr>
        <w:t>е действия</w:t>
      </w:r>
      <w:r w:rsidRPr="00651035">
        <w:rPr>
          <w:rFonts w:ascii="Times New Roman" w:hAnsi="Times New Roman" w:cs="Times New Roman"/>
          <w:sz w:val="28"/>
          <w:szCs w:val="28"/>
        </w:rPr>
        <w:t xml:space="preserve"> для оценки экономической эффе</w:t>
      </w:r>
      <w:r w:rsidRPr="00651035">
        <w:rPr>
          <w:rFonts w:ascii="Times New Roman" w:hAnsi="Times New Roman" w:cs="Times New Roman"/>
          <w:sz w:val="28"/>
          <w:szCs w:val="28"/>
        </w:rPr>
        <w:t>к</w:t>
      </w:r>
      <w:r w:rsidRPr="00651035">
        <w:rPr>
          <w:rFonts w:ascii="Times New Roman" w:hAnsi="Times New Roman" w:cs="Times New Roman"/>
          <w:sz w:val="28"/>
          <w:szCs w:val="28"/>
        </w:rPr>
        <w:t xml:space="preserve">тивности </w:t>
      </w:r>
      <w:r w:rsidR="00235C1A">
        <w:rPr>
          <w:rFonts w:ascii="Times New Roman" w:hAnsi="Times New Roman" w:cs="Times New Roman"/>
          <w:sz w:val="28"/>
          <w:szCs w:val="28"/>
        </w:rPr>
        <w:t xml:space="preserve">предпринимательской </w:t>
      </w:r>
      <w:proofErr w:type="gramStart"/>
      <w:r w:rsidR="00235C1A">
        <w:rPr>
          <w:rFonts w:ascii="Times New Roman" w:hAnsi="Times New Roman" w:cs="Times New Roman"/>
          <w:sz w:val="28"/>
          <w:szCs w:val="28"/>
        </w:rPr>
        <w:t>деятельности</w:t>
      </w:r>
      <w:proofErr w:type="gramEnd"/>
      <w:r w:rsidRPr="00651035">
        <w:rPr>
          <w:rFonts w:ascii="Times New Roman" w:hAnsi="Times New Roman" w:cs="Times New Roman"/>
          <w:sz w:val="28"/>
          <w:szCs w:val="28"/>
        </w:rPr>
        <w:t xml:space="preserve"> </w:t>
      </w:r>
      <w:r w:rsidR="00D95CEA">
        <w:rPr>
          <w:rFonts w:ascii="Times New Roman" w:hAnsi="Times New Roman" w:cs="Times New Roman"/>
          <w:sz w:val="28"/>
          <w:szCs w:val="28"/>
        </w:rPr>
        <w:t>предлага</w:t>
      </w:r>
      <w:r w:rsidR="00235C1A">
        <w:rPr>
          <w:rFonts w:ascii="Times New Roman" w:hAnsi="Times New Roman" w:cs="Times New Roman"/>
          <w:sz w:val="28"/>
          <w:szCs w:val="28"/>
        </w:rPr>
        <w:t>ю</w:t>
      </w:r>
      <w:r w:rsidR="00D95CEA">
        <w:rPr>
          <w:rFonts w:ascii="Times New Roman" w:hAnsi="Times New Roman" w:cs="Times New Roman"/>
          <w:sz w:val="28"/>
          <w:szCs w:val="28"/>
        </w:rPr>
        <w:t xml:space="preserve"> использовать систему </w:t>
      </w:r>
      <w:r w:rsidRPr="00651035">
        <w:rPr>
          <w:rFonts w:ascii="Times New Roman" w:hAnsi="Times New Roman" w:cs="Times New Roman"/>
          <w:sz w:val="28"/>
          <w:szCs w:val="28"/>
        </w:rPr>
        <w:t xml:space="preserve">показателей, представленную в </w:t>
      </w:r>
      <w:r w:rsidR="00D9684D">
        <w:rPr>
          <w:rFonts w:ascii="Times New Roman" w:hAnsi="Times New Roman" w:cs="Times New Roman"/>
          <w:sz w:val="28"/>
          <w:szCs w:val="28"/>
        </w:rPr>
        <w:t>таблиц</w:t>
      </w:r>
      <w:r w:rsidR="00D95CEA">
        <w:rPr>
          <w:rFonts w:ascii="Times New Roman" w:hAnsi="Times New Roman" w:cs="Times New Roman"/>
          <w:sz w:val="28"/>
          <w:szCs w:val="28"/>
        </w:rPr>
        <w:t>е</w:t>
      </w:r>
      <w:r w:rsidRPr="00651035">
        <w:rPr>
          <w:rFonts w:ascii="Times New Roman" w:hAnsi="Times New Roman" w:cs="Times New Roman"/>
          <w:sz w:val="28"/>
          <w:szCs w:val="28"/>
        </w:rPr>
        <w:t xml:space="preserve"> 3.3</w:t>
      </w:r>
      <w:r w:rsidR="00235C1A">
        <w:rPr>
          <w:rFonts w:ascii="Times New Roman" w:hAnsi="Times New Roman" w:cs="Times New Roman"/>
          <w:sz w:val="28"/>
          <w:szCs w:val="28"/>
        </w:rPr>
        <w:t>.</w:t>
      </w:r>
    </w:p>
    <w:p w:rsidR="00555EDD" w:rsidRPr="00651035" w:rsidRDefault="00555EDD" w:rsidP="00555EDD">
      <w:pPr>
        <w:spacing w:after="0"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Отмечу, что важным и одновременно необходимым</w:t>
      </w:r>
      <w:r w:rsidRPr="00651035">
        <w:rPr>
          <w:rFonts w:ascii="Times New Roman" w:hAnsi="Times New Roman" w:cs="Times New Roman"/>
          <w:sz w:val="28"/>
          <w:szCs w:val="28"/>
        </w:rPr>
        <w:t xml:space="preserve"> условием использов</w:t>
      </w:r>
      <w:r w:rsidRPr="00651035">
        <w:rPr>
          <w:rFonts w:ascii="Times New Roman" w:hAnsi="Times New Roman" w:cs="Times New Roman"/>
          <w:sz w:val="28"/>
          <w:szCs w:val="28"/>
        </w:rPr>
        <w:t>а</w:t>
      </w:r>
      <w:r w:rsidRPr="00651035">
        <w:rPr>
          <w:rFonts w:ascii="Times New Roman" w:hAnsi="Times New Roman" w:cs="Times New Roman"/>
          <w:sz w:val="28"/>
          <w:szCs w:val="28"/>
        </w:rPr>
        <w:t xml:space="preserve">ния системы показателей является их ранжирование, </w:t>
      </w:r>
      <w:r>
        <w:rPr>
          <w:rFonts w:ascii="Times New Roman" w:hAnsi="Times New Roman" w:cs="Times New Roman"/>
          <w:sz w:val="28"/>
          <w:szCs w:val="28"/>
        </w:rPr>
        <w:t>потому что</w:t>
      </w:r>
      <w:r w:rsidRPr="00651035">
        <w:rPr>
          <w:rFonts w:ascii="Times New Roman" w:hAnsi="Times New Roman" w:cs="Times New Roman"/>
          <w:sz w:val="28"/>
          <w:szCs w:val="28"/>
        </w:rPr>
        <w:t xml:space="preserve"> не все они равнозначны, многие из них несоизмеримы или </w:t>
      </w:r>
      <w:proofErr w:type="gramStart"/>
      <w:r w:rsidRPr="00651035">
        <w:rPr>
          <w:rFonts w:ascii="Times New Roman" w:hAnsi="Times New Roman" w:cs="Times New Roman"/>
          <w:sz w:val="28"/>
          <w:szCs w:val="28"/>
        </w:rPr>
        <w:t>могут действовать разнон</w:t>
      </w:r>
      <w:r w:rsidRPr="00651035">
        <w:rPr>
          <w:rFonts w:ascii="Times New Roman" w:hAnsi="Times New Roman" w:cs="Times New Roman"/>
          <w:sz w:val="28"/>
          <w:szCs w:val="28"/>
        </w:rPr>
        <w:t>а</w:t>
      </w:r>
      <w:r w:rsidRPr="00651035">
        <w:rPr>
          <w:rFonts w:ascii="Times New Roman" w:hAnsi="Times New Roman" w:cs="Times New Roman"/>
          <w:sz w:val="28"/>
          <w:szCs w:val="28"/>
        </w:rPr>
        <w:t>правленно Наибольшее распространение в аналитической практике получили</w:t>
      </w:r>
      <w:proofErr w:type="gramEnd"/>
      <w:r w:rsidRPr="00651035">
        <w:rPr>
          <w:rFonts w:ascii="Times New Roman" w:hAnsi="Times New Roman" w:cs="Times New Roman"/>
          <w:sz w:val="28"/>
          <w:szCs w:val="28"/>
        </w:rPr>
        <w:t xml:space="preserve"> следующие методы ранжирования:</w:t>
      </w:r>
    </w:p>
    <w:p w:rsidR="00555EDD" w:rsidRPr="00651035" w:rsidRDefault="00555EDD" w:rsidP="00555EDD">
      <w:pPr>
        <w:spacing w:after="0" w:line="360" w:lineRule="auto"/>
        <w:ind w:right="-1" w:firstLine="567"/>
        <w:jc w:val="both"/>
        <w:rPr>
          <w:rFonts w:ascii="Times New Roman" w:hAnsi="Times New Roman" w:cs="Times New Roman"/>
          <w:sz w:val="28"/>
          <w:szCs w:val="28"/>
        </w:rPr>
      </w:pPr>
      <w:r w:rsidRPr="00651035">
        <w:rPr>
          <w:rFonts w:ascii="Times New Roman" w:hAnsi="Times New Roman" w:cs="Times New Roman"/>
          <w:sz w:val="28"/>
          <w:szCs w:val="28"/>
        </w:rPr>
        <w:t>•</w:t>
      </w:r>
      <w:r w:rsidRPr="00651035">
        <w:rPr>
          <w:rFonts w:ascii="Times New Roman" w:hAnsi="Times New Roman" w:cs="Times New Roman"/>
          <w:sz w:val="28"/>
          <w:szCs w:val="28"/>
        </w:rPr>
        <w:tab/>
        <w:t>суммы баллов;</w:t>
      </w:r>
    </w:p>
    <w:p w:rsidR="00555EDD" w:rsidRPr="00651035" w:rsidRDefault="00555EDD" w:rsidP="00555EDD">
      <w:pPr>
        <w:spacing w:after="0" w:line="360" w:lineRule="auto"/>
        <w:ind w:right="-1" w:firstLine="567"/>
        <w:jc w:val="both"/>
        <w:rPr>
          <w:rFonts w:ascii="Times New Roman" w:hAnsi="Times New Roman" w:cs="Times New Roman"/>
          <w:sz w:val="28"/>
          <w:szCs w:val="28"/>
        </w:rPr>
      </w:pPr>
      <w:r w:rsidRPr="00651035">
        <w:rPr>
          <w:rFonts w:ascii="Times New Roman" w:hAnsi="Times New Roman" w:cs="Times New Roman"/>
          <w:sz w:val="28"/>
          <w:szCs w:val="28"/>
        </w:rPr>
        <w:t>•</w:t>
      </w:r>
      <w:r w:rsidRPr="00651035">
        <w:rPr>
          <w:rFonts w:ascii="Times New Roman" w:hAnsi="Times New Roman" w:cs="Times New Roman"/>
          <w:sz w:val="28"/>
          <w:szCs w:val="28"/>
        </w:rPr>
        <w:tab/>
        <w:t>суммы мест;</w:t>
      </w:r>
    </w:p>
    <w:p w:rsidR="00555EDD" w:rsidRPr="00651035" w:rsidRDefault="00555EDD" w:rsidP="00555EDD">
      <w:pPr>
        <w:spacing w:after="0" w:line="360" w:lineRule="auto"/>
        <w:ind w:right="-1" w:firstLine="567"/>
        <w:jc w:val="both"/>
        <w:rPr>
          <w:rFonts w:ascii="Times New Roman" w:hAnsi="Times New Roman" w:cs="Times New Roman"/>
          <w:sz w:val="28"/>
          <w:szCs w:val="28"/>
        </w:rPr>
      </w:pPr>
      <w:r w:rsidRPr="00651035">
        <w:rPr>
          <w:rFonts w:ascii="Times New Roman" w:hAnsi="Times New Roman" w:cs="Times New Roman"/>
          <w:sz w:val="28"/>
          <w:szCs w:val="28"/>
        </w:rPr>
        <w:t>•</w:t>
      </w:r>
      <w:r w:rsidRPr="00651035">
        <w:rPr>
          <w:rFonts w:ascii="Times New Roman" w:hAnsi="Times New Roman" w:cs="Times New Roman"/>
          <w:sz w:val="28"/>
          <w:szCs w:val="28"/>
        </w:rPr>
        <w:tab/>
      </w:r>
      <w:proofErr w:type="spellStart"/>
      <w:r w:rsidRPr="00651035">
        <w:rPr>
          <w:rFonts w:ascii="Times New Roman" w:hAnsi="Times New Roman" w:cs="Times New Roman"/>
          <w:sz w:val="28"/>
          <w:szCs w:val="28"/>
        </w:rPr>
        <w:t>таксонометрический</w:t>
      </w:r>
      <w:proofErr w:type="spellEnd"/>
      <w:r w:rsidRPr="00651035">
        <w:rPr>
          <w:rFonts w:ascii="Times New Roman" w:hAnsi="Times New Roman" w:cs="Times New Roman"/>
          <w:sz w:val="28"/>
          <w:szCs w:val="28"/>
        </w:rPr>
        <w:t>;</w:t>
      </w:r>
    </w:p>
    <w:p w:rsidR="00555EDD" w:rsidRPr="00651035" w:rsidRDefault="00555EDD" w:rsidP="00555EDD">
      <w:pPr>
        <w:spacing w:after="0" w:line="360" w:lineRule="auto"/>
        <w:ind w:right="-1" w:firstLine="567"/>
        <w:jc w:val="both"/>
        <w:rPr>
          <w:rFonts w:ascii="Times New Roman" w:hAnsi="Times New Roman" w:cs="Times New Roman"/>
          <w:sz w:val="28"/>
          <w:szCs w:val="28"/>
        </w:rPr>
      </w:pPr>
      <w:r w:rsidRPr="00651035">
        <w:rPr>
          <w:rFonts w:ascii="Times New Roman" w:hAnsi="Times New Roman" w:cs="Times New Roman"/>
          <w:sz w:val="28"/>
          <w:szCs w:val="28"/>
        </w:rPr>
        <w:t>•</w:t>
      </w:r>
      <w:r w:rsidRPr="00651035">
        <w:rPr>
          <w:rFonts w:ascii="Times New Roman" w:hAnsi="Times New Roman" w:cs="Times New Roman"/>
          <w:sz w:val="28"/>
          <w:szCs w:val="28"/>
        </w:rPr>
        <w:tab/>
        <w:t>весовых коэффициентов.</w:t>
      </w:r>
    </w:p>
    <w:p w:rsidR="00555EDD" w:rsidRPr="00651035" w:rsidRDefault="00555EDD" w:rsidP="00555EDD">
      <w:pPr>
        <w:spacing w:after="0" w:line="360" w:lineRule="auto"/>
        <w:ind w:right="-1" w:firstLine="567"/>
        <w:jc w:val="both"/>
        <w:rPr>
          <w:rFonts w:ascii="Times New Roman" w:hAnsi="Times New Roman" w:cs="Times New Roman"/>
          <w:sz w:val="28"/>
          <w:szCs w:val="28"/>
        </w:rPr>
      </w:pPr>
      <w:r w:rsidRPr="00651035">
        <w:rPr>
          <w:rFonts w:ascii="Times New Roman" w:hAnsi="Times New Roman" w:cs="Times New Roman"/>
          <w:sz w:val="28"/>
          <w:szCs w:val="28"/>
        </w:rPr>
        <w:t>В методе весовых коэффициентов учет значимости показателя осущест</w:t>
      </w:r>
      <w:r w:rsidRPr="00651035">
        <w:rPr>
          <w:rFonts w:ascii="Times New Roman" w:hAnsi="Times New Roman" w:cs="Times New Roman"/>
          <w:sz w:val="28"/>
          <w:szCs w:val="28"/>
        </w:rPr>
        <w:t>в</w:t>
      </w:r>
      <w:r w:rsidRPr="00651035">
        <w:rPr>
          <w:rFonts w:ascii="Times New Roman" w:hAnsi="Times New Roman" w:cs="Times New Roman"/>
          <w:sz w:val="28"/>
          <w:szCs w:val="28"/>
        </w:rPr>
        <w:t>ляется на основе установленных экспертным путем разных весов отдельных показателей, включенных в систему комплексной оценки.</w:t>
      </w:r>
    </w:p>
    <w:p w:rsidR="00555EDD" w:rsidRPr="00555EDD" w:rsidRDefault="00555EDD" w:rsidP="00651035">
      <w:pPr>
        <w:spacing w:after="0" w:line="360" w:lineRule="auto"/>
        <w:ind w:right="-1" w:firstLine="567"/>
        <w:jc w:val="both"/>
        <w:rPr>
          <w:rFonts w:ascii="Times New Roman" w:hAnsi="Times New Roman" w:cs="Times New Roman"/>
          <w:sz w:val="28"/>
          <w:szCs w:val="28"/>
        </w:rPr>
      </w:pPr>
      <w:r w:rsidRPr="00651035">
        <w:rPr>
          <w:rFonts w:ascii="Times New Roman" w:hAnsi="Times New Roman" w:cs="Times New Roman"/>
          <w:sz w:val="28"/>
          <w:szCs w:val="28"/>
        </w:rPr>
        <w:t>Метод весовых коэффициентов широко применяется в международной практике при расчете индексов платежеспособности с помощью аппарата мн</w:t>
      </w:r>
      <w:r w:rsidRPr="00651035">
        <w:rPr>
          <w:rFonts w:ascii="Times New Roman" w:hAnsi="Times New Roman" w:cs="Times New Roman"/>
          <w:sz w:val="28"/>
          <w:szCs w:val="28"/>
        </w:rPr>
        <w:t>о</w:t>
      </w:r>
      <w:r w:rsidRPr="00651035">
        <w:rPr>
          <w:rFonts w:ascii="Times New Roman" w:hAnsi="Times New Roman" w:cs="Times New Roman"/>
          <w:sz w:val="28"/>
          <w:szCs w:val="28"/>
        </w:rPr>
        <w:t>жественного дискриминантного анализа.</w:t>
      </w:r>
    </w:p>
    <w:p w:rsidR="00555EDD" w:rsidRPr="00555EDD" w:rsidRDefault="00555EDD" w:rsidP="00651035">
      <w:pPr>
        <w:spacing w:after="0" w:line="360" w:lineRule="auto"/>
        <w:ind w:right="-1" w:firstLine="567"/>
        <w:jc w:val="both"/>
        <w:rPr>
          <w:rFonts w:ascii="Times New Roman" w:hAnsi="Times New Roman" w:cs="Times New Roman"/>
          <w:sz w:val="28"/>
          <w:szCs w:val="28"/>
          <w:lang w:val="az-Latn-AZ"/>
        </w:rPr>
      </w:pPr>
    </w:p>
    <w:p w:rsidR="00555EDD" w:rsidRDefault="00555EDD" w:rsidP="0001128C">
      <w:pPr>
        <w:tabs>
          <w:tab w:val="left" w:pos="4820"/>
        </w:tabs>
        <w:spacing w:after="0" w:line="360" w:lineRule="auto"/>
        <w:ind w:right="-1" w:firstLine="567"/>
        <w:jc w:val="right"/>
        <w:rPr>
          <w:rFonts w:ascii="Times New Roman" w:hAnsi="Times New Roman" w:cs="Times New Roman"/>
          <w:sz w:val="28"/>
          <w:szCs w:val="28"/>
          <w:lang w:val="az-Latn-AZ"/>
        </w:rPr>
      </w:pPr>
    </w:p>
    <w:p w:rsidR="00651035" w:rsidRDefault="00651035" w:rsidP="0001128C">
      <w:pPr>
        <w:tabs>
          <w:tab w:val="left" w:pos="4820"/>
        </w:tabs>
        <w:spacing w:after="0" w:line="360" w:lineRule="auto"/>
        <w:ind w:right="-1" w:firstLine="567"/>
        <w:jc w:val="right"/>
        <w:rPr>
          <w:rFonts w:ascii="Times New Roman" w:hAnsi="Times New Roman" w:cs="Times New Roman"/>
          <w:sz w:val="28"/>
          <w:szCs w:val="28"/>
        </w:rPr>
      </w:pPr>
      <w:r w:rsidRPr="00E43E57">
        <w:rPr>
          <w:rFonts w:ascii="Times New Roman" w:hAnsi="Times New Roman" w:cs="Times New Roman"/>
          <w:sz w:val="28"/>
          <w:szCs w:val="28"/>
        </w:rPr>
        <w:lastRenderedPageBreak/>
        <w:t xml:space="preserve">Таблица </w:t>
      </w:r>
      <w:r>
        <w:rPr>
          <w:rFonts w:ascii="Times New Roman" w:hAnsi="Times New Roman" w:cs="Times New Roman"/>
          <w:sz w:val="28"/>
          <w:szCs w:val="28"/>
        </w:rPr>
        <w:t>3.3</w:t>
      </w:r>
    </w:p>
    <w:p w:rsidR="00651035" w:rsidRDefault="00651035" w:rsidP="00651035">
      <w:pPr>
        <w:spacing w:after="0" w:line="360" w:lineRule="auto"/>
        <w:ind w:right="-1" w:firstLine="567"/>
        <w:jc w:val="both"/>
        <w:rPr>
          <w:rFonts w:ascii="Times New Roman" w:hAnsi="Times New Roman" w:cs="Times New Roman"/>
          <w:b/>
          <w:sz w:val="28"/>
          <w:szCs w:val="28"/>
        </w:rPr>
      </w:pPr>
      <w:r w:rsidRPr="00D95CEA">
        <w:rPr>
          <w:rFonts w:ascii="Times New Roman" w:hAnsi="Times New Roman" w:cs="Times New Roman"/>
          <w:b/>
          <w:sz w:val="28"/>
          <w:szCs w:val="28"/>
        </w:rPr>
        <w:t>Система исходных показателей для рейтинговой оценки по данным публичной отчетности.</w:t>
      </w:r>
    </w:p>
    <w:tbl>
      <w:tblPr>
        <w:tblW w:w="0" w:type="auto"/>
        <w:tblLayout w:type="fixed"/>
        <w:tblCellMar>
          <w:left w:w="10" w:type="dxa"/>
          <w:right w:w="10" w:type="dxa"/>
        </w:tblCellMar>
        <w:tblLook w:val="0000" w:firstRow="0" w:lastRow="0" w:firstColumn="0" w:lastColumn="0" w:noHBand="0" w:noVBand="0"/>
      </w:tblPr>
      <w:tblGrid>
        <w:gridCol w:w="2395"/>
        <w:gridCol w:w="2025"/>
        <w:gridCol w:w="2536"/>
        <w:gridCol w:w="2394"/>
      </w:tblGrid>
      <w:tr w:rsidR="00651035" w:rsidRPr="00D95CEA" w:rsidTr="00683825">
        <w:trPr>
          <w:trHeight w:hRule="exact" w:val="314"/>
        </w:trPr>
        <w:tc>
          <w:tcPr>
            <w:tcW w:w="2395" w:type="dxa"/>
            <w:tcBorders>
              <w:top w:val="single" w:sz="4" w:space="0" w:color="auto"/>
              <w:left w:val="single" w:sz="4" w:space="0" w:color="auto"/>
            </w:tcBorders>
            <w:shd w:val="clear" w:color="auto" w:fill="FFFFFF"/>
          </w:tcPr>
          <w:p w:rsidR="00651035" w:rsidRPr="00D95CEA" w:rsidRDefault="00651035" w:rsidP="00D95CEA">
            <w:pPr>
              <w:widowControl w:val="0"/>
              <w:spacing w:after="0" w:line="240" w:lineRule="auto"/>
              <w:jc w:val="center"/>
              <w:rPr>
                <w:rFonts w:ascii="Times New Roman" w:eastAsia="Times New Roman" w:hAnsi="Times New Roman" w:cs="Times New Roman"/>
                <w:b/>
                <w:color w:val="000000"/>
                <w:sz w:val="24"/>
                <w:szCs w:val="24"/>
                <w:lang w:eastAsia="ru-RU"/>
              </w:rPr>
            </w:pPr>
            <w:r w:rsidRPr="00D95CEA">
              <w:rPr>
                <w:rFonts w:ascii="Times New Roman" w:eastAsia="Times New Roman" w:hAnsi="Times New Roman" w:cs="Times New Roman"/>
                <w:b/>
                <w:color w:val="000000"/>
                <w:sz w:val="24"/>
                <w:szCs w:val="24"/>
                <w:lang w:eastAsia="ru-RU"/>
              </w:rPr>
              <w:t>I группа</w:t>
            </w:r>
          </w:p>
        </w:tc>
        <w:tc>
          <w:tcPr>
            <w:tcW w:w="2025" w:type="dxa"/>
            <w:tcBorders>
              <w:top w:val="single" w:sz="4" w:space="0" w:color="auto"/>
              <w:left w:val="single" w:sz="4" w:space="0" w:color="auto"/>
            </w:tcBorders>
            <w:shd w:val="clear" w:color="auto" w:fill="FFFFFF"/>
          </w:tcPr>
          <w:p w:rsidR="00651035" w:rsidRPr="00D95CEA" w:rsidRDefault="00651035" w:rsidP="00D95CEA">
            <w:pPr>
              <w:widowControl w:val="0"/>
              <w:spacing w:after="0" w:line="240" w:lineRule="auto"/>
              <w:jc w:val="center"/>
              <w:rPr>
                <w:rFonts w:ascii="Times New Roman" w:eastAsia="Times New Roman" w:hAnsi="Times New Roman" w:cs="Times New Roman"/>
                <w:b/>
                <w:color w:val="000000"/>
                <w:sz w:val="24"/>
                <w:szCs w:val="24"/>
                <w:lang w:eastAsia="ru-RU"/>
              </w:rPr>
            </w:pPr>
            <w:r w:rsidRPr="00D95CEA">
              <w:rPr>
                <w:rFonts w:ascii="Times New Roman" w:eastAsia="Times New Roman" w:hAnsi="Times New Roman" w:cs="Times New Roman"/>
                <w:b/>
                <w:color w:val="000000"/>
                <w:sz w:val="24"/>
                <w:szCs w:val="24"/>
                <w:lang w:eastAsia="ru-RU"/>
              </w:rPr>
              <w:t>II группа</w:t>
            </w:r>
          </w:p>
        </w:tc>
        <w:tc>
          <w:tcPr>
            <w:tcW w:w="2536" w:type="dxa"/>
            <w:tcBorders>
              <w:top w:val="single" w:sz="4" w:space="0" w:color="auto"/>
              <w:left w:val="single" w:sz="4" w:space="0" w:color="auto"/>
            </w:tcBorders>
            <w:shd w:val="clear" w:color="auto" w:fill="FFFFFF"/>
          </w:tcPr>
          <w:p w:rsidR="00651035" w:rsidRPr="00D95CEA" w:rsidRDefault="00651035" w:rsidP="00D95CEA">
            <w:pPr>
              <w:widowControl w:val="0"/>
              <w:spacing w:after="0" w:line="240" w:lineRule="auto"/>
              <w:jc w:val="center"/>
              <w:rPr>
                <w:rFonts w:ascii="Times New Roman" w:eastAsia="Times New Roman" w:hAnsi="Times New Roman" w:cs="Times New Roman"/>
                <w:b/>
                <w:color w:val="000000"/>
                <w:sz w:val="24"/>
                <w:szCs w:val="24"/>
                <w:lang w:eastAsia="ru-RU"/>
              </w:rPr>
            </w:pPr>
            <w:r w:rsidRPr="00D95CEA">
              <w:rPr>
                <w:rFonts w:ascii="Times New Roman" w:eastAsia="Times New Roman" w:hAnsi="Times New Roman" w:cs="Times New Roman"/>
                <w:b/>
                <w:color w:val="000000"/>
                <w:sz w:val="24"/>
                <w:szCs w:val="24"/>
                <w:lang w:eastAsia="ru-RU"/>
              </w:rPr>
              <w:t>III группа</w:t>
            </w:r>
          </w:p>
        </w:tc>
        <w:tc>
          <w:tcPr>
            <w:tcW w:w="2394" w:type="dxa"/>
            <w:tcBorders>
              <w:top w:val="single" w:sz="4" w:space="0" w:color="auto"/>
              <w:left w:val="single" w:sz="4" w:space="0" w:color="auto"/>
              <w:right w:val="single" w:sz="4" w:space="0" w:color="auto"/>
            </w:tcBorders>
            <w:shd w:val="clear" w:color="auto" w:fill="FFFFFF"/>
          </w:tcPr>
          <w:p w:rsidR="00651035" w:rsidRPr="00D95CEA" w:rsidRDefault="00651035" w:rsidP="00D95CEA">
            <w:pPr>
              <w:widowControl w:val="0"/>
              <w:spacing w:after="0" w:line="240" w:lineRule="auto"/>
              <w:jc w:val="center"/>
              <w:rPr>
                <w:rFonts w:ascii="Times New Roman" w:eastAsia="Times New Roman" w:hAnsi="Times New Roman" w:cs="Times New Roman"/>
                <w:b/>
                <w:color w:val="000000"/>
                <w:sz w:val="24"/>
                <w:szCs w:val="24"/>
                <w:lang w:eastAsia="ru-RU"/>
              </w:rPr>
            </w:pPr>
            <w:r w:rsidRPr="00D95CEA">
              <w:rPr>
                <w:rFonts w:ascii="Times New Roman" w:eastAsia="Times New Roman" w:hAnsi="Times New Roman" w:cs="Times New Roman"/>
                <w:b/>
                <w:color w:val="000000"/>
                <w:sz w:val="24"/>
                <w:szCs w:val="24"/>
                <w:lang w:eastAsia="ru-RU"/>
              </w:rPr>
              <w:t>IV группа</w:t>
            </w:r>
          </w:p>
        </w:tc>
      </w:tr>
      <w:tr w:rsidR="00651035" w:rsidRPr="00D95CEA" w:rsidTr="0001128C">
        <w:trPr>
          <w:trHeight w:hRule="exact" w:val="1224"/>
        </w:trPr>
        <w:tc>
          <w:tcPr>
            <w:tcW w:w="2395" w:type="dxa"/>
            <w:tcBorders>
              <w:top w:val="single" w:sz="4" w:space="0" w:color="auto"/>
              <w:left w:val="single" w:sz="4" w:space="0" w:color="auto"/>
            </w:tcBorders>
            <w:shd w:val="clear" w:color="auto" w:fill="FFFFFF"/>
          </w:tcPr>
          <w:p w:rsidR="00651035" w:rsidRPr="00D95CEA" w:rsidRDefault="00651035" w:rsidP="0001128C">
            <w:pPr>
              <w:widowControl w:val="0"/>
              <w:spacing w:after="0" w:line="240" w:lineRule="auto"/>
              <w:ind w:left="142" w:right="107"/>
              <w:jc w:val="both"/>
              <w:rPr>
                <w:rFonts w:ascii="Times New Roman" w:eastAsia="Times New Roman" w:hAnsi="Times New Roman" w:cs="Times New Roman"/>
                <w:color w:val="000000"/>
                <w:sz w:val="24"/>
                <w:szCs w:val="24"/>
                <w:lang w:eastAsia="ru-RU"/>
              </w:rPr>
            </w:pPr>
            <w:r w:rsidRPr="00D95CEA">
              <w:rPr>
                <w:rFonts w:ascii="Times New Roman" w:eastAsia="Times New Roman" w:hAnsi="Times New Roman" w:cs="Times New Roman"/>
                <w:color w:val="000000"/>
                <w:sz w:val="24"/>
                <w:szCs w:val="24"/>
                <w:lang w:eastAsia="ru-RU"/>
              </w:rPr>
              <w:t>Показатели</w:t>
            </w:r>
            <w:r w:rsidR="0001128C">
              <w:rPr>
                <w:rFonts w:ascii="Times New Roman" w:eastAsia="Times New Roman" w:hAnsi="Times New Roman" w:cs="Times New Roman"/>
                <w:color w:val="000000"/>
                <w:sz w:val="24"/>
                <w:szCs w:val="24"/>
                <w:lang w:eastAsia="ru-RU"/>
              </w:rPr>
              <w:t xml:space="preserve"> </w:t>
            </w:r>
            <w:r w:rsidRPr="00D95CEA">
              <w:rPr>
                <w:rFonts w:ascii="Times New Roman" w:eastAsia="Times New Roman" w:hAnsi="Times New Roman" w:cs="Times New Roman"/>
                <w:color w:val="000000"/>
                <w:sz w:val="24"/>
                <w:szCs w:val="24"/>
                <w:lang w:eastAsia="ru-RU"/>
              </w:rPr>
              <w:t>оценки</w:t>
            </w:r>
          </w:p>
          <w:p w:rsidR="00651035" w:rsidRPr="00D95CEA" w:rsidRDefault="00651035" w:rsidP="0001128C">
            <w:pPr>
              <w:widowControl w:val="0"/>
              <w:spacing w:after="0" w:line="240" w:lineRule="auto"/>
              <w:ind w:left="98" w:right="37"/>
              <w:jc w:val="both"/>
              <w:rPr>
                <w:rFonts w:ascii="Times New Roman" w:eastAsia="Times New Roman" w:hAnsi="Times New Roman" w:cs="Times New Roman"/>
                <w:color w:val="000000"/>
                <w:sz w:val="24"/>
                <w:szCs w:val="24"/>
                <w:lang w:eastAsia="ru-RU"/>
              </w:rPr>
            </w:pPr>
            <w:r w:rsidRPr="00D95CEA">
              <w:rPr>
                <w:rFonts w:ascii="Times New Roman" w:eastAsia="Times New Roman" w:hAnsi="Times New Roman" w:cs="Times New Roman"/>
                <w:color w:val="000000"/>
                <w:sz w:val="24"/>
                <w:szCs w:val="24"/>
                <w:lang w:eastAsia="ru-RU"/>
              </w:rPr>
              <w:t>прибыльности</w:t>
            </w:r>
            <w:r w:rsidR="0001128C">
              <w:rPr>
                <w:rFonts w:ascii="Times New Roman" w:eastAsia="Times New Roman" w:hAnsi="Times New Roman" w:cs="Times New Roman"/>
                <w:color w:val="000000"/>
                <w:sz w:val="24"/>
                <w:szCs w:val="24"/>
                <w:lang w:eastAsia="ru-RU"/>
              </w:rPr>
              <w:t xml:space="preserve"> </w:t>
            </w:r>
            <w:r w:rsidRPr="00D95CEA">
              <w:rPr>
                <w:rFonts w:ascii="Times New Roman" w:eastAsia="Times New Roman" w:hAnsi="Times New Roman" w:cs="Times New Roman"/>
                <w:color w:val="000000"/>
                <w:sz w:val="24"/>
                <w:szCs w:val="24"/>
                <w:lang w:eastAsia="ru-RU"/>
              </w:rPr>
              <w:t>хозя</w:t>
            </w:r>
            <w:r w:rsidRPr="00D95CEA">
              <w:rPr>
                <w:rFonts w:ascii="Times New Roman" w:eastAsia="Times New Roman" w:hAnsi="Times New Roman" w:cs="Times New Roman"/>
                <w:color w:val="000000"/>
                <w:sz w:val="24"/>
                <w:szCs w:val="24"/>
                <w:lang w:eastAsia="ru-RU"/>
              </w:rPr>
              <w:t>й</w:t>
            </w:r>
            <w:r w:rsidRPr="00D95CEA">
              <w:rPr>
                <w:rFonts w:ascii="Times New Roman" w:eastAsia="Times New Roman" w:hAnsi="Times New Roman" w:cs="Times New Roman"/>
                <w:color w:val="000000"/>
                <w:sz w:val="24"/>
                <w:szCs w:val="24"/>
                <w:lang w:eastAsia="ru-RU"/>
              </w:rPr>
              <w:t>ственной</w:t>
            </w:r>
            <w:r w:rsidR="0001128C">
              <w:rPr>
                <w:rFonts w:ascii="Times New Roman" w:eastAsia="Times New Roman" w:hAnsi="Times New Roman" w:cs="Times New Roman"/>
                <w:color w:val="000000"/>
                <w:sz w:val="24"/>
                <w:szCs w:val="24"/>
                <w:lang w:eastAsia="ru-RU"/>
              </w:rPr>
              <w:t xml:space="preserve"> </w:t>
            </w:r>
            <w:r w:rsidRPr="00D95CEA">
              <w:rPr>
                <w:rFonts w:ascii="Times New Roman" w:eastAsia="Times New Roman" w:hAnsi="Times New Roman" w:cs="Times New Roman"/>
                <w:color w:val="000000"/>
                <w:sz w:val="24"/>
                <w:szCs w:val="24"/>
                <w:lang w:eastAsia="ru-RU"/>
              </w:rPr>
              <w:t>деятельн</w:t>
            </w:r>
            <w:r w:rsidRPr="00D95CEA">
              <w:rPr>
                <w:rFonts w:ascii="Times New Roman" w:eastAsia="Times New Roman" w:hAnsi="Times New Roman" w:cs="Times New Roman"/>
                <w:color w:val="000000"/>
                <w:sz w:val="24"/>
                <w:szCs w:val="24"/>
                <w:lang w:eastAsia="ru-RU"/>
              </w:rPr>
              <w:t>о</w:t>
            </w:r>
            <w:r w:rsidRPr="00D95CEA">
              <w:rPr>
                <w:rFonts w:ascii="Times New Roman" w:eastAsia="Times New Roman" w:hAnsi="Times New Roman" w:cs="Times New Roman"/>
                <w:color w:val="000000"/>
                <w:sz w:val="24"/>
                <w:szCs w:val="24"/>
                <w:lang w:eastAsia="ru-RU"/>
              </w:rPr>
              <w:t>сти</w:t>
            </w:r>
          </w:p>
        </w:tc>
        <w:tc>
          <w:tcPr>
            <w:tcW w:w="2025" w:type="dxa"/>
            <w:tcBorders>
              <w:top w:val="single" w:sz="4" w:space="0" w:color="auto"/>
              <w:left w:val="single" w:sz="4" w:space="0" w:color="auto"/>
            </w:tcBorders>
            <w:shd w:val="clear" w:color="auto" w:fill="FFFFFF"/>
          </w:tcPr>
          <w:p w:rsidR="00651035" w:rsidRPr="00D95CEA" w:rsidRDefault="00651035" w:rsidP="0001128C">
            <w:pPr>
              <w:widowControl w:val="0"/>
              <w:spacing w:after="0" w:line="240" w:lineRule="auto"/>
              <w:ind w:left="69" w:right="74"/>
              <w:jc w:val="both"/>
              <w:rPr>
                <w:rFonts w:ascii="Times New Roman" w:eastAsia="Times New Roman" w:hAnsi="Times New Roman" w:cs="Times New Roman"/>
                <w:color w:val="000000"/>
                <w:sz w:val="24"/>
                <w:szCs w:val="24"/>
                <w:lang w:eastAsia="ru-RU"/>
              </w:rPr>
            </w:pPr>
            <w:r w:rsidRPr="00D95CEA">
              <w:rPr>
                <w:rFonts w:ascii="Times New Roman" w:eastAsia="Times New Roman" w:hAnsi="Times New Roman" w:cs="Times New Roman"/>
                <w:color w:val="000000"/>
                <w:sz w:val="24"/>
                <w:szCs w:val="24"/>
                <w:lang w:eastAsia="ru-RU"/>
              </w:rPr>
              <w:t>Показатели</w:t>
            </w:r>
            <w:r w:rsidR="0001128C">
              <w:rPr>
                <w:rFonts w:ascii="Times New Roman" w:eastAsia="Times New Roman" w:hAnsi="Times New Roman" w:cs="Times New Roman"/>
                <w:color w:val="000000"/>
                <w:sz w:val="24"/>
                <w:szCs w:val="24"/>
                <w:lang w:eastAsia="ru-RU"/>
              </w:rPr>
              <w:t xml:space="preserve"> </w:t>
            </w:r>
            <w:r w:rsidRPr="00D95CEA">
              <w:rPr>
                <w:rFonts w:ascii="Times New Roman" w:eastAsia="Times New Roman" w:hAnsi="Times New Roman" w:cs="Times New Roman"/>
                <w:color w:val="000000"/>
                <w:sz w:val="24"/>
                <w:szCs w:val="24"/>
                <w:lang w:eastAsia="ru-RU"/>
              </w:rPr>
              <w:t>оце</w:t>
            </w:r>
            <w:r w:rsidRPr="00D95CEA">
              <w:rPr>
                <w:rFonts w:ascii="Times New Roman" w:eastAsia="Times New Roman" w:hAnsi="Times New Roman" w:cs="Times New Roman"/>
                <w:color w:val="000000"/>
                <w:sz w:val="24"/>
                <w:szCs w:val="24"/>
                <w:lang w:eastAsia="ru-RU"/>
              </w:rPr>
              <w:t>н</w:t>
            </w:r>
            <w:r w:rsidRPr="00D95CEA">
              <w:rPr>
                <w:rFonts w:ascii="Times New Roman" w:eastAsia="Times New Roman" w:hAnsi="Times New Roman" w:cs="Times New Roman"/>
                <w:color w:val="000000"/>
                <w:sz w:val="24"/>
                <w:szCs w:val="24"/>
                <w:lang w:eastAsia="ru-RU"/>
              </w:rPr>
              <w:t>ки</w:t>
            </w:r>
            <w:r w:rsidR="0001128C">
              <w:rPr>
                <w:rFonts w:ascii="Times New Roman" w:eastAsia="Times New Roman" w:hAnsi="Times New Roman" w:cs="Times New Roman"/>
                <w:color w:val="000000"/>
                <w:sz w:val="24"/>
                <w:szCs w:val="24"/>
                <w:lang w:eastAsia="ru-RU"/>
              </w:rPr>
              <w:t xml:space="preserve"> </w:t>
            </w:r>
            <w:r w:rsidRPr="00D95CEA">
              <w:rPr>
                <w:rFonts w:ascii="Times New Roman" w:eastAsia="Times New Roman" w:hAnsi="Times New Roman" w:cs="Times New Roman"/>
                <w:color w:val="000000"/>
                <w:sz w:val="24"/>
                <w:szCs w:val="24"/>
                <w:lang w:eastAsia="ru-RU"/>
              </w:rPr>
              <w:t>эффективн</w:t>
            </w:r>
            <w:r w:rsidRPr="00D95CEA">
              <w:rPr>
                <w:rFonts w:ascii="Times New Roman" w:eastAsia="Times New Roman" w:hAnsi="Times New Roman" w:cs="Times New Roman"/>
                <w:color w:val="000000"/>
                <w:sz w:val="24"/>
                <w:szCs w:val="24"/>
                <w:lang w:eastAsia="ru-RU"/>
              </w:rPr>
              <w:t>о</w:t>
            </w:r>
            <w:r w:rsidRPr="00D95CEA">
              <w:rPr>
                <w:rFonts w:ascii="Times New Roman" w:eastAsia="Times New Roman" w:hAnsi="Times New Roman" w:cs="Times New Roman"/>
                <w:color w:val="000000"/>
                <w:sz w:val="24"/>
                <w:szCs w:val="24"/>
                <w:lang w:eastAsia="ru-RU"/>
              </w:rPr>
              <w:t>сти</w:t>
            </w:r>
            <w:r w:rsidR="0001128C">
              <w:rPr>
                <w:rFonts w:ascii="Times New Roman" w:eastAsia="Times New Roman" w:hAnsi="Times New Roman" w:cs="Times New Roman"/>
                <w:color w:val="000000"/>
                <w:sz w:val="24"/>
                <w:szCs w:val="24"/>
                <w:lang w:eastAsia="ru-RU"/>
              </w:rPr>
              <w:t xml:space="preserve"> </w:t>
            </w:r>
            <w:r w:rsidRPr="00D95CEA">
              <w:rPr>
                <w:rFonts w:ascii="Times New Roman" w:eastAsia="Times New Roman" w:hAnsi="Times New Roman" w:cs="Times New Roman"/>
                <w:color w:val="000000"/>
                <w:sz w:val="24"/>
                <w:szCs w:val="24"/>
                <w:lang w:eastAsia="ru-RU"/>
              </w:rPr>
              <w:t>управления</w:t>
            </w:r>
          </w:p>
        </w:tc>
        <w:tc>
          <w:tcPr>
            <w:tcW w:w="2536" w:type="dxa"/>
            <w:tcBorders>
              <w:top w:val="single" w:sz="4" w:space="0" w:color="auto"/>
              <w:left w:val="single" w:sz="4" w:space="0" w:color="auto"/>
            </w:tcBorders>
            <w:shd w:val="clear" w:color="auto" w:fill="FFFFFF"/>
          </w:tcPr>
          <w:p w:rsidR="00651035" w:rsidRPr="00D95CEA" w:rsidRDefault="00651035" w:rsidP="0001128C">
            <w:pPr>
              <w:widowControl w:val="0"/>
              <w:spacing w:after="0" w:line="240" w:lineRule="auto"/>
              <w:ind w:left="74" w:right="63"/>
              <w:jc w:val="both"/>
              <w:rPr>
                <w:rFonts w:ascii="Times New Roman" w:eastAsia="Times New Roman" w:hAnsi="Times New Roman" w:cs="Times New Roman"/>
                <w:color w:val="000000"/>
                <w:sz w:val="24"/>
                <w:szCs w:val="24"/>
                <w:lang w:eastAsia="ru-RU"/>
              </w:rPr>
            </w:pPr>
            <w:r w:rsidRPr="00D95CEA">
              <w:rPr>
                <w:rFonts w:ascii="Times New Roman" w:eastAsia="Times New Roman" w:hAnsi="Times New Roman" w:cs="Times New Roman"/>
                <w:color w:val="000000"/>
                <w:sz w:val="24"/>
                <w:szCs w:val="24"/>
                <w:lang w:eastAsia="ru-RU"/>
              </w:rPr>
              <w:t>Показатели оценки д</w:t>
            </w:r>
            <w:r w:rsidRPr="00D95CEA">
              <w:rPr>
                <w:rFonts w:ascii="Times New Roman" w:eastAsia="Times New Roman" w:hAnsi="Times New Roman" w:cs="Times New Roman"/>
                <w:color w:val="000000"/>
                <w:sz w:val="24"/>
                <w:szCs w:val="24"/>
                <w:lang w:eastAsia="ru-RU"/>
              </w:rPr>
              <w:t>е</w:t>
            </w:r>
            <w:r w:rsidRPr="00D95CEA">
              <w:rPr>
                <w:rFonts w:ascii="Times New Roman" w:eastAsia="Times New Roman" w:hAnsi="Times New Roman" w:cs="Times New Roman"/>
                <w:color w:val="000000"/>
                <w:sz w:val="24"/>
                <w:szCs w:val="24"/>
                <w:lang w:eastAsia="ru-RU"/>
              </w:rPr>
              <w:t xml:space="preserve">ловой </w:t>
            </w:r>
            <w:r w:rsidR="0001128C">
              <w:rPr>
                <w:rFonts w:ascii="Times New Roman" w:eastAsia="Times New Roman" w:hAnsi="Times New Roman" w:cs="Times New Roman"/>
                <w:color w:val="000000"/>
                <w:sz w:val="24"/>
                <w:szCs w:val="24"/>
                <w:lang w:eastAsia="ru-RU"/>
              </w:rPr>
              <w:t xml:space="preserve"> </w:t>
            </w:r>
            <w:r w:rsidRPr="00D95CEA">
              <w:rPr>
                <w:rFonts w:ascii="Times New Roman" w:eastAsia="Times New Roman" w:hAnsi="Times New Roman" w:cs="Times New Roman"/>
                <w:color w:val="000000"/>
                <w:sz w:val="24"/>
                <w:szCs w:val="24"/>
                <w:lang w:eastAsia="ru-RU"/>
              </w:rPr>
              <w:t>активности</w:t>
            </w:r>
          </w:p>
        </w:tc>
        <w:tc>
          <w:tcPr>
            <w:tcW w:w="2394" w:type="dxa"/>
            <w:tcBorders>
              <w:top w:val="single" w:sz="4" w:space="0" w:color="auto"/>
              <w:left w:val="single" w:sz="4" w:space="0" w:color="auto"/>
              <w:right w:val="single" w:sz="4" w:space="0" w:color="auto"/>
            </w:tcBorders>
            <w:shd w:val="clear" w:color="auto" w:fill="FFFFFF"/>
          </w:tcPr>
          <w:p w:rsidR="00683825" w:rsidRDefault="00651035" w:rsidP="0001128C">
            <w:pPr>
              <w:widowControl w:val="0"/>
              <w:spacing w:after="0" w:line="240" w:lineRule="auto"/>
              <w:ind w:left="141" w:right="116"/>
              <w:jc w:val="both"/>
              <w:rPr>
                <w:rFonts w:ascii="Times New Roman" w:eastAsia="Times New Roman" w:hAnsi="Times New Roman" w:cs="Times New Roman"/>
                <w:color w:val="000000"/>
                <w:sz w:val="24"/>
                <w:szCs w:val="24"/>
                <w:lang w:eastAsia="ru-RU"/>
              </w:rPr>
            </w:pPr>
            <w:r w:rsidRPr="00D95CEA">
              <w:rPr>
                <w:rFonts w:ascii="Times New Roman" w:eastAsia="Times New Roman" w:hAnsi="Times New Roman" w:cs="Times New Roman"/>
                <w:color w:val="000000"/>
                <w:sz w:val="24"/>
                <w:szCs w:val="24"/>
                <w:lang w:eastAsia="ru-RU"/>
              </w:rPr>
              <w:t>Показатели</w:t>
            </w:r>
            <w:r w:rsidR="0001128C">
              <w:rPr>
                <w:rFonts w:ascii="Times New Roman" w:eastAsia="Times New Roman" w:hAnsi="Times New Roman" w:cs="Times New Roman"/>
                <w:color w:val="000000"/>
                <w:sz w:val="24"/>
                <w:szCs w:val="24"/>
                <w:lang w:eastAsia="ru-RU"/>
              </w:rPr>
              <w:t xml:space="preserve"> </w:t>
            </w:r>
            <w:r w:rsidRPr="00D95CEA">
              <w:rPr>
                <w:rFonts w:ascii="Times New Roman" w:eastAsia="Times New Roman" w:hAnsi="Times New Roman" w:cs="Times New Roman"/>
                <w:color w:val="000000"/>
                <w:sz w:val="24"/>
                <w:szCs w:val="24"/>
                <w:lang w:eastAsia="ru-RU"/>
              </w:rPr>
              <w:t>оценки</w:t>
            </w:r>
          </w:p>
          <w:p w:rsidR="00651035" w:rsidRPr="00D95CEA" w:rsidRDefault="00651035" w:rsidP="0001128C">
            <w:pPr>
              <w:widowControl w:val="0"/>
              <w:spacing w:after="0" w:line="240" w:lineRule="auto"/>
              <w:ind w:left="141" w:right="116"/>
              <w:jc w:val="both"/>
              <w:rPr>
                <w:rFonts w:ascii="Times New Roman" w:eastAsia="Times New Roman" w:hAnsi="Times New Roman" w:cs="Times New Roman"/>
                <w:color w:val="000000"/>
                <w:sz w:val="24"/>
                <w:szCs w:val="24"/>
                <w:lang w:eastAsia="ru-RU"/>
              </w:rPr>
            </w:pPr>
            <w:r w:rsidRPr="00D95CEA">
              <w:rPr>
                <w:rFonts w:ascii="Times New Roman" w:eastAsia="Times New Roman" w:hAnsi="Times New Roman" w:cs="Times New Roman"/>
                <w:color w:val="000000"/>
                <w:sz w:val="24"/>
                <w:szCs w:val="24"/>
                <w:lang w:eastAsia="ru-RU"/>
              </w:rPr>
              <w:t>ликвидности и р</w:t>
            </w:r>
            <w:r w:rsidRPr="00D95CEA">
              <w:rPr>
                <w:rFonts w:ascii="Times New Roman" w:eastAsia="Times New Roman" w:hAnsi="Times New Roman" w:cs="Times New Roman"/>
                <w:color w:val="000000"/>
                <w:sz w:val="24"/>
                <w:szCs w:val="24"/>
                <w:lang w:eastAsia="ru-RU"/>
              </w:rPr>
              <w:t>ы</w:t>
            </w:r>
            <w:r w:rsidRPr="00D95CEA">
              <w:rPr>
                <w:rFonts w:ascii="Times New Roman" w:eastAsia="Times New Roman" w:hAnsi="Times New Roman" w:cs="Times New Roman"/>
                <w:color w:val="000000"/>
                <w:sz w:val="24"/>
                <w:szCs w:val="24"/>
                <w:lang w:eastAsia="ru-RU"/>
              </w:rPr>
              <w:t>ночной устойчив</w:t>
            </w:r>
            <w:r w:rsidRPr="00D95CEA">
              <w:rPr>
                <w:rFonts w:ascii="Times New Roman" w:eastAsia="Times New Roman" w:hAnsi="Times New Roman" w:cs="Times New Roman"/>
                <w:color w:val="000000"/>
                <w:sz w:val="24"/>
                <w:szCs w:val="24"/>
                <w:lang w:eastAsia="ru-RU"/>
              </w:rPr>
              <w:t>о</w:t>
            </w:r>
            <w:r w:rsidRPr="00D95CEA">
              <w:rPr>
                <w:rFonts w:ascii="Times New Roman" w:eastAsia="Times New Roman" w:hAnsi="Times New Roman" w:cs="Times New Roman"/>
                <w:color w:val="000000"/>
                <w:sz w:val="24"/>
                <w:szCs w:val="24"/>
                <w:lang w:eastAsia="ru-RU"/>
              </w:rPr>
              <w:t>сти</w:t>
            </w:r>
          </w:p>
        </w:tc>
      </w:tr>
      <w:tr w:rsidR="00651035" w:rsidRPr="00D95CEA" w:rsidTr="00683825">
        <w:trPr>
          <w:trHeight w:hRule="exact" w:val="1307"/>
        </w:trPr>
        <w:tc>
          <w:tcPr>
            <w:tcW w:w="2395" w:type="dxa"/>
            <w:tcBorders>
              <w:top w:val="single" w:sz="4" w:space="0" w:color="auto"/>
              <w:left w:val="single" w:sz="4" w:space="0" w:color="auto"/>
            </w:tcBorders>
            <w:shd w:val="clear" w:color="auto" w:fill="FFFFFF"/>
          </w:tcPr>
          <w:p w:rsidR="00651035" w:rsidRPr="00D95CEA" w:rsidRDefault="00651035" w:rsidP="00683825">
            <w:pPr>
              <w:widowControl w:val="0"/>
              <w:spacing w:after="0" w:line="240" w:lineRule="auto"/>
              <w:ind w:left="142" w:right="107"/>
              <w:jc w:val="both"/>
              <w:rPr>
                <w:rFonts w:ascii="Times New Roman" w:eastAsia="Times New Roman" w:hAnsi="Times New Roman" w:cs="Times New Roman"/>
                <w:color w:val="000000"/>
                <w:sz w:val="24"/>
                <w:szCs w:val="24"/>
                <w:lang w:eastAsia="ru-RU"/>
              </w:rPr>
            </w:pPr>
            <w:r w:rsidRPr="00D95CEA">
              <w:rPr>
                <w:rFonts w:ascii="Times New Roman" w:eastAsia="Times New Roman" w:hAnsi="Times New Roman" w:cs="Times New Roman"/>
                <w:color w:val="000000"/>
                <w:sz w:val="24"/>
                <w:szCs w:val="24"/>
                <w:lang w:eastAsia="ru-RU"/>
              </w:rPr>
              <w:t>1.</w:t>
            </w:r>
            <w:r w:rsidR="00683825">
              <w:rPr>
                <w:rFonts w:ascii="Times New Roman" w:eastAsia="Times New Roman" w:hAnsi="Times New Roman" w:cs="Times New Roman"/>
                <w:color w:val="000000"/>
                <w:sz w:val="24"/>
                <w:szCs w:val="24"/>
                <w:lang w:eastAsia="ru-RU"/>
              </w:rPr>
              <w:t xml:space="preserve"> </w:t>
            </w:r>
            <w:r w:rsidRPr="00D95CEA">
              <w:rPr>
                <w:rFonts w:ascii="Times New Roman" w:eastAsia="Times New Roman" w:hAnsi="Times New Roman" w:cs="Times New Roman"/>
                <w:color w:val="000000"/>
                <w:sz w:val="24"/>
                <w:szCs w:val="24"/>
                <w:lang w:eastAsia="ru-RU"/>
              </w:rPr>
              <w:t xml:space="preserve">Общая </w:t>
            </w:r>
            <w:proofErr w:type="spellStart"/>
            <w:proofErr w:type="gramStart"/>
            <w:r w:rsidRPr="00D95CEA">
              <w:rPr>
                <w:rFonts w:ascii="Times New Roman" w:eastAsia="Times New Roman" w:hAnsi="Times New Roman" w:cs="Times New Roman"/>
                <w:color w:val="000000"/>
                <w:sz w:val="24"/>
                <w:szCs w:val="24"/>
                <w:lang w:eastAsia="ru-RU"/>
              </w:rPr>
              <w:t>рента</w:t>
            </w:r>
            <w:r w:rsidRPr="00D95CEA">
              <w:rPr>
                <w:rFonts w:ascii="Times New Roman" w:eastAsia="Times New Roman" w:hAnsi="Times New Roman" w:cs="Times New Roman"/>
                <w:color w:val="000000"/>
                <w:sz w:val="24"/>
                <w:szCs w:val="24"/>
                <w:lang w:eastAsia="ru-RU"/>
              </w:rPr>
              <w:softHyphen/>
              <w:t>бель</w:t>
            </w:r>
            <w:r w:rsidR="00683825">
              <w:rPr>
                <w:rFonts w:ascii="Times New Roman" w:eastAsia="Times New Roman" w:hAnsi="Times New Roman" w:cs="Times New Roman"/>
                <w:color w:val="000000"/>
                <w:sz w:val="24"/>
                <w:szCs w:val="24"/>
                <w:lang w:eastAsia="ru-RU"/>
              </w:rPr>
              <w:t>-</w:t>
            </w:r>
            <w:r w:rsidRPr="00D95CEA">
              <w:rPr>
                <w:rFonts w:ascii="Times New Roman" w:eastAsia="Times New Roman" w:hAnsi="Times New Roman" w:cs="Times New Roman"/>
                <w:color w:val="000000"/>
                <w:sz w:val="24"/>
                <w:szCs w:val="24"/>
                <w:lang w:eastAsia="ru-RU"/>
              </w:rPr>
              <w:t>ность</w:t>
            </w:r>
            <w:proofErr w:type="spellEnd"/>
            <w:proofErr w:type="gramEnd"/>
            <w:r w:rsidRPr="00D95CEA">
              <w:rPr>
                <w:rFonts w:ascii="Times New Roman" w:eastAsia="Times New Roman" w:hAnsi="Times New Roman" w:cs="Times New Roman"/>
                <w:color w:val="000000"/>
                <w:sz w:val="24"/>
                <w:szCs w:val="24"/>
                <w:lang w:eastAsia="ru-RU"/>
              </w:rPr>
              <w:t xml:space="preserve"> пред</w:t>
            </w:r>
            <w:r w:rsidRPr="00D95CEA">
              <w:rPr>
                <w:rFonts w:ascii="Times New Roman" w:eastAsia="Times New Roman" w:hAnsi="Times New Roman" w:cs="Times New Roman"/>
                <w:color w:val="000000"/>
                <w:sz w:val="24"/>
                <w:szCs w:val="24"/>
                <w:lang w:eastAsia="ru-RU"/>
              </w:rPr>
              <w:softHyphen/>
              <w:t xml:space="preserve">приятия </w:t>
            </w:r>
            <w:r w:rsidR="00683825">
              <w:rPr>
                <w:rFonts w:ascii="Times New Roman" w:eastAsia="Times New Roman" w:hAnsi="Times New Roman" w:cs="Times New Roman"/>
                <w:color w:val="000000"/>
                <w:sz w:val="24"/>
                <w:szCs w:val="24"/>
                <w:lang w:eastAsia="ru-RU"/>
              </w:rPr>
              <w:t>–</w:t>
            </w:r>
            <w:r w:rsidRPr="00D95CEA">
              <w:rPr>
                <w:rFonts w:ascii="Times New Roman" w:eastAsia="Times New Roman" w:hAnsi="Times New Roman" w:cs="Times New Roman"/>
                <w:color w:val="000000"/>
                <w:sz w:val="24"/>
                <w:szCs w:val="24"/>
                <w:lang w:eastAsia="ru-RU"/>
              </w:rPr>
              <w:t xml:space="preserve"> балан</w:t>
            </w:r>
            <w:r w:rsidRPr="00D95CEA">
              <w:rPr>
                <w:rFonts w:ascii="Times New Roman" w:eastAsia="Times New Roman" w:hAnsi="Times New Roman" w:cs="Times New Roman"/>
                <w:color w:val="000000"/>
                <w:sz w:val="24"/>
                <w:szCs w:val="24"/>
                <w:lang w:eastAsia="ru-RU"/>
              </w:rPr>
              <w:softHyphen/>
              <w:t>совая прибыль на 1</w:t>
            </w:r>
            <w:r w:rsidR="00683825">
              <w:rPr>
                <w:rFonts w:ascii="Times New Roman" w:eastAsia="Times New Roman" w:hAnsi="Times New Roman" w:cs="Times New Roman"/>
                <w:color w:val="000000"/>
                <w:sz w:val="24"/>
                <w:szCs w:val="24"/>
                <w:lang w:eastAsia="ru-RU"/>
              </w:rPr>
              <w:t xml:space="preserve"> </w:t>
            </w:r>
            <w:proofErr w:type="spellStart"/>
            <w:r w:rsidR="00683825">
              <w:rPr>
                <w:rFonts w:ascii="Times New Roman" w:eastAsia="Times New Roman" w:hAnsi="Times New Roman" w:cs="Times New Roman"/>
                <w:color w:val="000000"/>
                <w:sz w:val="24"/>
                <w:szCs w:val="24"/>
                <w:lang w:eastAsia="ru-RU"/>
              </w:rPr>
              <w:t>ман</w:t>
            </w:r>
            <w:proofErr w:type="spellEnd"/>
            <w:r w:rsidR="00683825">
              <w:rPr>
                <w:rFonts w:ascii="Times New Roman" w:eastAsia="Times New Roman" w:hAnsi="Times New Roman" w:cs="Times New Roman"/>
                <w:color w:val="000000"/>
                <w:sz w:val="24"/>
                <w:szCs w:val="24"/>
                <w:lang w:eastAsia="ru-RU"/>
              </w:rPr>
              <w:t>.</w:t>
            </w:r>
            <w:r w:rsidRPr="00D95CEA">
              <w:rPr>
                <w:rFonts w:ascii="Times New Roman" w:eastAsia="Times New Roman" w:hAnsi="Times New Roman" w:cs="Times New Roman"/>
                <w:color w:val="000000"/>
                <w:sz w:val="24"/>
                <w:szCs w:val="24"/>
                <w:lang w:eastAsia="ru-RU"/>
              </w:rPr>
              <w:t xml:space="preserve"> активов</w:t>
            </w:r>
          </w:p>
        </w:tc>
        <w:tc>
          <w:tcPr>
            <w:tcW w:w="2025" w:type="dxa"/>
            <w:tcBorders>
              <w:top w:val="single" w:sz="4" w:space="0" w:color="auto"/>
              <w:left w:val="single" w:sz="4" w:space="0" w:color="auto"/>
            </w:tcBorders>
            <w:shd w:val="clear" w:color="auto" w:fill="FFFFFF"/>
          </w:tcPr>
          <w:p w:rsidR="00651035" w:rsidRPr="00D95CEA" w:rsidRDefault="00651035" w:rsidP="00683825">
            <w:pPr>
              <w:widowControl w:val="0"/>
              <w:spacing w:after="0" w:line="240" w:lineRule="auto"/>
              <w:ind w:left="80"/>
              <w:rPr>
                <w:rFonts w:ascii="Times New Roman" w:eastAsia="Times New Roman" w:hAnsi="Times New Roman" w:cs="Times New Roman"/>
                <w:color w:val="000000"/>
                <w:sz w:val="24"/>
                <w:szCs w:val="24"/>
                <w:lang w:eastAsia="ru-RU"/>
              </w:rPr>
            </w:pPr>
            <w:r w:rsidRPr="00D95CEA">
              <w:rPr>
                <w:rFonts w:ascii="Times New Roman" w:eastAsia="Times New Roman" w:hAnsi="Times New Roman" w:cs="Times New Roman"/>
                <w:color w:val="000000"/>
                <w:sz w:val="24"/>
                <w:szCs w:val="24"/>
                <w:lang w:eastAsia="ru-RU"/>
              </w:rPr>
              <w:t>1. Чистая при</w:t>
            </w:r>
            <w:r w:rsidRPr="00D95CEA">
              <w:rPr>
                <w:rFonts w:ascii="Times New Roman" w:eastAsia="Times New Roman" w:hAnsi="Times New Roman" w:cs="Times New Roman"/>
                <w:color w:val="000000"/>
                <w:sz w:val="24"/>
                <w:szCs w:val="24"/>
                <w:lang w:eastAsia="ru-RU"/>
              </w:rPr>
              <w:softHyphen/>
              <w:t xml:space="preserve">быль на 1 </w:t>
            </w:r>
            <w:proofErr w:type="spellStart"/>
            <w:r w:rsidR="00683825">
              <w:rPr>
                <w:rFonts w:ascii="Times New Roman" w:eastAsia="Times New Roman" w:hAnsi="Times New Roman" w:cs="Times New Roman"/>
                <w:color w:val="000000"/>
                <w:sz w:val="24"/>
                <w:szCs w:val="24"/>
                <w:lang w:eastAsia="ru-RU"/>
              </w:rPr>
              <w:t>ман</w:t>
            </w:r>
            <w:proofErr w:type="spellEnd"/>
            <w:r w:rsidR="00683825">
              <w:rPr>
                <w:rFonts w:ascii="Times New Roman" w:eastAsia="Times New Roman" w:hAnsi="Times New Roman" w:cs="Times New Roman"/>
                <w:color w:val="000000"/>
                <w:sz w:val="24"/>
                <w:szCs w:val="24"/>
                <w:lang w:eastAsia="ru-RU"/>
              </w:rPr>
              <w:t>.</w:t>
            </w:r>
            <w:r w:rsidRPr="00D95CEA">
              <w:rPr>
                <w:rFonts w:ascii="Times New Roman" w:eastAsia="Times New Roman" w:hAnsi="Times New Roman" w:cs="Times New Roman"/>
                <w:color w:val="000000"/>
                <w:sz w:val="24"/>
                <w:szCs w:val="24"/>
                <w:lang w:eastAsia="ru-RU"/>
              </w:rPr>
              <w:t xml:space="preserve"> объема всей реализации</w:t>
            </w:r>
          </w:p>
        </w:tc>
        <w:tc>
          <w:tcPr>
            <w:tcW w:w="2536" w:type="dxa"/>
            <w:tcBorders>
              <w:top w:val="single" w:sz="4" w:space="0" w:color="auto"/>
              <w:left w:val="single" w:sz="4" w:space="0" w:color="auto"/>
            </w:tcBorders>
            <w:shd w:val="clear" w:color="auto" w:fill="FFFFFF"/>
          </w:tcPr>
          <w:p w:rsidR="00651035" w:rsidRPr="00D95CEA" w:rsidRDefault="00651035" w:rsidP="00683825">
            <w:pPr>
              <w:widowControl w:val="0"/>
              <w:spacing w:after="0" w:line="240" w:lineRule="auto"/>
              <w:ind w:left="120"/>
              <w:rPr>
                <w:rFonts w:ascii="Times New Roman" w:eastAsia="Times New Roman" w:hAnsi="Times New Roman" w:cs="Times New Roman"/>
                <w:color w:val="000000"/>
                <w:sz w:val="24"/>
                <w:szCs w:val="24"/>
                <w:lang w:eastAsia="ru-RU"/>
              </w:rPr>
            </w:pPr>
            <w:r w:rsidRPr="00D95CEA">
              <w:rPr>
                <w:rFonts w:ascii="Times New Roman" w:eastAsia="Times New Roman" w:hAnsi="Times New Roman" w:cs="Times New Roman"/>
                <w:color w:val="000000"/>
                <w:sz w:val="24"/>
                <w:szCs w:val="24"/>
                <w:lang w:eastAsia="ru-RU"/>
              </w:rPr>
              <w:t>1. Отдача всех акти</w:t>
            </w:r>
            <w:r w:rsidRPr="00D95CEA">
              <w:rPr>
                <w:rFonts w:ascii="Times New Roman" w:eastAsia="Times New Roman" w:hAnsi="Times New Roman" w:cs="Times New Roman"/>
                <w:color w:val="000000"/>
                <w:sz w:val="24"/>
                <w:szCs w:val="24"/>
                <w:lang w:eastAsia="ru-RU"/>
              </w:rPr>
              <w:softHyphen/>
              <w:t xml:space="preserve">вов </w:t>
            </w:r>
            <w:r w:rsidR="00683825">
              <w:rPr>
                <w:rFonts w:ascii="Times New Roman" w:eastAsia="Times New Roman" w:hAnsi="Times New Roman" w:cs="Times New Roman"/>
                <w:color w:val="000000"/>
                <w:sz w:val="24"/>
                <w:szCs w:val="24"/>
                <w:lang w:eastAsia="ru-RU"/>
              </w:rPr>
              <w:t>–</w:t>
            </w:r>
            <w:r w:rsidRPr="00D95CEA">
              <w:rPr>
                <w:rFonts w:ascii="Times New Roman" w:eastAsia="Times New Roman" w:hAnsi="Times New Roman" w:cs="Times New Roman"/>
                <w:color w:val="000000"/>
                <w:sz w:val="24"/>
                <w:szCs w:val="24"/>
                <w:lang w:eastAsia="ru-RU"/>
              </w:rPr>
              <w:t xml:space="preserve"> выручка от реализ</w:t>
            </w:r>
            <w:r w:rsidRPr="00D95CEA">
              <w:rPr>
                <w:rFonts w:ascii="Times New Roman" w:eastAsia="Times New Roman" w:hAnsi="Times New Roman" w:cs="Times New Roman"/>
                <w:color w:val="000000"/>
                <w:sz w:val="24"/>
                <w:szCs w:val="24"/>
                <w:lang w:eastAsia="ru-RU"/>
              </w:rPr>
              <w:t>а</w:t>
            </w:r>
            <w:r w:rsidRPr="00D95CEA">
              <w:rPr>
                <w:rFonts w:ascii="Times New Roman" w:eastAsia="Times New Roman" w:hAnsi="Times New Roman" w:cs="Times New Roman"/>
                <w:color w:val="000000"/>
                <w:sz w:val="24"/>
                <w:szCs w:val="24"/>
                <w:lang w:eastAsia="ru-RU"/>
              </w:rPr>
              <w:t>ции продук</w:t>
            </w:r>
            <w:r w:rsidRPr="00D95CEA">
              <w:rPr>
                <w:rFonts w:ascii="Times New Roman" w:eastAsia="Times New Roman" w:hAnsi="Times New Roman" w:cs="Times New Roman"/>
                <w:color w:val="000000"/>
                <w:sz w:val="24"/>
                <w:szCs w:val="24"/>
                <w:lang w:eastAsia="ru-RU"/>
              </w:rPr>
              <w:softHyphen/>
              <w:t xml:space="preserve">ции на 1 </w:t>
            </w:r>
            <w:proofErr w:type="spellStart"/>
            <w:r w:rsidR="00683825">
              <w:rPr>
                <w:rFonts w:ascii="Times New Roman" w:eastAsia="Times New Roman" w:hAnsi="Times New Roman" w:cs="Times New Roman"/>
                <w:color w:val="000000"/>
                <w:sz w:val="24"/>
                <w:szCs w:val="24"/>
                <w:lang w:eastAsia="ru-RU"/>
              </w:rPr>
              <w:t>ман</w:t>
            </w:r>
            <w:proofErr w:type="spellEnd"/>
            <w:r w:rsidR="00683825">
              <w:rPr>
                <w:rFonts w:ascii="Times New Roman" w:eastAsia="Times New Roman" w:hAnsi="Times New Roman" w:cs="Times New Roman"/>
                <w:color w:val="000000"/>
                <w:sz w:val="24"/>
                <w:szCs w:val="24"/>
                <w:lang w:eastAsia="ru-RU"/>
              </w:rPr>
              <w:t xml:space="preserve">. </w:t>
            </w:r>
            <w:r w:rsidRPr="00D95CEA">
              <w:rPr>
                <w:rFonts w:ascii="Times New Roman" w:eastAsia="Times New Roman" w:hAnsi="Times New Roman" w:cs="Times New Roman"/>
                <w:color w:val="000000"/>
                <w:sz w:val="24"/>
                <w:szCs w:val="24"/>
                <w:lang w:eastAsia="ru-RU"/>
              </w:rPr>
              <w:t>активов</w:t>
            </w:r>
          </w:p>
        </w:tc>
        <w:tc>
          <w:tcPr>
            <w:tcW w:w="2394" w:type="dxa"/>
            <w:tcBorders>
              <w:top w:val="single" w:sz="4" w:space="0" w:color="auto"/>
              <w:left w:val="single" w:sz="4" w:space="0" w:color="auto"/>
              <w:right w:val="single" w:sz="4" w:space="0" w:color="auto"/>
            </w:tcBorders>
            <w:shd w:val="clear" w:color="auto" w:fill="FFFFFF"/>
          </w:tcPr>
          <w:p w:rsidR="00651035" w:rsidRPr="00D95CEA" w:rsidRDefault="00651035" w:rsidP="00683825">
            <w:pPr>
              <w:widowControl w:val="0"/>
              <w:spacing w:after="0" w:line="240" w:lineRule="auto"/>
              <w:ind w:left="80"/>
              <w:rPr>
                <w:rFonts w:ascii="Times New Roman" w:eastAsia="Times New Roman" w:hAnsi="Times New Roman" w:cs="Times New Roman"/>
                <w:color w:val="000000"/>
                <w:sz w:val="24"/>
                <w:szCs w:val="24"/>
                <w:lang w:eastAsia="ru-RU"/>
              </w:rPr>
            </w:pPr>
            <w:r w:rsidRPr="00D95CEA">
              <w:rPr>
                <w:rFonts w:ascii="Times New Roman" w:eastAsia="Times New Roman" w:hAnsi="Times New Roman" w:cs="Times New Roman"/>
                <w:color w:val="000000"/>
                <w:sz w:val="24"/>
                <w:szCs w:val="24"/>
                <w:lang w:eastAsia="ru-RU"/>
              </w:rPr>
              <w:t>1. Коэффициент п</w:t>
            </w:r>
            <w:r w:rsidRPr="00D95CEA">
              <w:rPr>
                <w:rFonts w:ascii="Times New Roman" w:eastAsia="Times New Roman" w:hAnsi="Times New Roman" w:cs="Times New Roman"/>
                <w:color w:val="000000"/>
                <w:sz w:val="24"/>
                <w:szCs w:val="24"/>
                <w:lang w:eastAsia="ru-RU"/>
              </w:rPr>
              <w:t>о</w:t>
            </w:r>
            <w:r w:rsidRPr="00D95CEA">
              <w:rPr>
                <w:rFonts w:ascii="Times New Roman" w:eastAsia="Times New Roman" w:hAnsi="Times New Roman" w:cs="Times New Roman"/>
                <w:color w:val="000000"/>
                <w:sz w:val="24"/>
                <w:szCs w:val="24"/>
                <w:lang w:eastAsia="ru-RU"/>
              </w:rPr>
              <w:t xml:space="preserve">крытия </w:t>
            </w:r>
            <w:r w:rsidR="00683825">
              <w:rPr>
                <w:rFonts w:ascii="Times New Roman" w:eastAsia="Times New Roman" w:hAnsi="Times New Roman" w:cs="Times New Roman"/>
                <w:color w:val="000000"/>
                <w:sz w:val="24"/>
                <w:szCs w:val="24"/>
                <w:lang w:eastAsia="ru-RU"/>
              </w:rPr>
              <w:t>–</w:t>
            </w:r>
            <w:r w:rsidRPr="00D95CEA">
              <w:rPr>
                <w:rFonts w:ascii="Times New Roman" w:eastAsia="Times New Roman" w:hAnsi="Times New Roman" w:cs="Times New Roman"/>
                <w:color w:val="000000"/>
                <w:sz w:val="24"/>
                <w:szCs w:val="24"/>
                <w:lang w:eastAsia="ru-RU"/>
              </w:rPr>
              <w:t xml:space="preserve"> обо</w:t>
            </w:r>
            <w:r w:rsidRPr="00D95CEA">
              <w:rPr>
                <w:rFonts w:ascii="Times New Roman" w:eastAsia="Times New Roman" w:hAnsi="Times New Roman" w:cs="Times New Roman"/>
                <w:color w:val="000000"/>
                <w:sz w:val="24"/>
                <w:szCs w:val="24"/>
                <w:lang w:eastAsia="ru-RU"/>
              </w:rPr>
              <w:softHyphen/>
              <w:t xml:space="preserve">ротные средства на 1 </w:t>
            </w:r>
            <w:proofErr w:type="spellStart"/>
            <w:r w:rsidR="00683825" w:rsidRPr="00683825">
              <w:rPr>
                <w:rFonts w:ascii="Times New Roman" w:eastAsia="Times New Roman" w:hAnsi="Times New Roman" w:cs="Times New Roman"/>
                <w:iCs/>
                <w:color w:val="000000"/>
                <w:sz w:val="24"/>
                <w:szCs w:val="24"/>
                <w:lang w:eastAsia="ru-RU"/>
              </w:rPr>
              <w:t>ман</w:t>
            </w:r>
            <w:proofErr w:type="spellEnd"/>
            <w:r w:rsidR="00683825" w:rsidRPr="00683825">
              <w:rPr>
                <w:rFonts w:ascii="Times New Roman" w:eastAsia="Times New Roman" w:hAnsi="Times New Roman" w:cs="Times New Roman"/>
                <w:iCs/>
                <w:color w:val="000000"/>
                <w:sz w:val="24"/>
                <w:szCs w:val="24"/>
                <w:lang w:eastAsia="ru-RU"/>
              </w:rPr>
              <w:t>.</w:t>
            </w:r>
            <w:r w:rsidRPr="00683825">
              <w:rPr>
                <w:rFonts w:ascii="Times New Roman" w:eastAsia="Times New Roman" w:hAnsi="Times New Roman" w:cs="Times New Roman"/>
                <w:iCs/>
                <w:color w:val="000000"/>
                <w:sz w:val="24"/>
                <w:szCs w:val="24"/>
                <w:lang w:eastAsia="ru-RU"/>
              </w:rPr>
              <w:t>,</w:t>
            </w:r>
            <w:r w:rsidRPr="00D95CEA">
              <w:rPr>
                <w:rFonts w:ascii="Times New Roman" w:eastAsia="Times New Roman" w:hAnsi="Times New Roman" w:cs="Times New Roman"/>
                <w:color w:val="000000"/>
                <w:sz w:val="24"/>
                <w:szCs w:val="24"/>
                <w:lang w:eastAsia="ru-RU"/>
              </w:rPr>
              <w:t xml:space="preserve"> сроч</w:t>
            </w:r>
            <w:r w:rsidRPr="00D95CEA">
              <w:rPr>
                <w:rFonts w:ascii="Times New Roman" w:eastAsia="Times New Roman" w:hAnsi="Times New Roman" w:cs="Times New Roman"/>
                <w:color w:val="000000"/>
                <w:sz w:val="24"/>
                <w:szCs w:val="24"/>
                <w:lang w:eastAsia="ru-RU"/>
              </w:rPr>
              <w:softHyphen/>
              <w:t>ных обязательств</w:t>
            </w:r>
          </w:p>
        </w:tc>
      </w:tr>
      <w:tr w:rsidR="00651035" w:rsidRPr="00D95CEA" w:rsidTr="00683825">
        <w:trPr>
          <w:trHeight w:hRule="exact" w:val="1803"/>
        </w:trPr>
        <w:tc>
          <w:tcPr>
            <w:tcW w:w="2395" w:type="dxa"/>
            <w:tcBorders>
              <w:top w:val="single" w:sz="4" w:space="0" w:color="auto"/>
              <w:left w:val="single" w:sz="4" w:space="0" w:color="auto"/>
            </w:tcBorders>
            <w:shd w:val="clear" w:color="auto" w:fill="FFFFFF"/>
          </w:tcPr>
          <w:p w:rsidR="00651035" w:rsidRPr="00D95CEA" w:rsidRDefault="00651035" w:rsidP="00683825">
            <w:pPr>
              <w:widowControl w:val="0"/>
              <w:spacing w:after="0" w:line="240" w:lineRule="auto"/>
              <w:ind w:left="142" w:right="107"/>
              <w:jc w:val="both"/>
              <w:rPr>
                <w:rFonts w:ascii="Times New Roman" w:eastAsia="Times New Roman" w:hAnsi="Times New Roman" w:cs="Times New Roman"/>
                <w:color w:val="000000"/>
                <w:sz w:val="24"/>
                <w:szCs w:val="24"/>
                <w:lang w:eastAsia="ru-RU"/>
              </w:rPr>
            </w:pPr>
            <w:r w:rsidRPr="00D95CEA">
              <w:rPr>
                <w:rFonts w:ascii="Times New Roman" w:eastAsia="Times New Roman" w:hAnsi="Times New Roman" w:cs="Times New Roman"/>
                <w:color w:val="000000"/>
                <w:sz w:val="24"/>
                <w:szCs w:val="24"/>
                <w:lang w:eastAsia="ru-RU"/>
              </w:rPr>
              <w:t xml:space="preserve">2. Чистая </w:t>
            </w:r>
            <w:proofErr w:type="spellStart"/>
            <w:proofErr w:type="gramStart"/>
            <w:r w:rsidRPr="00D95CEA">
              <w:rPr>
                <w:rFonts w:ascii="Times New Roman" w:eastAsia="Times New Roman" w:hAnsi="Times New Roman" w:cs="Times New Roman"/>
                <w:color w:val="000000"/>
                <w:sz w:val="24"/>
                <w:szCs w:val="24"/>
                <w:lang w:eastAsia="ru-RU"/>
              </w:rPr>
              <w:t>рентабель</w:t>
            </w:r>
            <w:r w:rsidR="00683825">
              <w:rPr>
                <w:rFonts w:ascii="Times New Roman" w:eastAsia="Times New Roman" w:hAnsi="Times New Roman" w:cs="Times New Roman"/>
                <w:color w:val="000000"/>
                <w:sz w:val="24"/>
                <w:szCs w:val="24"/>
                <w:lang w:eastAsia="ru-RU"/>
              </w:rPr>
              <w:t>-</w:t>
            </w:r>
            <w:r w:rsidRPr="00D95CEA">
              <w:rPr>
                <w:rFonts w:ascii="Times New Roman" w:eastAsia="Times New Roman" w:hAnsi="Times New Roman" w:cs="Times New Roman"/>
                <w:color w:val="000000"/>
                <w:sz w:val="24"/>
                <w:szCs w:val="24"/>
                <w:lang w:eastAsia="ru-RU"/>
              </w:rPr>
              <w:t>ность</w:t>
            </w:r>
            <w:proofErr w:type="spellEnd"/>
            <w:proofErr w:type="gramEnd"/>
            <w:r w:rsidRPr="00D95CEA">
              <w:rPr>
                <w:rFonts w:ascii="Times New Roman" w:eastAsia="Times New Roman" w:hAnsi="Times New Roman" w:cs="Times New Roman"/>
                <w:color w:val="000000"/>
                <w:sz w:val="24"/>
                <w:szCs w:val="24"/>
                <w:lang w:eastAsia="ru-RU"/>
              </w:rPr>
              <w:t xml:space="preserve"> пред</w:t>
            </w:r>
            <w:r w:rsidRPr="00D95CEA">
              <w:rPr>
                <w:rFonts w:ascii="Times New Roman" w:eastAsia="Times New Roman" w:hAnsi="Times New Roman" w:cs="Times New Roman"/>
                <w:color w:val="000000"/>
                <w:sz w:val="24"/>
                <w:szCs w:val="24"/>
                <w:lang w:eastAsia="ru-RU"/>
              </w:rPr>
              <w:softHyphen/>
              <w:t xml:space="preserve">приятия </w:t>
            </w:r>
            <w:r w:rsidR="00683825">
              <w:rPr>
                <w:rFonts w:ascii="Times New Roman" w:eastAsia="Times New Roman" w:hAnsi="Times New Roman" w:cs="Times New Roman"/>
                <w:color w:val="000000"/>
                <w:sz w:val="24"/>
                <w:szCs w:val="24"/>
                <w:lang w:eastAsia="ru-RU"/>
              </w:rPr>
              <w:t>–</w:t>
            </w:r>
            <w:r w:rsidRPr="00D95CEA">
              <w:rPr>
                <w:rFonts w:ascii="Times New Roman" w:eastAsia="Times New Roman" w:hAnsi="Times New Roman" w:cs="Times New Roman"/>
                <w:color w:val="000000"/>
                <w:sz w:val="24"/>
                <w:szCs w:val="24"/>
                <w:lang w:eastAsia="ru-RU"/>
              </w:rPr>
              <w:t xml:space="preserve"> чис</w:t>
            </w:r>
            <w:r w:rsidRPr="00D95CEA">
              <w:rPr>
                <w:rFonts w:ascii="Times New Roman" w:eastAsia="Times New Roman" w:hAnsi="Times New Roman" w:cs="Times New Roman"/>
                <w:color w:val="000000"/>
                <w:sz w:val="24"/>
                <w:szCs w:val="24"/>
                <w:lang w:eastAsia="ru-RU"/>
              </w:rPr>
              <w:softHyphen/>
              <w:t>тая прибыль на 1</w:t>
            </w:r>
            <w:r w:rsidR="00683825">
              <w:rPr>
                <w:rFonts w:ascii="Times New Roman" w:eastAsia="Times New Roman" w:hAnsi="Times New Roman" w:cs="Times New Roman"/>
                <w:color w:val="000000"/>
                <w:sz w:val="24"/>
                <w:szCs w:val="24"/>
                <w:lang w:eastAsia="ru-RU"/>
              </w:rPr>
              <w:t xml:space="preserve"> </w:t>
            </w:r>
            <w:proofErr w:type="spellStart"/>
            <w:r w:rsidR="00683825">
              <w:rPr>
                <w:rFonts w:ascii="Times New Roman" w:eastAsia="Times New Roman" w:hAnsi="Times New Roman" w:cs="Times New Roman"/>
                <w:color w:val="000000"/>
                <w:sz w:val="24"/>
                <w:szCs w:val="24"/>
                <w:lang w:eastAsia="ru-RU"/>
              </w:rPr>
              <w:t>ман</w:t>
            </w:r>
            <w:proofErr w:type="spellEnd"/>
            <w:r w:rsidR="00683825">
              <w:rPr>
                <w:rFonts w:ascii="Times New Roman" w:eastAsia="Times New Roman" w:hAnsi="Times New Roman" w:cs="Times New Roman"/>
                <w:color w:val="000000"/>
                <w:sz w:val="24"/>
                <w:szCs w:val="24"/>
                <w:lang w:eastAsia="ru-RU"/>
              </w:rPr>
              <w:t>.</w:t>
            </w:r>
            <w:r w:rsidRPr="00D95CEA">
              <w:rPr>
                <w:rFonts w:ascii="Times New Roman" w:eastAsia="Times New Roman" w:hAnsi="Times New Roman" w:cs="Times New Roman"/>
                <w:color w:val="000000"/>
                <w:sz w:val="24"/>
                <w:szCs w:val="24"/>
                <w:lang w:eastAsia="ru-RU"/>
              </w:rPr>
              <w:t xml:space="preserve"> активов</w:t>
            </w:r>
          </w:p>
        </w:tc>
        <w:tc>
          <w:tcPr>
            <w:tcW w:w="2025" w:type="dxa"/>
            <w:tcBorders>
              <w:top w:val="single" w:sz="4" w:space="0" w:color="auto"/>
              <w:left w:val="single" w:sz="4" w:space="0" w:color="auto"/>
            </w:tcBorders>
            <w:shd w:val="clear" w:color="auto" w:fill="FFFFFF"/>
          </w:tcPr>
          <w:p w:rsidR="00651035" w:rsidRPr="00D95CEA" w:rsidRDefault="00651035" w:rsidP="00683825">
            <w:pPr>
              <w:widowControl w:val="0"/>
              <w:spacing w:after="0" w:line="240" w:lineRule="auto"/>
              <w:ind w:left="80"/>
              <w:rPr>
                <w:rFonts w:ascii="Times New Roman" w:eastAsia="Times New Roman" w:hAnsi="Times New Roman" w:cs="Times New Roman"/>
                <w:color w:val="000000"/>
                <w:sz w:val="24"/>
                <w:szCs w:val="24"/>
                <w:lang w:eastAsia="ru-RU"/>
              </w:rPr>
            </w:pPr>
            <w:r w:rsidRPr="00D95CEA">
              <w:rPr>
                <w:rFonts w:ascii="Times New Roman" w:eastAsia="Times New Roman" w:hAnsi="Times New Roman" w:cs="Times New Roman"/>
                <w:color w:val="000000"/>
                <w:sz w:val="24"/>
                <w:szCs w:val="24"/>
                <w:lang w:eastAsia="ru-RU"/>
              </w:rPr>
              <w:t>2. Прибыль от р</w:t>
            </w:r>
            <w:r w:rsidRPr="00D95CEA">
              <w:rPr>
                <w:rFonts w:ascii="Times New Roman" w:eastAsia="Times New Roman" w:hAnsi="Times New Roman" w:cs="Times New Roman"/>
                <w:color w:val="000000"/>
                <w:sz w:val="24"/>
                <w:szCs w:val="24"/>
                <w:lang w:eastAsia="ru-RU"/>
              </w:rPr>
              <w:t>е</w:t>
            </w:r>
            <w:r w:rsidRPr="00D95CEA">
              <w:rPr>
                <w:rFonts w:ascii="Times New Roman" w:eastAsia="Times New Roman" w:hAnsi="Times New Roman" w:cs="Times New Roman"/>
                <w:color w:val="000000"/>
                <w:sz w:val="24"/>
                <w:szCs w:val="24"/>
                <w:lang w:eastAsia="ru-RU"/>
              </w:rPr>
              <w:t>ализации проду</w:t>
            </w:r>
            <w:r w:rsidRPr="00D95CEA">
              <w:rPr>
                <w:rFonts w:ascii="Times New Roman" w:eastAsia="Times New Roman" w:hAnsi="Times New Roman" w:cs="Times New Roman"/>
                <w:color w:val="000000"/>
                <w:sz w:val="24"/>
                <w:szCs w:val="24"/>
                <w:lang w:eastAsia="ru-RU"/>
              </w:rPr>
              <w:t>к</w:t>
            </w:r>
            <w:r w:rsidRPr="00D95CEA">
              <w:rPr>
                <w:rFonts w:ascii="Times New Roman" w:eastAsia="Times New Roman" w:hAnsi="Times New Roman" w:cs="Times New Roman"/>
                <w:color w:val="000000"/>
                <w:sz w:val="24"/>
                <w:szCs w:val="24"/>
                <w:lang w:eastAsia="ru-RU"/>
              </w:rPr>
              <w:t xml:space="preserve">ции на </w:t>
            </w:r>
            <w:r w:rsidR="00683825">
              <w:rPr>
                <w:rFonts w:ascii="Times New Roman" w:eastAsia="Times New Roman" w:hAnsi="Times New Roman" w:cs="Times New Roman"/>
                <w:color w:val="000000"/>
                <w:sz w:val="24"/>
                <w:szCs w:val="24"/>
                <w:lang w:eastAsia="ru-RU"/>
              </w:rPr>
              <w:t xml:space="preserve">1 </w:t>
            </w:r>
            <w:proofErr w:type="spellStart"/>
            <w:r w:rsidR="00683825">
              <w:rPr>
                <w:rFonts w:ascii="Times New Roman" w:eastAsia="Times New Roman" w:hAnsi="Times New Roman" w:cs="Times New Roman"/>
                <w:color w:val="000000"/>
                <w:sz w:val="24"/>
                <w:szCs w:val="24"/>
                <w:lang w:eastAsia="ru-RU"/>
              </w:rPr>
              <w:t>ман</w:t>
            </w:r>
            <w:proofErr w:type="spellEnd"/>
            <w:r w:rsidR="00683825">
              <w:rPr>
                <w:rFonts w:ascii="Times New Roman" w:eastAsia="Times New Roman" w:hAnsi="Times New Roman" w:cs="Times New Roman"/>
                <w:color w:val="000000"/>
                <w:sz w:val="24"/>
                <w:szCs w:val="24"/>
                <w:lang w:eastAsia="ru-RU"/>
              </w:rPr>
              <w:t xml:space="preserve">. </w:t>
            </w:r>
            <w:r w:rsidRPr="00D95CEA">
              <w:rPr>
                <w:rFonts w:ascii="Times New Roman" w:eastAsia="Times New Roman" w:hAnsi="Times New Roman" w:cs="Times New Roman"/>
                <w:color w:val="000000"/>
                <w:sz w:val="24"/>
                <w:szCs w:val="24"/>
                <w:lang w:eastAsia="ru-RU"/>
              </w:rPr>
              <w:t>об</w:t>
            </w:r>
            <w:r w:rsidRPr="00D95CEA">
              <w:rPr>
                <w:rFonts w:ascii="Times New Roman" w:eastAsia="Times New Roman" w:hAnsi="Times New Roman" w:cs="Times New Roman"/>
                <w:color w:val="000000"/>
                <w:sz w:val="24"/>
                <w:szCs w:val="24"/>
                <w:lang w:eastAsia="ru-RU"/>
              </w:rPr>
              <w:t>ъ</w:t>
            </w:r>
            <w:r w:rsidRPr="00D95CEA">
              <w:rPr>
                <w:rFonts w:ascii="Times New Roman" w:eastAsia="Times New Roman" w:hAnsi="Times New Roman" w:cs="Times New Roman"/>
                <w:color w:val="000000"/>
                <w:sz w:val="24"/>
                <w:szCs w:val="24"/>
                <w:lang w:eastAsia="ru-RU"/>
              </w:rPr>
              <w:t>ема реализации продукции</w:t>
            </w:r>
          </w:p>
        </w:tc>
        <w:tc>
          <w:tcPr>
            <w:tcW w:w="2536" w:type="dxa"/>
            <w:tcBorders>
              <w:top w:val="single" w:sz="4" w:space="0" w:color="auto"/>
              <w:left w:val="single" w:sz="4" w:space="0" w:color="auto"/>
            </w:tcBorders>
            <w:shd w:val="clear" w:color="auto" w:fill="FFFFFF"/>
          </w:tcPr>
          <w:p w:rsidR="00651035" w:rsidRPr="00D95CEA" w:rsidRDefault="00651035" w:rsidP="00683825">
            <w:pPr>
              <w:widowControl w:val="0"/>
              <w:spacing w:after="0" w:line="240" w:lineRule="auto"/>
              <w:ind w:left="120"/>
              <w:rPr>
                <w:rFonts w:ascii="Times New Roman" w:eastAsia="Times New Roman" w:hAnsi="Times New Roman" w:cs="Times New Roman"/>
                <w:color w:val="000000"/>
                <w:sz w:val="24"/>
                <w:szCs w:val="24"/>
                <w:lang w:eastAsia="ru-RU"/>
              </w:rPr>
            </w:pPr>
            <w:r w:rsidRPr="00D95CEA">
              <w:rPr>
                <w:rFonts w:ascii="Times New Roman" w:eastAsia="Times New Roman" w:hAnsi="Times New Roman" w:cs="Times New Roman"/>
                <w:color w:val="000000"/>
                <w:sz w:val="24"/>
                <w:szCs w:val="24"/>
                <w:lang w:eastAsia="ru-RU"/>
              </w:rPr>
              <w:t xml:space="preserve">2. Отдача основных фондов </w:t>
            </w:r>
            <w:r w:rsidR="00683825">
              <w:rPr>
                <w:rFonts w:ascii="Times New Roman" w:eastAsia="Times New Roman" w:hAnsi="Times New Roman" w:cs="Times New Roman"/>
                <w:color w:val="000000"/>
                <w:sz w:val="24"/>
                <w:szCs w:val="24"/>
                <w:lang w:eastAsia="ru-RU"/>
              </w:rPr>
              <w:t>–</w:t>
            </w:r>
            <w:r w:rsidRPr="00D95CEA">
              <w:rPr>
                <w:rFonts w:ascii="Times New Roman" w:eastAsia="Times New Roman" w:hAnsi="Times New Roman" w:cs="Times New Roman"/>
                <w:color w:val="000000"/>
                <w:sz w:val="24"/>
                <w:szCs w:val="24"/>
                <w:lang w:eastAsia="ru-RU"/>
              </w:rPr>
              <w:t xml:space="preserve"> выручка от реализации про</w:t>
            </w:r>
            <w:r w:rsidRPr="00D95CEA">
              <w:rPr>
                <w:rFonts w:ascii="Times New Roman" w:eastAsia="Times New Roman" w:hAnsi="Times New Roman" w:cs="Times New Roman"/>
                <w:color w:val="000000"/>
                <w:sz w:val="24"/>
                <w:szCs w:val="24"/>
                <w:lang w:eastAsia="ru-RU"/>
              </w:rPr>
              <w:softHyphen/>
              <w:t>дукции на 1</w:t>
            </w:r>
            <w:r w:rsidR="00683825">
              <w:rPr>
                <w:rFonts w:ascii="Times New Roman" w:eastAsia="Times New Roman" w:hAnsi="Times New Roman" w:cs="Times New Roman"/>
                <w:color w:val="000000"/>
                <w:sz w:val="24"/>
                <w:szCs w:val="24"/>
                <w:lang w:eastAsia="ru-RU"/>
              </w:rPr>
              <w:t xml:space="preserve">ман. </w:t>
            </w:r>
            <w:r w:rsidRPr="00D95CEA">
              <w:rPr>
                <w:rFonts w:ascii="Times New Roman" w:eastAsia="Times New Roman" w:hAnsi="Times New Roman" w:cs="Times New Roman"/>
                <w:color w:val="000000"/>
                <w:sz w:val="24"/>
                <w:szCs w:val="24"/>
                <w:lang w:eastAsia="ru-RU"/>
              </w:rPr>
              <w:t xml:space="preserve"> ос</w:t>
            </w:r>
            <w:r w:rsidRPr="00D95CEA">
              <w:rPr>
                <w:rFonts w:ascii="Times New Roman" w:eastAsia="Times New Roman" w:hAnsi="Times New Roman" w:cs="Times New Roman"/>
                <w:color w:val="000000"/>
                <w:sz w:val="24"/>
                <w:szCs w:val="24"/>
                <w:lang w:eastAsia="ru-RU"/>
              </w:rPr>
              <w:softHyphen/>
              <w:t>новных фондов</w:t>
            </w:r>
          </w:p>
        </w:tc>
        <w:tc>
          <w:tcPr>
            <w:tcW w:w="2394" w:type="dxa"/>
            <w:tcBorders>
              <w:top w:val="single" w:sz="4" w:space="0" w:color="auto"/>
              <w:left w:val="single" w:sz="4" w:space="0" w:color="auto"/>
              <w:right w:val="single" w:sz="4" w:space="0" w:color="auto"/>
            </w:tcBorders>
            <w:shd w:val="clear" w:color="auto" w:fill="FFFFFF"/>
          </w:tcPr>
          <w:p w:rsidR="00651035" w:rsidRPr="00D95CEA" w:rsidRDefault="00651035" w:rsidP="00683825">
            <w:pPr>
              <w:widowControl w:val="0"/>
              <w:spacing w:after="0" w:line="240" w:lineRule="auto"/>
              <w:ind w:left="71" w:right="116"/>
              <w:jc w:val="both"/>
              <w:rPr>
                <w:rFonts w:ascii="Times New Roman" w:eastAsia="Times New Roman" w:hAnsi="Times New Roman" w:cs="Times New Roman"/>
                <w:color w:val="000000"/>
                <w:sz w:val="24"/>
                <w:szCs w:val="24"/>
                <w:lang w:eastAsia="ru-RU"/>
              </w:rPr>
            </w:pPr>
            <w:r w:rsidRPr="00D95CEA">
              <w:rPr>
                <w:rFonts w:ascii="Times New Roman" w:eastAsia="Times New Roman" w:hAnsi="Times New Roman" w:cs="Times New Roman"/>
                <w:color w:val="000000"/>
                <w:sz w:val="24"/>
                <w:szCs w:val="24"/>
                <w:lang w:eastAsia="ru-RU"/>
              </w:rPr>
              <w:t>2.</w:t>
            </w:r>
            <w:r w:rsidR="00683825">
              <w:rPr>
                <w:rFonts w:ascii="Times New Roman" w:eastAsia="Times New Roman" w:hAnsi="Times New Roman" w:cs="Times New Roman"/>
                <w:color w:val="000000"/>
                <w:sz w:val="24"/>
                <w:szCs w:val="24"/>
                <w:lang w:eastAsia="ru-RU"/>
              </w:rPr>
              <w:t xml:space="preserve"> </w:t>
            </w:r>
            <w:r w:rsidRPr="00D95CEA">
              <w:rPr>
                <w:rFonts w:ascii="Times New Roman" w:eastAsia="Times New Roman" w:hAnsi="Times New Roman" w:cs="Times New Roman"/>
                <w:color w:val="000000"/>
                <w:sz w:val="24"/>
                <w:szCs w:val="24"/>
                <w:lang w:eastAsia="ru-RU"/>
              </w:rPr>
              <w:t xml:space="preserve">Коэффициент </w:t>
            </w:r>
            <w:proofErr w:type="gramStart"/>
            <w:r w:rsidRPr="00D95CEA">
              <w:rPr>
                <w:rFonts w:ascii="Times New Roman" w:eastAsia="Times New Roman" w:hAnsi="Times New Roman" w:cs="Times New Roman"/>
                <w:color w:val="000000"/>
                <w:sz w:val="24"/>
                <w:szCs w:val="24"/>
                <w:lang w:eastAsia="ru-RU"/>
              </w:rPr>
              <w:t>лик</w:t>
            </w:r>
            <w:r w:rsidR="00683825">
              <w:rPr>
                <w:rFonts w:ascii="Times New Roman" w:eastAsia="Times New Roman" w:hAnsi="Times New Roman" w:cs="Times New Roman"/>
                <w:color w:val="000000"/>
                <w:sz w:val="24"/>
                <w:szCs w:val="24"/>
                <w:lang w:eastAsia="ru-RU"/>
              </w:rPr>
              <w:t>-</w:t>
            </w:r>
            <w:proofErr w:type="spellStart"/>
            <w:r w:rsidRPr="00D95CEA">
              <w:rPr>
                <w:rFonts w:ascii="Times New Roman" w:eastAsia="Times New Roman" w:hAnsi="Times New Roman" w:cs="Times New Roman"/>
                <w:color w:val="000000"/>
                <w:sz w:val="24"/>
                <w:szCs w:val="24"/>
                <w:lang w:eastAsia="ru-RU"/>
              </w:rPr>
              <w:t>видности</w:t>
            </w:r>
            <w:proofErr w:type="spellEnd"/>
            <w:proofErr w:type="gramEnd"/>
            <w:r w:rsidRPr="00D95CEA">
              <w:rPr>
                <w:rFonts w:ascii="Times New Roman" w:eastAsia="Times New Roman" w:hAnsi="Times New Roman" w:cs="Times New Roman"/>
                <w:color w:val="000000"/>
                <w:sz w:val="24"/>
                <w:szCs w:val="24"/>
                <w:lang w:eastAsia="ru-RU"/>
              </w:rPr>
              <w:t xml:space="preserve"> </w:t>
            </w:r>
            <w:r w:rsidR="00683825">
              <w:rPr>
                <w:rFonts w:ascii="Times New Roman" w:eastAsia="Times New Roman" w:hAnsi="Times New Roman" w:cs="Times New Roman"/>
                <w:color w:val="000000"/>
                <w:sz w:val="24"/>
                <w:szCs w:val="24"/>
                <w:lang w:eastAsia="ru-RU"/>
              </w:rPr>
              <w:t>–</w:t>
            </w:r>
            <w:r w:rsidRPr="00D95CEA">
              <w:rPr>
                <w:rFonts w:ascii="Times New Roman" w:eastAsia="Times New Roman" w:hAnsi="Times New Roman" w:cs="Times New Roman"/>
                <w:color w:val="000000"/>
                <w:sz w:val="24"/>
                <w:szCs w:val="24"/>
                <w:lang w:eastAsia="ru-RU"/>
              </w:rPr>
              <w:t xml:space="preserve"> дене</w:t>
            </w:r>
            <w:r w:rsidRPr="00D95CEA">
              <w:rPr>
                <w:rFonts w:ascii="Times New Roman" w:eastAsia="Times New Roman" w:hAnsi="Times New Roman" w:cs="Times New Roman"/>
                <w:color w:val="000000"/>
                <w:sz w:val="24"/>
                <w:szCs w:val="24"/>
                <w:lang w:eastAsia="ru-RU"/>
              </w:rPr>
              <w:t>ж</w:t>
            </w:r>
            <w:r w:rsidRPr="00D95CEA">
              <w:rPr>
                <w:rFonts w:ascii="Times New Roman" w:eastAsia="Times New Roman" w:hAnsi="Times New Roman" w:cs="Times New Roman"/>
                <w:color w:val="000000"/>
                <w:sz w:val="24"/>
                <w:szCs w:val="24"/>
                <w:lang w:eastAsia="ru-RU"/>
              </w:rPr>
              <w:t>ные сред</w:t>
            </w:r>
            <w:r w:rsidRPr="00D95CEA">
              <w:rPr>
                <w:rFonts w:ascii="Times New Roman" w:eastAsia="Times New Roman" w:hAnsi="Times New Roman" w:cs="Times New Roman"/>
                <w:color w:val="000000"/>
                <w:sz w:val="24"/>
                <w:szCs w:val="24"/>
                <w:lang w:eastAsia="ru-RU"/>
              </w:rPr>
              <w:softHyphen/>
              <w:t>ства, расч</w:t>
            </w:r>
            <w:r w:rsidRPr="00D95CEA">
              <w:rPr>
                <w:rFonts w:ascii="Times New Roman" w:eastAsia="Times New Roman" w:hAnsi="Times New Roman" w:cs="Times New Roman"/>
                <w:color w:val="000000"/>
                <w:sz w:val="24"/>
                <w:szCs w:val="24"/>
                <w:lang w:eastAsia="ru-RU"/>
              </w:rPr>
              <w:t>е</w:t>
            </w:r>
            <w:r w:rsidRPr="00D95CEA">
              <w:rPr>
                <w:rFonts w:ascii="Times New Roman" w:eastAsia="Times New Roman" w:hAnsi="Times New Roman" w:cs="Times New Roman"/>
                <w:color w:val="000000"/>
                <w:sz w:val="24"/>
                <w:szCs w:val="24"/>
                <w:lang w:eastAsia="ru-RU"/>
              </w:rPr>
              <w:t>ты и прочие активы на 1</w:t>
            </w:r>
            <w:r w:rsidR="00683825">
              <w:rPr>
                <w:rFonts w:ascii="Times New Roman" w:eastAsia="Times New Roman" w:hAnsi="Times New Roman" w:cs="Times New Roman"/>
                <w:color w:val="000000"/>
                <w:sz w:val="24"/>
                <w:szCs w:val="24"/>
                <w:lang w:eastAsia="ru-RU"/>
              </w:rPr>
              <w:t xml:space="preserve"> </w:t>
            </w:r>
            <w:proofErr w:type="spellStart"/>
            <w:r w:rsidR="00683825">
              <w:rPr>
                <w:rFonts w:ascii="Times New Roman" w:eastAsia="Times New Roman" w:hAnsi="Times New Roman" w:cs="Times New Roman"/>
                <w:color w:val="000000"/>
                <w:sz w:val="24"/>
                <w:szCs w:val="24"/>
                <w:lang w:eastAsia="ru-RU"/>
              </w:rPr>
              <w:t>ман</w:t>
            </w:r>
            <w:proofErr w:type="spellEnd"/>
            <w:r w:rsidR="00683825">
              <w:rPr>
                <w:rFonts w:ascii="Times New Roman" w:eastAsia="Times New Roman" w:hAnsi="Times New Roman" w:cs="Times New Roman"/>
                <w:color w:val="000000"/>
                <w:sz w:val="24"/>
                <w:szCs w:val="24"/>
                <w:lang w:eastAsia="ru-RU"/>
              </w:rPr>
              <w:t xml:space="preserve">. срочных </w:t>
            </w:r>
            <w:r w:rsidRPr="00D95CEA">
              <w:rPr>
                <w:rFonts w:ascii="Times New Roman" w:eastAsia="Times New Roman" w:hAnsi="Times New Roman" w:cs="Times New Roman"/>
                <w:color w:val="000000"/>
                <w:sz w:val="24"/>
                <w:szCs w:val="24"/>
                <w:lang w:eastAsia="ru-RU"/>
              </w:rPr>
              <w:t xml:space="preserve"> обязательств</w:t>
            </w:r>
          </w:p>
        </w:tc>
      </w:tr>
      <w:tr w:rsidR="00651035" w:rsidRPr="00D95CEA" w:rsidTr="00683825">
        <w:trPr>
          <w:trHeight w:hRule="exact" w:val="1673"/>
        </w:trPr>
        <w:tc>
          <w:tcPr>
            <w:tcW w:w="2395" w:type="dxa"/>
            <w:tcBorders>
              <w:top w:val="single" w:sz="4" w:space="0" w:color="auto"/>
              <w:left w:val="single" w:sz="4" w:space="0" w:color="auto"/>
              <w:bottom w:val="single" w:sz="4" w:space="0" w:color="auto"/>
            </w:tcBorders>
            <w:shd w:val="clear" w:color="auto" w:fill="FFFFFF"/>
          </w:tcPr>
          <w:p w:rsidR="00651035" w:rsidRPr="00D95CEA" w:rsidRDefault="00651035" w:rsidP="00683825">
            <w:pPr>
              <w:widowControl w:val="0"/>
              <w:spacing w:after="0" w:line="240" w:lineRule="auto"/>
              <w:ind w:left="142" w:right="107"/>
              <w:jc w:val="both"/>
              <w:rPr>
                <w:rFonts w:ascii="Times New Roman" w:eastAsia="Times New Roman" w:hAnsi="Times New Roman" w:cs="Times New Roman"/>
                <w:color w:val="000000"/>
                <w:sz w:val="24"/>
                <w:szCs w:val="24"/>
                <w:lang w:eastAsia="ru-RU"/>
              </w:rPr>
            </w:pPr>
            <w:r w:rsidRPr="00D95CEA">
              <w:rPr>
                <w:rFonts w:ascii="Times New Roman" w:eastAsia="Times New Roman" w:hAnsi="Times New Roman" w:cs="Times New Roman"/>
                <w:color w:val="000000"/>
                <w:sz w:val="24"/>
                <w:szCs w:val="24"/>
                <w:lang w:eastAsia="ru-RU"/>
              </w:rPr>
              <w:t xml:space="preserve">3. Рентабельность собственного </w:t>
            </w:r>
            <w:proofErr w:type="spellStart"/>
            <w:proofErr w:type="gramStart"/>
            <w:r w:rsidRPr="00D95CEA">
              <w:rPr>
                <w:rFonts w:ascii="Times New Roman" w:eastAsia="Times New Roman" w:hAnsi="Times New Roman" w:cs="Times New Roman"/>
                <w:color w:val="000000"/>
                <w:sz w:val="24"/>
                <w:szCs w:val="24"/>
                <w:lang w:eastAsia="ru-RU"/>
              </w:rPr>
              <w:t>ка</w:t>
            </w:r>
            <w:r w:rsidRPr="00D95CEA">
              <w:rPr>
                <w:rFonts w:ascii="Times New Roman" w:eastAsia="Times New Roman" w:hAnsi="Times New Roman" w:cs="Times New Roman"/>
                <w:color w:val="000000"/>
                <w:sz w:val="24"/>
                <w:szCs w:val="24"/>
                <w:lang w:eastAsia="ru-RU"/>
              </w:rPr>
              <w:softHyphen/>
              <w:t>пи</w:t>
            </w:r>
            <w:r w:rsidR="00683825">
              <w:rPr>
                <w:rFonts w:ascii="Times New Roman" w:eastAsia="Times New Roman" w:hAnsi="Times New Roman" w:cs="Times New Roman"/>
                <w:color w:val="000000"/>
                <w:sz w:val="24"/>
                <w:szCs w:val="24"/>
                <w:lang w:eastAsia="ru-RU"/>
              </w:rPr>
              <w:t>-</w:t>
            </w:r>
            <w:r w:rsidRPr="00D95CEA">
              <w:rPr>
                <w:rFonts w:ascii="Times New Roman" w:eastAsia="Times New Roman" w:hAnsi="Times New Roman" w:cs="Times New Roman"/>
                <w:color w:val="000000"/>
                <w:sz w:val="24"/>
                <w:szCs w:val="24"/>
                <w:lang w:eastAsia="ru-RU"/>
              </w:rPr>
              <w:t>тала</w:t>
            </w:r>
            <w:proofErr w:type="spellEnd"/>
            <w:proofErr w:type="gramEnd"/>
            <w:r w:rsidRPr="00D95CEA">
              <w:rPr>
                <w:rFonts w:ascii="Times New Roman" w:eastAsia="Times New Roman" w:hAnsi="Times New Roman" w:cs="Times New Roman"/>
                <w:color w:val="000000"/>
                <w:sz w:val="24"/>
                <w:szCs w:val="24"/>
                <w:lang w:eastAsia="ru-RU"/>
              </w:rPr>
              <w:t xml:space="preserve"> </w:t>
            </w:r>
            <w:r w:rsidR="00683825">
              <w:rPr>
                <w:rFonts w:ascii="Times New Roman" w:eastAsia="Times New Roman" w:hAnsi="Times New Roman" w:cs="Times New Roman"/>
                <w:color w:val="000000"/>
                <w:sz w:val="24"/>
                <w:szCs w:val="24"/>
                <w:lang w:eastAsia="ru-RU"/>
              </w:rPr>
              <w:t>–</w:t>
            </w:r>
            <w:r w:rsidRPr="00D95CEA">
              <w:rPr>
                <w:rFonts w:ascii="Times New Roman" w:eastAsia="Times New Roman" w:hAnsi="Times New Roman" w:cs="Times New Roman"/>
                <w:color w:val="000000"/>
                <w:sz w:val="24"/>
                <w:szCs w:val="24"/>
                <w:lang w:eastAsia="ru-RU"/>
              </w:rPr>
              <w:t xml:space="preserve"> чистая пр</w:t>
            </w:r>
            <w:r w:rsidRPr="00D95CEA">
              <w:rPr>
                <w:rFonts w:ascii="Times New Roman" w:eastAsia="Times New Roman" w:hAnsi="Times New Roman" w:cs="Times New Roman"/>
                <w:color w:val="000000"/>
                <w:sz w:val="24"/>
                <w:szCs w:val="24"/>
                <w:lang w:eastAsia="ru-RU"/>
              </w:rPr>
              <w:t>и</w:t>
            </w:r>
            <w:r w:rsidRPr="00D95CEA">
              <w:rPr>
                <w:rFonts w:ascii="Times New Roman" w:eastAsia="Times New Roman" w:hAnsi="Times New Roman" w:cs="Times New Roman"/>
                <w:color w:val="000000"/>
                <w:sz w:val="24"/>
                <w:szCs w:val="24"/>
                <w:lang w:eastAsia="ru-RU"/>
              </w:rPr>
              <w:t>быль на 1</w:t>
            </w:r>
            <w:r w:rsidR="00683825">
              <w:rPr>
                <w:rFonts w:ascii="Times New Roman" w:eastAsia="Times New Roman" w:hAnsi="Times New Roman" w:cs="Times New Roman"/>
                <w:color w:val="000000"/>
                <w:sz w:val="24"/>
                <w:szCs w:val="24"/>
                <w:lang w:eastAsia="ru-RU"/>
              </w:rPr>
              <w:t xml:space="preserve"> </w:t>
            </w:r>
            <w:proofErr w:type="spellStart"/>
            <w:r w:rsidR="00683825">
              <w:rPr>
                <w:rFonts w:ascii="Times New Roman" w:eastAsia="Times New Roman" w:hAnsi="Times New Roman" w:cs="Times New Roman"/>
                <w:color w:val="000000"/>
                <w:sz w:val="24"/>
                <w:szCs w:val="24"/>
                <w:lang w:eastAsia="ru-RU"/>
              </w:rPr>
              <w:t>ман</w:t>
            </w:r>
            <w:proofErr w:type="spellEnd"/>
            <w:r w:rsidR="00683825">
              <w:rPr>
                <w:rFonts w:ascii="Times New Roman" w:eastAsia="Times New Roman" w:hAnsi="Times New Roman" w:cs="Times New Roman"/>
                <w:color w:val="000000"/>
                <w:sz w:val="24"/>
                <w:szCs w:val="24"/>
                <w:lang w:eastAsia="ru-RU"/>
              </w:rPr>
              <w:t>.</w:t>
            </w:r>
            <w:r w:rsidRPr="00D95CEA">
              <w:rPr>
                <w:rFonts w:ascii="Times New Roman" w:eastAsia="Times New Roman" w:hAnsi="Times New Roman" w:cs="Times New Roman"/>
                <w:color w:val="000000"/>
                <w:sz w:val="24"/>
                <w:szCs w:val="24"/>
                <w:lang w:eastAsia="ru-RU"/>
              </w:rPr>
              <w:t xml:space="preserve"> со</w:t>
            </w:r>
            <w:r w:rsidRPr="00D95CEA">
              <w:rPr>
                <w:rFonts w:ascii="Times New Roman" w:eastAsia="Times New Roman" w:hAnsi="Times New Roman" w:cs="Times New Roman"/>
                <w:color w:val="000000"/>
                <w:sz w:val="24"/>
                <w:szCs w:val="24"/>
                <w:lang w:eastAsia="ru-RU"/>
              </w:rPr>
              <w:t>б</w:t>
            </w:r>
            <w:r w:rsidRPr="00D95CEA">
              <w:rPr>
                <w:rFonts w:ascii="Times New Roman" w:eastAsia="Times New Roman" w:hAnsi="Times New Roman" w:cs="Times New Roman"/>
                <w:color w:val="000000"/>
                <w:sz w:val="24"/>
                <w:szCs w:val="24"/>
                <w:lang w:eastAsia="ru-RU"/>
              </w:rPr>
              <w:t>ственного ка</w:t>
            </w:r>
            <w:r w:rsidRPr="00D95CEA">
              <w:rPr>
                <w:rFonts w:ascii="Times New Roman" w:eastAsia="Times New Roman" w:hAnsi="Times New Roman" w:cs="Times New Roman"/>
                <w:color w:val="000000"/>
                <w:sz w:val="24"/>
                <w:szCs w:val="24"/>
                <w:lang w:eastAsia="ru-RU"/>
              </w:rPr>
              <w:softHyphen/>
              <w:t>питала (средств)</w:t>
            </w:r>
          </w:p>
        </w:tc>
        <w:tc>
          <w:tcPr>
            <w:tcW w:w="2025" w:type="dxa"/>
            <w:tcBorders>
              <w:top w:val="single" w:sz="4" w:space="0" w:color="auto"/>
              <w:left w:val="single" w:sz="4" w:space="0" w:color="auto"/>
            </w:tcBorders>
            <w:shd w:val="clear" w:color="auto" w:fill="FFFFFF"/>
          </w:tcPr>
          <w:p w:rsidR="00651035" w:rsidRPr="00D95CEA" w:rsidRDefault="00651035" w:rsidP="00683825">
            <w:pPr>
              <w:widowControl w:val="0"/>
              <w:spacing w:after="0" w:line="240" w:lineRule="auto"/>
              <w:ind w:left="80"/>
              <w:rPr>
                <w:rFonts w:ascii="Times New Roman" w:eastAsia="Times New Roman" w:hAnsi="Times New Roman" w:cs="Times New Roman"/>
                <w:color w:val="000000"/>
                <w:sz w:val="24"/>
                <w:szCs w:val="24"/>
                <w:lang w:eastAsia="ru-RU"/>
              </w:rPr>
            </w:pPr>
            <w:r w:rsidRPr="00D95CEA">
              <w:rPr>
                <w:rFonts w:ascii="Times New Roman" w:eastAsia="Times New Roman" w:hAnsi="Times New Roman" w:cs="Times New Roman"/>
                <w:color w:val="000000"/>
                <w:sz w:val="24"/>
                <w:szCs w:val="24"/>
                <w:lang w:eastAsia="ru-RU"/>
              </w:rPr>
              <w:t>3. Прибыль от всей реализа</w:t>
            </w:r>
            <w:r w:rsidRPr="00D95CEA">
              <w:rPr>
                <w:rFonts w:ascii="Times New Roman" w:eastAsia="Times New Roman" w:hAnsi="Times New Roman" w:cs="Times New Roman"/>
                <w:color w:val="000000"/>
                <w:sz w:val="24"/>
                <w:szCs w:val="24"/>
                <w:lang w:eastAsia="ru-RU"/>
              </w:rPr>
              <w:softHyphen/>
              <w:t xml:space="preserve">ции на </w:t>
            </w:r>
            <w:r w:rsidR="00683825">
              <w:rPr>
                <w:rFonts w:ascii="Times New Roman" w:eastAsia="Times New Roman" w:hAnsi="Times New Roman" w:cs="Times New Roman"/>
                <w:color w:val="000000"/>
                <w:sz w:val="24"/>
                <w:szCs w:val="24"/>
                <w:lang w:eastAsia="ru-RU"/>
              </w:rPr>
              <w:t xml:space="preserve">1 </w:t>
            </w:r>
            <w:proofErr w:type="spellStart"/>
            <w:r w:rsidR="00683825">
              <w:rPr>
                <w:rFonts w:ascii="Times New Roman" w:eastAsia="Times New Roman" w:hAnsi="Times New Roman" w:cs="Times New Roman"/>
                <w:color w:val="000000"/>
                <w:sz w:val="24"/>
                <w:szCs w:val="24"/>
                <w:lang w:eastAsia="ru-RU"/>
              </w:rPr>
              <w:t>ман</w:t>
            </w:r>
            <w:proofErr w:type="spellEnd"/>
            <w:r w:rsidR="00683825">
              <w:rPr>
                <w:rFonts w:ascii="Times New Roman" w:eastAsia="Times New Roman" w:hAnsi="Times New Roman" w:cs="Times New Roman"/>
                <w:color w:val="000000"/>
                <w:sz w:val="24"/>
                <w:szCs w:val="24"/>
                <w:lang w:eastAsia="ru-RU"/>
              </w:rPr>
              <w:t xml:space="preserve">. </w:t>
            </w:r>
            <w:r w:rsidRPr="00D95CEA">
              <w:rPr>
                <w:rFonts w:ascii="Times New Roman" w:eastAsia="Times New Roman" w:hAnsi="Times New Roman" w:cs="Times New Roman"/>
                <w:color w:val="000000"/>
                <w:sz w:val="24"/>
                <w:szCs w:val="24"/>
                <w:lang w:eastAsia="ru-RU"/>
              </w:rPr>
              <w:t>объема всей реализации</w:t>
            </w:r>
          </w:p>
        </w:tc>
        <w:tc>
          <w:tcPr>
            <w:tcW w:w="2536" w:type="dxa"/>
            <w:tcBorders>
              <w:top w:val="single" w:sz="4" w:space="0" w:color="auto"/>
              <w:left w:val="single" w:sz="4" w:space="0" w:color="auto"/>
            </w:tcBorders>
            <w:shd w:val="clear" w:color="auto" w:fill="FFFFFF"/>
          </w:tcPr>
          <w:p w:rsidR="00651035" w:rsidRPr="00D95CEA" w:rsidRDefault="00651035" w:rsidP="00D95CEA">
            <w:pPr>
              <w:widowControl w:val="0"/>
              <w:spacing w:after="0" w:line="240" w:lineRule="auto"/>
              <w:ind w:left="120"/>
              <w:rPr>
                <w:rFonts w:ascii="Times New Roman" w:eastAsia="Times New Roman" w:hAnsi="Times New Roman" w:cs="Times New Roman"/>
                <w:color w:val="000000"/>
                <w:sz w:val="24"/>
                <w:szCs w:val="24"/>
                <w:lang w:eastAsia="ru-RU"/>
              </w:rPr>
            </w:pPr>
            <w:r w:rsidRPr="00D95CEA">
              <w:rPr>
                <w:rFonts w:ascii="Times New Roman" w:eastAsia="Times New Roman" w:hAnsi="Times New Roman" w:cs="Times New Roman"/>
                <w:color w:val="000000"/>
                <w:sz w:val="24"/>
                <w:szCs w:val="24"/>
                <w:lang w:eastAsia="ru-RU"/>
              </w:rPr>
              <w:t>3. Оборачиваемость оборотных фон</w:t>
            </w:r>
            <w:r w:rsidRPr="00D95CEA">
              <w:rPr>
                <w:rFonts w:ascii="Times New Roman" w:eastAsia="Times New Roman" w:hAnsi="Times New Roman" w:cs="Times New Roman"/>
                <w:color w:val="000000"/>
                <w:sz w:val="24"/>
                <w:szCs w:val="24"/>
                <w:lang w:eastAsia="ru-RU"/>
              </w:rPr>
              <w:softHyphen/>
              <w:t>дов — выручка от реализации продук</w:t>
            </w:r>
            <w:r w:rsidRPr="00D95CEA">
              <w:rPr>
                <w:rFonts w:ascii="Times New Roman" w:eastAsia="Times New Roman" w:hAnsi="Times New Roman" w:cs="Times New Roman"/>
                <w:color w:val="000000"/>
                <w:sz w:val="24"/>
                <w:szCs w:val="24"/>
                <w:lang w:eastAsia="ru-RU"/>
              </w:rPr>
              <w:softHyphen/>
              <w:t>ции на 1</w:t>
            </w:r>
            <w:r w:rsidR="00683825">
              <w:rPr>
                <w:rFonts w:ascii="Times New Roman" w:eastAsia="Times New Roman" w:hAnsi="Times New Roman" w:cs="Times New Roman"/>
                <w:color w:val="000000"/>
                <w:sz w:val="24"/>
                <w:szCs w:val="24"/>
                <w:lang w:eastAsia="ru-RU"/>
              </w:rPr>
              <w:t xml:space="preserve"> </w:t>
            </w:r>
            <w:proofErr w:type="spellStart"/>
            <w:r w:rsidR="00683825">
              <w:rPr>
                <w:rFonts w:ascii="Times New Roman" w:eastAsia="Times New Roman" w:hAnsi="Times New Roman" w:cs="Times New Roman"/>
                <w:color w:val="000000"/>
                <w:sz w:val="24"/>
                <w:szCs w:val="24"/>
                <w:lang w:eastAsia="ru-RU"/>
              </w:rPr>
              <w:t>ман</w:t>
            </w:r>
            <w:proofErr w:type="spellEnd"/>
            <w:r w:rsidR="00683825">
              <w:rPr>
                <w:rFonts w:ascii="Times New Roman" w:eastAsia="Times New Roman" w:hAnsi="Times New Roman" w:cs="Times New Roman"/>
                <w:color w:val="000000"/>
                <w:sz w:val="24"/>
                <w:szCs w:val="24"/>
                <w:lang w:eastAsia="ru-RU"/>
              </w:rPr>
              <w:t>.</w:t>
            </w:r>
            <w:r w:rsidRPr="00D95CEA">
              <w:rPr>
                <w:rFonts w:ascii="Times New Roman" w:eastAsia="Times New Roman" w:hAnsi="Times New Roman" w:cs="Times New Roman"/>
                <w:color w:val="000000"/>
                <w:sz w:val="24"/>
                <w:szCs w:val="24"/>
                <w:lang w:eastAsia="ru-RU"/>
              </w:rPr>
              <w:t xml:space="preserve"> оборот</w:t>
            </w:r>
            <w:r w:rsidRPr="00D95CEA">
              <w:rPr>
                <w:rFonts w:ascii="Times New Roman" w:eastAsia="Times New Roman" w:hAnsi="Times New Roman" w:cs="Times New Roman"/>
                <w:color w:val="000000"/>
                <w:sz w:val="24"/>
                <w:szCs w:val="24"/>
                <w:lang w:eastAsia="ru-RU"/>
              </w:rPr>
              <w:softHyphen/>
              <w:t>ных средств</w:t>
            </w:r>
          </w:p>
        </w:tc>
        <w:tc>
          <w:tcPr>
            <w:tcW w:w="2394" w:type="dxa"/>
            <w:tcBorders>
              <w:top w:val="single" w:sz="4" w:space="0" w:color="auto"/>
              <w:left w:val="single" w:sz="4" w:space="0" w:color="auto"/>
              <w:right w:val="single" w:sz="4" w:space="0" w:color="auto"/>
            </w:tcBorders>
            <w:shd w:val="clear" w:color="auto" w:fill="FFFFFF"/>
          </w:tcPr>
          <w:p w:rsidR="00651035" w:rsidRPr="00D95CEA" w:rsidRDefault="00651035" w:rsidP="00683825">
            <w:pPr>
              <w:widowControl w:val="0"/>
              <w:spacing w:after="0" w:line="240" w:lineRule="auto"/>
              <w:ind w:left="132" w:right="116"/>
              <w:jc w:val="both"/>
              <w:rPr>
                <w:rFonts w:ascii="Times New Roman" w:eastAsia="Times New Roman" w:hAnsi="Times New Roman" w:cs="Times New Roman"/>
                <w:color w:val="000000"/>
                <w:sz w:val="24"/>
                <w:szCs w:val="24"/>
                <w:lang w:eastAsia="ru-RU"/>
              </w:rPr>
            </w:pPr>
            <w:r w:rsidRPr="00D95CEA">
              <w:rPr>
                <w:rFonts w:ascii="Times New Roman" w:eastAsia="Times New Roman" w:hAnsi="Times New Roman" w:cs="Times New Roman"/>
                <w:color w:val="000000"/>
                <w:sz w:val="24"/>
                <w:szCs w:val="24"/>
                <w:lang w:eastAsia="ru-RU"/>
              </w:rPr>
              <w:t>3. Индекс посто</w:t>
            </w:r>
            <w:r w:rsidRPr="00D95CEA">
              <w:rPr>
                <w:rFonts w:ascii="Times New Roman" w:eastAsia="Times New Roman" w:hAnsi="Times New Roman" w:cs="Times New Roman"/>
                <w:color w:val="000000"/>
                <w:sz w:val="24"/>
                <w:szCs w:val="24"/>
                <w:lang w:eastAsia="ru-RU"/>
              </w:rPr>
              <w:softHyphen/>
              <w:t xml:space="preserve">янного актива </w:t>
            </w:r>
            <w:r w:rsidR="00683825">
              <w:rPr>
                <w:rFonts w:ascii="Times New Roman" w:eastAsia="Times New Roman" w:hAnsi="Times New Roman" w:cs="Times New Roman"/>
                <w:color w:val="000000"/>
                <w:sz w:val="24"/>
                <w:szCs w:val="24"/>
                <w:lang w:eastAsia="ru-RU"/>
              </w:rPr>
              <w:t>–</w:t>
            </w:r>
            <w:r w:rsidRPr="00D95CEA">
              <w:rPr>
                <w:rFonts w:ascii="Times New Roman" w:eastAsia="Times New Roman" w:hAnsi="Times New Roman" w:cs="Times New Roman"/>
                <w:color w:val="000000"/>
                <w:sz w:val="24"/>
                <w:szCs w:val="24"/>
                <w:lang w:eastAsia="ru-RU"/>
              </w:rPr>
              <w:t xml:space="preserve"> о</w:t>
            </w:r>
            <w:r w:rsidRPr="00D95CEA">
              <w:rPr>
                <w:rFonts w:ascii="Times New Roman" w:eastAsia="Times New Roman" w:hAnsi="Times New Roman" w:cs="Times New Roman"/>
                <w:color w:val="000000"/>
                <w:sz w:val="24"/>
                <w:szCs w:val="24"/>
                <w:lang w:eastAsia="ru-RU"/>
              </w:rPr>
              <w:t>с</w:t>
            </w:r>
            <w:r w:rsidRPr="00D95CEA">
              <w:rPr>
                <w:rFonts w:ascii="Times New Roman" w:eastAsia="Times New Roman" w:hAnsi="Times New Roman" w:cs="Times New Roman"/>
                <w:color w:val="000000"/>
                <w:sz w:val="24"/>
                <w:szCs w:val="24"/>
                <w:lang w:eastAsia="ru-RU"/>
              </w:rPr>
              <w:t xml:space="preserve">новные фонды и прочие </w:t>
            </w:r>
            <w:proofErr w:type="spellStart"/>
            <w:r w:rsidRPr="00D95CEA">
              <w:rPr>
                <w:rFonts w:ascii="Times New Roman" w:eastAsia="Times New Roman" w:hAnsi="Times New Roman" w:cs="Times New Roman"/>
                <w:color w:val="000000"/>
                <w:sz w:val="24"/>
                <w:szCs w:val="24"/>
                <w:lang w:eastAsia="ru-RU"/>
              </w:rPr>
              <w:t>внеобо</w:t>
            </w:r>
            <w:r w:rsidRPr="00D95CEA">
              <w:rPr>
                <w:rFonts w:ascii="Times New Roman" w:eastAsia="Times New Roman" w:hAnsi="Times New Roman" w:cs="Times New Roman"/>
                <w:color w:val="000000"/>
                <w:sz w:val="24"/>
                <w:szCs w:val="24"/>
                <w:lang w:eastAsia="ru-RU"/>
              </w:rPr>
              <w:softHyphen/>
              <w:t>рот</w:t>
            </w:r>
            <w:r w:rsidR="00683825">
              <w:rPr>
                <w:rFonts w:ascii="Times New Roman" w:eastAsia="Times New Roman" w:hAnsi="Times New Roman" w:cs="Times New Roman"/>
                <w:color w:val="000000"/>
                <w:sz w:val="24"/>
                <w:szCs w:val="24"/>
                <w:lang w:eastAsia="ru-RU"/>
              </w:rPr>
              <w:t>-</w:t>
            </w:r>
            <w:r w:rsidRPr="00D95CEA">
              <w:rPr>
                <w:rFonts w:ascii="Times New Roman" w:eastAsia="Times New Roman" w:hAnsi="Times New Roman" w:cs="Times New Roman"/>
                <w:color w:val="000000"/>
                <w:sz w:val="24"/>
                <w:szCs w:val="24"/>
                <w:lang w:eastAsia="ru-RU"/>
              </w:rPr>
              <w:t>ные</w:t>
            </w:r>
            <w:proofErr w:type="spellEnd"/>
            <w:r w:rsidRPr="00D95CEA">
              <w:rPr>
                <w:rFonts w:ascii="Times New Roman" w:eastAsia="Times New Roman" w:hAnsi="Times New Roman" w:cs="Times New Roman"/>
                <w:color w:val="000000"/>
                <w:sz w:val="24"/>
                <w:szCs w:val="24"/>
                <w:lang w:eastAsia="ru-RU"/>
              </w:rPr>
              <w:t xml:space="preserve"> активы к со</w:t>
            </w:r>
            <w:r w:rsidRPr="00D95CEA">
              <w:rPr>
                <w:rFonts w:ascii="Times New Roman" w:eastAsia="Times New Roman" w:hAnsi="Times New Roman" w:cs="Times New Roman"/>
                <w:color w:val="000000"/>
                <w:sz w:val="24"/>
                <w:szCs w:val="24"/>
                <w:lang w:eastAsia="ru-RU"/>
              </w:rPr>
              <w:t>б</w:t>
            </w:r>
            <w:r w:rsidRPr="00D95CEA">
              <w:rPr>
                <w:rFonts w:ascii="Times New Roman" w:eastAsia="Times New Roman" w:hAnsi="Times New Roman" w:cs="Times New Roman"/>
                <w:color w:val="000000"/>
                <w:sz w:val="24"/>
                <w:szCs w:val="24"/>
                <w:lang w:eastAsia="ru-RU"/>
              </w:rPr>
              <w:t>ственным средствам</w:t>
            </w:r>
          </w:p>
        </w:tc>
      </w:tr>
      <w:tr w:rsidR="00651035" w:rsidRPr="00D95CEA" w:rsidTr="0001128C">
        <w:trPr>
          <w:trHeight w:hRule="exact" w:val="2859"/>
        </w:trPr>
        <w:tc>
          <w:tcPr>
            <w:tcW w:w="2395" w:type="dxa"/>
            <w:tcBorders>
              <w:top w:val="single" w:sz="4" w:space="0" w:color="auto"/>
              <w:left w:val="single" w:sz="4" w:space="0" w:color="auto"/>
              <w:bottom w:val="single" w:sz="4" w:space="0" w:color="auto"/>
            </w:tcBorders>
            <w:shd w:val="clear" w:color="auto" w:fill="FFFFFF"/>
          </w:tcPr>
          <w:p w:rsidR="00651035" w:rsidRPr="00D95CEA" w:rsidRDefault="00651035" w:rsidP="00683825">
            <w:pPr>
              <w:widowControl w:val="0"/>
              <w:spacing w:after="0" w:line="240" w:lineRule="auto"/>
              <w:ind w:left="142" w:right="107"/>
              <w:jc w:val="both"/>
              <w:rPr>
                <w:rFonts w:ascii="Times New Roman" w:eastAsia="Times New Roman" w:hAnsi="Times New Roman" w:cs="Times New Roman"/>
                <w:color w:val="000000"/>
                <w:sz w:val="24"/>
                <w:szCs w:val="24"/>
                <w:lang w:eastAsia="ru-RU"/>
              </w:rPr>
            </w:pPr>
            <w:r w:rsidRPr="00D95CEA">
              <w:rPr>
                <w:rFonts w:ascii="Times New Roman" w:eastAsia="Times New Roman" w:hAnsi="Times New Roman" w:cs="Times New Roman"/>
                <w:color w:val="000000"/>
                <w:sz w:val="24"/>
                <w:szCs w:val="24"/>
                <w:lang w:eastAsia="ru-RU"/>
              </w:rPr>
              <w:t>4. Общая рента</w:t>
            </w:r>
            <w:r w:rsidRPr="00D95CEA">
              <w:rPr>
                <w:rFonts w:ascii="Times New Roman" w:eastAsia="Times New Roman" w:hAnsi="Times New Roman" w:cs="Times New Roman"/>
                <w:color w:val="000000"/>
                <w:sz w:val="24"/>
                <w:szCs w:val="24"/>
                <w:lang w:eastAsia="ru-RU"/>
              </w:rPr>
              <w:softHyphen/>
              <w:t xml:space="preserve">бельность </w:t>
            </w:r>
            <w:proofErr w:type="spellStart"/>
            <w:r w:rsidRPr="00D95CEA">
              <w:rPr>
                <w:rFonts w:ascii="Times New Roman" w:eastAsia="Times New Roman" w:hAnsi="Times New Roman" w:cs="Times New Roman"/>
                <w:color w:val="000000"/>
                <w:sz w:val="24"/>
                <w:szCs w:val="24"/>
                <w:lang w:eastAsia="ru-RU"/>
              </w:rPr>
              <w:t>производ</w:t>
            </w:r>
            <w:r w:rsidR="00683825">
              <w:rPr>
                <w:rFonts w:ascii="Times New Roman" w:eastAsia="Times New Roman" w:hAnsi="Times New Roman" w:cs="Times New Roman"/>
                <w:color w:val="000000"/>
                <w:sz w:val="24"/>
                <w:szCs w:val="24"/>
                <w:lang w:eastAsia="ru-RU"/>
              </w:rPr>
              <w:t>-</w:t>
            </w:r>
            <w:r w:rsidRPr="00D95CEA">
              <w:rPr>
                <w:rFonts w:ascii="Times New Roman" w:eastAsia="Times New Roman" w:hAnsi="Times New Roman" w:cs="Times New Roman"/>
                <w:color w:val="000000"/>
                <w:sz w:val="24"/>
                <w:szCs w:val="24"/>
                <w:lang w:eastAsia="ru-RU"/>
              </w:rPr>
              <w:t>ственных</w:t>
            </w:r>
            <w:proofErr w:type="spellEnd"/>
            <w:r w:rsidRPr="00D95CEA">
              <w:rPr>
                <w:rFonts w:ascii="Times New Roman" w:eastAsia="Times New Roman" w:hAnsi="Times New Roman" w:cs="Times New Roman"/>
                <w:color w:val="000000"/>
                <w:sz w:val="24"/>
                <w:szCs w:val="24"/>
                <w:lang w:eastAsia="ru-RU"/>
              </w:rPr>
              <w:t xml:space="preserve"> фон</w:t>
            </w:r>
            <w:r w:rsidRPr="00D95CEA">
              <w:rPr>
                <w:rFonts w:ascii="Times New Roman" w:eastAsia="Times New Roman" w:hAnsi="Times New Roman" w:cs="Times New Roman"/>
                <w:color w:val="000000"/>
                <w:sz w:val="24"/>
                <w:szCs w:val="24"/>
                <w:lang w:eastAsia="ru-RU"/>
              </w:rPr>
              <w:softHyphen/>
              <w:t xml:space="preserve">дов </w:t>
            </w:r>
            <w:r w:rsidR="00683825">
              <w:rPr>
                <w:rFonts w:ascii="Times New Roman" w:eastAsia="Times New Roman" w:hAnsi="Times New Roman" w:cs="Times New Roman"/>
                <w:color w:val="000000"/>
                <w:sz w:val="24"/>
                <w:szCs w:val="24"/>
                <w:lang w:eastAsia="ru-RU"/>
              </w:rPr>
              <w:t>–</w:t>
            </w:r>
            <w:r w:rsidRPr="00D95CEA">
              <w:rPr>
                <w:rFonts w:ascii="Times New Roman" w:eastAsia="Times New Roman" w:hAnsi="Times New Roman" w:cs="Times New Roman"/>
                <w:color w:val="000000"/>
                <w:sz w:val="24"/>
                <w:szCs w:val="24"/>
                <w:lang w:eastAsia="ru-RU"/>
              </w:rPr>
              <w:t xml:space="preserve"> балансовая прибыль к средней величине основных произво</w:t>
            </w:r>
            <w:r w:rsidRPr="00D95CEA">
              <w:rPr>
                <w:rFonts w:ascii="Times New Roman" w:eastAsia="Times New Roman" w:hAnsi="Times New Roman" w:cs="Times New Roman"/>
                <w:color w:val="000000"/>
                <w:sz w:val="24"/>
                <w:szCs w:val="24"/>
                <w:lang w:eastAsia="ru-RU"/>
              </w:rPr>
              <w:t>д</w:t>
            </w:r>
            <w:r w:rsidRPr="00D95CEA">
              <w:rPr>
                <w:rFonts w:ascii="Times New Roman" w:eastAsia="Times New Roman" w:hAnsi="Times New Roman" w:cs="Times New Roman"/>
                <w:color w:val="000000"/>
                <w:sz w:val="24"/>
                <w:szCs w:val="24"/>
                <w:lang w:eastAsia="ru-RU"/>
              </w:rPr>
              <w:t>ственных фондов и оборот</w:t>
            </w:r>
            <w:r w:rsidRPr="00D95CEA">
              <w:rPr>
                <w:rFonts w:ascii="Times New Roman" w:eastAsia="Times New Roman" w:hAnsi="Times New Roman" w:cs="Times New Roman"/>
                <w:color w:val="000000"/>
                <w:sz w:val="24"/>
                <w:szCs w:val="24"/>
                <w:lang w:eastAsia="ru-RU"/>
              </w:rPr>
              <w:softHyphen/>
              <w:t xml:space="preserve">ных средств в </w:t>
            </w:r>
            <w:proofErr w:type="gramStart"/>
            <w:r w:rsidRPr="00D95CEA">
              <w:rPr>
                <w:rFonts w:ascii="Times New Roman" w:eastAsia="Times New Roman" w:hAnsi="Times New Roman" w:cs="Times New Roman"/>
                <w:color w:val="000000"/>
                <w:sz w:val="24"/>
                <w:szCs w:val="24"/>
                <w:lang w:eastAsia="ru-RU"/>
              </w:rPr>
              <w:t>товарно-</w:t>
            </w:r>
            <w:proofErr w:type="spellStart"/>
            <w:r w:rsidRPr="00D95CEA">
              <w:rPr>
                <w:rFonts w:ascii="Times New Roman" w:eastAsia="Times New Roman" w:hAnsi="Times New Roman" w:cs="Times New Roman"/>
                <w:color w:val="000000"/>
                <w:sz w:val="24"/>
                <w:szCs w:val="24"/>
                <w:lang w:eastAsia="ru-RU"/>
              </w:rPr>
              <w:t>материаль</w:t>
            </w:r>
            <w:proofErr w:type="spellEnd"/>
            <w:r w:rsidRPr="00D95CEA">
              <w:rPr>
                <w:rFonts w:ascii="Times New Roman" w:eastAsia="Times New Roman" w:hAnsi="Times New Roman" w:cs="Times New Roman"/>
                <w:color w:val="000000"/>
                <w:sz w:val="24"/>
                <w:szCs w:val="24"/>
                <w:lang w:eastAsia="ru-RU"/>
              </w:rPr>
              <w:t xml:space="preserve"> </w:t>
            </w:r>
            <w:proofErr w:type="spellStart"/>
            <w:r w:rsidRPr="00D95CEA">
              <w:rPr>
                <w:rFonts w:ascii="Times New Roman" w:eastAsia="Times New Roman" w:hAnsi="Times New Roman" w:cs="Times New Roman"/>
                <w:color w:val="000000"/>
                <w:sz w:val="24"/>
                <w:szCs w:val="24"/>
                <w:lang w:eastAsia="ru-RU"/>
              </w:rPr>
              <w:t>ных</w:t>
            </w:r>
            <w:proofErr w:type="spellEnd"/>
            <w:proofErr w:type="gramEnd"/>
            <w:r w:rsidRPr="00D95CEA">
              <w:rPr>
                <w:rFonts w:ascii="Times New Roman" w:eastAsia="Times New Roman" w:hAnsi="Times New Roman" w:cs="Times New Roman"/>
                <w:color w:val="000000"/>
                <w:sz w:val="24"/>
                <w:szCs w:val="24"/>
                <w:lang w:eastAsia="ru-RU"/>
              </w:rPr>
              <w:t xml:space="preserve"> ценностях</w:t>
            </w:r>
          </w:p>
        </w:tc>
        <w:tc>
          <w:tcPr>
            <w:tcW w:w="2025" w:type="dxa"/>
            <w:tcBorders>
              <w:top w:val="single" w:sz="4" w:space="0" w:color="auto"/>
              <w:left w:val="single" w:sz="4" w:space="0" w:color="auto"/>
              <w:bottom w:val="single" w:sz="4" w:space="0" w:color="auto"/>
            </w:tcBorders>
            <w:shd w:val="clear" w:color="auto" w:fill="FFFFFF"/>
          </w:tcPr>
          <w:p w:rsidR="00651035" w:rsidRPr="00D95CEA" w:rsidRDefault="00651035" w:rsidP="00683825">
            <w:pPr>
              <w:widowControl w:val="0"/>
              <w:spacing w:after="0" w:line="240" w:lineRule="auto"/>
              <w:ind w:left="80"/>
              <w:rPr>
                <w:rFonts w:ascii="Times New Roman" w:eastAsia="Times New Roman" w:hAnsi="Times New Roman" w:cs="Times New Roman"/>
                <w:color w:val="000000"/>
                <w:sz w:val="24"/>
                <w:szCs w:val="24"/>
                <w:lang w:eastAsia="ru-RU"/>
              </w:rPr>
            </w:pPr>
            <w:r w:rsidRPr="00D95CEA">
              <w:rPr>
                <w:rFonts w:ascii="Times New Roman" w:eastAsia="Times New Roman" w:hAnsi="Times New Roman" w:cs="Times New Roman"/>
                <w:color w:val="000000"/>
                <w:sz w:val="24"/>
                <w:szCs w:val="24"/>
                <w:lang w:eastAsia="ru-RU"/>
              </w:rPr>
              <w:t xml:space="preserve">4. Балансовая прибыль на 1 </w:t>
            </w:r>
            <w:proofErr w:type="spellStart"/>
            <w:r w:rsidR="00683825">
              <w:rPr>
                <w:rFonts w:ascii="Times New Roman" w:eastAsia="Times New Roman" w:hAnsi="Times New Roman" w:cs="Times New Roman"/>
                <w:color w:val="000000"/>
                <w:sz w:val="24"/>
                <w:szCs w:val="24"/>
                <w:lang w:eastAsia="ru-RU"/>
              </w:rPr>
              <w:t>ман</w:t>
            </w:r>
            <w:proofErr w:type="spellEnd"/>
            <w:r w:rsidR="00683825">
              <w:rPr>
                <w:rFonts w:ascii="Times New Roman" w:eastAsia="Times New Roman" w:hAnsi="Times New Roman" w:cs="Times New Roman"/>
                <w:color w:val="000000"/>
                <w:sz w:val="24"/>
                <w:szCs w:val="24"/>
                <w:lang w:eastAsia="ru-RU"/>
              </w:rPr>
              <w:t>.</w:t>
            </w:r>
            <w:r w:rsidRPr="00D95CEA">
              <w:rPr>
                <w:rFonts w:ascii="Times New Roman" w:eastAsia="Times New Roman" w:hAnsi="Times New Roman" w:cs="Times New Roman"/>
                <w:color w:val="000000"/>
                <w:sz w:val="24"/>
                <w:szCs w:val="24"/>
                <w:lang w:eastAsia="ru-RU"/>
              </w:rPr>
              <w:t xml:space="preserve"> объема всей ре</w:t>
            </w:r>
            <w:r w:rsidRPr="00D95CEA">
              <w:rPr>
                <w:rFonts w:ascii="Times New Roman" w:eastAsia="Times New Roman" w:hAnsi="Times New Roman" w:cs="Times New Roman"/>
                <w:color w:val="000000"/>
                <w:sz w:val="24"/>
                <w:szCs w:val="24"/>
                <w:lang w:eastAsia="ru-RU"/>
              </w:rPr>
              <w:t>а</w:t>
            </w:r>
            <w:r w:rsidRPr="00D95CEA">
              <w:rPr>
                <w:rFonts w:ascii="Times New Roman" w:eastAsia="Times New Roman" w:hAnsi="Times New Roman" w:cs="Times New Roman"/>
                <w:color w:val="000000"/>
                <w:sz w:val="24"/>
                <w:szCs w:val="24"/>
                <w:lang w:eastAsia="ru-RU"/>
              </w:rPr>
              <w:t>лиза</w:t>
            </w:r>
            <w:r w:rsidRPr="00D95CEA">
              <w:rPr>
                <w:rFonts w:ascii="Times New Roman" w:eastAsia="Times New Roman" w:hAnsi="Times New Roman" w:cs="Times New Roman"/>
                <w:color w:val="000000"/>
                <w:sz w:val="24"/>
                <w:szCs w:val="24"/>
                <w:lang w:eastAsia="ru-RU"/>
              </w:rPr>
              <w:softHyphen/>
              <w:t>ции</w:t>
            </w:r>
          </w:p>
        </w:tc>
        <w:tc>
          <w:tcPr>
            <w:tcW w:w="2536" w:type="dxa"/>
            <w:tcBorders>
              <w:top w:val="single" w:sz="4" w:space="0" w:color="auto"/>
              <w:left w:val="single" w:sz="4" w:space="0" w:color="auto"/>
              <w:bottom w:val="single" w:sz="4" w:space="0" w:color="auto"/>
            </w:tcBorders>
            <w:shd w:val="clear" w:color="auto" w:fill="FFFFFF"/>
          </w:tcPr>
          <w:p w:rsidR="00651035" w:rsidRPr="00D95CEA" w:rsidRDefault="00651035" w:rsidP="00683825">
            <w:pPr>
              <w:widowControl w:val="0"/>
              <w:spacing w:after="0" w:line="240" w:lineRule="auto"/>
              <w:ind w:left="120"/>
              <w:rPr>
                <w:rFonts w:ascii="Times New Roman" w:eastAsia="Times New Roman" w:hAnsi="Times New Roman" w:cs="Times New Roman"/>
                <w:color w:val="000000"/>
                <w:sz w:val="24"/>
                <w:szCs w:val="24"/>
                <w:lang w:eastAsia="ru-RU"/>
              </w:rPr>
            </w:pPr>
            <w:r w:rsidRPr="00D95CEA">
              <w:rPr>
                <w:rFonts w:ascii="Times New Roman" w:eastAsia="Times New Roman" w:hAnsi="Times New Roman" w:cs="Times New Roman"/>
                <w:color w:val="000000"/>
                <w:sz w:val="24"/>
                <w:szCs w:val="24"/>
                <w:lang w:eastAsia="ru-RU"/>
              </w:rPr>
              <w:t xml:space="preserve">4. Оборачиваемость запасов </w:t>
            </w:r>
            <w:r w:rsidR="00683825">
              <w:rPr>
                <w:rFonts w:ascii="Times New Roman" w:eastAsia="Times New Roman" w:hAnsi="Times New Roman" w:cs="Times New Roman"/>
                <w:color w:val="000000"/>
                <w:sz w:val="24"/>
                <w:szCs w:val="24"/>
                <w:lang w:eastAsia="ru-RU"/>
              </w:rPr>
              <w:t>–</w:t>
            </w:r>
            <w:r w:rsidRPr="00D95CEA">
              <w:rPr>
                <w:rFonts w:ascii="Times New Roman" w:eastAsia="Times New Roman" w:hAnsi="Times New Roman" w:cs="Times New Roman"/>
                <w:color w:val="000000"/>
                <w:sz w:val="24"/>
                <w:szCs w:val="24"/>
                <w:lang w:eastAsia="ru-RU"/>
              </w:rPr>
              <w:t xml:space="preserve"> выручка от реализации про</w:t>
            </w:r>
            <w:r w:rsidRPr="00D95CEA">
              <w:rPr>
                <w:rFonts w:ascii="Times New Roman" w:eastAsia="Times New Roman" w:hAnsi="Times New Roman" w:cs="Times New Roman"/>
                <w:color w:val="000000"/>
                <w:sz w:val="24"/>
                <w:szCs w:val="24"/>
                <w:lang w:eastAsia="ru-RU"/>
              </w:rPr>
              <w:softHyphen/>
              <w:t>дукции на 1</w:t>
            </w:r>
            <w:r w:rsidR="00683825">
              <w:rPr>
                <w:rFonts w:ascii="Times New Roman" w:eastAsia="Times New Roman" w:hAnsi="Times New Roman" w:cs="Times New Roman"/>
                <w:color w:val="000000"/>
                <w:sz w:val="24"/>
                <w:szCs w:val="24"/>
                <w:lang w:eastAsia="ru-RU"/>
              </w:rPr>
              <w:t xml:space="preserve"> </w:t>
            </w:r>
            <w:proofErr w:type="spellStart"/>
            <w:r w:rsidR="00683825">
              <w:rPr>
                <w:rFonts w:ascii="Times New Roman" w:eastAsia="Times New Roman" w:hAnsi="Times New Roman" w:cs="Times New Roman"/>
                <w:color w:val="000000"/>
                <w:sz w:val="24"/>
                <w:szCs w:val="24"/>
                <w:lang w:eastAsia="ru-RU"/>
              </w:rPr>
              <w:t>ман</w:t>
            </w:r>
            <w:proofErr w:type="spellEnd"/>
            <w:r w:rsidR="00683825">
              <w:rPr>
                <w:rFonts w:ascii="Times New Roman" w:eastAsia="Times New Roman" w:hAnsi="Times New Roman" w:cs="Times New Roman"/>
                <w:color w:val="000000"/>
                <w:sz w:val="24"/>
                <w:szCs w:val="24"/>
                <w:lang w:eastAsia="ru-RU"/>
              </w:rPr>
              <w:t>.</w:t>
            </w:r>
            <w:r w:rsidRPr="00D95CEA">
              <w:rPr>
                <w:rFonts w:ascii="Times New Roman" w:eastAsia="Times New Roman" w:hAnsi="Times New Roman" w:cs="Times New Roman"/>
                <w:color w:val="000000"/>
                <w:sz w:val="24"/>
                <w:szCs w:val="24"/>
                <w:lang w:eastAsia="ru-RU"/>
              </w:rPr>
              <w:t xml:space="preserve"> за</w:t>
            </w:r>
            <w:r w:rsidRPr="00D95CEA">
              <w:rPr>
                <w:rFonts w:ascii="Times New Roman" w:eastAsia="Times New Roman" w:hAnsi="Times New Roman" w:cs="Times New Roman"/>
                <w:color w:val="000000"/>
                <w:sz w:val="24"/>
                <w:szCs w:val="24"/>
                <w:lang w:eastAsia="ru-RU"/>
              </w:rPr>
              <w:softHyphen/>
              <w:t>пасов и з</w:t>
            </w:r>
            <w:r w:rsidRPr="00D95CEA">
              <w:rPr>
                <w:rFonts w:ascii="Times New Roman" w:eastAsia="Times New Roman" w:hAnsi="Times New Roman" w:cs="Times New Roman"/>
                <w:color w:val="000000"/>
                <w:sz w:val="24"/>
                <w:szCs w:val="24"/>
                <w:lang w:eastAsia="ru-RU"/>
              </w:rPr>
              <w:t>а</w:t>
            </w:r>
            <w:r w:rsidRPr="00D95CEA">
              <w:rPr>
                <w:rFonts w:ascii="Times New Roman" w:eastAsia="Times New Roman" w:hAnsi="Times New Roman" w:cs="Times New Roman"/>
                <w:color w:val="000000"/>
                <w:sz w:val="24"/>
                <w:szCs w:val="24"/>
                <w:lang w:eastAsia="ru-RU"/>
              </w:rPr>
              <w:t>трат</w:t>
            </w:r>
          </w:p>
        </w:tc>
        <w:tc>
          <w:tcPr>
            <w:tcW w:w="2394" w:type="dxa"/>
            <w:tcBorders>
              <w:top w:val="single" w:sz="4" w:space="0" w:color="auto"/>
              <w:left w:val="single" w:sz="4" w:space="0" w:color="auto"/>
              <w:bottom w:val="single" w:sz="4" w:space="0" w:color="auto"/>
              <w:right w:val="single" w:sz="4" w:space="0" w:color="auto"/>
            </w:tcBorders>
            <w:shd w:val="clear" w:color="auto" w:fill="FFFFFF"/>
          </w:tcPr>
          <w:p w:rsidR="00651035" w:rsidRPr="00D95CEA" w:rsidRDefault="00651035" w:rsidP="00683825">
            <w:pPr>
              <w:widowControl w:val="0"/>
              <w:spacing w:after="0" w:line="240" w:lineRule="auto"/>
              <w:ind w:left="132" w:right="116"/>
              <w:jc w:val="both"/>
              <w:rPr>
                <w:rFonts w:ascii="Times New Roman" w:eastAsia="Times New Roman" w:hAnsi="Times New Roman" w:cs="Times New Roman"/>
                <w:color w:val="000000"/>
                <w:sz w:val="24"/>
                <w:szCs w:val="24"/>
                <w:lang w:eastAsia="ru-RU"/>
              </w:rPr>
            </w:pPr>
            <w:r w:rsidRPr="00D95CEA">
              <w:rPr>
                <w:rFonts w:ascii="Times New Roman" w:eastAsia="Times New Roman" w:hAnsi="Times New Roman" w:cs="Times New Roman"/>
                <w:color w:val="000000"/>
                <w:sz w:val="24"/>
                <w:szCs w:val="24"/>
                <w:lang w:eastAsia="ru-RU"/>
              </w:rPr>
              <w:t>4. Коэффициент а</w:t>
            </w:r>
            <w:r w:rsidRPr="00D95CEA">
              <w:rPr>
                <w:rFonts w:ascii="Times New Roman" w:eastAsia="Times New Roman" w:hAnsi="Times New Roman" w:cs="Times New Roman"/>
                <w:color w:val="000000"/>
                <w:sz w:val="24"/>
                <w:szCs w:val="24"/>
                <w:lang w:eastAsia="ru-RU"/>
              </w:rPr>
              <w:t>в</w:t>
            </w:r>
            <w:r w:rsidRPr="00D95CEA">
              <w:rPr>
                <w:rFonts w:ascii="Times New Roman" w:eastAsia="Times New Roman" w:hAnsi="Times New Roman" w:cs="Times New Roman"/>
                <w:color w:val="000000"/>
                <w:sz w:val="24"/>
                <w:szCs w:val="24"/>
                <w:lang w:eastAsia="ru-RU"/>
              </w:rPr>
              <w:t xml:space="preserve">тономии </w:t>
            </w:r>
            <w:r w:rsidR="00683825">
              <w:rPr>
                <w:rFonts w:ascii="Times New Roman" w:eastAsia="Times New Roman" w:hAnsi="Times New Roman" w:cs="Times New Roman"/>
                <w:color w:val="000000"/>
                <w:sz w:val="24"/>
                <w:szCs w:val="24"/>
                <w:lang w:eastAsia="ru-RU"/>
              </w:rPr>
              <w:t>–</w:t>
            </w:r>
            <w:r w:rsidRPr="00D95CEA">
              <w:rPr>
                <w:rFonts w:ascii="Times New Roman" w:eastAsia="Times New Roman" w:hAnsi="Times New Roman" w:cs="Times New Roman"/>
                <w:color w:val="000000"/>
                <w:sz w:val="24"/>
                <w:szCs w:val="24"/>
                <w:lang w:eastAsia="ru-RU"/>
              </w:rPr>
              <w:t xml:space="preserve"> </w:t>
            </w:r>
            <w:proofErr w:type="spellStart"/>
            <w:proofErr w:type="gramStart"/>
            <w:r w:rsidRPr="00D95CEA">
              <w:rPr>
                <w:rFonts w:ascii="Times New Roman" w:eastAsia="Times New Roman" w:hAnsi="Times New Roman" w:cs="Times New Roman"/>
                <w:color w:val="000000"/>
                <w:sz w:val="24"/>
                <w:szCs w:val="24"/>
                <w:lang w:eastAsia="ru-RU"/>
              </w:rPr>
              <w:t>со</w:t>
            </w:r>
            <w:r w:rsidR="00683825">
              <w:rPr>
                <w:rFonts w:ascii="Times New Roman" w:eastAsia="Times New Roman" w:hAnsi="Times New Roman" w:cs="Times New Roman"/>
                <w:color w:val="000000"/>
                <w:sz w:val="24"/>
                <w:szCs w:val="24"/>
                <w:lang w:eastAsia="ru-RU"/>
              </w:rPr>
              <w:t>б</w:t>
            </w:r>
            <w:r w:rsidRPr="00D95CEA">
              <w:rPr>
                <w:rFonts w:ascii="Times New Roman" w:eastAsia="Times New Roman" w:hAnsi="Times New Roman" w:cs="Times New Roman"/>
                <w:color w:val="000000"/>
                <w:sz w:val="24"/>
                <w:szCs w:val="24"/>
                <w:lang w:eastAsia="ru-RU"/>
              </w:rPr>
              <w:t>ствен</w:t>
            </w:r>
            <w:r w:rsidR="00683825">
              <w:rPr>
                <w:rFonts w:ascii="Times New Roman" w:eastAsia="Times New Roman" w:hAnsi="Times New Roman" w:cs="Times New Roman"/>
                <w:color w:val="000000"/>
                <w:sz w:val="24"/>
                <w:szCs w:val="24"/>
                <w:lang w:eastAsia="ru-RU"/>
              </w:rPr>
              <w:t>-</w:t>
            </w:r>
            <w:r w:rsidRPr="00D95CEA">
              <w:rPr>
                <w:rFonts w:ascii="Times New Roman" w:eastAsia="Times New Roman" w:hAnsi="Times New Roman" w:cs="Times New Roman"/>
                <w:color w:val="000000"/>
                <w:sz w:val="24"/>
                <w:szCs w:val="24"/>
                <w:lang w:eastAsia="ru-RU"/>
              </w:rPr>
              <w:t>ные</w:t>
            </w:r>
            <w:proofErr w:type="spellEnd"/>
            <w:proofErr w:type="gramEnd"/>
            <w:r w:rsidRPr="00D95CEA">
              <w:rPr>
                <w:rFonts w:ascii="Times New Roman" w:eastAsia="Times New Roman" w:hAnsi="Times New Roman" w:cs="Times New Roman"/>
                <w:color w:val="000000"/>
                <w:sz w:val="24"/>
                <w:szCs w:val="24"/>
                <w:lang w:eastAsia="ru-RU"/>
              </w:rPr>
              <w:t xml:space="preserve"> средства на 1 </w:t>
            </w:r>
            <w:proofErr w:type="spellStart"/>
            <w:r w:rsidR="00683825">
              <w:rPr>
                <w:rFonts w:ascii="Times New Roman" w:eastAsia="Times New Roman" w:hAnsi="Times New Roman" w:cs="Times New Roman"/>
                <w:iCs/>
                <w:color w:val="000000"/>
                <w:sz w:val="24"/>
                <w:szCs w:val="24"/>
                <w:lang w:eastAsia="ru-RU"/>
              </w:rPr>
              <w:t>ман</w:t>
            </w:r>
            <w:proofErr w:type="spellEnd"/>
            <w:r w:rsidR="00683825">
              <w:rPr>
                <w:rFonts w:ascii="Times New Roman" w:eastAsia="Times New Roman" w:hAnsi="Times New Roman" w:cs="Times New Roman"/>
                <w:iCs/>
                <w:color w:val="000000"/>
                <w:sz w:val="24"/>
                <w:szCs w:val="24"/>
                <w:lang w:eastAsia="ru-RU"/>
              </w:rPr>
              <w:t>.</w:t>
            </w:r>
            <w:r w:rsidRPr="00D95CEA">
              <w:rPr>
                <w:rFonts w:ascii="Times New Roman" w:eastAsia="Times New Roman" w:hAnsi="Times New Roman" w:cs="Times New Roman"/>
                <w:color w:val="000000"/>
                <w:sz w:val="24"/>
                <w:szCs w:val="24"/>
                <w:lang w:eastAsia="ru-RU"/>
              </w:rPr>
              <w:t xml:space="preserve"> итога баланса</w:t>
            </w:r>
          </w:p>
        </w:tc>
      </w:tr>
      <w:tr w:rsidR="00651035" w:rsidRPr="00D95CEA" w:rsidTr="00235C1A">
        <w:trPr>
          <w:trHeight w:hRule="exact" w:val="3406"/>
        </w:trPr>
        <w:tc>
          <w:tcPr>
            <w:tcW w:w="2395" w:type="dxa"/>
            <w:tcBorders>
              <w:top w:val="single" w:sz="4" w:space="0" w:color="auto"/>
              <w:left w:val="single" w:sz="4" w:space="0" w:color="auto"/>
              <w:bottom w:val="single" w:sz="4" w:space="0" w:color="auto"/>
            </w:tcBorders>
            <w:shd w:val="clear" w:color="auto" w:fill="FFFFFF"/>
            <w:vAlign w:val="center"/>
          </w:tcPr>
          <w:p w:rsidR="00235C1A" w:rsidRDefault="00235C1A" w:rsidP="0001128C">
            <w:pPr>
              <w:widowControl w:val="0"/>
              <w:spacing w:after="0" w:line="240" w:lineRule="auto"/>
              <w:ind w:left="142" w:right="107"/>
              <w:jc w:val="center"/>
              <w:rPr>
                <w:rFonts w:ascii="Times New Roman" w:eastAsia="Times New Roman" w:hAnsi="Times New Roman" w:cs="Times New Roman"/>
                <w:color w:val="000000"/>
                <w:sz w:val="24"/>
                <w:szCs w:val="24"/>
                <w:lang w:eastAsia="ru-RU"/>
              </w:rPr>
            </w:pPr>
          </w:p>
          <w:p w:rsidR="00235C1A" w:rsidRDefault="00235C1A" w:rsidP="0001128C">
            <w:pPr>
              <w:widowControl w:val="0"/>
              <w:spacing w:after="0" w:line="240" w:lineRule="auto"/>
              <w:ind w:left="142" w:right="107"/>
              <w:jc w:val="center"/>
              <w:rPr>
                <w:rFonts w:ascii="Times New Roman" w:eastAsia="Times New Roman" w:hAnsi="Times New Roman" w:cs="Times New Roman"/>
                <w:color w:val="000000"/>
                <w:sz w:val="24"/>
                <w:szCs w:val="24"/>
                <w:lang w:eastAsia="ru-RU"/>
              </w:rPr>
            </w:pPr>
          </w:p>
          <w:p w:rsidR="00235C1A" w:rsidRDefault="00235C1A" w:rsidP="0001128C">
            <w:pPr>
              <w:widowControl w:val="0"/>
              <w:spacing w:after="0" w:line="240" w:lineRule="auto"/>
              <w:ind w:left="142" w:right="107"/>
              <w:jc w:val="center"/>
              <w:rPr>
                <w:rFonts w:ascii="Times New Roman" w:eastAsia="Times New Roman" w:hAnsi="Times New Roman" w:cs="Times New Roman"/>
                <w:color w:val="000000"/>
                <w:sz w:val="24"/>
                <w:szCs w:val="24"/>
                <w:lang w:eastAsia="ru-RU"/>
              </w:rPr>
            </w:pPr>
          </w:p>
          <w:p w:rsidR="00235C1A" w:rsidRDefault="00235C1A" w:rsidP="0001128C">
            <w:pPr>
              <w:widowControl w:val="0"/>
              <w:spacing w:after="0" w:line="240" w:lineRule="auto"/>
              <w:ind w:left="142" w:right="107"/>
              <w:jc w:val="center"/>
              <w:rPr>
                <w:rFonts w:ascii="Times New Roman" w:eastAsia="Times New Roman" w:hAnsi="Times New Roman" w:cs="Times New Roman"/>
                <w:color w:val="000000"/>
                <w:sz w:val="24"/>
                <w:szCs w:val="24"/>
                <w:lang w:eastAsia="ru-RU"/>
              </w:rPr>
            </w:pPr>
          </w:p>
          <w:p w:rsidR="00235C1A" w:rsidRDefault="00235C1A" w:rsidP="0001128C">
            <w:pPr>
              <w:widowControl w:val="0"/>
              <w:spacing w:after="0" w:line="240" w:lineRule="auto"/>
              <w:ind w:left="142" w:right="107"/>
              <w:jc w:val="center"/>
              <w:rPr>
                <w:rFonts w:ascii="Times New Roman" w:eastAsia="Times New Roman" w:hAnsi="Times New Roman" w:cs="Times New Roman"/>
                <w:color w:val="000000"/>
                <w:sz w:val="24"/>
                <w:szCs w:val="24"/>
                <w:lang w:eastAsia="ru-RU"/>
              </w:rPr>
            </w:pPr>
          </w:p>
          <w:p w:rsidR="00235C1A" w:rsidRDefault="00235C1A" w:rsidP="0001128C">
            <w:pPr>
              <w:widowControl w:val="0"/>
              <w:spacing w:after="0" w:line="240" w:lineRule="auto"/>
              <w:ind w:left="142" w:right="107"/>
              <w:jc w:val="center"/>
              <w:rPr>
                <w:rFonts w:ascii="Times New Roman" w:eastAsia="Times New Roman" w:hAnsi="Times New Roman" w:cs="Times New Roman"/>
                <w:color w:val="000000"/>
                <w:sz w:val="24"/>
                <w:szCs w:val="24"/>
                <w:lang w:eastAsia="ru-RU"/>
              </w:rPr>
            </w:pPr>
          </w:p>
          <w:p w:rsidR="00651035" w:rsidRDefault="0001128C" w:rsidP="0001128C">
            <w:pPr>
              <w:widowControl w:val="0"/>
              <w:spacing w:after="0" w:line="240" w:lineRule="auto"/>
              <w:ind w:left="142" w:right="10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p w:rsidR="00235C1A" w:rsidRDefault="00235C1A" w:rsidP="0001128C">
            <w:pPr>
              <w:widowControl w:val="0"/>
              <w:spacing w:after="0" w:line="240" w:lineRule="auto"/>
              <w:ind w:left="142" w:right="107"/>
              <w:jc w:val="center"/>
              <w:rPr>
                <w:rFonts w:ascii="Times New Roman" w:eastAsia="Times New Roman" w:hAnsi="Times New Roman" w:cs="Times New Roman"/>
                <w:color w:val="000000"/>
                <w:sz w:val="24"/>
                <w:szCs w:val="24"/>
                <w:lang w:eastAsia="ru-RU"/>
              </w:rPr>
            </w:pPr>
          </w:p>
          <w:p w:rsidR="00235C1A" w:rsidRDefault="00235C1A" w:rsidP="0001128C">
            <w:pPr>
              <w:widowControl w:val="0"/>
              <w:spacing w:after="0" w:line="240" w:lineRule="auto"/>
              <w:ind w:left="142" w:right="107"/>
              <w:jc w:val="center"/>
              <w:rPr>
                <w:rFonts w:ascii="Times New Roman" w:eastAsia="Times New Roman" w:hAnsi="Times New Roman" w:cs="Times New Roman"/>
                <w:color w:val="000000"/>
                <w:sz w:val="24"/>
                <w:szCs w:val="24"/>
                <w:lang w:eastAsia="ru-RU"/>
              </w:rPr>
            </w:pPr>
          </w:p>
          <w:p w:rsidR="00235C1A" w:rsidRDefault="00235C1A" w:rsidP="0001128C">
            <w:pPr>
              <w:widowControl w:val="0"/>
              <w:spacing w:after="0" w:line="240" w:lineRule="auto"/>
              <w:ind w:left="142" w:right="107"/>
              <w:jc w:val="center"/>
              <w:rPr>
                <w:rFonts w:ascii="Times New Roman" w:eastAsia="Times New Roman" w:hAnsi="Times New Roman" w:cs="Times New Roman"/>
                <w:color w:val="000000"/>
                <w:sz w:val="24"/>
                <w:szCs w:val="24"/>
                <w:lang w:eastAsia="ru-RU"/>
              </w:rPr>
            </w:pPr>
          </w:p>
          <w:p w:rsidR="00235C1A" w:rsidRDefault="00235C1A" w:rsidP="0001128C">
            <w:pPr>
              <w:widowControl w:val="0"/>
              <w:spacing w:after="0" w:line="240" w:lineRule="auto"/>
              <w:ind w:left="142" w:right="107"/>
              <w:jc w:val="center"/>
              <w:rPr>
                <w:rFonts w:ascii="Times New Roman" w:eastAsia="Times New Roman" w:hAnsi="Times New Roman" w:cs="Times New Roman"/>
                <w:color w:val="000000"/>
                <w:sz w:val="24"/>
                <w:szCs w:val="24"/>
                <w:lang w:eastAsia="ru-RU"/>
              </w:rPr>
            </w:pPr>
          </w:p>
          <w:p w:rsidR="00235C1A" w:rsidRDefault="00235C1A" w:rsidP="0001128C">
            <w:pPr>
              <w:widowControl w:val="0"/>
              <w:spacing w:after="0" w:line="240" w:lineRule="auto"/>
              <w:ind w:left="142" w:right="107"/>
              <w:jc w:val="center"/>
              <w:rPr>
                <w:rFonts w:ascii="Times New Roman" w:eastAsia="Times New Roman" w:hAnsi="Times New Roman" w:cs="Times New Roman"/>
                <w:color w:val="000000"/>
                <w:sz w:val="24"/>
                <w:szCs w:val="24"/>
                <w:lang w:eastAsia="ru-RU"/>
              </w:rPr>
            </w:pPr>
          </w:p>
          <w:p w:rsidR="00235C1A" w:rsidRDefault="00235C1A" w:rsidP="0001128C">
            <w:pPr>
              <w:widowControl w:val="0"/>
              <w:spacing w:after="0" w:line="240" w:lineRule="auto"/>
              <w:ind w:left="142" w:right="107"/>
              <w:jc w:val="center"/>
              <w:rPr>
                <w:rFonts w:ascii="Times New Roman" w:eastAsia="Times New Roman" w:hAnsi="Times New Roman" w:cs="Times New Roman"/>
                <w:color w:val="000000"/>
                <w:sz w:val="24"/>
                <w:szCs w:val="24"/>
                <w:lang w:eastAsia="ru-RU"/>
              </w:rPr>
            </w:pPr>
          </w:p>
          <w:p w:rsidR="00235C1A" w:rsidRDefault="00235C1A" w:rsidP="0001128C">
            <w:pPr>
              <w:widowControl w:val="0"/>
              <w:spacing w:after="0" w:line="240" w:lineRule="auto"/>
              <w:ind w:left="142" w:right="107"/>
              <w:jc w:val="center"/>
              <w:rPr>
                <w:rFonts w:ascii="Times New Roman" w:eastAsia="Times New Roman" w:hAnsi="Times New Roman" w:cs="Times New Roman"/>
                <w:color w:val="000000"/>
                <w:sz w:val="24"/>
                <w:szCs w:val="24"/>
                <w:lang w:eastAsia="ru-RU"/>
              </w:rPr>
            </w:pPr>
          </w:p>
          <w:p w:rsidR="00235C1A" w:rsidRDefault="00235C1A" w:rsidP="0001128C">
            <w:pPr>
              <w:widowControl w:val="0"/>
              <w:spacing w:after="0" w:line="240" w:lineRule="auto"/>
              <w:ind w:left="142" w:right="107"/>
              <w:jc w:val="center"/>
              <w:rPr>
                <w:rFonts w:ascii="Times New Roman" w:eastAsia="Times New Roman" w:hAnsi="Times New Roman" w:cs="Times New Roman"/>
                <w:color w:val="000000"/>
                <w:sz w:val="24"/>
                <w:szCs w:val="24"/>
                <w:lang w:eastAsia="ru-RU"/>
              </w:rPr>
            </w:pPr>
          </w:p>
          <w:p w:rsidR="00235C1A" w:rsidRPr="00D95CEA" w:rsidRDefault="00235C1A" w:rsidP="0001128C">
            <w:pPr>
              <w:widowControl w:val="0"/>
              <w:spacing w:after="0" w:line="240" w:lineRule="auto"/>
              <w:ind w:left="142" w:right="107"/>
              <w:jc w:val="center"/>
              <w:rPr>
                <w:rFonts w:ascii="Times New Roman" w:eastAsia="Times New Roman" w:hAnsi="Times New Roman" w:cs="Times New Roman"/>
                <w:color w:val="000000"/>
                <w:sz w:val="24"/>
                <w:szCs w:val="24"/>
                <w:lang w:eastAsia="ru-RU"/>
              </w:rPr>
            </w:pPr>
          </w:p>
        </w:tc>
        <w:tc>
          <w:tcPr>
            <w:tcW w:w="2025" w:type="dxa"/>
            <w:tcBorders>
              <w:top w:val="single" w:sz="4" w:space="0" w:color="auto"/>
              <w:left w:val="single" w:sz="4" w:space="0" w:color="auto"/>
              <w:bottom w:val="single" w:sz="4" w:space="0" w:color="auto"/>
              <w:right w:val="single" w:sz="4" w:space="0" w:color="auto"/>
            </w:tcBorders>
            <w:shd w:val="clear" w:color="auto" w:fill="FFFFFF"/>
            <w:vAlign w:val="center"/>
          </w:tcPr>
          <w:p w:rsidR="00651035" w:rsidRPr="00D95CEA" w:rsidRDefault="0001128C" w:rsidP="0001128C">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36" w:type="dxa"/>
            <w:tcBorders>
              <w:top w:val="single" w:sz="4" w:space="0" w:color="auto"/>
              <w:left w:val="single" w:sz="4" w:space="0" w:color="auto"/>
              <w:bottom w:val="single" w:sz="4" w:space="0" w:color="auto"/>
              <w:right w:val="single" w:sz="4" w:space="0" w:color="auto"/>
            </w:tcBorders>
            <w:shd w:val="clear" w:color="auto" w:fill="FFFFFF"/>
          </w:tcPr>
          <w:p w:rsidR="00235C1A" w:rsidRDefault="00235C1A" w:rsidP="0001128C">
            <w:pPr>
              <w:widowControl w:val="0"/>
              <w:spacing w:after="0" w:line="240" w:lineRule="auto"/>
              <w:ind w:left="120"/>
              <w:rPr>
                <w:rFonts w:ascii="Times New Roman" w:eastAsia="Times New Roman" w:hAnsi="Times New Roman" w:cs="Times New Roman"/>
                <w:color w:val="000000"/>
                <w:sz w:val="24"/>
                <w:szCs w:val="24"/>
                <w:lang w:eastAsia="ru-RU"/>
              </w:rPr>
            </w:pPr>
          </w:p>
          <w:p w:rsidR="00235C1A" w:rsidRDefault="00235C1A" w:rsidP="0001128C">
            <w:pPr>
              <w:widowControl w:val="0"/>
              <w:spacing w:after="0" w:line="240" w:lineRule="auto"/>
              <w:ind w:left="120"/>
              <w:rPr>
                <w:rFonts w:ascii="Times New Roman" w:eastAsia="Times New Roman" w:hAnsi="Times New Roman" w:cs="Times New Roman"/>
                <w:color w:val="000000"/>
                <w:sz w:val="24"/>
                <w:szCs w:val="24"/>
                <w:lang w:eastAsia="ru-RU"/>
              </w:rPr>
            </w:pPr>
          </w:p>
          <w:p w:rsidR="00651035" w:rsidRPr="00D95CEA" w:rsidRDefault="00651035" w:rsidP="0001128C">
            <w:pPr>
              <w:widowControl w:val="0"/>
              <w:spacing w:after="0" w:line="240" w:lineRule="auto"/>
              <w:ind w:left="120"/>
              <w:rPr>
                <w:rFonts w:ascii="Times New Roman" w:eastAsia="Times New Roman" w:hAnsi="Times New Roman" w:cs="Times New Roman"/>
                <w:color w:val="000000"/>
                <w:sz w:val="24"/>
                <w:szCs w:val="24"/>
                <w:lang w:eastAsia="ru-RU"/>
              </w:rPr>
            </w:pPr>
            <w:r w:rsidRPr="00D95CEA">
              <w:rPr>
                <w:rFonts w:ascii="Times New Roman" w:eastAsia="Times New Roman" w:hAnsi="Times New Roman" w:cs="Times New Roman"/>
                <w:color w:val="000000"/>
                <w:sz w:val="24"/>
                <w:szCs w:val="24"/>
                <w:lang w:eastAsia="ru-RU"/>
              </w:rPr>
              <w:t>5. Оборачиваемость дебиторской задол</w:t>
            </w:r>
            <w:r w:rsidRPr="00D95CEA">
              <w:rPr>
                <w:rFonts w:ascii="Times New Roman" w:eastAsia="Times New Roman" w:hAnsi="Times New Roman" w:cs="Times New Roman"/>
                <w:color w:val="000000"/>
                <w:sz w:val="24"/>
                <w:szCs w:val="24"/>
                <w:lang w:eastAsia="ru-RU"/>
              </w:rPr>
              <w:softHyphen/>
              <w:t xml:space="preserve">женности </w:t>
            </w:r>
            <w:r w:rsidR="0001128C">
              <w:rPr>
                <w:rFonts w:ascii="Times New Roman" w:eastAsia="Times New Roman" w:hAnsi="Times New Roman" w:cs="Times New Roman"/>
                <w:color w:val="000000"/>
                <w:sz w:val="24"/>
                <w:szCs w:val="24"/>
                <w:lang w:eastAsia="ru-RU"/>
              </w:rPr>
              <w:t>–</w:t>
            </w:r>
            <w:r w:rsidRPr="00D95CEA">
              <w:rPr>
                <w:rFonts w:ascii="Times New Roman" w:eastAsia="Times New Roman" w:hAnsi="Times New Roman" w:cs="Times New Roman"/>
                <w:color w:val="000000"/>
                <w:sz w:val="24"/>
                <w:szCs w:val="24"/>
                <w:lang w:eastAsia="ru-RU"/>
              </w:rPr>
              <w:t xml:space="preserve"> выруч</w:t>
            </w:r>
            <w:r w:rsidRPr="00D95CEA">
              <w:rPr>
                <w:rFonts w:ascii="Times New Roman" w:eastAsia="Times New Roman" w:hAnsi="Times New Roman" w:cs="Times New Roman"/>
                <w:color w:val="000000"/>
                <w:sz w:val="24"/>
                <w:szCs w:val="24"/>
                <w:lang w:eastAsia="ru-RU"/>
              </w:rPr>
              <w:softHyphen/>
              <w:t>ка от реализации продукции на 1</w:t>
            </w:r>
            <w:r w:rsidR="0001128C">
              <w:rPr>
                <w:rFonts w:ascii="Times New Roman" w:eastAsia="Times New Roman" w:hAnsi="Times New Roman" w:cs="Times New Roman"/>
                <w:color w:val="000000"/>
                <w:sz w:val="24"/>
                <w:szCs w:val="24"/>
                <w:lang w:eastAsia="ru-RU"/>
              </w:rPr>
              <w:t xml:space="preserve"> </w:t>
            </w:r>
            <w:proofErr w:type="spellStart"/>
            <w:r w:rsidR="0001128C">
              <w:rPr>
                <w:rFonts w:ascii="Times New Roman" w:eastAsia="Times New Roman" w:hAnsi="Times New Roman" w:cs="Times New Roman"/>
                <w:color w:val="000000"/>
                <w:sz w:val="24"/>
                <w:szCs w:val="24"/>
                <w:lang w:eastAsia="ru-RU"/>
              </w:rPr>
              <w:t>ман</w:t>
            </w:r>
            <w:proofErr w:type="spellEnd"/>
            <w:r w:rsidR="0001128C">
              <w:rPr>
                <w:rFonts w:ascii="Times New Roman" w:eastAsia="Times New Roman" w:hAnsi="Times New Roman" w:cs="Times New Roman"/>
                <w:color w:val="000000"/>
                <w:sz w:val="24"/>
                <w:szCs w:val="24"/>
                <w:lang w:eastAsia="ru-RU"/>
              </w:rPr>
              <w:t>.</w:t>
            </w:r>
            <w:r w:rsidRPr="00D95CEA">
              <w:rPr>
                <w:rFonts w:ascii="Times New Roman" w:eastAsia="Times New Roman" w:hAnsi="Times New Roman" w:cs="Times New Roman"/>
                <w:color w:val="000000"/>
                <w:sz w:val="24"/>
                <w:szCs w:val="24"/>
                <w:lang w:eastAsia="ru-RU"/>
              </w:rPr>
              <w:t xml:space="preserve"> дебиторской задол</w:t>
            </w:r>
            <w:r w:rsidRPr="00D95CEA">
              <w:rPr>
                <w:rFonts w:ascii="Times New Roman" w:eastAsia="Times New Roman" w:hAnsi="Times New Roman" w:cs="Times New Roman"/>
                <w:color w:val="000000"/>
                <w:sz w:val="24"/>
                <w:szCs w:val="24"/>
                <w:lang w:eastAsia="ru-RU"/>
              </w:rPr>
              <w:softHyphen/>
              <w:t>женности</w:t>
            </w:r>
          </w:p>
        </w:tc>
        <w:tc>
          <w:tcPr>
            <w:tcW w:w="2394" w:type="dxa"/>
            <w:tcBorders>
              <w:top w:val="single" w:sz="4" w:space="0" w:color="auto"/>
              <w:left w:val="single" w:sz="4" w:space="0" w:color="auto"/>
              <w:bottom w:val="single" w:sz="4" w:space="0" w:color="auto"/>
              <w:right w:val="single" w:sz="4" w:space="0" w:color="auto"/>
            </w:tcBorders>
            <w:shd w:val="clear" w:color="auto" w:fill="FFFFFF"/>
          </w:tcPr>
          <w:p w:rsidR="00235C1A" w:rsidRDefault="00235C1A" w:rsidP="0001128C">
            <w:pPr>
              <w:widowControl w:val="0"/>
              <w:spacing w:after="0" w:line="240" w:lineRule="auto"/>
              <w:ind w:left="132" w:right="116"/>
              <w:rPr>
                <w:rFonts w:ascii="Times New Roman" w:eastAsia="Times New Roman" w:hAnsi="Times New Roman" w:cs="Times New Roman"/>
                <w:color w:val="000000"/>
                <w:sz w:val="24"/>
                <w:szCs w:val="24"/>
                <w:lang w:eastAsia="ru-RU"/>
              </w:rPr>
            </w:pPr>
          </w:p>
          <w:p w:rsidR="00235C1A" w:rsidRDefault="00235C1A" w:rsidP="0001128C">
            <w:pPr>
              <w:widowControl w:val="0"/>
              <w:spacing w:after="0" w:line="240" w:lineRule="auto"/>
              <w:ind w:left="132" w:right="116"/>
              <w:rPr>
                <w:rFonts w:ascii="Times New Roman" w:eastAsia="Times New Roman" w:hAnsi="Times New Roman" w:cs="Times New Roman"/>
                <w:color w:val="000000"/>
                <w:sz w:val="24"/>
                <w:szCs w:val="24"/>
                <w:lang w:eastAsia="ru-RU"/>
              </w:rPr>
            </w:pPr>
          </w:p>
          <w:p w:rsidR="00651035" w:rsidRPr="00D95CEA" w:rsidRDefault="00651035" w:rsidP="0001128C">
            <w:pPr>
              <w:widowControl w:val="0"/>
              <w:spacing w:after="0" w:line="240" w:lineRule="auto"/>
              <w:ind w:left="132" w:right="116"/>
              <w:rPr>
                <w:rFonts w:ascii="Times New Roman" w:eastAsia="Times New Roman" w:hAnsi="Times New Roman" w:cs="Times New Roman"/>
                <w:color w:val="000000"/>
                <w:sz w:val="24"/>
                <w:szCs w:val="24"/>
                <w:lang w:eastAsia="ru-RU"/>
              </w:rPr>
            </w:pPr>
            <w:r w:rsidRPr="00D95CEA">
              <w:rPr>
                <w:rFonts w:ascii="Times New Roman" w:eastAsia="Times New Roman" w:hAnsi="Times New Roman" w:cs="Times New Roman"/>
                <w:color w:val="000000"/>
                <w:sz w:val="24"/>
                <w:szCs w:val="24"/>
                <w:lang w:eastAsia="ru-RU"/>
              </w:rPr>
              <w:t>5. Обеспечен</w:t>
            </w:r>
            <w:r w:rsidRPr="00D95CEA">
              <w:rPr>
                <w:rFonts w:ascii="Times New Roman" w:eastAsia="Times New Roman" w:hAnsi="Times New Roman" w:cs="Times New Roman"/>
                <w:color w:val="000000"/>
                <w:sz w:val="24"/>
                <w:szCs w:val="24"/>
                <w:lang w:eastAsia="ru-RU"/>
              </w:rPr>
              <w:softHyphen/>
              <w:t>ность запасов собстве</w:t>
            </w:r>
            <w:r w:rsidRPr="00D95CEA">
              <w:rPr>
                <w:rFonts w:ascii="Times New Roman" w:eastAsia="Times New Roman" w:hAnsi="Times New Roman" w:cs="Times New Roman"/>
                <w:color w:val="000000"/>
                <w:sz w:val="24"/>
                <w:szCs w:val="24"/>
                <w:lang w:eastAsia="ru-RU"/>
              </w:rPr>
              <w:t>н</w:t>
            </w:r>
            <w:r w:rsidRPr="00D95CEA">
              <w:rPr>
                <w:rFonts w:ascii="Times New Roman" w:eastAsia="Times New Roman" w:hAnsi="Times New Roman" w:cs="Times New Roman"/>
                <w:color w:val="000000"/>
                <w:sz w:val="24"/>
                <w:szCs w:val="24"/>
                <w:lang w:eastAsia="ru-RU"/>
              </w:rPr>
              <w:t xml:space="preserve">ными оборотными средствами </w:t>
            </w:r>
            <w:r w:rsidR="0001128C">
              <w:rPr>
                <w:rFonts w:ascii="Times New Roman" w:eastAsia="Times New Roman" w:hAnsi="Times New Roman" w:cs="Times New Roman"/>
                <w:color w:val="000000"/>
                <w:sz w:val="24"/>
                <w:szCs w:val="24"/>
                <w:lang w:eastAsia="ru-RU"/>
              </w:rPr>
              <w:t>–</w:t>
            </w:r>
            <w:r w:rsidRPr="00D95CEA">
              <w:rPr>
                <w:rFonts w:ascii="Times New Roman" w:eastAsia="Times New Roman" w:hAnsi="Times New Roman" w:cs="Times New Roman"/>
                <w:color w:val="000000"/>
                <w:sz w:val="24"/>
                <w:szCs w:val="24"/>
                <w:lang w:eastAsia="ru-RU"/>
              </w:rPr>
              <w:t xml:space="preserve"> со</w:t>
            </w:r>
            <w:r w:rsidRPr="00D95CEA">
              <w:rPr>
                <w:rFonts w:ascii="Times New Roman" w:eastAsia="Times New Roman" w:hAnsi="Times New Roman" w:cs="Times New Roman"/>
                <w:color w:val="000000"/>
                <w:sz w:val="24"/>
                <w:szCs w:val="24"/>
                <w:lang w:eastAsia="ru-RU"/>
              </w:rPr>
              <w:t>б</w:t>
            </w:r>
            <w:r w:rsidRPr="00D95CEA">
              <w:rPr>
                <w:rFonts w:ascii="Times New Roman" w:eastAsia="Times New Roman" w:hAnsi="Times New Roman" w:cs="Times New Roman"/>
                <w:color w:val="000000"/>
                <w:sz w:val="24"/>
                <w:szCs w:val="24"/>
                <w:lang w:eastAsia="ru-RU"/>
              </w:rPr>
              <w:t>ственные обо</w:t>
            </w:r>
            <w:r w:rsidRPr="00D95CEA">
              <w:rPr>
                <w:rFonts w:ascii="Times New Roman" w:eastAsia="Times New Roman" w:hAnsi="Times New Roman" w:cs="Times New Roman"/>
                <w:color w:val="000000"/>
                <w:sz w:val="24"/>
                <w:szCs w:val="24"/>
                <w:lang w:eastAsia="ru-RU"/>
              </w:rPr>
              <w:softHyphen/>
              <w:t xml:space="preserve">ротные средства на </w:t>
            </w:r>
            <w:r w:rsidRPr="00D95CEA">
              <w:rPr>
                <w:rFonts w:ascii="Times New Roman" w:eastAsia="Times New Roman" w:hAnsi="Times New Roman" w:cs="Times New Roman"/>
                <w:color w:val="000000"/>
                <w:sz w:val="24"/>
                <w:szCs w:val="24"/>
                <w:lang w:val="en-US" w:eastAsia="ru-RU"/>
              </w:rPr>
              <w:t>l</w:t>
            </w:r>
            <w:r w:rsidR="0001128C">
              <w:rPr>
                <w:rFonts w:ascii="Times New Roman" w:eastAsia="Times New Roman" w:hAnsi="Times New Roman" w:cs="Times New Roman"/>
                <w:color w:val="000000"/>
                <w:sz w:val="24"/>
                <w:szCs w:val="24"/>
                <w:lang w:eastAsia="ru-RU"/>
              </w:rPr>
              <w:t xml:space="preserve"> </w:t>
            </w:r>
            <w:proofErr w:type="spellStart"/>
            <w:r w:rsidR="0001128C">
              <w:rPr>
                <w:rFonts w:ascii="Times New Roman" w:eastAsia="Times New Roman" w:hAnsi="Times New Roman" w:cs="Times New Roman"/>
                <w:color w:val="000000"/>
                <w:sz w:val="24"/>
                <w:szCs w:val="24"/>
                <w:lang w:eastAsia="ru-RU"/>
              </w:rPr>
              <w:t>ман</w:t>
            </w:r>
            <w:proofErr w:type="spellEnd"/>
            <w:r w:rsidR="0001128C">
              <w:rPr>
                <w:rFonts w:ascii="Times New Roman" w:eastAsia="Times New Roman" w:hAnsi="Times New Roman" w:cs="Times New Roman"/>
                <w:color w:val="000000"/>
                <w:sz w:val="24"/>
                <w:szCs w:val="24"/>
                <w:lang w:eastAsia="ru-RU"/>
              </w:rPr>
              <w:t xml:space="preserve">. запасов </w:t>
            </w:r>
            <w:r w:rsidRPr="00D95CEA">
              <w:rPr>
                <w:rFonts w:ascii="Times New Roman" w:eastAsia="Times New Roman" w:hAnsi="Times New Roman" w:cs="Times New Roman"/>
                <w:color w:val="000000"/>
                <w:sz w:val="24"/>
                <w:szCs w:val="24"/>
                <w:lang w:eastAsia="ru-RU"/>
              </w:rPr>
              <w:t>и затрат</w:t>
            </w:r>
          </w:p>
        </w:tc>
      </w:tr>
      <w:tr w:rsidR="00235C1A" w:rsidRPr="00D95CEA" w:rsidTr="00235C1A">
        <w:trPr>
          <w:trHeight w:hRule="exact" w:val="436"/>
        </w:trPr>
        <w:tc>
          <w:tcPr>
            <w:tcW w:w="2395" w:type="dxa"/>
            <w:tcBorders>
              <w:top w:val="single" w:sz="4" w:space="0" w:color="auto"/>
              <w:left w:val="single" w:sz="4" w:space="0" w:color="auto"/>
              <w:bottom w:val="single" w:sz="4" w:space="0" w:color="auto"/>
            </w:tcBorders>
            <w:shd w:val="clear" w:color="auto" w:fill="FFFFFF"/>
          </w:tcPr>
          <w:p w:rsidR="00235C1A" w:rsidRPr="00D95CEA" w:rsidRDefault="00235C1A" w:rsidP="00C53FEA">
            <w:pPr>
              <w:widowControl w:val="0"/>
              <w:spacing w:after="0" w:line="240" w:lineRule="auto"/>
              <w:jc w:val="center"/>
              <w:rPr>
                <w:rFonts w:ascii="Times New Roman" w:eastAsia="Times New Roman" w:hAnsi="Times New Roman" w:cs="Times New Roman"/>
                <w:b/>
                <w:color w:val="000000"/>
                <w:sz w:val="24"/>
                <w:szCs w:val="24"/>
                <w:lang w:eastAsia="ru-RU"/>
              </w:rPr>
            </w:pPr>
            <w:r w:rsidRPr="00D95CEA">
              <w:rPr>
                <w:rFonts w:ascii="Times New Roman" w:eastAsia="Times New Roman" w:hAnsi="Times New Roman" w:cs="Times New Roman"/>
                <w:b/>
                <w:color w:val="000000"/>
                <w:sz w:val="24"/>
                <w:szCs w:val="24"/>
                <w:lang w:eastAsia="ru-RU"/>
              </w:rPr>
              <w:lastRenderedPageBreak/>
              <w:t>I группа</w:t>
            </w:r>
          </w:p>
        </w:tc>
        <w:tc>
          <w:tcPr>
            <w:tcW w:w="2025" w:type="dxa"/>
            <w:tcBorders>
              <w:top w:val="single" w:sz="4" w:space="0" w:color="auto"/>
              <w:left w:val="single" w:sz="4" w:space="0" w:color="auto"/>
              <w:bottom w:val="single" w:sz="4" w:space="0" w:color="auto"/>
              <w:right w:val="single" w:sz="4" w:space="0" w:color="auto"/>
            </w:tcBorders>
            <w:shd w:val="clear" w:color="auto" w:fill="FFFFFF"/>
          </w:tcPr>
          <w:p w:rsidR="00235C1A" w:rsidRPr="00D95CEA" w:rsidRDefault="00235C1A" w:rsidP="00C53FEA">
            <w:pPr>
              <w:widowControl w:val="0"/>
              <w:spacing w:after="0" w:line="240" w:lineRule="auto"/>
              <w:jc w:val="center"/>
              <w:rPr>
                <w:rFonts w:ascii="Times New Roman" w:eastAsia="Times New Roman" w:hAnsi="Times New Roman" w:cs="Times New Roman"/>
                <w:b/>
                <w:color w:val="000000"/>
                <w:sz w:val="24"/>
                <w:szCs w:val="24"/>
                <w:lang w:eastAsia="ru-RU"/>
              </w:rPr>
            </w:pPr>
            <w:r w:rsidRPr="00D95CEA">
              <w:rPr>
                <w:rFonts w:ascii="Times New Roman" w:eastAsia="Times New Roman" w:hAnsi="Times New Roman" w:cs="Times New Roman"/>
                <w:b/>
                <w:color w:val="000000"/>
                <w:sz w:val="24"/>
                <w:szCs w:val="24"/>
                <w:lang w:eastAsia="ru-RU"/>
              </w:rPr>
              <w:t>II группа</w:t>
            </w:r>
          </w:p>
        </w:tc>
        <w:tc>
          <w:tcPr>
            <w:tcW w:w="2536" w:type="dxa"/>
            <w:tcBorders>
              <w:top w:val="single" w:sz="4" w:space="0" w:color="auto"/>
              <w:left w:val="single" w:sz="4" w:space="0" w:color="auto"/>
              <w:bottom w:val="single" w:sz="4" w:space="0" w:color="auto"/>
              <w:right w:val="single" w:sz="4" w:space="0" w:color="auto"/>
            </w:tcBorders>
            <w:shd w:val="clear" w:color="auto" w:fill="FFFFFF"/>
          </w:tcPr>
          <w:p w:rsidR="00235C1A" w:rsidRPr="00D95CEA" w:rsidRDefault="00235C1A" w:rsidP="00C53FEA">
            <w:pPr>
              <w:widowControl w:val="0"/>
              <w:spacing w:after="0" w:line="240" w:lineRule="auto"/>
              <w:jc w:val="center"/>
              <w:rPr>
                <w:rFonts w:ascii="Times New Roman" w:eastAsia="Times New Roman" w:hAnsi="Times New Roman" w:cs="Times New Roman"/>
                <w:b/>
                <w:color w:val="000000"/>
                <w:sz w:val="24"/>
                <w:szCs w:val="24"/>
                <w:lang w:eastAsia="ru-RU"/>
              </w:rPr>
            </w:pPr>
            <w:r w:rsidRPr="00D95CEA">
              <w:rPr>
                <w:rFonts w:ascii="Times New Roman" w:eastAsia="Times New Roman" w:hAnsi="Times New Roman" w:cs="Times New Roman"/>
                <w:b/>
                <w:color w:val="000000"/>
                <w:sz w:val="24"/>
                <w:szCs w:val="24"/>
                <w:lang w:eastAsia="ru-RU"/>
              </w:rPr>
              <w:t>III группа</w:t>
            </w:r>
          </w:p>
        </w:tc>
        <w:tc>
          <w:tcPr>
            <w:tcW w:w="2394" w:type="dxa"/>
            <w:tcBorders>
              <w:top w:val="single" w:sz="4" w:space="0" w:color="auto"/>
              <w:left w:val="single" w:sz="4" w:space="0" w:color="auto"/>
              <w:bottom w:val="single" w:sz="4" w:space="0" w:color="auto"/>
              <w:right w:val="single" w:sz="4" w:space="0" w:color="auto"/>
            </w:tcBorders>
            <w:shd w:val="clear" w:color="auto" w:fill="FFFFFF"/>
          </w:tcPr>
          <w:p w:rsidR="00235C1A" w:rsidRPr="00D95CEA" w:rsidRDefault="00235C1A" w:rsidP="00C53FEA">
            <w:pPr>
              <w:widowControl w:val="0"/>
              <w:spacing w:after="0" w:line="240" w:lineRule="auto"/>
              <w:jc w:val="center"/>
              <w:rPr>
                <w:rFonts w:ascii="Times New Roman" w:eastAsia="Times New Roman" w:hAnsi="Times New Roman" w:cs="Times New Roman"/>
                <w:b/>
                <w:color w:val="000000"/>
                <w:sz w:val="24"/>
                <w:szCs w:val="24"/>
                <w:lang w:eastAsia="ru-RU"/>
              </w:rPr>
            </w:pPr>
            <w:r w:rsidRPr="00D95CEA">
              <w:rPr>
                <w:rFonts w:ascii="Times New Roman" w:eastAsia="Times New Roman" w:hAnsi="Times New Roman" w:cs="Times New Roman"/>
                <w:b/>
                <w:color w:val="000000"/>
                <w:sz w:val="24"/>
                <w:szCs w:val="24"/>
                <w:lang w:eastAsia="ru-RU"/>
              </w:rPr>
              <w:t>IV группа</w:t>
            </w:r>
          </w:p>
        </w:tc>
      </w:tr>
      <w:tr w:rsidR="00235C1A" w:rsidRPr="00D95CEA" w:rsidTr="0001128C">
        <w:trPr>
          <w:trHeight w:hRule="exact" w:val="1710"/>
        </w:trPr>
        <w:tc>
          <w:tcPr>
            <w:tcW w:w="2395" w:type="dxa"/>
            <w:tcBorders>
              <w:top w:val="single" w:sz="4" w:space="0" w:color="auto"/>
              <w:left w:val="single" w:sz="4" w:space="0" w:color="auto"/>
              <w:bottom w:val="single" w:sz="4" w:space="0" w:color="auto"/>
            </w:tcBorders>
            <w:shd w:val="clear" w:color="auto" w:fill="FFFFFF"/>
            <w:vAlign w:val="center"/>
          </w:tcPr>
          <w:p w:rsidR="00235C1A" w:rsidRPr="00D95CEA" w:rsidRDefault="00235C1A" w:rsidP="0001128C">
            <w:pPr>
              <w:widowControl w:val="0"/>
              <w:spacing w:after="0" w:line="240" w:lineRule="auto"/>
              <w:ind w:left="142" w:right="10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025" w:type="dxa"/>
            <w:tcBorders>
              <w:top w:val="single" w:sz="4" w:space="0" w:color="auto"/>
              <w:left w:val="single" w:sz="4" w:space="0" w:color="auto"/>
              <w:bottom w:val="single" w:sz="4" w:space="0" w:color="auto"/>
            </w:tcBorders>
            <w:shd w:val="clear" w:color="auto" w:fill="FFFFFF"/>
            <w:vAlign w:val="center"/>
          </w:tcPr>
          <w:p w:rsidR="00235C1A" w:rsidRPr="00D95CEA" w:rsidRDefault="00235C1A" w:rsidP="0001128C">
            <w:pPr>
              <w:widowControl w:val="0"/>
              <w:tabs>
                <w:tab w:val="left" w:leader="hyphen" w:pos="298"/>
              </w:tab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36" w:type="dxa"/>
            <w:tcBorders>
              <w:top w:val="single" w:sz="4" w:space="0" w:color="auto"/>
              <w:left w:val="single" w:sz="4" w:space="0" w:color="auto"/>
              <w:bottom w:val="single" w:sz="4" w:space="0" w:color="auto"/>
            </w:tcBorders>
            <w:shd w:val="clear" w:color="auto" w:fill="FFFFFF"/>
          </w:tcPr>
          <w:p w:rsidR="00235C1A" w:rsidRPr="00D95CEA" w:rsidRDefault="00235C1A" w:rsidP="0001128C">
            <w:pPr>
              <w:widowControl w:val="0"/>
              <w:spacing w:after="0" w:line="240" w:lineRule="auto"/>
              <w:ind w:left="88" w:right="77"/>
              <w:jc w:val="both"/>
              <w:rPr>
                <w:rFonts w:ascii="Times New Roman" w:eastAsia="Times New Roman" w:hAnsi="Times New Roman" w:cs="Times New Roman"/>
                <w:color w:val="000000"/>
                <w:sz w:val="24"/>
                <w:szCs w:val="24"/>
                <w:lang w:eastAsia="ru-RU"/>
              </w:rPr>
            </w:pPr>
            <w:r w:rsidRPr="00D95CEA">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D95CEA">
              <w:rPr>
                <w:rFonts w:ascii="Times New Roman" w:eastAsia="Times New Roman" w:hAnsi="Times New Roman" w:cs="Times New Roman"/>
                <w:color w:val="000000"/>
                <w:sz w:val="24"/>
                <w:szCs w:val="24"/>
                <w:lang w:eastAsia="ru-RU"/>
              </w:rPr>
              <w:t xml:space="preserve">Оборачиваемость наиболее ликвидных активов </w:t>
            </w:r>
            <w:r>
              <w:rPr>
                <w:rFonts w:ascii="Times New Roman" w:eastAsia="Times New Roman" w:hAnsi="Times New Roman" w:cs="Times New Roman"/>
                <w:color w:val="000000"/>
                <w:sz w:val="24"/>
                <w:szCs w:val="24"/>
                <w:lang w:eastAsia="ru-RU"/>
              </w:rPr>
              <w:t>–</w:t>
            </w:r>
            <w:r w:rsidRPr="00D95CEA">
              <w:rPr>
                <w:rFonts w:ascii="Times New Roman" w:eastAsia="Times New Roman" w:hAnsi="Times New Roman" w:cs="Times New Roman"/>
                <w:color w:val="000000"/>
                <w:sz w:val="24"/>
                <w:szCs w:val="24"/>
                <w:lang w:eastAsia="ru-RU"/>
              </w:rPr>
              <w:t xml:space="preserve"> выручка от реализации на </w:t>
            </w:r>
            <w:proofErr w:type="spellStart"/>
            <w:proofErr w:type="gramStart"/>
            <w:r w:rsidRPr="00D95CEA">
              <w:rPr>
                <w:rFonts w:ascii="Times New Roman" w:eastAsia="Times New Roman" w:hAnsi="Times New Roman" w:cs="Times New Roman"/>
                <w:color w:val="000000"/>
                <w:sz w:val="24"/>
                <w:szCs w:val="24"/>
                <w:lang w:eastAsia="ru-RU"/>
              </w:rPr>
              <w:t>на</w:t>
            </w:r>
            <w:proofErr w:type="spellEnd"/>
            <w:proofErr w:type="gramEnd"/>
            <w:r w:rsidRPr="00D95CEA">
              <w:rPr>
                <w:rFonts w:ascii="Times New Roman" w:eastAsia="Times New Roman" w:hAnsi="Times New Roman" w:cs="Times New Roman"/>
                <w:color w:val="000000"/>
                <w:sz w:val="24"/>
                <w:szCs w:val="24"/>
                <w:lang w:eastAsia="ru-RU"/>
              </w:rPr>
              <w:t xml:space="preserve"> 1 </w:t>
            </w:r>
            <w:proofErr w:type="spellStart"/>
            <w:r>
              <w:rPr>
                <w:rFonts w:ascii="Times New Roman" w:eastAsia="Times New Roman" w:hAnsi="Times New Roman" w:cs="Times New Roman"/>
                <w:color w:val="000000"/>
                <w:sz w:val="24"/>
                <w:szCs w:val="24"/>
                <w:lang w:eastAsia="ru-RU"/>
              </w:rPr>
              <w:t>ман</w:t>
            </w:r>
            <w:proofErr w:type="spellEnd"/>
            <w:r>
              <w:rPr>
                <w:rFonts w:ascii="Times New Roman" w:eastAsia="Times New Roman" w:hAnsi="Times New Roman" w:cs="Times New Roman"/>
                <w:color w:val="000000"/>
                <w:sz w:val="24"/>
                <w:szCs w:val="24"/>
                <w:lang w:eastAsia="ru-RU"/>
              </w:rPr>
              <w:t xml:space="preserve">. </w:t>
            </w:r>
            <w:r w:rsidRPr="00D95CEA">
              <w:rPr>
                <w:rFonts w:ascii="Times New Roman" w:eastAsia="Times New Roman" w:hAnsi="Times New Roman" w:cs="Times New Roman"/>
                <w:color w:val="000000"/>
                <w:sz w:val="24"/>
                <w:szCs w:val="24"/>
                <w:lang w:eastAsia="ru-RU"/>
              </w:rPr>
              <w:t>наиболее ли</w:t>
            </w:r>
            <w:r w:rsidRPr="00D95CEA">
              <w:rPr>
                <w:rFonts w:ascii="Times New Roman" w:eastAsia="Times New Roman" w:hAnsi="Times New Roman" w:cs="Times New Roman"/>
                <w:color w:val="000000"/>
                <w:sz w:val="24"/>
                <w:szCs w:val="24"/>
                <w:lang w:eastAsia="ru-RU"/>
              </w:rPr>
              <w:t>к</w:t>
            </w:r>
            <w:r w:rsidRPr="00D95CEA">
              <w:rPr>
                <w:rFonts w:ascii="Times New Roman" w:eastAsia="Times New Roman" w:hAnsi="Times New Roman" w:cs="Times New Roman"/>
                <w:color w:val="000000"/>
                <w:sz w:val="24"/>
                <w:szCs w:val="24"/>
                <w:lang w:eastAsia="ru-RU"/>
              </w:rPr>
              <w:t>видных активов</w:t>
            </w:r>
          </w:p>
        </w:tc>
        <w:tc>
          <w:tcPr>
            <w:tcW w:w="2394" w:type="dxa"/>
            <w:tcBorders>
              <w:top w:val="single" w:sz="4" w:space="0" w:color="auto"/>
              <w:left w:val="single" w:sz="4" w:space="0" w:color="auto"/>
              <w:bottom w:val="single" w:sz="4" w:space="0" w:color="auto"/>
              <w:right w:val="single" w:sz="4" w:space="0" w:color="auto"/>
            </w:tcBorders>
            <w:shd w:val="clear" w:color="auto" w:fill="FFFFFF"/>
          </w:tcPr>
          <w:p w:rsidR="00235C1A" w:rsidRPr="00D95CEA" w:rsidRDefault="00286E8D" w:rsidP="0001128C">
            <w:pPr>
              <w:widowControl w:val="0"/>
              <w:spacing w:after="0" w:line="240" w:lineRule="auto"/>
              <w:ind w:left="132" w:right="11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235C1A" w:rsidRPr="00D95CEA">
              <w:rPr>
                <w:rFonts w:ascii="Times New Roman" w:eastAsia="Times New Roman" w:hAnsi="Times New Roman" w:cs="Times New Roman"/>
                <w:color w:val="000000"/>
                <w:sz w:val="24"/>
                <w:szCs w:val="24"/>
                <w:lang w:eastAsia="ru-RU"/>
              </w:rPr>
              <w:t>. Отдача соб</w:t>
            </w:r>
            <w:r w:rsidR="00235C1A" w:rsidRPr="00D95CEA">
              <w:rPr>
                <w:rFonts w:ascii="Times New Roman" w:eastAsia="Times New Roman" w:hAnsi="Times New Roman" w:cs="Times New Roman"/>
                <w:color w:val="000000"/>
                <w:sz w:val="24"/>
                <w:szCs w:val="24"/>
                <w:lang w:eastAsia="ru-RU"/>
              </w:rPr>
              <w:softHyphen/>
              <w:t>ственного капи</w:t>
            </w:r>
            <w:r w:rsidR="00235C1A" w:rsidRPr="00D95CEA">
              <w:rPr>
                <w:rFonts w:ascii="Times New Roman" w:eastAsia="Times New Roman" w:hAnsi="Times New Roman" w:cs="Times New Roman"/>
                <w:color w:val="000000"/>
                <w:sz w:val="24"/>
                <w:szCs w:val="24"/>
                <w:lang w:eastAsia="ru-RU"/>
              </w:rPr>
              <w:softHyphen/>
              <w:t xml:space="preserve">тала </w:t>
            </w:r>
            <w:r w:rsidR="00235C1A">
              <w:rPr>
                <w:rFonts w:ascii="Times New Roman" w:eastAsia="Times New Roman" w:hAnsi="Times New Roman" w:cs="Times New Roman"/>
                <w:color w:val="000000"/>
                <w:sz w:val="24"/>
                <w:szCs w:val="24"/>
                <w:lang w:eastAsia="ru-RU"/>
              </w:rPr>
              <w:t>–</w:t>
            </w:r>
            <w:r w:rsidR="00235C1A" w:rsidRPr="00D95CEA">
              <w:rPr>
                <w:rFonts w:ascii="Times New Roman" w:eastAsia="Times New Roman" w:hAnsi="Times New Roman" w:cs="Times New Roman"/>
                <w:color w:val="000000"/>
                <w:sz w:val="24"/>
                <w:szCs w:val="24"/>
                <w:lang w:eastAsia="ru-RU"/>
              </w:rPr>
              <w:t xml:space="preserve"> выруч</w:t>
            </w:r>
            <w:r w:rsidR="00235C1A" w:rsidRPr="00D95CEA">
              <w:rPr>
                <w:rFonts w:ascii="Times New Roman" w:eastAsia="Times New Roman" w:hAnsi="Times New Roman" w:cs="Times New Roman"/>
                <w:color w:val="000000"/>
                <w:sz w:val="24"/>
                <w:szCs w:val="24"/>
                <w:lang w:eastAsia="ru-RU"/>
              </w:rPr>
              <w:softHyphen/>
              <w:t>ка от реал</w:t>
            </w:r>
            <w:r w:rsidR="00235C1A" w:rsidRPr="00D95CEA">
              <w:rPr>
                <w:rFonts w:ascii="Times New Roman" w:eastAsia="Times New Roman" w:hAnsi="Times New Roman" w:cs="Times New Roman"/>
                <w:color w:val="000000"/>
                <w:sz w:val="24"/>
                <w:szCs w:val="24"/>
                <w:lang w:eastAsia="ru-RU"/>
              </w:rPr>
              <w:t>и</w:t>
            </w:r>
            <w:r w:rsidR="00235C1A" w:rsidRPr="00D95CEA">
              <w:rPr>
                <w:rFonts w:ascii="Times New Roman" w:eastAsia="Times New Roman" w:hAnsi="Times New Roman" w:cs="Times New Roman"/>
                <w:color w:val="000000"/>
                <w:sz w:val="24"/>
                <w:szCs w:val="24"/>
                <w:lang w:eastAsia="ru-RU"/>
              </w:rPr>
              <w:t>за</w:t>
            </w:r>
            <w:r w:rsidR="00235C1A" w:rsidRPr="00D95CEA">
              <w:rPr>
                <w:rFonts w:ascii="Times New Roman" w:eastAsia="Times New Roman" w:hAnsi="Times New Roman" w:cs="Times New Roman"/>
                <w:color w:val="000000"/>
                <w:sz w:val="24"/>
                <w:szCs w:val="24"/>
                <w:lang w:eastAsia="ru-RU"/>
              </w:rPr>
              <w:softHyphen/>
              <w:t>ции на 1</w:t>
            </w:r>
            <w:r w:rsidR="00235C1A">
              <w:rPr>
                <w:rFonts w:ascii="Times New Roman" w:eastAsia="Times New Roman" w:hAnsi="Times New Roman" w:cs="Times New Roman"/>
                <w:color w:val="000000"/>
                <w:sz w:val="24"/>
                <w:szCs w:val="24"/>
                <w:lang w:eastAsia="ru-RU"/>
              </w:rPr>
              <w:t>ман.</w:t>
            </w:r>
            <w:r w:rsidR="00235C1A" w:rsidRPr="00D95CEA">
              <w:rPr>
                <w:rFonts w:ascii="Times New Roman" w:eastAsia="Times New Roman" w:hAnsi="Times New Roman" w:cs="Times New Roman"/>
                <w:color w:val="000000"/>
                <w:sz w:val="24"/>
                <w:szCs w:val="24"/>
                <w:lang w:eastAsia="ru-RU"/>
              </w:rPr>
              <w:t xml:space="preserve"> со</w:t>
            </w:r>
            <w:r w:rsidR="00235C1A" w:rsidRPr="00D95CEA">
              <w:rPr>
                <w:rFonts w:ascii="Times New Roman" w:eastAsia="Times New Roman" w:hAnsi="Times New Roman" w:cs="Times New Roman"/>
                <w:color w:val="000000"/>
                <w:sz w:val="24"/>
                <w:szCs w:val="24"/>
                <w:lang w:eastAsia="ru-RU"/>
              </w:rPr>
              <w:t>б</w:t>
            </w:r>
            <w:r w:rsidR="00235C1A" w:rsidRPr="00D95CEA">
              <w:rPr>
                <w:rFonts w:ascii="Times New Roman" w:eastAsia="Times New Roman" w:hAnsi="Times New Roman" w:cs="Times New Roman"/>
                <w:color w:val="000000"/>
                <w:sz w:val="24"/>
                <w:szCs w:val="24"/>
                <w:lang w:eastAsia="ru-RU"/>
              </w:rPr>
              <w:t>ственного капитала</w:t>
            </w:r>
          </w:p>
        </w:tc>
      </w:tr>
    </w:tbl>
    <w:p w:rsidR="00651035" w:rsidRDefault="00651035" w:rsidP="00651035">
      <w:pPr>
        <w:spacing w:after="0" w:line="360" w:lineRule="auto"/>
        <w:ind w:right="-1" w:firstLine="567"/>
        <w:jc w:val="both"/>
        <w:rPr>
          <w:rFonts w:ascii="Times New Roman" w:hAnsi="Times New Roman" w:cs="Times New Roman"/>
          <w:sz w:val="28"/>
          <w:szCs w:val="28"/>
        </w:rPr>
      </w:pPr>
    </w:p>
    <w:p w:rsidR="00651035" w:rsidRDefault="00F4264E" w:rsidP="00651035">
      <w:pPr>
        <w:spacing w:after="0"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Преимуществом комплексной </w:t>
      </w:r>
      <w:r w:rsidR="00651035" w:rsidRPr="00651035">
        <w:rPr>
          <w:rFonts w:ascii="Times New Roman" w:hAnsi="Times New Roman" w:cs="Times New Roman"/>
          <w:sz w:val="28"/>
          <w:szCs w:val="28"/>
        </w:rPr>
        <w:t>оценки эффективности хозяйственной де</w:t>
      </w:r>
      <w:r w:rsidR="00651035" w:rsidRPr="00651035">
        <w:rPr>
          <w:rFonts w:ascii="Times New Roman" w:hAnsi="Times New Roman" w:cs="Times New Roman"/>
          <w:sz w:val="28"/>
          <w:szCs w:val="28"/>
        </w:rPr>
        <w:t>я</w:t>
      </w:r>
      <w:r w:rsidR="00651035" w:rsidRPr="00651035">
        <w:rPr>
          <w:rFonts w:ascii="Times New Roman" w:hAnsi="Times New Roman" w:cs="Times New Roman"/>
          <w:sz w:val="28"/>
          <w:szCs w:val="28"/>
        </w:rPr>
        <w:t xml:space="preserve">тельности </w:t>
      </w:r>
      <w:r>
        <w:rPr>
          <w:rFonts w:ascii="Times New Roman" w:hAnsi="Times New Roman" w:cs="Times New Roman"/>
          <w:sz w:val="28"/>
          <w:szCs w:val="28"/>
        </w:rPr>
        <w:t xml:space="preserve">является </w:t>
      </w:r>
      <w:r w:rsidR="00651035" w:rsidRPr="00651035">
        <w:rPr>
          <w:rFonts w:ascii="Times New Roman" w:hAnsi="Times New Roman" w:cs="Times New Roman"/>
          <w:sz w:val="28"/>
          <w:szCs w:val="28"/>
        </w:rPr>
        <w:t>возможность одновременной оценки степени эффективн</w:t>
      </w:r>
      <w:r w:rsidR="00651035" w:rsidRPr="00651035">
        <w:rPr>
          <w:rFonts w:ascii="Times New Roman" w:hAnsi="Times New Roman" w:cs="Times New Roman"/>
          <w:sz w:val="28"/>
          <w:szCs w:val="28"/>
        </w:rPr>
        <w:t>о</w:t>
      </w:r>
      <w:r w:rsidR="00651035" w:rsidRPr="00651035">
        <w:rPr>
          <w:rFonts w:ascii="Times New Roman" w:hAnsi="Times New Roman" w:cs="Times New Roman"/>
          <w:sz w:val="28"/>
          <w:szCs w:val="28"/>
        </w:rPr>
        <w:t>сти использования потребленных и примененных производственных ресурсов, а также ее использование на уровне не только самой организации, но и отдел</w:t>
      </w:r>
      <w:r w:rsidR="00651035" w:rsidRPr="00651035">
        <w:rPr>
          <w:rFonts w:ascii="Times New Roman" w:hAnsi="Times New Roman" w:cs="Times New Roman"/>
          <w:sz w:val="28"/>
          <w:szCs w:val="28"/>
        </w:rPr>
        <w:t>ь</w:t>
      </w:r>
      <w:r w:rsidR="00651035" w:rsidRPr="00651035">
        <w:rPr>
          <w:rFonts w:ascii="Times New Roman" w:hAnsi="Times New Roman" w:cs="Times New Roman"/>
          <w:sz w:val="28"/>
          <w:szCs w:val="28"/>
        </w:rPr>
        <w:t xml:space="preserve">ных структурных подразделений, деятельность которых может быть выражена в натуральных измерителях. </w:t>
      </w:r>
      <w:r w:rsidR="002B214D">
        <w:rPr>
          <w:rFonts w:ascii="Times New Roman" w:hAnsi="Times New Roman" w:cs="Times New Roman"/>
          <w:sz w:val="28"/>
          <w:szCs w:val="28"/>
        </w:rPr>
        <w:t>Рассмотрим на</w:t>
      </w:r>
      <w:r w:rsidR="00651035" w:rsidRPr="00651035">
        <w:rPr>
          <w:rFonts w:ascii="Times New Roman" w:hAnsi="Times New Roman" w:cs="Times New Roman"/>
          <w:sz w:val="28"/>
          <w:szCs w:val="28"/>
        </w:rPr>
        <w:t xml:space="preserve"> примере данных структурного по</w:t>
      </w:r>
      <w:r w:rsidR="00651035" w:rsidRPr="00651035">
        <w:rPr>
          <w:rFonts w:ascii="Times New Roman" w:hAnsi="Times New Roman" w:cs="Times New Roman"/>
          <w:sz w:val="28"/>
          <w:szCs w:val="28"/>
        </w:rPr>
        <w:t>д</w:t>
      </w:r>
      <w:r w:rsidR="00651035" w:rsidRPr="00651035">
        <w:rPr>
          <w:rFonts w:ascii="Times New Roman" w:hAnsi="Times New Roman" w:cs="Times New Roman"/>
          <w:sz w:val="28"/>
          <w:szCs w:val="28"/>
        </w:rPr>
        <w:t>разделения</w:t>
      </w:r>
      <w:r w:rsidR="002B214D">
        <w:rPr>
          <w:rFonts w:ascii="Times New Roman" w:hAnsi="Times New Roman" w:cs="Times New Roman"/>
          <w:sz w:val="28"/>
          <w:szCs w:val="28"/>
        </w:rPr>
        <w:t xml:space="preserve"> </w:t>
      </w:r>
      <w:r w:rsidR="00651035" w:rsidRPr="00651035">
        <w:rPr>
          <w:rFonts w:ascii="Times New Roman" w:hAnsi="Times New Roman" w:cs="Times New Roman"/>
          <w:sz w:val="28"/>
          <w:szCs w:val="28"/>
        </w:rPr>
        <w:t>организации</w:t>
      </w:r>
      <w:r w:rsidR="002B214D">
        <w:rPr>
          <w:rFonts w:ascii="Times New Roman" w:hAnsi="Times New Roman" w:cs="Times New Roman"/>
          <w:sz w:val="28"/>
          <w:szCs w:val="28"/>
        </w:rPr>
        <w:t xml:space="preserve">, </w:t>
      </w:r>
      <w:r w:rsidR="00651035" w:rsidRPr="00651035">
        <w:rPr>
          <w:rFonts w:ascii="Times New Roman" w:hAnsi="Times New Roman" w:cs="Times New Roman"/>
          <w:sz w:val="28"/>
          <w:szCs w:val="28"/>
        </w:rPr>
        <w:t>производственный результат деятельности которого измеряется в условных приведенных единицах выполненных работ. Исходные данные и оценка динамики экстенсивных и интенсивных факторных показат</w:t>
      </w:r>
      <w:r w:rsidR="00651035" w:rsidRPr="00651035">
        <w:rPr>
          <w:rFonts w:ascii="Times New Roman" w:hAnsi="Times New Roman" w:cs="Times New Roman"/>
          <w:sz w:val="28"/>
          <w:szCs w:val="28"/>
        </w:rPr>
        <w:t>е</w:t>
      </w:r>
      <w:r w:rsidR="00651035" w:rsidRPr="00651035">
        <w:rPr>
          <w:rFonts w:ascii="Times New Roman" w:hAnsi="Times New Roman" w:cs="Times New Roman"/>
          <w:sz w:val="28"/>
          <w:szCs w:val="28"/>
        </w:rPr>
        <w:t xml:space="preserve">лей использования производственных ресурсов представлены в </w:t>
      </w:r>
      <w:r w:rsidR="00D9684D">
        <w:rPr>
          <w:rFonts w:ascii="Times New Roman" w:hAnsi="Times New Roman" w:cs="Times New Roman"/>
          <w:sz w:val="28"/>
          <w:szCs w:val="28"/>
        </w:rPr>
        <w:t>таблиц</w:t>
      </w:r>
      <w:r w:rsidR="002B214D">
        <w:rPr>
          <w:rFonts w:ascii="Times New Roman" w:hAnsi="Times New Roman" w:cs="Times New Roman"/>
          <w:sz w:val="28"/>
          <w:szCs w:val="28"/>
        </w:rPr>
        <w:t>е</w:t>
      </w:r>
      <w:r w:rsidR="00651035" w:rsidRPr="00651035">
        <w:rPr>
          <w:rFonts w:ascii="Times New Roman" w:hAnsi="Times New Roman" w:cs="Times New Roman"/>
          <w:sz w:val="28"/>
          <w:szCs w:val="28"/>
        </w:rPr>
        <w:t xml:space="preserve"> 3</w:t>
      </w:r>
      <w:r w:rsidR="00651035">
        <w:rPr>
          <w:rFonts w:ascii="Times New Roman" w:hAnsi="Times New Roman" w:cs="Times New Roman"/>
          <w:sz w:val="28"/>
          <w:szCs w:val="28"/>
        </w:rPr>
        <w:t>.4</w:t>
      </w:r>
      <w:r w:rsidR="002B214D">
        <w:rPr>
          <w:rFonts w:ascii="Times New Roman" w:hAnsi="Times New Roman" w:cs="Times New Roman"/>
          <w:sz w:val="28"/>
          <w:szCs w:val="28"/>
        </w:rPr>
        <w:t>.</w:t>
      </w:r>
    </w:p>
    <w:p w:rsidR="00651035" w:rsidRDefault="00651035" w:rsidP="00651035">
      <w:pPr>
        <w:spacing w:after="0" w:line="360" w:lineRule="auto"/>
        <w:ind w:right="-1" w:firstLine="567"/>
        <w:jc w:val="right"/>
        <w:rPr>
          <w:rFonts w:ascii="Times New Roman" w:hAnsi="Times New Roman" w:cs="Times New Roman"/>
          <w:sz w:val="28"/>
          <w:szCs w:val="28"/>
        </w:rPr>
      </w:pPr>
      <w:r w:rsidRPr="00E43E57">
        <w:rPr>
          <w:rFonts w:ascii="Times New Roman" w:hAnsi="Times New Roman" w:cs="Times New Roman"/>
          <w:sz w:val="28"/>
          <w:szCs w:val="28"/>
        </w:rPr>
        <w:t xml:space="preserve">Таблица </w:t>
      </w:r>
      <w:r>
        <w:rPr>
          <w:rFonts w:ascii="Times New Roman" w:hAnsi="Times New Roman" w:cs="Times New Roman"/>
          <w:sz w:val="28"/>
          <w:szCs w:val="28"/>
        </w:rPr>
        <w:t>3.4</w:t>
      </w:r>
    </w:p>
    <w:p w:rsidR="00651035" w:rsidRDefault="00651035" w:rsidP="00651035">
      <w:pPr>
        <w:spacing w:after="0" w:line="360" w:lineRule="auto"/>
        <w:ind w:right="-1" w:firstLine="567"/>
        <w:jc w:val="both"/>
        <w:rPr>
          <w:rFonts w:ascii="Times New Roman" w:hAnsi="Times New Roman" w:cs="Times New Roman"/>
          <w:b/>
          <w:sz w:val="28"/>
          <w:szCs w:val="28"/>
        </w:rPr>
      </w:pPr>
      <w:r w:rsidRPr="002B214D">
        <w:rPr>
          <w:rFonts w:ascii="Times New Roman" w:hAnsi="Times New Roman" w:cs="Times New Roman"/>
          <w:b/>
          <w:sz w:val="28"/>
          <w:szCs w:val="28"/>
        </w:rPr>
        <w:t>Исходные данные и оценка динамики экстенсивных и интенсивных факторных показателей использования производственных ресурсов.</w:t>
      </w:r>
    </w:p>
    <w:tbl>
      <w:tblPr>
        <w:tblW w:w="0" w:type="auto"/>
        <w:tblLayout w:type="fixed"/>
        <w:tblCellMar>
          <w:left w:w="10" w:type="dxa"/>
          <w:right w:w="10" w:type="dxa"/>
        </w:tblCellMar>
        <w:tblLook w:val="0000" w:firstRow="0" w:lastRow="0" w:firstColumn="0" w:lastColumn="0" w:noHBand="0" w:noVBand="0"/>
      </w:tblPr>
      <w:tblGrid>
        <w:gridCol w:w="577"/>
        <w:gridCol w:w="2564"/>
        <w:gridCol w:w="28"/>
        <w:gridCol w:w="1094"/>
        <w:gridCol w:w="1417"/>
        <w:gridCol w:w="1701"/>
        <w:gridCol w:w="28"/>
        <w:gridCol w:w="1659"/>
        <w:gridCol w:w="62"/>
      </w:tblGrid>
      <w:tr w:rsidR="00651035" w:rsidRPr="002B214D" w:rsidTr="002B214D">
        <w:trPr>
          <w:trHeight w:hRule="exact" w:val="1545"/>
        </w:trPr>
        <w:tc>
          <w:tcPr>
            <w:tcW w:w="577" w:type="dxa"/>
            <w:tcBorders>
              <w:top w:val="single" w:sz="4" w:space="0" w:color="auto"/>
              <w:left w:val="single" w:sz="4" w:space="0" w:color="auto"/>
            </w:tcBorders>
            <w:shd w:val="clear" w:color="auto" w:fill="FFFFFF"/>
            <w:vAlign w:val="center"/>
          </w:tcPr>
          <w:p w:rsidR="00651035" w:rsidRPr="002B214D" w:rsidRDefault="00651035" w:rsidP="002B214D">
            <w:pPr>
              <w:widowControl w:val="0"/>
              <w:spacing w:after="0" w:line="240" w:lineRule="auto"/>
              <w:ind w:left="120"/>
              <w:jc w:val="center"/>
              <w:rPr>
                <w:rFonts w:ascii="Times New Roman" w:eastAsia="Times New Roman" w:hAnsi="Times New Roman" w:cs="Times New Roman"/>
                <w:b/>
                <w:color w:val="000000"/>
                <w:sz w:val="24"/>
                <w:szCs w:val="24"/>
                <w:lang w:eastAsia="ru-RU"/>
              </w:rPr>
            </w:pPr>
            <w:r w:rsidRPr="002B214D">
              <w:rPr>
                <w:rFonts w:ascii="Times New Roman" w:eastAsia="Times New Roman" w:hAnsi="Times New Roman" w:cs="Times New Roman"/>
                <w:b/>
                <w:color w:val="000000"/>
                <w:sz w:val="24"/>
                <w:szCs w:val="24"/>
                <w:lang w:eastAsia="ru-RU"/>
              </w:rPr>
              <w:t>№</w:t>
            </w:r>
          </w:p>
          <w:p w:rsidR="00651035" w:rsidRPr="002B214D" w:rsidRDefault="00651035" w:rsidP="002B214D">
            <w:pPr>
              <w:widowControl w:val="0"/>
              <w:spacing w:after="0" w:line="240" w:lineRule="auto"/>
              <w:ind w:left="120"/>
              <w:jc w:val="center"/>
              <w:rPr>
                <w:rFonts w:ascii="Times New Roman" w:eastAsia="Times New Roman" w:hAnsi="Times New Roman" w:cs="Times New Roman"/>
                <w:b/>
                <w:color w:val="000000"/>
                <w:sz w:val="24"/>
                <w:szCs w:val="24"/>
                <w:lang w:eastAsia="ru-RU"/>
              </w:rPr>
            </w:pPr>
            <w:proofErr w:type="gramStart"/>
            <w:r w:rsidRPr="002B214D">
              <w:rPr>
                <w:rFonts w:ascii="Times New Roman" w:eastAsia="Times New Roman" w:hAnsi="Times New Roman" w:cs="Times New Roman"/>
                <w:b/>
                <w:color w:val="000000"/>
                <w:sz w:val="24"/>
                <w:szCs w:val="24"/>
                <w:lang w:eastAsia="ru-RU"/>
              </w:rPr>
              <w:t>п</w:t>
            </w:r>
            <w:proofErr w:type="gramEnd"/>
            <w:r w:rsidRPr="002B214D">
              <w:rPr>
                <w:rFonts w:ascii="Times New Roman" w:eastAsia="Times New Roman" w:hAnsi="Times New Roman" w:cs="Times New Roman"/>
                <w:b/>
                <w:color w:val="000000"/>
                <w:sz w:val="24"/>
                <w:szCs w:val="24"/>
                <w:lang w:eastAsia="ru-RU"/>
              </w:rPr>
              <w:t>/п</w:t>
            </w:r>
          </w:p>
        </w:tc>
        <w:tc>
          <w:tcPr>
            <w:tcW w:w="2592" w:type="dxa"/>
            <w:gridSpan w:val="2"/>
            <w:tcBorders>
              <w:top w:val="single" w:sz="4" w:space="0" w:color="auto"/>
              <w:left w:val="single" w:sz="4" w:space="0" w:color="auto"/>
            </w:tcBorders>
            <w:shd w:val="clear" w:color="auto" w:fill="FFFFFF"/>
            <w:vAlign w:val="center"/>
          </w:tcPr>
          <w:p w:rsidR="00651035" w:rsidRPr="002B214D" w:rsidRDefault="00651035" w:rsidP="002B214D">
            <w:pPr>
              <w:widowControl w:val="0"/>
              <w:spacing w:after="0" w:line="240" w:lineRule="auto"/>
              <w:jc w:val="center"/>
              <w:rPr>
                <w:rFonts w:ascii="Times New Roman" w:eastAsia="Times New Roman" w:hAnsi="Times New Roman" w:cs="Times New Roman"/>
                <w:b/>
                <w:color w:val="000000"/>
                <w:sz w:val="24"/>
                <w:szCs w:val="24"/>
                <w:lang w:eastAsia="ru-RU"/>
              </w:rPr>
            </w:pPr>
            <w:r w:rsidRPr="002B214D">
              <w:rPr>
                <w:rFonts w:ascii="Times New Roman" w:eastAsia="Times New Roman" w:hAnsi="Times New Roman" w:cs="Times New Roman"/>
                <w:b/>
                <w:color w:val="000000"/>
                <w:sz w:val="24"/>
                <w:szCs w:val="24"/>
                <w:lang w:eastAsia="ru-RU"/>
              </w:rPr>
              <w:t>Показатели</w:t>
            </w:r>
          </w:p>
        </w:tc>
        <w:tc>
          <w:tcPr>
            <w:tcW w:w="1094" w:type="dxa"/>
            <w:tcBorders>
              <w:top w:val="single" w:sz="4" w:space="0" w:color="auto"/>
              <w:left w:val="single" w:sz="4" w:space="0" w:color="auto"/>
            </w:tcBorders>
            <w:shd w:val="clear" w:color="auto" w:fill="FFFFFF"/>
            <w:vAlign w:val="center"/>
          </w:tcPr>
          <w:p w:rsidR="00651035" w:rsidRPr="002B214D" w:rsidRDefault="00651035" w:rsidP="002B214D">
            <w:pPr>
              <w:widowControl w:val="0"/>
              <w:spacing w:after="60" w:line="240" w:lineRule="auto"/>
              <w:jc w:val="center"/>
              <w:rPr>
                <w:rFonts w:ascii="Times New Roman" w:eastAsia="Times New Roman" w:hAnsi="Times New Roman" w:cs="Times New Roman"/>
                <w:b/>
                <w:color w:val="000000"/>
                <w:sz w:val="24"/>
                <w:szCs w:val="24"/>
                <w:lang w:eastAsia="ru-RU"/>
              </w:rPr>
            </w:pPr>
            <w:r w:rsidRPr="002B214D">
              <w:rPr>
                <w:rFonts w:ascii="Times New Roman" w:eastAsia="Times New Roman" w:hAnsi="Times New Roman" w:cs="Times New Roman"/>
                <w:b/>
                <w:color w:val="000000"/>
                <w:sz w:val="24"/>
                <w:szCs w:val="24"/>
                <w:lang w:eastAsia="ru-RU"/>
              </w:rPr>
              <w:t>Базовый</w:t>
            </w:r>
          </w:p>
          <w:p w:rsidR="00651035" w:rsidRPr="002B214D" w:rsidRDefault="00651035" w:rsidP="002B214D">
            <w:pPr>
              <w:widowControl w:val="0"/>
              <w:spacing w:before="60" w:after="0" w:line="240" w:lineRule="auto"/>
              <w:jc w:val="center"/>
              <w:rPr>
                <w:rFonts w:ascii="Times New Roman" w:eastAsia="Times New Roman" w:hAnsi="Times New Roman" w:cs="Times New Roman"/>
                <w:b/>
                <w:color w:val="000000"/>
                <w:sz w:val="24"/>
                <w:szCs w:val="24"/>
                <w:lang w:eastAsia="ru-RU"/>
              </w:rPr>
            </w:pPr>
            <w:r w:rsidRPr="002B214D">
              <w:rPr>
                <w:rFonts w:ascii="Times New Roman" w:eastAsia="Times New Roman" w:hAnsi="Times New Roman" w:cs="Times New Roman"/>
                <w:b/>
                <w:color w:val="000000"/>
                <w:sz w:val="24"/>
                <w:szCs w:val="24"/>
                <w:lang w:eastAsia="ru-RU"/>
              </w:rPr>
              <w:t>период</w:t>
            </w:r>
          </w:p>
        </w:tc>
        <w:tc>
          <w:tcPr>
            <w:tcW w:w="1417" w:type="dxa"/>
            <w:tcBorders>
              <w:top w:val="single" w:sz="4" w:space="0" w:color="auto"/>
              <w:left w:val="single" w:sz="4" w:space="0" w:color="auto"/>
            </w:tcBorders>
            <w:shd w:val="clear" w:color="auto" w:fill="FFFFFF"/>
            <w:vAlign w:val="center"/>
          </w:tcPr>
          <w:p w:rsidR="00651035" w:rsidRPr="002B214D" w:rsidRDefault="00651035" w:rsidP="002B214D">
            <w:pPr>
              <w:widowControl w:val="0"/>
              <w:spacing w:after="60" w:line="240" w:lineRule="auto"/>
              <w:jc w:val="center"/>
              <w:rPr>
                <w:rFonts w:ascii="Times New Roman" w:eastAsia="Times New Roman" w:hAnsi="Times New Roman" w:cs="Times New Roman"/>
                <w:b/>
                <w:color w:val="000000"/>
                <w:sz w:val="24"/>
                <w:szCs w:val="24"/>
                <w:lang w:eastAsia="ru-RU"/>
              </w:rPr>
            </w:pPr>
            <w:r w:rsidRPr="002B214D">
              <w:rPr>
                <w:rFonts w:ascii="Times New Roman" w:eastAsia="Times New Roman" w:hAnsi="Times New Roman" w:cs="Times New Roman"/>
                <w:b/>
                <w:color w:val="000000"/>
                <w:sz w:val="24"/>
                <w:szCs w:val="24"/>
                <w:lang w:eastAsia="ru-RU"/>
              </w:rPr>
              <w:t>Отчетный</w:t>
            </w:r>
          </w:p>
          <w:p w:rsidR="00651035" w:rsidRPr="002B214D" w:rsidRDefault="00651035" w:rsidP="002B214D">
            <w:pPr>
              <w:widowControl w:val="0"/>
              <w:spacing w:before="60" w:after="0" w:line="240" w:lineRule="auto"/>
              <w:jc w:val="center"/>
              <w:rPr>
                <w:rFonts w:ascii="Times New Roman" w:eastAsia="Times New Roman" w:hAnsi="Times New Roman" w:cs="Times New Roman"/>
                <w:b/>
                <w:color w:val="000000"/>
                <w:sz w:val="24"/>
                <w:szCs w:val="24"/>
                <w:lang w:eastAsia="ru-RU"/>
              </w:rPr>
            </w:pPr>
            <w:r w:rsidRPr="002B214D">
              <w:rPr>
                <w:rFonts w:ascii="Times New Roman" w:eastAsia="Times New Roman" w:hAnsi="Times New Roman" w:cs="Times New Roman"/>
                <w:b/>
                <w:color w:val="000000"/>
                <w:sz w:val="24"/>
                <w:szCs w:val="24"/>
                <w:lang w:eastAsia="ru-RU"/>
              </w:rPr>
              <w:t>период</w:t>
            </w:r>
          </w:p>
        </w:tc>
        <w:tc>
          <w:tcPr>
            <w:tcW w:w="1701" w:type="dxa"/>
            <w:tcBorders>
              <w:top w:val="single" w:sz="4" w:space="0" w:color="auto"/>
              <w:left w:val="single" w:sz="4" w:space="0" w:color="auto"/>
            </w:tcBorders>
            <w:shd w:val="clear" w:color="auto" w:fill="FFFFFF"/>
            <w:vAlign w:val="center"/>
          </w:tcPr>
          <w:p w:rsidR="00651035" w:rsidRPr="002B214D" w:rsidRDefault="00651035" w:rsidP="002B214D">
            <w:pPr>
              <w:widowControl w:val="0"/>
              <w:spacing w:after="0" w:line="240" w:lineRule="auto"/>
              <w:jc w:val="center"/>
              <w:rPr>
                <w:rFonts w:ascii="Times New Roman" w:eastAsia="Times New Roman" w:hAnsi="Times New Roman" w:cs="Times New Roman"/>
                <w:b/>
                <w:color w:val="000000"/>
                <w:sz w:val="24"/>
                <w:szCs w:val="24"/>
                <w:lang w:eastAsia="ru-RU"/>
              </w:rPr>
            </w:pPr>
            <w:r w:rsidRPr="002B214D">
              <w:rPr>
                <w:rFonts w:ascii="Times New Roman" w:eastAsia="Times New Roman" w:hAnsi="Times New Roman" w:cs="Times New Roman"/>
                <w:b/>
                <w:color w:val="000000"/>
                <w:sz w:val="24"/>
                <w:szCs w:val="24"/>
                <w:lang w:eastAsia="ru-RU"/>
              </w:rPr>
              <w:t>Темп</w:t>
            </w:r>
          </w:p>
          <w:p w:rsidR="00651035" w:rsidRPr="002B214D" w:rsidRDefault="00651035" w:rsidP="002B214D">
            <w:pPr>
              <w:widowControl w:val="0"/>
              <w:spacing w:after="0" w:line="240" w:lineRule="auto"/>
              <w:jc w:val="center"/>
              <w:rPr>
                <w:rFonts w:ascii="Times New Roman" w:eastAsia="Times New Roman" w:hAnsi="Times New Roman" w:cs="Times New Roman"/>
                <w:b/>
                <w:color w:val="000000"/>
                <w:sz w:val="24"/>
                <w:szCs w:val="24"/>
                <w:lang w:eastAsia="ru-RU"/>
              </w:rPr>
            </w:pPr>
            <w:r w:rsidRPr="002B214D">
              <w:rPr>
                <w:rFonts w:ascii="Times New Roman" w:eastAsia="Times New Roman" w:hAnsi="Times New Roman" w:cs="Times New Roman"/>
                <w:b/>
                <w:color w:val="000000"/>
                <w:sz w:val="24"/>
                <w:szCs w:val="24"/>
                <w:lang w:eastAsia="ru-RU"/>
              </w:rPr>
              <w:t>динамики,</w:t>
            </w:r>
          </w:p>
          <w:p w:rsidR="00651035" w:rsidRPr="002B214D" w:rsidRDefault="00651035" w:rsidP="002B214D">
            <w:pPr>
              <w:widowControl w:val="0"/>
              <w:spacing w:after="0" w:line="240" w:lineRule="auto"/>
              <w:jc w:val="center"/>
              <w:rPr>
                <w:rFonts w:ascii="Times New Roman" w:eastAsia="Times New Roman" w:hAnsi="Times New Roman" w:cs="Times New Roman"/>
                <w:b/>
                <w:color w:val="000000"/>
                <w:sz w:val="24"/>
                <w:szCs w:val="24"/>
                <w:lang w:eastAsia="ru-RU"/>
              </w:rPr>
            </w:pPr>
            <w:r w:rsidRPr="002B214D">
              <w:rPr>
                <w:rFonts w:ascii="Times New Roman" w:eastAsia="Times New Roman" w:hAnsi="Times New Roman" w:cs="Times New Roman"/>
                <w:b/>
                <w:color w:val="000000"/>
                <w:sz w:val="24"/>
                <w:szCs w:val="24"/>
                <w:lang w:eastAsia="ru-RU"/>
              </w:rPr>
              <w:t>%</w:t>
            </w:r>
          </w:p>
          <w:p w:rsidR="002B214D" w:rsidRDefault="00651035" w:rsidP="002B214D">
            <w:pPr>
              <w:widowControl w:val="0"/>
              <w:spacing w:after="0" w:line="240" w:lineRule="auto"/>
              <w:jc w:val="center"/>
              <w:rPr>
                <w:rFonts w:ascii="Times New Roman" w:eastAsia="Times New Roman" w:hAnsi="Times New Roman" w:cs="Times New Roman"/>
                <w:b/>
                <w:color w:val="000000"/>
                <w:sz w:val="24"/>
                <w:szCs w:val="24"/>
                <w:lang w:eastAsia="ru-RU"/>
              </w:rPr>
            </w:pPr>
            <w:r w:rsidRPr="002B214D">
              <w:rPr>
                <w:rFonts w:ascii="Times New Roman" w:eastAsia="Times New Roman" w:hAnsi="Times New Roman" w:cs="Times New Roman"/>
                <w:b/>
                <w:color w:val="000000"/>
                <w:sz w:val="24"/>
                <w:szCs w:val="24"/>
                <w:lang w:eastAsia="ru-RU"/>
              </w:rPr>
              <w:t>(гр. 2/</w:t>
            </w:r>
            <w:r w:rsidR="002B214D">
              <w:rPr>
                <w:rFonts w:ascii="Times New Roman" w:eastAsia="Times New Roman" w:hAnsi="Times New Roman" w:cs="Times New Roman"/>
                <w:b/>
                <w:color w:val="000000"/>
                <w:sz w:val="24"/>
                <w:szCs w:val="24"/>
                <w:lang w:eastAsia="ru-RU"/>
              </w:rPr>
              <w:t>гр</w:t>
            </w:r>
            <w:r w:rsidRPr="002B214D">
              <w:rPr>
                <w:rFonts w:ascii="Times New Roman" w:eastAsia="Times New Roman" w:hAnsi="Times New Roman" w:cs="Times New Roman"/>
                <w:b/>
                <w:color w:val="000000"/>
                <w:sz w:val="24"/>
                <w:szCs w:val="24"/>
                <w:lang w:eastAsia="ru-RU"/>
              </w:rPr>
              <w:t xml:space="preserve">. 1)х </w:t>
            </w:r>
          </w:p>
          <w:p w:rsidR="00651035" w:rsidRPr="002B214D" w:rsidRDefault="00651035" w:rsidP="002B214D">
            <w:pPr>
              <w:widowControl w:val="0"/>
              <w:spacing w:after="0" w:line="240" w:lineRule="auto"/>
              <w:jc w:val="center"/>
              <w:rPr>
                <w:rFonts w:ascii="Times New Roman" w:eastAsia="Times New Roman" w:hAnsi="Times New Roman" w:cs="Times New Roman"/>
                <w:b/>
                <w:color w:val="000000"/>
                <w:sz w:val="24"/>
                <w:szCs w:val="24"/>
                <w:lang w:eastAsia="ru-RU"/>
              </w:rPr>
            </w:pPr>
            <w:r w:rsidRPr="002B214D">
              <w:rPr>
                <w:rFonts w:ascii="Times New Roman" w:eastAsia="Times New Roman" w:hAnsi="Times New Roman" w:cs="Times New Roman"/>
                <w:b/>
                <w:color w:val="000000"/>
                <w:sz w:val="24"/>
                <w:szCs w:val="24"/>
                <w:lang w:eastAsia="ru-RU"/>
              </w:rPr>
              <w:t>х 100</w:t>
            </w:r>
          </w:p>
        </w:tc>
        <w:tc>
          <w:tcPr>
            <w:tcW w:w="1749" w:type="dxa"/>
            <w:gridSpan w:val="3"/>
            <w:tcBorders>
              <w:top w:val="single" w:sz="4" w:space="0" w:color="auto"/>
              <w:left w:val="single" w:sz="4" w:space="0" w:color="auto"/>
              <w:right w:val="single" w:sz="4" w:space="0" w:color="auto"/>
            </w:tcBorders>
            <w:shd w:val="clear" w:color="auto" w:fill="FFFFFF"/>
            <w:vAlign w:val="center"/>
          </w:tcPr>
          <w:p w:rsidR="00651035" w:rsidRPr="002B214D" w:rsidRDefault="00651035" w:rsidP="002B214D">
            <w:pPr>
              <w:widowControl w:val="0"/>
              <w:spacing w:after="0" w:line="240" w:lineRule="auto"/>
              <w:jc w:val="center"/>
              <w:rPr>
                <w:rFonts w:ascii="Times New Roman" w:eastAsia="Times New Roman" w:hAnsi="Times New Roman" w:cs="Times New Roman"/>
                <w:b/>
                <w:color w:val="000000"/>
                <w:sz w:val="24"/>
                <w:szCs w:val="24"/>
                <w:lang w:eastAsia="ru-RU"/>
              </w:rPr>
            </w:pPr>
            <w:r w:rsidRPr="002B214D">
              <w:rPr>
                <w:rFonts w:ascii="Times New Roman" w:eastAsia="Times New Roman" w:hAnsi="Times New Roman" w:cs="Times New Roman"/>
                <w:b/>
                <w:color w:val="000000"/>
                <w:sz w:val="24"/>
                <w:szCs w:val="24"/>
                <w:lang w:eastAsia="ru-RU"/>
              </w:rPr>
              <w:t>Темп</w:t>
            </w:r>
          </w:p>
          <w:p w:rsidR="00651035" w:rsidRPr="002B214D" w:rsidRDefault="00651035" w:rsidP="002B214D">
            <w:pPr>
              <w:widowControl w:val="0"/>
              <w:spacing w:after="0" w:line="240" w:lineRule="auto"/>
              <w:jc w:val="center"/>
              <w:rPr>
                <w:rFonts w:ascii="Times New Roman" w:eastAsia="Times New Roman" w:hAnsi="Times New Roman" w:cs="Times New Roman"/>
                <w:b/>
                <w:color w:val="000000"/>
                <w:sz w:val="24"/>
                <w:szCs w:val="24"/>
                <w:lang w:eastAsia="ru-RU"/>
              </w:rPr>
            </w:pPr>
            <w:r w:rsidRPr="002B214D">
              <w:rPr>
                <w:rFonts w:ascii="Times New Roman" w:eastAsia="Times New Roman" w:hAnsi="Times New Roman" w:cs="Times New Roman"/>
                <w:b/>
                <w:color w:val="000000"/>
                <w:sz w:val="24"/>
                <w:szCs w:val="24"/>
                <w:lang w:eastAsia="ru-RU"/>
              </w:rPr>
              <w:t>прироста</w:t>
            </w:r>
          </w:p>
          <w:p w:rsidR="00651035" w:rsidRPr="002B214D" w:rsidRDefault="00651035" w:rsidP="002B214D">
            <w:pPr>
              <w:widowControl w:val="0"/>
              <w:spacing w:after="0" w:line="240" w:lineRule="auto"/>
              <w:jc w:val="center"/>
              <w:rPr>
                <w:rFonts w:ascii="Times New Roman" w:eastAsia="Times New Roman" w:hAnsi="Times New Roman" w:cs="Times New Roman"/>
                <w:b/>
                <w:color w:val="000000"/>
                <w:sz w:val="24"/>
                <w:szCs w:val="24"/>
                <w:lang w:eastAsia="ru-RU"/>
              </w:rPr>
            </w:pPr>
            <w:r w:rsidRPr="002B214D">
              <w:rPr>
                <w:rFonts w:ascii="Times New Roman" w:eastAsia="Times New Roman" w:hAnsi="Times New Roman" w:cs="Times New Roman"/>
                <w:b/>
                <w:color w:val="000000"/>
                <w:sz w:val="24"/>
                <w:szCs w:val="24"/>
                <w:lang w:eastAsia="ru-RU"/>
              </w:rPr>
              <w:t>(снижения),</w:t>
            </w:r>
          </w:p>
          <w:p w:rsidR="00651035" w:rsidRPr="002B214D" w:rsidRDefault="00651035" w:rsidP="002B214D">
            <w:pPr>
              <w:widowControl w:val="0"/>
              <w:spacing w:after="0" w:line="240" w:lineRule="auto"/>
              <w:jc w:val="center"/>
              <w:rPr>
                <w:rFonts w:ascii="Times New Roman" w:eastAsia="Times New Roman" w:hAnsi="Times New Roman" w:cs="Times New Roman"/>
                <w:b/>
                <w:color w:val="000000"/>
                <w:sz w:val="24"/>
                <w:szCs w:val="24"/>
                <w:lang w:eastAsia="ru-RU"/>
              </w:rPr>
            </w:pPr>
            <w:r w:rsidRPr="002B214D">
              <w:rPr>
                <w:rFonts w:ascii="Times New Roman" w:eastAsia="Times New Roman" w:hAnsi="Times New Roman" w:cs="Times New Roman"/>
                <w:b/>
                <w:color w:val="000000"/>
                <w:sz w:val="24"/>
                <w:szCs w:val="24"/>
                <w:lang w:eastAsia="ru-RU"/>
              </w:rPr>
              <w:t>%</w:t>
            </w:r>
          </w:p>
          <w:p w:rsidR="00651035" w:rsidRPr="002B214D" w:rsidRDefault="00651035" w:rsidP="002B214D">
            <w:pPr>
              <w:widowControl w:val="0"/>
              <w:spacing w:after="0" w:line="240" w:lineRule="auto"/>
              <w:jc w:val="center"/>
              <w:rPr>
                <w:rFonts w:ascii="Times New Roman" w:eastAsia="Times New Roman" w:hAnsi="Times New Roman" w:cs="Times New Roman"/>
                <w:b/>
                <w:color w:val="000000"/>
                <w:sz w:val="24"/>
                <w:szCs w:val="24"/>
                <w:lang w:eastAsia="ru-RU"/>
              </w:rPr>
            </w:pPr>
            <w:r w:rsidRPr="002B214D">
              <w:rPr>
                <w:rFonts w:ascii="Times New Roman" w:eastAsia="Times New Roman" w:hAnsi="Times New Roman" w:cs="Times New Roman"/>
                <w:b/>
                <w:color w:val="000000"/>
                <w:sz w:val="24"/>
                <w:szCs w:val="24"/>
                <w:lang w:eastAsia="ru-RU"/>
              </w:rPr>
              <w:t>(гр. 3-100)</w:t>
            </w:r>
          </w:p>
        </w:tc>
      </w:tr>
      <w:tr w:rsidR="00651035" w:rsidRPr="002B214D" w:rsidTr="002B214D">
        <w:trPr>
          <w:trHeight w:hRule="exact" w:val="296"/>
        </w:trPr>
        <w:tc>
          <w:tcPr>
            <w:tcW w:w="577" w:type="dxa"/>
            <w:tcBorders>
              <w:top w:val="single" w:sz="4" w:space="0" w:color="auto"/>
              <w:left w:val="single" w:sz="4" w:space="0" w:color="auto"/>
            </w:tcBorders>
            <w:shd w:val="clear" w:color="auto" w:fill="FFFFFF"/>
          </w:tcPr>
          <w:p w:rsidR="00651035" w:rsidRPr="002B214D" w:rsidRDefault="00651035" w:rsidP="002B214D">
            <w:pPr>
              <w:widowControl w:val="0"/>
              <w:spacing w:after="0" w:line="240" w:lineRule="auto"/>
              <w:ind w:left="120"/>
              <w:jc w:val="center"/>
              <w:rPr>
                <w:rFonts w:ascii="Times New Roman" w:eastAsia="Times New Roman" w:hAnsi="Times New Roman" w:cs="Times New Roman"/>
                <w:color w:val="000000"/>
                <w:sz w:val="24"/>
                <w:szCs w:val="24"/>
                <w:lang w:eastAsia="ru-RU"/>
              </w:rPr>
            </w:pPr>
            <w:r w:rsidRPr="002B214D">
              <w:rPr>
                <w:rFonts w:ascii="Times New Roman" w:eastAsia="Times New Roman" w:hAnsi="Times New Roman" w:cs="Times New Roman"/>
                <w:color w:val="000000"/>
                <w:sz w:val="24"/>
                <w:szCs w:val="24"/>
                <w:lang w:eastAsia="ru-RU"/>
              </w:rPr>
              <w:t>А</w:t>
            </w:r>
          </w:p>
        </w:tc>
        <w:tc>
          <w:tcPr>
            <w:tcW w:w="2592" w:type="dxa"/>
            <w:gridSpan w:val="2"/>
            <w:tcBorders>
              <w:top w:val="single" w:sz="4" w:space="0" w:color="auto"/>
              <w:left w:val="single" w:sz="4" w:space="0" w:color="auto"/>
            </w:tcBorders>
            <w:shd w:val="clear" w:color="auto" w:fill="FFFFFF"/>
          </w:tcPr>
          <w:p w:rsidR="00651035" w:rsidRPr="002B214D" w:rsidRDefault="00651035" w:rsidP="002B214D">
            <w:pPr>
              <w:widowControl w:val="0"/>
              <w:spacing w:after="0" w:line="240" w:lineRule="auto"/>
              <w:jc w:val="center"/>
              <w:rPr>
                <w:rFonts w:ascii="Times New Roman" w:eastAsia="Times New Roman" w:hAnsi="Times New Roman" w:cs="Times New Roman"/>
                <w:color w:val="000000"/>
                <w:sz w:val="24"/>
                <w:szCs w:val="24"/>
                <w:lang w:eastAsia="ru-RU"/>
              </w:rPr>
            </w:pPr>
            <w:r w:rsidRPr="002B214D">
              <w:rPr>
                <w:rFonts w:ascii="Times New Roman" w:eastAsia="Times New Roman" w:hAnsi="Times New Roman" w:cs="Times New Roman"/>
                <w:color w:val="000000"/>
                <w:sz w:val="24"/>
                <w:szCs w:val="24"/>
                <w:lang w:eastAsia="ru-RU"/>
              </w:rPr>
              <w:t>Б</w:t>
            </w:r>
          </w:p>
        </w:tc>
        <w:tc>
          <w:tcPr>
            <w:tcW w:w="1094" w:type="dxa"/>
            <w:tcBorders>
              <w:top w:val="single" w:sz="4" w:space="0" w:color="auto"/>
              <w:left w:val="single" w:sz="4" w:space="0" w:color="auto"/>
            </w:tcBorders>
            <w:shd w:val="clear" w:color="auto" w:fill="FFFFFF"/>
          </w:tcPr>
          <w:p w:rsidR="00651035" w:rsidRPr="002B214D" w:rsidRDefault="00651035" w:rsidP="002B214D">
            <w:pPr>
              <w:widowControl w:val="0"/>
              <w:spacing w:after="0" w:line="240" w:lineRule="auto"/>
              <w:jc w:val="center"/>
              <w:rPr>
                <w:rFonts w:ascii="Times New Roman" w:eastAsia="Times New Roman" w:hAnsi="Times New Roman" w:cs="Times New Roman"/>
                <w:color w:val="000000"/>
                <w:sz w:val="24"/>
                <w:szCs w:val="24"/>
                <w:lang w:eastAsia="ru-RU"/>
              </w:rPr>
            </w:pPr>
            <w:r w:rsidRPr="002B214D">
              <w:rPr>
                <w:rFonts w:ascii="Times New Roman" w:eastAsia="Times New Roman" w:hAnsi="Times New Roman" w:cs="Times New Roman"/>
                <w:color w:val="000000"/>
                <w:sz w:val="24"/>
                <w:szCs w:val="24"/>
                <w:lang w:eastAsia="ru-RU"/>
              </w:rPr>
              <w:t>1</w:t>
            </w:r>
          </w:p>
        </w:tc>
        <w:tc>
          <w:tcPr>
            <w:tcW w:w="1417" w:type="dxa"/>
            <w:tcBorders>
              <w:top w:val="single" w:sz="4" w:space="0" w:color="auto"/>
              <w:left w:val="single" w:sz="4" w:space="0" w:color="auto"/>
            </w:tcBorders>
            <w:shd w:val="clear" w:color="auto" w:fill="FFFFFF"/>
          </w:tcPr>
          <w:p w:rsidR="00651035" w:rsidRPr="002B214D" w:rsidRDefault="00651035" w:rsidP="002B214D">
            <w:pPr>
              <w:widowControl w:val="0"/>
              <w:spacing w:after="0" w:line="240" w:lineRule="auto"/>
              <w:jc w:val="center"/>
              <w:rPr>
                <w:rFonts w:ascii="Times New Roman" w:eastAsia="Times New Roman" w:hAnsi="Times New Roman" w:cs="Times New Roman"/>
                <w:color w:val="000000"/>
                <w:sz w:val="24"/>
                <w:szCs w:val="24"/>
                <w:lang w:eastAsia="ru-RU"/>
              </w:rPr>
            </w:pPr>
            <w:r w:rsidRPr="002B214D">
              <w:rPr>
                <w:rFonts w:ascii="Times New Roman" w:eastAsia="Times New Roman" w:hAnsi="Times New Roman" w:cs="Times New Roman"/>
                <w:color w:val="000000"/>
                <w:sz w:val="24"/>
                <w:szCs w:val="24"/>
                <w:lang w:eastAsia="ru-RU"/>
              </w:rPr>
              <w:t>2</w:t>
            </w:r>
          </w:p>
        </w:tc>
        <w:tc>
          <w:tcPr>
            <w:tcW w:w="1701" w:type="dxa"/>
            <w:tcBorders>
              <w:top w:val="single" w:sz="4" w:space="0" w:color="auto"/>
              <w:left w:val="single" w:sz="4" w:space="0" w:color="auto"/>
            </w:tcBorders>
            <w:shd w:val="clear" w:color="auto" w:fill="FFFFFF"/>
          </w:tcPr>
          <w:p w:rsidR="00651035" w:rsidRPr="002B214D" w:rsidRDefault="00651035" w:rsidP="002B214D">
            <w:pPr>
              <w:widowControl w:val="0"/>
              <w:spacing w:after="0" w:line="240" w:lineRule="auto"/>
              <w:jc w:val="center"/>
              <w:rPr>
                <w:rFonts w:ascii="Times New Roman" w:eastAsia="Times New Roman" w:hAnsi="Times New Roman" w:cs="Times New Roman"/>
                <w:color w:val="000000"/>
                <w:sz w:val="24"/>
                <w:szCs w:val="24"/>
                <w:lang w:eastAsia="ru-RU"/>
              </w:rPr>
            </w:pPr>
            <w:r w:rsidRPr="002B214D">
              <w:rPr>
                <w:rFonts w:ascii="Times New Roman" w:eastAsia="Times New Roman" w:hAnsi="Times New Roman" w:cs="Times New Roman"/>
                <w:color w:val="000000"/>
                <w:sz w:val="24"/>
                <w:szCs w:val="24"/>
                <w:lang w:eastAsia="ru-RU"/>
              </w:rPr>
              <w:t>3</w:t>
            </w:r>
          </w:p>
        </w:tc>
        <w:tc>
          <w:tcPr>
            <w:tcW w:w="1749" w:type="dxa"/>
            <w:gridSpan w:val="3"/>
            <w:tcBorders>
              <w:top w:val="single" w:sz="4" w:space="0" w:color="auto"/>
              <w:left w:val="single" w:sz="4" w:space="0" w:color="auto"/>
              <w:right w:val="single" w:sz="4" w:space="0" w:color="auto"/>
            </w:tcBorders>
            <w:shd w:val="clear" w:color="auto" w:fill="FFFFFF"/>
          </w:tcPr>
          <w:p w:rsidR="00651035" w:rsidRPr="002B214D" w:rsidRDefault="00651035" w:rsidP="002B214D">
            <w:pPr>
              <w:widowControl w:val="0"/>
              <w:spacing w:after="0" w:line="240" w:lineRule="auto"/>
              <w:jc w:val="center"/>
              <w:rPr>
                <w:rFonts w:ascii="Times New Roman" w:eastAsia="Times New Roman" w:hAnsi="Times New Roman" w:cs="Times New Roman"/>
                <w:color w:val="000000"/>
                <w:sz w:val="24"/>
                <w:szCs w:val="24"/>
                <w:lang w:eastAsia="ru-RU"/>
              </w:rPr>
            </w:pPr>
            <w:r w:rsidRPr="002B214D">
              <w:rPr>
                <w:rFonts w:ascii="Times New Roman" w:eastAsia="Times New Roman" w:hAnsi="Times New Roman" w:cs="Times New Roman"/>
                <w:color w:val="000000"/>
                <w:sz w:val="24"/>
                <w:szCs w:val="24"/>
                <w:lang w:eastAsia="ru-RU"/>
              </w:rPr>
              <w:t>4</w:t>
            </w:r>
          </w:p>
        </w:tc>
      </w:tr>
      <w:tr w:rsidR="00651035" w:rsidRPr="002B214D" w:rsidTr="002B214D">
        <w:trPr>
          <w:trHeight w:hRule="exact" w:val="292"/>
        </w:trPr>
        <w:tc>
          <w:tcPr>
            <w:tcW w:w="9130" w:type="dxa"/>
            <w:gridSpan w:val="9"/>
            <w:tcBorders>
              <w:top w:val="single" w:sz="4" w:space="0" w:color="auto"/>
              <w:left w:val="single" w:sz="4" w:space="0" w:color="auto"/>
              <w:right w:val="single" w:sz="4" w:space="0" w:color="auto"/>
            </w:tcBorders>
            <w:shd w:val="clear" w:color="auto" w:fill="FFFFFF"/>
          </w:tcPr>
          <w:p w:rsidR="00651035" w:rsidRPr="002B214D" w:rsidRDefault="00651035" w:rsidP="002B214D">
            <w:pPr>
              <w:widowControl w:val="0"/>
              <w:spacing w:after="0" w:line="240" w:lineRule="auto"/>
              <w:jc w:val="center"/>
              <w:rPr>
                <w:rFonts w:ascii="Times New Roman" w:eastAsia="Times New Roman" w:hAnsi="Times New Roman" w:cs="Times New Roman"/>
                <w:color w:val="000000"/>
                <w:sz w:val="24"/>
                <w:szCs w:val="24"/>
                <w:lang w:eastAsia="ru-RU"/>
              </w:rPr>
            </w:pPr>
            <w:r w:rsidRPr="002B214D">
              <w:rPr>
                <w:rFonts w:ascii="Times New Roman" w:eastAsia="Times New Roman" w:hAnsi="Times New Roman" w:cs="Times New Roman"/>
                <w:b/>
                <w:bCs/>
                <w:color w:val="000000"/>
                <w:spacing w:val="10"/>
                <w:sz w:val="24"/>
                <w:szCs w:val="24"/>
                <w:lang w:eastAsia="ru-RU"/>
              </w:rPr>
              <w:t>Экстенсивные показатели</w:t>
            </w:r>
          </w:p>
        </w:tc>
      </w:tr>
      <w:tr w:rsidR="00651035" w:rsidRPr="002B214D" w:rsidTr="002B214D">
        <w:trPr>
          <w:trHeight w:hRule="exact" w:val="716"/>
        </w:trPr>
        <w:tc>
          <w:tcPr>
            <w:tcW w:w="577" w:type="dxa"/>
            <w:tcBorders>
              <w:top w:val="single" w:sz="4" w:space="0" w:color="auto"/>
              <w:left w:val="single" w:sz="4" w:space="0" w:color="auto"/>
            </w:tcBorders>
            <w:shd w:val="clear" w:color="auto" w:fill="FFFFFF"/>
            <w:vAlign w:val="center"/>
          </w:tcPr>
          <w:p w:rsidR="00651035" w:rsidRPr="002B214D" w:rsidRDefault="00651035" w:rsidP="002B214D">
            <w:pPr>
              <w:widowControl w:val="0"/>
              <w:spacing w:after="0" w:line="240" w:lineRule="auto"/>
              <w:jc w:val="center"/>
              <w:rPr>
                <w:rFonts w:ascii="Times New Roman" w:eastAsia="Times New Roman" w:hAnsi="Times New Roman" w:cs="Times New Roman"/>
                <w:color w:val="000000"/>
                <w:sz w:val="24"/>
                <w:szCs w:val="24"/>
                <w:lang w:eastAsia="ru-RU"/>
              </w:rPr>
            </w:pPr>
            <w:r w:rsidRPr="002B214D">
              <w:rPr>
                <w:rFonts w:ascii="Times New Roman" w:eastAsia="Times New Roman" w:hAnsi="Times New Roman" w:cs="Times New Roman"/>
                <w:color w:val="000000"/>
                <w:sz w:val="24"/>
                <w:szCs w:val="24"/>
                <w:lang w:eastAsia="ru-RU"/>
              </w:rPr>
              <w:t>1</w:t>
            </w:r>
          </w:p>
        </w:tc>
        <w:tc>
          <w:tcPr>
            <w:tcW w:w="2592" w:type="dxa"/>
            <w:gridSpan w:val="2"/>
            <w:tcBorders>
              <w:top w:val="single" w:sz="4" w:space="0" w:color="auto"/>
              <w:left w:val="single" w:sz="4" w:space="0" w:color="auto"/>
            </w:tcBorders>
            <w:shd w:val="clear" w:color="auto" w:fill="FFFFFF"/>
          </w:tcPr>
          <w:p w:rsidR="00651035" w:rsidRPr="002B214D" w:rsidRDefault="00651035" w:rsidP="002B214D">
            <w:pPr>
              <w:widowControl w:val="0"/>
              <w:spacing w:after="0" w:line="240" w:lineRule="auto"/>
              <w:jc w:val="both"/>
              <w:rPr>
                <w:rFonts w:ascii="Times New Roman" w:eastAsia="Times New Roman" w:hAnsi="Times New Roman" w:cs="Times New Roman"/>
                <w:color w:val="000000"/>
                <w:sz w:val="24"/>
                <w:szCs w:val="24"/>
                <w:lang w:eastAsia="ru-RU"/>
              </w:rPr>
            </w:pPr>
            <w:r w:rsidRPr="002B214D">
              <w:rPr>
                <w:rFonts w:ascii="Times New Roman" w:eastAsia="Times New Roman" w:hAnsi="Times New Roman" w:cs="Times New Roman"/>
                <w:color w:val="000000"/>
                <w:sz w:val="24"/>
                <w:szCs w:val="24"/>
                <w:lang w:eastAsia="ru-RU"/>
              </w:rPr>
              <w:t>Объем продукции, тыс. приведенных единиц</w:t>
            </w:r>
          </w:p>
        </w:tc>
        <w:tc>
          <w:tcPr>
            <w:tcW w:w="1094" w:type="dxa"/>
            <w:tcBorders>
              <w:top w:val="single" w:sz="4" w:space="0" w:color="auto"/>
              <w:left w:val="single" w:sz="4" w:space="0" w:color="auto"/>
            </w:tcBorders>
            <w:shd w:val="clear" w:color="auto" w:fill="FFFFFF"/>
            <w:vAlign w:val="center"/>
          </w:tcPr>
          <w:p w:rsidR="00651035" w:rsidRPr="002B214D" w:rsidRDefault="00651035" w:rsidP="002B214D">
            <w:pPr>
              <w:widowControl w:val="0"/>
              <w:spacing w:after="0" w:line="240" w:lineRule="auto"/>
              <w:jc w:val="center"/>
              <w:rPr>
                <w:rFonts w:ascii="Times New Roman" w:eastAsia="Times New Roman" w:hAnsi="Times New Roman" w:cs="Times New Roman"/>
                <w:color w:val="000000"/>
                <w:sz w:val="24"/>
                <w:szCs w:val="24"/>
                <w:lang w:eastAsia="ru-RU"/>
              </w:rPr>
            </w:pPr>
            <w:r w:rsidRPr="002B214D">
              <w:rPr>
                <w:rFonts w:ascii="Times New Roman" w:eastAsia="Times New Roman" w:hAnsi="Times New Roman" w:cs="Times New Roman"/>
                <w:color w:val="000000"/>
                <w:sz w:val="24"/>
                <w:szCs w:val="24"/>
                <w:lang w:eastAsia="ru-RU"/>
              </w:rPr>
              <w:t>148 46</w:t>
            </w:r>
            <w:r w:rsidR="002B214D">
              <w:rPr>
                <w:rFonts w:ascii="Times New Roman" w:eastAsia="Times New Roman" w:hAnsi="Times New Roman" w:cs="Times New Roman"/>
                <w:color w:val="000000"/>
                <w:sz w:val="24"/>
                <w:szCs w:val="24"/>
                <w:lang w:eastAsia="ru-RU"/>
              </w:rPr>
              <w:t>1</w:t>
            </w:r>
          </w:p>
        </w:tc>
        <w:tc>
          <w:tcPr>
            <w:tcW w:w="1417" w:type="dxa"/>
            <w:tcBorders>
              <w:top w:val="single" w:sz="4" w:space="0" w:color="auto"/>
              <w:left w:val="single" w:sz="4" w:space="0" w:color="auto"/>
            </w:tcBorders>
            <w:shd w:val="clear" w:color="auto" w:fill="FFFFFF"/>
            <w:vAlign w:val="center"/>
          </w:tcPr>
          <w:p w:rsidR="00651035" w:rsidRPr="002B214D" w:rsidRDefault="00651035" w:rsidP="002B214D">
            <w:pPr>
              <w:widowControl w:val="0"/>
              <w:spacing w:after="0" w:line="240" w:lineRule="auto"/>
              <w:jc w:val="center"/>
              <w:rPr>
                <w:rFonts w:ascii="Times New Roman" w:eastAsia="Times New Roman" w:hAnsi="Times New Roman" w:cs="Times New Roman"/>
                <w:color w:val="000000"/>
                <w:sz w:val="24"/>
                <w:szCs w:val="24"/>
                <w:lang w:eastAsia="ru-RU"/>
              </w:rPr>
            </w:pPr>
            <w:r w:rsidRPr="002B214D">
              <w:rPr>
                <w:rFonts w:ascii="Times New Roman" w:eastAsia="Times New Roman" w:hAnsi="Times New Roman" w:cs="Times New Roman"/>
                <w:color w:val="000000"/>
                <w:sz w:val="24"/>
                <w:szCs w:val="24"/>
                <w:lang w:eastAsia="ru-RU"/>
              </w:rPr>
              <w:t>154 10</w:t>
            </w:r>
            <w:r w:rsidR="002B214D">
              <w:rPr>
                <w:rFonts w:ascii="Times New Roman" w:eastAsia="Times New Roman" w:hAnsi="Times New Roman" w:cs="Times New Roman"/>
                <w:color w:val="000000"/>
                <w:sz w:val="24"/>
                <w:szCs w:val="24"/>
                <w:lang w:eastAsia="ru-RU"/>
              </w:rPr>
              <w:t>3</w:t>
            </w:r>
          </w:p>
        </w:tc>
        <w:tc>
          <w:tcPr>
            <w:tcW w:w="1701" w:type="dxa"/>
            <w:tcBorders>
              <w:top w:val="single" w:sz="4" w:space="0" w:color="auto"/>
              <w:left w:val="single" w:sz="4" w:space="0" w:color="auto"/>
            </w:tcBorders>
            <w:shd w:val="clear" w:color="auto" w:fill="FFFFFF"/>
            <w:vAlign w:val="center"/>
          </w:tcPr>
          <w:p w:rsidR="00651035" w:rsidRPr="002B214D" w:rsidRDefault="00651035" w:rsidP="002B214D">
            <w:pPr>
              <w:widowControl w:val="0"/>
              <w:spacing w:after="0" w:line="240" w:lineRule="auto"/>
              <w:jc w:val="center"/>
              <w:rPr>
                <w:rFonts w:ascii="Times New Roman" w:eastAsia="Times New Roman" w:hAnsi="Times New Roman" w:cs="Times New Roman"/>
                <w:color w:val="000000"/>
                <w:sz w:val="24"/>
                <w:szCs w:val="24"/>
                <w:lang w:eastAsia="ru-RU"/>
              </w:rPr>
            </w:pPr>
            <w:r w:rsidRPr="002B214D">
              <w:rPr>
                <w:rFonts w:ascii="Times New Roman" w:eastAsia="Times New Roman" w:hAnsi="Times New Roman" w:cs="Times New Roman"/>
                <w:color w:val="000000"/>
                <w:sz w:val="24"/>
                <w:szCs w:val="24"/>
                <w:lang w:eastAsia="ru-RU"/>
              </w:rPr>
              <w:t>103,</w:t>
            </w:r>
            <w:r w:rsidR="002B214D">
              <w:rPr>
                <w:rFonts w:ascii="Times New Roman" w:eastAsia="Times New Roman" w:hAnsi="Times New Roman" w:cs="Times New Roman"/>
                <w:color w:val="000000"/>
                <w:sz w:val="24"/>
                <w:szCs w:val="24"/>
                <w:lang w:eastAsia="ru-RU"/>
              </w:rPr>
              <w:t>9</w:t>
            </w:r>
          </w:p>
        </w:tc>
        <w:tc>
          <w:tcPr>
            <w:tcW w:w="1749" w:type="dxa"/>
            <w:gridSpan w:val="3"/>
            <w:tcBorders>
              <w:top w:val="single" w:sz="4" w:space="0" w:color="auto"/>
              <w:left w:val="single" w:sz="4" w:space="0" w:color="auto"/>
              <w:right w:val="single" w:sz="4" w:space="0" w:color="auto"/>
            </w:tcBorders>
            <w:shd w:val="clear" w:color="auto" w:fill="FFFFFF"/>
            <w:vAlign w:val="center"/>
          </w:tcPr>
          <w:p w:rsidR="00651035" w:rsidRPr="002B214D" w:rsidRDefault="00651035" w:rsidP="002B214D">
            <w:pPr>
              <w:widowControl w:val="0"/>
              <w:spacing w:after="0" w:line="240" w:lineRule="auto"/>
              <w:jc w:val="center"/>
              <w:rPr>
                <w:rFonts w:ascii="Times New Roman" w:eastAsia="Times New Roman" w:hAnsi="Times New Roman" w:cs="Times New Roman"/>
                <w:color w:val="000000"/>
                <w:sz w:val="24"/>
                <w:szCs w:val="24"/>
                <w:lang w:eastAsia="ru-RU"/>
              </w:rPr>
            </w:pPr>
            <w:r w:rsidRPr="002B214D">
              <w:rPr>
                <w:rFonts w:ascii="Times New Roman" w:eastAsia="Times New Roman" w:hAnsi="Times New Roman" w:cs="Times New Roman"/>
                <w:color w:val="000000"/>
                <w:sz w:val="24"/>
                <w:szCs w:val="24"/>
                <w:lang w:eastAsia="ru-RU"/>
              </w:rPr>
              <w:t>+3,</w:t>
            </w:r>
            <w:r w:rsidR="002B214D">
              <w:rPr>
                <w:rFonts w:ascii="Times New Roman" w:eastAsia="Times New Roman" w:hAnsi="Times New Roman" w:cs="Times New Roman"/>
                <w:color w:val="000000"/>
                <w:sz w:val="24"/>
                <w:szCs w:val="24"/>
                <w:lang w:eastAsia="ru-RU"/>
              </w:rPr>
              <w:t>9</w:t>
            </w:r>
          </w:p>
        </w:tc>
      </w:tr>
      <w:tr w:rsidR="00651035" w:rsidRPr="002B214D" w:rsidTr="002B214D">
        <w:trPr>
          <w:trHeight w:hRule="exact" w:val="1146"/>
        </w:trPr>
        <w:tc>
          <w:tcPr>
            <w:tcW w:w="577" w:type="dxa"/>
            <w:tcBorders>
              <w:top w:val="single" w:sz="4" w:space="0" w:color="auto"/>
              <w:left w:val="single" w:sz="4" w:space="0" w:color="auto"/>
            </w:tcBorders>
            <w:shd w:val="clear" w:color="auto" w:fill="FFFFFF"/>
            <w:vAlign w:val="center"/>
          </w:tcPr>
          <w:p w:rsidR="00651035" w:rsidRPr="002B214D" w:rsidRDefault="00651035" w:rsidP="002B214D">
            <w:pPr>
              <w:widowControl w:val="0"/>
              <w:spacing w:after="0" w:line="240" w:lineRule="auto"/>
              <w:jc w:val="center"/>
              <w:rPr>
                <w:rFonts w:ascii="Times New Roman" w:eastAsia="Times New Roman" w:hAnsi="Times New Roman" w:cs="Times New Roman"/>
                <w:color w:val="000000"/>
                <w:sz w:val="24"/>
                <w:szCs w:val="24"/>
                <w:lang w:eastAsia="ru-RU"/>
              </w:rPr>
            </w:pPr>
            <w:r w:rsidRPr="002B214D">
              <w:rPr>
                <w:rFonts w:ascii="Times New Roman" w:eastAsia="Times New Roman" w:hAnsi="Times New Roman" w:cs="Times New Roman"/>
                <w:color w:val="000000"/>
                <w:sz w:val="24"/>
                <w:szCs w:val="24"/>
                <w:lang w:eastAsia="ru-RU"/>
              </w:rPr>
              <w:t>2</w:t>
            </w:r>
          </w:p>
        </w:tc>
        <w:tc>
          <w:tcPr>
            <w:tcW w:w="2592" w:type="dxa"/>
            <w:gridSpan w:val="2"/>
            <w:tcBorders>
              <w:top w:val="single" w:sz="4" w:space="0" w:color="auto"/>
              <w:left w:val="single" w:sz="4" w:space="0" w:color="auto"/>
            </w:tcBorders>
            <w:shd w:val="clear" w:color="auto" w:fill="FFFFFF"/>
          </w:tcPr>
          <w:p w:rsidR="00651035" w:rsidRPr="002B214D" w:rsidRDefault="00651035" w:rsidP="002B214D">
            <w:pPr>
              <w:widowControl w:val="0"/>
              <w:spacing w:after="0" w:line="240" w:lineRule="auto"/>
              <w:jc w:val="both"/>
              <w:rPr>
                <w:rFonts w:ascii="Times New Roman" w:eastAsia="Times New Roman" w:hAnsi="Times New Roman" w:cs="Times New Roman"/>
                <w:color w:val="000000"/>
                <w:sz w:val="24"/>
                <w:szCs w:val="24"/>
                <w:lang w:eastAsia="ru-RU"/>
              </w:rPr>
            </w:pPr>
            <w:r w:rsidRPr="002B214D">
              <w:rPr>
                <w:rFonts w:ascii="Times New Roman" w:eastAsia="Times New Roman" w:hAnsi="Times New Roman" w:cs="Times New Roman"/>
                <w:color w:val="000000"/>
                <w:sz w:val="24"/>
                <w:szCs w:val="24"/>
                <w:lang w:eastAsia="ru-RU"/>
              </w:rPr>
              <w:t>Среднесписочная чи</w:t>
            </w:r>
            <w:r w:rsidRPr="002B214D">
              <w:rPr>
                <w:rFonts w:ascii="Times New Roman" w:eastAsia="Times New Roman" w:hAnsi="Times New Roman" w:cs="Times New Roman"/>
                <w:color w:val="000000"/>
                <w:sz w:val="24"/>
                <w:szCs w:val="24"/>
                <w:lang w:eastAsia="ru-RU"/>
              </w:rPr>
              <w:t>с</w:t>
            </w:r>
            <w:r w:rsidRPr="002B214D">
              <w:rPr>
                <w:rFonts w:ascii="Times New Roman" w:eastAsia="Times New Roman" w:hAnsi="Times New Roman" w:cs="Times New Roman"/>
                <w:color w:val="000000"/>
                <w:sz w:val="24"/>
                <w:szCs w:val="24"/>
                <w:lang w:eastAsia="ru-RU"/>
              </w:rPr>
              <w:t>ленность про</w:t>
            </w:r>
            <w:r w:rsidRPr="002B214D">
              <w:rPr>
                <w:rFonts w:ascii="Times New Roman" w:eastAsia="Times New Roman" w:hAnsi="Times New Roman" w:cs="Times New Roman"/>
                <w:color w:val="000000"/>
                <w:sz w:val="24"/>
                <w:szCs w:val="24"/>
                <w:lang w:eastAsia="ru-RU"/>
              </w:rPr>
              <w:softHyphen/>
              <w:t>мышленно-произ</w:t>
            </w:r>
            <w:r w:rsidRPr="002B214D">
              <w:rPr>
                <w:rFonts w:ascii="Times New Roman" w:eastAsia="Times New Roman" w:hAnsi="Times New Roman" w:cs="Times New Roman"/>
                <w:color w:val="000000"/>
                <w:sz w:val="24"/>
                <w:szCs w:val="24"/>
                <w:lang w:eastAsia="ru-RU"/>
              </w:rPr>
              <w:softHyphen/>
              <w:t>водственного пер</w:t>
            </w:r>
            <w:r w:rsidRPr="002B214D">
              <w:rPr>
                <w:rFonts w:ascii="Times New Roman" w:eastAsia="Times New Roman" w:hAnsi="Times New Roman" w:cs="Times New Roman"/>
                <w:color w:val="000000"/>
                <w:sz w:val="24"/>
                <w:szCs w:val="24"/>
                <w:lang w:eastAsia="ru-RU"/>
              </w:rPr>
              <w:softHyphen/>
              <w:t>сонала, человек</w:t>
            </w:r>
          </w:p>
        </w:tc>
        <w:tc>
          <w:tcPr>
            <w:tcW w:w="1094" w:type="dxa"/>
            <w:tcBorders>
              <w:top w:val="single" w:sz="4" w:space="0" w:color="auto"/>
              <w:left w:val="single" w:sz="4" w:space="0" w:color="auto"/>
            </w:tcBorders>
            <w:shd w:val="clear" w:color="auto" w:fill="FFFFFF"/>
            <w:vAlign w:val="center"/>
          </w:tcPr>
          <w:p w:rsidR="00651035" w:rsidRPr="002B214D" w:rsidRDefault="00651035" w:rsidP="002B214D">
            <w:pPr>
              <w:widowControl w:val="0"/>
              <w:spacing w:after="0" w:line="240" w:lineRule="auto"/>
              <w:jc w:val="center"/>
              <w:rPr>
                <w:rFonts w:ascii="Times New Roman" w:eastAsia="Times New Roman" w:hAnsi="Times New Roman" w:cs="Times New Roman"/>
                <w:color w:val="000000"/>
                <w:sz w:val="24"/>
                <w:szCs w:val="24"/>
                <w:lang w:eastAsia="ru-RU"/>
              </w:rPr>
            </w:pPr>
            <w:r w:rsidRPr="002B214D">
              <w:rPr>
                <w:rFonts w:ascii="Times New Roman" w:eastAsia="Times New Roman" w:hAnsi="Times New Roman" w:cs="Times New Roman"/>
                <w:color w:val="000000"/>
                <w:sz w:val="24"/>
                <w:szCs w:val="24"/>
                <w:lang w:eastAsia="ru-RU"/>
              </w:rPr>
              <w:t>127</w:t>
            </w:r>
            <w:r w:rsidR="002B214D">
              <w:rPr>
                <w:rFonts w:ascii="Times New Roman" w:eastAsia="Times New Roman" w:hAnsi="Times New Roman" w:cs="Times New Roman"/>
                <w:color w:val="000000"/>
                <w:sz w:val="24"/>
                <w:szCs w:val="24"/>
                <w:lang w:eastAsia="ru-RU"/>
              </w:rPr>
              <w:t>4</w:t>
            </w:r>
          </w:p>
        </w:tc>
        <w:tc>
          <w:tcPr>
            <w:tcW w:w="1417" w:type="dxa"/>
            <w:tcBorders>
              <w:top w:val="single" w:sz="4" w:space="0" w:color="auto"/>
              <w:left w:val="single" w:sz="4" w:space="0" w:color="auto"/>
            </w:tcBorders>
            <w:shd w:val="clear" w:color="auto" w:fill="FFFFFF"/>
            <w:vAlign w:val="center"/>
          </w:tcPr>
          <w:p w:rsidR="00651035" w:rsidRPr="002B214D" w:rsidRDefault="00651035" w:rsidP="002B214D">
            <w:pPr>
              <w:widowControl w:val="0"/>
              <w:spacing w:after="0" w:line="240" w:lineRule="auto"/>
              <w:jc w:val="center"/>
              <w:rPr>
                <w:rFonts w:ascii="Times New Roman" w:eastAsia="Times New Roman" w:hAnsi="Times New Roman" w:cs="Times New Roman"/>
                <w:color w:val="000000"/>
                <w:sz w:val="24"/>
                <w:szCs w:val="24"/>
                <w:lang w:eastAsia="ru-RU"/>
              </w:rPr>
            </w:pPr>
            <w:r w:rsidRPr="002B214D">
              <w:rPr>
                <w:rFonts w:ascii="Times New Roman" w:eastAsia="Times New Roman" w:hAnsi="Times New Roman" w:cs="Times New Roman"/>
                <w:color w:val="000000"/>
                <w:sz w:val="24"/>
                <w:szCs w:val="24"/>
                <w:lang w:eastAsia="ru-RU"/>
              </w:rPr>
              <w:t>129</w:t>
            </w:r>
            <w:r w:rsidR="002B214D">
              <w:rPr>
                <w:rFonts w:ascii="Times New Roman" w:eastAsia="Times New Roman" w:hAnsi="Times New Roman" w:cs="Times New Roman"/>
                <w:color w:val="000000"/>
                <w:sz w:val="24"/>
                <w:szCs w:val="24"/>
                <w:lang w:eastAsia="ru-RU"/>
              </w:rPr>
              <w:t>1</w:t>
            </w:r>
          </w:p>
        </w:tc>
        <w:tc>
          <w:tcPr>
            <w:tcW w:w="1701" w:type="dxa"/>
            <w:tcBorders>
              <w:top w:val="single" w:sz="4" w:space="0" w:color="auto"/>
              <w:left w:val="single" w:sz="4" w:space="0" w:color="auto"/>
            </w:tcBorders>
            <w:shd w:val="clear" w:color="auto" w:fill="FFFFFF"/>
            <w:vAlign w:val="center"/>
          </w:tcPr>
          <w:p w:rsidR="00651035" w:rsidRPr="002B214D" w:rsidRDefault="00651035" w:rsidP="002B214D">
            <w:pPr>
              <w:widowControl w:val="0"/>
              <w:spacing w:after="0" w:line="240" w:lineRule="auto"/>
              <w:jc w:val="center"/>
              <w:rPr>
                <w:rFonts w:ascii="Times New Roman" w:eastAsia="Times New Roman" w:hAnsi="Times New Roman" w:cs="Times New Roman"/>
                <w:color w:val="000000"/>
                <w:sz w:val="24"/>
                <w:szCs w:val="24"/>
                <w:lang w:eastAsia="ru-RU"/>
              </w:rPr>
            </w:pPr>
            <w:r w:rsidRPr="002B214D">
              <w:rPr>
                <w:rFonts w:ascii="Times New Roman" w:eastAsia="Times New Roman" w:hAnsi="Times New Roman" w:cs="Times New Roman"/>
                <w:color w:val="000000"/>
                <w:sz w:val="24"/>
                <w:szCs w:val="24"/>
                <w:lang w:eastAsia="ru-RU"/>
              </w:rPr>
              <w:t>101,</w:t>
            </w:r>
            <w:r w:rsidR="002B214D">
              <w:rPr>
                <w:rFonts w:ascii="Times New Roman" w:eastAsia="Times New Roman" w:hAnsi="Times New Roman" w:cs="Times New Roman"/>
                <w:color w:val="000000"/>
                <w:sz w:val="24"/>
                <w:szCs w:val="24"/>
                <w:lang w:eastAsia="ru-RU"/>
              </w:rPr>
              <w:t>4</w:t>
            </w:r>
          </w:p>
        </w:tc>
        <w:tc>
          <w:tcPr>
            <w:tcW w:w="1749" w:type="dxa"/>
            <w:gridSpan w:val="3"/>
            <w:tcBorders>
              <w:top w:val="single" w:sz="4" w:space="0" w:color="auto"/>
              <w:left w:val="single" w:sz="4" w:space="0" w:color="auto"/>
              <w:right w:val="single" w:sz="4" w:space="0" w:color="auto"/>
            </w:tcBorders>
            <w:shd w:val="clear" w:color="auto" w:fill="FFFFFF"/>
            <w:vAlign w:val="center"/>
          </w:tcPr>
          <w:p w:rsidR="00651035" w:rsidRPr="002B214D" w:rsidRDefault="00651035" w:rsidP="002B214D">
            <w:pPr>
              <w:widowControl w:val="0"/>
              <w:spacing w:after="0" w:line="240" w:lineRule="auto"/>
              <w:jc w:val="center"/>
              <w:rPr>
                <w:rFonts w:ascii="Times New Roman" w:eastAsia="Times New Roman" w:hAnsi="Times New Roman" w:cs="Times New Roman"/>
                <w:color w:val="000000"/>
                <w:sz w:val="24"/>
                <w:szCs w:val="24"/>
                <w:lang w:eastAsia="ru-RU"/>
              </w:rPr>
            </w:pPr>
            <w:r w:rsidRPr="002B214D">
              <w:rPr>
                <w:rFonts w:ascii="Times New Roman" w:eastAsia="Times New Roman" w:hAnsi="Times New Roman" w:cs="Times New Roman"/>
                <w:color w:val="000000"/>
                <w:sz w:val="24"/>
                <w:szCs w:val="24"/>
                <w:lang w:eastAsia="ru-RU"/>
              </w:rPr>
              <w:t>+ 1,</w:t>
            </w:r>
            <w:r w:rsidR="002B214D">
              <w:rPr>
                <w:rFonts w:ascii="Times New Roman" w:eastAsia="Times New Roman" w:hAnsi="Times New Roman" w:cs="Times New Roman"/>
                <w:color w:val="000000"/>
                <w:sz w:val="24"/>
                <w:szCs w:val="24"/>
                <w:lang w:eastAsia="ru-RU"/>
              </w:rPr>
              <w:t>4</w:t>
            </w:r>
          </w:p>
        </w:tc>
      </w:tr>
      <w:tr w:rsidR="00651035" w:rsidRPr="002B214D" w:rsidTr="002B214D">
        <w:trPr>
          <w:trHeight w:hRule="exact" w:val="1206"/>
        </w:trPr>
        <w:tc>
          <w:tcPr>
            <w:tcW w:w="577" w:type="dxa"/>
            <w:tcBorders>
              <w:top w:val="single" w:sz="4" w:space="0" w:color="auto"/>
              <w:left w:val="single" w:sz="4" w:space="0" w:color="auto"/>
              <w:bottom w:val="single" w:sz="4" w:space="0" w:color="auto"/>
            </w:tcBorders>
            <w:shd w:val="clear" w:color="auto" w:fill="FFFFFF"/>
            <w:vAlign w:val="center"/>
          </w:tcPr>
          <w:p w:rsidR="00651035" w:rsidRPr="002B214D" w:rsidRDefault="00651035" w:rsidP="002B214D">
            <w:pPr>
              <w:widowControl w:val="0"/>
              <w:spacing w:after="0" w:line="240" w:lineRule="auto"/>
              <w:jc w:val="center"/>
              <w:rPr>
                <w:rFonts w:ascii="Times New Roman" w:eastAsia="Times New Roman" w:hAnsi="Times New Roman" w:cs="Times New Roman"/>
                <w:color w:val="000000"/>
                <w:sz w:val="24"/>
                <w:szCs w:val="24"/>
                <w:lang w:eastAsia="ru-RU"/>
              </w:rPr>
            </w:pPr>
            <w:r w:rsidRPr="002B214D">
              <w:rPr>
                <w:rFonts w:ascii="Times New Roman" w:eastAsia="Times New Roman" w:hAnsi="Times New Roman" w:cs="Times New Roman"/>
                <w:color w:val="000000"/>
                <w:sz w:val="24"/>
                <w:szCs w:val="24"/>
                <w:lang w:eastAsia="ru-RU"/>
              </w:rPr>
              <w:t>3</w:t>
            </w:r>
          </w:p>
        </w:tc>
        <w:tc>
          <w:tcPr>
            <w:tcW w:w="2592" w:type="dxa"/>
            <w:gridSpan w:val="2"/>
            <w:tcBorders>
              <w:top w:val="single" w:sz="4" w:space="0" w:color="auto"/>
              <w:left w:val="single" w:sz="4" w:space="0" w:color="auto"/>
              <w:bottom w:val="single" w:sz="4" w:space="0" w:color="auto"/>
            </w:tcBorders>
            <w:shd w:val="clear" w:color="auto" w:fill="FFFFFF"/>
          </w:tcPr>
          <w:p w:rsidR="00651035" w:rsidRPr="002B214D" w:rsidRDefault="00651035" w:rsidP="002B214D">
            <w:pPr>
              <w:widowControl w:val="0"/>
              <w:spacing w:after="0" w:line="240" w:lineRule="auto"/>
              <w:ind w:left="100"/>
              <w:jc w:val="both"/>
              <w:rPr>
                <w:rFonts w:ascii="Times New Roman" w:eastAsia="Times New Roman" w:hAnsi="Times New Roman" w:cs="Times New Roman"/>
                <w:color w:val="000000"/>
                <w:sz w:val="24"/>
                <w:szCs w:val="24"/>
                <w:lang w:eastAsia="ru-RU"/>
              </w:rPr>
            </w:pPr>
            <w:r w:rsidRPr="002B214D">
              <w:rPr>
                <w:rFonts w:ascii="Times New Roman" w:eastAsia="Times New Roman" w:hAnsi="Times New Roman" w:cs="Times New Roman"/>
                <w:color w:val="000000"/>
                <w:sz w:val="24"/>
                <w:szCs w:val="24"/>
                <w:lang w:eastAsia="ru-RU"/>
              </w:rPr>
              <w:t>Фонд оплаты тру</w:t>
            </w:r>
            <w:r w:rsidRPr="002B214D">
              <w:rPr>
                <w:rFonts w:ascii="Times New Roman" w:eastAsia="Times New Roman" w:hAnsi="Times New Roman" w:cs="Times New Roman"/>
                <w:color w:val="000000"/>
                <w:sz w:val="24"/>
                <w:szCs w:val="24"/>
                <w:lang w:eastAsia="ru-RU"/>
              </w:rPr>
              <w:softHyphen/>
              <w:t xml:space="preserve">да </w:t>
            </w:r>
            <w:proofErr w:type="spellStart"/>
            <w:r w:rsidRPr="002B214D">
              <w:rPr>
                <w:rFonts w:ascii="Times New Roman" w:eastAsia="Times New Roman" w:hAnsi="Times New Roman" w:cs="Times New Roman"/>
                <w:color w:val="000000"/>
                <w:sz w:val="24"/>
                <w:szCs w:val="24"/>
                <w:lang w:eastAsia="ru-RU"/>
              </w:rPr>
              <w:t>промышленно</w:t>
            </w:r>
            <w:r w:rsidRPr="002B214D">
              <w:rPr>
                <w:rFonts w:ascii="Times New Roman" w:eastAsia="Times New Roman" w:hAnsi="Times New Roman" w:cs="Times New Roman"/>
                <w:color w:val="000000"/>
                <w:sz w:val="24"/>
                <w:szCs w:val="24"/>
                <w:lang w:eastAsia="ru-RU"/>
              </w:rPr>
              <w:softHyphen/>
              <w:t>произ</w:t>
            </w:r>
            <w:r w:rsidR="002B214D">
              <w:rPr>
                <w:rFonts w:ascii="Times New Roman" w:eastAsia="Times New Roman" w:hAnsi="Times New Roman" w:cs="Times New Roman"/>
                <w:color w:val="000000"/>
                <w:sz w:val="24"/>
                <w:szCs w:val="24"/>
                <w:lang w:eastAsia="ru-RU"/>
              </w:rPr>
              <w:t>-</w:t>
            </w:r>
            <w:r w:rsidRPr="002B214D">
              <w:rPr>
                <w:rFonts w:ascii="Times New Roman" w:eastAsia="Times New Roman" w:hAnsi="Times New Roman" w:cs="Times New Roman"/>
                <w:color w:val="000000"/>
                <w:sz w:val="24"/>
                <w:szCs w:val="24"/>
                <w:lang w:eastAsia="ru-RU"/>
              </w:rPr>
              <w:t>водственного</w:t>
            </w:r>
            <w:proofErr w:type="spellEnd"/>
            <w:r w:rsidRPr="002B214D">
              <w:rPr>
                <w:rFonts w:ascii="Times New Roman" w:eastAsia="Times New Roman" w:hAnsi="Times New Roman" w:cs="Times New Roman"/>
                <w:color w:val="000000"/>
                <w:sz w:val="24"/>
                <w:szCs w:val="24"/>
                <w:lang w:eastAsia="ru-RU"/>
              </w:rPr>
              <w:t xml:space="preserve"> персон</w:t>
            </w:r>
            <w:r w:rsidRPr="002B214D">
              <w:rPr>
                <w:rFonts w:ascii="Times New Roman" w:eastAsia="Times New Roman" w:hAnsi="Times New Roman" w:cs="Times New Roman"/>
                <w:color w:val="000000"/>
                <w:sz w:val="24"/>
                <w:szCs w:val="24"/>
                <w:lang w:eastAsia="ru-RU"/>
              </w:rPr>
              <w:t>а</w:t>
            </w:r>
            <w:r w:rsidRPr="002B214D">
              <w:rPr>
                <w:rFonts w:ascii="Times New Roman" w:eastAsia="Times New Roman" w:hAnsi="Times New Roman" w:cs="Times New Roman"/>
                <w:color w:val="000000"/>
                <w:sz w:val="24"/>
                <w:szCs w:val="24"/>
                <w:lang w:eastAsia="ru-RU"/>
              </w:rPr>
              <w:t>ла, тыс.</w:t>
            </w:r>
            <w:r w:rsidR="002B214D">
              <w:rPr>
                <w:rFonts w:ascii="Times New Roman" w:eastAsia="Times New Roman" w:hAnsi="Times New Roman" w:cs="Times New Roman"/>
                <w:color w:val="000000"/>
                <w:sz w:val="24"/>
                <w:szCs w:val="24"/>
                <w:lang w:eastAsia="ru-RU"/>
              </w:rPr>
              <w:t xml:space="preserve"> </w:t>
            </w:r>
            <w:proofErr w:type="spellStart"/>
            <w:r w:rsidR="002B214D">
              <w:rPr>
                <w:rFonts w:ascii="Times New Roman" w:eastAsia="Times New Roman" w:hAnsi="Times New Roman" w:cs="Times New Roman"/>
                <w:color w:val="000000"/>
                <w:sz w:val="24"/>
                <w:szCs w:val="24"/>
                <w:lang w:eastAsia="ru-RU"/>
              </w:rPr>
              <w:t>манат</w:t>
            </w:r>
            <w:proofErr w:type="spellEnd"/>
          </w:p>
        </w:tc>
        <w:tc>
          <w:tcPr>
            <w:tcW w:w="1094" w:type="dxa"/>
            <w:tcBorders>
              <w:top w:val="single" w:sz="4" w:space="0" w:color="auto"/>
              <w:left w:val="single" w:sz="4" w:space="0" w:color="auto"/>
              <w:bottom w:val="single" w:sz="4" w:space="0" w:color="auto"/>
            </w:tcBorders>
            <w:shd w:val="clear" w:color="auto" w:fill="FFFFFF"/>
            <w:vAlign w:val="center"/>
          </w:tcPr>
          <w:p w:rsidR="00651035" w:rsidRPr="002B214D" w:rsidRDefault="00651035" w:rsidP="002B214D">
            <w:pPr>
              <w:widowControl w:val="0"/>
              <w:spacing w:after="0" w:line="240" w:lineRule="auto"/>
              <w:jc w:val="center"/>
              <w:rPr>
                <w:rFonts w:ascii="Times New Roman" w:eastAsia="Times New Roman" w:hAnsi="Times New Roman" w:cs="Times New Roman"/>
                <w:color w:val="000000"/>
                <w:sz w:val="24"/>
                <w:szCs w:val="24"/>
                <w:lang w:eastAsia="ru-RU"/>
              </w:rPr>
            </w:pPr>
            <w:r w:rsidRPr="002B214D">
              <w:rPr>
                <w:rFonts w:ascii="Times New Roman" w:eastAsia="Times New Roman" w:hAnsi="Times New Roman" w:cs="Times New Roman"/>
                <w:color w:val="000000"/>
                <w:sz w:val="24"/>
                <w:szCs w:val="24"/>
                <w:lang w:eastAsia="ru-RU"/>
              </w:rPr>
              <w:t>70 60</w:t>
            </w:r>
            <w:r w:rsidR="002B214D">
              <w:rPr>
                <w:rFonts w:ascii="Times New Roman" w:eastAsia="Times New Roman" w:hAnsi="Times New Roman" w:cs="Times New Roman"/>
                <w:color w:val="000000"/>
                <w:sz w:val="24"/>
                <w:szCs w:val="24"/>
                <w:lang w:eastAsia="ru-RU"/>
              </w:rPr>
              <w:t>7</w:t>
            </w:r>
          </w:p>
        </w:tc>
        <w:tc>
          <w:tcPr>
            <w:tcW w:w="1417" w:type="dxa"/>
            <w:tcBorders>
              <w:top w:val="single" w:sz="4" w:space="0" w:color="auto"/>
              <w:left w:val="single" w:sz="4" w:space="0" w:color="auto"/>
              <w:bottom w:val="single" w:sz="4" w:space="0" w:color="auto"/>
            </w:tcBorders>
            <w:shd w:val="clear" w:color="auto" w:fill="FFFFFF"/>
            <w:vAlign w:val="center"/>
          </w:tcPr>
          <w:p w:rsidR="00651035" w:rsidRPr="002B214D" w:rsidRDefault="00651035" w:rsidP="002B214D">
            <w:pPr>
              <w:widowControl w:val="0"/>
              <w:spacing w:after="0" w:line="240" w:lineRule="auto"/>
              <w:jc w:val="center"/>
              <w:rPr>
                <w:rFonts w:ascii="Times New Roman" w:eastAsia="Times New Roman" w:hAnsi="Times New Roman" w:cs="Times New Roman"/>
                <w:color w:val="000000"/>
                <w:sz w:val="24"/>
                <w:szCs w:val="24"/>
                <w:lang w:eastAsia="ru-RU"/>
              </w:rPr>
            </w:pPr>
            <w:r w:rsidRPr="002B214D">
              <w:rPr>
                <w:rFonts w:ascii="Times New Roman" w:eastAsia="Times New Roman" w:hAnsi="Times New Roman" w:cs="Times New Roman"/>
                <w:color w:val="000000"/>
                <w:sz w:val="24"/>
                <w:szCs w:val="24"/>
                <w:lang w:eastAsia="ru-RU"/>
              </w:rPr>
              <w:t>71 45</w:t>
            </w:r>
            <w:r w:rsidR="002B214D">
              <w:rPr>
                <w:rFonts w:ascii="Times New Roman" w:eastAsia="Times New Roman" w:hAnsi="Times New Roman" w:cs="Times New Roman"/>
                <w:color w:val="000000"/>
                <w:sz w:val="24"/>
                <w:szCs w:val="24"/>
                <w:lang w:eastAsia="ru-RU"/>
              </w:rPr>
              <w:t>1</w:t>
            </w:r>
          </w:p>
        </w:tc>
        <w:tc>
          <w:tcPr>
            <w:tcW w:w="1701" w:type="dxa"/>
            <w:tcBorders>
              <w:top w:val="single" w:sz="4" w:space="0" w:color="auto"/>
              <w:left w:val="single" w:sz="4" w:space="0" w:color="auto"/>
              <w:bottom w:val="single" w:sz="4" w:space="0" w:color="auto"/>
            </w:tcBorders>
            <w:shd w:val="clear" w:color="auto" w:fill="FFFFFF"/>
            <w:vAlign w:val="center"/>
          </w:tcPr>
          <w:p w:rsidR="00651035" w:rsidRPr="002B214D" w:rsidRDefault="00651035" w:rsidP="002B214D">
            <w:pPr>
              <w:widowControl w:val="0"/>
              <w:spacing w:after="0" w:line="240" w:lineRule="auto"/>
              <w:jc w:val="center"/>
              <w:rPr>
                <w:rFonts w:ascii="Times New Roman" w:eastAsia="Times New Roman" w:hAnsi="Times New Roman" w:cs="Times New Roman"/>
                <w:color w:val="000000"/>
                <w:sz w:val="24"/>
                <w:szCs w:val="24"/>
                <w:lang w:eastAsia="ru-RU"/>
              </w:rPr>
            </w:pPr>
            <w:r w:rsidRPr="002B214D">
              <w:rPr>
                <w:rFonts w:ascii="Times New Roman" w:eastAsia="Times New Roman" w:hAnsi="Times New Roman" w:cs="Times New Roman"/>
                <w:color w:val="000000"/>
                <w:sz w:val="24"/>
                <w:szCs w:val="24"/>
                <w:lang w:eastAsia="ru-RU"/>
              </w:rPr>
              <w:t>101,</w:t>
            </w:r>
            <w:r w:rsidR="002B214D">
              <w:rPr>
                <w:rFonts w:ascii="Times New Roman" w:eastAsia="Times New Roman" w:hAnsi="Times New Roman" w:cs="Times New Roman"/>
                <w:color w:val="000000"/>
                <w:sz w:val="24"/>
                <w:szCs w:val="24"/>
                <w:lang w:eastAsia="ru-RU"/>
              </w:rPr>
              <w:t>3</w:t>
            </w:r>
          </w:p>
        </w:tc>
        <w:tc>
          <w:tcPr>
            <w:tcW w:w="17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51035" w:rsidRPr="002B214D" w:rsidRDefault="00651035" w:rsidP="002B214D">
            <w:pPr>
              <w:widowControl w:val="0"/>
              <w:spacing w:after="0" w:line="240" w:lineRule="auto"/>
              <w:jc w:val="center"/>
              <w:rPr>
                <w:rFonts w:ascii="Times New Roman" w:eastAsia="Times New Roman" w:hAnsi="Times New Roman" w:cs="Times New Roman"/>
                <w:color w:val="000000"/>
                <w:sz w:val="24"/>
                <w:szCs w:val="24"/>
                <w:lang w:eastAsia="ru-RU"/>
              </w:rPr>
            </w:pPr>
            <w:r w:rsidRPr="002B214D">
              <w:rPr>
                <w:rFonts w:ascii="Times New Roman" w:eastAsia="Times New Roman" w:hAnsi="Times New Roman" w:cs="Times New Roman"/>
                <w:color w:val="000000"/>
                <w:sz w:val="24"/>
                <w:szCs w:val="24"/>
                <w:lang w:eastAsia="ru-RU"/>
              </w:rPr>
              <w:t>+1,</w:t>
            </w:r>
            <w:r w:rsidR="002B214D">
              <w:rPr>
                <w:rFonts w:ascii="Times New Roman" w:eastAsia="Times New Roman" w:hAnsi="Times New Roman" w:cs="Times New Roman"/>
                <w:color w:val="000000"/>
                <w:sz w:val="24"/>
                <w:szCs w:val="24"/>
                <w:lang w:eastAsia="ru-RU"/>
              </w:rPr>
              <w:t>3</w:t>
            </w:r>
          </w:p>
        </w:tc>
      </w:tr>
      <w:tr w:rsidR="00651035" w:rsidRPr="002B214D" w:rsidTr="002B214D">
        <w:trPr>
          <w:trHeight w:hRule="exact" w:val="921"/>
        </w:trPr>
        <w:tc>
          <w:tcPr>
            <w:tcW w:w="577" w:type="dxa"/>
            <w:tcBorders>
              <w:top w:val="single" w:sz="4" w:space="0" w:color="auto"/>
              <w:left w:val="single" w:sz="4" w:space="0" w:color="auto"/>
              <w:bottom w:val="single" w:sz="4" w:space="0" w:color="auto"/>
            </w:tcBorders>
            <w:shd w:val="clear" w:color="auto" w:fill="FFFFFF"/>
            <w:vAlign w:val="center"/>
          </w:tcPr>
          <w:p w:rsidR="00651035" w:rsidRPr="002B214D" w:rsidRDefault="00651035" w:rsidP="002B214D">
            <w:pPr>
              <w:spacing w:line="240" w:lineRule="auto"/>
              <w:jc w:val="center"/>
              <w:rPr>
                <w:rFonts w:ascii="Times New Roman" w:eastAsia="Times New Roman" w:hAnsi="Times New Roman" w:cs="Times New Roman"/>
                <w:color w:val="000000"/>
                <w:sz w:val="24"/>
                <w:szCs w:val="24"/>
                <w:lang w:eastAsia="ru-RU"/>
              </w:rPr>
            </w:pPr>
            <w:r w:rsidRPr="002B214D">
              <w:rPr>
                <w:rStyle w:val="2"/>
                <w:rFonts w:eastAsiaTheme="minorHAnsi"/>
                <w:sz w:val="24"/>
                <w:szCs w:val="24"/>
                <w:shd w:val="clear" w:color="auto" w:fill="auto"/>
                <w:lang w:eastAsia="ru-RU"/>
              </w:rPr>
              <w:lastRenderedPageBreak/>
              <w:t>4</w:t>
            </w:r>
          </w:p>
        </w:tc>
        <w:tc>
          <w:tcPr>
            <w:tcW w:w="2592" w:type="dxa"/>
            <w:gridSpan w:val="2"/>
            <w:tcBorders>
              <w:top w:val="single" w:sz="4" w:space="0" w:color="auto"/>
              <w:left w:val="single" w:sz="4" w:space="0" w:color="auto"/>
              <w:bottom w:val="single" w:sz="4" w:space="0" w:color="auto"/>
            </w:tcBorders>
            <w:shd w:val="clear" w:color="auto" w:fill="FFFFFF"/>
          </w:tcPr>
          <w:p w:rsidR="00651035" w:rsidRPr="002B214D" w:rsidRDefault="00651035" w:rsidP="002B214D">
            <w:pPr>
              <w:spacing w:line="240" w:lineRule="auto"/>
              <w:rPr>
                <w:rFonts w:ascii="Times New Roman" w:eastAsia="Times New Roman" w:hAnsi="Times New Roman" w:cs="Times New Roman"/>
                <w:color w:val="000000"/>
                <w:sz w:val="24"/>
                <w:szCs w:val="24"/>
                <w:lang w:eastAsia="ru-RU"/>
              </w:rPr>
            </w:pPr>
            <w:r w:rsidRPr="002B214D">
              <w:rPr>
                <w:rStyle w:val="2"/>
                <w:rFonts w:eastAsiaTheme="minorHAnsi"/>
                <w:sz w:val="24"/>
                <w:szCs w:val="24"/>
                <w:shd w:val="clear" w:color="auto" w:fill="auto"/>
                <w:lang w:eastAsia="ru-RU"/>
              </w:rPr>
              <w:t>Материальные за</w:t>
            </w:r>
            <w:r w:rsidRPr="002B214D">
              <w:rPr>
                <w:rStyle w:val="2"/>
                <w:rFonts w:eastAsiaTheme="minorHAnsi"/>
                <w:sz w:val="24"/>
                <w:szCs w:val="24"/>
                <w:shd w:val="clear" w:color="auto" w:fill="auto"/>
                <w:lang w:eastAsia="ru-RU"/>
              </w:rPr>
              <w:softHyphen/>
              <w:t>траты, потреблен</w:t>
            </w:r>
            <w:r w:rsidRPr="002B214D">
              <w:rPr>
                <w:rStyle w:val="2"/>
                <w:rFonts w:eastAsiaTheme="minorHAnsi"/>
                <w:sz w:val="24"/>
                <w:szCs w:val="24"/>
                <w:shd w:val="clear" w:color="auto" w:fill="auto"/>
                <w:lang w:eastAsia="ru-RU"/>
              </w:rPr>
              <w:softHyphen/>
              <w:t>ные в прои</w:t>
            </w:r>
            <w:r w:rsidRPr="002B214D">
              <w:rPr>
                <w:rStyle w:val="2"/>
                <w:rFonts w:eastAsiaTheme="minorHAnsi"/>
                <w:sz w:val="24"/>
                <w:szCs w:val="24"/>
                <w:shd w:val="clear" w:color="auto" w:fill="auto"/>
                <w:lang w:eastAsia="ru-RU"/>
              </w:rPr>
              <w:t>з</w:t>
            </w:r>
            <w:r w:rsidRPr="002B214D">
              <w:rPr>
                <w:rStyle w:val="2"/>
                <w:rFonts w:eastAsiaTheme="minorHAnsi"/>
                <w:sz w:val="24"/>
                <w:szCs w:val="24"/>
                <w:shd w:val="clear" w:color="auto" w:fill="auto"/>
                <w:lang w:eastAsia="ru-RU"/>
              </w:rPr>
              <w:t xml:space="preserve">водстве, тыс. </w:t>
            </w:r>
            <w:proofErr w:type="spellStart"/>
            <w:r w:rsidR="002B214D">
              <w:rPr>
                <w:rStyle w:val="a9"/>
                <w:rFonts w:eastAsiaTheme="minorHAnsi"/>
                <w:i w:val="0"/>
                <w:iCs w:val="0"/>
                <w:sz w:val="24"/>
                <w:szCs w:val="24"/>
                <w:shd w:val="clear" w:color="auto" w:fill="auto"/>
                <w:lang w:eastAsia="ru-RU"/>
              </w:rPr>
              <w:t>манат</w:t>
            </w:r>
            <w:proofErr w:type="spellEnd"/>
          </w:p>
        </w:tc>
        <w:tc>
          <w:tcPr>
            <w:tcW w:w="1094" w:type="dxa"/>
            <w:tcBorders>
              <w:top w:val="single" w:sz="4" w:space="0" w:color="auto"/>
              <w:left w:val="single" w:sz="4" w:space="0" w:color="auto"/>
              <w:bottom w:val="single" w:sz="4" w:space="0" w:color="auto"/>
            </w:tcBorders>
            <w:shd w:val="clear" w:color="auto" w:fill="FFFFFF"/>
            <w:vAlign w:val="center"/>
          </w:tcPr>
          <w:p w:rsidR="00651035" w:rsidRPr="002B214D" w:rsidRDefault="00651035" w:rsidP="002B214D">
            <w:pPr>
              <w:spacing w:line="240" w:lineRule="auto"/>
              <w:jc w:val="center"/>
              <w:rPr>
                <w:rFonts w:ascii="Times New Roman" w:eastAsia="Times New Roman" w:hAnsi="Times New Roman" w:cs="Times New Roman"/>
                <w:color w:val="000000"/>
                <w:sz w:val="24"/>
                <w:szCs w:val="24"/>
                <w:lang w:eastAsia="ru-RU"/>
              </w:rPr>
            </w:pPr>
            <w:r w:rsidRPr="002B214D">
              <w:rPr>
                <w:rStyle w:val="2"/>
                <w:rFonts w:eastAsiaTheme="minorHAnsi"/>
                <w:sz w:val="24"/>
                <w:szCs w:val="24"/>
                <w:shd w:val="clear" w:color="auto" w:fill="auto"/>
                <w:lang w:eastAsia="ru-RU"/>
              </w:rPr>
              <w:t>50 27</w:t>
            </w:r>
            <w:r w:rsidR="002B214D">
              <w:rPr>
                <w:rStyle w:val="2"/>
                <w:rFonts w:eastAsiaTheme="minorHAnsi"/>
                <w:sz w:val="24"/>
                <w:szCs w:val="24"/>
                <w:shd w:val="clear" w:color="auto" w:fill="auto"/>
                <w:lang w:eastAsia="ru-RU"/>
              </w:rPr>
              <w:t>7</w:t>
            </w:r>
          </w:p>
        </w:tc>
        <w:tc>
          <w:tcPr>
            <w:tcW w:w="1417" w:type="dxa"/>
            <w:tcBorders>
              <w:top w:val="single" w:sz="4" w:space="0" w:color="auto"/>
              <w:left w:val="single" w:sz="4" w:space="0" w:color="auto"/>
              <w:bottom w:val="single" w:sz="4" w:space="0" w:color="auto"/>
            </w:tcBorders>
            <w:shd w:val="clear" w:color="auto" w:fill="FFFFFF"/>
            <w:vAlign w:val="center"/>
          </w:tcPr>
          <w:p w:rsidR="00651035" w:rsidRPr="002B214D" w:rsidRDefault="00651035" w:rsidP="002B214D">
            <w:pPr>
              <w:spacing w:line="240" w:lineRule="auto"/>
              <w:jc w:val="center"/>
              <w:rPr>
                <w:rFonts w:ascii="Times New Roman" w:eastAsia="Times New Roman" w:hAnsi="Times New Roman" w:cs="Times New Roman"/>
                <w:color w:val="000000"/>
                <w:sz w:val="24"/>
                <w:szCs w:val="24"/>
                <w:lang w:eastAsia="ru-RU"/>
              </w:rPr>
            </w:pPr>
            <w:r w:rsidRPr="002B214D">
              <w:rPr>
                <w:rStyle w:val="2"/>
                <w:rFonts w:eastAsiaTheme="minorHAnsi"/>
                <w:sz w:val="24"/>
                <w:szCs w:val="24"/>
                <w:shd w:val="clear" w:color="auto" w:fill="auto"/>
                <w:lang w:eastAsia="ru-RU"/>
              </w:rPr>
              <w:t>51 87</w:t>
            </w:r>
            <w:r w:rsidR="002B214D">
              <w:rPr>
                <w:rStyle w:val="2"/>
                <w:rFonts w:eastAsiaTheme="minorHAnsi"/>
                <w:sz w:val="24"/>
                <w:szCs w:val="24"/>
                <w:shd w:val="clear" w:color="auto" w:fill="auto"/>
                <w:lang w:eastAsia="ru-RU"/>
              </w:rPr>
              <w:t>1</w:t>
            </w:r>
          </w:p>
        </w:tc>
        <w:tc>
          <w:tcPr>
            <w:tcW w:w="1701" w:type="dxa"/>
            <w:tcBorders>
              <w:top w:val="single" w:sz="4" w:space="0" w:color="auto"/>
              <w:left w:val="single" w:sz="4" w:space="0" w:color="auto"/>
              <w:bottom w:val="single" w:sz="4" w:space="0" w:color="auto"/>
            </w:tcBorders>
            <w:shd w:val="clear" w:color="auto" w:fill="FFFFFF"/>
            <w:vAlign w:val="center"/>
          </w:tcPr>
          <w:p w:rsidR="00651035" w:rsidRPr="002B214D" w:rsidRDefault="00651035" w:rsidP="002B214D">
            <w:pPr>
              <w:spacing w:line="240" w:lineRule="auto"/>
              <w:jc w:val="center"/>
              <w:rPr>
                <w:rFonts w:ascii="Times New Roman" w:eastAsia="Times New Roman" w:hAnsi="Times New Roman" w:cs="Times New Roman"/>
                <w:color w:val="000000"/>
                <w:sz w:val="24"/>
                <w:szCs w:val="24"/>
                <w:lang w:eastAsia="ru-RU"/>
              </w:rPr>
            </w:pPr>
            <w:r w:rsidRPr="002B214D">
              <w:rPr>
                <w:rStyle w:val="2"/>
                <w:rFonts w:eastAsiaTheme="minorHAnsi"/>
                <w:sz w:val="24"/>
                <w:szCs w:val="24"/>
                <w:shd w:val="clear" w:color="auto" w:fill="auto"/>
                <w:lang w:eastAsia="ru-RU"/>
              </w:rPr>
              <w:t>103,</w:t>
            </w:r>
            <w:r w:rsidR="002B214D">
              <w:rPr>
                <w:rStyle w:val="2"/>
                <w:rFonts w:eastAsiaTheme="minorHAnsi"/>
                <w:sz w:val="24"/>
                <w:szCs w:val="24"/>
                <w:shd w:val="clear" w:color="auto" w:fill="auto"/>
                <w:lang w:eastAsia="ru-RU"/>
              </w:rPr>
              <w:t>3</w:t>
            </w:r>
          </w:p>
        </w:tc>
        <w:tc>
          <w:tcPr>
            <w:tcW w:w="17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51035" w:rsidRPr="002B214D" w:rsidRDefault="00651035" w:rsidP="002B214D">
            <w:pPr>
              <w:spacing w:line="240" w:lineRule="auto"/>
              <w:jc w:val="center"/>
              <w:rPr>
                <w:rFonts w:ascii="Times New Roman" w:eastAsia="Times New Roman" w:hAnsi="Times New Roman" w:cs="Times New Roman"/>
                <w:color w:val="000000"/>
                <w:sz w:val="24"/>
                <w:szCs w:val="24"/>
                <w:lang w:eastAsia="ru-RU"/>
              </w:rPr>
            </w:pPr>
            <w:r w:rsidRPr="002B214D">
              <w:rPr>
                <w:rStyle w:val="2"/>
                <w:rFonts w:eastAsiaTheme="minorHAnsi"/>
                <w:sz w:val="24"/>
                <w:szCs w:val="24"/>
                <w:shd w:val="clear" w:color="auto" w:fill="auto"/>
                <w:lang w:eastAsia="ru-RU"/>
              </w:rPr>
              <w:t>+3,</w:t>
            </w:r>
            <w:r w:rsidR="002B214D">
              <w:rPr>
                <w:rStyle w:val="2"/>
                <w:rFonts w:eastAsiaTheme="minorHAnsi"/>
                <w:sz w:val="24"/>
                <w:szCs w:val="24"/>
                <w:shd w:val="clear" w:color="auto" w:fill="auto"/>
                <w:lang w:eastAsia="ru-RU"/>
              </w:rPr>
              <w:t>3</w:t>
            </w:r>
          </w:p>
        </w:tc>
      </w:tr>
      <w:tr w:rsidR="00651035" w:rsidRPr="002B214D" w:rsidTr="002B214D">
        <w:trPr>
          <w:trHeight w:hRule="exact" w:val="921"/>
        </w:trPr>
        <w:tc>
          <w:tcPr>
            <w:tcW w:w="577" w:type="dxa"/>
            <w:tcBorders>
              <w:top w:val="single" w:sz="4" w:space="0" w:color="auto"/>
              <w:left w:val="single" w:sz="4" w:space="0" w:color="auto"/>
              <w:bottom w:val="single" w:sz="4" w:space="0" w:color="auto"/>
            </w:tcBorders>
            <w:shd w:val="clear" w:color="auto" w:fill="FFFFFF"/>
            <w:vAlign w:val="center"/>
          </w:tcPr>
          <w:p w:rsidR="00651035" w:rsidRPr="002B214D" w:rsidRDefault="00651035" w:rsidP="002B214D">
            <w:pPr>
              <w:spacing w:line="240" w:lineRule="auto"/>
              <w:jc w:val="center"/>
              <w:rPr>
                <w:rFonts w:ascii="Times New Roman" w:eastAsia="Times New Roman" w:hAnsi="Times New Roman" w:cs="Times New Roman"/>
                <w:color w:val="000000"/>
                <w:sz w:val="24"/>
                <w:szCs w:val="24"/>
                <w:lang w:eastAsia="ru-RU"/>
              </w:rPr>
            </w:pPr>
            <w:r w:rsidRPr="002B214D">
              <w:rPr>
                <w:rStyle w:val="2"/>
                <w:rFonts w:eastAsiaTheme="minorHAnsi"/>
                <w:sz w:val="24"/>
                <w:szCs w:val="24"/>
                <w:shd w:val="clear" w:color="auto" w:fill="auto"/>
                <w:lang w:eastAsia="ru-RU"/>
              </w:rPr>
              <w:t>5</w:t>
            </w:r>
          </w:p>
        </w:tc>
        <w:tc>
          <w:tcPr>
            <w:tcW w:w="2592" w:type="dxa"/>
            <w:gridSpan w:val="2"/>
            <w:tcBorders>
              <w:top w:val="single" w:sz="4" w:space="0" w:color="auto"/>
              <w:left w:val="single" w:sz="4" w:space="0" w:color="auto"/>
              <w:bottom w:val="single" w:sz="4" w:space="0" w:color="auto"/>
            </w:tcBorders>
            <w:shd w:val="clear" w:color="auto" w:fill="FFFFFF"/>
          </w:tcPr>
          <w:p w:rsidR="00651035" w:rsidRPr="002B214D" w:rsidRDefault="00651035" w:rsidP="002B214D">
            <w:pPr>
              <w:spacing w:line="240" w:lineRule="auto"/>
              <w:rPr>
                <w:rFonts w:ascii="Times New Roman" w:eastAsia="Times New Roman" w:hAnsi="Times New Roman" w:cs="Times New Roman"/>
                <w:color w:val="000000"/>
                <w:sz w:val="24"/>
                <w:szCs w:val="24"/>
                <w:lang w:eastAsia="ru-RU"/>
              </w:rPr>
            </w:pPr>
            <w:r w:rsidRPr="002B214D">
              <w:rPr>
                <w:rStyle w:val="2"/>
                <w:rFonts w:eastAsiaTheme="minorHAnsi"/>
                <w:sz w:val="24"/>
                <w:szCs w:val="24"/>
                <w:shd w:val="clear" w:color="auto" w:fill="auto"/>
                <w:lang w:eastAsia="ru-RU"/>
              </w:rPr>
              <w:t>Средняя стоимость о</w:t>
            </w:r>
            <w:r w:rsidRPr="002B214D">
              <w:rPr>
                <w:rStyle w:val="2"/>
                <w:rFonts w:eastAsiaTheme="minorHAnsi"/>
                <w:sz w:val="24"/>
                <w:szCs w:val="24"/>
                <w:shd w:val="clear" w:color="auto" w:fill="auto"/>
                <w:lang w:eastAsia="ru-RU"/>
              </w:rPr>
              <w:t>с</w:t>
            </w:r>
            <w:r w:rsidRPr="002B214D">
              <w:rPr>
                <w:rStyle w:val="2"/>
                <w:rFonts w:eastAsiaTheme="minorHAnsi"/>
                <w:sz w:val="24"/>
                <w:szCs w:val="24"/>
                <w:shd w:val="clear" w:color="auto" w:fill="auto"/>
                <w:lang w:eastAsia="ru-RU"/>
              </w:rPr>
              <w:t>новных производстве</w:t>
            </w:r>
            <w:r w:rsidRPr="002B214D">
              <w:rPr>
                <w:rStyle w:val="2"/>
                <w:rFonts w:eastAsiaTheme="minorHAnsi"/>
                <w:sz w:val="24"/>
                <w:szCs w:val="24"/>
                <w:shd w:val="clear" w:color="auto" w:fill="auto"/>
                <w:lang w:eastAsia="ru-RU"/>
              </w:rPr>
              <w:t>н</w:t>
            </w:r>
            <w:r w:rsidRPr="002B214D">
              <w:rPr>
                <w:rStyle w:val="2"/>
                <w:rFonts w:eastAsiaTheme="minorHAnsi"/>
                <w:sz w:val="24"/>
                <w:szCs w:val="24"/>
                <w:shd w:val="clear" w:color="auto" w:fill="auto"/>
                <w:lang w:eastAsia="ru-RU"/>
              </w:rPr>
              <w:t>ных фон</w:t>
            </w:r>
            <w:r w:rsidRPr="002B214D">
              <w:rPr>
                <w:rStyle w:val="2"/>
                <w:rFonts w:eastAsiaTheme="minorHAnsi"/>
                <w:sz w:val="24"/>
                <w:szCs w:val="24"/>
                <w:shd w:val="clear" w:color="auto" w:fill="auto"/>
                <w:lang w:eastAsia="ru-RU"/>
              </w:rPr>
              <w:softHyphen/>
              <w:t>дов, тыс.</w:t>
            </w:r>
            <w:r w:rsidR="002B214D">
              <w:rPr>
                <w:rStyle w:val="2"/>
                <w:rFonts w:eastAsiaTheme="minorHAnsi"/>
                <w:sz w:val="24"/>
                <w:szCs w:val="24"/>
                <w:shd w:val="clear" w:color="auto" w:fill="auto"/>
                <w:lang w:eastAsia="ru-RU"/>
              </w:rPr>
              <w:t xml:space="preserve"> </w:t>
            </w:r>
            <w:proofErr w:type="spellStart"/>
            <w:r w:rsidR="002B214D">
              <w:rPr>
                <w:rStyle w:val="2"/>
                <w:rFonts w:eastAsiaTheme="minorHAnsi"/>
                <w:sz w:val="24"/>
                <w:szCs w:val="24"/>
                <w:shd w:val="clear" w:color="auto" w:fill="auto"/>
                <w:lang w:eastAsia="ru-RU"/>
              </w:rPr>
              <w:t>манат</w:t>
            </w:r>
            <w:proofErr w:type="spellEnd"/>
          </w:p>
        </w:tc>
        <w:tc>
          <w:tcPr>
            <w:tcW w:w="1094" w:type="dxa"/>
            <w:tcBorders>
              <w:top w:val="single" w:sz="4" w:space="0" w:color="auto"/>
              <w:left w:val="single" w:sz="4" w:space="0" w:color="auto"/>
              <w:bottom w:val="single" w:sz="4" w:space="0" w:color="auto"/>
            </w:tcBorders>
            <w:shd w:val="clear" w:color="auto" w:fill="FFFFFF"/>
            <w:vAlign w:val="center"/>
          </w:tcPr>
          <w:p w:rsidR="00651035" w:rsidRPr="002B214D" w:rsidRDefault="00651035" w:rsidP="002B214D">
            <w:pPr>
              <w:spacing w:line="240" w:lineRule="auto"/>
              <w:jc w:val="center"/>
              <w:rPr>
                <w:rFonts w:ascii="Times New Roman" w:eastAsia="Times New Roman" w:hAnsi="Times New Roman" w:cs="Times New Roman"/>
                <w:color w:val="000000"/>
                <w:sz w:val="24"/>
                <w:szCs w:val="24"/>
                <w:lang w:eastAsia="ru-RU"/>
              </w:rPr>
            </w:pPr>
            <w:r w:rsidRPr="002B214D">
              <w:rPr>
                <w:rStyle w:val="2"/>
                <w:rFonts w:eastAsiaTheme="minorHAnsi"/>
                <w:sz w:val="24"/>
                <w:szCs w:val="24"/>
                <w:shd w:val="clear" w:color="auto" w:fill="auto"/>
                <w:lang w:eastAsia="ru-RU"/>
              </w:rPr>
              <w:t>212 08</w:t>
            </w:r>
            <w:r w:rsidR="002B214D">
              <w:rPr>
                <w:rStyle w:val="2"/>
                <w:rFonts w:eastAsiaTheme="minorHAnsi"/>
                <w:sz w:val="24"/>
                <w:szCs w:val="24"/>
                <w:shd w:val="clear" w:color="auto" w:fill="auto"/>
                <w:lang w:eastAsia="ru-RU"/>
              </w:rPr>
              <w:t>7</w:t>
            </w:r>
          </w:p>
        </w:tc>
        <w:tc>
          <w:tcPr>
            <w:tcW w:w="1417" w:type="dxa"/>
            <w:tcBorders>
              <w:top w:val="single" w:sz="4" w:space="0" w:color="auto"/>
              <w:left w:val="single" w:sz="4" w:space="0" w:color="auto"/>
              <w:bottom w:val="single" w:sz="4" w:space="0" w:color="auto"/>
            </w:tcBorders>
            <w:shd w:val="clear" w:color="auto" w:fill="FFFFFF"/>
            <w:vAlign w:val="center"/>
          </w:tcPr>
          <w:p w:rsidR="00651035" w:rsidRPr="002B214D" w:rsidRDefault="00651035" w:rsidP="002B214D">
            <w:pPr>
              <w:spacing w:line="240" w:lineRule="auto"/>
              <w:jc w:val="center"/>
              <w:rPr>
                <w:rFonts w:ascii="Times New Roman" w:eastAsia="Times New Roman" w:hAnsi="Times New Roman" w:cs="Times New Roman"/>
                <w:color w:val="000000"/>
                <w:sz w:val="24"/>
                <w:szCs w:val="24"/>
                <w:lang w:eastAsia="ru-RU"/>
              </w:rPr>
            </w:pPr>
            <w:r w:rsidRPr="002B214D">
              <w:rPr>
                <w:rStyle w:val="2"/>
                <w:rFonts w:eastAsiaTheme="minorHAnsi"/>
                <w:sz w:val="24"/>
                <w:szCs w:val="24"/>
                <w:shd w:val="clear" w:color="auto" w:fill="auto"/>
                <w:lang w:eastAsia="ru-RU"/>
              </w:rPr>
              <w:t>252 94</w:t>
            </w:r>
            <w:r w:rsidR="002B214D">
              <w:rPr>
                <w:rStyle w:val="2"/>
                <w:rFonts w:eastAsiaTheme="minorHAnsi"/>
                <w:sz w:val="24"/>
                <w:szCs w:val="24"/>
                <w:shd w:val="clear" w:color="auto" w:fill="auto"/>
                <w:lang w:eastAsia="ru-RU"/>
              </w:rPr>
              <w:t>1</w:t>
            </w:r>
          </w:p>
        </w:tc>
        <w:tc>
          <w:tcPr>
            <w:tcW w:w="1701" w:type="dxa"/>
            <w:tcBorders>
              <w:top w:val="single" w:sz="4" w:space="0" w:color="auto"/>
              <w:left w:val="single" w:sz="4" w:space="0" w:color="auto"/>
              <w:bottom w:val="single" w:sz="4" w:space="0" w:color="auto"/>
            </w:tcBorders>
            <w:shd w:val="clear" w:color="auto" w:fill="FFFFFF"/>
            <w:vAlign w:val="center"/>
          </w:tcPr>
          <w:p w:rsidR="00651035" w:rsidRPr="002B214D" w:rsidRDefault="00651035" w:rsidP="002B214D">
            <w:pPr>
              <w:spacing w:line="240" w:lineRule="auto"/>
              <w:jc w:val="center"/>
              <w:rPr>
                <w:rFonts w:ascii="Times New Roman" w:eastAsia="Times New Roman" w:hAnsi="Times New Roman" w:cs="Times New Roman"/>
                <w:color w:val="000000"/>
                <w:sz w:val="24"/>
                <w:szCs w:val="24"/>
                <w:lang w:eastAsia="ru-RU"/>
              </w:rPr>
            </w:pPr>
            <w:r w:rsidRPr="002B214D">
              <w:rPr>
                <w:rStyle w:val="2"/>
                <w:rFonts w:eastAsiaTheme="minorHAnsi"/>
                <w:sz w:val="24"/>
                <w:szCs w:val="24"/>
                <w:shd w:val="clear" w:color="auto" w:fill="auto"/>
                <w:lang w:eastAsia="ru-RU"/>
              </w:rPr>
              <w:t>119,</w:t>
            </w:r>
            <w:r w:rsidR="002B214D">
              <w:rPr>
                <w:rStyle w:val="2"/>
                <w:rFonts w:eastAsiaTheme="minorHAnsi"/>
                <w:sz w:val="24"/>
                <w:szCs w:val="24"/>
                <w:shd w:val="clear" w:color="auto" w:fill="auto"/>
                <w:lang w:eastAsia="ru-RU"/>
              </w:rPr>
              <w:t>4</w:t>
            </w:r>
          </w:p>
        </w:tc>
        <w:tc>
          <w:tcPr>
            <w:tcW w:w="17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51035" w:rsidRPr="002B214D" w:rsidRDefault="00651035" w:rsidP="002B214D">
            <w:pPr>
              <w:spacing w:line="240" w:lineRule="auto"/>
              <w:jc w:val="center"/>
              <w:rPr>
                <w:rFonts w:ascii="Times New Roman" w:eastAsia="Times New Roman" w:hAnsi="Times New Roman" w:cs="Times New Roman"/>
                <w:color w:val="000000"/>
                <w:sz w:val="24"/>
                <w:szCs w:val="24"/>
                <w:lang w:eastAsia="ru-RU"/>
              </w:rPr>
            </w:pPr>
            <w:r w:rsidRPr="002B214D">
              <w:rPr>
                <w:rStyle w:val="2"/>
                <w:rFonts w:eastAsiaTheme="minorHAnsi"/>
                <w:sz w:val="24"/>
                <w:szCs w:val="24"/>
                <w:shd w:val="clear" w:color="auto" w:fill="auto"/>
                <w:lang w:eastAsia="ru-RU"/>
              </w:rPr>
              <w:t>+ 19,</w:t>
            </w:r>
            <w:r w:rsidR="002B214D">
              <w:rPr>
                <w:rStyle w:val="2"/>
                <w:rFonts w:eastAsiaTheme="minorHAnsi"/>
                <w:sz w:val="24"/>
                <w:szCs w:val="24"/>
                <w:shd w:val="clear" w:color="auto" w:fill="auto"/>
                <w:lang w:eastAsia="ru-RU"/>
              </w:rPr>
              <w:t>4</w:t>
            </w:r>
          </w:p>
        </w:tc>
      </w:tr>
      <w:tr w:rsidR="00651035" w:rsidRPr="002B214D" w:rsidTr="002B214D">
        <w:trPr>
          <w:trHeight w:hRule="exact" w:val="921"/>
        </w:trPr>
        <w:tc>
          <w:tcPr>
            <w:tcW w:w="577" w:type="dxa"/>
            <w:tcBorders>
              <w:top w:val="single" w:sz="4" w:space="0" w:color="auto"/>
              <w:left w:val="single" w:sz="4" w:space="0" w:color="auto"/>
              <w:bottom w:val="single" w:sz="4" w:space="0" w:color="auto"/>
            </w:tcBorders>
            <w:shd w:val="clear" w:color="auto" w:fill="FFFFFF"/>
            <w:vAlign w:val="center"/>
          </w:tcPr>
          <w:p w:rsidR="00651035" w:rsidRPr="002B214D" w:rsidRDefault="00651035" w:rsidP="002B214D">
            <w:pPr>
              <w:spacing w:line="240" w:lineRule="auto"/>
              <w:jc w:val="center"/>
              <w:rPr>
                <w:rFonts w:ascii="Times New Roman" w:eastAsia="Times New Roman" w:hAnsi="Times New Roman" w:cs="Times New Roman"/>
                <w:color w:val="000000"/>
                <w:sz w:val="24"/>
                <w:szCs w:val="24"/>
                <w:lang w:eastAsia="ru-RU"/>
              </w:rPr>
            </w:pPr>
            <w:r w:rsidRPr="002B214D">
              <w:rPr>
                <w:rStyle w:val="2"/>
                <w:rFonts w:eastAsiaTheme="minorHAnsi"/>
                <w:sz w:val="24"/>
                <w:szCs w:val="24"/>
                <w:shd w:val="clear" w:color="auto" w:fill="auto"/>
                <w:lang w:eastAsia="ru-RU"/>
              </w:rPr>
              <w:t>6</w:t>
            </w:r>
          </w:p>
        </w:tc>
        <w:tc>
          <w:tcPr>
            <w:tcW w:w="2592" w:type="dxa"/>
            <w:gridSpan w:val="2"/>
            <w:tcBorders>
              <w:top w:val="single" w:sz="4" w:space="0" w:color="auto"/>
              <w:left w:val="single" w:sz="4" w:space="0" w:color="auto"/>
              <w:bottom w:val="single" w:sz="4" w:space="0" w:color="auto"/>
            </w:tcBorders>
            <w:shd w:val="clear" w:color="auto" w:fill="FFFFFF"/>
          </w:tcPr>
          <w:p w:rsidR="00651035" w:rsidRPr="002B214D" w:rsidRDefault="00651035" w:rsidP="002B214D">
            <w:pPr>
              <w:spacing w:line="240" w:lineRule="auto"/>
              <w:ind w:left="100"/>
              <w:rPr>
                <w:rFonts w:ascii="Times New Roman" w:eastAsia="Times New Roman" w:hAnsi="Times New Roman" w:cs="Times New Roman"/>
                <w:color w:val="000000"/>
                <w:sz w:val="24"/>
                <w:szCs w:val="24"/>
                <w:lang w:eastAsia="ru-RU"/>
              </w:rPr>
            </w:pPr>
            <w:r w:rsidRPr="002B214D">
              <w:rPr>
                <w:rStyle w:val="2"/>
                <w:rFonts w:eastAsiaTheme="minorHAnsi"/>
                <w:sz w:val="24"/>
                <w:szCs w:val="24"/>
                <w:shd w:val="clear" w:color="auto" w:fill="auto"/>
                <w:lang w:eastAsia="ru-RU"/>
              </w:rPr>
              <w:t>Амортизация ос</w:t>
            </w:r>
            <w:r w:rsidRPr="002B214D">
              <w:rPr>
                <w:rStyle w:val="2"/>
                <w:rFonts w:eastAsiaTheme="minorHAnsi"/>
                <w:sz w:val="24"/>
                <w:szCs w:val="24"/>
                <w:shd w:val="clear" w:color="auto" w:fill="auto"/>
                <w:lang w:eastAsia="ru-RU"/>
              </w:rPr>
              <w:softHyphen/>
              <w:t>новных производ</w:t>
            </w:r>
            <w:r w:rsidRPr="002B214D">
              <w:rPr>
                <w:rStyle w:val="2"/>
                <w:rFonts w:eastAsiaTheme="minorHAnsi"/>
                <w:sz w:val="24"/>
                <w:szCs w:val="24"/>
                <w:shd w:val="clear" w:color="auto" w:fill="auto"/>
                <w:lang w:eastAsia="ru-RU"/>
              </w:rPr>
              <w:softHyphen/>
              <w:t xml:space="preserve">ственных фондов, тыс. </w:t>
            </w:r>
            <w:proofErr w:type="spellStart"/>
            <w:r w:rsidR="002B214D">
              <w:rPr>
                <w:rStyle w:val="a9"/>
                <w:rFonts w:eastAsiaTheme="minorHAnsi"/>
                <w:i w:val="0"/>
                <w:iCs w:val="0"/>
                <w:sz w:val="24"/>
                <w:szCs w:val="24"/>
                <w:shd w:val="clear" w:color="auto" w:fill="auto"/>
                <w:lang w:eastAsia="ru-RU"/>
              </w:rPr>
              <w:t>манат</w:t>
            </w:r>
            <w:proofErr w:type="spellEnd"/>
          </w:p>
        </w:tc>
        <w:tc>
          <w:tcPr>
            <w:tcW w:w="1094" w:type="dxa"/>
            <w:tcBorders>
              <w:top w:val="single" w:sz="4" w:space="0" w:color="auto"/>
              <w:left w:val="single" w:sz="4" w:space="0" w:color="auto"/>
              <w:bottom w:val="single" w:sz="4" w:space="0" w:color="auto"/>
            </w:tcBorders>
            <w:shd w:val="clear" w:color="auto" w:fill="FFFFFF"/>
            <w:vAlign w:val="center"/>
          </w:tcPr>
          <w:p w:rsidR="00651035" w:rsidRPr="002B214D" w:rsidRDefault="00651035" w:rsidP="002B214D">
            <w:pPr>
              <w:spacing w:line="240" w:lineRule="auto"/>
              <w:jc w:val="center"/>
              <w:rPr>
                <w:rFonts w:ascii="Times New Roman" w:eastAsia="Times New Roman" w:hAnsi="Times New Roman" w:cs="Times New Roman"/>
                <w:color w:val="000000"/>
                <w:sz w:val="24"/>
                <w:szCs w:val="24"/>
                <w:lang w:eastAsia="ru-RU"/>
              </w:rPr>
            </w:pPr>
            <w:r w:rsidRPr="002B214D">
              <w:rPr>
                <w:rStyle w:val="2"/>
                <w:rFonts w:eastAsiaTheme="minorHAnsi"/>
                <w:sz w:val="24"/>
                <w:szCs w:val="24"/>
                <w:shd w:val="clear" w:color="auto" w:fill="auto"/>
                <w:lang w:eastAsia="ru-RU"/>
              </w:rPr>
              <w:t>976</w:t>
            </w:r>
            <w:r w:rsidR="002B214D">
              <w:rPr>
                <w:rStyle w:val="2"/>
                <w:rFonts w:eastAsiaTheme="minorHAnsi"/>
                <w:sz w:val="24"/>
                <w:szCs w:val="24"/>
                <w:shd w:val="clear" w:color="auto" w:fill="auto"/>
                <w:lang w:eastAsia="ru-RU"/>
              </w:rPr>
              <w:t>5</w:t>
            </w:r>
          </w:p>
        </w:tc>
        <w:tc>
          <w:tcPr>
            <w:tcW w:w="1417" w:type="dxa"/>
            <w:tcBorders>
              <w:top w:val="single" w:sz="4" w:space="0" w:color="auto"/>
              <w:left w:val="single" w:sz="4" w:space="0" w:color="auto"/>
              <w:bottom w:val="single" w:sz="4" w:space="0" w:color="auto"/>
            </w:tcBorders>
            <w:shd w:val="clear" w:color="auto" w:fill="FFFFFF"/>
            <w:vAlign w:val="center"/>
          </w:tcPr>
          <w:p w:rsidR="00651035" w:rsidRPr="002B214D" w:rsidRDefault="00651035" w:rsidP="002B214D">
            <w:pPr>
              <w:spacing w:line="240" w:lineRule="auto"/>
              <w:jc w:val="center"/>
              <w:rPr>
                <w:rFonts w:ascii="Times New Roman" w:eastAsia="Times New Roman" w:hAnsi="Times New Roman" w:cs="Times New Roman"/>
                <w:color w:val="000000"/>
                <w:sz w:val="24"/>
                <w:szCs w:val="24"/>
                <w:lang w:eastAsia="ru-RU"/>
              </w:rPr>
            </w:pPr>
            <w:r w:rsidRPr="002B214D">
              <w:rPr>
                <w:rStyle w:val="2"/>
                <w:rFonts w:eastAsiaTheme="minorHAnsi"/>
                <w:sz w:val="24"/>
                <w:szCs w:val="24"/>
                <w:shd w:val="clear" w:color="auto" w:fill="auto"/>
                <w:lang w:eastAsia="ru-RU"/>
              </w:rPr>
              <w:t>10 20</w:t>
            </w:r>
            <w:r w:rsidR="002B214D">
              <w:rPr>
                <w:rStyle w:val="2"/>
                <w:rFonts w:eastAsiaTheme="minorHAnsi"/>
                <w:sz w:val="24"/>
                <w:szCs w:val="24"/>
                <w:shd w:val="clear" w:color="auto" w:fill="auto"/>
                <w:lang w:eastAsia="ru-RU"/>
              </w:rPr>
              <w:t>6</w:t>
            </w:r>
          </w:p>
        </w:tc>
        <w:tc>
          <w:tcPr>
            <w:tcW w:w="1701" w:type="dxa"/>
            <w:tcBorders>
              <w:top w:val="single" w:sz="4" w:space="0" w:color="auto"/>
              <w:left w:val="single" w:sz="4" w:space="0" w:color="auto"/>
              <w:bottom w:val="single" w:sz="4" w:space="0" w:color="auto"/>
            </w:tcBorders>
            <w:shd w:val="clear" w:color="auto" w:fill="FFFFFF"/>
            <w:vAlign w:val="center"/>
          </w:tcPr>
          <w:p w:rsidR="00651035" w:rsidRPr="002B214D" w:rsidRDefault="00651035" w:rsidP="002B214D">
            <w:pPr>
              <w:spacing w:line="240" w:lineRule="auto"/>
              <w:jc w:val="center"/>
              <w:rPr>
                <w:rFonts w:ascii="Times New Roman" w:eastAsia="Times New Roman" w:hAnsi="Times New Roman" w:cs="Times New Roman"/>
                <w:color w:val="000000"/>
                <w:sz w:val="24"/>
                <w:szCs w:val="24"/>
                <w:lang w:eastAsia="ru-RU"/>
              </w:rPr>
            </w:pPr>
            <w:r w:rsidRPr="002B214D">
              <w:rPr>
                <w:rStyle w:val="2"/>
                <w:rFonts w:eastAsiaTheme="minorHAnsi"/>
                <w:sz w:val="24"/>
                <w:szCs w:val="24"/>
                <w:shd w:val="clear" w:color="auto" w:fill="auto"/>
                <w:lang w:eastAsia="ru-RU"/>
              </w:rPr>
              <w:t>104,</w:t>
            </w:r>
            <w:r w:rsidR="002B214D">
              <w:rPr>
                <w:rStyle w:val="2"/>
                <w:rFonts w:eastAsiaTheme="minorHAnsi"/>
                <w:sz w:val="24"/>
                <w:szCs w:val="24"/>
                <w:shd w:val="clear" w:color="auto" w:fill="auto"/>
                <w:lang w:eastAsia="ru-RU"/>
              </w:rPr>
              <w:t>6</w:t>
            </w:r>
          </w:p>
        </w:tc>
        <w:tc>
          <w:tcPr>
            <w:tcW w:w="17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51035" w:rsidRPr="002B214D" w:rsidRDefault="00651035" w:rsidP="002B214D">
            <w:pPr>
              <w:spacing w:line="240" w:lineRule="auto"/>
              <w:jc w:val="center"/>
              <w:rPr>
                <w:rFonts w:ascii="Times New Roman" w:eastAsia="Times New Roman" w:hAnsi="Times New Roman" w:cs="Times New Roman"/>
                <w:color w:val="000000"/>
                <w:sz w:val="24"/>
                <w:szCs w:val="24"/>
                <w:lang w:eastAsia="ru-RU"/>
              </w:rPr>
            </w:pPr>
            <w:r w:rsidRPr="002B214D">
              <w:rPr>
                <w:rStyle w:val="2"/>
                <w:rFonts w:eastAsiaTheme="minorHAnsi"/>
                <w:sz w:val="24"/>
                <w:szCs w:val="24"/>
                <w:shd w:val="clear" w:color="auto" w:fill="auto"/>
                <w:lang w:eastAsia="ru-RU"/>
              </w:rPr>
              <w:t>+4,</w:t>
            </w:r>
            <w:r w:rsidR="002B214D">
              <w:rPr>
                <w:rStyle w:val="2"/>
                <w:rFonts w:eastAsiaTheme="minorHAnsi"/>
                <w:sz w:val="24"/>
                <w:szCs w:val="24"/>
                <w:shd w:val="clear" w:color="auto" w:fill="auto"/>
                <w:lang w:eastAsia="ru-RU"/>
              </w:rPr>
              <w:t>6</w:t>
            </w:r>
          </w:p>
        </w:tc>
      </w:tr>
      <w:tr w:rsidR="00651035" w:rsidRPr="002B214D" w:rsidTr="002B214D">
        <w:trPr>
          <w:trHeight w:hRule="exact" w:val="921"/>
        </w:trPr>
        <w:tc>
          <w:tcPr>
            <w:tcW w:w="577" w:type="dxa"/>
            <w:tcBorders>
              <w:top w:val="single" w:sz="4" w:space="0" w:color="auto"/>
              <w:left w:val="single" w:sz="4" w:space="0" w:color="auto"/>
              <w:bottom w:val="single" w:sz="4" w:space="0" w:color="auto"/>
            </w:tcBorders>
            <w:shd w:val="clear" w:color="auto" w:fill="FFFFFF"/>
            <w:vAlign w:val="center"/>
          </w:tcPr>
          <w:p w:rsidR="00651035" w:rsidRPr="002B214D" w:rsidRDefault="00651035" w:rsidP="002B214D">
            <w:pPr>
              <w:spacing w:line="240" w:lineRule="auto"/>
              <w:jc w:val="center"/>
              <w:rPr>
                <w:rFonts w:ascii="Times New Roman" w:eastAsia="Times New Roman" w:hAnsi="Times New Roman" w:cs="Times New Roman"/>
                <w:color w:val="000000"/>
                <w:sz w:val="24"/>
                <w:szCs w:val="24"/>
                <w:lang w:eastAsia="ru-RU"/>
              </w:rPr>
            </w:pPr>
            <w:r w:rsidRPr="002B214D">
              <w:rPr>
                <w:rStyle w:val="2"/>
                <w:rFonts w:eastAsiaTheme="minorHAnsi"/>
                <w:sz w:val="24"/>
                <w:szCs w:val="24"/>
                <w:shd w:val="clear" w:color="auto" w:fill="auto"/>
                <w:lang w:eastAsia="ru-RU"/>
              </w:rPr>
              <w:t>7</w:t>
            </w:r>
          </w:p>
        </w:tc>
        <w:tc>
          <w:tcPr>
            <w:tcW w:w="2592" w:type="dxa"/>
            <w:gridSpan w:val="2"/>
            <w:tcBorders>
              <w:top w:val="single" w:sz="4" w:space="0" w:color="auto"/>
              <w:left w:val="single" w:sz="4" w:space="0" w:color="auto"/>
              <w:bottom w:val="single" w:sz="4" w:space="0" w:color="auto"/>
            </w:tcBorders>
            <w:shd w:val="clear" w:color="auto" w:fill="FFFFFF"/>
          </w:tcPr>
          <w:p w:rsidR="00651035" w:rsidRPr="002B214D" w:rsidRDefault="00651035" w:rsidP="002B214D">
            <w:pPr>
              <w:spacing w:line="240" w:lineRule="auto"/>
              <w:ind w:left="100"/>
              <w:rPr>
                <w:rFonts w:ascii="Times New Roman" w:eastAsia="Times New Roman" w:hAnsi="Times New Roman" w:cs="Times New Roman"/>
                <w:color w:val="000000"/>
                <w:sz w:val="24"/>
                <w:szCs w:val="24"/>
                <w:lang w:eastAsia="ru-RU"/>
              </w:rPr>
            </w:pPr>
            <w:r w:rsidRPr="002B214D">
              <w:rPr>
                <w:rStyle w:val="2"/>
                <w:rFonts w:eastAsiaTheme="minorHAnsi"/>
                <w:sz w:val="24"/>
                <w:szCs w:val="24"/>
                <w:shd w:val="clear" w:color="auto" w:fill="auto"/>
                <w:lang w:eastAsia="ru-RU"/>
              </w:rPr>
              <w:t>Средний размер об</w:t>
            </w:r>
            <w:r w:rsidRPr="002B214D">
              <w:rPr>
                <w:rStyle w:val="2"/>
                <w:rFonts w:eastAsiaTheme="minorHAnsi"/>
                <w:sz w:val="24"/>
                <w:szCs w:val="24"/>
                <w:shd w:val="clear" w:color="auto" w:fill="auto"/>
                <w:lang w:eastAsia="ru-RU"/>
              </w:rPr>
              <w:t>о</w:t>
            </w:r>
            <w:r w:rsidRPr="002B214D">
              <w:rPr>
                <w:rStyle w:val="2"/>
                <w:rFonts w:eastAsiaTheme="minorHAnsi"/>
                <w:sz w:val="24"/>
                <w:szCs w:val="24"/>
                <w:shd w:val="clear" w:color="auto" w:fill="auto"/>
                <w:lang w:eastAsia="ru-RU"/>
              </w:rPr>
              <w:t>ротных акти</w:t>
            </w:r>
            <w:r w:rsidRPr="002B214D">
              <w:rPr>
                <w:rStyle w:val="2"/>
                <w:rFonts w:eastAsiaTheme="minorHAnsi"/>
                <w:sz w:val="24"/>
                <w:szCs w:val="24"/>
                <w:shd w:val="clear" w:color="auto" w:fill="auto"/>
                <w:lang w:eastAsia="ru-RU"/>
              </w:rPr>
              <w:softHyphen/>
              <w:t>вов, тыс.</w:t>
            </w:r>
            <w:r w:rsidR="002B214D">
              <w:rPr>
                <w:rStyle w:val="2"/>
                <w:rFonts w:eastAsiaTheme="minorHAnsi"/>
                <w:sz w:val="24"/>
                <w:szCs w:val="24"/>
                <w:shd w:val="clear" w:color="auto" w:fill="auto"/>
                <w:lang w:eastAsia="ru-RU"/>
              </w:rPr>
              <w:t xml:space="preserve"> </w:t>
            </w:r>
            <w:proofErr w:type="spellStart"/>
            <w:r w:rsidR="002B214D">
              <w:rPr>
                <w:rStyle w:val="2"/>
                <w:rFonts w:eastAsiaTheme="minorHAnsi"/>
                <w:sz w:val="24"/>
                <w:szCs w:val="24"/>
                <w:shd w:val="clear" w:color="auto" w:fill="auto"/>
                <w:lang w:eastAsia="ru-RU"/>
              </w:rPr>
              <w:t>манат</w:t>
            </w:r>
            <w:proofErr w:type="spellEnd"/>
          </w:p>
        </w:tc>
        <w:tc>
          <w:tcPr>
            <w:tcW w:w="1094" w:type="dxa"/>
            <w:tcBorders>
              <w:top w:val="single" w:sz="4" w:space="0" w:color="auto"/>
              <w:left w:val="single" w:sz="4" w:space="0" w:color="auto"/>
              <w:bottom w:val="single" w:sz="4" w:space="0" w:color="auto"/>
            </w:tcBorders>
            <w:shd w:val="clear" w:color="auto" w:fill="FFFFFF"/>
            <w:vAlign w:val="center"/>
          </w:tcPr>
          <w:p w:rsidR="00651035" w:rsidRPr="002B214D" w:rsidRDefault="00651035" w:rsidP="002B214D">
            <w:pPr>
              <w:spacing w:line="240" w:lineRule="auto"/>
              <w:jc w:val="center"/>
              <w:rPr>
                <w:rFonts w:ascii="Times New Roman" w:eastAsia="Times New Roman" w:hAnsi="Times New Roman" w:cs="Times New Roman"/>
                <w:color w:val="000000"/>
                <w:sz w:val="24"/>
                <w:szCs w:val="24"/>
                <w:lang w:eastAsia="ru-RU"/>
              </w:rPr>
            </w:pPr>
            <w:r w:rsidRPr="002B214D">
              <w:rPr>
                <w:rStyle w:val="2"/>
                <w:rFonts w:eastAsiaTheme="minorHAnsi"/>
                <w:sz w:val="24"/>
                <w:szCs w:val="24"/>
                <w:shd w:val="clear" w:color="auto" w:fill="auto"/>
                <w:lang w:eastAsia="ru-RU"/>
              </w:rPr>
              <w:t>27 36</w:t>
            </w:r>
            <w:r w:rsidR="002B214D">
              <w:rPr>
                <w:rStyle w:val="2"/>
                <w:rFonts w:eastAsiaTheme="minorHAnsi"/>
                <w:sz w:val="24"/>
                <w:szCs w:val="24"/>
                <w:shd w:val="clear" w:color="auto" w:fill="auto"/>
                <w:lang w:eastAsia="ru-RU"/>
              </w:rPr>
              <w:t>7</w:t>
            </w:r>
          </w:p>
        </w:tc>
        <w:tc>
          <w:tcPr>
            <w:tcW w:w="1417" w:type="dxa"/>
            <w:tcBorders>
              <w:top w:val="single" w:sz="4" w:space="0" w:color="auto"/>
              <w:left w:val="single" w:sz="4" w:space="0" w:color="auto"/>
              <w:bottom w:val="single" w:sz="4" w:space="0" w:color="auto"/>
            </w:tcBorders>
            <w:shd w:val="clear" w:color="auto" w:fill="FFFFFF"/>
            <w:vAlign w:val="center"/>
          </w:tcPr>
          <w:p w:rsidR="00651035" w:rsidRPr="002B214D" w:rsidRDefault="00651035" w:rsidP="002B214D">
            <w:pPr>
              <w:spacing w:line="240" w:lineRule="auto"/>
              <w:jc w:val="center"/>
              <w:rPr>
                <w:rFonts w:ascii="Times New Roman" w:eastAsia="Times New Roman" w:hAnsi="Times New Roman" w:cs="Times New Roman"/>
                <w:color w:val="000000"/>
                <w:sz w:val="24"/>
                <w:szCs w:val="24"/>
                <w:lang w:eastAsia="ru-RU"/>
              </w:rPr>
            </w:pPr>
            <w:r w:rsidRPr="002B214D">
              <w:rPr>
                <w:rStyle w:val="2"/>
                <w:rFonts w:eastAsiaTheme="minorHAnsi"/>
                <w:sz w:val="24"/>
                <w:szCs w:val="24"/>
                <w:shd w:val="clear" w:color="auto" w:fill="auto"/>
                <w:lang w:eastAsia="ru-RU"/>
              </w:rPr>
              <w:t>28 15</w:t>
            </w:r>
            <w:r w:rsidR="002B214D">
              <w:rPr>
                <w:rStyle w:val="2"/>
                <w:rFonts w:eastAsiaTheme="minorHAnsi"/>
                <w:sz w:val="24"/>
                <w:szCs w:val="24"/>
                <w:shd w:val="clear" w:color="auto" w:fill="auto"/>
                <w:lang w:eastAsia="ru-RU"/>
              </w:rPr>
              <w:t>7</w:t>
            </w:r>
          </w:p>
        </w:tc>
        <w:tc>
          <w:tcPr>
            <w:tcW w:w="1701" w:type="dxa"/>
            <w:tcBorders>
              <w:top w:val="single" w:sz="4" w:space="0" w:color="auto"/>
              <w:left w:val="single" w:sz="4" w:space="0" w:color="auto"/>
              <w:bottom w:val="single" w:sz="4" w:space="0" w:color="auto"/>
            </w:tcBorders>
            <w:shd w:val="clear" w:color="auto" w:fill="FFFFFF"/>
            <w:vAlign w:val="center"/>
          </w:tcPr>
          <w:p w:rsidR="00651035" w:rsidRPr="002B214D" w:rsidRDefault="00651035" w:rsidP="002B214D">
            <w:pPr>
              <w:spacing w:line="240" w:lineRule="auto"/>
              <w:jc w:val="center"/>
              <w:rPr>
                <w:rFonts w:ascii="Times New Roman" w:eastAsia="Times New Roman" w:hAnsi="Times New Roman" w:cs="Times New Roman"/>
                <w:color w:val="000000"/>
                <w:sz w:val="24"/>
                <w:szCs w:val="24"/>
                <w:lang w:eastAsia="ru-RU"/>
              </w:rPr>
            </w:pPr>
            <w:r w:rsidRPr="002B214D">
              <w:rPr>
                <w:rStyle w:val="2"/>
                <w:rFonts w:eastAsiaTheme="minorHAnsi"/>
                <w:sz w:val="24"/>
                <w:szCs w:val="24"/>
                <w:shd w:val="clear" w:color="auto" w:fill="auto"/>
                <w:lang w:eastAsia="ru-RU"/>
              </w:rPr>
              <w:t>10</w:t>
            </w:r>
            <w:r w:rsidR="002B214D">
              <w:rPr>
                <w:rStyle w:val="2"/>
                <w:rFonts w:eastAsiaTheme="minorHAnsi"/>
                <w:sz w:val="24"/>
                <w:szCs w:val="24"/>
                <w:shd w:val="clear" w:color="auto" w:fill="auto"/>
                <w:lang w:eastAsia="ru-RU"/>
              </w:rPr>
              <w:t>3</w:t>
            </w:r>
            <w:r w:rsidRPr="002B214D">
              <w:rPr>
                <w:rStyle w:val="2"/>
                <w:rFonts w:eastAsiaTheme="minorHAnsi"/>
                <w:sz w:val="24"/>
                <w:szCs w:val="24"/>
                <w:shd w:val="clear" w:color="auto" w:fill="auto"/>
                <w:lang w:eastAsia="ru-RU"/>
              </w:rPr>
              <w:t>,</w:t>
            </w:r>
            <w:r w:rsidR="002B214D">
              <w:rPr>
                <w:rStyle w:val="2"/>
                <w:rFonts w:eastAsiaTheme="minorHAnsi"/>
                <w:sz w:val="24"/>
                <w:szCs w:val="24"/>
                <w:shd w:val="clear" w:color="auto" w:fill="auto"/>
                <w:lang w:eastAsia="ru-RU"/>
              </w:rPr>
              <w:t>0</w:t>
            </w:r>
          </w:p>
        </w:tc>
        <w:tc>
          <w:tcPr>
            <w:tcW w:w="17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51035" w:rsidRPr="002B214D" w:rsidRDefault="00651035" w:rsidP="002B214D">
            <w:pPr>
              <w:spacing w:line="240" w:lineRule="auto"/>
              <w:jc w:val="center"/>
              <w:rPr>
                <w:rFonts w:ascii="Times New Roman" w:eastAsia="Times New Roman" w:hAnsi="Times New Roman" w:cs="Times New Roman"/>
                <w:color w:val="000000"/>
                <w:sz w:val="24"/>
                <w:szCs w:val="24"/>
                <w:lang w:eastAsia="ru-RU"/>
              </w:rPr>
            </w:pPr>
            <w:r w:rsidRPr="002B214D">
              <w:rPr>
                <w:rStyle w:val="2"/>
                <w:rFonts w:eastAsiaTheme="minorHAnsi"/>
                <w:sz w:val="24"/>
                <w:szCs w:val="24"/>
                <w:shd w:val="clear" w:color="auto" w:fill="auto"/>
                <w:lang w:eastAsia="ru-RU"/>
              </w:rPr>
              <w:t>+</w:t>
            </w:r>
            <w:r w:rsidR="002B214D">
              <w:rPr>
                <w:rStyle w:val="2"/>
                <w:rFonts w:eastAsiaTheme="minorHAnsi"/>
                <w:sz w:val="24"/>
                <w:szCs w:val="24"/>
                <w:shd w:val="clear" w:color="auto" w:fill="auto"/>
                <w:lang w:eastAsia="ru-RU"/>
              </w:rPr>
              <w:t>3</w:t>
            </w:r>
            <w:r w:rsidRPr="002B214D">
              <w:rPr>
                <w:rStyle w:val="2"/>
                <w:rFonts w:eastAsiaTheme="minorHAnsi"/>
                <w:sz w:val="24"/>
                <w:szCs w:val="24"/>
                <w:shd w:val="clear" w:color="auto" w:fill="auto"/>
                <w:lang w:eastAsia="ru-RU"/>
              </w:rPr>
              <w:t>,</w:t>
            </w:r>
            <w:r w:rsidR="002B214D">
              <w:rPr>
                <w:rStyle w:val="2"/>
                <w:rFonts w:eastAsiaTheme="minorHAnsi"/>
                <w:sz w:val="24"/>
                <w:szCs w:val="24"/>
                <w:shd w:val="clear" w:color="auto" w:fill="auto"/>
                <w:lang w:eastAsia="ru-RU"/>
              </w:rPr>
              <w:t>0</w:t>
            </w:r>
          </w:p>
        </w:tc>
      </w:tr>
      <w:tr w:rsidR="00651035" w:rsidRPr="002B214D" w:rsidTr="002B214D">
        <w:trPr>
          <w:gridAfter w:val="1"/>
          <w:wAfter w:w="62" w:type="dxa"/>
          <w:trHeight w:hRule="exact" w:val="292"/>
        </w:trPr>
        <w:tc>
          <w:tcPr>
            <w:tcW w:w="9068" w:type="dxa"/>
            <w:gridSpan w:val="8"/>
            <w:tcBorders>
              <w:top w:val="single" w:sz="4" w:space="0" w:color="auto"/>
              <w:left w:val="single" w:sz="4" w:space="0" w:color="auto"/>
              <w:right w:val="single" w:sz="4" w:space="0" w:color="auto"/>
            </w:tcBorders>
            <w:shd w:val="clear" w:color="auto" w:fill="FFFFFF"/>
          </w:tcPr>
          <w:p w:rsidR="00651035" w:rsidRPr="002B214D" w:rsidRDefault="00651035" w:rsidP="002B214D">
            <w:pPr>
              <w:pStyle w:val="7"/>
              <w:shd w:val="clear" w:color="auto" w:fill="auto"/>
              <w:spacing w:before="0" w:line="240" w:lineRule="auto"/>
              <w:ind w:firstLine="0"/>
              <w:jc w:val="center"/>
              <w:rPr>
                <w:sz w:val="24"/>
                <w:szCs w:val="24"/>
              </w:rPr>
            </w:pPr>
            <w:r w:rsidRPr="002B214D">
              <w:rPr>
                <w:rStyle w:val="85pt0pt"/>
                <w:sz w:val="24"/>
                <w:szCs w:val="24"/>
              </w:rPr>
              <w:t>Интенсивные показатели</w:t>
            </w:r>
          </w:p>
        </w:tc>
      </w:tr>
      <w:tr w:rsidR="00651035" w:rsidRPr="002B214D" w:rsidTr="00334F6E">
        <w:trPr>
          <w:gridAfter w:val="1"/>
          <w:wAfter w:w="62" w:type="dxa"/>
          <w:trHeight w:hRule="exact" w:val="722"/>
        </w:trPr>
        <w:tc>
          <w:tcPr>
            <w:tcW w:w="577" w:type="dxa"/>
            <w:tcBorders>
              <w:top w:val="single" w:sz="4" w:space="0" w:color="auto"/>
              <w:left w:val="single" w:sz="4" w:space="0" w:color="auto"/>
            </w:tcBorders>
            <w:shd w:val="clear" w:color="auto" w:fill="FFFFFF"/>
            <w:vAlign w:val="center"/>
          </w:tcPr>
          <w:p w:rsidR="00651035" w:rsidRPr="002B214D" w:rsidRDefault="00651035" w:rsidP="00334F6E">
            <w:pPr>
              <w:pStyle w:val="7"/>
              <w:shd w:val="clear" w:color="auto" w:fill="auto"/>
              <w:spacing w:before="0" w:line="240" w:lineRule="auto"/>
              <w:ind w:firstLine="0"/>
              <w:jc w:val="center"/>
              <w:rPr>
                <w:sz w:val="24"/>
                <w:szCs w:val="24"/>
              </w:rPr>
            </w:pPr>
            <w:r w:rsidRPr="002B214D">
              <w:rPr>
                <w:rStyle w:val="2"/>
                <w:sz w:val="24"/>
                <w:szCs w:val="24"/>
              </w:rPr>
              <w:t>8</w:t>
            </w:r>
          </w:p>
        </w:tc>
        <w:tc>
          <w:tcPr>
            <w:tcW w:w="2564" w:type="dxa"/>
            <w:tcBorders>
              <w:top w:val="single" w:sz="4" w:space="0" w:color="auto"/>
              <w:left w:val="single" w:sz="4" w:space="0" w:color="auto"/>
            </w:tcBorders>
            <w:shd w:val="clear" w:color="auto" w:fill="FFFFFF"/>
          </w:tcPr>
          <w:p w:rsidR="00651035" w:rsidRPr="002B214D" w:rsidRDefault="00651035" w:rsidP="002B214D">
            <w:pPr>
              <w:pStyle w:val="7"/>
              <w:shd w:val="clear" w:color="auto" w:fill="auto"/>
              <w:spacing w:before="0" w:line="240" w:lineRule="auto"/>
              <w:ind w:left="100" w:firstLine="0"/>
              <w:jc w:val="left"/>
              <w:rPr>
                <w:sz w:val="24"/>
                <w:szCs w:val="24"/>
              </w:rPr>
            </w:pPr>
            <w:r w:rsidRPr="002B214D">
              <w:rPr>
                <w:rStyle w:val="2"/>
                <w:sz w:val="24"/>
                <w:szCs w:val="24"/>
              </w:rPr>
              <w:t>Производитель</w:t>
            </w:r>
            <w:r w:rsidRPr="002B214D">
              <w:rPr>
                <w:rStyle w:val="2"/>
                <w:sz w:val="24"/>
                <w:szCs w:val="24"/>
              </w:rPr>
              <w:softHyphen/>
              <w:t>ность труда (п. 1</w:t>
            </w:r>
            <w:proofErr w:type="gramStart"/>
            <w:r w:rsidRPr="002B214D">
              <w:rPr>
                <w:rStyle w:val="2"/>
                <w:sz w:val="24"/>
                <w:szCs w:val="24"/>
              </w:rPr>
              <w:t xml:space="preserve"> :</w:t>
            </w:r>
            <w:proofErr w:type="gramEnd"/>
            <w:r w:rsidRPr="002B214D">
              <w:rPr>
                <w:rStyle w:val="2"/>
                <w:sz w:val="24"/>
                <w:szCs w:val="24"/>
              </w:rPr>
              <w:t xml:space="preserve"> п. 2)</w:t>
            </w:r>
          </w:p>
        </w:tc>
        <w:tc>
          <w:tcPr>
            <w:tcW w:w="1122" w:type="dxa"/>
            <w:gridSpan w:val="2"/>
            <w:tcBorders>
              <w:top w:val="single" w:sz="4" w:space="0" w:color="auto"/>
              <w:left w:val="single" w:sz="4" w:space="0" w:color="auto"/>
            </w:tcBorders>
            <w:shd w:val="clear" w:color="auto" w:fill="FFFFFF"/>
            <w:vAlign w:val="center"/>
          </w:tcPr>
          <w:p w:rsidR="00651035" w:rsidRPr="002B214D" w:rsidRDefault="00651035" w:rsidP="002B214D">
            <w:pPr>
              <w:pStyle w:val="7"/>
              <w:shd w:val="clear" w:color="auto" w:fill="auto"/>
              <w:spacing w:before="0" w:line="240" w:lineRule="auto"/>
              <w:ind w:firstLine="0"/>
              <w:jc w:val="center"/>
              <w:rPr>
                <w:sz w:val="24"/>
                <w:szCs w:val="24"/>
              </w:rPr>
            </w:pPr>
            <w:r w:rsidRPr="002B214D">
              <w:rPr>
                <w:rStyle w:val="2"/>
                <w:sz w:val="24"/>
                <w:szCs w:val="24"/>
              </w:rPr>
              <w:t>116,</w:t>
            </w:r>
            <w:r w:rsidR="002B214D">
              <w:rPr>
                <w:rStyle w:val="2"/>
                <w:sz w:val="24"/>
                <w:szCs w:val="24"/>
              </w:rPr>
              <w:t>7</w:t>
            </w:r>
          </w:p>
        </w:tc>
        <w:tc>
          <w:tcPr>
            <w:tcW w:w="1417" w:type="dxa"/>
            <w:tcBorders>
              <w:top w:val="single" w:sz="4" w:space="0" w:color="auto"/>
              <w:left w:val="single" w:sz="4" w:space="0" w:color="auto"/>
            </w:tcBorders>
            <w:shd w:val="clear" w:color="auto" w:fill="FFFFFF"/>
            <w:vAlign w:val="center"/>
          </w:tcPr>
          <w:p w:rsidR="00651035" w:rsidRPr="002B214D" w:rsidRDefault="00651035" w:rsidP="002B214D">
            <w:pPr>
              <w:pStyle w:val="7"/>
              <w:shd w:val="clear" w:color="auto" w:fill="auto"/>
              <w:spacing w:before="0" w:line="240" w:lineRule="auto"/>
              <w:ind w:firstLine="0"/>
              <w:jc w:val="center"/>
              <w:rPr>
                <w:sz w:val="24"/>
                <w:szCs w:val="24"/>
              </w:rPr>
            </w:pPr>
            <w:r w:rsidRPr="002B214D">
              <w:rPr>
                <w:rStyle w:val="2"/>
                <w:sz w:val="24"/>
                <w:szCs w:val="24"/>
              </w:rPr>
              <w:t>119,</w:t>
            </w:r>
            <w:r w:rsidR="002B214D">
              <w:rPr>
                <w:rStyle w:val="2"/>
                <w:sz w:val="24"/>
                <w:szCs w:val="24"/>
              </w:rPr>
              <w:t>6</w:t>
            </w:r>
          </w:p>
        </w:tc>
        <w:tc>
          <w:tcPr>
            <w:tcW w:w="1729" w:type="dxa"/>
            <w:gridSpan w:val="2"/>
            <w:tcBorders>
              <w:top w:val="single" w:sz="4" w:space="0" w:color="auto"/>
              <w:left w:val="single" w:sz="4" w:space="0" w:color="auto"/>
            </w:tcBorders>
            <w:shd w:val="clear" w:color="auto" w:fill="FFFFFF"/>
            <w:vAlign w:val="center"/>
          </w:tcPr>
          <w:p w:rsidR="00651035" w:rsidRPr="002B214D" w:rsidRDefault="00651035" w:rsidP="002B214D">
            <w:pPr>
              <w:pStyle w:val="7"/>
              <w:shd w:val="clear" w:color="auto" w:fill="auto"/>
              <w:spacing w:before="0" w:line="240" w:lineRule="auto"/>
              <w:ind w:firstLine="0"/>
              <w:jc w:val="center"/>
              <w:rPr>
                <w:sz w:val="24"/>
                <w:szCs w:val="24"/>
              </w:rPr>
            </w:pPr>
            <w:r w:rsidRPr="002B214D">
              <w:rPr>
                <w:rStyle w:val="2"/>
                <w:sz w:val="24"/>
                <w:szCs w:val="24"/>
              </w:rPr>
              <w:t>102,</w:t>
            </w:r>
            <w:r w:rsidR="002B214D">
              <w:rPr>
                <w:rStyle w:val="2"/>
                <w:sz w:val="24"/>
                <w:szCs w:val="24"/>
              </w:rPr>
              <w:t>5</w:t>
            </w:r>
          </w:p>
        </w:tc>
        <w:tc>
          <w:tcPr>
            <w:tcW w:w="1659" w:type="dxa"/>
            <w:tcBorders>
              <w:top w:val="single" w:sz="4" w:space="0" w:color="auto"/>
              <w:left w:val="single" w:sz="4" w:space="0" w:color="auto"/>
              <w:right w:val="single" w:sz="4" w:space="0" w:color="auto"/>
            </w:tcBorders>
            <w:shd w:val="clear" w:color="auto" w:fill="FFFFFF"/>
            <w:vAlign w:val="center"/>
          </w:tcPr>
          <w:p w:rsidR="00651035" w:rsidRPr="002B214D" w:rsidRDefault="00651035" w:rsidP="002B214D">
            <w:pPr>
              <w:pStyle w:val="7"/>
              <w:shd w:val="clear" w:color="auto" w:fill="auto"/>
              <w:spacing w:before="0" w:line="240" w:lineRule="auto"/>
              <w:ind w:firstLine="0"/>
              <w:jc w:val="center"/>
              <w:rPr>
                <w:sz w:val="24"/>
                <w:szCs w:val="24"/>
              </w:rPr>
            </w:pPr>
            <w:r w:rsidRPr="002B214D">
              <w:rPr>
                <w:rStyle w:val="2"/>
                <w:sz w:val="24"/>
                <w:szCs w:val="24"/>
              </w:rPr>
              <w:t>+2,</w:t>
            </w:r>
            <w:r w:rsidR="002B214D">
              <w:rPr>
                <w:rStyle w:val="2"/>
                <w:sz w:val="24"/>
                <w:szCs w:val="24"/>
              </w:rPr>
              <w:t>5</w:t>
            </w:r>
          </w:p>
        </w:tc>
      </w:tr>
      <w:tr w:rsidR="00651035" w:rsidRPr="002B214D" w:rsidTr="00334F6E">
        <w:trPr>
          <w:gridAfter w:val="1"/>
          <w:wAfter w:w="62" w:type="dxa"/>
          <w:trHeight w:hRule="exact" w:val="1157"/>
        </w:trPr>
        <w:tc>
          <w:tcPr>
            <w:tcW w:w="577" w:type="dxa"/>
            <w:tcBorders>
              <w:top w:val="single" w:sz="4" w:space="0" w:color="auto"/>
              <w:left w:val="single" w:sz="4" w:space="0" w:color="auto"/>
            </w:tcBorders>
            <w:shd w:val="clear" w:color="auto" w:fill="FFFFFF"/>
            <w:vAlign w:val="center"/>
          </w:tcPr>
          <w:p w:rsidR="00651035" w:rsidRPr="002B214D" w:rsidRDefault="00651035" w:rsidP="00334F6E">
            <w:pPr>
              <w:pStyle w:val="7"/>
              <w:shd w:val="clear" w:color="auto" w:fill="auto"/>
              <w:spacing w:before="0" w:line="240" w:lineRule="auto"/>
              <w:ind w:firstLine="0"/>
              <w:jc w:val="center"/>
              <w:rPr>
                <w:sz w:val="24"/>
                <w:szCs w:val="24"/>
              </w:rPr>
            </w:pPr>
            <w:r w:rsidRPr="002B214D">
              <w:rPr>
                <w:rStyle w:val="2"/>
                <w:sz w:val="24"/>
                <w:szCs w:val="24"/>
              </w:rPr>
              <w:t>9</w:t>
            </w:r>
          </w:p>
        </w:tc>
        <w:tc>
          <w:tcPr>
            <w:tcW w:w="2564" w:type="dxa"/>
            <w:tcBorders>
              <w:top w:val="single" w:sz="4" w:space="0" w:color="auto"/>
              <w:left w:val="single" w:sz="4" w:space="0" w:color="auto"/>
            </w:tcBorders>
            <w:shd w:val="clear" w:color="auto" w:fill="FFFFFF"/>
          </w:tcPr>
          <w:p w:rsidR="00651035" w:rsidRPr="002B214D" w:rsidRDefault="00651035" w:rsidP="002B214D">
            <w:pPr>
              <w:pStyle w:val="7"/>
              <w:shd w:val="clear" w:color="auto" w:fill="auto"/>
              <w:spacing w:before="0" w:line="240" w:lineRule="auto"/>
              <w:ind w:left="100" w:firstLine="0"/>
              <w:jc w:val="left"/>
              <w:rPr>
                <w:sz w:val="24"/>
                <w:szCs w:val="24"/>
              </w:rPr>
            </w:pPr>
            <w:r w:rsidRPr="002B214D">
              <w:rPr>
                <w:rStyle w:val="2"/>
                <w:sz w:val="24"/>
                <w:szCs w:val="24"/>
              </w:rPr>
              <w:t xml:space="preserve">Объем продукции на </w:t>
            </w:r>
            <w:r w:rsidR="002B214D">
              <w:rPr>
                <w:rStyle w:val="2"/>
                <w:sz w:val="24"/>
                <w:szCs w:val="24"/>
              </w:rPr>
              <w:t xml:space="preserve">1 </w:t>
            </w:r>
            <w:proofErr w:type="spellStart"/>
            <w:r w:rsidR="002B214D">
              <w:rPr>
                <w:rStyle w:val="2"/>
                <w:sz w:val="24"/>
                <w:szCs w:val="24"/>
              </w:rPr>
              <w:t>манат</w:t>
            </w:r>
            <w:proofErr w:type="spellEnd"/>
            <w:r w:rsidR="002B214D">
              <w:rPr>
                <w:rStyle w:val="2"/>
                <w:sz w:val="24"/>
                <w:szCs w:val="24"/>
              </w:rPr>
              <w:t xml:space="preserve"> </w:t>
            </w:r>
            <w:r w:rsidRPr="002B214D">
              <w:rPr>
                <w:rStyle w:val="2"/>
                <w:sz w:val="24"/>
                <w:szCs w:val="24"/>
              </w:rPr>
              <w:t>фонда оплаты труда (</w:t>
            </w:r>
            <w:proofErr w:type="spellStart"/>
            <w:r w:rsidRPr="002B214D">
              <w:rPr>
                <w:rStyle w:val="2"/>
                <w:sz w:val="24"/>
                <w:szCs w:val="24"/>
              </w:rPr>
              <w:t>зарплатоотдача</w:t>
            </w:r>
            <w:proofErr w:type="spellEnd"/>
            <w:r w:rsidRPr="002B214D">
              <w:rPr>
                <w:rStyle w:val="2"/>
                <w:sz w:val="24"/>
                <w:szCs w:val="24"/>
              </w:rPr>
              <w:t>) (п. 1</w:t>
            </w:r>
            <w:proofErr w:type="gramStart"/>
            <w:r w:rsidRPr="002B214D">
              <w:rPr>
                <w:rStyle w:val="2"/>
                <w:sz w:val="24"/>
                <w:szCs w:val="24"/>
              </w:rPr>
              <w:t xml:space="preserve"> :</w:t>
            </w:r>
            <w:proofErr w:type="gramEnd"/>
            <w:r w:rsidRPr="002B214D">
              <w:rPr>
                <w:rStyle w:val="2"/>
                <w:sz w:val="24"/>
                <w:szCs w:val="24"/>
              </w:rPr>
              <w:t xml:space="preserve"> п. 3)</w:t>
            </w:r>
          </w:p>
        </w:tc>
        <w:tc>
          <w:tcPr>
            <w:tcW w:w="1122" w:type="dxa"/>
            <w:gridSpan w:val="2"/>
            <w:tcBorders>
              <w:top w:val="single" w:sz="4" w:space="0" w:color="auto"/>
              <w:left w:val="single" w:sz="4" w:space="0" w:color="auto"/>
            </w:tcBorders>
            <w:shd w:val="clear" w:color="auto" w:fill="FFFFFF"/>
            <w:vAlign w:val="center"/>
          </w:tcPr>
          <w:p w:rsidR="00651035" w:rsidRPr="002B214D" w:rsidRDefault="00651035" w:rsidP="002B214D">
            <w:pPr>
              <w:pStyle w:val="7"/>
              <w:shd w:val="clear" w:color="auto" w:fill="auto"/>
              <w:spacing w:before="0" w:line="240" w:lineRule="auto"/>
              <w:ind w:firstLine="0"/>
              <w:jc w:val="center"/>
              <w:rPr>
                <w:sz w:val="24"/>
                <w:szCs w:val="24"/>
              </w:rPr>
            </w:pPr>
            <w:r w:rsidRPr="002B214D">
              <w:rPr>
                <w:rStyle w:val="2"/>
                <w:sz w:val="24"/>
                <w:szCs w:val="24"/>
              </w:rPr>
              <w:t>2,</w:t>
            </w:r>
            <w:r w:rsidR="002B214D">
              <w:rPr>
                <w:rStyle w:val="2"/>
                <w:sz w:val="24"/>
                <w:szCs w:val="24"/>
              </w:rPr>
              <w:t>2</w:t>
            </w:r>
          </w:p>
        </w:tc>
        <w:tc>
          <w:tcPr>
            <w:tcW w:w="1417" w:type="dxa"/>
            <w:tcBorders>
              <w:top w:val="single" w:sz="4" w:space="0" w:color="auto"/>
              <w:left w:val="single" w:sz="4" w:space="0" w:color="auto"/>
            </w:tcBorders>
            <w:shd w:val="clear" w:color="auto" w:fill="FFFFFF"/>
            <w:vAlign w:val="center"/>
          </w:tcPr>
          <w:p w:rsidR="00651035" w:rsidRPr="002B214D" w:rsidRDefault="00651035" w:rsidP="002B214D">
            <w:pPr>
              <w:pStyle w:val="7"/>
              <w:shd w:val="clear" w:color="auto" w:fill="auto"/>
              <w:spacing w:before="0" w:line="240" w:lineRule="auto"/>
              <w:ind w:firstLine="0"/>
              <w:jc w:val="center"/>
              <w:rPr>
                <w:sz w:val="24"/>
                <w:szCs w:val="24"/>
              </w:rPr>
            </w:pPr>
            <w:r w:rsidRPr="002B214D">
              <w:rPr>
                <w:rStyle w:val="2"/>
                <w:sz w:val="24"/>
                <w:szCs w:val="24"/>
              </w:rPr>
              <w:t>2,</w:t>
            </w:r>
            <w:r w:rsidR="002B214D">
              <w:rPr>
                <w:rStyle w:val="2"/>
                <w:sz w:val="24"/>
                <w:szCs w:val="24"/>
              </w:rPr>
              <w:t>3</w:t>
            </w:r>
          </w:p>
        </w:tc>
        <w:tc>
          <w:tcPr>
            <w:tcW w:w="1729" w:type="dxa"/>
            <w:gridSpan w:val="2"/>
            <w:tcBorders>
              <w:top w:val="single" w:sz="4" w:space="0" w:color="auto"/>
              <w:left w:val="single" w:sz="4" w:space="0" w:color="auto"/>
            </w:tcBorders>
            <w:shd w:val="clear" w:color="auto" w:fill="FFFFFF"/>
            <w:vAlign w:val="center"/>
          </w:tcPr>
          <w:p w:rsidR="00651035" w:rsidRPr="002B214D" w:rsidRDefault="00651035" w:rsidP="002B214D">
            <w:pPr>
              <w:pStyle w:val="7"/>
              <w:shd w:val="clear" w:color="auto" w:fill="auto"/>
              <w:spacing w:before="0" w:line="240" w:lineRule="auto"/>
              <w:ind w:firstLine="0"/>
              <w:jc w:val="center"/>
              <w:rPr>
                <w:sz w:val="24"/>
                <w:szCs w:val="24"/>
              </w:rPr>
            </w:pPr>
            <w:r w:rsidRPr="002B214D">
              <w:rPr>
                <w:rStyle w:val="2"/>
                <w:sz w:val="24"/>
                <w:szCs w:val="24"/>
              </w:rPr>
              <w:t>104,</w:t>
            </w:r>
            <w:r w:rsidR="002B214D">
              <w:rPr>
                <w:rStyle w:val="2"/>
                <w:sz w:val="24"/>
                <w:szCs w:val="24"/>
              </w:rPr>
              <w:t>9</w:t>
            </w:r>
          </w:p>
        </w:tc>
        <w:tc>
          <w:tcPr>
            <w:tcW w:w="1659" w:type="dxa"/>
            <w:tcBorders>
              <w:top w:val="single" w:sz="4" w:space="0" w:color="auto"/>
              <w:left w:val="single" w:sz="4" w:space="0" w:color="auto"/>
              <w:right w:val="single" w:sz="4" w:space="0" w:color="auto"/>
            </w:tcBorders>
            <w:shd w:val="clear" w:color="auto" w:fill="FFFFFF"/>
            <w:vAlign w:val="center"/>
          </w:tcPr>
          <w:p w:rsidR="00651035" w:rsidRPr="002B214D" w:rsidRDefault="00651035" w:rsidP="002B214D">
            <w:pPr>
              <w:pStyle w:val="7"/>
              <w:shd w:val="clear" w:color="auto" w:fill="auto"/>
              <w:spacing w:before="0" w:line="240" w:lineRule="auto"/>
              <w:ind w:firstLine="0"/>
              <w:jc w:val="center"/>
              <w:rPr>
                <w:sz w:val="24"/>
                <w:szCs w:val="24"/>
              </w:rPr>
            </w:pPr>
            <w:r w:rsidRPr="002B214D">
              <w:rPr>
                <w:rStyle w:val="2"/>
                <w:sz w:val="24"/>
                <w:szCs w:val="24"/>
              </w:rPr>
              <w:t>+4,</w:t>
            </w:r>
            <w:r w:rsidR="002B214D">
              <w:rPr>
                <w:rStyle w:val="2"/>
                <w:sz w:val="24"/>
                <w:szCs w:val="24"/>
              </w:rPr>
              <w:t>9</w:t>
            </w:r>
          </w:p>
        </w:tc>
      </w:tr>
      <w:tr w:rsidR="00651035" w:rsidRPr="002B214D" w:rsidTr="00334F6E">
        <w:trPr>
          <w:gridAfter w:val="1"/>
          <w:wAfter w:w="62" w:type="dxa"/>
          <w:trHeight w:hRule="exact" w:val="655"/>
        </w:trPr>
        <w:tc>
          <w:tcPr>
            <w:tcW w:w="577" w:type="dxa"/>
            <w:tcBorders>
              <w:top w:val="single" w:sz="4" w:space="0" w:color="auto"/>
              <w:left w:val="single" w:sz="4" w:space="0" w:color="auto"/>
              <w:bottom w:val="single" w:sz="4" w:space="0" w:color="auto"/>
            </w:tcBorders>
            <w:shd w:val="clear" w:color="auto" w:fill="FFFFFF"/>
            <w:vAlign w:val="center"/>
          </w:tcPr>
          <w:p w:rsidR="00651035" w:rsidRPr="002B214D" w:rsidRDefault="002B214D" w:rsidP="00334F6E">
            <w:pPr>
              <w:pStyle w:val="7"/>
              <w:shd w:val="clear" w:color="auto" w:fill="auto"/>
              <w:spacing w:before="0" w:line="240" w:lineRule="auto"/>
              <w:ind w:firstLine="0"/>
              <w:jc w:val="center"/>
              <w:rPr>
                <w:sz w:val="24"/>
                <w:szCs w:val="24"/>
              </w:rPr>
            </w:pPr>
            <w:r>
              <w:rPr>
                <w:rStyle w:val="2"/>
                <w:sz w:val="24"/>
                <w:szCs w:val="24"/>
              </w:rPr>
              <w:t>10</w:t>
            </w:r>
          </w:p>
        </w:tc>
        <w:tc>
          <w:tcPr>
            <w:tcW w:w="2564" w:type="dxa"/>
            <w:tcBorders>
              <w:top w:val="single" w:sz="4" w:space="0" w:color="auto"/>
              <w:left w:val="single" w:sz="4" w:space="0" w:color="auto"/>
              <w:bottom w:val="single" w:sz="4" w:space="0" w:color="auto"/>
            </w:tcBorders>
            <w:shd w:val="clear" w:color="auto" w:fill="FFFFFF"/>
          </w:tcPr>
          <w:p w:rsidR="00334F6E" w:rsidRDefault="00651035" w:rsidP="002B214D">
            <w:pPr>
              <w:pStyle w:val="7"/>
              <w:shd w:val="clear" w:color="auto" w:fill="auto"/>
              <w:spacing w:before="0" w:line="240" w:lineRule="auto"/>
              <w:ind w:left="100" w:firstLine="0"/>
              <w:jc w:val="left"/>
              <w:rPr>
                <w:rStyle w:val="2"/>
                <w:sz w:val="24"/>
                <w:szCs w:val="24"/>
              </w:rPr>
            </w:pPr>
            <w:proofErr w:type="spellStart"/>
            <w:r w:rsidRPr="002B214D">
              <w:rPr>
                <w:rStyle w:val="2"/>
                <w:sz w:val="24"/>
                <w:szCs w:val="24"/>
              </w:rPr>
              <w:t>Материалоотдача</w:t>
            </w:r>
            <w:proofErr w:type="spellEnd"/>
            <w:r w:rsidRPr="002B214D">
              <w:rPr>
                <w:rStyle w:val="2"/>
                <w:sz w:val="24"/>
                <w:szCs w:val="24"/>
              </w:rPr>
              <w:t xml:space="preserve"> </w:t>
            </w:r>
          </w:p>
          <w:p w:rsidR="00651035" w:rsidRPr="002B214D" w:rsidRDefault="00651035" w:rsidP="002B214D">
            <w:pPr>
              <w:pStyle w:val="7"/>
              <w:shd w:val="clear" w:color="auto" w:fill="auto"/>
              <w:spacing w:before="0" w:line="240" w:lineRule="auto"/>
              <w:ind w:left="100" w:firstLine="0"/>
              <w:jc w:val="left"/>
              <w:rPr>
                <w:sz w:val="24"/>
                <w:szCs w:val="24"/>
              </w:rPr>
            </w:pPr>
            <w:r w:rsidRPr="002B214D">
              <w:rPr>
                <w:rStyle w:val="2"/>
                <w:sz w:val="24"/>
                <w:szCs w:val="24"/>
              </w:rPr>
              <w:t>(п. 1</w:t>
            </w:r>
            <w:proofErr w:type="gramStart"/>
            <w:r w:rsidRPr="002B214D">
              <w:rPr>
                <w:rStyle w:val="2"/>
                <w:sz w:val="24"/>
                <w:szCs w:val="24"/>
              </w:rPr>
              <w:t xml:space="preserve"> :</w:t>
            </w:r>
            <w:proofErr w:type="gramEnd"/>
            <w:r w:rsidRPr="002B214D">
              <w:rPr>
                <w:rStyle w:val="2"/>
                <w:sz w:val="24"/>
                <w:szCs w:val="24"/>
              </w:rPr>
              <w:t xml:space="preserve"> п. 4)</w:t>
            </w:r>
          </w:p>
        </w:tc>
        <w:tc>
          <w:tcPr>
            <w:tcW w:w="1122" w:type="dxa"/>
            <w:gridSpan w:val="2"/>
            <w:tcBorders>
              <w:top w:val="single" w:sz="4" w:space="0" w:color="auto"/>
              <w:left w:val="single" w:sz="4" w:space="0" w:color="auto"/>
              <w:bottom w:val="single" w:sz="4" w:space="0" w:color="auto"/>
            </w:tcBorders>
            <w:shd w:val="clear" w:color="auto" w:fill="FFFFFF"/>
            <w:vAlign w:val="center"/>
          </w:tcPr>
          <w:p w:rsidR="00651035" w:rsidRPr="002B214D" w:rsidRDefault="00334F6E" w:rsidP="002B214D">
            <w:pPr>
              <w:pStyle w:val="7"/>
              <w:shd w:val="clear" w:color="auto" w:fill="auto"/>
              <w:spacing w:before="0" w:line="240" w:lineRule="auto"/>
              <w:ind w:firstLine="0"/>
              <w:jc w:val="center"/>
              <w:rPr>
                <w:sz w:val="24"/>
                <w:szCs w:val="24"/>
              </w:rPr>
            </w:pPr>
            <w:r>
              <w:rPr>
                <w:rStyle w:val="2"/>
                <w:sz w:val="24"/>
                <w:szCs w:val="24"/>
              </w:rPr>
              <w:t>3,0</w:t>
            </w:r>
          </w:p>
        </w:tc>
        <w:tc>
          <w:tcPr>
            <w:tcW w:w="1417" w:type="dxa"/>
            <w:tcBorders>
              <w:top w:val="single" w:sz="4" w:space="0" w:color="auto"/>
              <w:left w:val="single" w:sz="4" w:space="0" w:color="auto"/>
              <w:bottom w:val="single" w:sz="4" w:space="0" w:color="auto"/>
            </w:tcBorders>
            <w:shd w:val="clear" w:color="auto" w:fill="FFFFFF"/>
            <w:vAlign w:val="center"/>
          </w:tcPr>
          <w:p w:rsidR="00651035" w:rsidRPr="002B214D" w:rsidRDefault="00651035" w:rsidP="00334F6E">
            <w:pPr>
              <w:pStyle w:val="7"/>
              <w:shd w:val="clear" w:color="auto" w:fill="auto"/>
              <w:spacing w:before="0" w:line="240" w:lineRule="auto"/>
              <w:ind w:firstLine="0"/>
              <w:jc w:val="center"/>
              <w:rPr>
                <w:sz w:val="24"/>
                <w:szCs w:val="24"/>
              </w:rPr>
            </w:pPr>
            <w:r w:rsidRPr="002B214D">
              <w:rPr>
                <w:rStyle w:val="2"/>
                <w:sz w:val="24"/>
                <w:szCs w:val="24"/>
              </w:rPr>
              <w:t>3,</w:t>
            </w:r>
            <w:r w:rsidR="00334F6E">
              <w:rPr>
                <w:rStyle w:val="2"/>
                <w:sz w:val="24"/>
                <w:szCs w:val="24"/>
              </w:rPr>
              <w:t>1</w:t>
            </w:r>
          </w:p>
        </w:tc>
        <w:tc>
          <w:tcPr>
            <w:tcW w:w="1729" w:type="dxa"/>
            <w:gridSpan w:val="2"/>
            <w:tcBorders>
              <w:top w:val="single" w:sz="4" w:space="0" w:color="auto"/>
              <w:left w:val="single" w:sz="4" w:space="0" w:color="auto"/>
              <w:bottom w:val="single" w:sz="4" w:space="0" w:color="auto"/>
            </w:tcBorders>
            <w:shd w:val="clear" w:color="auto" w:fill="FFFFFF"/>
            <w:vAlign w:val="center"/>
          </w:tcPr>
          <w:p w:rsidR="00651035" w:rsidRPr="002B214D" w:rsidRDefault="00651035" w:rsidP="00334F6E">
            <w:pPr>
              <w:pStyle w:val="7"/>
              <w:shd w:val="clear" w:color="auto" w:fill="auto"/>
              <w:spacing w:before="0" w:line="240" w:lineRule="auto"/>
              <w:ind w:firstLine="0"/>
              <w:jc w:val="center"/>
              <w:rPr>
                <w:sz w:val="24"/>
                <w:szCs w:val="24"/>
              </w:rPr>
            </w:pPr>
            <w:r w:rsidRPr="002B214D">
              <w:rPr>
                <w:rStyle w:val="2"/>
                <w:sz w:val="24"/>
                <w:szCs w:val="24"/>
              </w:rPr>
              <w:t>103,</w:t>
            </w:r>
            <w:r w:rsidR="00334F6E">
              <w:rPr>
                <w:rStyle w:val="2"/>
                <w:sz w:val="24"/>
                <w:szCs w:val="24"/>
              </w:rPr>
              <w:t>5</w:t>
            </w:r>
          </w:p>
        </w:tc>
        <w:tc>
          <w:tcPr>
            <w:tcW w:w="1659" w:type="dxa"/>
            <w:tcBorders>
              <w:top w:val="single" w:sz="4" w:space="0" w:color="auto"/>
              <w:left w:val="single" w:sz="4" w:space="0" w:color="auto"/>
              <w:bottom w:val="single" w:sz="4" w:space="0" w:color="auto"/>
              <w:right w:val="single" w:sz="4" w:space="0" w:color="auto"/>
            </w:tcBorders>
            <w:shd w:val="clear" w:color="auto" w:fill="FFFFFF"/>
            <w:vAlign w:val="center"/>
          </w:tcPr>
          <w:p w:rsidR="00651035" w:rsidRPr="002B214D" w:rsidRDefault="00651035" w:rsidP="00334F6E">
            <w:pPr>
              <w:pStyle w:val="7"/>
              <w:shd w:val="clear" w:color="auto" w:fill="auto"/>
              <w:spacing w:before="0" w:line="240" w:lineRule="auto"/>
              <w:ind w:firstLine="0"/>
              <w:jc w:val="center"/>
              <w:rPr>
                <w:sz w:val="24"/>
                <w:szCs w:val="24"/>
              </w:rPr>
            </w:pPr>
            <w:r w:rsidRPr="002B214D">
              <w:rPr>
                <w:rStyle w:val="2"/>
                <w:sz w:val="24"/>
                <w:szCs w:val="24"/>
              </w:rPr>
              <w:t>+3,</w:t>
            </w:r>
            <w:r w:rsidR="00334F6E">
              <w:rPr>
                <w:rStyle w:val="2"/>
                <w:sz w:val="24"/>
                <w:szCs w:val="24"/>
              </w:rPr>
              <w:t>5</w:t>
            </w:r>
          </w:p>
        </w:tc>
      </w:tr>
      <w:tr w:rsidR="00F064FF" w:rsidRPr="002B214D" w:rsidTr="00F064FF">
        <w:trPr>
          <w:gridAfter w:val="1"/>
          <w:wAfter w:w="62" w:type="dxa"/>
          <w:trHeight w:hRule="exact" w:val="849"/>
        </w:trPr>
        <w:tc>
          <w:tcPr>
            <w:tcW w:w="577" w:type="dxa"/>
            <w:tcBorders>
              <w:top w:val="single" w:sz="4" w:space="0" w:color="auto"/>
              <w:left w:val="single" w:sz="4" w:space="0" w:color="auto"/>
              <w:bottom w:val="single" w:sz="4" w:space="0" w:color="auto"/>
            </w:tcBorders>
            <w:shd w:val="clear" w:color="auto" w:fill="FFFFFF"/>
            <w:vAlign w:val="center"/>
          </w:tcPr>
          <w:p w:rsidR="00F064FF" w:rsidRPr="002B214D" w:rsidRDefault="00F064FF" w:rsidP="00F064FF">
            <w:pPr>
              <w:widowControl w:val="0"/>
              <w:spacing w:after="0" w:line="240" w:lineRule="auto"/>
              <w:ind w:left="120"/>
              <w:jc w:val="center"/>
              <w:rPr>
                <w:rFonts w:ascii="Times New Roman" w:eastAsia="Times New Roman" w:hAnsi="Times New Roman" w:cs="Times New Roman"/>
                <w:color w:val="000000"/>
                <w:sz w:val="24"/>
                <w:szCs w:val="24"/>
                <w:lang w:eastAsia="ru-RU"/>
              </w:rPr>
            </w:pPr>
            <w:r w:rsidRPr="002B214D">
              <w:rPr>
                <w:rFonts w:ascii="Times New Roman" w:eastAsia="Times New Roman" w:hAnsi="Times New Roman" w:cs="Times New Roman"/>
                <w:color w:val="000000"/>
                <w:sz w:val="24"/>
                <w:szCs w:val="24"/>
                <w:lang w:eastAsia="ru-RU"/>
              </w:rPr>
              <w:t>А</w:t>
            </w:r>
          </w:p>
        </w:tc>
        <w:tc>
          <w:tcPr>
            <w:tcW w:w="2564" w:type="dxa"/>
            <w:tcBorders>
              <w:top w:val="single" w:sz="4" w:space="0" w:color="auto"/>
              <w:left w:val="single" w:sz="4" w:space="0" w:color="auto"/>
              <w:bottom w:val="single" w:sz="4" w:space="0" w:color="auto"/>
            </w:tcBorders>
            <w:shd w:val="clear" w:color="auto" w:fill="FFFFFF"/>
            <w:vAlign w:val="center"/>
          </w:tcPr>
          <w:p w:rsidR="00F064FF" w:rsidRPr="002B214D" w:rsidRDefault="00F064FF" w:rsidP="00F064FF">
            <w:pPr>
              <w:widowControl w:val="0"/>
              <w:spacing w:after="0" w:line="240" w:lineRule="auto"/>
              <w:jc w:val="center"/>
              <w:rPr>
                <w:rFonts w:ascii="Times New Roman" w:eastAsia="Times New Roman" w:hAnsi="Times New Roman" w:cs="Times New Roman"/>
                <w:color w:val="000000"/>
                <w:sz w:val="24"/>
                <w:szCs w:val="24"/>
                <w:lang w:eastAsia="ru-RU"/>
              </w:rPr>
            </w:pPr>
            <w:r w:rsidRPr="002B214D">
              <w:rPr>
                <w:rFonts w:ascii="Times New Roman" w:eastAsia="Times New Roman" w:hAnsi="Times New Roman" w:cs="Times New Roman"/>
                <w:color w:val="000000"/>
                <w:sz w:val="24"/>
                <w:szCs w:val="24"/>
                <w:lang w:eastAsia="ru-RU"/>
              </w:rPr>
              <w:t>Б</w:t>
            </w:r>
          </w:p>
        </w:tc>
        <w:tc>
          <w:tcPr>
            <w:tcW w:w="1122" w:type="dxa"/>
            <w:gridSpan w:val="2"/>
            <w:tcBorders>
              <w:top w:val="single" w:sz="4" w:space="0" w:color="auto"/>
              <w:left w:val="single" w:sz="4" w:space="0" w:color="auto"/>
              <w:bottom w:val="single" w:sz="4" w:space="0" w:color="auto"/>
            </w:tcBorders>
            <w:shd w:val="clear" w:color="auto" w:fill="FFFFFF"/>
            <w:vAlign w:val="center"/>
          </w:tcPr>
          <w:p w:rsidR="00F064FF" w:rsidRPr="002B214D" w:rsidRDefault="00F064FF" w:rsidP="00F064FF">
            <w:pPr>
              <w:widowControl w:val="0"/>
              <w:spacing w:after="0" w:line="240" w:lineRule="auto"/>
              <w:jc w:val="center"/>
              <w:rPr>
                <w:rFonts w:ascii="Times New Roman" w:eastAsia="Times New Roman" w:hAnsi="Times New Roman" w:cs="Times New Roman"/>
                <w:color w:val="000000"/>
                <w:sz w:val="24"/>
                <w:szCs w:val="24"/>
                <w:lang w:eastAsia="ru-RU"/>
              </w:rPr>
            </w:pPr>
            <w:r w:rsidRPr="002B214D">
              <w:rPr>
                <w:rFonts w:ascii="Times New Roman" w:eastAsia="Times New Roman" w:hAnsi="Times New Roman" w:cs="Times New Roman"/>
                <w:color w:val="000000"/>
                <w:sz w:val="24"/>
                <w:szCs w:val="24"/>
                <w:lang w:eastAsia="ru-RU"/>
              </w:rPr>
              <w:t>1</w:t>
            </w:r>
          </w:p>
        </w:tc>
        <w:tc>
          <w:tcPr>
            <w:tcW w:w="1417" w:type="dxa"/>
            <w:tcBorders>
              <w:top w:val="single" w:sz="4" w:space="0" w:color="auto"/>
              <w:left w:val="single" w:sz="4" w:space="0" w:color="auto"/>
              <w:bottom w:val="single" w:sz="4" w:space="0" w:color="auto"/>
            </w:tcBorders>
            <w:shd w:val="clear" w:color="auto" w:fill="FFFFFF"/>
            <w:vAlign w:val="center"/>
          </w:tcPr>
          <w:p w:rsidR="00F064FF" w:rsidRPr="002B214D" w:rsidRDefault="00F064FF" w:rsidP="00F064FF">
            <w:pPr>
              <w:widowControl w:val="0"/>
              <w:spacing w:after="0" w:line="240" w:lineRule="auto"/>
              <w:jc w:val="center"/>
              <w:rPr>
                <w:rFonts w:ascii="Times New Roman" w:eastAsia="Times New Roman" w:hAnsi="Times New Roman" w:cs="Times New Roman"/>
                <w:color w:val="000000"/>
                <w:sz w:val="24"/>
                <w:szCs w:val="24"/>
                <w:lang w:eastAsia="ru-RU"/>
              </w:rPr>
            </w:pPr>
            <w:r w:rsidRPr="002B214D">
              <w:rPr>
                <w:rFonts w:ascii="Times New Roman" w:eastAsia="Times New Roman" w:hAnsi="Times New Roman" w:cs="Times New Roman"/>
                <w:color w:val="000000"/>
                <w:sz w:val="24"/>
                <w:szCs w:val="24"/>
                <w:lang w:eastAsia="ru-RU"/>
              </w:rPr>
              <w:t>2</w:t>
            </w:r>
          </w:p>
        </w:tc>
        <w:tc>
          <w:tcPr>
            <w:tcW w:w="1729" w:type="dxa"/>
            <w:gridSpan w:val="2"/>
            <w:tcBorders>
              <w:top w:val="single" w:sz="4" w:space="0" w:color="auto"/>
              <w:left w:val="single" w:sz="4" w:space="0" w:color="auto"/>
              <w:bottom w:val="single" w:sz="4" w:space="0" w:color="auto"/>
            </w:tcBorders>
            <w:shd w:val="clear" w:color="auto" w:fill="FFFFFF"/>
            <w:vAlign w:val="center"/>
          </w:tcPr>
          <w:p w:rsidR="00F064FF" w:rsidRPr="002B214D" w:rsidRDefault="00F064FF" w:rsidP="00F064FF">
            <w:pPr>
              <w:widowControl w:val="0"/>
              <w:spacing w:after="0" w:line="240" w:lineRule="auto"/>
              <w:jc w:val="center"/>
              <w:rPr>
                <w:rFonts w:ascii="Times New Roman" w:eastAsia="Times New Roman" w:hAnsi="Times New Roman" w:cs="Times New Roman"/>
                <w:color w:val="000000"/>
                <w:sz w:val="24"/>
                <w:szCs w:val="24"/>
                <w:lang w:eastAsia="ru-RU"/>
              </w:rPr>
            </w:pPr>
            <w:r w:rsidRPr="002B214D">
              <w:rPr>
                <w:rFonts w:ascii="Times New Roman" w:eastAsia="Times New Roman" w:hAnsi="Times New Roman" w:cs="Times New Roman"/>
                <w:color w:val="000000"/>
                <w:sz w:val="24"/>
                <w:szCs w:val="24"/>
                <w:lang w:eastAsia="ru-RU"/>
              </w:rPr>
              <w:t>3</w:t>
            </w:r>
          </w:p>
        </w:tc>
        <w:tc>
          <w:tcPr>
            <w:tcW w:w="1659" w:type="dxa"/>
            <w:tcBorders>
              <w:top w:val="single" w:sz="4" w:space="0" w:color="auto"/>
              <w:left w:val="single" w:sz="4" w:space="0" w:color="auto"/>
              <w:bottom w:val="single" w:sz="4" w:space="0" w:color="auto"/>
              <w:right w:val="single" w:sz="4" w:space="0" w:color="auto"/>
            </w:tcBorders>
            <w:shd w:val="clear" w:color="auto" w:fill="FFFFFF"/>
            <w:vAlign w:val="center"/>
          </w:tcPr>
          <w:p w:rsidR="00F064FF" w:rsidRPr="002B214D" w:rsidRDefault="00F064FF" w:rsidP="00F064FF">
            <w:pPr>
              <w:widowControl w:val="0"/>
              <w:spacing w:after="0" w:line="240" w:lineRule="auto"/>
              <w:jc w:val="center"/>
              <w:rPr>
                <w:rFonts w:ascii="Times New Roman" w:eastAsia="Times New Roman" w:hAnsi="Times New Roman" w:cs="Times New Roman"/>
                <w:color w:val="000000"/>
                <w:sz w:val="24"/>
                <w:szCs w:val="24"/>
                <w:lang w:eastAsia="ru-RU"/>
              </w:rPr>
            </w:pPr>
            <w:r w:rsidRPr="002B214D">
              <w:rPr>
                <w:rFonts w:ascii="Times New Roman" w:eastAsia="Times New Roman" w:hAnsi="Times New Roman" w:cs="Times New Roman"/>
                <w:color w:val="000000"/>
                <w:sz w:val="24"/>
                <w:szCs w:val="24"/>
                <w:lang w:eastAsia="ru-RU"/>
              </w:rPr>
              <w:t>4</w:t>
            </w:r>
          </w:p>
        </w:tc>
      </w:tr>
      <w:tr w:rsidR="00F064FF" w:rsidRPr="002B214D" w:rsidTr="00334F6E">
        <w:trPr>
          <w:gridAfter w:val="1"/>
          <w:wAfter w:w="62" w:type="dxa"/>
          <w:trHeight w:hRule="exact" w:val="849"/>
        </w:trPr>
        <w:tc>
          <w:tcPr>
            <w:tcW w:w="577" w:type="dxa"/>
            <w:tcBorders>
              <w:top w:val="single" w:sz="4" w:space="0" w:color="auto"/>
              <w:left w:val="single" w:sz="4" w:space="0" w:color="auto"/>
              <w:bottom w:val="single" w:sz="4" w:space="0" w:color="auto"/>
            </w:tcBorders>
            <w:shd w:val="clear" w:color="auto" w:fill="FFFFFF"/>
            <w:vAlign w:val="center"/>
          </w:tcPr>
          <w:p w:rsidR="00F064FF" w:rsidRPr="00334F6E" w:rsidRDefault="00F064FF" w:rsidP="00F064FF">
            <w:pPr>
              <w:pStyle w:val="7"/>
              <w:shd w:val="clear" w:color="auto" w:fill="auto"/>
              <w:spacing w:before="0" w:line="240" w:lineRule="auto"/>
              <w:ind w:firstLine="0"/>
              <w:jc w:val="center"/>
              <w:rPr>
                <w:b/>
                <w:sz w:val="24"/>
                <w:szCs w:val="24"/>
              </w:rPr>
            </w:pPr>
            <w:r w:rsidRPr="00334F6E">
              <w:rPr>
                <w:rStyle w:val="85pt0pt"/>
                <w:b w:val="0"/>
                <w:sz w:val="24"/>
                <w:szCs w:val="24"/>
              </w:rPr>
              <w:t>11</w:t>
            </w:r>
          </w:p>
        </w:tc>
        <w:tc>
          <w:tcPr>
            <w:tcW w:w="2564" w:type="dxa"/>
            <w:tcBorders>
              <w:top w:val="single" w:sz="4" w:space="0" w:color="auto"/>
              <w:left w:val="single" w:sz="4" w:space="0" w:color="auto"/>
              <w:bottom w:val="single" w:sz="4" w:space="0" w:color="auto"/>
            </w:tcBorders>
            <w:shd w:val="clear" w:color="auto" w:fill="FFFFFF"/>
          </w:tcPr>
          <w:p w:rsidR="00F064FF" w:rsidRPr="002B214D" w:rsidRDefault="00F064FF" w:rsidP="00F064FF">
            <w:pPr>
              <w:pStyle w:val="7"/>
              <w:shd w:val="clear" w:color="auto" w:fill="auto"/>
              <w:spacing w:before="0" w:line="240" w:lineRule="auto"/>
              <w:ind w:firstLine="0"/>
              <w:rPr>
                <w:sz w:val="24"/>
                <w:szCs w:val="24"/>
              </w:rPr>
            </w:pPr>
            <w:r w:rsidRPr="002B214D">
              <w:rPr>
                <w:rStyle w:val="2"/>
                <w:sz w:val="24"/>
                <w:szCs w:val="24"/>
              </w:rPr>
              <w:t>Фондоотдача ос</w:t>
            </w:r>
            <w:r w:rsidRPr="002B214D">
              <w:rPr>
                <w:rStyle w:val="2"/>
                <w:sz w:val="24"/>
                <w:szCs w:val="24"/>
              </w:rPr>
              <w:softHyphen/>
              <w:t>новных производ</w:t>
            </w:r>
            <w:r w:rsidRPr="002B214D">
              <w:rPr>
                <w:rStyle w:val="2"/>
                <w:sz w:val="24"/>
                <w:szCs w:val="24"/>
              </w:rPr>
              <w:softHyphen/>
              <w:t>ственных фо</w:t>
            </w:r>
            <w:r w:rsidRPr="002B214D">
              <w:rPr>
                <w:rStyle w:val="2"/>
                <w:sz w:val="24"/>
                <w:szCs w:val="24"/>
              </w:rPr>
              <w:t>н</w:t>
            </w:r>
            <w:r w:rsidRPr="002B214D">
              <w:rPr>
                <w:rStyle w:val="2"/>
                <w:sz w:val="24"/>
                <w:szCs w:val="24"/>
              </w:rPr>
              <w:t>дов (п. 1</w:t>
            </w:r>
            <w:proofErr w:type="gramStart"/>
            <w:r w:rsidRPr="002B214D">
              <w:rPr>
                <w:rStyle w:val="2"/>
                <w:sz w:val="24"/>
                <w:szCs w:val="24"/>
              </w:rPr>
              <w:t xml:space="preserve"> :</w:t>
            </w:r>
            <w:proofErr w:type="gramEnd"/>
            <w:r w:rsidRPr="002B214D">
              <w:rPr>
                <w:rStyle w:val="2"/>
                <w:sz w:val="24"/>
                <w:szCs w:val="24"/>
              </w:rPr>
              <w:t xml:space="preserve"> п. 5)</w:t>
            </w:r>
          </w:p>
        </w:tc>
        <w:tc>
          <w:tcPr>
            <w:tcW w:w="1122" w:type="dxa"/>
            <w:gridSpan w:val="2"/>
            <w:tcBorders>
              <w:top w:val="single" w:sz="4" w:space="0" w:color="auto"/>
              <w:left w:val="single" w:sz="4" w:space="0" w:color="auto"/>
              <w:bottom w:val="single" w:sz="4" w:space="0" w:color="auto"/>
            </w:tcBorders>
            <w:shd w:val="clear" w:color="auto" w:fill="FFFFFF"/>
            <w:vAlign w:val="center"/>
          </w:tcPr>
          <w:p w:rsidR="00F064FF" w:rsidRPr="002B214D" w:rsidRDefault="00F064FF" w:rsidP="00F064FF">
            <w:pPr>
              <w:pStyle w:val="7"/>
              <w:shd w:val="clear" w:color="auto" w:fill="auto"/>
              <w:spacing w:before="0" w:line="240" w:lineRule="auto"/>
              <w:ind w:firstLine="0"/>
              <w:jc w:val="center"/>
              <w:rPr>
                <w:sz w:val="24"/>
                <w:szCs w:val="24"/>
              </w:rPr>
            </w:pPr>
            <w:r w:rsidRPr="002B214D">
              <w:rPr>
                <w:rStyle w:val="2"/>
                <w:sz w:val="24"/>
                <w:szCs w:val="24"/>
              </w:rPr>
              <w:t>0,</w:t>
            </w:r>
            <w:r>
              <w:rPr>
                <w:rStyle w:val="2"/>
                <w:sz w:val="24"/>
                <w:szCs w:val="24"/>
              </w:rPr>
              <w:t>8</w:t>
            </w:r>
          </w:p>
        </w:tc>
        <w:tc>
          <w:tcPr>
            <w:tcW w:w="1417" w:type="dxa"/>
            <w:tcBorders>
              <w:top w:val="single" w:sz="4" w:space="0" w:color="auto"/>
              <w:left w:val="single" w:sz="4" w:space="0" w:color="auto"/>
              <w:bottom w:val="single" w:sz="4" w:space="0" w:color="auto"/>
            </w:tcBorders>
            <w:shd w:val="clear" w:color="auto" w:fill="FFFFFF"/>
            <w:vAlign w:val="center"/>
          </w:tcPr>
          <w:p w:rsidR="00F064FF" w:rsidRPr="002B214D" w:rsidRDefault="00F064FF" w:rsidP="00F064FF">
            <w:pPr>
              <w:pStyle w:val="7"/>
              <w:shd w:val="clear" w:color="auto" w:fill="auto"/>
              <w:spacing w:before="0" w:line="240" w:lineRule="auto"/>
              <w:ind w:firstLine="0"/>
              <w:jc w:val="center"/>
              <w:rPr>
                <w:sz w:val="24"/>
                <w:szCs w:val="24"/>
              </w:rPr>
            </w:pPr>
            <w:r w:rsidRPr="002B214D">
              <w:rPr>
                <w:rStyle w:val="2"/>
                <w:sz w:val="24"/>
                <w:szCs w:val="24"/>
              </w:rPr>
              <w:t>0,</w:t>
            </w:r>
            <w:r>
              <w:rPr>
                <w:rStyle w:val="2"/>
                <w:sz w:val="24"/>
                <w:szCs w:val="24"/>
              </w:rPr>
              <w:t>7</w:t>
            </w:r>
          </w:p>
        </w:tc>
        <w:tc>
          <w:tcPr>
            <w:tcW w:w="1729" w:type="dxa"/>
            <w:gridSpan w:val="2"/>
            <w:tcBorders>
              <w:top w:val="single" w:sz="4" w:space="0" w:color="auto"/>
              <w:left w:val="single" w:sz="4" w:space="0" w:color="auto"/>
              <w:bottom w:val="single" w:sz="4" w:space="0" w:color="auto"/>
            </w:tcBorders>
            <w:shd w:val="clear" w:color="auto" w:fill="FFFFFF"/>
            <w:vAlign w:val="center"/>
          </w:tcPr>
          <w:p w:rsidR="00F064FF" w:rsidRPr="002B214D" w:rsidRDefault="00F064FF" w:rsidP="00F064FF">
            <w:pPr>
              <w:pStyle w:val="7"/>
              <w:shd w:val="clear" w:color="auto" w:fill="auto"/>
              <w:spacing w:before="0" w:line="240" w:lineRule="auto"/>
              <w:ind w:firstLine="0"/>
              <w:jc w:val="center"/>
              <w:rPr>
                <w:sz w:val="24"/>
                <w:szCs w:val="24"/>
              </w:rPr>
            </w:pPr>
            <w:r w:rsidRPr="002B214D">
              <w:rPr>
                <w:rStyle w:val="2"/>
                <w:sz w:val="24"/>
                <w:szCs w:val="24"/>
              </w:rPr>
              <w:t>85,</w:t>
            </w:r>
            <w:r>
              <w:rPr>
                <w:rStyle w:val="2"/>
                <w:sz w:val="24"/>
                <w:szCs w:val="24"/>
              </w:rPr>
              <w:t>8</w:t>
            </w:r>
          </w:p>
        </w:tc>
        <w:tc>
          <w:tcPr>
            <w:tcW w:w="1659" w:type="dxa"/>
            <w:tcBorders>
              <w:top w:val="single" w:sz="4" w:space="0" w:color="auto"/>
              <w:left w:val="single" w:sz="4" w:space="0" w:color="auto"/>
              <w:bottom w:val="single" w:sz="4" w:space="0" w:color="auto"/>
              <w:right w:val="single" w:sz="4" w:space="0" w:color="auto"/>
            </w:tcBorders>
            <w:shd w:val="clear" w:color="auto" w:fill="FFFFFF"/>
            <w:vAlign w:val="center"/>
          </w:tcPr>
          <w:p w:rsidR="00F064FF" w:rsidRPr="002B214D" w:rsidRDefault="00F064FF" w:rsidP="00F064FF">
            <w:pPr>
              <w:pStyle w:val="7"/>
              <w:shd w:val="clear" w:color="auto" w:fill="auto"/>
              <w:spacing w:before="0" w:line="240" w:lineRule="auto"/>
              <w:ind w:firstLine="0"/>
              <w:jc w:val="center"/>
              <w:rPr>
                <w:sz w:val="24"/>
                <w:szCs w:val="24"/>
              </w:rPr>
            </w:pPr>
            <w:r w:rsidRPr="002B214D">
              <w:rPr>
                <w:rStyle w:val="2"/>
                <w:sz w:val="24"/>
                <w:szCs w:val="24"/>
              </w:rPr>
              <w:t>-14,</w:t>
            </w:r>
            <w:r>
              <w:rPr>
                <w:rStyle w:val="2"/>
                <w:sz w:val="24"/>
                <w:szCs w:val="24"/>
              </w:rPr>
              <w:t>4</w:t>
            </w:r>
          </w:p>
        </w:tc>
      </w:tr>
      <w:tr w:rsidR="00F064FF" w:rsidRPr="002B214D" w:rsidTr="00CB34A4">
        <w:trPr>
          <w:gridAfter w:val="1"/>
          <w:wAfter w:w="62" w:type="dxa"/>
          <w:trHeight w:hRule="exact" w:val="730"/>
        </w:trPr>
        <w:tc>
          <w:tcPr>
            <w:tcW w:w="577" w:type="dxa"/>
            <w:tcBorders>
              <w:top w:val="single" w:sz="4" w:space="0" w:color="auto"/>
              <w:left w:val="single" w:sz="4" w:space="0" w:color="auto"/>
            </w:tcBorders>
            <w:shd w:val="clear" w:color="auto" w:fill="FFFFFF"/>
            <w:vAlign w:val="center"/>
          </w:tcPr>
          <w:p w:rsidR="00F064FF" w:rsidRPr="002B214D" w:rsidRDefault="00F064FF" w:rsidP="00CB34A4">
            <w:pPr>
              <w:pStyle w:val="7"/>
              <w:shd w:val="clear" w:color="auto" w:fill="auto"/>
              <w:spacing w:before="0" w:line="240" w:lineRule="auto"/>
              <w:ind w:firstLine="0"/>
              <w:jc w:val="center"/>
              <w:rPr>
                <w:sz w:val="24"/>
                <w:szCs w:val="24"/>
              </w:rPr>
            </w:pPr>
            <w:r w:rsidRPr="002B214D">
              <w:rPr>
                <w:rStyle w:val="2"/>
                <w:sz w:val="24"/>
                <w:szCs w:val="24"/>
              </w:rPr>
              <w:t>12</w:t>
            </w:r>
          </w:p>
        </w:tc>
        <w:tc>
          <w:tcPr>
            <w:tcW w:w="2564" w:type="dxa"/>
            <w:tcBorders>
              <w:top w:val="single" w:sz="4" w:space="0" w:color="auto"/>
              <w:left w:val="single" w:sz="4" w:space="0" w:color="auto"/>
            </w:tcBorders>
            <w:shd w:val="clear" w:color="auto" w:fill="FFFFFF"/>
          </w:tcPr>
          <w:p w:rsidR="00F064FF" w:rsidRPr="002B214D" w:rsidRDefault="00F064FF" w:rsidP="002B214D">
            <w:pPr>
              <w:pStyle w:val="7"/>
              <w:shd w:val="clear" w:color="auto" w:fill="auto"/>
              <w:spacing w:before="0" w:line="240" w:lineRule="auto"/>
              <w:ind w:left="100" w:firstLine="0"/>
              <w:jc w:val="left"/>
              <w:rPr>
                <w:sz w:val="24"/>
                <w:szCs w:val="24"/>
              </w:rPr>
            </w:pPr>
            <w:proofErr w:type="spellStart"/>
            <w:r w:rsidRPr="002B214D">
              <w:rPr>
                <w:rStyle w:val="2"/>
                <w:sz w:val="24"/>
                <w:szCs w:val="24"/>
              </w:rPr>
              <w:t>Амортизаци</w:t>
            </w:r>
            <w:proofErr w:type="gramStart"/>
            <w:r w:rsidRPr="002B214D">
              <w:rPr>
                <w:rStyle w:val="2"/>
                <w:sz w:val="24"/>
                <w:szCs w:val="24"/>
              </w:rPr>
              <w:t>о</w:t>
            </w:r>
            <w:proofErr w:type="spellEnd"/>
            <w:r w:rsidRPr="002B214D">
              <w:rPr>
                <w:rStyle w:val="2"/>
                <w:sz w:val="24"/>
                <w:szCs w:val="24"/>
              </w:rPr>
              <w:t>-</w:t>
            </w:r>
            <w:proofErr w:type="gramEnd"/>
            <w:r w:rsidRPr="002B214D">
              <w:rPr>
                <w:rStyle w:val="2"/>
                <w:sz w:val="24"/>
                <w:szCs w:val="24"/>
              </w:rPr>
              <w:t xml:space="preserve"> отдача (п. 1 : п. 6)</w:t>
            </w:r>
          </w:p>
        </w:tc>
        <w:tc>
          <w:tcPr>
            <w:tcW w:w="1122" w:type="dxa"/>
            <w:gridSpan w:val="2"/>
            <w:tcBorders>
              <w:top w:val="single" w:sz="4" w:space="0" w:color="auto"/>
              <w:left w:val="single" w:sz="4" w:space="0" w:color="auto"/>
            </w:tcBorders>
            <w:shd w:val="clear" w:color="auto" w:fill="FFFFFF"/>
            <w:vAlign w:val="center"/>
          </w:tcPr>
          <w:p w:rsidR="00F064FF" w:rsidRPr="002B214D" w:rsidRDefault="00F064FF" w:rsidP="00CB34A4">
            <w:pPr>
              <w:pStyle w:val="7"/>
              <w:shd w:val="clear" w:color="auto" w:fill="auto"/>
              <w:spacing w:before="0" w:line="240" w:lineRule="auto"/>
              <w:ind w:firstLine="0"/>
              <w:jc w:val="center"/>
              <w:rPr>
                <w:sz w:val="24"/>
                <w:szCs w:val="24"/>
              </w:rPr>
            </w:pPr>
            <w:r w:rsidRPr="002B214D">
              <w:rPr>
                <w:rStyle w:val="2"/>
                <w:sz w:val="24"/>
                <w:szCs w:val="24"/>
              </w:rPr>
              <w:t>15,</w:t>
            </w:r>
            <w:r>
              <w:rPr>
                <w:rStyle w:val="2"/>
                <w:sz w:val="24"/>
                <w:szCs w:val="24"/>
              </w:rPr>
              <w:t>3</w:t>
            </w:r>
          </w:p>
        </w:tc>
        <w:tc>
          <w:tcPr>
            <w:tcW w:w="1417" w:type="dxa"/>
            <w:tcBorders>
              <w:top w:val="single" w:sz="4" w:space="0" w:color="auto"/>
              <w:left w:val="single" w:sz="4" w:space="0" w:color="auto"/>
            </w:tcBorders>
            <w:shd w:val="clear" w:color="auto" w:fill="FFFFFF"/>
            <w:vAlign w:val="center"/>
          </w:tcPr>
          <w:p w:rsidR="00F064FF" w:rsidRPr="002B214D" w:rsidRDefault="00F064FF" w:rsidP="00CB34A4">
            <w:pPr>
              <w:pStyle w:val="7"/>
              <w:shd w:val="clear" w:color="auto" w:fill="auto"/>
              <w:spacing w:before="0" w:line="240" w:lineRule="auto"/>
              <w:ind w:firstLine="0"/>
              <w:jc w:val="center"/>
              <w:rPr>
                <w:sz w:val="24"/>
                <w:szCs w:val="24"/>
              </w:rPr>
            </w:pPr>
            <w:r w:rsidRPr="002B214D">
              <w:rPr>
                <w:rStyle w:val="2"/>
                <w:sz w:val="24"/>
                <w:szCs w:val="24"/>
              </w:rPr>
              <w:t>15,</w:t>
            </w:r>
            <w:r>
              <w:rPr>
                <w:rStyle w:val="2"/>
                <w:sz w:val="24"/>
                <w:szCs w:val="24"/>
              </w:rPr>
              <w:t>2</w:t>
            </w:r>
          </w:p>
        </w:tc>
        <w:tc>
          <w:tcPr>
            <w:tcW w:w="1729" w:type="dxa"/>
            <w:gridSpan w:val="2"/>
            <w:tcBorders>
              <w:top w:val="single" w:sz="4" w:space="0" w:color="auto"/>
              <w:left w:val="single" w:sz="4" w:space="0" w:color="auto"/>
            </w:tcBorders>
            <w:shd w:val="clear" w:color="auto" w:fill="FFFFFF"/>
            <w:vAlign w:val="center"/>
          </w:tcPr>
          <w:p w:rsidR="00F064FF" w:rsidRPr="002B214D" w:rsidRDefault="00F064FF" w:rsidP="00CB34A4">
            <w:pPr>
              <w:pStyle w:val="7"/>
              <w:shd w:val="clear" w:color="auto" w:fill="auto"/>
              <w:spacing w:before="0" w:line="240" w:lineRule="auto"/>
              <w:ind w:firstLine="0"/>
              <w:jc w:val="center"/>
              <w:rPr>
                <w:sz w:val="24"/>
                <w:szCs w:val="24"/>
              </w:rPr>
            </w:pPr>
            <w:r w:rsidRPr="002B214D">
              <w:rPr>
                <w:rStyle w:val="2"/>
                <w:sz w:val="24"/>
                <w:szCs w:val="24"/>
              </w:rPr>
              <w:t>99,</w:t>
            </w:r>
            <w:r>
              <w:rPr>
                <w:rStyle w:val="2"/>
                <w:sz w:val="24"/>
                <w:szCs w:val="24"/>
              </w:rPr>
              <w:t>4</w:t>
            </w:r>
          </w:p>
        </w:tc>
        <w:tc>
          <w:tcPr>
            <w:tcW w:w="1659" w:type="dxa"/>
            <w:tcBorders>
              <w:top w:val="single" w:sz="4" w:space="0" w:color="auto"/>
              <w:left w:val="single" w:sz="4" w:space="0" w:color="auto"/>
              <w:right w:val="single" w:sz="4" w:space="0" w:color="auto"/>
            </w:tcBorders>
            <w:shd w:val="clear" w:color="auto" w:fill="FFFFFF"/>
            <w:vAlign w:val="center"/>
          </w:tcPr>
          <w:p w:rsidR="00F064FF" w:rsidRPr="002B214D" w:rsidRDefault="00F064FF" w:rsidP="00CB34A4">
            <w:pPr>
              <w:pStyle w:val="7"/>
              <w:shd w:val="clear" w:color="auto" w:fill="auto"/>
              <w:spacing w:before="0" w:line="240" w:lineRule="auto"/>
              <w:ind w:firstLine="0"/>
              <w:jc w:val="center"/>
              <w:rPr>
                <w:sz w:val="24"/>
                <w:szCs w:val="24"/>
              </w:rPr>
            </w:pPr>
            <w:r w:rsidRPr="002B214D">
              <w:rPr>
                <w:rStyle w:val="MSReferenceSansSerif10pt"/>
                <w:sz w:val="24"/>
                <w:szCs w:val="24"/>
              </w:rPr>
              <w:t xml:space="preserve"> </w:t>
            </w:r>
            <w:r w:rsidRPr="002B214D">
              <w:rPr>
                <w:rStyle w:val="2"/>
                <w:sz w:val="24"/>
                <w:szCs w:val="24"/>
              </w:rPr>
              <w:t>-0,</w:t>
            </w:r>
            <w:r>
              <w:rPr>
                <w:rStyle w:val="2"/>
                <w:sz w:val="24"/>
                <w:szCs w:val="24"/>
              </w:rPr>
              <w:t>8</w:t>
            </w:r>
          </w:p>
        </w:tc>
      </w:tr>
      <w:tr w:rsidR="00F064FF" w:rsidRPr="002B214D" w:rsidTr="00CB34A4">
        <w:trPr>
          <w:gridAfter w:val="1"/>
          <w:wAfter w:w="62" w:type="dxa"/>
          <w:trHeight w:hRule="exact" w:val="1122"/>
        </w:trPr>
        <w:tc>
          <w:tcPr>
            <w:tcW w:w="577" w:type="dxa"/>
            <w:tcBorders>
              <w:top w:val="single" w:sz="4" w:space="0" w:color="auto"/>
              <w:left w:val="single" w:sz="4" w:space="0" w:color="auto"/>
              <w:bottom w:val="single" w:sz="4" w:space="0" w:color="auto"/>
            </w:tcBorders>
            <w:shd w:val="clear" w:color="auto" w:fill="FFFFFF"/>
            <w:vAlign w:val="center"/>
          </w:tcPr>
          <w:p w:rsidR="00F064FF" w:rsidRPr="002B214D" w:rsidRDefault="00F064FF" w:rsidP="00CB34A4">
            <w:pPr>
              <w:pStyle w:val="7"/>
              <w:shd w:val="clear" w:color="auto" w:fill="auto"/>
              <w:spacing w:before="0" w:line="240" w:lineRule="auto"/>
              <w:ind w:firstLine="0"/>
              <w:jc w:val="center"/>
              <w:rPr>
                <w:sz w:val="24"/>
                <w:szCs w:val="24"/>
              </w:rPr>
            </w:pPr>
            <w:r w:rsidRPr="002B214D">
              <w:rPr>
                <w:rStyle w:val="2"/>
                <w:sz w:val="24"/>
                <w:szCs w:val="24"/>
              </w:rPr>
              <w:t>13</w:t>
            </w:r>
          </w:p>
        </w:tc>
        <w:tc>
          <w:tcPr>
            <w:tcW w:w="2564" w:type="dxa"/>
            <w:tcBorders>
              <w:top w:val="single" w:sz="4" w:space="0" w:color="auto"/>
              <w:left w:val="single" w:sz="4" w:space="0" w:color="auto"/>
              <w:bottom w:val="single" w:sz="4" w:space="0" w:color="auto"/>
            </w:tcBorders>
            <w:shd w:val="clear" w:color="auto" w:fill="FFFFFF"/>
          </w:tcPr>
          <w:p w:rsidR="00F064FF" w:rsidRDefault="00F064FF" w:rsidP="002B214D">
            <w:pPr>
              <w:pStyle w:val="7"/>
              <w:shd w:val="clear" w:color="auto" w:fill="auto"/>
              <w:spacing w:before="0" w:line="240" w:lineRule="auto"/>
              <w:ind w:left="100" w:firstLine="0"/>
              <w:jc w:val="left"/>
              <w:rPr>
                <w:rStyle w:val="2"/>
                <w:sz w:val="24"/>
                <w:szCs w:val="24"/>
              </w:rPr>
            </w:pPr>
            <w:r w:rsidRPr="002B214D">
              <w:rPr>
                <w:rStyle w:val="2"/>
                <w:sz w:val="24"/>
                <w:szCs w:val="24"/>
              </w:rPr>
              <w:t>Оборачиваемость об</w:t>
            </w:r>
            <w:r w:rsidRPr="002B214D">
              <w:rPr>
                <w:rStyle w:val="2"/>
                <w:sz w:val="24"/>
                <w:szCs w:val="24"/>
              </w:rPr>
              <w:t>о</w:t>
            </w:r>
            <w:r w:rsidRPr="002B214D">
              <w:rPr>
                <w:rStyle w:val="2"/>
                <w:sz w:val="24"/>
                <w:szCs w:val="24"/>
              </w:rPr>
              <w:t>ротных активов (кол</w:t>
            </w:r>
            <w:r w:rsidRPr="002B214D">
              <w:rPr>
                <w:rStyle w:val="2"/>
                <w:sz w:val="24"/>
                <w:szCs w:val="24"/>
              </w:rPr>
              <w:t>и</w:t>
            </w:r>
            <w:r w:rsidRPr="002B214D">
              <w:rPr>
                <w:rStyle w:val="2"/>
                <w:sz w:val="24"/>
                <w:szCs w:val="24"/>
              </w:rPr>
              <w:t>чество оборо</w:t>
            </w:r>
            <w:r w:rsidRPr="002B214D">
              <w:rPr>
                <w:rStyle w:val="2"/>
                <w:sz w:val="24"/>
                <w:szCs w:val="24"/>
              </w:rPr>
              <w:softHyphen/>
              <w:t>тов)</w:t>
            </w:r>
          </w:p>
          <w:p w:rsidR="00F064FF" w:rsidRPr="002B214D" w:rsidRDefault="00F064FF" w:rsidP="002B214D">
            <w:pPr>
              <w:pStyle w:val="7"/>
              <w:shd w:val="clear" w:color="auto" w:fill="auto"/>
              <w:spacing w:before="0" w:line="240" w:lineRule="auto"/>
              <w:ind w:left="100" w:firstLine="0"/>
              <w:jc w:val="left"/>
              <w:rPr>
                <w:sz w:val="24"/>
                <w:szCs w:val="24"/>
              </w:rPr>
            </w:pPr>
            <w:r w:rsidRPr="002B214D">
              <w:rPr>
                <w:rStyle w:val="2"/>
                <w:sz w:val="24"/>
                <w:szCs w:val="24"/>
              </w:rPr>
              <w:t xml:space="preserve"> (п. 1</w:t>
            </w:r>
            <w:proofErr w:type="gramStart"/>
            <w:r w:rsidRPr="002B214D">
              <w:rPr>
                <w:rStyle w:val="2"/>
                <w:sz w:val="24"/>
                <w:szCs w:val="24"/>
              </w:rPr>
              <w:t xml:space="preserve"> :</w:t>
            </w:r>
            <w:proofErr w:type="gramEnd"/>
            <w:r w:rsidRPr="002B214D">
              <w:rPr>
                <w:rStyle w:val="2"/>
                <w:sz w:val="24"/>
                <w:szCs w:val="24"/>
              </w:rPr>
              <w:t xml:space="preserve"> п. 7)</w:t>
            </w:r>
          </w:p>
        </w:tc>
        <w:tc>
          <w:tcPr>
            <w:tcW w:w="1122" w:type="dxa"/>
            <w:gridSpan w:val="2"/>
            <w:tcBorders>
              <w:top w:val="single" w:sz="4" w:space="0" w:color="auto"/>
              <w:left w:val="single" w:sz="4" w:space="0" w:color="auto"/>
              <w:bottom w:val="single" w:sz="4" w:space="0" w:color="auto"/>
            </w:tcBorders>
            <w:shd w:val="clear" w:color="auto" w:fill="FFFFFF"/>
            <w:vAlign w:val="center"/>
          </w:tcPr>
          <w:p w:rsidR="00F064FF" w:rsidRPr="002B214D" w:rsidRDefault="00F064FF" w:rsidP="00CB34A4">
            <w:pPr>
              <w:pStyle w:val="7"/>
              <w:shd w:val="clear" w:color="auto" w:fill="auto"/>
              <w:spacing w:before="0" w:line="240" w:lineRule="auto"/>
              <w:ind w:firstLine="0"/>
              <w:jc w:val="center"/>
              <w:rPr>
                <w:sz w:val="24"/>
                <w:szCs w:val="24"/>
              </w:rPr>
            </w:pPr>
            <w:r w:rsidRPr="002B214D">
              <w:rPr>
                <w:rStyle w:val="2"/>
                <w:sz w:val="24"/>
                <w:szCs w:val="24"/>
              </w:rPr>
              <w:t>5,</w:t>
            </w:r>
            <w:r>
              <w:rPr>
                <w:rStyle w:val="2"/>
                <w:sz w:val="24"/>
                <w:szCs w:val="24"/>
              </w:rPr>
              <w:t>5</w:t>
            </w:r>
          </w:p>
        </w:tc>
        <w:tc>
          <w:tcPr>
            <w:tcW w:w="1417" w:type="dxa"/>
            <w:tcBorders>
              <w:top w:val="single" w:sz="4" w:space="0" w:color="auto"/>
              <w:left w:val="single" w:sz="4" w:space="0" w:color="auto"/>
              <w:bottom w:val="single" w:sz="4" w:space="0" w:color="auto"/>
            </w:tcBorders>
            <w:shd w:val="clear" w:color="auto" w:fill="FFFFFF"/>
            <w:vAlign w:val="center"/>
          </w:tcPr>
          <w:p w:rsidR="00F064FF" w:rsidRPr="002B214D" w:rsidRDefault="00F064FF" w:rsidP="00CB34A4">
            <w:pPr>
              <w:pStyle w:val="7"/>
              <w:shd w:val="clear" w:color="auto" w:fill="auto"/>
              <w:spacing w:before="0" w:line="240" w:lineRule="auto"/>
              <w:ind w:firstLine="0"/>
              <w:jc w:val="center"/>
              <w:rPr>
                <w:sz w:val="24"/>
                <w:szCs w:val="24"/>
              </w:rPr>
            </w:pPr>
            <w:r w:rsidRPr="002B214D">
              <w:rPr>
                <w:rStyle w:val="2"/>
                <w:sz w:val="24"/>
                <w:szCs w:val="24"/>
              </w:rPr>
              <w:t>5,</w:t>
            </w:r>
            <w:r>
              <w:rPr>
                <w:rStyle w:val="2"/>
                <w:sz w:val="24"/>
                <w:szCs w:val="24"/>
              </w:rPr>
              <w:t>6</w:t>
            </w:r>
          </w:p>
        </w:tc>
        <w:tc>
          <w:tcPr>
            <w:tcW w:w="1729" w:type="dxa"/>
            <w:gridSpan w:val="2"/>
            <w:tcBorders>
              <w:top w:val="single" w:sz="4" w:space="0" w:color="auto"/>
              <w:left w:val="single" w:sz="4" w:space="0" w:color="auto"/>
              <w:bottom w:val="single" w:sz="4" w:space="0" w:color="auto"/>
            </w:tcBorders>
            <w:shd w:val="clear" w:color="auto" w:fill="FFFFFF"/>
            <w:vAlign w:val="center"/>
          </w:tcPr>
          <w:p w:rsidR="00F064FF" w:rsidRPr="002B214D" w:rsidRDefault="00F064FF" w:rsidP="00CB34A4">
            <w:pPr>
              <w:pStyle w:val="7"/>
              <w:shd w:val="clear" w:color="auto" w:fill="auto"/>
              <w:spacing w:before="0" w:line="240" w:lineRule="auto"/>
              <w:ind w:firstLine="0"/>
              <w:jc w:val="center"/>
              <w:rPr>
                <w:sz w:val="24"/>
                <w:szCs w:val="24"/>
              </w:rPr>
            </w:pPr>
            <w:r w:rsidRPr="002B214D">
              <w:rPr>
                <w:rStyle w:val="2"/>
                <w:sz w:val="24"/>
                <w:szCs w:val="24"/>
              </w:rPr>
              <w:t>101,</w:t>
            </w:r>
            <w:r>
              <w:rPr>
                <w:rStyle w:val="2"/>
                <w:sz w:val="24"/>
                <w:szCs w:val="24"/>
              </w:rPr>
              <w:t>9</w:t>
            </w:r>
          </w:p>
        </w:tc>
        <w:tc>
          <w:tcPr>
            <w:tcW w:w="1659" w:type="dxa"/>
            <w:tcBorders>
              <w:top w:val="single" w:sz="4" w:space="0" w:color="auto"/>
              <w:left w:val="single" w:sz="4" w:space="0" w:color="auto"/>
              <w:bottom w:val="single" w:sz="4" w:space="0" w:color="auto"/>
              <w:right w:val="single" w:sz="4" w:space="0" w:color="auto"/>
            </w:tcBorders>
            <w:shd w:val="clear" w:color="auto" w:fill="FFFFFF"/>
            <w:vAlign w:val="center"/>
          </w:tcPr>
          <w:p w:rsidR="00F064FF" w:rsidRPr="002B214D" w:rsidRDefault="00F064FF" w:rsidP="00CB34A4">
            <w:pPr>
              <w:pStyle w:val="7"/>
              <w:shd w:val="clear" w:color="auto" w:fill="auto"/>
              <w:spacing w:before="0" w:line="240" w:lineRule="auto"/>
              <w:ind w:firstLine="0"/>
              <w:jc w:val="center"/>
              <w:rPr>
                <w:sz w:val="24"/>
                <w:szCs w:val="24"/>
              </w:rPr>
            </w:pPr>
            <w:r w:rsidRPr="002B214D">
              <w:rPr>
                <w:rStyle w:val="2"/>
                <w:sz w:val="24"/>
                <w:szCs w:val="24"/>
              </w:rPr>
              <w:t>+ 1,</w:t>
            </w:r>
            <w:r>
              <w:rPr>
                <w:rStyle w:val="2"/>
                <w:sz w:val="24"/>
                <w:szCs w:val="24"/>
              </w:rPr>
              <w:t>9</w:t>
            </w:r>
          </w:p>
        </w:tc>
      </w:tr>
    </w:tbl>
    <w:p w:rsidR="00651035" w:rsidRDefault="00651035" w:rsidP="00651035">
      <w:pPr>
        <w:spacing w:after="0" w:line="360" w:lineRule="auto"/>
        <w:ind w:right="-1" w:firstLine="567"/>
        <w:jc w:val="both"/>
        <w:rPr>
          <w:rFonts w:ascii="Times New Roman" w:hAnsi="Times New Roman" w:cs="Times New Roman"/>
          <w:sz w:val="28"/>
          <w:szCs w:val="28"/>
        </w:rPr>
      </w:pPr>
    </w:p>
    <w:p w:rsidR="00651035" w:rsidRDefault="00651035" w:rsidP="00651035">
      <w:pPr>
        <w:spacing w:after="0" w:line="360" w:lineRule="auto"/>
        <w:ind w:right="-1" w:firstLine="567"/>
        <w:jc w:val="both"/>
        <w:rPr>
          <w:rFonts w:ascii="Times New Roman" w:hAnsi="Times New Roman" w:cs="Times New Roman"/>
          <w:sz w:val="28"/>
          <w:szCs w:val="28"/>
        </w:rPr>
      </w:pPr>
      <w:r w:rsidRPr="00651035">
        <w:rPr>
          <w:rFonts w:ascii="Times New Roman" w:hAnsi="Times New Roman" w:cs="Times New Roman"/>
          <w:sz w:val="28"/>
          <w:szCs w:val="28"/>
        </w:rPr>
        <w:t xml:space="preserve">Характер динамики факторных показателей производственных ресурсов и текущих затрат по отдельным элементам определяет направления углубленного управленческого анализа с целью </w:t>
      </w:r>
      <w:proofErr w:type="gramStart"/>
      <w:r w:rsidRPr="00651035">
        <w:rPr>
          <w:rFonts w:ascii="Times New Roman" w:hAnsi="Times New Roman" w:cs="Times New Roman"/>
          <w:sz w:val="28"/>
          <w:szCs w:val="28"/>
        </w:rPr>
        <w:t>поиска резервов повышения эффективности их использования</w:t>
      </w:r>
      <w:proofErr w:type="gramEnd"/>
      <w:r w:rsidRPr="00651035">
        <w:rPr>
          <w:rFonts w:ascii="Times New Roman" w:hAnsi="Times New Roman" w:cs="Times New Roman"/>
          <w:sz w:val="28"/>
          <w:szCs w:val="28"/>
        </w:rPr>
        <w:t>.</w:t>
      </w:r>
    </w:p>
    <w:p w:rsidR="00651035" w:rsidRDefault="00651035" w:rsidP="00651035">
      <w:pPr>
        <w:spacing w:after="0" w:line="360" w:lineRule="auto"/>
        <w:ind w:right="-1" w:firstLine="567"/>
        <w:jc w:val="both"/>
        <w:rPr>
          <w:rFonts w:ascii="Times New Roman" w:hAnsi="Times New Roman" w:cs="Times New Roman"/>
          <w:sz w:val="28"/>
          <w:szCs w:val="28"/>
        </w:rPr>
      </w:pPr>
      <w:r w:rsidRPr="00651035">
        <w:rPr>
          <w:rFonts w:ascii="Times New Roman" w:hAnsi="Times New Roman" w:cs="Times New Roman"/>
          <w:sz w:val="28"/>
          <w:szCs w:val="28"/>
        </w:rPr>
        <w:t>Для оценки степени влияния на результаты хозяйственной деятельности экстенсивных и интенсивных факторов</w:t>
      </w:r>
      <w:r>
        <w:rPr>
          <w:rFonts w:ascii="Times New Roman" w:hAnsi="Times New Roman" w:cs="Times New Roman"/>
          <w:sz w:val="28"/>
          <w:szCs w:val="28"/>
        </w:rPr>
        <w:t xml:space="preserve"> проанализируем представленные да</w:t>
      </w:r>
      <w:r>
        <w:rPr>
          <w:rFonts w:ascii="Times New Roman" w:hAnsi="Times New Roman" w:cs="Times New Roman"/>
          <w:sz w:val="28"/>
          <w:szCs w:val="28"/>
        </w:rPr>
        <w:t>н</w:t>
      </w:r>
      <w:r>
        <w:rPr>
          <w:rFonts w:ascii="Times New Roman" w:hAnsi="Times New Roman" w:cs="Times New Roman"/>
          <w:sz w:val="28"/>
          <w:szCs w:val="28"/>
        </w:rPr>
        <w:t xml:space="preserve">ные в </w:t>
      </w:r>
      <w:r w:rsidR="00D9684D">
        <w:rPr>
          <w:rFonts w:ascii="Times New Roman" w:hAnsi="Times New Roman" w:cs="Times New Roman"/>
          <w:sz w:val="28"/>
          <w:szCs w:val="28"/>
        </w:rPr>
        <w:t>таблиц</w:t>
      </w:r>
      <w:r w:rsidR="00B54FE6">
        <w:rPr>
          <w:rFonts w:ascii="Times New Roman" w:hAnsi="Times New Roman" w:cs="Times New Roman"/>
          <w:sz w:val="28"/>
          <w:szCs w:val="28"/>
        </w:rPr>
        <w:t>е</w:t>
      </w:r>
      <w:r>
        <w:rPr>
          <w:rFonts w:ascii="Times New Roman" w:hAnsi="Times New Roman" w:cs="Times New Roman"/>
          <w:sz w:val="28"/>
          <w:szCs w:val="28"/>
        </w:rPr>
        <w:t xml:space="preserve"> 3.5</w:t>
      </w:r>
      <w:r w:rsidR="00B54FE6">
        <w:rPr>
          <w:rFonts w:ascii="Times New Roman" w:hAnsi="Times New Roman" w:cs="Times New Roman"/>
          <w:sz w:val="28"/>
          <w:szCs w:val="28"/>
        </w:rPr>
        <w:t>.</w:t>
      </w:r>
    </w:p>
    <w:p w:rsidR="00555EDD" w:rsidRDefault="00555EDD" w:rsidP="00651035">
      <w:pPr>
        <w:spacing w:after="0" w:line="360" w:lineRule="auto"/>
        <w:ind w:right="-1" w:firstLine="567"/>
        <w:jc w:val="right"/>
        <w:rPr>
          <w:rFonts w:ascii="Times New Roman" w:hAnsi="Times New Roman" w:cs="Times New Roman"/>
          <w:sz w:val="28"/>
          <w:szCs w:val="28"/>
          <w:lang w:val="az-Latn-AZ"/>
        </w:rPr>
      </w:pPr>
    </w:p>
    <w:p w:rsidR="00651035" w:rsidRDefault="00651035" w:rsidP="00651035">
      <w:pPr>
        <w:spacing w:after="0" w:line="360" w:lineRule="auto"/>
        <w:ind w:right="-1" w:firstLine="567"/>
        <w:jc w:val="right"/>
        <w:rPr>
          <w:rFonts w:ascii="Times New Roman" w:hAnsi="Times New Roman" w:cs="Times New Roman"/>
          <w:sz w:val="28"/>
          <w:szCs w:val="28"/>
        </w:rPr>
      </w:pPr>
      <w:r w:rsidRPr="00E43E57">
        <w:rPr>
          <w:rFonts w:ascii="Times New Roman" w:hAnsi="Times New Roman" w:cs="Times New Roman"/>
          <w:sz w:val="28"/>
          <w:szCs w:val="28"/>
        </w:rPr>
        <w:lastRenderedPageBreak/>
        <w:t xml:space="preserve">Таблица </w:t>
      </w:r>
      <w:r>
        <w:rPr>
          <w:rFonts w:ascii="Times New Roman" w:hAnsi="Times New Roman" w:cs="Times New Roman"/>
          <w:sz w:val="28"/>
          <w:szCs w:val="28"/>
        </w:rPr>
        <w:t>3.5</w:t>
      </w:r>
    </w:p>
    <w:p w:rsidR="00651035" w:rsidRDefault="00651035" w:rsidP="00651035">
      <w:pPr>
        <w:spacing w:after="0" w:line="360" w:lineRule="auto"/>
        <w:ind w:right="-1" w:firstLine="567"/>
        <w:jc w:val="both"/>
        <w:rPr>
          <w:rFonts w:ascii="Times New Roman" w:hAnsi="Times New Roman" w:cs="Times New Roman"/>
          <w:b/>
          <w:sz w:val="28"/>
          <w:szCs w:val="28"/>
        </w:rPr>
      </w:pPr>
      <w:r w:rsidRPr="00B54FE6">
        <w:rPr>
          <w:rFonts w:ascii="Times New Roman" w:hAnsi="Times New Roman" w:cs="Times New Roman"/>
          <w:b/>
          <w:sz w:val="28"/>
          <w:szCs w:val="28"/>
        </w:rPr>
        <w:t>Оценка интенсификации хозяйственной деятельности.</w:t>
      </w:r>
    </w:p>
    <w:p w:rsidR="00651035" w:rsidRDefault="00651035" w:rsidP="00651035">
      <w:pPr>
        <w:spacing w:after="0" w:line="360" w:lineRule="auto"/>
        <w:ind w:right="-1" w:firstLine="567"/>
        <w:jc w:val="both"/>
        <w:rPr>
          <w:rFonts w:ascii="Times New Roman" w:hAnsi="Times New Roman" w:cs="Times New Roman"/>
          <w:sz w:val="28"/>
          <w:szCs w:val="28"/>
        </w:rPr>
      </w:pPr>
    </w:p>
    <w:tbl>
      <w:tblPr>
        <w:tblW w:w="0" w:type="auto"/>
        <w:tblLayout w:type="fixed"/>
        <w:tblCellMar>
          <w:left w:w="10" w:type="dxa"/>
          <w:right w:w="10" w:type="dxa"/>
        </w:tblCellMar>
        <w:tblLook w:val="0000" w:firstRow="0" w:lastRow="0" w:firstColumn="0" w:lastColumn="0" w:noHBand="0" w:noVBand="0"/>
      </w:tblPr>
      <w:tblGrid>
        <w:gridCol w:w="514"/>
        <w:gridCol w:w="2473"/>
        <w:gridCol w:w="851"/>
        <w:gridCol w:w="992"/>
        <w:gridCol w:w="992"/>
        <w:gridCol w:w="1134"/>
        <w:gridCol w:w="1134"/>
        <w:gridCol w:w="1276"/>
      </w:tblGrid>
      <w:tr w:rsidR="00651035" w:rsidRPr="00B54FE6" w:rsidTr="00B54FE6">
        <w:trPr>
          <w:trHeight w:hRule="exact" w:val="946"/>
        </w:trPr>
        <w:tc>
          <w:tcPr>
            <w:tcW w:w="514" w:type="dxa"/>
            <w:vMerge w:val="restart"/>
            <w:tcBorders>
              <w:top w:val="single" w:sz="4" w:space="0" w:color="auto"/>
              <w:left w:val="single" w:sz="4" w:space="0" w:color="auto"/>
            </w:tcBorders>
            <w:shd w:val="clear" w:color="auto" w:fill="FFFFFF"/>
            <w:vAlign w:val="center"/>
          </w:tcPr>
          <w:p w:rsidR="00651035" w:rsidRPr="00B54FE6" w:rsidRDefault="00651035" w:rsidP="00B54FE6">
            <w:pPr>
              <w:widowControl w:val="0"/>
              <w:spacing w:after="0" w:line="240" w:lineRule="auto"/>
              <w:ind w:left="140"/>
              <w:jc w:val="center"/>
              <w:rPr>
                <w:rFonts w:ascii="Times New Roman" w:eastAsia="Times New Roman" w:hAnsi="Times New Roman" w:cs="Times New Roman"/>
                <w:b/>
                <w:color w:val="000000"/>
                <w:sz w:val="20"/>
                <w:szCs w:val="20"/>
                <w:lang w:eastAsia="ru-RU"/>
              </w:rPr>
            </w:pPr>
            <w:r w:rsidRPr="00B54FE6">
              <w:rPr>
                <w:rFonts w:ascii="Times New Roman" w:eastAsia="Times New Roman" w:hAnsi="Times New Roman" w:cs="Times New Roman"/>
                <w:b/>
                <w:color w:val="000000"/>
                <w:sz w:val="20"/>
                <w:szCs w:val="20"/>
                <w:lang w:eastAsia="ru-RU"/>
              </w:rPr>
              <w:t>№</w:t>
            </w:r>
          </w:p>
          <w:p w:rsidR="00651035" w:rsidRPr="00B54FE6" w:rsidRDefault="00651035" w:rsidP="00B54FE6">
            <w:pPr>
              <w:widowControl w:val="0"/>
              <w:spacing w:after="0" w:line="240" w:lineRule="auto"/>
              <w:ind w:left="140"/>
              <w:jc w:val="center"/>
              <w:rPr>
                <w:rFonts w:ascii="Times New Roman" w:eastAsia="Times New Roman" w:hAnsi="Times New Roman" w:cs="Times New Roman"/>
                <w:b/>
                <w:color w:val="000000"/>
                <w:sz w:val="20"/>
                <w:szCs w:val="20"/>
                <w:lang w:eastAsia="ru-RU"/>
              </w:rPr>
            </w:pPr>
            <w:proofErr w:type="gramStart"/>
            <w:r w:rsidRPr="00B54FE6">
              <w:rPr>
                <w:rFonts w:ascii="Times New Roman" w:eastAsia="Times New Roman" w:hAnsi="Times New Roman" w:cs="Times New Roman"/>
                <w:b/>
                <w:color w:val="000000"/>
                <w:sz w:val="20"/>
                <w:szCs w:val="20"/>
                <w:lang w:eastAsia="ru-RU"/>
              </w:rPr>
              <w:t>п</w:t>
            </w:r>
            <w:proofErr w:type="gramEnd"/>
            <w:r w:rsidRPr="00B54FE6">
              <w:rPr>
                <w:rFonts w:ascii="Times New Roman" w:eastAsia="Times New Roman" w:hAnsi="Times New Roman" w:cs="Times New Roman"/>
                <w:b/>
                <w:color w:val="000000"/>
                <w:sz w:val="20"/>
                <w:szCs w:val="20"/>
                <w:lang w:eastAsia="ru-RU"/>
              </w:rPr>
              <w:t>/п</w:t>
            </w:r>
          </w:p>
        </w:tc>
        <w:tc>
          <w:tcPr>
            <w:tcW w:w="2473" w:type="dxa"/>
            <w:vMerge w:val="restart"/>
            <w:tcBorders>
              <w:top w:val="single" w:sz="4" w:space="0" w:color="auto"/>
              <w:left w:val="single" w:sz="4" w:space="0" w:color="auto"/>
            </w:tcBorders>
            <w:shd w:val="clear" w:color="auto" w:fill="FFFFFF"/>
            <w:vAlign w:val="center"/>
          </w:tcPr>
          <w:p w:rsidR="00651035" w:rsidRPr="00B54FE6" w:rsidRDefault="00651035" w:rsidP="00B54FE6">
            <w:pPr>
              <w:widowControl w:val="0"/>
              <w:spacing w:after="60" w:line="240" w:lineRule="auto"/>
              <w:jc w:val="center"/>
              <w:rPr>
                <w:rFonts w:ascii="Times New Roman" w:eastAsia="Times New Roman" w:hAnsi="Times New Roman" w:cs="Times New Roman"/>
                <w:b/>
                <w:color w:val="000000"/>
                <w:sz w:val="20"/>
                <w:szCs w:val="20"/>
                <w:lang w:eastAsia="ru-RU"/>
              </w:rPr>
            </w:pPr>
            <w:r w:rsidRPr="00B54FE6">
              <w:rPr>
                <w:rFonts w:ascii="Times New Roman" w:eastAsia="Times New Roman" w:hAnsi="Times New Roman" w:cs="Times New Roman"/>
                <w:b/>
                <w:color w:val="000000"/>
                <w:sz w:val="20"/>
                <w:szCs w:val="20"/>
                <w:lang w:eastAsia="ru-RU"/>
              </w:rPr>
              <w:t>Виды</w:t>
            </w:r>
          </w:p>
          <w:p w:rsidR="00651035" w:rsidRPr="00B54FE6" w:rsidRDefault="00651035" w:rsidP="00B54FE6">
            <w:pPr>
              <w:widowControl w:val="0"/>
              <w:spacing w:before="60" w:after="0" w:line="240" w:lineRule="auto"/>
              <w:jc w:val="center"/>
              <w:rPr>
                <w:rFonts w:ascii="Times New Roman" w:eastAsia="Times New Roman" w:hAnsi="Times New Roman" w:cs="Times New Roman"/>
                <w:b/>
                <w:color w:val="000000"/>
                <w:sz w:val="20"/>
                <w:szCs w:val="20"/>
                <w:lang w:eastAsia="ru-RU"/>
              </w:rPr>
            </w:pPr>
            <w:r w:rsidRPr="00B54FE6">
              <w:rPr>
                <w:rFonts w:ascii="Times New Roman" w:eastAsia="Times New Roman" w:hAnsi="Times New Roman" w:cs="Times New Roman"/>
                <w:b/>
                <w:color w:val="000000"/>
                <w:sz w:val="20"/>
                <w:szCs w:val="20"/>
                <w:lang w:eastAsia="ru-RU"/>
              </w:rPr>
              <w:t>ресурсов</w:t>
            </w:r>
          </w:p>
        </w:tc>
        <w:tc>
          <w:tcPr>
            <w:tcW w:w="1843" w:type="dxa"/>
            <w:gridSpan w:val="2"/>
            <w:tcBorders>
              <w:top w:val="single" w:sz="4" w:space="0" w:color="auto"/>
              <w:left w:val="single" w:sz="4" w:space="0" w:color="auto"/>
            </w:tcBorders>
            <w:shd w:val="clear" w:color="auto" w:fill="FFFFFF"/>
            <w:vAlign w:val="center"/>
          </w:tcPr>
          <w:p w:rsidR="00651035" w:rsidRPr="00B54FE6" w:rsidRDefault="00651035" w:rsidP="00B54FE6">
            <w:pPr>
              <w:widowControl w:val="0"/>
              <w:spacing w:after="0" w:line="240" w:lineRule="auto"/>
              <w:jc w:val="center"/>
              <w:rPr>
                <w:rFonts w:ascii="Times New Roman" w:eastAsia="Times New Roman" w:hAnsi="Times New Roman" w:cs="Times New Roman"/>
                <w:b/>
                <w:color w:val="000000"/>
                <w:sz w:val="20"/>
                <w:szCs w:val="20"/>
                <w:lang w:eastAsia="ru-RU"/>
              </w:rPr>
            </w:pPr>
            <w:r w:rsidRPr="00B54FE6">
              <w:rPr>
                <w:rFonts w:ascii="Times New Roman" w:eastAsia="Times New Roman" w:hAnsi="Times New Roman" w:cs="Times New Roman"/>
                <w:b/>
                <w:color w:val="000000"/>
                <w:sz w:val="20"/>
                <w:szCs w:val="20"/>
                <w:lang w:eastAsia="ru-RU"/>
              </w:rPr>
              <w:t>Индексы</w:t>
            </w:r>
          </w:p>
          <w:p w:rsidR="00651035" w:rsidRPr="00B54FE6" w:rsidRDefault="00651035" w:rsidP="00B54FE6">
            <w:pPr>
              <w:widowControl w:val="0"/>
              <w:spacing w:after="0" w:line="240" w:lineRule="auto"/>
              <w:jc w:val="center"/>
              <w:rPr>
                <w:rFonts w:ascii="Times New Roman" w:eastAsia="Times New Roman" w:hAnsi="Times New Roman" w:cs="Times New Roman"/>
                <w:b/>
                <w:color w:val="000000"/>
                <w:sz w:val="20"/>
                <w:szCs w:val="20"/>
                <w:lang w:eastAsia="ru-RU"/>
              </w:rPr>
            </w:pPr>
            <w:r w:rsidRPr="00B54FE6">
              <w:rPr>
                <w:rFonts w:ascii="Times New Roman" w:eastAsia="Times New Roman" w:hAnsi="Times New Roman" w:cs="Times New Roman"/>
                <w:b/>
                <w:color w:val="000000"/>
                <w:sz w:val="20"/>
                <w:szCs w:val="20"/>
                <w:lang w:eastAsia="ru-RU"/>
              </w:rPr>
              <w:t>динамики</w:t>
            </w:r>
          </w:p>
          <w:p w:rsidR="00651035" w:rsidRPr="00B54FE6" w:rsidRDefault="00651035" w:rsidP="00B54FE6">
            <w:pPr>
              <w:widowControl w:val="0"/>
              <w:spacing w:after="0" w:line="240" w:lineRule="auto"/>
              <w:jc w:val="center"/>
              <w:rPr>
                <w:rFonts w:ascii="Times New Roman" w:eastAsia="Times New Roman" w:hAnsi="Times New Roman" w:cs="Times New Roman"/>
                <w:b/>
                <w:color w:val="000000"/>
                <w:sz w:val="20"/>
                <w:szCs w:val="20"/>
                <w:lang w:eastAsia="ru-RU"/>
              </w:rPr>
            </w:pPr>
            <w:r w:rsidRPr="00B54FE6">
              <w:rPr>
                <w:rFonts w:ascii="Times New Roman" w:eastAsia="Times New Roman" w:hAnsi="Times New Roman" w:cs="Times New Roman"/>
                <w:b/>
                <w:color w:val="000000"/>
                <w:sz w:val="20"/>
                <w:szCs w:val="20"/>
                <w:lang w:eastAsia="ru-RU"/>
              </w:rPr>
              <w:t>показателей</w:t>
            </w:r>
          </w:p>
        </w:tc>
        <w:tc>
          <w:tcPr>
            <w:tcW w:w="992" w:type="dxa"/>
            <w:vMerge w:val="restart"/>
            <w:tcBorders>
              <w:top w:val="single" w:sz="4" w:space="0" w:color="auto"/>
              <w:left w:val="single" w:sz="4" w:space="0" w:color="auto"/>
            </w:tcBorders>
            <w:shd w:val="clear" w:color="auto" w:fill="FFFFFF"/>
            <w:textDirection w:val="btLr"/>
            <w:vAlign w:val="center"/>
          </w:tcPr>
          <w:p w:rsidR="00651035" w:rsidRPr="00B54FE6" w:rsidRDefault="00651035" w:rsidP="00B54FE6">
            <w:pPr>
              <w:widowControl w:val="0"/>
              <w:spacing w:after="0" w:line="240" w:lineRule="auto"/>
              <w:jc w:val="center"/>
              <w:rPr>
                <w:rFonts w:ascii="Times New Roman" w:eastAsia="Times New Roman" w:hAnsi="Times New Roman" w:cs="Times New Roman"/>
                <w:b/>
                <w:color w:val="000000"/>
                <w:sz w:val="20"/>
                <w:szCs w:val="20"/>
                <w:lang w:eastAsia="ru-RU"/>
              </w:rPr>
            </w:pPr>
            <w:r w:rsidRPr="00B54FE6">
              <w:rPr>
                <w:rFonts w:ascii="Times New Roman" w:eastAsia="Times New Roman" w:hAnsi="Times New Roman" w:cs="Times New Roman"/>
                <w:b/>
                <w:color w:val="000000"/>
                <w:sz w:val="20"/>
                <w:szCs w:val="20"/>
                <w:lang w:eastAsia="ru-RU"/>
              </w:rPr>
              <w:t>Прирост (сниж</w:t>
            </w:r>
            <w:r w:rsidRPr="00B54FE6">
              <w:rPr>
                <w:rFonts w:ascii="Times New Roman" w:eastAsia="Times New Roman" w:hAnsi="Times New Roman" w:cs="Times New Roman"/>
                <w:b/>
                <w:color w:val="000000"/>
                <w:sz w:val="20"/>
                <w:szCs w:val="20"/>
                <w:lang w:eastAsia="ru-RU"/>
              </w:rPr>
              <w:t>е</w:t>
            </w:r>
            <w:r w:rsidRPr="00B54FE6">
              <w:rPr>
                <w:rFonts w:ascii="Times New Roman" w:eastAsia="Times New Roman" w:hAnsi="Times New Roman" w:cs="Times New Roman"/>
                <w:b/>
                <w:color w:val="000000"/>
                <w:sz w:val="20"/>
                <w:szCs w:val="20"/>
                <w:lang w:eastAsia="ru-RU"/>
              </w:rPr>
              <w:t>ние) ресурса на 1% при</w:t>
            </w:r>
            <w:r w:rsidRPr="00B54FE6">
              <w:rPr>
                <w:rFonts w:ascii="Times New Roman" w:eastAsia="Times New Roman" w:hAnsi="Times New Roman" w:cs="Times New Roman"/>
                <w:b/>
                <w:color w:val="000000"/>
                <w:sz w:val="20"/>
                <w:szCs w:val="20"/>
                <w:lang w:eastAsia="ru-RU"/>
              </w:rPr>
              <w:softHyphen/>
              <w:t>роста продукции,%</w:t>
            </w:r>
          </w:p>
        </w:tc>
        <w:tc>
          <w:tcPr>
            <w:tcW w:w="2268" w:type="dxa"/>
            <w:gridSpan w:val="2"/>
            <w:tcBorders>
              <w:top w:val="single" w:sz="4" w:space="0" w:color="auto"/>
              <w:left w:val="single" w:sz="4" w:space="0" w:color="auto"/>
            </w:tcBorders>
            <w:shd w:val="clear" w:color="auto" w:fill="FFFFFF"/>
            <w:vAlign w:val="center"/>
          </w:tcPr>
          <w:p w:rsidR="00651035" w:rsidRPr="00B54FE6" w:rsidRDefault="00651035" w:rsidP="00B54FE6">
            <w:pPr>
              <w:widowControl w:val="0"/>
              <w:spacing w:after="0" w:line="240" w:lineRule="auto"/>
              <w:jc w:val="center"/>
              <w:rPr>
                <w:rFonts w:ascii="Times New Roman" w:eastAsia="Times New Roman" w:hAnsi="Times New Roman" w:cs="Times New Roman"/>
                <w:b/>
                <w:color w:val="000000"/>
                <w:sz w:val="20"/>
                <w:szCs w:val="20"/>
                <w:lang w:eastAsia="ru-RU"/>
              </w:rPr>
            </w:pPr>
            <w:r w:rsidRPr="00B54FE6">
              <w:rPr>
                <w:rFonts w:ascii="Times New Roman" w:eastAsia="Times New Roman" w:hAnsi="Times New Roman" w:cs="Times New Roman"/>
                <w:b/>
                <w:color w:val="000000"/>
                <w:sz w:val="20"/>
                <w:szCs w:val="20"/>
                <w:lang w:eastAsia="ru-RU"/>
              </w:rPr>
              <w:t>Доля влияния факторов на 100% прироста пр</w:t>
            </w:r>
            <w:r w:rsidRPr="00B54FE6">
              <w:rPr>
                <w:rFonts w:ascii="Times New Roman" w:eastAsia="Times New Roman" w:hAnsi="Times New Roman" w:cs="Times New Roman"/>
                <w:b/>
                <w:color w:val="000000"/>
                <w:sz w:val="20"/>
                <w:szCs w:val="20"/>
                <w:lang w:eastAsia="ru-RU"/>
              </w:rPr>
              <w:t>о</w:t>
            </w:r>
            <w:r w:rsidRPr="00B54FE6">
              <w:rPr>
                <w:rFonts w:ascii="Times New Roman" w:eastAsia="Times New Roman" w:hAnsi="Times New Roman" w:cs="Times New Roman"/>
                <w:b/>
                <w:color w:val="000000"/>
                <w:sz w:val="20"/>
                <w:szCs w:val="20"/>
                <w:lang w:eastAsia="ru-RU"/>
              </w:rPr>
              <w:t>дукции</w:t>
            </w:r>
          </w:p>
        </w:tc>
        <w:tc>
          <w:tcPr>
            <w:tcW w:w="1276" w:type="dxa"/>
            <w:vMerge w:val="restart"/>
            <w:tcBorders>
              <w:top w:val="single" w:sz="4" w:space="0" w:color="auto"/>
              <w:left w:val="single" w:sz="4" w:space="0" w:color="auto"/>
              <w:right w:val="single" w:sz="4" w:space="0" w:color="auto"/>
            </w:tcBorders>
            <w:shd w:val="clear" w:color="auto" w:fill="FFFFFF"/>
            <w:textDirection w:val="btLr"/>
            <w:vAlign w:val="center"/>
          </w:tcPr>
          <w:p w:rsidR="00651035" w:rsidRPr="00B54FE6" w:rsidRDefault="00651035" w:rsidP="00B54FE6">
            <w:pPr>
              <w:widowControl w:val="0"/>
              <w:spacing w:after="0" w:line="240" w:lineRule="auto"/>
              <w:jc w:val="center"/>
              <w:rPr>
                <w:rFonts w:ascii="Times New Roman" w:eastAsia="Times New Roman" w:hAnsi="Times New Roman" w:cs="Times New Roman"/>
                <w:b/>
                <w:color w:val="000000"/>
                <w:sz w:val="20"/>
                <w:szCs w:val="20"/>
                <w:lang w:eastAsia="ru-RU"/>
              </w:rPr>
            </w:pPr>
            <w:r w:rsidRPr="00B54FE6">
              <w:rPr>
                <w:rFonts w:ascii="Times New Roman" w:eastAsia="Times New Roman" w:hAnsi="Times New Roman" w:cs="Times New Roman"/>
                <w:b/>
                <w:color w:val="000000"/>
                <w:sz w:val="20"/>
                <w:szCs w:val="20"/>
                <w:lang w:eastAsia="ru-RU"/>
              </w:rPr>
              <w:t>Относительная эконо</w:t>
            </w:r>
            <w:r w:rsidRPr="00B54FE6">
              <w:rPr>
                <w:rFonts w:ascii="Times New Roman" w:eastAsia="Times New Roman" w:hAnsi="Times New Roman" w:cs="Times New Roman"/>
                <w:b/>
                <w:color w:val="000000"/>
                <w:sz w:val="20"/>
                <w:szCs w:val="20"/>
                <w:lang w:eastAsia="ru-RU"/>
              </w:rPr>
              <w:softHyphen/>
              <w:t>мия (пер</w:t>
            </w:r>
            <w:r w:rsidRPr="00B54FE6">
              <w:rPr>
                <w:rFonts w:ascii="Times New Roman" w:eastAsia="Times New Roman" w:hAnsi="Times New Roman" w:cs="Times New Roman"/>
                <w:b/>
                <w:color w:val="000000"/>
                <w:sz w:val="20"/>
                <w:szCs w:val="20"/>
                <w:lang w:eastAsia="ru-RU"/>
              </w:rPr>
              <w:t>е</w:t>
            </w:r>
            <w:r w:rsidRPr="00B54FE6">
              <w:rPr>
                <w:rFonts w:ascii="Times New Roman" w:eastAsia="Times New Roman" w:hAnsi="Times New Roman" w:cs="Times New Roman"/>
                <w:b/>
                <w:color w:val="000000"/>
                <w:sz w:val="20"/>
                <w:szCs w:val="20"/>
                <w:lang w:eastAsia="ru-RU"/>
              </w:rPr>
              <w:t>расход)</w:t>
            </w:r>
            <w:r w:rsidR="00B54FE6">
              <w:rPr>
                <w:rFonts w:ascii="Times New Roman" w:eastAsia="Times New Roman" w:hAnsi="Times New Roman" w:cs="Times New Roman"/>
                <w:b/>
                <w:color w:val="000000"/>
                <w:sz w:val="20"/>
                <w:szCs w:val="20"/>
                <w:lang w:eastAsia="ru-RU"/>
              </w:rPr>
              <w:t xml:space="preserve"> </w:t>
            </w:r>
            <w:r w:rsidRPr="00B54FE6">
              <w:rPr>
                <w:rFonts w:ascii="Times New Roman" w:eastAsia="Times New Roman" w:hAnsi="Times New Roman" w:cs="Times New Roman"/>
                <w:b/>
                <w:color w:val="000000"/>
                <w:sz w:val="20"/>
                <w:szCs w:val="20"/>
                <w:lang w:eastAsia="ru-RU"/>
              </w:rPr>
              <w:t>ре</w:t>
            </w:r>
            <w:r w:rsidRPr="00B54FE6">
              <w:rPr>
                <w:rFonts w:ascii="Times New Roman" w:eastAsia="Times New Roman" w:hAnsi="Times New Roman" w:cs="Times New Roman"/>
                <w:b/>
                <w:color w:val="000000"/>
                <w:sz w:val="20"/>
                <w:szCs w:val="20"/>
                <w:lang w:eastAsia="ru-RU"/>
              </w:rPr>
              <w:softHyphen/>
              <w:t xml:space="preserve">сурсов, тыс. </w:t>
            </w:r>
            <w:proofErr w:type="spellStart"/>
            <w:r w:rsidR="00B54FE6">
              <w:rPr>
                <w:rFonts w:ascii="Times New Roman" w:eastAsia="Times New Roman" w:hAnsi="Times New Roman" w:cs="Times New Roman"/>
                <w:b/>
                <w:color w:val="000000"/>
                <w:sz w:val="20"/>
                <w:szCs w:val="20"/>
                <w:lang w:eastAsia="ru-RU"/>
              </w:rPr>
              <w:t>ман</w:t>
            </w:r>
            <w:proofErr w:type="spellEnd"/>
            <w:proofErr w:type="gramStart"/>
            <w:r w:rsidRPr="00B54FE6">
              <w:rPr>
                <w:rFonts w:ascii="Times New Roman" w:eastAsia="Times New Roman" w:hAnsi="Times New Roman" w:cs="Times New Roman"/>
                <w:b/>
                <w:color w:val="000000"/>
                <w:sz w:val="20"/>
                <w:szCs w:val="20"/>
                <w:lang w:eastAsia="ru-RU"/>
              </w:rPr>
              <w:t>.</w:t>
            </w:r>
            <w:r w:rsidR="00B54FE6">
              <w:rPr>
                <w:rFonts w:ascii="Times New Roman" w:eastAsia="Times New Roman" w:hAnsi="Times New Roman" w:cs="Times New Roman"/>
                <w:b/>
                <w:color w:val="000000"/>
                <w:sz w:val="20"/>
                <w:szCs w:val="20"/>
                <w:lang w:eastAsia="ru-RU"/>
              </w:rPr>
              <w:t xml:space="preserve"> </w:t>
            </w:r>
            <w:r w:rsidRPr="00B54FE6">
              <w:rPr>
                <w:rFonts w:ascii="Times New Roman" w:eastAsia="Times New Roman" w:hAnsi="Times New Roman" w:cs="Times New Roman"/>
                <w:b/>
                <w:color w:val="000000"/>
                <w:sz w:val="20"/>
                <w:szCs w:val="20"/>
                <w:lang w:eastAsia="ru-RU"/>
              </w:rPr>
              <w:t>(+,-)</w:t>
            </w:r>
            <w:proofErr w:type="gramEnd"/>
          </w:p>
        </w:tc>
      </w:tr>
      <w:tr w:rsidR="00651035" w:rsidRPr="00B54FE6" w:rsidTr="00B54FE6">
        <w:trPr>
          <w:trHeight w:hRule="exact" w:val="658"/>
        </w:trPr>
        <w:tc>
          <w:tcPr>
            <w:tcW w:w="514" w:type="dxa"/>
            <w:vMerge/>
            <w:tcBorders>
              <w:left w:val="single" w:sz="4" w:space="0" w:color="auto"/>
            </w:tcBorders>
            <w:shd w:val="clear" w:color="auto" w:fill="FFFFFF"/>
          </w:tcPr>
          <w:p w:rsidR="00651035" w:rsidRPr="00B54FE6" w:rsidRDefault="00651035" w:rsidP="00B54FE6">
            <w:pPr>
              <w:widowControl w:val="0"/>
              <w:spacing w:after="0" w:line="240" w:lineRule="auto"/>
              <w:rPr>
                <w:rFonts w:ascii="Courier New" w:eastAsia="Courier New" w:hAnsi="Courier New" w:cs="Courier New"/>
                <w:color w:val="000000"/>
                <w:sz w:val="24"/>
                <w:szCs w:val="24"/>
                <w:lang w:eastAsia="ru-RU"/>
              </w:rPr>
            </w:pPr>
          </w:p>
        </w:tc>
        <w:tc>
          <w:tcPr>
            <w:tcW w:w="2473" w:type="dxa"/>
            <w:vMerge/>
            <w:tcBorders>
              <w:left w:val="single" w:sz="4" w:space="0" w:color="auto"/>
            </w:tcBorders>
            <w:shd w:val="clear" w:color="auto" w:fill="FFFFFF"/>
          </w:tcPr>
          <w:p w:rsidR="00651035" w:rsidRPr="00B54FE6" w:rsidRDefault="00651035" w:rsidP="00B54FE6">
            <w:pPr>
              <w:widowControl w:val="0"/>
              <w:spacing w:after="0" w:line="240" w:lineRule="auto"/>
              <w:rPr>
                <w:rFonts w:ascii="Courier New" w:eastAsia="Courier New" w:hAnsi="Courier New" w:cs="Courier New"/>
                <w:color w:val="000000"/>
                <w:sz w:val="24"/>
                <w:szCs w:val="24"/>
                <w:lang w:eastAsia="ru-RU"/>
              </w:rPr>
            </w:pPr>
          </w:p>
        </w:tc>
        <w:tc>
          <w:tcPr>
            <w:tcW w:w="851" w:type="dxa"/>
            <w:tcBorders>
              <w:top w:val="single" w:sz="4" w:space="0" w:color="auto"/>
              <w:left w:val="single" w:sz="4" w:space="0" w:color="auto"/>
            </w:tcBorders>
            <w:shd w:val="clear" w:color="auto" w:fill="FFFFFF"/>
          </w:tcPr>
          <w:p w:rsidR="00651035" w:rsidRPr="00B54FE6" w:rsidRDefault="00651035" w:rsidP="00B54FE6">
            <w:pPr>
              <w:widowControl w:val="0"/>
              <w:spacing w:after="60" w:line="240" w:lineRule="auto"/>
              <w:jc w:val="center"/>
              <w:rPr>
                <w:rFonts w:ascii="Times New Roman" w:eastAsia="Times New Roman" w:hAnsi="Times New Roman" w:cs="Times New Roman"/>
                <w:b/>
                <w:color w:val="000000"/>
                <w:sz w:val="20"/>
                <w:szCs w:val="20"/>
                <w:lang w:eastAsia="ru-RU"/>
              </w:rPr>
            </w:pPr>
            <w:proofErr w:type="spellStart"/>
            <w:r w:rsidRPr="00B54FE6">
              <w:rPr>
                <w:rFonts w:ascii="Times New Roman" w:eastAsia="Times New Roman" w:hAnsi="Times New Roman" w:cs="Times New Roman"/>
                <w:b/>
                <w:color w:val="000000"/>
                <w:sz w:val="20"/>
                <w:szCs w:val="20"/>
                <w:lang w:eastAsia="ru-RU"/>
              </w:rPr>
              <w:t>экстен</w:t>
            </w:r>
            <w:proofErr w:type="spellEnd"/>
            <w:r w:rsidR="00B54FE6">
              <w:rPr>
                <w:rFonts w:ascii="Times New Roman" w:eastAsia="Times New Roman" w:hAnsi="Times New Roman" w:cs="Times New Roman"/>
                <w:b/>
                <w:color w:val="000000"/>
                <w:sz w:val="20"/>
                <w:szCs w:val="20"/>
                <w:lang w:eastAsia="ru-RU"/>
              </w:rPr>
              <w:t>-</w:t>
            </w:r>
            <w:r w:rsidRPr="00B54FE6">
              <w:rPr>
                <w:rFonts w:ascii="Times New Roman" w:eastAsia="Times New Roman" w:hAnsi="Times New Roman" w:cs="Times New Roman"/>
                <w:b/>
                <w:color w:val="000000"/>
                <w:sz w:val="20"/>
                <w:szCs w:val="20"/>
                <w:lang w:eastAsia="ru-RU"/>
              </w:rPr>
              <w:softHyphen/>
            </w:r>
          </w:p>
          <w:p w:rsidR="00651035" w:rsidRPr="00B54FE6" w:rsidRDefault="00651035" w:rsidP="00B54FE6">
            <w:pPr>
              <w:widowControl w:val="0"/>
              <w:spacing w:before="60" w:after="0" w:line="240" w:lineRule="auto"/>
              <w:jc w:val="center"/>
              <w:rPr>
                <w:rFonts w:ascii="Times New Roman" w:eastAsia="Times New Roman" w:hAnsi="Times New Roman" w:cs="Times New Roman"/>
                <w:b/>
                <w:color w:val="000000"/>
                <w:sz w:val="20"/>
                <w:szCs w:val="20"/>
                <w:lang w:eastAsia="ru-RU"/>
              </w:rPr>
            </w:pPr>
            <w:proofErr w:type="spellStart"/>
            <w:r w:rsidRPr="00B54FE6">
              <w:rPr>
                <w:rFonts w:ascii="Times New Roman" w:eastAsia="Times New Roman" w:hAnsi="Times New Roman" w:cs="Times New Roman"/>
                <w:b/>
                <w:color w:val="000000"/>
                <w:sz w:val="20"/>
                <w:szCs w:val="20"/>
                <w:lang w:eastAsia="ru-RU"/>
              </w:rPr>
              <w:t>сивных</w:t>
            </w:r>
            <w:proofErr w:type="spellEnd"/>
          </w:p>
        </w:tc>
        <w:tc>
          <w:tcPr>
            <w:tcW w:w="992" w:type="dxa"/>
            <w:tcBorders>
              <w:top w:val="single" w:sz="4" w:space="0" w:color="auto"/>
              <w:left w:val="single" w:sz="4" w:space="0" w:color="auto"/>
            </w:tcBorders>
            <w:shd w:val="clear" w:color="auto" w:fill="FFFFFF"/>
          </w:tcPr>
          <w:p w:rsidR="00651035" w:rsidRPr="00B54FE6" w:rsidRDefault="00651035" w:rsidP="00B54FE6">
            <w:pPr>
              <w:widowControl w:val="0"/>
              <w:spacing w:after="60" w:line="240" w:lineRule="auto"/>
              <w:jc w:val="center"/>
              <w:rPr>
                <w:rFonts w:ascii="Times New Roman" w:eastAsia="Times New Roman" w:hAnsi="Times New Roman" w:cs="Times New Roman"/>
                <w:b/>
                <w:color w:val="000000"/>
                <w:sz w:val="20"/>
                <w:szCs w:val="20"/>
                <w:lang w:eastAsia="ru-RU"/>
              </w:rPr>
            </w:pPr>
            <w:proofErr w:type="spellStart"/>
            <w:r w:rsidRPr="00B54FE6">
              <w:rPr>
                <w:rFonts w:ascii="Times New Roman" w:eastAsia="Times New Roman" w:hAnsi="Times New Roman" w:cs="Times New Roman"/>
                <w:b/>
                <w:color w:val="000000"/>
                <w:sz w:val="20"/>
                <w:szCs w:val="20"/>
                <w:lang w:eastAsia="ru-RU"/>
              </w:rPr>
              <w:t>интен</w:t>
            </w:r>
            <w:proofErr w:type="spellEnd"/>
            <w:r w:rsidRPr="00B54FE6">
              <w:rPr>
                <w:rFonts w:ascii="Times New Roman" w:eastAsia="Times New Roman" w:hAnsi="Times New Roman" w:cs="Times New Roman"/>
                <w:b/>
                <w:color w:val="000000"/>
                <w:sz w:val="20"/>
                <w:szCs w:val="20"/>
                <w:lang w:eastAsia="ru-RU"/>
              </w:rPr>
              <w:softHyphen/>
            </w:r>
            <w:r w:rsidR="00B54FE6">
              <w:rPr>
                <w:rFonts w:ascii="Times New Roman" w:eastAsia="Times New Roman" w:hAnsi="Times New Roman" w:cs="Times New Roman"/>
                <w:b/>
                <w:color w:val="000000"/>
                <w:sz w:val="20"/>
                <w:szCs w:val="20"/>
                <w:lang w:eastAsia="ru-RU"/>
              </w:rPr>
              <w:t>-</w:t>
            </w:r>
          </w:p>
          <w:p w:rsidR="00651035" w:rsidRPr="00B54FE6" w:rsidRDefault="00651035" w:rsidP="00B54FE6">
            <w:pPr>
              <w:widowControl w:val="0"/>
              <w:spacing w:before="60" w:after="0" w:line="240" w:lineRule="auto"/>
              <w:jc w:val="center"/>
              <w:rPr>
                <w:rFonts w:ascii="Times New Roman" w:eastAsia="Times New Roman" w:hAnsi="Times New Roman" w:cs="Times New Roman"/>
                <w:b/>
                <w:color w:val="000000"/>
                <w:sz w:val="20"/>
                <w:szCs w:val="20"/>
                <w:lang w:eastAsia="ru-RU"/>
              </w:rPr>
            </w:pPr>
            <w:proofErr w:type="spellStart"/>
            <w:r w:rsidRPr="00B54FE6">
              <w:rPr>
                <w:rFonts w:ascii="Times New Roman" w:eastAsia="Times New Roman" w:hAnsi="Times New Roman" w:cs="Times New Roman"/>
                <w:b/>
                <w:color w:val="000000"/>
                <w:sz w:val="20"/>
                <w:szCs w:val="20"/>
                <w:lang w:eastAsia="ru-RU"/>
              </w:rPr>
              <w:t>сивных</w:t>
            </w:r>
            <w:proofErr w:type="spellEnd"/>
          </w:p>
        </w:tc>
        <w:tc>
          <w:tcPr>
            <w:tcW w:w="992" w:type="dxa"/>
            <w:vMerge/>
            <w:tcBorders>
              <w:left w:val="single" w:sz="4" w:space="0" w:color="auto"/>
            </w:tcBorders>
            <w:shd w:val="clear" w:color="auto" w:fill="FFFFFF"/>
            <w:textDirection w:val="btLr"/>
          </w:tcPr>
          <w:p w:rsidR="00651035" w:rsidRPr="00B54FE6" w:rsidRDefault="00651035" w:rsidP="00B54FE6">
            <w:pPr>
              <w:widowControl w:val="0"/>
              <w:spacing w:after="0" w:line="240" w:lineRule="auto"/>
              <w:rPr>
                <w:rFonts w:ascii="Courier New" w:eastAsia="Courier New" w:hAnsi="Courier New" w:cs="Courier New"/>
                <w:color w:val="000000"/>
                <w:sz w:val="24"/>
                <w:szCs w:val="24"/>
                <w:lang w:eastAsia="ru-RU"/>
              </w:rPr>
            </w:pPr>
          </w:p>
        </w:tc>
        <w:tc>
          <w:tcPr>
            <w:tcW w:w="1134" w:type="dxa"/>
            <w:tcBorders>
              <w:top w:val="single" w:sz="4" w:space="0" w:color="auto"/>
              <w:left w:val="single" w:sz="4" w:space="0" w:color="auto"/>
            </w:tcBorders>
            <w:shd w:val="clear" w:color="auto" w:fill="FFFFFF"/>
          </w:tcPr>
          <w:p w:rsidR="00651035" w:rsidRPr="00B54FE6" w:rsidRDefault="00651035" w:rsidP="00B54FE6">
            <w:pPr>
              <w:widowControl w:val="0"/>
              <w:spacing w:after="60" w:line="240" w:lineRule="auto"/>
              <w:jc w:val="center"/>
              <w:rPr>
                <w:rFonts w:ascii="Times New Roman" w:eastAsia="Times New Roman" w:hAnsi="Times New Roman" w:cs="Times New Roman"/>
                <w:b/>
                <w:color w:val="000000"/>
                <w:sz w:val="20"/>
                <w:szCs w:val="20"/>
                <w:lang w:eastAsia="ru-RU"/>
              </w:rPr>
            </w:pPr>
            <w:proofErr w:type="spellStart"/>
            <w:r w:rsidRPr="00B54FE6">
              <w:rPr>
                <w:rFonts w:ascii="Times New Roman" w:eastAsia="Times New Roman" w:hAnsi="Times New Roman" w:cs="Times New Roman"/>
                <w:b/>
                <w:color w:val="000000"/>
                <w:sz w:val="20"/>
                <w:szCs w:val="20"/>
                <w:lang w:eastAsia="ru-RU"/>
              </w:rPr>
              <w:t>экстен</w:t>
            </w:r>
            <w:proofErr w:type="spellEnd"/>
            <w:r w:rsidR="00B54FE6">
              <w:rPr>
                <w:rFonts w:ascii="Times New Roman" w:eastAsia="Times New Roman" w:hAnsi="Times New Roman" w:cs="Times New Roman"/>
                <w:b/>
                <w:color w:val="000000"/>
                <w:sz w:val="20"/>
                <w:szCs w:val="20"/>
                <w:lang w:eastAsia="ru-RU"/>
              </w:rPr>
              <w:t>-</w:t>
            </w:r>
            <w:r w:rsidRPr="00B54FE6">
              <w:rPr>
                <w:rFonts w:ascii="Times New Roman" w:eastAsia="Times New Roman" w:hAnsi="Times New Roman" w:cs="Times New Roman"/>
                <w:b/>
                <w:color w:val="000000"/>
                <w:sz w:val="20"/>
                <w:szCs w:val="20"/>
                <w:lang w:eastAsia="ru-RU"/>
              </w:rPr>
              <w:softHyphen/>
            </w:r>
          </w:p>
          <w:p w:rsidR="00651035" w:rsidRPr="00B54FE6" w:rsidRDefault="00651035" w:rsidP="00B54FE6">
            <w:pPr>
              <w:widowControl w:val="0"/>
              <w:spacing w:before="60" w:after="0" w:line="240" w:lineRule="auto"/>
              <w:jc w:val="center"/>
              <w:rPr>
                <w:rFonts w:ascii="Times New Roman" w:eastAsia="Times New Roman" w:hAnsi="Times New Roman" w:cs="Times New Roman"/>
                <w:b/>
                <w:color w:val="000000"/>
                <w:sz w:val="20"/>
                <w:szCs w:val="20"/>
                <w:lang w:eastAsia="ru-RU"/>
              </w:rPr>
            </w:pPr>
            <w:proofErr w:type="spellStart"/>
            <w:r w:rsidRPr="00B54FE6">
              <w:rPr>
                <w:rFonts w:ascii="Times New Roman" w:eastAsia="Times New Roman" w:hAnsi="Times New Roman" w:cs="Times New Roman"/>
                <w:b/>
                <w:color w:val="000000"/>
                <w:sz w:val="20"/>
                <w:szCs w:val="20"/>
                <w:lang w:eastAsia="ru-RU"/>
              </w:rPr>
              <w:t>сивных</w:t>
            </w:r>
            <w:proofErr w:type="spellEnd"/>
          </w:p>
        </w:tc>
        <w:tc>
          <w:tcPr>
            <w:tcW w:w="1134" w:type="dxa"/>
            <w:tcBorders>
              <w:top w:val="single" w:sz="4" w:space="0" w:color="auto"/>
              <w:left w:val="single" w:sz="4" w:space="0" w:color="auto"/>
            </w:tcBorders>
            <w:shd w:val="clear" w:color="auto" w:fill="FFFFFF"/>
          </w:tcPr>
          <w:p w:rsidR="00651035" w:rsidRPr="00B54FE6" w:rsidRDefault="00651035" w:rsidP="00B54FE6">
            <w:pPr>
              <w:widowControl w:val="0"/>
              <w:spacing w:after="60" w:line="240" w:lineRule="auto"/>
              <w:jc w:val="center"/>
              <w:rPr>
                <w:rFonts w:ascii="Times New Roman" w:eastAsia="Times New Roman" w:hAnsi="Times New Roman" w:cs="Times New Roman"/>
                <w:b/>
                <w:color w:val="000000"/>
                <w:sz w:val="20"/>
                <w:szCs w:val="20"/>
                <w:lang w:eastAsia="ru-RU"/>
              </w:rPr>
            </w:pPr>
            <w:proofErr w:type="spellStart"/>
            <w:r w:rsidRPr="00B54FE6">
              <w:rPr>
                <w:rFonts w:ascii="Times New Roman" w:eastAsia="Times New Roman" w:hAnsi="Times New Roman" w:cs="Times New Roman"/>
                <w:b/>
                <w:color w:val="000000"/>
                <w:sz w:val="20"/>
                <w:szCs w:val="20"/>
                <w:lang w:eastAsia="ru-RU"/>
              </w:rPr>
              <w:t>интен</w:t>
            </w:r>
            <w:proofErr w:type="spellEnd"/>
            <w:r w:rsidRPr="00B54FE6">
              <w:rPr>
                <w:rFonts w:ascii="Times New Roman" w:eastAsia="Times New Roman" w:hAnsi="Times New Roman" w:cs="Times New Roman"/>
                <w:b/>
                <w:color w:val="000000"/>
                <w:sz w:val="20"/>
                <w:szCs w:val="20"/>
                <w:lang w:eastAsia="ru-RU"/>
              </w:rPr>
              <w:softHyphen/>
            </w:r>
            <w:r w:rsidR="00B54FE6">
              <w:rPr>
                <w:rFonts w:ascii="Times New Roman" w:eastAsia="Times New Roman" w:hAnsi="Times New Roman" w:cs="Times New Roman"/>
                <w:b/>
                <w:color w:val="000000"/>
                <w:sz w:val="20"/>
                <w:szCs w:val="20"/>
                <w:lang w:eastAsia="ru-RU"/>
              </w:rPr>
              <w:t>-</w:t>
            </w:r>
          </w:p>
          <w:p w:rsidR="00651035" w:rsidRPr="00B54FE6" w:rsidRDefault="00651035" w:rsidP="00B54FE6">
            <w:pPr>
              <w:widowControl w:val="0"/>
              <w:spacing w:before="60" w:after="0" w:line="240" w:lineRule="auto"/>
              <w:jc w:val="center"/>
              <w:rPr>
                <w:rFonts w:ascii="Times New Roman" w:eastAsia="Times New Roman" w:hAnsi="Times New Roman" w:cs="Times New Roman"/>
                <w:b/>
                <w:color w:val="000000"/>
                <w:sz w:val="20"/>
                <w:szCs w:val="20"/>
                <w:lang w:eastAsia="ru-RU"/>
              </w:rPr>
            </w:pPr>
            <w:proofErr w:type="spellStart"/>
            <w:r w:rsidRPr="00B54FE6">
              <w:rPr>
                <w:rFonts w:ascii="Times New Roman" w:eastAsia="Times New Roman" w:hAnsi="Times New Roman" w:cs="Times New Roman"/>
                <w:b/>
                <w:color w:val="000000"/>
                <w:sz w:val="20"/>
                <w:szCs w:val="20"/>
                <w:lang w:eastAsia="ru-RU"/>
              </w:rPr>
              <w:t>сивных</w:t>
            </w:r>
            <w:proofErr w:type="spellEnd"/>
          </w:p>
        </w:tc>
        <w:tc>
          <w:tcPr>
            <w:tcW w:w="1276" w:type="dxa"/>
            <w:vMerge/>
            <w:tcBorders>
              <w:left w:val="single" w:sz="4" w:space="0" w:color="auto"/>
              <w:right w:val="single" w:sz="4" w:space="0" w:color="auto"/>
            </w:tcBorders>
            <w:shd w:val="clear" w:color="auto" w:fill="FFFFFF"/>
            <w:textDirection w:val="btLr"/>
          </w:tcPr>
          <w:p w:rsidR="00651035" w:rsidRPr="00B54FE6" w:rsidRDefault="00651035" w:rsidP="00B54FE6">
            <w:pPr>
              <w:widowControl w:val="0"/>
              <w:spacing w:after="0" w:line="240" w:lineRule="auto"/>
              <w:rPr>
                <w:rFonts w:ascii="Courier New" w:eastAsia="Courier New" w:hAnsi="Courier New" w:cs="Courier New"/>
                <w:color w:val="000000"/>
                <w:sz w:val="24"/>
                <w:szCs w:val="24"/>
                <w:lang w:eastAsia="ru-RU"/>
              </w:rPr>
            </w:pPr>
          </w:p>
        </w:tc>
      </w:tr>
      <w:tr w:rsidR="00651035" w:rsidRPr="00B54FE6" w:rsidTr="00B54FE6">
        <w:trPr>
          <w:trHeight w:hRule="exact" w:val="283"/>
        </w:trPr>
        <w:tc>
          <w:tcPr>
            <w:tcW w:w="514" w:type="dxa"/>
            <w:tcBorders>
              <w:top w:val="single" w:sz="4" w:space="0" w:color="auto"/>
              <w:left w:val="single" w:sz="4" w:space="0" w:color="auto"/>
            </w:tcBorders>
            <w:shd w:val="clear" w:color="auto" w:fill="FFFFFF"/>
          </w:tcPr>
          <w:p w:rsidR="00651035" w:rsidRPr="00B54FE6" w:rsidRDefault="00651035" w:rsidP="00B54FE6">
            <w:pPr>
              <w:widowControl w:val="0"/>
              <w:spacing w:after="0" w:line="240" w:lineRule="auto"/>
              <w:ind w:left="140"/>
              <w:rPr>
                <w:rFonts w:ascii="Times New Roman" w:eastAsia="Times New Roman" w:hAnsi="Times New Roman" w:cs="Times New Roman"/>
                <w:color w:val="000000"/>
                <w:sz w:val="24"/>
                <w:szCs w:val="24"/>
                <w:lang w:eastAsia="ru-RU"/>
              </w:rPr>
            </w:pPr>
            <w:r w:rsidRPr="00B54FE6">
              <w:rPr>
                <w:rFonts w:ascii="Times New Roman" w:eastAsia="Times New Roman" w:hAnsi="Times New Roman" w:cs="Times New Roman"/>
                <w:color w:val="000000"/>
                <w:sz w:val="24"/>
                <w:szCs w:val="24"/>
                <w:lang w:eastAsia="ru-RU"/>
              </w:rPr>
              <w:t>А</w:t>
            </w:r>
          </w:p>
        </w:tc>
        <w:tc>
          <w:tcPr>
            <w:tcW w:w="2473" w:type="dxa"/>
            <w:tcBorders>
              <w:top w:val="single" w:sz="4" w:space="0" w:color="auto"/>
              <w:left w:val="single" w:sz="4" w:space="0" w:color="auto"/>
            </w:tcBorders>
            <w:shd w:val="clear" w:color="auto" w:fill="FFFFFF"/>
          </w:tcPr>
          <w:p w:rsidR="00651035" w:rsidRPr="00B54FE6" w:rsidRDefault="00651035" w:rsidP="00B54FE6">
            <w:pPr>
              <w:widowControl w:val="0"/>
              <w:spacing w:after="0" w:line="240" w:lineRule="auto"/>
              <w:jc w:val="center"/>
              <w:rPr>
                <w:rFonts w:ascii="Times New Roman" w:eastAsia="Times New Roman" w:hAnsi="Times New Roman" w:cs="Times New Roman"/>
                <w:color w:val="000000"/>
                <w:sz w:val="24"/>
                <w:szCs w:val="24"/>
                <w:lang w:eastAsia="ru-RU"/>
              </w:rPr>
            </w:pPr>
            <w:r w:rsidRPr="00B54FE6">
              <w:rPr>
                <w:rFonts w:ascii="Times New Roman" w:eastAsia="Times New Roman" w:hAnsi="Times New Roman" w:cs="Times New Roman"/>
                <w:color w:val="000000"/>
                <w:sz w:val="24"/>
                <w:szCs w:val="24"/>
                <w:lang w:eastAsia="ru-RU"/>
              </w:rPr>
              <w:t>Б</w:t>
            </w:r>
          </w:p>
        </w:tc>
        <w:tc>
          <w:tcPr>
            <w:tcW w:w="851" w:type="dxa"/>
            <w:tcBorders>
              <w:top w:val="single" w:sz="4" w:space="0" w:color="auto"/>
              <w:left w:val="single" w:sz="4" w:space="0" w:color="auto"/>
            </w:tcBorders>
            <w:shd w:val="clear" w:color="auto" w:fill="FFFFFF"/>
          </w:tcPr>
          <w:p w:rsidR="00651035" w:rsidRPr="00B54FE6" w:rsidRDefault="00651035" w:rsidP="00B54FE6">
            <w:pPr>
              <w:widowControl w:val="0"/>
              <w:spacing w:after="0" w:line="240" w:lineRule="auto"/>
              <w:jc w:val="center"/>
              <w:rPr>
                <w:rFonts w:ascii="Times New Roman" w:eastAsia="Times New Roman" w:hAnsi="Times New Roman" w:cs="Times New Roman"/>
                <w:color w:val="000000"/>
                <w:sz w:val="24"/>
                <w:szCs w:val="24"/>
                <w:lang w:eastAsia="ru-RU"/>
              </w:rPr>
            </w:pPr>
            <w:r w:rsidRPr="00B54FE6">
              <w:rPr>
                <w:rFonts w:ascii="Times New Roman" w:eastAsia="Times New Roman" w:hAnsi="Times New Roman" w:cs="Times New Roman"/>
                <w:color w:val="000000"/>
                <w:sz w:val="24"/>
                <w:szCs w:val="24"/>
                <w:lang w:eastAsia="ru-RU"/>
              </w:rPr>
              <w:t>1</w:t>
            </w:r>
          </w:p>
        </w:tc>
        <w:tc>
          <w:tcPr>
            <w:tcW w:w="992" w:type="dxa"/>
            <w:tcBorders>
              <w:top w:val="single" w:sz="4" w:space="0" w:color="auto"/>
              <w:left w:val="single" w:sz="4" w:space="0" w:color="auto"/>
            </w:tcBorders>
            <w:shd w:val="clear" w:color="auto" w:fill="FFFFFF"/>
          </w:tcPr>
          <w:p w:rsidR="00651035" w:rsidRPr="00B54FE6" w:rsidRDefault="00235C1A" w:rsidP="00B54FE6">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992" w:type="dxa"/>
            <w:tcBorders>
              <w:top w:val="single" w:sz="4" w:space="0" w:color="auto"/>
              <w:left w:val="single" w:sz="4" w:space="0" w:color="auto"/>
            </w:tcBorders>
            <w:shd w:val="clear" w:color="auto" w:fill="FFFFFF"/>
          </w:tcPr>
          <w:p w:rsidR="00651035" w:rsidRPr="00B54FE6" w:rsidRDefault="00651035" w:rsidP="00B54FE6">
            <w:pPr>
              <w:widowControl w:val="0"/>
              <w:spacing w:after="0" w:line="240" w:lineRule="auto"/>
              <w:jc w:val="center"/>
              <w:rPr>
                <w:rFonts w:ascii="Times New Roman" w:eastAsia="Times New Roman" w:hAnsi="Times New Roman" w:cs="Times New Roman"/>
                <w:color w:val="000000"/>
                <w:sz w:val="24"/>
                <w:szCs w:val="24"/>
                <w:lang w:eastAsia="ru-RU"/>
              </w:rPr>
            </w:pPr>
            <w:r w:rsidRPr="00B54FE6">
              <w:rPr>
                <w:rFonts w:ascii="Times New Roman" w:eastAsia="Times New Roman" w:hAnsi="Times New Roman" w:cs="Times New Roman"/>
                <w:color w:val="000000"/>
                <w:sz w:val="24"/>
                <w:szCs w:val="24"/>
                <w:lang w:eastAsia="ru-RU"/>
              </w:rPr>
              <w:t>3</w:t>
            </w:r>
          </w:p>
        </w:tc>
        <w:tc>
          <w:tcPr>
            <w:tcW w:w="1134" w:type="dxa"/>
            <w:tcBorders>
              <w:top w:val="single" w:sz="4" w:space="0" w:color="auto"/>
              <w:left w:val="single" w:sz="4" w:space="0" w:color="auto"/>
            </w:tcBorders>
            <w:shd w:val="clear" w:color="auto" w:fill="FFFFFF"/>
          </w:tcPr>
          <w:p w:rsidR="00651035" w:rsidRPr="00B54FE6" w:rsidRDefault="00651035" w:rsidP="00B54FE6">
            <w:pPr>
              <w:widowControl w:val="0"/>
              <w:spacing w:after="0" w:line="240" w:lineRule="auto"/>
              <w:jc w:val="center"/>
              <w:rPr>
                <w:rFonts w:ascii="Times New Roman" w:eastAsia="Times New Roman" w:hAnsi="Times New Roman" w:cs="Times New Roman"/>
                <w:color w:val="000000"/>
                <w:sz w:val="24"/>
                <w:szCs w:val="24"/>
                <w:lang w:eastAsia="ru-RU"/>
              </w:rPr>
            </w:pPr>
            <w:r w:rsidRPr="00B54FE6">
              <w:rPr>
                <w:rFonts w:ascii="Times New Roman" w:eastAsia="Times New Roman" w:hAnsi="Times New Roman" w:cs="Times New Roman"/>
                <w:color w:val="000000"/>
                <w:sz w:val="24"/>
                <w:szCs w:val="24"/>
                <w:lang w:eastAsia="ru-RU"/>
              </w:rPr>
              <w:t>4</w:t>
            </w:r>
          </w:p>
        </w:tc>
        <w:tc>
          <w:tcPr>
            <w:tcW w:w="1134" w:type="dxa"/>
            <w:tcBorders>
              <w:top w:val="single" w:sz="4" w:space="0" w:color="auto"/>
              <w:left w:val="single" w:sz="4" w:space="0" w:color="auto"/>
            </w:tcBorders>
            <w:shd w:val="clear" w:color="auto" w:fill="FFFFFF"/>
          </w:tcPr>
          <w:p w:rsidR="00651035" w:rsidRPr="00B54FE6" w:rsidRDefault="00651035" w:rsidP="00B54FE6">
            <w:pPr>
              <w:widowControl w:val="0"/>
              <w:spacing w:after="0" w:line="240" w:lineRule="auto"/>
              <w:jc w:val="center"/>
              <w:rPr>
                <w:rFonts w:ascii="Times New Roman" w:eastAsia="Times New Roman" w:hAnsi="Times New Roman" w:cs="Times New Roman"/>
                <w:color w:val="000000"/>
                <w:sz w:val="24"/>
                <w:szCs w:val="24"/>
                <w:lang w:eastAsia="ru-RU"/>
              </w:rPr>
            </w:pPr>
            <w:r w:rsidRPr="00B54FE6">
              <w:rPr>
                <w:rFonts w:ascii="Times New Roman" w:eastAsia="Times New Roman" w:hAnsi="Times New Roman" w:cs="Times New Roman"/>
                <w:color w:val="000000"/>
                <w:sz w:val="24"/>
                <w:szCs w:val="24"/>
                <w:lang w:eastAsia="ru-RU"/>
              </w:rPr>
              <w:t>5</w:t>
            </w:r>
          </w:p>
        </w:tc>
        <w:tc>
          <w:tcPr>
            <w:tcW w:w="1276" w:type="dxa"/>
            <w:tcBorders>
              <w:top w:val="single" w:sz="4" w:space="0" w:color="auto"/>
              <w:left w:val="single" w:sz="4" w:space="0" w:color="auto"/>
              <w:right w:val="single" w:sz="4" w:space="0" w:color="auto"/>
            </w:tcBorders>
            <w:shd w:val="clear" w:color="auto" w:fill="FFFFFF"/>
          </w:tcPr>
          <w:p w:rsidR="00651035" w:rsidRPr="00B54FE6" w:rsidRDefault="00651035" w:rsidP="00B54FE6">
            <w:pPr>
              <w:widowControl w:val="0"/>
              <w:spacing w:after="0" w:line="240" w:lineRule="auto"/>
              <w:jc w:val="center"/>
              <w:rPr>
                <w:rFonts w:ascii="Times New Roman" w:eastAsia="Times New Roman" w:hAnsi="Times New Roman" w:cs="Times New Roman"/>
                <w:color w:val="000000"/>
                <w:sz w:val="24"/>
                <w:szCs w:val="24"/>
                <w:lang w:eastAsia="ru-RU"/>
              </w:rPr>
            </w:pPr>
            <w:r w:rsidRPr="00B54FE6">
              <w:rPr>
                <w:rFonts w:ascii="Times New Roman" w:eastAsia="Times New Roman" w:hAnsi="Times New Roman" w:cs="Times New Roman"/>
                <w:color w:val="000000"/>
                <w:sz w:val="24"/>
                <w:szCs w:val="24"/>
                <w:lang w:eastAsia="ru-RU"/>
              </w:rPr>
              <w:t>6</w:t>
            </w:r>
          </w:p>
        </w:tc>
      </w:tr>
      <w:tr w:rsidR="00651035" w:rsidRPr="00B54FE6" w:rsidTr="00B54FE6">
        <w:trPr>
          <w:trHeight w:hRule="exact" w:val="1156"/>
        </w:trPr>
        <w:tc>
          <w:tcPr>
            <w:tcW w:w="514" w:type="dxa"/>
            <w:tcBorders>
              <w:top w:val="single" w:sz="4" w:space="0" w:color="auto"/>
              <w:left w:val="single" w:sz="4" w:space="0" w:color="auto"/>
            </w:tcBorders>
            <w:shd w:val="clear" w:color="auto" w:fill="FFFFFF"/>
            <w:vAlign w:val="center"/>
          </w:tcPr>
          <w:p w:rsidR="00651035" w:rsidRPr="00B54FE6" w:rsidRDefault="00651035" w:rsidP="00B54FE6">
            <w:pPr>
              <w:widowControl w:val="0"/>
              <w:spacing w:after="0" w:line="240" w:lineRule="auto"/>
              <w:jc w:val="center"/>
              <w:rPr>
                <w:rFonts w:ascii="Times New Roman" w:eastAsia="Times New Roman" w:hAnsi="Times New Roman" w:cs="Times New Roman"/>
                <w:color w:val="000000"/>
                <w:sz w:val="24"/>
                <w:szCs w:val="24"/>
                <w:lang w:eastAsia="ru-RU"/>
              </w:rPr>
            </w:pPr>
            <w:r w:rsidRPr="00B54FE6">
              <w:rPr>
                <w:rFonts w:ascii="Times New Roman" w:eastAsia="Times New Roman" w:hAnsi="Times New Roman" w:cs="Times New Roman"/>
                <w:color w:val="000000"/>
                <w:sz w:val="24"/>
                <w:szCs w:val="24"/>
                <w:lang w:eastAsia="ru-RU"/>
              </w:rPr>
              <w:t>1</w:t>
            </w:r>
          </w:p>
        </w:tc>
        <w:tc>
          <w:tcPr>
            <w:tcW w:w="2473" w:type="dxa"/>
            <w:tcBorders>
              <w:top w:val="single" w:sz="4" w:space="0" w:color="auto"/>
              <w:left w:val="single" w:sz="4" w:space="0" w:color="auto"/>
            </w:tcBorders>
            <w:shd w:val="clear" w:color="auto" w:fill="FFFFFF"/>
          </w:tcPr>
          <w:p w:rsidR="00651035" w:rsidRPr="00B54FE6" w:rsidRDefault="00651035" w:rsidP="00B54FE6">
            <w:pPr>
              <w:widowControl w:val="0"/>
              <w:spacing w:after="0" w:line="240" w:lineRule="auto"/>
              <w:jc w:val="both"/>
              <w:rPr>
                <w:rFonts w:ascii="Times New Roman" w:eastAsia="Times New Roman" w:hAnsi="Times New Roman" w:cs="Times New Roman"/>
                <w:color w:val="000000"/>
                <w:sz w:val="24"/>
                <w:szCs w:val="24"/>
                <w:lang w:eastAsia="ru-RU"/>
              </w:rPr>
            </w:pPr>
            <w:r w:rsidRPr="00B54FE6">
              <w:rPr>
                <w:rFonts w:ascii="Times New Roman" w:eastAsia="Times New Roman" w:hAnsi="Times New Roman" w:cs="Times New Roman"/>
                <w:color w:val="000000"/>
                <w:sz w:val="24"/>
                <w:szCs w:val="24"/>
                <w:lang w:eastAsia="ru-RU"/>
              </w:rPr>
              <w:t>Среднеспи</w:t>
            </w:r>
            <w:r w:rsidRPr="00B54FE6">
              <w:rPr>
                <w:rFonts w:ascii="Times New Roman" w:eastAsia="Times New Roman" w:hAnsi="Times New Roman" w:cs="Times New Roman"/>
                <w:color w:val="000000"/>
                <w:sz w:val="24"/>
                <w:szCs w:val="24"/>
                <w:lang w:eastAsia="ru-RU"/>
              </w:rPr>
              <w:softHyphen/>
              <w:t>сочная чис</w:t>
            </w:r>
            <w:r w:rsidRPr="00B54FE6">
              <w:rPr>
                <w:rFonts w:ascii="Times New Roman" w:eastAsia="Times New Roman" w:hAnsi="Times New Roman" w:cs="Times New Roman"/>
                <w:color w:val="000000"/>
                <w:sz w:val="24"/>
                <w:szCs w:val="24"/>
                <w:lang w:eastAsia="ru-RU"/>
              </w:rPr>
              <w:softHyphen/>
              <w:t xml:space="preserve">ленность про </w:t>
            </w:r>
            <w:proofErr w:type="spellStart"/>
            <w:r w:rsidRPr="00B54FE6">
              <w:rPr>
                <w:rFonts w:ascii="Times New Roman" w:eastAsia="Times New Roman" w:hAnsi="Times New Roman" w:cs="Times New Roman"/>
                <w:color w:val="000000"/>
                <w:sz w:val="24"/>
                <w:szCs w:val="24"/>
                <w:lang w:eastAsia="ru-RU"/>
              </w:rPr>
              <w:t>мышле</w:t>
            </w:r>
            <w:r w:rsidRPr="00B54FE6">
              <w:rPr>
                <w:rFonts w:ascii="Times New Roman" w:eastAsia="Times New Roman" w:hAnsi="Times New Roman" w:cs="Times New Roman"/>
                <w:color w:val="000000"/>
                <w:sz w:val="24"/>
                <w:szCs w:val="24"/>
                <w:lang w:eastAsia="ru-RU"/>
              </w:rPr>
              <w:t>н</w:t>
            </w:r>
            <w:r w:rsidRPr="00B54FE6">
              <w:rPr>
                <w:rFonts w:ascii="Times New Roman" w:eastAsia="Times New Roman" w:hAnsi="Times New Roman" w:cs="Times New Roman"/>
                <w:color w:val="000000"/>
                <w:sz w:val="24"/>
                <w:szCs w:val="24"/>
                <w:lang w:eastAsia="ru-RU"/>
              </w:rPr>
              <w:t>но</w:t>
            </w:r>
            <w:proofErr w:type="spellEnd"/>
            <w:r w:rsidRPr="00B54FE6">
              <w:rPr>
                <w:rFonts w:ascii="Times New Roman" w:eastAsia="Times New Roman" w:hAnsi="Times New Roman" w:cs="Times New Roman"/>
                <w:color w:val="000000"/>
                <w:sz w:val="24"/>
                <w:szCs w:val="24"/>
                <w:lang w:eastAsia="ru-RU"/>
              </w:rPr>
              <w:t>-производственного пер</w:t>
            </w:r>
            <w:r w:rsidRPr="00B54FE6">
              <w:rPr>
                <w:rFonts w:ascii="Times New Roman" w:eastAsia="Times New Roman" w:hAnsi="Times New Roman" w:cs="Times New Roman"/>
                <w:color w:val="000000"/>
                <w:sz w:val="24"/>
                <w:szCs w:val="24"/>
                <w:lang w:eastAsia="ru-RU"/>
              </w:rPr>
              <w:softHyphen/>
              <w:t>сонала</w:t>
            </w:r>
          </w:p>
        </w:tc>
        <w:tc>
          <w:tcPr>
            <w:tcW w:w="851" w:type="dxa"/>
            <w:tcBorders>
              <w:top w:val="single" w:sz="4" w:space="0" w:color="auto"/>
              <w:left w:val="single" w:sz="4" w:space="0" w:color="auto"/>
            </w:tcBorders>
            <w:shd w:val="clear" w:color="auto" w:fill="FFFFFF"/>
            <w:vAlign w:val="center"/>
          </w:tcPr>
          <w:p w:rsidR="00651035" w:rsidRPr="00B54FE6" w:rsidRDefault="00651035" w:rsidP="00B54FE6">
            <w:pPr>
              <w:widowControl w:val="0"/>
              <w:spacing w:after="0" w:line="240" w:lineRule="auto"/>
              <w:jc w:val="center"/>
              <w:rPr>
                <w:rFonts w:ascii="Times New Roman" w:eastAsia="Times New Roman" w:hAnsi="Times New Roman" w:cs="Times New Roman"/>
                <w:color w:val="000000"/>
                <w:sz w:val="24"/>
                <w:szCs w:val="24"/>
                <w:lang w:eastAsia="ru-RU"/>
              </w:rPr>
            </w:pPr>
            <w:r w:rsidRPr="00B54FE6">
              <w:rPr>
                <w:rFonts w:ascii="Times New Roman" w:eastAsia="Times New Roman" w:hAnsi="Times New Roman" w:cs="Times New Roman"/>
                <w:color w:val="000000"/>
                <w:sz w:val="24"/>
                <w:szCs w:val="24"/>
                <w:lang w:eastAsia="ru-RU"/>
              </w:rPr>
              <w:t>101,</w:t>
            </w:r>
            <w:r w:rsidR="00B54FE6">
              <w:rPr>
                <w:rFonts w:ascii="Times New Roman" w:eastAsia="Times New Roman" w:hAnsi="Times New Roman" w:cs="Times New Roman"/>
                <w:color w:val="000000"/>
                <w:sz w:val="24"/>
                <w:szCs w:val="24"/>
                <w:lang w:eastAsia="ru-RU"/>
              </w:rPr>
              <w:t>4</w:t>
            </w:r>
          </w:p>
        </w:tc>
        <w:tc>
          <w:tcPr>
            <w:tcW w:w="992" w:type="dxa"/>
            <w:tcBorders>
              <w:top w:val="single" w:sz="4" w:space="0" w:color="auto"/>
              <w:left w:val="single" w:sz="4" w:space="0" w:color="auto"/>
            </w:tcBorders>
            <w:shd w:val="clear" w:color="auto" w:fill="FFFFFF"/>
            <w:vAlign w:val="center"/>
          </w:tcPr>
          <w:p w:rsidR="00651035" w:rsidRPr="00B54FE6" w:rsidRDefault="00651035" w:rsidP="00B54FE6">
            <w:pPr>
              <w:widowControl w:val="0"/>
              <w:spacing w:after="0" w:line="240" w:lineRule="auto"/>
              <w:jc w:val="center"/>
              <w:rPr>
                <w:rFonts w:ascii="Times New Roman" w:eastAsia="Times New Roman" w:hAnsi="Times New Roman" w:cs="Times New Roman"/>
                <w:color w:val="000000"/>
                <w:sz w:val="24"/>
                <w:szCs w:val="24"/>
                <w:lang w:eastAsia="ru-RU"/>
              </w:rPr>
            </w:pPr>
            <w:r w:rsidRPr="00B54FE6">
              <w:rPr>
                <w:rFonts w:ascii="Times New Roman" w:eastAsia="Times New Roman" w:hAnsi="Times New Roman" w:cs="Times New Roman"/>
                <w:color w:val="000000"/>
                <w:sz w:val="24"/>
                <w:szCs w:val="24"/>
                <w:lang w:eastAsia="ru-RU"/>
              </w:rPr>
              <w:t>102,</w:t>
            </w:r>
            <w:r w:rsidR="00B54FE6">
              <w:rPr>
                <w:rFonts w:ascii="Times New Roman" w:eastAsia="Times New Roman" w:hAnsi="Times New Roman" w:cs="Times New Roman"/>
                <w:color w:val="000000"/>
                <w:sz w:val="24"/>
                <w:szCs w:val="24"/>
                <w:lang w:eastAsia="ru-RU"/>
              </w:rPr>
              <w:t>5</w:t>
            </w:r>
          </w:p>
        </w:tc>
        <w:tc>
          <w:tcPr>
            <w:tcW w:w="992" w:type="dxa"/>
            <w:tcBorders>
              <w:top w:val="single" w:sz="4" w:space="0" w:color="auto"/>
              <w:left w:val="single" w:sz="4" w:space="0" w:color="auto"/>
            </w:tcBorders>
            <w:shd w:val="clear" w:color="auto" w:fill="FFFFFF"/>
            <w:vAlign w:val="center"/>
          </w:tcPr>
          <w:p w:rsidR="00651035" w:rsidRPr="00B54FE6" w:rsidRDefault="00651035" w:rsidP="00B54FE6">
            <w:pPr>
              <w:widowControl w:val="0"/>
              <w:spacing w:after="0" w:line="240" w:lineRule="auto"/>
              <w:jc w:val="center"/>
              <w:rPr>
                <w:rFonts w:ascii="Times New Roman" w:eastAsia="Times New Roman" w:hAnsi="Times New Roman" w:cs="Times New Roman"/>
                <w:color w:val="000000"/>
                <w:sz w:val="24"/>
                <w:szCs w:val="24"/>
                <w:lang w:eastAsia="ru-RU"/>
              </w:rPr>
            </w:pPr>
            <w:r w:rsidRPr="00B54FE6">
              <w:rPr>
                <w:rFonts w:ascii="Times New Roman" w:eastAsia="Times New Roman" w:hAnsi="Times New Roman" w:cs="Times New Roman"/>
                <w:color w:val="000000"/>
                <w:sz w:val="24"/>
                <w:szCs w:val="24"/>
                <w:lang w:eastAsia="ru-RU"/>
              </w:rPr>
              <w:t>0,34</w:t>
            </w:r>
            <w:r w:rsidR="00B54FE6">
              <w:rPr>
                <w:rFonts w:ascii="Times New Roman" w:eastAsia="Times New Roman" w:hAnsi="Times New Roman" w:cs="Times New Roman"/>
                <w:color w:val="000000"/>
                <w:sz w:val="24"/>
                <w:szCs w:val="24"/>
                <w:lang w:eastAsia="ru-RU"/>
              </w:rPr>
              <w:t>3</w:t>
            </w:r>
          </w:p>
        </w:tc>
        <w:tc>
          <w:tcPr>
            <w:tcW w:w="1134" w:type="dxa"/>
            <w:tcBorders>
              <w:top w:val="single" w:sz="4" w:space="0" w:color="auto"/>
              <w:left w:val="single" w:sz="4" w:space="0" w:color="auto"/>
            </w:tcBorders>
            <w:shd w:val="clear" w:color="auto" w:fill="FFFFFF"/>
            <w:vAlign w:val="center"/>
          </w:tcPr>
          <w:p w:rsidR="00651035" w:rsidRPr="00B54FE6" w:rsidRDefault="00651035" w:rsidP="00B54FE6">
            <w:pPr>
              <w:widowControl w:val="0"/>
              <w:spacing w:after="0" w:line="240" w:lineRule="auto"/>
              <w:jc w:val="center"/>
              <w:rPr>
                <w:rFonts w:ascii="Times New Roman" w:eastAsia="Times New Roman" w:hAnsi="Times New Roman" w:cs="Times New Roman"/>
                <w:color w:val="000000"/>
                <w:sz w:val="24"/>
                <w:szCs w:val="24"/>
                <w:lang w:eastAsia="ru-RU"/>
              </w:rPr>
            </w:pPr>
            <w:r w:rsidRPr="00B54FE6">
              <w:rPr>
                <w:rFonts w:ascii="Times New Roman" w:eastAsia="Times New Roman" w:hAnsi="Times New Roman" w:cs="Times New Roman"/>
                <w:color w:val="000000"/>
                <w:sz w:val="24"/>
                <w:szCs w:val="24"/>
                <w:lang w:eastAsia="ru-RU"/>
              </w:rPr>
              <w:t>+34,</w:t>
            </w:r>
            <w:r w:rsidR="00B54FE6">
              <w:rPr>
                <w:rFonts w:ascii="Times New Roman" w:eastAsia="Times New Roman" w:hAnsi="Times New Roman" w:cs="Times New Roman"/>
                <w:color w:val="000000"/>
                <w:sz w:val="24"/>
                <w:szCs w:val="24"/>
                <w:lang w:eastAsia="ru-RU"/>
              </w:rPr>
              <w:t>3</w:t>
            </w:r>
          </w:p>
        </w:tc>
        <w:tc>
          <w:tcPr>
            <w:tcW w:w="1134" w:type="dxa"/>
            <w:tcBorders>
              <w:top w:val="single" w:sz="4" w:space="0" w:color="auto"/>
              <w:left w:val="single" w:sz="4" w:space="0" w:color="auto"/>
            </w:tcBorders>
            <w:shd w:val="clear" w:color="auto" w:fill="FFFFFF"/>
            <w:vAlign w:val="center"/>
          </w:tcPr>
          <w:p w:rsidR="00651035" w:rsidRPr="00B54FE6" w:rsidRDefault="00651035" w:rsidP="00B54FE6">
            <w:pPr>
              <w:widowControl w:val="0"/>
              <w:spacing w:after="0" w:line="240" w:lineRule="auto"/>
              <w:jc w:val="center"/>
              <w:rPr>
                <w:rFonts w:ascii="Times New Roman" w:eastAsia="Times New Roman" w:hAnsi="Times New Roman" w:cs="Times New Roman"/>
                <w:color w:val="000000"/>
                <w:sz w:val="24"/>
                <w:szCs w:val="24"/>
                <w:lang w:eastAsia="ru-RU"/>
              </w:rPr>
            </w:pPr>
            <w:r w:rsidRPr="00B54FE6">
              <w:rPr>
                <w:rFonts w:ascii="Times New Roman" w:eastAsia="Times New Roman" w:hAnsi="Times New Roman" w:cs="Times New Roman"/>
                <w:color w:val="000000"/>
                <w:sz w:val="24"/>
                <w:szCs w:val="24"/>
                <w:lang w:eastAsia="ru-RU"/>
              </w:rPr>
              <w:t>+65,</w:t>
            </w:r>
            <w:r w:rsidR="00B54FE6">
              <w:rPr>
                <w:rFonts w:ascii="Times New Roman" w:eastAsia="Times New Roman" w:hAnsi="Times New Roman" w:cs="Times New Roman"/>
                <w:color w:val="000000"/>
                <w:sz w:val="24"/>
                <w:szCs w:val="24"/>
                <w:lang w:eastAsia="ru-RU"/>
              </w:rPr>
              <w:t>9</w:t>
            </w:r>
          </w:p>
        </w:tc>
        <w:tc>
          <w:tcPr>
            <w:tcW w:w="1276" w:type="dxa"/>
            <w:tcBorders>
              <w:top w:val="single" w:sz="4" w:space="0" w:color="auto"/>
              <w:left w:val="single" w:sz="4" w:space="0" w:color="auto"/>
              <w:right w:val="single" w:sz="4" w:space="0" w:color="auto"/>
            </w:tcBorders>
            <w:shd w:val="clear" w:color="auto" w:fill="FFFFFF"/>
            <w:vAlign w:val="center"/>
          </w:tcPr>
          <w:p w:rsidR="00651035" w:rsidRPr="00B54FE6" w:rsidRDefault="00651035" w:rsidP="00B54FE6">
            <w:pPr>
              <w:widowControl w:val="0"/>
              <w:spacing w:after="0" w:line="240" w:lineRule="auto"/>
              <w:jc w:val="center"/>
              <w:rPr>
                <w:rFonts w:ascii="Times New Roman" w:eastAsia="Times New Roman" w:hAnsi="Times New Roman" w:cs="Times New Roman"/>
                <w:color w:val="000000"/>
                <w:sz w:val="24"/>
                <w:szCs w:val="24"/>
                <w:lang w:eastAsia="ru-RU"/>
              </w:rPr>
            </w:pPr>
            <w:r w:rsidRPr="00B54FE6">
              <w:rPr>
                <w:rFonts w:ascii="Times New Roman" w:eastAsia="Times New Roman" w:hAnsi="Times New Roman" w:cs="Times New Roman"/>
                <w:color w:val="000000"/>
                <w:sz w:val="24"/>
                <w:szCs w:val="24"/>
                <w:lang w:eastAsia="ru-RU"/>
              </w:rPr>
              <w:t>-171</w:t>
            </w:r>
            <w:r w:rsidR="00B54FE6">
              <w:rPr>
                <w:rFonts w:ascii="Times New Roman" w:eastAsia="Times New Roman" w:hAnsi="Times New Roman" w:cs="Times New Roman"/>
                <w:color w:val="000000"/>
                <w:sz w:val="24"/>
                <w:szCs w:val="24"/>
                <w:lang w:eastAsia="ru-RU"/>
              </w:rPr>
              <w:t>8</w:t>
            </w:r>
          </w:p>
        </w:tc>
      </w:tr>
      <w:tr w:rsidR="00651035" w:rsidRPr="00B54FE6" w:rsidTr="00B54FE6">
        <w:trPr>
          <w:trHeight w:hRule="exact" w:val="1094"/>
        </w:trPr>
        <w:tc>
          <w:tcPr>
            <w:tcW w:w="514" w:type="dxa"/>
            <w:tcBorders>
              <w:top w:val="single" w:sz="4" w:space="0" w:color="auto"/>
              <w:left w:val="single" w:sz="4" w:space="0" w:color="auto"/>
            </w:tcBorders>
            <w:shd w:val="clear" w:color="auto" w:fill="FFFFFF"/>
            <w:vAlign w:val="center"/>
          </w:tcPr>
          <w:p w:rsidR="00651035" w:rsidRPr="00B54FE6" w:rsidRDefault="00651035" w:rsidP="00B54FE6">
            <w:pPr>
              <w:widowControl w:val="0"/>
              <w:spacing w:after="0" w:line="240" w:lineRule="auto"/>
              <w:jc w:val="center"/>
              <w:rPr>
                <w:rFonts w:ascii="Times New Roman" w:eastAsia="Times New Roman" w:hAnsi="Times New Roman" w:cs="Times New Roman"/>
                <w:color w:val="000000"/>
                <w:sz w:val="24"/>
                <w:szCs w:val="24"/>
                <w:lang w:eastAsia="ru-RU"/>
              </w:rPr>
            </w:pPr>
            <w:r w:rsidRPr="00B54FE6">
              <w:rPr>
                <w:rFonts w:ascii="Times New Roman" w:eastAsia="Times New Roman" w:hAnsi="Times New Roman" w:cs="Times New Roman"/>
                <w:color w:val="000000"/>
                <w:sz w:val="24"/>
                <w:szCs w:val="24"/>
                <w:lang w:eastAsia="ru-RU"/>
              </w:rPr>
              <w:t>2</w:t>
            </w:r>
          </w:p>
        </w:tc>
        <w:tc>
          <w:tcPr>
            <w:tcW w:w="2473" w:type="dxa"/>
            <w:tcBorders>
              <w:top w:val="single" w:sz="4" w:space="0" w:color="auto"/>
              <w:left w:val="single" w:sz="4" w:space="0" w:color="auto"/>
            </w:tcBorders>
            <w:shd w:val="clear" w:color="auto" w:fill="FFFFFF"/>
          </w:tcPr>
          <w:p w:rsidR="00651035" w:rsidRPr="00B54FE6" w:rsidRDefault="00651035" w:rsidP="00B54FE6">
            <w:pPr>
              <w:widowControl w:val="0"/>
              <w:spacing w:after="0" w:line="240" w:lineRule="auto"/>
              <w:jc w:val="both"/>
              <w:rPr>
                <w:rFonts w:ascii="Times New Roman" w:eastAsia="Times New Roman" w:hAnsi="Times New Roman" w:cs="Times New Roman"/>
                <w:color w:val="000000"/>
                <w:sz w:val="24"/>
                <w:szCs w:val="24"/>
                <w:lang w:eastAsia="ru-RU"/>
              </w:rPr>
            </w:pPr>
            <w:r w:rsidRPr="00B54FE6">
              <w:rPr>
                <w:rFonts w:ascii="Times New Roman" w:eastAsia="Times New Roman" w:hAnsi="Times New Roman" w:cs="Times New Roman"/>
                <w:color w:val="000000"/>
                <w:sz w:val="24"/>
                <w:szCs w:val="24"/>
                <w:lang w:eastAsia="ru-RU"/>
              </w:rPr>
              <w:t>Фонд оплаты труда промы</w:t>
            </w:r>
            <w:r w:rsidRPr="00B54FE6">
              <w:rPr>
                <w:rFonts w:ascii="Times New Roman" w:eastAsia="Times New Roman" w:hAnsi="Times New Roman" w:cs="Times New Roman"/>
                <w:color w:val="000000"/>
                <w:sz w:val="24"/>
                <w:szCs w:val="24"/>
                <w:lang w:eastAsia="ru-RU"/>
              </w:rPr>
              <w:softHyphen/>
              <w:t>шленно-произ</w:t>
            </w:r>
            <w:r w:rsidRPr="00B54FE6">
              <w:rPr>
                <w:rFonts w:ascii="Times New Roman" w:eastAsia="Times New Roman" w:hAnsi="Times New Roman" w:cs="Times New Roman"/>
                <w:color w:val="000000"/>
                <w:sz w:val="24"/>
                <w:szCs w:val="24"/>
                <w:lang w:eastAsia="ru-RU"/>
              </w:rPr>
              <w:softHyphen/>
              <w:t>водственного персон</w:t>
            </w:r>
            <w:r w:rsidRPr="00B54FE6">
              <w:rPr>
                <w:rFonts w:ascii="Times New Roman" w:eastAsia="Times New Roman" w:hAnsi="Times New Roman" w:cs="Times New Roman"/>
                <w:color w:val="000000"/>
                <w:sz w:val="24"/>
                <w:szCs w:val="24"/>
                <w:lang w:eastAsia="ru-RU"/>
              </w:rPr>
              <w:t>а</w:t>
            </w:r>
            <w:r w:rsidRPr="00B54FE6">
              <w:rPr>
                <w:rFonts w:ascii="Times New Roman" w:eastAsia="Times New Roman" w:hAnsi="Times New Roman" w:cs="Times New Roman"/>
                <w:color w:val="000000"/>
                <w:sz w:val="24"/>
                <w:szCs w:val="24"/>
                <w:lang w:eastAsia="ru-RU"/>
              </w:rPr>
              <w:t>ла</w:t>
            </w:r>
          </w:p>
        </w:tc>
        <w:tc>
          <w:tcPr>
            <w:tcW w:w="851" w:type="dxa"/>
            <w:tcBorders>
              <w:top w:val="single" w:sz="4" w:space="0" w:color="auto"/>
              <w:left w:val="single" w:sz="4" w:space="0" w:color="auto"/>
            </w:tcBorders>
            <w:shd w:val="clear" w:color="auto" w:fill="FFFFFF"/>
            <w:vAlign w:val="center"/>
          </w:tcPr>
          <w:p w:rsidR="00651035" w:rsidRPr="00B54FE6" w:rsidRDefault="00651035" w:rsidP="00B54FE6">
            <w:pPr>
              <w:widowControl w:val="0"/>
              <w:spacing w:after="0" w:line="240" w:lineRule="auto"/>
              <w:jc w:val="center"/>
              <w:rPr>
                <w:rFonts w:ascii="Times New Roman" w:eastAsia="Times New Roman" w:hAnsi="Times New Roman" w:cs="Times New Roman"/>
                <w:color w:val="000000"/>
                <w:sz w:val="24"/>
                <w:szCs w:val="24"/>
                <w:lang w:eastAsia="ru-RU"/>
              </w:rPr>
            </w:pPr>
            <w:r w:rsidRPr="00B54FE6">
              <w:rPr>
                <w:rFonts w:ascii="Times New Roman" w:eastAsia="Times New Roman" w:hAnsi="Times New Roman" w:cs="Times New Roman"/>
                <w:color w:val="000000"/>
                <w:sz w:val="24"/>
                <w:szCs w:val="24"/>
                <w:lang w:eastAsia="ru-RU"/>
              </w:rPr>
              <w:t>101,</w:t>
            </w:r>
            <w:r w:rsidR="00B54FE6">
              <w:rPr>
                <w:rFonts w:ascii="Times New Roman" w:eastAsia="Times New Roman" w:hAnsi="Times New Roman" w:cs="Times New Roman"/>
                <w:color w:val="000000"/>
                <w:sz w:val="24"/>
                <w:szCs w:val="24"/>
                <w:lang w:eastAsia="ru-RU"/>
              </w:rPr>
              <w:t>3</w:t>
            </w:r>
          </w:p>
        </w:tc>
        <w:tc>
          <w:tcPr>
            <w:tcW w:w="992" w:type="dxa"/>
            <w:tcBorders>
              <w:top w:val="single" w:sz="4" w:space="0" w:color="auto"/>
              <w:left w:val="single" w:sz="4" w:space="0" w:color="auto"/>
            </w:tcBorders>
            <w:shd w:val="clear" w:color="auto" w:fill="FFFFFF"/>
            <w:vAlign w:val="center"/>
          </w:tcPr>
          <w:p w:rsidR="00651035" w:rsidRPr="00B54FE6" w:rsidRDefault="00651035" w:rsidP="00B54FE6">
            <w:pPr>
              <w:widowControl w:val="0"/>
              <w:spacing w:after="0" w:line="240" w:lineRule="auto"/>
              <w:jc w:val="center"/>
              <w:rPr>
                <w:rFonts w:ascii="Times New Roman" w:eastAsia="Times New Roman" w:hAnsi="Times New Roman" w:cs="Times New Roman"/>
                <w:color w:val="000000"/>
                <w:sz w:val="24"/>
                <w:szCs w:val="24"/>
                <w:lang w:eastAsia="ru-RU"/>
              </w:rPr>
            </w:pPr>
            <w:r w:rsidRPr="00B54FE6">
              <w:rPr>
                <w:rFonts w:ascii="Times New Roman" w:eastAsia="Times New Roman" w:hAnsi="Times New Roman" w:cs="Times New Roman"/>
                <w:color w:val="000000"/>
                <w:sz w:val="24"/>
                <w:szCs w:val="24"/>
                <w:lang w:eastAsia="ru-RU"/>
              </w:rPr>
              <w:t>104,</w:t>
            </w:r>
            <w:r w:rsidR="00B54FE6">
              <w:rPr>
                <w:rFonts w:ascii="Times New Roman" w:eastAsia="Times New Roman" w:hAnsi="Times New Roman" w:cs="Times New Roman"/>
                <w:color w:val="000000"/>
                <w:sz w:val="24"/>
                <w:szCs w:val="24"/>
                <w:lang w:eastAsia="ru-RU"/>
              </w:rPr>
              <w:t>9</w:t>
            </w:r>
          </w:p>
        </w:tc>
        <w:tc>
          <w:tcPr>
            <w:tcW w:w="992" w:type="dxa"/>
            <w:tcBorders>
              <w:top w:val="single" w:sz="4" w:space="0" w:color="auto"/>
              <w:left w:val="single" w:sz="4" w:space="0" w:color="auto"/>
            </w:tcBorders>
            <w:shd w:val="clear" w:color="auto" w:fill="FFFFFF"/>
            <w:vAlign w:val="center"/>
          </w:tcPr>
          <w:p w:rsidR="00651035" w:rsidRPr="00B54FE6" w:rsidRDefault="00651035" w:rsidP="00B54FE6">
            <w:pPr>
              <w:widowControl w:val="0"/>
              <w:spacing w:after="0" w:line="240" w:lineRule="auto"/>
              <w:jc w:val="center"/>
              <w:rPr>
                <w:rFonts w:ascii="Times New Roman" w:eastAsia="Times New Roman" w:hAnsi="Times New Roman" w:cs="Times New Roman"/>
                <w:color w:val="000000"/>
                <w:sz w:val="24"/>
                <w:szCs w:val="24"/>
                <w:lang w:eastAsia="ru-RU"/>
              </w:rPr>
            </w:pPr>
            <w:r w:rsidRPr="00B54FE6">
              <w:rPr>
                <w:rFonts w:ascii="Times New Roman" w:eastAsia="Times New Roman" w:hAnsi="Times New Roman" w:cs="Times New Roman"/>
                <w:color w:val="000000"/>
                <w:sz w:val="24"/>
                <w:szCs w:val="24"/>
                <w:lang w:eastAsia="ru-RU"/>
              </w:rPr>
              <w:t>0,31</w:t>
            </w:r>
            <w:r w:rsidR="00B54FE6">
              <w:rPr>
                <w:rFonts w:ascii="Times New Roman" w:eastAsia="Times New Roman" w:hAnsi="Times New Roman" w:cs="Times New Roman"/>
                <w:color w:val="000000"/>
                <w:sz w:val="24"/>
                <w:szCs w:val="24"/>
                <w:lang w:eastAsia="ru-RU"/>
              </w:rPr>
              <w:t>7</w:t>
            </w:r>
          </w:p>
        </w:tc>
        <w:tc>
          <w:tcPr>
            <w:tcW w:w="1134" w:type="dxa"/>
            <w:tcBorders>
              <w:top w:val="single" w:sz="4" w:space="0" w:color="auto"/>
              <w:left w:val="single" w:sz="4" w:space="0" w:color="auto"/>
            </w:tcBorders>
            <w:shd w:val="clear" w:color="auto" w:fill="FFFFFF"/>
            <w:vAlign w:val="center"/>
          </w:tcPr>
          <w:p w:rsidR="00651035" w:rsidRPr="00B54FE6" w:rsidRDefault="00651035" w:rsidP="00B54FE6">
            <w:pPr>
              <w:widowControl w:val="0"/>
              <w:spacing w:after="0" w:line="240" w:lineRule="auto"/>
              <w:jc w:val="center"/>
              <w:rPr>
                <w:rFonts w:ascii="Times New Roman" w:eastAsia="Times New Roman" w:hAnsi="Times New Roman" w:cs="Times New Roman"/>
                <w:color w:val="000000"/>
                <w:sz w:val="24"/>
                <w:szCs w:val="24"/>
                <w:lang w:eastAsia="ru-RU"/>
              </w:rPr>
            </w:pPr>
            <w:r w:rsidRPr="00B54FE6">
              <w:rPr>
                <w:rFonts w:ascii="Times New Roman" w:eastAsia="Times New Roman" w:hAnsi="Times New Roman" w:cs="Times New Roman"/>
                <w:color w:val="000000"/>
                <w:sz w:val="24"/>
                <w:szCs w:val="24"/>
                <w:lang w:eastAsia="ru-RU"/>
              </w:rPr>
              <w:t>+31,</w:t>
            </w:r>
            <w:r w:rsidR="00B54FE6">
              <w:rPr>
                <w:rFonts w:ascii="Times New Roman" w:eastAsia="Times New Roman" w:hAnsi="Times New Roman" w:cs="Times New Roman"/>
                <w:color w:val="000000"/>
                <w:sz w:val="24"/>
                <w:szCs w:val="24"/>
                <w:lang w:eastAsia="ru-RU"/>
              </w:rPr>
              <w:t>7</w:t>
            </w:r>
          </w:p>
        </w:tc>
        <w:tc>
          <w:tcPr>
            <w:tcW w:w="1134" w:type="dxa"/>
            <w:tcBorders>
              <w:top w:val="single" w:sz="4" w:space="0" w:color="auto"/>
              <w:left w:val="single" w:sz="4" w:space="0" w:color="auto"/>
            </w:tcBorders>
            <w:shd w:val="clear" w:color="auto" w:fill="FFFFFF"/>
            <w:vAlign w:val="center"/>
          </w:tcPr>
          <w:p w:rsidR="00651035" w:rsidRPr="00B54FE6" w:rsidRDefault="00651035" w:rsidP="00B54FE6">
            <w:pPr>
              <w:widowControl w:val="0"/>
              <w:spacing w:after="0" w:line="240" w:lineRule="auto"/>
              <w:jc w:val="center"/>
              <w:rPr>
                <w:rFonts w:ascii="Times New Roman" w:eastAsia="Times New Roman" w:hAnsi="Times New Roman" w:cs="Times New Roman"/>
                <w:color w:val="000000"/>
                <w:sz w:val="24"/>
                <w:szCs w:val="24"/>
                <w:lang w:eastAsia="ru-RU"/>
              </w:rPr>
            </w:pPr>
            <w:r w:rsidRPr="00B54FE6">
              <w:rPr>
                <w:rFonts w:ascii="Times New Roman" w:eastAsia="Times New Roman" w:hAnsi="Times New Roman" w:cs="Times New Roman"/>
                <w:color w:val="000000"/>
                <w:sz w:val="24"/>
                <w:szCs w:val="24"/>
                <w:lang w:eastAsia="ru-RU"/>
              </w:rPr>
              <w:t>+68,</w:t>
            </w:r>
            <w:r w:rsidR="00B54FE6">
              <w:rPr>
                <w:rFonts w:ascii="Times New Roman" w:eastAsia="Times New Roman" w:hAnsi="Times New Roman" w:cs="Times New Roman"/>
                <w:color w:val="000000"/>
                <w:sz w:val="24"/>
                <w:szCs w:val="24"/>
                <w:lang w:eastAsia="ru-RU"/>
              </w:rPr>
              <w:t>5</w:t>
            </w:r>
          </w:p>
        </w:tc>
        <w:tc>
          <w:tcPr>
            <w:tcW w:w="1276" w:type="dxa"/>
            <w:tcBorders>
              <w:top w:val="single" w:sz="4" w:space="0" w:color="auto"/>
              <w:left w:val="single" w:sz="4" w:space="0" w:color="auto"/>
              <w:right w:val="single" w:sz="4" w:space="0" w:color="auto"/>
            </w:tcBorders>
            <w:shd w:val="clear" w:color="auto" w:fill="FFFFFF"/>
            <w:vAlign w:val="center"/>
          </w:tcPr>
          <w:p w:rsidR="00651035" w:rsidRPr="00B54FE6" w:rsidRDefault="00651035" w:rsidP="00B54FE6">
            <w:pPr>
              <w:widowControl w:val="0"/>
              <w:spacing w:after="0" w:line="240" w:lineRule="auto"/>
              <w:jc w:val="center"/>
              <w:rPr>
                <w:rFonts w:ascii="Times New Roman" w:eastAsia="Times New Roman" w:hAnsi="Times New Roman" w:cs="Times New Roman"/>
                <w:color w:val="000000"/>
                <w:sz w:val="24"/>
                <w:szCs w:val="24"/>
                <w:lang w:eastAsia="ru-RU"/>
              </w:rPr>
            </w:pPr>
            <w:r w:rsidRPr="00B54FE6">
              <w:rPr>
                <w:rFonts w:ascii="Times New Roman" w:eastAsia="Times New Roman" w:hAnsi="Times New Roman" w:cs="Times New Roman"/>
                <w:color w:val="000000"/>
                <w:sz w:val="24"/>
                <w:szCs w:val="24"/>
                <w:lang w:eastAsia="ru-RU"/>
              </w:rPr>
              <w:t>-18</w:t>
            </w:r>
            <w:r w:rsidR="00B54FE6">
              <w:rPr>
                <w:rFonts w:ascii="Times New Roman" w:eastAsia="Times New Roman" w:hAnsi="Times New Roman" w:cs="Times New Roman"/>
                <w:color w:val="000000"/>
                <w:sz w:val="24"/>
                <w:szCs w:val="24"/>
                <w:lang w:eastAsia="ru-RU"/>
              </w:rPr>
              <w:t>40</w:t>
            </w:r>
          </w:p>
        </w:tc>
      </w:tr>
      <w:tr w:rsidR="00651035" w:rsidRPr="00B54FE6" w:rsidTr="00235C1A">
        <w:trPr>
          <w:trHeight w:hRule="exact" w:val="1313"/>
        </w:trPr>
        <w:tc>
          <w:tcPr>
            <w:tcW w:w="514" w:type="dxa"/>
            <w:tcBorders>
              <w:top w:val="single" w:sz="4" w:space="0" w:color="auto"/>
              <w:left w:val="single" w:sz="4" w:space="0" w:color="auto"/>
              <w:bottom w:val="single" w:sz="4" w:space="0" w:color="auto"/>
            </w:tcBorders>
            <w:shd w:val="clear" w:color="auto" w:fill="FFFFFF"/>
            <w:vAlign w:val="center"/>
          </w:tcPr>
          <w:p w:rsidR="00651035" w:rsidRPr="00B54FE6" w:rsidRDefault="00651035" w:rsidP="00B54FE6">
            <w:pPr>
              <w:widowControl w:val="0"/>
              <w:spacing w:after="0" w:line="240" w:lineRule="auto"/>
              <w:jc w:val="center"/>
              <w:rPr>
                <w:rFonts w:ascii="Times New Roman" w:eastAsia="Times New Roman" w:hAnsi="Times New Roman" w:cs="Times New Roman"/>
                <w:color w:val="000000"/>
                <w:sz w:val="24"/>
                <w:szCs w:val="24"/>
                <w:lang w:eastAsia="ru-RU"/>
              </w:rPr>
            </w:pPr>
            <w:r w:rsidRPr="00B54FE6">
              <w:rPr>
                <w:rFonts w:ascii="Times New Roman" w:eastAsia="Times New Roman" w:hAnsi="Times New Roman" w:cs="Times New Roman"/>
                <w:color w:val="000000"/>
                <w:sz w:val="24"/>
                <w:szCs w:val="24"/>
                <w:lang w:eastAsia="ru-RU"/>
              </w:rPr>
              <w:t>3</w:t>
            </w:r>
          </w:p>
        </w:tc>
        <w:tc>
          <w:tcPr>
            <w:tcW w:w="2473" w:type="dxa"/>
            <w:tcBorders>
              <w:top w:val="single" w:sz="4" w:space="0" w:color="auto"/>
              <w:left w:val="single" w:sz="4" w:space="0" w:color="auto"/>
              <w:bottom w:val="single" w:sz="4" w:space="0" w:color="auto"/>
            </w:tcBorders>
            <w:shd w:val="clear" w:color="auto" w:fill="FFFFFF"/>
          </w:tcPr>
          <w:p w:rsidR="00651035" w:rsidRDefault="00651035" w:rsidP="00B54FE6">
            <w:pPr>
              <w:widowControl w:val="0"/>
              <w:spacing w:after="0" w:line="240" w:lineRule="auto"/>
              <w:ind w:left="80"/>
              <w:rPr>
                <w:rFonts w:ascii="Times New Roman" w:eastAsia="Times New Roman" w:hAnsi="Times New Roman" w:cs="Times New Roman"/>
                <w:color w:val="000000"/>
                <w:sz w:val="24"/>
                <w:szCs w:val="24"/>
                <w:lang w:eastAsia="ru-RU"/>
              </w:rPr>
            </w:pPr>
            <w:r w:rsidRPr="00B54FE6">
              <w:rPr>
                <w:rFonts w:ascii="Times New Roman" w:eastAsia="Times New Roman" w:hAnsi="Times New Roman" w:cs="Times New Roman"/>
                <w:color w:val="000000"/>
                <w:sz w:val="24"/>
                <w:szCs w:val="24"/>
                <w:lang w:eastAsia="ru-RU"/>
              </w:rPr>
              <w:t>Материаль</w:t>
            </w:r>
            <w:r w:rsidRPr="00B54FE6">
              <w:rPr>
                <w:rFonts w:ascii="Times New Roman" w:eastAsia="Times New Roman" w:hAnsi="Times New Roman" w:cs="Times New Roman"/>
                <w:color w:val="000000"/>
                <w:sz w:val="24"/>
                <w:szCs w:val="24"/>
                <w:lang w:eastAsia="ru-RU"/>
              </w:rPr>
              <w:softHyphen/>
              <w:t>ные затр</w:t>
            </w:r>
            <w:r w:rsidRPr="00B54FE6">
              <w:rPr>
                <w:rFonts w:ascii="Times New Roman" w:eastAsia="Times New Roman" w:hAnsi="Times New Roman" w:cs="Times New Roman"/>
                <w:color w:val="000000"/>
                <w:sz w:val="24"/>
                <w:szCs w:val="24"/>
                <w:lang w:eastAsia="ru-RU"/>
              </w:rPr>
              <w:t>а</w:t>
            </w:r>
            <w:r w:rsidRPr="00B54FE6">
              <w:rPr>
                <w:rFonts w:ascii="Times New Roman" w:eastAsia="Times New Roman" w:hAnsi="Times New Roman" w:cs="Times New Roman"/>
                <w:color w:val="000000"/>
                <w:sz w:val="24"/>
                <w:szCs w:val="24"/>
                <w:lang w:eastAsia="ru-RU"/>
              </w:rPr>
              <w:t>ты, потреблен</w:t>
            </w:r>
            <w:r w:rsidRPr="00B54FE6">
              <w:rPr>
                <w:rFonts w:ascii="Times New Roman" w:eastAsia="Times New Roman" w:hAnsi="Times New Roman" w:cs="Times New Roman"/>
                <w:color w:val="000000"/>
                <w:sz w:val="24"/>
                <w:szCs w:val="24"/>
                <w:lang w:eastAsia="ru-RU"/>
              </w:rPr>
              <w:softHyphen/>
              <w:t>ные в произ</w:t>
            </w:r>
            <w:r w:rsidRPr="00B54FE6">
              <w:rPr>
                <w:rFonts w:ascii="Times New Roman" w:eastAsia="Times New Roman" w:hAnsi="Times New Roman" w:cs="Times New Roman"/>
                <w:color w:val="000000"/>
                <w:sz w:val="24"/>
                <w:szCs w:val="24"/>
                <w:lang w:eastAsia="ru-RU"/>
              </w:rPr>
              <w:softHyphen/>
              <w:t>водстве</w:t>
            </w:r>
          </w:p>
          <w:p w:rsidR="00235C1A" w:rsidRPr="00B54FE6" w:rsidRDefault="00235C1A" w:rsidP="00B54FE6">
            <w:pPr>
              <w:widowControl w:val="0"/>
              <w:spacing w:after="0" w:line="240" w:lineRule="auto"/>
              <w:ind w:left="80"/>
              <w:rPr>
                <w:rFonts w:ascii="Times New Roman" w:eastAsia="Times New Roman" w:hAnsi="Times New Roman" w:cs="Times New Roman"/>
                <w:color w:val="000000"/>
                <w:sz w:val="24"/>
                <w:szCs w:val="24"/>
                <w:lang w:eastAsia="ru-RU"/>
              </w:rPr>
            </w:pPr>
          </w:p>
        </w:tc>
        <w:tc>
          <w:tcPr>
            <w:tcW w:w="851" w:type="dxa"/>
            <w:tcBorders>
              <w:top w:val="single" w:sz="4" w:space="0" w:color="auto"/>
              <w:left w:val="single" w:sz="4" w:space="0" w:color="auto"/>
              <w:bottom w:val="single" w:sz="4" w:space="0" w:color="auto"/>
            </w:tcBorders>
            <w:shd w:val="clear" w:color="auto" w:fill="FFFFFF"/>
            <w:vAlign w:val="center"/>
          </w:tcPr>
          <w:p w:rsidR="00651035" w:rsidRPr="00B54FE6" w:rsidRDefault="00651035" w:rsidP="00806AA6">
            <w:pPr>
              <w:widowControl w:val="0"/>
              <w:spacing w:after="0" w:line="240" w:lineRule="auto"/>
              <w:jc w:val="center"/>
              <w:rPr>
                <w:rFonts w:ascii="Times New Roman" w:eastAsia="Times New Roman" w:hAnsi="Times New Roman" w:cs="Times New Roman"/>
                <w:color w:val="000000"/>
                <w:sz w:val="24"/>
                <w:szCs w:val="24"/>
                <w:lang w:eastAsia="ru-RU"/>
              </w:rPr>
            </w:pPr>
            <w:r w:rsidRPr="00B54FE6">
              <w:rPr>
                <w:rFonts w:ascii="Times New Roman" w:eastAsia="Times New Roman" w:hAnsi="Times New Roman" w:cs="Times New Roman"/>
                <w:color w:val="000000"/>
                <w:sz w:val="24"/>
                <w:szCs w:val="24"/>
                <w:lang w:eastAsia="ru-RU"/>
              </w:rPr>
              <w:t>103,</w:t>
            </w:r>
            <w:r w:rsidR="00806AA6">
              <w:rPr>
                <w:rFonts w:ascii="Times New Roman" w:eastAsia="Times New Roman" w:hAnsi="Times New Roman" w:cs="Times New Roman"/>
                <w:color w:val="000000"/>
                <w:sz w:val="24"/>
                <w:szCs w:val="24"/>
                <w:lang w:eastAsia="ru-RU"/>
              </w:rPr>
              <w:t>3</w:t>
            </w:r>
          </w:p>
        </w:tc>
        <w:tc>
          <w:tcPr>
            <w:tcW w:w="992" w:type="dxa"/>
            <w:tcBorders>
              <w:top w:val="single" w:sz="4" w:space="0" w:color="auto"/>
              <w:left w:val="single" w:sz="4" w:space="0" w:color="auto"/>
              <w:bottom w:val="single" w:sz="4" w:space="0" w:color="auto"/>
            </w:tcBorders>
            <w:shd w:val="clear" w:color="auto" w:fill="FFFFFF"/>
            <w:vAlign w:val="center"/>
          </w:tcPr>
          <w:p w:rsidR="00651035" w:rsidRPr="00B54FE6" w:rsidRDefault="00651035" w:rsidP="00806AA6">
            <w:pPr>
              <w:widowControl w:val="0"/>
              <w:spacing w:after="0" w:line="240" w:lineRule="auto"/>
              <w:jc w:val="center"/>
              <w:rPr>
                <w:rFonts w:ascii="Times New Roman" w:eastAsia="Times New Roman" w:hAnsi="Times New Roman" w:cs="Times New Roman"/>
                <w:color w:val="000000"/>
                <w:sz w:val="24"/>
                <w:szCs w:val="24"/>
                <w:lang w:eastAsia="ru-RU"/>
              </w:rPr>
            </w:pPr>
            <w:r w:rsidRPr="00B54FE6">
              <w:rPr>
                <w:rFonts w:ascii="Times New Roman" w:eastAsia="Times New Roman" w:hAnsi="Times New Roman" w:cs="Times New Roman"/>
                <w:color w:val="000000"/>
                <w:sz w:val="24"/>
                <w:szCs w:val="24"/>
                <w:lang w:eastAsia="ru-RU"/>
              </w:rPr>
              <w:t>103,</w:t>
            </w:r>
            <w:r w:rsidR="00806AA6">
              <w:rPr>
                <w:rFonts w:ascii="Times New Roman" w:eastAsia="Times New Roman" w:hAnsi="Times New Roman" w:cs="Times New Roman"/>
                <w:color w:val="000000"/>
                <w:sz w:val="24"/>
                <w:szCs w:val="24"/>
                <w:lang w:eastAsia="ru-RU"/>
              </w:rPr>
              <w:t>5</w:t>
            </w:r>
          </w:p>
        </w:tc>
        <w:tc>
          <w:tcPr>
            <w:tcW w:w="992" w:type="dxa"/>
            <w:tcBorders>
              <w:top w:val="single" w:sz="4" w:space="0" w:color="auto"/>
              <w:left w:val="single" w:sz="4" w:space="0" w:color="auto"/>
              <w:bottom w:val="single" w:sz="4" w:space="0" w:color="auto"/>
            </w:tcBorders>
            <w:shd w:val="clear" w:color="auto" w:fill="FFFFFF"/>
            <w:vAlign w:val="center"/>
          </w:tcPr>
          <w:p w:rsidR="00651035" w:rsidRPr="00B54FE6" w:rsidRDefault="00651035" w:rsidP="00806AA6">
            <w:pPr>
              <w:widowControl w:val="0"/>
              <w:spacing w:after="0" w:line="240" w:lineRule="auto"/>
              <w:jc w:val="center"/>
              <w:rPr>
                <w:rFonts w:ascii="Times New Roman" w:eastAsia="Times New Roman" w:hAnsi="Times New Roman" w:cs="Times New Roman"/>
                <w:color w:val="000000"/>
                <w:sz w:val="24"/>
                <w:szCs w:val="24"/>
                <w:lang w:eastAsia="ru-RU"/>
              </w:rPr>
            </w:pPr>
            <w:r w:rsidRPr="00B54FE6">
              <w:rPr>
                <w:rFonts w:ascii="Times New Roman" w:eastAsia="Times New Roman" w:hAnsi="Times New Roman" w:cs="Times New Roman"/>
                <w:color w:val="000000"/>
                <w:sz w:val="24"/>
                <w:szCs w:val="24"/>
                <w:lang w:eastAsia="ru-RU"/>
              </w:rPr>
              <w:t>0,84</w:t>
            </w:r>
            <w:r w:rsidR="00806AA6">
              <w:rPr>
                <w:rFonts w:ascii="Times New Roman" w:eastAsia="Times New Roman" w:hAnsi="Times New Roman" w:cs="Times New Roman"/>
                <w:color w:val="000000"/>
                <w:sz w:val="24"/>
                <w:szCs w:val="24"/>
                <w:lang w:eastAsia="ru-RU"/>
              </w:rPr>
              <w:t>3</w:t>
            </w:r>
          </w:p>
        </w:tc>
        <w:tc>
          <w:tcPr>
            <w:tcW w:w="1134" w:type="dxa"/>
            <w:tcBorders>
              <w:top w:val="single" w:sz="4" w:space="0" w:color="auto"/>
              <w:left w:val="single" w:sz="4" w:space="0" w:color="auto"/>
              <w:bottom w:val="single" w:sz="4" w:space="0" w:color="auto"/>
            </w:tcBorders>
            <w:shd w:val="clear" w:color="auto" w:fill="FFFFFF"/>
            <w:vAlign w:val="center"/>
          </w:tcPr>
          <w:p w:rsidR="00651035" w:rsidRPr="00B54FE6" w:rsidRDefault="00651035" w:rsidP="00806AA6">
            <w:pPr>
              <w:widowControl w:val="0"/>
              <w:spacing w:after="0" w:line="240" w:lineRule="auto"/>
              <w:jc w:val="center"/>
              <w:rPr>
                <w:rFonts w:ascii="Times New Roman" w:eastAsia="Times New Roman" w:hAnsi="Times New Roman" w:cs="Times New Roman"/>
                <w:color w:val="000000"/>
                <w:sz w:val="24"/>
                <w:szCs w:val="24"/>
                <w:lang w:eastAsia="ru-RU"/>
              </w:rPr>
            </w:pPr>
            <w:r w:rsidRPr="00B54FE6">
              <w:rPr>
                <w:rFonts w:ascii="Times New Roman" w:eastAsia="Times New Roman" w:hAnsi="Times New Roman" w:cs="Times New Roman"/>
                <w:color w:val="000000"/>
                <w:sz w:val="24"/>
                <w:szCs w:val="24"/>
                <w:lang w:eastAsia="ru-RU"/>
              </w:rPr>
              <w:t>+84,</w:t>
            </w:r>
            <w:r w:rsidR="00806AA6">
              <w:rPr>
                <w:rFonts w:ascii="Times New Roman" w:eastAsia="Times New Roman" w:hAnsi="Times New Roman" w:cs="Times New Roman"/>
                <w:color w:val="000000"/>
                <w:sz w:val="24"/>
                <w:szCs w:val="24"/>
                <w:lang w:eastAsia="ru-RU"/>
              </w:rPr>
              <w:t>3</w:t>
            </w:r>
          </w:p>
        </w:tc>
        <w:tc>
          <w:tcPr>
            <w:tcW w:w="1134" w:type="dxa"/>
            <w:tcBorders>
              <w:top w:val="single" w:sz="4" w:space="0" w:color="auto"/>
              <w:left w:val="single" w:sz="4" w:space="0" w:color="auto"/>
              <w:bottom w:val="single" w:sz="4" w:space="0" w:color="auto"/>
            </w:tcBorders>
            <w:shd w:val="clear" w:color="auto" w:fill="FFFFFF"/>
            <w:vAlign w:val="center"/>
          </w:tcPr>
          <w:p w:rsidR="00651035" w:rsidRPr="00B54FE6" w:rsidRDefault="00651035" w:rsidP="00806AA6">
            <w:pPr>
              <w:widowControl w:val="0"/>
              <w:spacing w:after="0" w:line="240" w:lineRule="auto"/>
              <w:jc w:val="center"/>
              <w:rPr>
                <w:rFonts w:ascii="Times New Roman" w:eastAsia="Times New Roman" w:hAnsi="Times New Roman" w:cs="Times New Roman"/>
                <w:color w:val="000000"/>
                <w:sz w:val="24"/>
                <w:szCs w:val="24"/>
                <w:lang w:eastAsia="ru-RU"/>
              </w:rPr>
            </w:pPr>
            <w:r w:rsidRPr="00B54FE6">
              <w:rPr>
                <w:rFonts w:ascii="Times New Roman" w:eastAsia="Times New Roman" w:hAnsi="Times New Roman" w:cs="Times New Roman"/>
                <w:color w:val="000000"/>
                <w:sz w:val="24"/>
                <w:szCs w:val="24"/>
                <w:lang w:eastAsia="ru-RU"/>
              </w:rPr>
              <w:t>+15,</w:t>
            </w:r>
            <w:r w:rsidR="00806AA6">
              <w:rPr>
                <w:rFonts w:ascii="Times New Roman" w:eastAsia="Times New Roman" w:hAnsi="Times New Roman" w:cs="Times New Roman"/>
                <w:color w:val="000000"/>
                <w:sz w:val="24"/>
                <w:szCs w:val="24"/>
                <w:lang w:eastAsia="ru-RU"/>
              </w:rPr>
              <w:t>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51035" w:rsidRPr="00B54FE6" w:rsidRDefault="00651035" w:rsidP="00806AA6">
            <w:pPr>
              <w:widowControl w:val="0"/>
              <w:spacing w:after="0" w:line="240" w:lineRule="auto"/>
              <w:jc w:val="center"/>
              <w:rPr>
                <w:rFonts w:ascii="Times New Roman" w:eastAsia="Times New Roman" w:hAnsi="Times New Roman" w:cs="Times New Roman"/>
                <w:color w:val="000000"/>
                <w:sz w:val="24"/>
                <w:szCs w:val="24"/>
                <w:lang w:eastAsia="ru-RU"/>
              </w:rPr>
            </w:pPr>
            <w:r w:rsidRPr="00B54FE6">
              <w:rPr>
                <w:rFonts w:ascii="Times New Roman" w:eastAsia="Times New Roman" w:hAnsi="Times New Roman" w:cs="Times New Roman"/>
                <w:color w:val="000000"/>
                <w:sz w:val="24"/>
                <w:szCs w:val="24"/>
                <w:lang w:eastAsia="ru-RU"/>
              </w:rPr>
              <w:t>-31</w:t>
            </w:r>
            <w:r w:rsidR="00806AA6">
              <w:rPr>
                <w:rFonts w:ascii="Times New Roman" w:eastAsia="Times New Roman" w:hAnsi="Times New Roman" w:cs="Times New Roman"/>
                <w:color w:val="000000"/>
                <w:sz w:val="24"/>
                <w:szCs w:val="24"/>
                <w:lang w:eastAsia="ru-RU"/>
              </w:rPr>
              <w:t>7</w:t>
            </w:r>
          </w:p>
        </w:tc>
      </w:tr>
      <w:tr w:rsidR="00235C1A" w:rsidRPr="00B54FE6" w:rsidTr="00F064FF">
        <w:trPr>
          <w:trHeight w:hRule="exact" w:val="435"/>
        </w:trPr>
        <w:tc>
          <w:tcPr>
            <w:tcW w:w="514" w:type="dxa"/>
            <w:tcBorders>
              <w:top w:val="single" w:sz="4" w:space="0" w:color="auto"/>
              <w:left w:val="single" w:sz="4" w:space="0" w:color="auto"/>
              <w:bottom w:val="single" w:sz="4" w:space="0" w:color="auto"/>
            </w:tcBorders>
            <w:shd w:val="clear" w:color="auto" w:fill="FFFFFF"/>
            <w:vAlign w:val="center"/>
          </w:tcPr>
          <w:p w:rsidR="00235C1A" w:rsidRPr="00B54FE6" w:rsidRDefault="00235C1A" w:rsidP="00F064FF">
            <w:pPr>
              <w:widowControl w:val="0"/>
              <w:spacing w:after="0" w:line="240" w:lineRule="auto"/>
              <w:ind w:left="140"/>
              <w:jc w:val="center"/>
              <w:rPr>
                <w:rFonts w:ascii="Times New Roman" w:eastAsia="Times New Roman" w:hAnsi="Times New Roman" w:cs="Times New Roman"/>
                <w:color w:val="000000"/>
                <w:sz w:val="24"/>
                <w:szCs w:val="24"/>
                <w:lang w:eastAsia="ru-RU"/>
              </w:rPr>
            </w:pPr>
            <w:r w:rsidRPr="00B54FE6">
              <w:rPr>
                <w:rFonts w:ascii="Times New Roman" w:eastAsia="Times New Roman" w:hAnsi="Times New Roman" w:cs="Times New Roman"/>
                <w:color w:val="000000"/>
                <w:sz w:val="24"/>
                <w:szCs w:val="24"/>
                <w:lang w:eastAsia="ru-RU"/>
              </w:rPr>
              <w:t>А</w:t>
            </w:r>
          </w:p>
        </w:tc>
        <w:tc>
          <w:tcPr>
            <w:tcW w:w="2473" w:type="dxa"/>
            <w:tcBorders>
              <w:top w:val="single" w:sz="4" w:space="0" w:color="auto"/>
              <w:left w:val="single" w:sz="4" w:space="0" w:color="auto"/>
              <w:bottom w:val="single" w:sz="4" w:space="0" w:color="auto"/>
            </w:tcBorders>
            <w:shd w:val="clear" w:color="auto" w:fill="FFFFFF"/>
            <w:vAlign w:val="center"/>
          </w:tcPr>
          <w:p w:rsidR="00235C1A" w:rsidRPr="00B54FE6" w:rsidRDefault="00235C1A" w:rsidP="00F064FF">
            <w:pPr>
              <w:widowControl w:val="0"/>
              <w:spacing w:after="0" w:line="240" w:lineRule="auto"/>
              <w:jc w:val="center"/>
              <w:rPr>
                <w:rFonts w:ascii="Times New Roman" w:eastAsia="Times New Roman" w:hAnsi="Times New Roman" w:cs="Times New Roman"/>
                <w:color w:val="000000"/>
                <w:sz w:val="24"/>
                <w:szCs w:val="24"/>
                <w:lang w:eastAsia="ru-RU"/>
              </w:rPr>
            </w:pPr>
            <w:r w:rsidRPr="00B54FE6">
              <w:rPr>
                <w:rFonts w:ascii="Times New Roman" w:eastAsia="Times New Roman" w:hAnsi="Times New Roman" w:cs="Times New Roman"/>
                <w:color w:val="000000"/>
                <w:sz w:val="24"/>
                <w:szCs w:val="24"/>
                <w:lang w:eastAsia="ru-RU"/>
              </w:rPr>
              <w:t>Б</w:t>
            </w:r>
          </w:p>
        </w:tc>
        <w:tc>
          <w:tcPr>
            <w:tcW w:w="851" w:type="dxa"/>
            <w:tcBorders>
              <w:top w:val="single" w:sz="4" w:space="0" w:color="auto"/>
              <w:left w:val="single" w:sz="4" w:space="0" w:color="auto"/>
              <w:bottom w:val="single" w:sz="4" w:space="0" w:color="auto"/>
            </w:tcBorders>
            <w:shd w:val="clear" w:color="auto" w:fill="FFFFFF"/>
            <w:vAlign w:val="center"/>
          </w:tcPr>
          <w:p w:rsidR="00235C1A" w:rsidRPr="00B54FE6" w:rsidRDefault="00235C1A" w:rsidP="00F064FF">
            <w:pPr>
              <w:widowControl w:val="0"/>
              <w:spacing w:after="0" w:line="240" w:lineRule="auto"/>
              <w:jc w:val="center"/>
              <w:rPr>
                <w:rFonts w:ascii="Times New Roman" w:eastAsia="Times New Roman" w:hAnsi="Times New Roman" w:cs="Times New Roman"/>
                <w:color w:val="000000"/>
                <w:sz w:val="24"/>
                <w:szCs w:val="24"/>
                <w:lang w:eastAsia="ru-RU"/>
              </w:rPr>
            </w:pPr>
            <w:r w:rsidRPr="00B54FE6">
              <w:rPr>
                <w:rFonts w:ascii="Times New Roman" w:eastAsia="Times New Roman" w:hAnsi="Times New Roman" w:cs="Times New Roman"/>
                <w:color w:val="000000"/>
                <w:sz w:val="24"/>
                <w:szCs w:val="24"/>
                <w:lang w:eastAsia="ru-RU"/>
              </w:rPr>
              <w:t>1</w:t>
            </w:r>
          </w:p>
        </w:tc>
        <w:tc>
          <w:tcPr>
            <w:tcW w:w="992" w:type="dxa"/>
            <w:tcBorders>
              <w:top w:val="single" w:sz="4" w:space="0" w:color="auto"/>
              <w:left w:val="single" w:sz="4" w:space="0" w:color="auto"/>
              <w:bottom w:val="single" w:sz="4" w:space="0" w:color="auto"/>
            </w:tcBorders>
            <w:shd w:val="clear" w:color="auto" w:fill="FFFFFF"/>
            <w:vAlign w:val="center"/>
          </w:tcPr>
          <w:p w:rsidR="00235C1A" w:rsidRPr="00B54FE6" w:rsidRDefault="00235C1A" w:rsidP="00F064FF">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992" w:type="dxa"/>
            <w:tcBorders>
              <w:top w:val="single" w:sz="4" w:space="0" w:color="auto"/>
              <w:left w:val="single" w:sz="4" w:space="0" w:color="auto"/>
              <w:bottom w:val="single" w:sz="4" w:space="0" w:color="auto"/>
            </w:tcBorders>
            <w:shd w:val="clear" w:color="auto" w:fill="FFFFFF"/>
            <w:vAlign w:val="center"/>
          </w:tcPr>
          <w:p w:rsidR="00235C1A" w:rsidRPr="00B54FE6" w:rsidRDefault="00235C1A" w:rsidP="00F064FF">
            <w:pPr>
              <w:widowControl w:val="0"/>
              <w:spacing w:after="0" w:line="240" w:lineRule="auto"/>
              <w:jc w:val="center"/>
              <w:rPr>
                <w:rFonts w:ascii="Times New Roman" w:eastAsia="Times New Roman" w:hAnsi="Times New Roman" w:cs="Times New Roman"/>
                <w:color w:val="000000"/>
                <w:sz w:val="24"/>
                <w:szCs w:val="24"/>
                <w:lang w:eastAsia="ru-RU"/>
              </w:rPr>
            </w:pPr>
            <w:r w:rsidRPr="00B54FE6">
              <w:rPr>
                <w:rFonts w:ascii="Times New Roman" w:eastAsia="Times New Roman" w:hAnsi="Times New Roman" w:cs="Times New Roman"/>
                <w:color w:val="000000"/>
                <w:sz w:val="24"/>
                <w:szCs w:val="24"/>
                <w:lang w:eastAsia="ru-RU"/>
              </w:rPr>
              <w:t>3</w:t>
            </w:r>
          </w:p>
        </w:tc>
        <w:tc>
          <w:tcPr>
            <w:tcW w:w="1134" w:type="dxa"/>
            <w:tcBorders>
              <w:top w:val="single" w:sz="4" w:space="0" w:color="auto"/>
              <w:left w:val="single" w:sz="4" w:space="0" w:color="auto"/>
              <w:bottom w:val="single" w:sz="4" w:space="0" w:color="auto"/>
            </w:tcBorders>
            <w:shd w:val="clear" w:color="auto" w:fill="FFFFFF"/>
            <w:vAlign w:val="center"/>
          </w:tcPr>
          <w:p w:rsidR="00235C1A" w:rsidRPr="00B54FE6" w:rsidRDefault="00235C1A" w:rsidP="00F064FF">
            <w:pPr>
              <w:widowControl w:val="0"/>
              <w:spacing w:after="0" w:line="240" w:lineRule="auto"/>
              <w:jc w:val="center"/>
              <w:rPr>
                <w:rFonts w:ascii="Times New Roman" w:eastAsia="Times New Roman" w:hAnsi="Times New Roman" w:cs="Times New Roman"/>
                <w:color w:val="000000"/>
                <w:sz w:val="24"/>
                <w:szCs w:val="24"/>
                <w:lang w:eastAsia="ru-RU"/>
              </w:rPr>
            </w:pPr>
            <w:r w:rsidRPr="00B54FE6">
              <w:rPr>
                <w:rFonts w:ascii="Times New Roman" w:eastAsia="Times New Roman" w:hAnsi="Times New Roman" w:cs="Times New Roman"/>
                <w:color w:val="000000"/>
                <w:sz w:val="24"/>
                <w:szCs w:val="24"/>
                <w:lang w:eastAsia="ru-RU"/>
              </w:rPr>
              <w:t>4</w:t>
            </w:r>
          </w:p>
        </w:tc>
        <w:tc>
          <w:tcPr>
            <w:tcW w:w="1134" w:type="dxa"/>
            <w:tcBorders>
              <w:top w:val="single" w:sz="4" w:space="0" w:color="auto"/>
              <w:left w:val="single" w:sz="4" w:space="0" w:color="auto"/>
              <w:bottom w:val="single" w:sz="4" w:space="0" w:color="auto"/>
            </w:tcBorders>
            <w:shd w:val="clear" w:color="auto" w:fill="FFFFFF"/>
            <w:vAlign w:val="center"/>
          </w:tcPr>
          <w:p w:rsidR="00235C1A" w:rsidRPr="00B54FE6" w:rsidRDefault="00235C1A" w:rsidP="00F064FF">
            <w:pPr>
              <w:widowControl w:val="0"/>
              <w:spacing w:after="0" w:line="240" w:lineRule="auto"/>
              <w:jc w:val="center"/>
              <w:rPr>
                <w:rFonts w:ascii="Times New Roman" w:eastAsia="Times New Roman" w:hAnsi="Times New Roman" w:cs="Times New Roman"/>
                <w:color w:val="000000"/>
                <w:sz w:val="24"/>
                <w:szCs w:val="24"/>
                <w:lang w:eastAsia="ru-RU"/>
              </w:rPr>
            </w:pPr>
            <w:r w:rsidRPr="00B54FE6">
              <w:rPr>
                <w:rFonts w:ascii="Times New Roman" w:eastAsia="Times New Roman" w:hAnsi="Times New Roman" w:cs="Times New Roman"/>
                <w:color w:val="000000"/>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35C1A" w:rsidRPr="00B54FE6" w:rsidRDefault="00235C1A" w:rsidP="00F064FF">
            <w:pPr>
              <w:widowControl w:val="0"/>
              <w:spacing w:after="0" w:line="240" w:lineRule="auto"/>
              <w:jc w:val="center"/>
              <w:rPr>
                <w:rFonts w:ascii="Times New Roman" w:eastAsia="Times New Roman" w:hAnsi="Times New Roman" w:cs="Times New Roman"/>
                <w:color w:val="000000"/>
                <w:sz w:val="24"/>
                <w:szCs w:val="24"/>
                <w:lang w:eastAsia="ru-RU"/>
              </w:rPr>
            </w:pPr>
            <w:r w:rsidRPr="00B54FE6">
              <w:rPr>
                <w:rFonts w:ascii="Times New Roman" w:eastAsia="Times New Roman" w:hAnsi="Times New Roman" w:cs="Times New Roman"/>
                <w:color w:val="000000"/>
                <w:sz w:val="24"/>
                <w:szCs w:val="24"/>
                <w:lang w:eastAsia="ru-RU"/>
              </w:rPr>
              <w:t>6</w:t>
            </w:r>
          </w:p>
        </w:tc>
      </w:tr>
      <w:tr w:rsidR="00235C1A" w:rsidRPr="00B54FE6" w:rsidTr="00B54FE6">
        <w:trPr>
          <w:trHeight w:hRule="exact" w:val="975"/>
        </w:trPr>
        <w:tc>
          <w:tcPr>
            <w:tcW w:w="514" w:type="dxa"/>
            <w:tcBorders>
              <w:top w:val="single" w:sz="4" w:space="0" w:color="auto"/>
              <w:left w:val="single" w:sz="4" w:space="0" w:color="auto"/>
              <w:bottom w:val="single" w:sz="4" w:space="0" w:color="auto"/>
            </w:tcBorders>
            <w:shd w:val="clear" w:color="auto" w:fill="FFFFFF"/>
            <w:vAlign w:val="center"/>
          </w:tcPr>
          <w:p w:rsidR="00235C1A" w:rsidRPr="00B54FE6" w:rsidRDefault="00235C1A" w:rsidP="00B54FE6">
            <w:pPr>
              <w:widowControl w:val="0"/>
              <w:spacing w:after="0" w:line="240" w:lineRule="auto"/>
              <w:jc w:val="center"/>
              <w:rPr>
                <w:rFonts w:ascii="Times New Roman" w:eastAsia="Times New Roman" w:hAnsi="Times New Roman" w:cs="Times New Roman"/>
                <w:color w:val="000000"/>
                <w:sz w:val="24"/>
                <w:szCs w:val="24"/>
                <w:lang w:eastAsia="ru-RU"/>
              </w:rPr>
            </w:pPr>
            <w:r w:rsidRPr="00B54FE6">
              <w:rPr>
                <w:rFonts w:ascii="Times New Roman" w:eastAsia="Times New Roman" w:hAnsi="Times New Roman" w:cs="Times New Roman"/>
                <w:color w:val="000000"/>
                <w:sz w:val="24"/>
                <w:szCs w:val="24"/>
                <w:lang w:eastAsia="ru-RU"/>
              </w:rPr>
              <w:t>4</w:t>
            </w:r>
          </w:p>
        </w:tc>
        <w:tc>
          <w:tcPr>
            <w:tcW w:w="2473" w:type="dxa"/>
            <w:tcBorders>
              <w:top w:val="single" w:sz="4" w:space="0" w:color="auto"/>
              <w:left w:val="single" w:sz="4" w:space="0" w:color="auto"/>
              <w:bottom w:val="single" w:sz="4" w:space="0" w:color="auto"/>
            </w:tcBorders>
            <w:shd w:val="clear" w:color="auto" w:fill="FFFFFF"/>
          </w:tcPr>
          <w:p w:rsidR="00235C1A" w:rsidRPr="00B54FE6" w:rsidRDefault="00235C1A" w:rsidP="00B54FE6">
            <w:pPr>
              <w:widowControl w:val="0"/>
              <w:spacing w:after="0" w:line="240" w:lineRule="auto"/>
              <w:ind w:left="80"/>
              <w:rPr>
                <w:rFonts w:ascii="Times New Roman" w:eastAsia="Times New Roman" w:hAnsi="Times New Roman" w:cs="Times New Roman"/>
                <w:color w:val="000000"/>
                <w:sz w:val="24"/>
                <w:szCs w:val="24"/>
                <w:lang w:eastAsia="ru-RU"/>
              </w:rPr>
            </w:pPr>
            <w:r w:rsidRPr="00B54FE6">
              <w:rPr>
                <w:rFonts w:ascii="Times New Roman" w:eastAsia="Times New Roman" w:hAnsi="Times New Roman" w:cs="Times New Roman"/>
                <w:color w:val="000000"/>
                <w:sz w:val="24"/>
                <w:szCs w:val="24"/>
                <w:lang w:eastAsia="ru-RU"/>
              </w:rPr>
              <w:t>Средняя сто</w:t>
            </w:r>
            <w:r w:rsidRPr="00B54FE6">
              <w:rPr>
                <w:rFonts w:ascii="Times New Roman" w:eastAsia="Times New Roman" w:hAnsi="Times New Roman" w:cs="Times New Roman"/>
                <w:color w:val="000000"/>
                <w:sz w:val="24"/>
                <w:szCs w:val="24"/>
                <w:lang w:eastAsia="ru-RU"/>
              </w:rPr>
              <w:softHyphen/>
              <w:t>имость основ</w:t>
            </w:r>
            <w:r w:rsidRPr="00B54FE6">
              <w:rPr>
                <w:rFonts w:ascii="Times New Roman" w:eastAsia="Times New Roman" w:hAnsi="Times New Roman" w:cs="Times New Roman"/>
                <w:color w:val="000000"/>
                <w:sz w:val="24"/>
                <w:szCs w:val="24"/>
                <w:lang w:eastAsia="ru-RU"/>
              </w:rPr>
              <w:softHyphen/>
              <w:t>ных произ</w:t>
            </w:r>
            <w:r w:rsidRPr="00B54FE6">
              <w:rPr>
                <w:rFonts w:ascii="Times New Roman" w:eastAsia="Times New Roman" w:hAnsi="Times New Roman" w:cs="Times New Roman"/>
                <w:color w:val="000000"/>
                <w:sz w:val="24"/>
                <w:szCs w:val="24"/>
                <w:lang w:eastAsia="ru-RU"/>
              </w:rPr>
              <w:softHyphen/>
              <w:t>водственных фондов</w:t>
            </w:r>
          </w:p>
        </w:tc>
        <w:tc>
          <w:tcPr>
            <w:tcW w:w="851" w:type="dxa"/>
            <w:tcBorders>
              <w:top w:val="single" w:sz="4" w:space="0" w:color="auto"/>
              <w:left w:val="single" w:sz="4" w:space="0" w:color="auto"/>
              <w:bottom w:val="single" w:sz="4" w:space="0" w:color="auto"/>
            </w:tcBorders>
            <w:shd w:val="clear" w:color="auto" w:fill="FFFFFF"/>
            <w:vAlign w:val="center"/>
          </w:tcPr>
          <w:p w:rsidR="00235C1A" w:rsidRPr="00B54FE6" w:rsidRDefault="00235C1A" w:rsidP="00806AA6">
            <w:pPr>
              <w:widowControl w:val="0"/>
              <w:spacing w:after="0" w:line="240" w:lineRule="auto"/>
              <w:jc w:val="center"/>
              <w:rPr>
                <w:rFonts w:ascii="Times New Roman" w:eastAsia="Times New Roman" w:hAnsi="Times New Roman" w:cs="Times New Roman"/>
                <w:color w:val="000000"/>
                <w:sz w:val="24"/>
                <w:szCs w:val="24"/>
                <w:lang w:eastAsia="ru-RU"/>
              </w:rPr>
            </w:pPr>
            <w:r w:rsidRPr="00B54FE6">
              <w:rPr>
                <w:rFonts w:ascii="Times New Roman" w:eastAsia="Times New Roman" w:hAnsi="Times New Roman" w:cs="Times New Roman"/>
                <w:color w:val="000000"/>
                <w:sz w:val="24"/>
                <w:szCs w:val="24"/>
                <w:lang w:eastAsia="ru-RU"/>
              </w:rPr>
              <w:t>119,</w:t>
            </w:r>
            <w:r>
              <w:rPr>
                <w:rFonts w:ascii="Times New Roman" w:eastAsia="Times New Roman" w:hAnsi="Times New Roman" w:cs="Times New Roman"/>
                <w:color w:val="000000"/>
                <w:sz w:val="24"/>
                <w:szCs w:val="24"/>
                <w:lang w:eastAsia="ru-RU"/>
              </w:rPr>
              <w:t>4</w:t>
            </w:r>
          </w:p>
        </w:tc>
        <w:tc>
          <w:tcPr>
            <w:tcW w:w="992" w:type="dxa"/>
            <w:tcBorders>
              <w:top w:val="single" w:sz="4" w:space="0" w:color="auto"/>
              <w:left w:val="single" w:sz="4" w:space="0" w:color="auto"/>
              <w:bottom w:val="single" w:sz="4" w:space="0" w:color="auto"/>
            </w:tcBorders>
            <w:shd w:val="clear" w:color="auto" w:fill="FFFFFF"/>
            <w:vAlign w:val="center"/>
          </w:tcPr>
          <w:p w:rsidR="00235C1A" w:rsidRPr="00B54FE6" w:rsidRDefault="00235C1A" w:rsidP="00806AA6">
            <w:pPr>
              <w:widowControl w:val="0"/>
              <w:spacing w:after="0" w:line="240" w:lineRule="auto"/>
              <w:jc w:val="center"/>
              <w:rPr>
                <w:rFonts w:ascii="Times New Roman" w:eastAsia="Times New Roman" w:hAnsi="Times New Roman" w:cs="Times New Roman"/>
                <w:color w:val="000000"/>
                <w:sz w:val="24"/>
                <w:szCs w:val="24"/>
                <w:lang w:eastAsia="ru-RU"/>
              </w:rPr>
            </w:pPr>
            <w:r w:rsidRPr="00B54FE6">
              <w:rPr>
                <w:rFonts w:ascii="Times New Roman" w:eastAsia="Times New Roman" w:hAnsi="Times New Roman" w:cs="Times New Roman"/>
                <w:color w:val="000000"/>
                <w:sz w:val="24"/>
                <w:szCs w:val="24"/>
                <w:lang w:eastAsia="ru-RU"/>
              </w:rPr>
              <w:t>85,</w:t>
            </w:r>
            <w:r>
              <w:rPr>
                <w:rFonts w:ascii="Times New Roman" w:eastAsia="Times New Roman" w:hAnsi="Times New Roman" w:cs="Times New Roman"/>
                <w:color w:val="000000"/>
                <w:sz w:val="24"/>
                <w:szCs w:val="24"/>
                <w:lang w:eastAsia="ru-RU"/>
              </w:rPr>
              <w:t>8</w:t>
            </w:r>
          </w:p>
        </w:tc>
        <w:tc>
          <w:tcPr>
            <w:tcW w:w="992" w:type="dxa"/>
            <w:tcBorders>
              <w:top w:val="single" w:sz="4" w:space="0" w:color="auto"/>
              <w:left w:val="single" w:sz="4" w:space="0" w:color="auto"/>
              <w:bottom w:val="single" w:sz="4" w:space="0" w:color="auto"/>
            </w:tcBorders>
            <w:shd w:val="clear" w:color="auto" w:fill="FFFFFF"/>
            <w:vAlign w:val="center"/>
          </w:tcPr>
          <w:p w:rsidR="00235C1A" w:rsidRPr="00B54FE6" w:rsidRDefault="00235C1A" w:rsidP="00806AA6">
            <w:pPr>
              <w:widowControl w:val="0"/>
              <w:spacing w:after="0" w:line="240" w:lineRule="auto"/>
              <w:jc w:val="center"/>
              <w:rPr>
                <w:rFonts w:ascii="Times New Roman" w:eastAsia="Times New Roman" w:hAnsi="Times New Roman" w:cs="Times New Roman"/>
                <w:color w:val="000000"/>
                <w:sz w:val="24"/>
                <w:szCs w:val="24"/>
                <w:lang w:eastAsia="ru-RU"/>
              </w:rPr>
            </w:pPr>
            <w:r w:rsidRPr="00B54FE6">
              <w:rPr>
                <w:rFonts w:ascii="Times New Roman" w:eastAsia="Times New Roman" w:hAnsi="Times New Roman" w:cs="Times New Roman"/>
                <w:color w:val="000000"/>
                <w:sz w:val="24"/>
                <w:szCs w:val="24"/>
                <w:lang w:eastAsia="ru-RU"/>
              </w:rPr>
              <w:t>5,0</w:t>
            </w:r>
            <w:r>
              <w:rPr>
                <w:rFonts w:ascii="Times New Roman" w:eastAsia="Times New Roman" w:hAnsi="Times New Roman" w:cs="Times New Roman"/>
                <w:color w:val="000000"/>
                <w:sz w:val="24"/>
                <w:szCs w:val="24"/>
                <w:lang w:eastAsia="ru-RU"/>
              </w:rPr>
              <w:t>80</w:t>
            </w:r>
          </w:p>
        </w:tc>
        <w:tc>
          <w:tcPr>
            <w:tcW w:w="1134" w:type="dxa"/>
            <w:tcBorders>
              <w:top w:val="single" w:sz="4" w:space="0" w:color="auto"/>
              <w:left w:val="single" w:sz="4" w:space="0" w:color="auto"/>
              <w:bottom w:val="single" w:sz="4" w:space="0" w:color="auto"/>
            </w:tcBorders>
            <w:shd w:val="clear" w:color="auto" w:fill="FFFFFF"/>
            <w:vAlign w:val="center"/>
          </w:tcPr>
          <w:p w:rsidR="00235C1A" w:rsidRPr="00B54FE6" w:rsidRDefault="00235C1A" w:rsidP="00806AA6">
            <w:pPr>
              <w:widowControl w:val="0"/>
              <w:spacing w:after="0" w:line="240" w:lineRule="auto"/>
              <w:jc w:val="center"/>
              <w:rPr>
                <w:rFonts w:ascii="Times New Roman" w:eastAsia="Times New Roman" w:hAnsi="Times New Roman" w:cs="Times New Roman"/>
                <w:color w:val="000000"/>
                <w:sz w:val="24"/>
                <w:szCs w:val="24"/>
                <w:lang w:eastAsia="ru-RU"/>
              </w:rPr>
            </w:pPr>
            <w:r w:rsidRPr="00B54FE6">
              <w:rPr>
                <w:rFonts w:ascii="Times New Roman" w:eastAsia="Times New Roman" w:hAnsi="Times New Roman" w:cs="Times New Roman"/>
                <w:color w:val="000000"/>
                <w:sz w:val="24"/>
                <w:szCs w:val="24"/>
                <w:lang w:eastAsia="ru-RU"/>
              </w:rPr>
              <w:t>+50</w:t>
            </w:r>
            <w:r>
              <w:rPr>
                <w:rFonts w:ascii="Times New Roman" w:eastAsia="Times New Roman" w:hAnsi="Times New Roman" w:cs="Times New Roman"/>
                <w:color w:val="000000"/>
                <w:sz w:val="24"/>
                <w:szCs w:val="24"/>
                <w:lang w:eastAsia="ru-RU"/>
              </w:rPr>
              <w:t>8</w:t>
            </w:r>
            <w:r w:rsidRPr="00B54FE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0</w:t>
            </w:r>
          </w:p>
        </w:tc>
        <w:tc>
          <w:tcPr>
            <w:tcW w:w="1134" w:type="dxa"/>
            <w:tcBorders>
              <w:top w:val="single" w:sz="4" w:space="0" w:color="auto"/>
              <w:left w:val="single" w:sz="4" w:space="0" w:color="auto"/>
              <w:bottom w:val="single" w:sz="4" w:space="0" w:color="auto"/>
            </w:tcBorders>
            <w:shd w:val="clear" w:color="auto" w:fill="FFFFFF"/>
            <w:vAlign w:val="center"/>
          </w:tcPr>
          <w:p w:rsidR="00235C1A" w:rsidRPr="00B54FE6" w:rsidRDefault="00235C1A" w:rsidP="00806AA6">
            <w:pPr>
              <w:widowControl w:val="0"/>
              <w:spacing w:after="0" w:line="240" w:lineRule="auto"/>
              <w:jc w:val="center"/>
              <w:rPr>
                <w:rFonts w:ascii="Times New Roman" w:eastAsia="Times New Roman" w:hAnsi="Times New Roman" w:cs="Times New Roman"/>
                <w:color w:val="000000"/>
                <w:sz w:val="24"/>
                <w:szCs w:val="24"/>
                <w:lang w:eastAsia="ru-RU"/>
              </w:rPr>
            </w:pPr>
            <w:r w:rsidRPr="00B54FE6">
              <w:rPr>
                <w:rFonts w:ascii="Times New Roman" w:eastAsia="Times New Roman" w:hAnsi="Times New Roman" w:cs="Times New Roman"/>
                <w:color w:val="000000"/>
                <w:sz w:val="24"/>
                <w:szCs w:val="24"/>
                <w:lang w:eastAsia="ru-RU"/>
              </w:rPr>
              <w:t>-40</w:t>
            </w:r>
            <w:r>
              <w:rPr>
                <w:rFonts w:ascii="Times New Roman" w:eastAsia="Times New Roman" w:hAnsi="Times New Roman" w:cs="Times New Roman"/>
                <w:color w:val="000000"/>
                <w:sz w:val="24"/>
                <w:szCs w:val="24"/>
                <w:lang w:eastAsia="ru-RU"/>
              </w:rPr>
              <w:t>8</w:t>
            </w:r>
            <w:r w:rsidRPr="00B54FE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35C1A" w:rsidRPr="00B54FE6" w:rsidRDefault="00235C1A" w:rsidP="00806AA6">
            <w:pPr>
              <w:widowControl w:val="0"/>
              <w:spacing w:after="0" w:line="240" w:lineRule="auto"/>
              <w:jc w:val="center"/>
              <w:rPr>
                <w:rFonts w:ascii="Times New Roman" w:eastAsia="Times New Roman" w:hAnsi="Times New Roman" w:cs="Times New Roman"/>
                <w:color w:val="000000"/>
                <w:sz w:val="24"/>
                <w:szCs w:val="24"/>
                <w:lang w:eastAsia="ru-RU"/>
              </w:rPr>
            </w:pPr>
            <w:r w:rsidRPr="00B54FE6">
              <w:rPr>
                <w:rFonts w:ascii="Times New Roman" w:eastAsia="Times New Roman" w:hAnsi="Times New Roman" w:cs="Times New Roman"/>
                <w:color w:val="000000"/>
                <w:sz w:val="24"/>
                <w:szCs w:val="24"/>
                <w:lang w:eastAsia="ru-RU"/>
              </w:rPr>
              <w:t>+32 79</w:t>
            </w:r>
            <w:r>
              <w:rPr>
                <w:rFonts w:ascii="Times New Roman" w:eastAsia="Times New Roman" w:hAnsi="Times New Roman" w:cs="Times New Roman"/>
                <w:color w:val="000000"/>
                <w:sz w:val="24"/>
                <w:szCs w:val="24"/>
                <w:lang w:eastAsia="ru-RU"/>
              </w:rPr>
              <w:t>6</w:t>
            </w:r>
          </w:p>
        </w:tc>
      </w:tr>
      <w:tr w:rsidR="00235C1A" w:rsidRPr="00B54FE6" w:rsidTr="00806AA6">
        <w:trPr>
          <w:trHeight w:hRule="exact" w:val="859"/>
        </w:trPr>
        <w:tc>
          <w:tcPr>
            <w:tcW w:w="514" w:type="dxa"/>
            <w:tcBorders>
              <w:top w:val="single" w:sz="4" w:space="0" w:color="auto"/>
              <w:left w:val="single" w:sz="4" w:space="0" w:color="auto"/>
            </w:tcBorders>
            <w:shd w:val="clear" w:color="auto" w:fill="FFFFFF"/>
            <w:vAlign w:val="center"/>
          </w:tcPr>
          <w:p w:rsidR="00235C1A" w:rsidRPr="00B54FE6" w:rsidRDefault="00235C1A" w:rsidP="00806AA6">
            <w:pPr>
              <w:widowControl w:val="0"/>
              <w:spacing w:after="0" w:line="240" w:lineRule="auto"/>
              <w:jc w:val="center"/>
              <w:rPr>
                <w:rFonts w:ascii="Times New Roman" w:eastAsia="Times New Roman" w:hAnsi="Times New Roman" w:cs="Times New Roman"/>
                <w:color w:val="000000"/>
                <w:sz w:val="24"/>
                <w:szCs w:val="24"/>
                <w:lang w:eastAsia="ru-RU"/>
              </w:rPr>
            </w:pPr>
            <w:r w:rsidRPr="00B54FE6">
              <w:rPr>
                <w:rFonts w:ascii="Times New Roman" w:eastAsia="Times New Roman" w:hAnsi="Times New Roman" w:cs="Times New Roman"/>
                <w:color w:val="000000"/>
                <w:sz w:val="24"/>
                <w:szCs w:val="24"/>
                <w:lang w:eastAsia="ru-RU"/>
              </w:rPr>
              <w:t>5</w:t>
            </w:r>
          </w:p>
        </w:tc>
        <w:tc>
          <w:tcPr>
            <w:tcW w:w="2473" w:type="dxa"/>
            <w:tcBorders>
              <w:top w:val="single" w:sz="4" w:space="0" w:color="auto"/>
              <w:left w:val="single" w:sz="4" w:space="0" w:color="auto"/>
            </w:tcBorders>
            <w:shd w:val="clear" w:color="auto" w:fill="FFFFFF"/>
          </w:tcPr>
          <w:p w:rsidR="00235C1A" w:rsidRPr="00B54FE6" w:rsidRDefault="00235C1A" w:rsidP="00806AA6">
            <w:pPr>
              <w:widowControl w:val="0"/>
              <w:spacing w:after="0" w:line="240" w:lineRule="auto"/>
              <w:ind w:left="80"/>
              <w:rPr>
                <w:rFonts w:ascii="Times New Roman" w:eastAsia="Times New Roman" w:hAnsi="Times New Roman" w:cs="Times New Roman"/>
                <w:color w:val="000000"/>
                <w:sz w:val="24"/>
                <w:szCs w:val="24"/>
                <w:lang w:eastAsia="ru-RU"/>
              </w:rPr>
            </w:pPr>
            <w:r w:rsidRPr="00B54FE6">
              <w:rPr>
                <w:rFonts w:ascii="Times New Roman" w:eastAsia="Times New Roman" w:hAnsi="Times New Roman" w:cs="Times New Roman"/>
                <w:color w:val="000000"/>
                <w:sz w:val="24"/>
                <w:szCs w:val="24"/>
                <w:lang w:eastAsia="ru-RU"/>
              </w:rPr>
              <w:t>Амортиза</w:t>
            </w:r>
            <w:r w:rsidRPr="00B54FE6">
              <w:rPr>
                <w:rFonts w:ascii="Times New Roman" w:eastAsia="Times New Roman" w:hAnsi="Times New Roman" w:cs="Times New Roman"/>
                <w:color w:val="000000"/>
                <w:sz w:val="24"/>
                <w:szCs w:val="24"/>
                <w:lang w:eastAsia="ru-RU"/>
              </w:rPr>
              <w:softHyphen/>
              <w:t>ция основ</w:t>
            </w:r>
            <w:r w:rsidRPr="00B54FE6">
              <w:rPr>
                <w:rFonts w:ascii="Times New Roman" w:eastAsia="Times New Roman" w:hAnsi="Times New Roman" w:cs="Times New Roman"/>
                <w:color w:val="000000"/>
                <w:sz w:val="24"/>
                <w:szCs w:val="24"/>
                <w:lang w:eastAsia="ru-RU"/>
              </w:rPr>
              <w:softHyphen/>
              <w:t>ных производстве</w:t>
            </w:r>
            <w:r w:rsidRPr="00B54FE6">
              <w:rPr>
                <w:rFonts w:ascii="Times New Roman" w:eastAsia="Times New Roman" w:hAnsi="Times New Roman" w:cs="Times New Roman"/>
                <w:color w:val="000000"/>
                <w:sz w:val="24"/>
                <w:szCs w:val="24"/>
                <w:lang w:eastAsia="ru-RU"/>
              </w:rPr>
              <w:t>н</w:t>
            </w:r>
            <w:r w:rsidRPr="00B54FE6">
              <w:rPr>
                <w:rFonts w:ascii="Times New Roman" w:eastAsia="Times New Roman" w:hAnsi="Times New Roman" w:cs="Times New Roman"/>
                <w:color w:val="000000"/>
                <w:sz w:val="24"/>
                <w:szCs w:val="24"/>
                <w:lang w:eastAsia="ru-RU"/>
              </w:rPr>
              <w:t>ных фондов</w:t>
            </w:r>
          </w:p>
        </w:tc>
        <w:tc>
          <w:tcPr>
            <w:tcW w:w="851" w:type="dxa"/>
            <w:tcBorders>
              <w:top w:val="single" w:sz="4" w:space="0" w:color="auto"/>
              <w:left w:val="single" w:sz="4" w:space="0" w:color="auto"/>
            </w:tcBorders>
            <w:shd w:val="clear" w:color="auto" w:fill="FFFFFF"/>
            <w:vAlign w:val="center"/>
          </w:tcPr>
          <w:p w:rsidR="00235C1A" w:rsidRPr="00B54FE6" w:rsidRDefault="00235C1A" w:rsidP="00806AA6">
            <w:pPr>
              <w:widowControl w:val="0"/>
              <w:spacing w:after="0" w:line="240" w:lineRule="auto"/>
              <w:jc w:val="center"/>
              <w:rPr>
                <w:rFonts w:ascii="Times New Roman" w:eastAsia="Times New Roman" w:hAnsi="Times New Roman" w:cs="Times New Roman"/>
                <w:color w:val="000000"/>
                <w:sz w:val="24"/>
                <w:szCs w:val="24"/>
                <w:lang w:eastAsia="ru-RU"/>
              </w:rPr>
            </w:pPr>
            <w:r w:rsidRPr="00B54FE6">
              <w:rPr>
                <w:rFonts w:ascii="Times New Roman" w:eastAsia="Times New Roman" w:hAnsi="Times New Roman" w:cs="Times New Roman"/>
                <w:color w:val="000000"/>
                <w:sz w:val="24"/>
                <w:szCs w:val="24"/>
                <w:lang w:eastAsia="ru-RU"/>
              </w:rPr>
              <w:t>104,</w:t>
            </w:r>
            <w:r>
              <w:rPr>
                <w:rFonts w:ascii="Times New Roman" w:eastAsia="Times New Roman" w:hAnsi="Times New Roman" w:cs="Times New Roman"/>
                <w:color w:val="000000"/>
                <w:sz w:val="24"/>
                <w:szCs w:val="24"/>
                <w:lang w:eastAsia="ru-RU"/>
              </w:rPr>
              <w:t>6</w:t>
            </w:r>
          </w:p>
        </w:tc>
        <w:tc>
          <w:tcPr>
            <w:tcW w:w="992" w:type="dxa"/>
            <w:tcBorders>
              <w:top w:val="single" w:sz="4" w:space="0" w:color="auto"/>
              <w:left w:val="single" w:sz="4" w:space="0" w:color="auto"/>
            </w:tcBorders>
            <w:shd w:val="clear" w:color="auto" w:fill="FFFFFF"/>
            <w:vAlign w:val="center"/>
          </w:tcPr>
          <w:p w:rsidR="00235C1A" w:rsidRPr="00B54FE6" w:rsidRDefault="00235C1A" w:rsidP="00806AA6">
            <w:pPr>
              <w:widowControl w:val="0"/>
              <w:spacing w:after="0" w:line="240" w:lineRule="auto"/>
              <w:jc w:val="center"/>
              <w:rPr>
                <w:rFonts w:ascii="Times New Roman" w:eastAsia="Times New Roman" w:hAnsi="Times New Roman" w:cs="Times New Roman"/>
                <w:color w:val="000000"/>
                <w:sz w:val="24"/>
                <w:szCs w:val="24"/>
                <w:lang w:eastAsia="ru-RU"/>
              </w:rPr>
            </w:pPr>
            <w:r w:rsidRPr="00B54FE6">
              <w:rPr>
                <w:rFonts w:ascii="Times New Roman" w:eastAsia="Times New Roman" w:hAnsi="Times New Roman" w:cs="Times New Roman"/>
                <w:color w:val="000000"/>
                <w:sz w:val="24"/>
                <w:szCs w:val="24"/>
                <w:lang w:eastAsia="ru-RU"/>
              </w:rPr>
              <w:t>99,</w:t>
            </w:r>
            <w:r>
              <w:rPr>
                <w:rFonts w:ascii="Times New Roman" w:eastAsia="Times New Roman" w:hAnsi="Times New Roman" w:cs="Times New Roman"/>
                <w:color w:val="000000"/>
                <w:sz w:val="24"/>
                <w:szCs w:val="24"/>
                <w:lang w:eastAsia="ru-RU"/>
              </w:rPr>
              <w:t>4</w:t>
            </w:r>
          </w:p>
        </w:tc>
        <w:tc>
          <w:tcPr>
            <w:tcW w:w="992" w:type="dxa"/>
            <w:tcBorders>
              <w:top w:val="single" w:sz="4" w:space="0" w:color="auto"/>
              <w:left w:val="single" w:sz="4" w:space="0" w:color="auto"/>
            </w:tcBorders>
            <w:shd w:val="clear" w:color="auto" w:fill="FFFFFF"/>
            <w:vAlign w:val="center"/>
          </w:tcPr>
          <w:p w:rsidR="00235C1A" w:rsidRPr="00B54FE6" w:rsidRDefault="00235C1A" w:rsidP="00806AA6">
            <w:pPr>
              <w:widowControl w:val="0"/>
              <w:spacing w:after="0" w:line="240" w:lineRule="auto"/>
              <w:jc w:val="center"/>
              <w:rPr>
                <w:rFonts w:ascii="Times New Roman" w:eastAsia="Times New Roman" w:hAnsi="Times New Roman" w:cs="Times New Roman"/>
                <w:color w:val="000000"/>
                <w:sz w:val="24"/>
                <w:szCs w:val="24"/>
                <w:lang w:eastAsia="ru-RU"/>
              </w:rPr>
            </w:pPr>
            <w:r w:rsidRPr="00B54FE6">
              <w:rPr>
                <w:rFonts w:ascii="Times New Roman" w:eastAsia="Times New Roman" w:hAnsi="Times New Roman" w:cs="Times New Roman"/>
                <w:color w:val="000000"/>
                <w:sz w:val="24"/>
                <w:szCs w:val="24"/>
                <w:lang w:eastAsia="ru-RU"/>
              </w:rPr>
              <w:t>1,18</w:t>
            </w:r>
            <w:r>
              <w:rPr>
                <w:rFonts w:ascii="Times New Roman" w:eastAsia="Times New Roman" w:hAnsi="Times New Roman" w:cs="Times New Roman"/>
                <w:color w:val="000000"/>
                <w:sz w:val="24"/>
                <w:szCs w:val="24"/>
                <w:lang w:eastAsia="ru-RU"/>
              </w:rPr>
              <w:t>5</w:t>
            </w:r>
          </w:p>
        </w:tc>
        <w:tc>
          <w:tcPr>
            <w:tcW w:w="1134" w:type="dxa"/>
            <w:tcBorders>
              <w:top w:val="single" w:sz="4" w:space="0" w:color="auto"/>
              <w:left w:val="single" w:sz="4" w:space="0" w:color="auto"/>
            </w:tcBorders>
            <w:shd w:val="clear" w:color="auto" w:fill="FFFFFF"/>
            <w:vAlign w:val="center"/>
          </w:tcPr>
          <w:p w:rsidR="00235C1A" w:rsidRPr="00B54FE6" w:rsidRDefault="00235C1A" w:rsidP="00806AA6">
            <w:pPr>
              <w:widowControl w:val="0"/>
              <w:spacing w:after="0" w:line="240" w:lineRule="auto"/>
              <w:jc w:val="center"/>
              <w:rPr>
                <w:rFonts w:ascii="Times New Roman" w:eastAsia="Times New Roman" w:hAnsi="Times New Roman" w:cs="Times New Roman"/>
                <w:color w:val="000000"/>
                <w:sz w:val="24"/>
                <w:szCs w:val="24"/>
                <w:lang w:eastAsia="ru-RU"/>
              </w:rPr>
            </w:pPr>
            <w:r w:rsidRPr="00B54FE6">
              <w:rPr>
                <w:rFonts w:ascii="Times New Roman" w:eastAsia="Times New Roman" w:hAnsi="Times New Roman" w:cs="Times New Roman"/>
                <w:color w:val="000000"/>
                <w:sz w:val="24"/>
                <w:szCs w:val="24"/>
                <w:lang w:eastAsia="ru-RU"/>
              </w:rPr>
              <w:t>+118,</w:t>
            </w:r>
            <w:r>
              <w:rPr>
                <w:rFonts w:ascii="Times New Roman" w:eastAsia="Times New Roman" w:hAnsi="Times New Roman" w:cs="Times New Roman"/>
                <w:color w:val="000000"/>
                <w:sz w:val="24"/>
                <w:szCs w:val="24"/>
                <w:lang w:eastAsia="ru-RU"/>
              </w:rPr>
              <w:t>5</w:t>
            </w:r>
          </w:p>
        </w:tc>
        <w:tc>
          <w:tcPr>
            <w:tcW w:w="1134" w:type="dxa"/>
            <w:tcBorders>
              <w:top w:val="single" w:sz="4" w:space="0" w:color="auto"/>
              <w:left w:val="single" w:sz="4" w:space="0" w:color="auto"/>
            </w:tcBorders>
            <w:shd w:val="clear" w:color="auto" w:fill="FFFFFF"/>
            <w:vAlign w:val="center"/>
          </w:tcPr>
          <w:p w:rsidR="00235C1A" w:rsidRPr="00B54FE6" w:rsidRDefault="00235C1A" w:rsidP="00806AA6">
            <w:pPr>
              <w:widowControl w:val="0"/>
              <w:spacing w:after="0" w:line="240" w:lineRule="auto"/>
              <w:jc w:val="center"/>
              <w:rPr>
                <w:rFonts w:ascii="Times New Roman" w:eastAsia="Times New Roman" w:hAnsi="Times New Roman" w:cs="Times New Roman"/>
                <w:color w:val="000000"/>
                <w:sz w:val="24"/>
                <w:szCs w:val="24"/>
                <w:lang w:eastAsia="ru-RU"/>
              </w:rPr>
            </w:pPr>
            <w:r w:rsidRPr="00B54FE6">
              <w:rPr>
                <w:rFonts w:ascii="Times New Roman" w:eastAsia="Times New Roman" w:hAnsi="Times New Roman" w:cs="Times New Roman"/>
                <w:color w:val="000000"/>
                <w:sz w:val="24"/>
                <w:szCs w:val="24"/>
                <w:lang w:eastAsia="ru-RU"/>
              </w:rPr>
              <w:t>-18,</w:t>
            </w:r>
            <w:r>
              <w:rPr>
                <w:rFonts w:ascii="Times New Roman" w:eastAsia="Times New Roman" w:hAnsi="Times New Roman" w:cs="Times New Roman"/>
                <w:color w:val="000000"/>
                <w:sz w:val="24"/>
                <w:szCs w:val="24"/>
                <w:lang w:eastAsia="ru-RU"/>
              </w:rPr>
              <w:t>5</w:t>
            </w:r>
          </w:p>
        </w:tc>
        <w:tc>
          <w:tcPr>
            <w:tcW w:w="1276" w:type="dxa"/>
            <w:tcBorders>
              <w:top w:val="single" w:sz="4" w:space="0" w:color="auto"/>
              <w:left w:val="single" w:sz="4" w:space="0" w:color="auto"/>
              <w:right w:val="single" w:sz="4" w:space="0" w:color="auto"/>
            </w:tcBorders>
            <w:shd w:val="clear" w:color="auto" w:fill="FFFFFF"/>
            <w:vAlign w:val="center"/>
          </w:tcPr>
          <w:p w:rsidR="00235C1A" w:rsidRPr="00B54FE6" w:rsidRDefault="00235C1A" w:rsidP="00806AA6">
            <w:pPr>
              <w:widowControl w:val="0"/>
              <w:spacing w:after="0" w:line="240" w:lineRule="auto"/>
              <w:jc w:val="center"/>
              <w:rPr>
                <w:rFonts w:ascii="Times New Roman" w:eastAsia="Times New Roman" w:hAnsi="Times New Roman" w:cs="Times New Roman"/>
                <w:color w:val="000000"/>
                <w:sz w:val="24"/>
                <w:szCs w:val="24"/>
                <w:lang w:eastAsia="ru-RU"/>
              </w:rPr>
            </w:pPr>
            <w:r w:rsidRPr="00B54FE6">
              <w:rPr>
                <w:rFonts w:ascii="Times New Roman" w:eastAsia="Times New Roman" w:hAnsi="Times New Roman" w:cs="Times New Roman"/>
                <w:color w:val="000000"/>
                <w:sz w:val="24"/>
                <w:szCs w:val="24"/>
                <w:lang w:eastAsia="ru-RU"/>
              </w:rPr>
              <w:t>+7</w:t>
            </w:r>
            <w:r>
              <w:rPr>
                <w:rFonts w:ascii="Times New Roman" w:eastAsia="Times New Roman" w:hAnsi="Times New Roman" w:cs="Times New Roman"/>
                <w:color w:val="000000"/>
                <w:sz w:val="24"/>
                <w:szCs w:val="24"/>
                <w:lang w:eastAsia="ru-RU"/>
              </w:rPr>
              <w:t>1</w:t>
            </w:r>
          </w:p>
        </w:tc>
      </w:tr>
      <w:tr w:rsidR="00235C1A" w:rsidRPr="00B54FE6" w:rsidTr="00806AA6">
        <w:trPr>
          <w:trHeight w:hRule="exact" w:val="638"/>
        </w:trPr>
        <w:tc>
          <w:tcPr>
            <w:tcW w:w="514" w:type="dxa"/>
            <w:tcBorders>
              <w:top w:val="single" w:sz="4" w:space="0" w:color="auto"/>
              <w:left w:val="single" w:sz="4" w:space="0" w:color="auto"/>
              <w:bottom w:val="single" w:sz="4" w:space="0" w:color="auto"/>
            </w:tcBorders>
            <w:shd w:val="clear" w:color="auto" w:fill="FFFFFF"/>
            <w:vAlign w:val="center"/>
          </w:tcPr>
          <w:p w:rsidR="00235C1A" w:rsidRPr="00B54FE6" w:rsidRDefault="00235C1A" w:rsidP="00806AA6">
            <w:pPr>
              <w:widowControl w:val="0"/>
              <w:spacing w:after="0" w:line="240" w:lineRule="auto"/>
              <w:jc w:val="center"/>
              <w:rPr>
                <w:rFonts w:ascii="Times New Roman" w:eastAsia="Times New Roman" w:hAnsi="Times New Roman" w:cs="Times New Roman"/>
                <w:color w:val="000000"/>
                <w:sz w:val="24"/>
                <w:szCs w:val="24"/>
                <w:lang w:eastAsia="ru-RU"/>
              </w:rPr>
            </w:pPr>
            <w:r w:rsidRPr="00B54FE6">
              <w:rPr>
                <w:rFonts w:ascii="Times New Roman" w:eastAsia="Times New Roman" w:hAnsi="Times New Roman" w:cs="Times New Roman"/>
                <w:color w:val="000000"/>
                <w:sz w:val="24"/>
                <w:szCs w:val="24"/>
                <w:lang w:eastAsia="ru-RU"/>
              </w:rPr>
              <w:t>6</w:t>
            </w:r>
          </w:p>
        </w:tc>
        <w:tc>
          <w:tcPr>
            <w:tcW w:w="2473" w:type="dxa"/>
            <w:tcBorders>
              <w:top w:val="single" w:sz="4" w:space="0" w:color="auto"/>
              <w:left w:val="single" w:sz="4" w:space="0" w:color="auto"/>
              <w:bottom w:val="single" w:sz="4" w:space="0" w:color="auto"/>
            </w:tcBorders>
            <w:shd w:val="clear" w:color="auto" w:fill="FFFFFF"/>
          </w:tcPr>
          <w:p w:rsidR="00235C1A" w:rsidRPr="00B54FE6" w:rsidRDefault="00235C1A" w:rsidP="00B54FE6">
            <w:pPr>
              <w:widowControl w:val="0"/>
              <w:spacing w:after="0" w:line="240" w:lineRule="auto"/>
              <w:jc w:val="both"/>
              <w:rPr>
                <w:rFonts w:ascii="Times New Roman" w:eastAsia="Times New Roman" w:hAnsi="Times New Roman" w:cs="Times New Roman"/>
                <w:color w:val="000000"/>
                <w:sz w:val="24"/>
                <w:szCs w:val="24"/>
                <w:lang w:eastAsia="ru-RU"/>
              </w:rPr>
            </w:pPr>
            <w:r w:rsidRPr="00B54FE6">
              <w:rPr>
                <w:rFonts w:ascii="Times New Roman" w:eastAsia="Times New Roman" w:hAnsi="Times New Roman" w:cs="Times New Roman"/>
                <w:color w:val="000000"/>
                <w:sz w:val="24"/>
                <w:szCs w:val="24"/>
                <w:lang w:eastAsia="ru-RU"/>
              </w:rPr>
              <w:t>Средний раз</w:t>
            </w:r>
            <w:r w:rsidRPr="00B54FE6">
              <w:rPr>
                <w:rFonts w:ascii="Times New Roman" w:eastAsia="Times New Roman" w:hAnsi="Times New Roman" w:cs="Times New Roman"/>
                <w:color w:val="000000"/>
                <w:sz w:val="24"/>
                <w:szCs w:val="24"/>
                <w:lang w:eastAsia="ru-RU"/>
              </w:rPr>
              <w:softHyphen/>
              <w:t>мер об</w:t>
            </w:r>
            <w:r w:rsidRPr="00B54FE6">
              <w:rPr>
                <w:rFonts w:ascii="Times New Roman" w:eastAsia="Times New Roman" w:hAnsi="Times New Roman" w:cs="Times New Roman"/>
                <w:color w:val="000000"/>
                <w:sz w:val="24"/>
                <w:szCs w:val="24"/>
                <w:lang w:eastAsia="ru-RU"/>
              </w:rPr>
              <w:t>о</w:t>
            </w:r>
            <w:r w:rsidRPr="00B54FE6">
              <w:rPr>
                <w:rFonts w:ascii="Times New Roman" w:eastAsia="Times New Roman" w:hAnsi="Times New Roman" w:cs="Times New Roman"/>
                <w:color w:val="000000"/>
                <w:sz w:val="24"/>
                <w:szCs w:val="24"/>
                <w:lang w:eastAsia="ru-RU"/>
              </w:rPr>
              <w:t>рот</w:t>
            </w:r>
            <w:r w:rsidRPr="00B54FE6">
              <w:rPr>
                <w:rFonts w:ascii="Times New Roman" w:eastAsia="Times New Roman" w:hAnsi="Times New Roman" w:cs="Times New Roman"/>
                <w:color w:val="000000"/>
                <w:sz w:val="24"/>
                <w:szCs w:val="24"/>
                <w:lang w:eastAsia="ru-RU"/>
              </w:rPr>
              <w:softHyphen/>
              <w:t>ных активов</w:t>
            </w:r>
          </w:p>
        </w:tc>
        <w:tc>
          <w:tcPr>
            <w:tcW w:w="851" w:type="dxa"/>
            <w:tcBorders>
              <w:top w:val="single" w:sz="4" w:space="0" w:color="auto"/>
              <w:left w:val="single" w:sz="4" w:space="0" w:color="auto"/>
              <w:bottom w:val="single" w:sz="4" w:space="0" w:color="auto"/>
            </w:tcBorders>
            <w:shd w:val="clear" w:color="auto" w:fill="FFFFFF"/>
            <w:vAlign w:val="center"/>
          </w:tcPr>
          <w:p w:rsidR="00235C1A" w:rsidRPr="00B54FE6" w:rsidRDefault="00235C1A" w:rsidP="00806AA6">
            <w:pPr>
              <w:widowControl w:val="0"/>
              <w:spacing w:after="0" w:line="240" w:lineRule="auto"/>
              <w:jc w:val="center"/>
              <w:rPr>
                <w:rFonts w:ascii="Times New Roman" w:eastAsia="Times New Roman" w:hAnsi="Times New Roman" w:cs="Times New Roman"/>
                <w:color w:val="000000"/>
                <w:sz w:val="24"/>
                <w:szCs w:val="24"/>
                <w:lang w:eastAsia="ru-RU"/>
              </w:rPr>
            </w:pPr>
            <w:r w:rsidRPr="00B54FE6">
              <w:rPr>
                <w:rFonts w:ascii="Times New Roman" w:eastAsia="Times New Roman" w:hAnsi="Times New Roman" w:cs="Times New Roman"/>
                <w:color w:val="000000"/>
                <w:sz w:val="24"/>
                <w:szCs w:val="24"/>
                <w:lang w:eastAsia="ru-RU"/>
              </w:rPr>
              <w:t>10</w:t>
            </w:r>
            <w:r>
              <w:rPr>
                <w:rFonts w:ascii="Times New Roman" w:eastAsia="Times New Roman" w:hAnsi="Times New Roman" w:cs="Times New Roman"/>
                <w:color w:val="000000"/>
                <w:sz w:val="24"/>
                <w:szCs w:val="24"/>
                <w:lang w:eastAsia="ru-RU"/>
              </w:rPr>
              <w:t>3</w:t>
            </w:r>
            <w:r w:rsidRPr="00B54FE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0</w:t>
            </w:r>
          </w:p>
        </w:tc>
        <w:tc>
          <w:tcPr>
            <w:tcW w:w="992" w:type="dxa"/>
            <w:tcBorders>
              <w:top w:val="single" w:sz="4" w:space="0" w:color="auto"/>
              <w:left w:val="single" w:sz="4" w:space="0" w:color="auto"/>
              <w:bottom w:val="single" w:sz="4" w:space="0" w:color="auto"/>
            </w:tcBorders>
            <w:shd w:val="clear" w:color="auto" w:fill="FFFFFF"/>
            <w:vAlign w:val="center"/>
          </w:tcPr>
          <w:p w:rsidR="00235C1A" w:rsidRPr="00B54FE6" w:rsidRDefault="00235C1A" w:rsidP="00806AA6">
            <w:pPr>
              <w:widowControl w:val="0"/>
              <w:spacing w:after="0" w:line="240" w:lineRule="auto"/>
              <w:jc w:val="center"/>
              <w:rPr>
                <w:rFonts w:ascii="Times New Roman" w:eastAsia="Times New Roman" w:hAnsi="Times New Roman" w:cs="Times New Roman"/>
                <w:color w:val="000000"/>
                <w:sz w:val="24"/>
                <w:szCs w:val="24"/>
                <w:lang w:eastAsia="ru-RU"/>
              </w:rPr>
            </w:pPr>
            <w:r w:rsidRPr="00B54FE6">
              <w:rPr>
                <w:rFonts w:ascii="Times New Roman" w:eastAsia="Times New Roman" w:hAnsi="Times New Roman" w:cs="Times New Roman"/>
                <w:color w:val="000000"/>
                <w:sz w:val="24"/>
                <w:szCs w:val="24"/>
                <w:lang w:eastAsia="ru-RU"/>
              </w:rPr>
              <w:t>101,</w:t>
            </w:r>
            <w:r>
              <w:rPr>
                <w:rFonts w:ascii="Times New Roman" w:eastAsia="Times New Roman" w:hAnsi="Times New Roman" w:cs="Times New Roman"/>
                <w:color w:val="000000"/>
                <w:sz w:val="24"/>
                <w:szCs w:val="24"/>
                <w:lang w:eastAsia="ru-RU"/>
              </w:rPr>
              <w:t>9</w:t>
            </w:r>
          </w:p>
        </w:tc>
        <w:tc>
          <w:tcPr>
            <w:tcW w:w="992" w:type="dxa"/>
            <w:tcBorders>
              <w:top w:val="single" w:sz="4" w:space="0" w:color="auto"/>
              <w:left w:val="single" w:sz="4" w:space="0" w:color="auto"/>
              <w:bottom w:val="single" w:sz="4" w:space="0" w:color="auto"/>
            </w:tcBorders>
            <w:shd w:val="clear" w:color="auto" w:fill="FFFFFF"/>
            <w:vAlign w:val="center"/>
          </w:tcPr>
          <w:p w:rsidR="00235C1A" w:rsidRPr="00B54FE6" w:rsidRDefault="00235C1A" w:rsidP="00806AA6">
            <w:pPr>
              <w:widowControl w:val="0"/>
              <w:spacing w:after="0" w:line="240" w:lineRule="auto"/>
              <w:jc w:val="center"/>
              <w:rPr>
                <w:rFonts w:ascii="Times New Roman" w:eastAsia="Times New Roman" w:hAnsi="Times New Roman" w:cs="Times New Roman"/>
                <w:color w:val="000000"/>
                <w:sz w:val="24"/>
                <w:szCs w:val="24"/>
                <w:lang w:eastAsia="ru-RU"/>
              </w:rPr>
            </w:pPr>
            <w:r w:rsidRPr="00B54FE6">
              <w:rPr>
                <w:rFonts w:ascii="Times New Roman" w:eastAsia="Times New Roman" w:hAnsi="Times New Roman" w:cs="Times New Roman"/>
                <w:color w:val="000000"/>
                <w:sz w:val="24"/>
                <w:szCs w:val="24"/>
                <w:lang w:eastAsia="ru-RU"/>
              </w:rPr>
              <w:t>0,76</w:t>
            </w:r>
            <w:r>
              <w:rPr>
                <w:rFonts w:ascii="Times New Roman" w:eastAsia="Times New Roman" w:hAnsi="Times New Roman" w:cs="Times New Roman"/>
                <w:color w:val="000000"/>
                <w:sz w:val="24"/>
                <w:szCs w:val="24"/>
                <w:lang w:eastAsia="ru-RU"/>
              </w:rPr>
              <w:t>4</w:t>
            </w:r>
          </w:p>
        </w:tc>
        <w:tc>
          <w:tcPr>
            <w:tcW w:w="1134" w:type="dxa"/>
            <w:tcBorders>
              <w:top w:val="single" w:sz="4" w:space="0" w:color="auto"/>
              <w:left w:val="single" w:sz="4" w:space="0" w:color="auto"/>
              <w:bottom w:val="single" w:sz="4" w:space="0" w:color="auto"/>
            </w:tcBorders>
            <w:shd w:val="clear" w:color="auto" w:fill="FFFFFF"/>
            <w:vAlign w:val="center"/>
          </w:tcPr>
          <w:p w:rsidR="00235C1A" w:rsidRPr="00B54FE6" w:rsidRDefault="00235C1A" w:rsidP="00806AA6">
            <w:pPr>
              <w:widowControl w:val="0"/>
              <w:spacing w:after="0" w:line="240" w:lineRule="auto"/>
              <w:jc w:val="center"/>
              <w:rPr>
                <w:rFonts w:ascii="Times New Roman" w:eastAsia="Times New Roman" w:hAnsi="Times New Roman" w:cs="Times New Roman"/>
                <w:color w:val="000000"/>
                <w:sz w:val="24"/>
                <w:szCs w:val="24"/>
                <w:lang w:eastAsia="ru-RU"/>
              </w:rPr>
            </w:pPr>
            <w:r w:rsidRPr="00B54FE6">
              <w:rPr>
                <w:rFonts w:ascii="Times New Roman" w:eastAsia="Times New Roman" w:hAnsi="Times New Roman" w:cs="Times New Roman"/>
                <w:color w:val="000000"/>
                <w:sz w:val="24"/>
                <w:szCs w:val="24"/>
                <w:lang w:eastAsia="ru-RU"/>
              </w:rPr>
              <w:t>+76,</w:t>
            </w:r>
            <w:r>
              <w:rPr>
                <w:rFonts w:ascii="Times New Roman" w:eastAsia="Times New Roman" w:hAnsi="Times New Roman" w:cs="Times New Roman"/>
                <w:color w:val="000000"/>
                <w:sz w:val="24"/>
                <w:szCs w:val="24"/>
                <w:lang w:eastAsia="ru-RU"/>
              </w:rPr>
              <w:t>4</w:t>
            </w:r>
          </w:p>
        </w:tc>
        <w:tc>
          <w:tcPr>
            <w:tcW w:w="1134" w:type="dxa"/>
            <w:tcBorders>
              <w:top w:val="single" w:sz="4" w:space="0" w:color="auto"/>
              <w:left w:val="single" w:sz="4" w:space="0" w:color="auto"/>
              <w:bottom w:val="single" w:sz="4" w:space="0" w:color="auto"/>
            </w:tcBorders>
            <w:shd w:val="clear" w:color="auto" w:fill="FFFFFF"/>
            <w:vAlign w:val="center"/>
          </w:tcPr>
          <w:p w:rsidR="00235C1A" w:rsidRPr="00B54FE6" w:rsidRDefault="00235C1A" w:rsidP="00806AA6">
            <w:pPr>
              <w:widowControl w:val="0"/>
              <w:spacing w:after="0" w:line="240" w:lineRule="auto"/>
              <w:jc w:val="center"/>
              <w:rPr>
                <w:rFonts w:ascii="Times New Roman" w:eastAsia="Times New Roman" w:hAnsi="Times New Roman" w:cs="Times New Roman"/>
                <w:color w:val="000000"/>
                <w:sz w:val="24"/>
                <w:szCs w:val="24"/>
                <w:lang w:eastAsia="ru-RU"/>
              </w:rPr>
            </w:pPr>
            <w:r w:rsidRPr="00B54FE6">
              <w:rPr>
                <w:rFonts w:ascii="Times New Roman" w:eastAsia="Times New Roman" w:hAnsi="Times New Roman" w:cs="Times New Roman"/>
                <w:color w:val="000000"/>
                <w:sz w:val="24"/>
                <w:szCs w:val="24"/>
                <w:lang w:eastAsia="ru-RU"/>
              </w:rPr>
              <w:t>+23,</w:t>
            </w:r>
            <w:r>
              <w:rPr>
                <w:rFonts w:ascii="Times New Roman" w:eastAsia="Times New Roman" w:hAnsi="Times New Roman" w:cs="Times New Roman"/>
                <w:color w:val="000000"/>
                <w:sz w:val="24"/>
                <w:szCs w:val="24"/>
                <w:lang w:eastAsia="ru-RU"/>
              </w:rPr>
              <w:t>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35C1A" w:rsidRPr="00B54FE6" w:rsidRDefault="00235C1A" w:rsidP="00806AA6">
            <w:pPr>
              <w:widowControl w:val="0"/>
              <w:spacing w:after="0" w:line="240" w:lineRule="auto"/>
              <w:jc w:val="center"/>
              <w:rPr>
                <w:rFonts w:ascii="Times New Roman" w:eastAsia="Times New Roman" w:hAnsi="Times New Roman" w:cs="Times New Roman"/>
                <w:color w:val="000000"/>
                <w:sz w:val="24"/>
                <w:szCs w:val="24"/>
                <w:lang w:eastAsia="ru-RU"/>
              </w:rPr>
            </w:pPr>
            <w:r w:rsidRPr="00B54FE6">
              <w:rPr>
                <w:rFonts w:ascii="Times New Roman" w:eastAsia="Times New Roman" w:hAnsi="Times New Roman" w:cs="Times New Roman"/>
                <w:color w:val="000000"/>
                <w:sz w:val="24"/>
                <w:szCs w:val="24"/>
                <w:lang w:eastAsia="ru-RU"/>
              </w:rPr>
              <w:t>-25</w:t>
            </w:r>
            <w:r>
              <w:rPr>
                <w:rFonts w:ascii="Times New Roman" w:eastAsia="Times New Roman" w:hAnsi="Times New Roman" w:cs="Times New Roman"/>
                <w:color w:val="000000"/>
                <w:sz w:val="24"/>
                <w:szCs w:val="24"/>
                <w:lang w:eastAsia="ru-RU"/>
              </w:rPr>
              <w:t>1</w:t>
            </w:r>
          </w:p>
        </w:tc>
      </w:tr>
    </w:tbl>
    <w:p w:rsidR="00651035" w:rsidRDefault="00651035" w:rsidP="00651035">
      <w:pPr>
        <w:spacing w:after="0" w:line="360" w:lineRule="auto"/>
        <w:ind w:right="-1" w:firstLine="567"/>
        <w:jc w:val="both"/>
        <w:rPr>
          <w:rFonts w:ascii="Times New Roman" w:hAnsi="Times New Roman" w:cs="Times New Roman"/>
          <w:sz w:val="28"/>
          <w:szCs w:val="28"/>
        </w:rPr>
      </w:pPr>
    </w:p>
    <w:p w:rsidR="00651035" w:rsidRDefault="00651035" w:rsidP="00651035">
      <w:pPr>
        <w:spacing w:after="0"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Показатели </w:t>
      </w:r>
      <w:r w:rsidR="00D9684D">
        <w:rPr>
          <w:rFonts w:ascii="Times New Roman" w:hAnsi="Times New Roman" w:cs="Times New Roman"/>
          <w:sz w:val="28"/>
          <w:szCs w:val="28"/>
        </w:rPr>
        <w:t>таблиц</w:t>
      </w:r>
      <w:r w:rsidR="00806AA6">
        <w:rPr>
          <w:rFonts w:ascii="Times New Roman" w:hAnsi="Times New Roman" w:cs="Times New Roman"/>
          <w:sz w:val="28"/>
          <w:szCs w:val="28"/>
        </w:rPr>
        <w:t>ы</w:t>
      </w:r>
      <w:r>
        <w:rPr>
          <w:rFonts w:ascii="Times New Roman" w:hAnsi="Times New Roman" w:cs="Times New Roman"/>
          <w:sz w:val="28"/>
          <w:szCs w:val="28"/>
        </w:rPr>
        <w:t xml:space="preserve"> 3.5 указывают:</w:t>
      </w:r>
    </w:p>
    <w:p w:rsidR="00651035" w:rsidRPr="00651035" w:rsidRDefault="00651035" w:rsidP="00651035">
      <w:pPr>
        <w:spacing w:after="0"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1. Для </w:t>
      </w:r>
      <w:r w:rsidRPr="00651035">
        <w:rPr>
          <w:rFonts w:ascii="Times New Roman" w:hAnsi="Times New Roman" w:cs="Times New Roman"/>
          <w:sz w:val="28"/>
          <w:szCs w:val="28"/>
        </w:rPr>
        <w:t>определения прироста (снижения) ресурса на 1% прироста проду</w:t>
      </w:r>
      <w:r w:rsidRPr="00651035">
        <w:rPr>
          <w:rFonts w:ascii="Times New Roman" w:hAnsi="Times New Roman" w:cs="Times New Roman"/>
          <w:sz w:val="28"/>
          <w:szCs w:val="28"/>
        </w:rPr>
        <w:t>к</w:t>
      </w:r>
      <w:r w:rsidRPr="00651035">
        <w:rPr>
          <w:rFonts w:ascii="Times New Roman" w:hAnsi="Times New Roman" w:cs="Times New Roman"/>
          <w:sz w:val="28"/>
          <w:szCs w:val="28"/>
        </w:rPr>
        <w:t>ции нужно темп прироста (снижения) соответствующего ресурса разделить на темп прироста объема продукции.</w:t>
      </w:r>
    </w:p>
    <w:p w:rsidR="00651035" w:rsidRDefault="00651035" w:rsidP="00651035">
      <w:pPr>
        <w:spacing w:after="0" w:line="360" w:lineRule="auto"/>
        <w:ind w:right="-1" w:firstLine="567"/>
        <w:jc w:val="both"/>
        <w:rPr>
          <w:rFonts w:ascii="Times New Roman" w:hAnsi="Times New Roman" w:cs="Times New Roman"/>
          <w:sz w:val="28"/>
          <w:szCs w:val="28"/>
        </w:rPr>
      </w:pPr>
      <w:r w:rsidRPr="00651035">
        <w:rPr>
          <w:rFonts w:ascii="Times New Roman" w:hAnsi="Times New Roman" w:cs="Times New Roman"/>
          <w:sz w:val="28"/>
          <w:szCs w:val="28"/>
        </w:rPr>
        <w:t>2.</w:t>
      </w:r>
      <w:r w:rsidR="00806AA6">
        <w:rPr>
          <w:rFonts w:ascii="Times New Roman" w:hAnsi="Times New Roman" w:cs="Times New Roman"/>
          <w:sz w:val="28"/>
          <w:szCs w:val="28"/>
        </w:rPr>
        <w:t xml:space="preserve"> </w:t>
      </w:r>
      <w:r w:rsidRPr="00651035">
        <w:rPr>
          <w:rFonts w:ascii="Times New Roman" w:hAnsi="Times New Roman" w:cs="Times New Roman"/>
          <w:sz w:val="28"/>
          <w:szCs w:val="28"/>
        </w:rPr>
        <w:t xml:space="preserve">Для расчета данных </w:t>
      </w:r>
      <w:r>
        <w:rPr>
          <w:rFonts w:ascii="Times New Roman" w:hAnsi="Times New Roman" w:cs="Times New Roman"/>
          <w:sz w:val="28"/>
          <w:szCs w:val="28"/>
        </w:rPr>
        <w:t>д</w:t>
      </w:r>
      <w:r w:rsidRPr="00651035">
        <w:rPr>
          <w:rFonts w:ascii="Times New Roman" w:hAnsi="Times New Roman" w:cs="Times New Roman"/>
          <w:sz w:val="28"/>
          <w:szCs w:val="28"/>
        </w:rPr>
        <w:t>оли влияния на 100% прироста продукции эксте</w:t>
      </w:r>
      <w:r w:rsidRPr="00651035">
        <w:rPr>
          <w:rFonts w:ascii="Times New Roman" w:hAnsi="Times New Roman" w:cs="Times New Roman"/>
          <w:sz w:val="28"/>
          <w:szCs w:val="28"/>
        </w:rPr>
        <w:t>н</w:t>
      </w:r>
      <w:r w:rsidRPr="00651035">
        <w:rPr>
          <w:rFonts w:ascii="Times New Roman" w:hAnsi="Times New Roman" w:cs="Times New Roman"/>
          <w:sz w:val="28"/>
          <w:szCs w:val="28"/>
        </w:rPr>
        <w:t>сивных (количественных</w:t>
      </w:r>
      <w:r>
        <w:rPr>
          <w:rFonts w:ascii="Times New Roman" w:hAnsi="Times New Roman" w:cs="Times New Roman"/>
          <w:sz w:val="28"/>
          <w:szCs w:val="28"/>
        </w:rPr>
        <w:t xml:space="preserve"> </w:t>
      </w:r>
      <w:r w:rsidRPr="00651035">
        <w:rPr>
          <w:rFonts w:ascii="Times New Roman" w:hAnsi="Times New Roman" w:cs="Times New Roman"/>
          <w:sz w:val="28"/>
          <w:szCs w:val="28"/>
        </w:rPr>
        <w:t>факторов) следует прирост (снижение) ресурса на 1% прироста продукции умножить на 100%.</w:t>
      </w:r>
    </w:p>
    <w:p w:rsidR="00651035" w:rsidRDefault="00651035" w:rsidP="00651035">
      <w:pPr>
        <w:spacing w:after="0"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3. Для расчета интенсивности </w:t>
      </w:r>
      <w:r w:rsidRPr="00651035">
        <w:rPr>
          <w:rFonts w:ascii="Times New Roman" w:hAnsi="Times New Roman" w:cs="Times New Roman"/>
          <w:sz w:val="28"/>
          <w:szCs w:val="28"/>
        </w:rPr>
        <w:t>определяются</w:t>
      </w:r>
      <w:r>
        <w:rPr>
          <w:rFonts w:ascii="Times New Roman" w:hAnsi="Times New Roman" w:cs="Times New Roman"/>
          <w:sz w:val="28"/>
          <w:szCs w:val="28"/>
        </w:rPr>
        <w:t xml:space="preserve"> </w:t>
      </w:r>
      <w:r w:rsidRPr="00651035">
        <w:rPr>
          <w:rFonts w:ascii="Times New Roman" w:hAnsi="Times New Roman" w:cs="Times New Roman"/>
          <w:sz w:val="28"/>
          <w:szCs w:val="28"/>
        </w:rPr>
        <w:t>путем вычитания из 100% в</w:t>
      </w:r>
      <w:r w:rsidRPr="00651035">
        <w:rPr>
          <w:rFonts w:ascii="Times New Roman" w:hAnsi="Times New Roman" w:cs="Times New Roman"/>
          <w:sz w:val="28"/>
          <w:szCs w:val="28"/>
        </w:rPr>
        <w:t>е</w:t>
      </w:r>
      <w:r w:rsidRPr="00651035">
        <w:rPr>
          <w:rFonts w:ascii="Times New Roman" w:hAnsi="Times New Roman" w:cs="Times New Roman"/>
          <w:sz w:val="28"/>
          <w:szCs w:val="28"/>
        </w:rPr>
        <w:t>личины прироста за счет экстенсивного фактора</w:t>
      </w:r>
      <w:r>
        <w:rPr>
          <w:rFonts w:ascii="Times New Roman" w:hAnsi="Times New Roman" w:cs="Times New Roman"/>
          <w:sz w:val="28"/>
          <w:szCs w:val="28"/>
        </w:rPr>
        <w:t>.</w:t>
      </w:r>
    </w:p>
    <w:p w:rsidR="00651035" w:rsidRPr="00651035" w:rsidRDefault="00651035" w:rsidP="00651035">
      <w:pPr>
        <w:spacing w:after="0" w:line="360" w:lineRule="auto"/>
        <w:ind w:right="-1" w:firstLine="567"/>
        <w:jc w:val="both"/>
        <w:rPr>
          <w:rFonts w:ascii="Times New Roman" w:hAnsi="Times New Roman" w:cs="Times New Roman"/>
          <w:sz w:val="28"/>
          <w:szCs w:val="28"/>
        </w:rPr>
      </w:pPr>
      <w:r w:rsidRPr="00651035">
        <w:rPr>
          <w:rFonts w:ascii="Times New Roman" w:hAnsi="Times New Roman" w:cs="Times New Roman"/>
          <w:sz w:val="28"/>
          <w:szCs w:val="28"/>
        </w:rPr>
        <w:t>4.</w:t>
      </w:r>
      <w:r w:rsidR="00806AA6">
        <w:rPr>
          <w:rFonts w:ascii="Times New Roman" w:hAnsi="Times New Roman" w:cs="Times New Roman"/>
          <w:sz w:val="28"/>
          <w:szCs w:val="28"/>
        </w:rPr>
        <w:t xml:space="preserve"> </w:t>
      </w:r>
      <w:r w:rsidRPr="00651035">
        <w:rPr>
          <w:rFonts w:ascii="Times New Roman" w:hAnsi="Times New Roman" w:cs="Times New Roman"/>
          <w:sz w:val="28"/>
          <w:szCs w:val="28"/>
        </w:rPr>
        <w:t>Результатом интенсификации использования трудовых ресурсов являе</w:t>
      </w:r>
      <w:r w:rsidRPr="00651035">
        <w:rPr>
          <w:rFonts w:ascii="Times New Roman" w:hAnsi="Times New Roman" w:cs="Times New Roman"/>
          <w:sz w:val="28"/>
          <w:szCs w:val="28"/>
        </w:rPr>
        <w:t>т</w:t>
      </w:r>
      <w:r w:rsidRPr="00651035">
        <w:rPr>
          <w:rFonts w:ascii="Times New Roman" w:hAnsi="Times New Roman" w:cs="Times New Roman"/>
          <w:sz w:val="28"/>
          <w:szCs w:val="28"/>
        </w:rPr>
        <w:t>ся снижение текущих затрат на производство за счет относительной экономии фонда оплаты труда в связи с ростом его производительности и относительным высвобождением работников. В связи с этим относительная экономия (пер</w:t>
      </w:r>
      <w:r w:rsidRPr="00651035">
        <w:rPr>
          <w:rFonts w:ascii="Times New Roman" w:hAnsi="Times New Roman" w:cs="Times New Roman"/>
          <w:sz w:val="28"/>
          <w:szCs w:val="28"/>
        </w:rPr>
        <w:t>е</w:t>
      </w:r>
      <w:r w:rsidRPr="00651035">
        <w:rPr>
          <w:rFonts w:ascii="Times New Roman" w:hAnsi="Times New Roman" w:cs="Times New Roman"/>
          <w:sz w:val="28"/>
          <w:szCs w:val="28"/>
        </w:rPr>
        <w:t>расход) трудовых ресурсов определяется следующим образом:</w:t>
      </w:r>
    </w:p>
    <w:p w:rsidR="00651035" w:rsidRPr="00651035" w:rsidRDefault="00651035" w:rsidP="00651035">
      <w:pPr>
        <w:spacing w:after="0" w:line="360" w:lineRule="auto"/>
        <w:ind w:right="-1" w:firstLine="567"/>
        <w:jc w:val="both"/>
        <w:rPr>
          <w:rFonts w:ascii="Times New Roman" w:hAnsi="Times New Roman" w:cs="Times New Roman"/>
          <w:sz w:val="28"/>
          <w:szCs w:val="28"/>
        </w:rPr>
      </w:pPr>
      <w:r w:rsidRPr="00651035">
        <w:rPr>
          <w:rFonts w:ascii="Times New Roman" w:hAnsi="Times New Roman" w:cs="Times New Roman"/>
          <w:sz w:val="28"/>
          <w:szCs w:val="28"/>
        </w:rPr>
        <w:t>а)</w:t>
      </w:r>
      <w:r w:rsidR="00806AA6">
        <w:rPr>
          <w:rFonts w:ascii="Times New Roman" w:hAnsi="Times New Roman" w:cs="Times New Roman"/>
          <w:sz w:val="28"/>
          <w:szCs w:val="28"/>
        </w:rPr>
        <w:t xml:space="preserve"> </w:t>
      </w:r>
      <w:r w:rsidRPr="00651035">
        <w:rPr>
          <w:rFonts w:ascii="Times New Roman" w:hAnsi="Times New Roman" w:cs="Times New Roman"/>
          <w:sz w:val="28"/>
          <w:szCs w:val="28"/>
        </w:rPr>
        <w:t>рассчитывается относительное отклонение среднесписочной численн</w:t>
      </w:r>
      <w:r w:rsidRPr="00651035">
        <w:rPr>
          <w:rFonts w:ascii="Times New Roman" w:hAnsi="Times New Roman" w:cs="Times New Roman"/>
          <w:sz w:val="28"/>
          <w:szCs w:val="28"/>
        </w:rPr>
        <w:t>о</w:t>
      </w:r>
      <w:r w:rsidRPr="00651035">
        <w:rPr>
          <w:rFonts w:ascii="Times New Roman" w:hAnsi="Times New Roman" w:cs="Times New Roman"/>
          <w:sz w:val="28"/>
          <w:szCs w:val="28"/>
        </w:rPr>
        <w:t>сти промышленно-производственного персонала в виде разницы между отче</w:t>
      </w:r>
      <w:r w:rsidRPr="00651035">
        <w:rPr>
          <w:rFonts w:ascii="Times New Roman" w:hAnsi="Times New Roman" w:cs="Times New Roman"/>
          <w:sz w:val="28"/>
          <w:szCs w:val="28"/>
        </w:rPr>
        <w:t>т</w:t>
      </w:r>
      <w:r w:rsidRPr="00651035">
        <w:rPr>
          <w:rFonts w:ascii="Times New Roman" w:hAnsi="Times New Roman" w:cs="Times New Roman"/>
          <w:sz w:val="28"/>
          <w:szCs w:val="28"/>
        </w:rPr>
        <w:t>ным значением этого показателя и базовым, скорректированным на индекс и</w:t>
      </w:r>
      <w:r w:rsidRPr="00651035">
        <w:rPr>
          <w:rFonts w:ascii="Times New Roman" w:hAnsi="Times New Roman" w:cs="Times New Roman"/>
          <w:sz w:val="28"/>
          <w:szCs w:val="28"/>
        </w:rPr>
        <w:t>з</w:t>
      </w:r>
      <w:r w:rsidRPr="00651035">
        <w:rPr>
          <w:rFonts w:ascii="Times New Roman" w:hAnsi="Times New Roman" w:cs="Times New Roman"/>
          <w:sz w:val="28"/>
          <w:szCs w:val="28"/>
        </w:rPr>
        <w:t>менения объема продукции</w:t>
      </w:r>
      <w:r>
        <w:rPr>
          <w:rFonts w:ascii="Times New Roman" w:hAnsi="Times New Roman" w:cs="Times New Roman"/>
          <w:sz w:val="28"/>
          <w:szCs w:val="28"/>
        </w:rPr>
        <w:t xml:space="preserve">. </w:t>
      </w:r>
    </w:p>
    <w:p w:rsidR="00651035" w:rsidRPr="00651035" w:rsidRDefault="00651035" w:rsidP="00651035">
      <w:pPr>
        <w:spacing w:after="0" w:line="360" w:lineRule="auto"/>
        <w:ind w:right="-1" w:firstLine="567"/>
        <w:jc w:val="both"/>
        <w:rPr>
          <w:rFonts w:ascii="Times New Roman" w:hAnsi="Times New Roman" w:cs="Times New Roman"/>
          <w:sz w:val="28"/>
          <w:szCs w:val="28"/>
        </w:rPr>
      </w:pPr>
      <w:r w:rsidRPr="00651035">
        <w:rPr>
          <w:rFonts w:ascii="Times New Roman" w:hAnsi="Times New Roman" w:cs="Times New Roman"/>
          <w:sz w:val="28"/>
          <w:szCs w:val="28"/>
        </w:rPr>
        <w:t>б)</w:t>
      </w:r>
      <w:r w:rsidR="00806AA6">
        <w:rPr>
          <w:rFonts w:ascii="Times New Roman" w:hAnsi="Times New Roman" w:cs="Times New Roman"/>
          <w:sz w:val="28"/>
          <w:szCs w:val="28"/>
        </w:rPr>
        <w:t xml:space="preserve"> </w:t>
      </w:r>
      <w:r w:rsidRPr="00651035">
        <w:rPr>
          <w:rFonts w:ascii="Times New Roman" w:hAnsi="Times New Roman" w:cs="Times New Roman"/>
          <w:sz w:val="28"/>
          <w:szCs w:val="28"/>
        </w:rPr>
        <w:t>полученный результат умножается на среднюю заработную плату одн</w:t>
      </w:r>
      <w:r w:rsidRPr="00651035">
        <w:rPr>
          <w:rFonts w:ascii="Times New Roman" w:hAnsi="Times New Roman" w:cs="Times New Roman"/>
          <w:sz w:val="28"/>
          <w:szCs w:val="28"/>
        </w:rPr>
        <w:t>о</w:t>
      </w:r>
      <w:r w:rsidRPr="00651035">
        <w:rPr>
          <w:rFonts w:ascii="Times New Roman" w:hAnsi="Times New Roman" w:cs="Times New Roman"/>
          <w:sz w:val="28"/>
          <w:szCs w:val="28"/>
        </w:rPr>
        <w:t>го работника в отчетном периоде, которая рассчитывается путем деления ра</w:t>
      </w:r>
      <w:r w:rsidRPr="00651035">
        <w:rPr>
          <w:rFonts w:ascii="Times New Roman" w:hAnsi="Times New Roman" w:cs="Times New Roman"/>
          <w:sz w:val="28"/>
          <w:szCs w:val="28"/>
        </w:rPr>
        <w:t>з</w:t>
      </w:r>
      <w:r w:rsidRPr="00651035">
        <w:rPr>
          <w:rFonts w:ascii="Times New Roman" w:hAnsi="Times New Roman" w:cs="Times New Roman"/>
          <w:sz w:val="28"/>
          <w:szCs w:val="28"/>
        </w:rPr>
        <w:t>мера фонда оплаты труда на среднесписочную численность персонала</w:t>
      </w:r>
      <w:r>
        <w:rPr>
          <w:rFonts w:ascii="Times New Roman" w:hAnsi="Times New Roman" w:cs="Times New Roman"/>
          <w:sz w:val="28"/>
          <w:szCs w:val="28"/>
        </w:rPr>
        <w:t xml:space="preserve">. </w:t>
      </w:r>
    </w:p>
    <w:p w:rsidR="00651035" w:rsidRDefault="00651035" w:rsidP="00651035">
      <w:pPr>
        <w:spacing w:after="0" w:line="360" w:lineRule="auto"/>
        <w:ind w:right="-1" w:firstLine="567"/>
        <w:jc w:val="both"/>
        <w:rPr>
          <w:rFonts w:ascii="Times New Roman" w:hAnsi="Times New Roman" w:cs="Times New Roman"/>
          <w:sz w:val="28"/>
          <w:szCs w:val="28"/>
        </w:rPr>
      </w:pPr>
      <w:r w:rsidRPr="00651035">
        <w:rPr>
          <w:rFonts w:ascii="Times New Roman" w:hAnsi="Times New Roman" w:cs="Times New Roman"/>
          <w:sz w:val="28"/>
          <w:szCs w:val="28"/>
        </w:rPr>
        <w:t>5.</w:t>
      </w:r>
      <w:r w:rsidR="00806AA6">
        <w:rPr>
          <w:rFonts w:ascii="Times New Roman" w:hAnsi="Times New Roman" w:cs="Times New Roman"/>
          <w:sz w:val="28"/>
          <w:szCs w:val="28"/>
        </w:rPr>
        <w:t xml:space="preserve"> </w:t>
      </w:r>
      <w:r w:rsidRPr="00651035">
        <w:rPr>
          <w:rFonts w:ascii="Times New Roman" w:hAnsi="Times New Roman" w:cs="Times New Roman"/>
          <w:sz w:val="28"/>
          <w:szCs w:val="28"/>
        </w:rPr>
        <w:t>Размер относительной экономии (перерасхода) по другим видам ресу</w:t>
      </w:r>
      <w:r w:rsidRPr="00651035">
        <w:rPr>
          <w:rFonts w:ascii="Times New Roman" w:hAnsi="Times New Roman" w:cs="Times New Roman"/>
          <w:sz w:val="28"/>
          <w:szCs w:val="28"/>
        </w:rPr>
        <w:t>р</w:t>
      </w:r>
      <w:r w:rsidRPr="00651035">
        <w:rPr>
          <w:rFonts w:ascii="Times New Roman" w:hAnsi="Times New Roman" w:cs="Times New Roman"/>
          <w:sz w:val="28"/>
          <w:szCs w:val="28"/>
        </w:rPr>
        <w:t>сов и затрат определяется как разность между отчетным значением соотве</w:t>
      </w:r>
      <w:r w:rsidRPr="00651035">
        <w:rPr>
          <w:rFonts w:ascii="Times New Roman" w:hAnsi="Times New Roman" w:cs="Times New Roman"/>
          <w:sz w:val="28"/>
          <w:szCs w:val="28"/>
        </w:rPr>
        <w:t>т</w:t>
      </w:r>
      <w:r w:rsidRPr="00651035">
        <w:rPr>
          <w:rFonts w:ascii="Times New Roman" w:hAnsi="Times New Roman" w:cs="Times New Roman"/>
          <w:sz w:val="28"/>
          <w:szCs w:val="28"/>
        </w:rPr>
        <w:t xml:space="preserve">ствующего показателя и базовым, скорректированным на индекс изменения объема продукции. </w:t>
      </w:r>
    </w:p>
    <w:p w:rsidR="00651035" w:rsidRPr="00651035" w:rsidRDefault="00651035" w:rsidP="00651035">
      <w:pPr>
        <w:spacing w:after="0"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Расчет относительной экономии (перерасхода) ресурсов </w:t>
      </w:r>
      <w:proofErr w:type="spellStart"/>
      <w:proofErr w:type="gramStart"/>
      <w:r>
        <w:rPr>
          <w:rFonts w:ascii="Times New Roman" w:hAnsi="Times New Roman" w:cs="Times New Roman"/>
          <w:sz w:val="28"/>
          <w:szCs w:val="28"/>
        </w:rPr>
        <w:t>свидетельст</w:t>
      </w:r>
      <w:r w:rsidR="00F064FF">
        <w:rPr>
          <w:rFonts w:ascii="Times New Roman" w:hAnsi="Times New Roman" w:cs="Times New Roman"/>
          <w:sz w:val="28"/>
          <w:szCs w:val="28"/>
        </w:rPr>
        <w:t>-</w:t>
      </w:r>
      <w:r>
        <w:rPr>
          <w:rFonts w:ascii="Times New Roman" w:hAnsi="Times New Roman" w:cs="Times New Roman"/>
          <w:sz w:val="28"/>
          <w:szCs w:val="28"/>
        </w:rPr>
        <w:t>вует</w:t>
      </w:r>
      <w:proofErr w:type="spellEnd"/>
      <w:proofErr w:type="gramEnd"/>
      <w:r>
        <w:rPr>
          <w:rFonts w:ascii="Times New Roman" w:hAnsi="Times New Roman" w:cs="Times New Roman"/>
          <w:sz w:val="28"/>
          <w:szCs w:val="28"/>
        </w:rPr>
        <w:t>:</w:t>
      </w:r>
    </w:p>
    <w:p w:rsidR="00651035" w:rsidRPr="00651035" w:rsidRDefault="00651035" w:rsidP="00651035">
      <w:pPr>
        <w:spacing w:after="0" w:line="360" w:lineRule="auto"/>
        <w:ind w:right="-1" w:firstLine="567"/>
        <w:jc w:val="both"/>
        <w:rPr>
          <w:rFonts w:ascii="Times New Roman" w:hAnsi="Times New Roman" w:cs="Times New Roman"/>
          <w:sz w:val="28"/>
          <w:szCs w:val="28"/>
        </w:rPr>
      </w:pPr>
      <w:r w:rsidRPr="00651035">
        <w:rPr>
          <w:rFonts w:ascii="Times New Roman" w:hAnsi="Times New Roman" w:cs="Times New Roman"/>
          <w:sz w:val="28"/>
          <w:szCs w:val="28"/>
        </w:rPr>
        <w:t>1.</w:t>
      </w:r>
      <w:r w:rsidR="00806AA6">
        <w:rPr>
          <w:rFonts w:ascii="Times New Roman" w:hAnsi="Times New Roman" w:cs="Times New Roman"/>
          <w:sz w:val="28"/>
          <w:szCs w:val="28"/>
        </w:rPr>
        <w:t xml:space="preserve"> </w:t>
      </w:r>
      <w:r w:rsidRPr="00651035">
        <w:rPr>
          <w:rFonts w:ascii="Times New Roman" w:hAnsi="Times New Roman" w:cs="Times New Roman"/>
          <w:sz w:val="28"/>
          <w:szCs w:val="28"/>
        </w:rPr>
        <w:t>Относительное отклонение по среднесписочной численности промы</w:t>
      </w:r>
      <w:r w:rsidRPr="00651035">
        <w:rPr>
          <w:rFonts w:ascii="Times New Roman" w:hAnsi="Times New Roman" w:cs="Times New Roman"/>
          <w:sz w:val="28"/>
          <w:szCs w:val="28"/>
        </w:rPr>
        <w:t>ш</w:t>
      </w:r>
      <w:r w:rsidRPr="00651035">
        <w:rPr>
          <w:rFonts w:ascii="Times New Roman" w:hAnsi="Times New Roman" w:cs="Times New Roman"/>
          <w:sz w:val="28"/>
          <w:szCs w:val="28"/>
        </w:rPr>
        <w:t>ленно-производственного персонала составит</w:t>
      </w:r>
      <w:r w:rsidR="00806AA6">
        <w:rPr>
          <w:rFonts w:ascii="Times New Roman" w:hAnsi="Times New Roman" w:cs="Times New Roman"/>
          <w:sz w:val="28"/>
          <w:szCs w:val="28"/>
        </w:rPr>
        <w:t>:</w:t>
      </w:r>
    </w:p>
    <w:p w:rsidR="00651035" w:rsidRPr="00651035" w:rsidRDefault="00651035" w:rsidP="00651035">
      <w:pPr>
        <w:spacing w:after="0" w:line="360" w:lineRule="auto"/>
        <w:ind w:right="-1" w:firstLine="567"/>
        <w:jc w:val="both"/>
        <w:rPr>
          <w:rFonts w:ascii="Times New Roman" w:hAnsi="Times New Roman" w:cs="Times New Roman"/>
          <w:sz w:val="28"/>
          <w:szCs w:val="28"/>
        </w:rPr>
      </w:pPr>
      <w:r w:rsidRPr="00651035">
        <w:rPr>
          <w:rFonts w:ascii="Times New Roman" w:hAnsi="Times New Roman" w:cs="Times New Roman"/>
          <w:sz w:val="28"/>
          <w:szCs w:val="28"/>
        </w:rPr>
        <w:t>[1290 -</w:t>
      </w:r>
      <w:r w:rsidR="00806AA6">
        <w:rPr>
          <w:rFonts w:ascii="Times New Roman" w:hAnsi="Times New Roman" w:cs="Times New Roman"/>
          <w:sz w:val="28"/>
          <w:szCs w:val="28"/>
        </w:rPr>
        <w:t xml:space="preserve"> </w:t>
      </w:r>
      <w:r w:rsidRPr="00651035">
        <w:rPr>
          <w:rFonts w:ascii="Times New Roman" w:hAnsi="Times New Roman" w:cs="Times New Roman"/>
          <w:sz w:val="28"/>
          <w:szCs w:val="28"/>
        </w:rPr>
        <w:t>(1273 х 103,</w:t>
      </w:r>
      <w:r w:rsidR="00806AA6">
        <w:rPr>
          <w:rFonts w:ascii="Times New Roman" w:hAnsi="Times New Roman" w:cs="Times New Roman"/>
          <w:sz w:val="28"/>
          <w:szCs w:val="28"/>
        </w:rPr>
        <w:t>9</w:t>
      </w:r>
      <w:r w:rsidRPr="00651035">
        <w:rPr>
          <w:rFonts w:ascii="Times New Roman" w:hAnsi="Times New Roman" w:cs="Times New Roman"/>
          <w:sz w:val="28"/>
          <w:szCs w:val="28"/>
        </w:rPr>
        <w:t xml:space="preserve">: 100)] х 71 450 тыс. </w:t>
      </w:r>
      <w:proofErr w:type="spellStart"/>
      <w:r>
        <w:rPr>
          <w:rFonts w:ascii="Times New Roman" w:hAnsi="Times New Roman" w:cs="Times New Roman"/>
          <w:sz w:val="28"/>
          <w:szCs w:val="28"/>
        </w:rPr>
        <w:t>манат</w:t>
      </w:r>
      <w:proofErr w:type="spellEnd"/>
      <w:proofErr w:type="gramStart"/>
      <w:r w:rsidRPr="00651035">
        <w:rPr>
          <w:rFonts w:ascii="Times New Roman" w:hAnsi="Times New Roman" w:cs="Times New Roman"/>
          <w:sz w:val="28"/>
          <w:szCs w:val="28"/>
        </w:rPr>
        <w:t xml:space="preserve"> :</w:t>
      </w:r>
      <w:proofErr w:type="gramEnd"/>
      <w:r w:rsidRPr="00651035">
        <w:rPr>
          <w:rFonts w:ascii="Times New Roman" w:hAnsi="Times New Roman" w:cs="Times New Roman"/>
          <w:sz w:val="28"/>
          <w:szCs w:val="28"/>
        </w:rPr>
        <w:t xml:space="preserve"> 1290 = -171</w:t>
      </w:r>
      <w:r w:rsidR="00806AA6">
        <w:rPr>
          <w:rFonts w:ascii="Times New Roman" w:hAnsi="Times New Roman" w:cs="Times New Roman"/>
          <w:sz w:val="28"/>
          <w:szCs w:val="28"/>
        </w:rPr>
        <w:t>8</w:t>
      </w:r>
      <w:r w:rsidRPr="00651035">
        <w:rPr>
          <w:rFonts w:ascii="Times New Roman" w:hAnsi="Times New Roman" w:cs="Times New Roman"/>
          <w:sz w:val="28"/>
          <w:szCs w:val="28"/>
        </w:rPr>
        <w:t xml:space="preserve"> тыс. </w:t>
      </w:r>
      <w:proofErr w:type="spellStart"/>
      <w:r w:rsidRPr="00651035">
        <w:rPr>
          <w:rFonts w:ascii="Times New Roman" w:hAnsi="Times New Roman" w:cs="Times New Roman"/>
          <w:sz w:val="28"/>
          <w:szCs w:val="28"/>
        </w:rPr>
        <w:t>ма</w:t>
      </w:r>
      <w:r>
        <w:rPr>
          <w:rFonts w:ascii="Times New Roman" w:hAnsi="Times New Roman" w:cs="Times New Roman"/>
          <w:sz w:val="28"/>
          <w:szCs w:val="28"/>
        </w:rPr>
        <w:t>нат</w:t>
      </w:r>
      <w:proofErr w:type="spellEnd"/>
    </w:p>
    <w:p w:rsidR="00651035" w:rsidRDefault="00651035" w:rsidP="00651035">
      <w:pPr>
        <w:spacing w:after="0" w:line="360" w:lineRule="auto"/>
        <w:ind w:right="-1" w:firstLine="567"/>
        <w:jc w:val="both"/>
        <w:rPr>
          <w:rFonts w:ascii="Times New Roman" w:hAnsi="Times New Roman" w:cs="Times New Roman"/>
          <w:sz w:val="28"/>
          <w:szCs w:val="28"/>
        </w:rPr>
      </w:pPr>
    </w:p>
    <w:p w:rsidR="00651035" w:rsidRPr="00651035" w:rsidRDefault="00651035" w:rsidP="00651035">
      <w:pPr>
        <w:spacing w:after="0" w:line="360" w:lineRule="auto"/>
        <w:ind w:right="-1" w:firstLine="567"/>
        <w:jc w:val="both"/>
        <w:rPr>
          <w:rFonts w:ascii="Times New Roman" w:hAnsi="Times New Roman" w:cs="Times New Roman"/>
          <w:sz w:val="28"/>
          <w:szCs w:val="28"/>
        </w:rPr>
      </w:pPr>
      <w:r w:rsidRPr="00651035">
        <w:rPr>
          <w:rFonts w:ascii="Times New Roman" w:hAnsi="Times New Roman" w:cs="Times New Roman"/>
          <w:sz w:val="28"/>
          <w:szCs w:val="28"/>
        </w:rPr>
        <w:t>Следует отметить, что полученный результат в денежной форме показыв</w:t>
      </w:r>
      <w:r w:rsidRPr="00651035">
        <w:rPr>
          <w:rFonts w:ascii="Times New Roman" w:hAnsi="Times New Roman" w:cs="Times New Roman"/>
          <w:sz w:val="28"/>
          <w:szCs w:val="28"/>
        </w:rPr>
        <w:t>а</w:t>
      </w:r>
      <w:r w:rsidRPr="00651035">
        <w:rPr>
          <w:rFonts w:ascii="Times New Roman" w:hAnsi="Times New Roman" w:cs="Times New Roman"/>
          <w:sz w:val="28"/>
          <w:szCs w:val="28"/>
        </w:rPr>
        <w:t>ет размер относительной экономии по группе трудовых ресурсов за счет роста производительности труда лишь относительно достоверно, так как одновр</w:t>
      </w:r>
      <w:r w:rsidRPr="00651035">
        <w:rPr>
          <w:rFonts w:ascii="Times New Roman" w:hAnsi="Times New Roman" w:cs="Times New Roman"/>
          <w:sz w:val="28"/>
          <w:szCs w:val="28"/>
        </w:rPr>
        <w:t>е</w:t>
      </w:r>
      <w:r w:rsidRPr="00651035">
        <w:rPr>
          <w:rFonts w:ascii="Times New Roman" w:hAnsi="Times New Roman" w:cs="Times New Roman"/>
          <w:sz w:val="28"/>
          <w:szCs w:val="28"/>
        </w:rPr>
        <w:t>менно отражает и размер влияния роста средней заработной платы персонала. Реальная экономия по элементам «Затраты на оплату труда» и «Отчисления на социальные нужды» будет иметь место при опережении темпов роста произв</w:t>
      </w:r>
      <w:r w:rsidRPr="00651035">
        <w:rPr>
          <w:rFonts w:ascii="Times New Roman" w:hAnsi="Times New Roman" w:cs="Times New Roman"/>
          <w:sz w:val="28"/>
          <w:szCs w:val="28"/>
        </w:rPr>
        <w:t>о</w:t>
      </w:r>
      <w:r w:rsidRPr="00651035">
        <w:rPr>
          <w:rFonts w:ascii="Times New Roman" w:hAnsi="Times New Roman" w:cs="Times New Roman"/>
          <w:sz w:val="28"/>
          <w:szCs w:val="28"/>
        </w:rPr>
        <w:lastRenderedPageBreak/>
        <w:t>дительности труда над темпами роста среднего размера затрат по указанным элементам.</w:t>
      </w:r>
    </w:p>
    <w:p w:rsidR="00651035" w:rsidRPr="00651035" w:rsidRDefault="00651035" w:rsidP="00651035">
      <w:pPr>
        <w:spacing w:after="0" w:line="360" w:lineRule="auto"/>
        <w:ind w:right="-1" w:firstLine="567"/>
        <w:jc w:val="both"/>
        <w:rPr>
          <w:rFonts w:ascii="Times New Roman" w:hAnsi="Times New Roman" w:cs="Times New Roman"/>
          <w:sz w:val="28"/>
          <w:szCs w:val="28"/>
        </w:rPr>
      </w:pPr>
      <w:r w:rsidRPr="00651035">
        <w:rPr>
          <w:rFonts w:ascii="Times New Roman" w:hAnsi="Times New Roman" w:cs="Times New Roman"/>
          <w:sz w:val="28"/>
          <w:szCs w:val="28"/>
        </w:rPr>
        <w:t>2.</w:t>
      </w:r>
      <w:r w:rsidR="00806AA6">
        <w:rPr>
          <w:rFonts w:ascii="Times New Roman" w:hAnsi="Times New Roman" w:cs="Times New Roman"/>
          <w:sz w:val="28"/>
          <w:szCs w:val="28"/>
        </w:rPr>
        <w:t xml:space="preserve"> </w:t>
      </w:r>
      <w:r w:rsidRPr="00651035">
        <w:rPr>
          <w:rFonts w:ascii="Times New Roman" w:hAnsi="Times New Roman" w:cs="Times New Roman"/>
          <w:sz w:val="28"/>
          <w:szCs w:val="28"/>
        </w:rPr>
        <w:t>Относительное отклонение по фонду оплаты труда</w:t>
      </w:r>
    </w:p>
    <w:p w:rsidR="00651035" w:rsidRPr="00651035" w:rsidRDefault="00651035" w:rsidP="00651035">
      <w:pPr>
        <w:spacing w:after="0" w:line="360" w:lineRule="auto"/>
        <w:ind w:right="-1" w:firstLine="567"/>
        <w:jc w:val="both"/>
        <w:rPr>
          <w:rFonts w:ascii="Times New Roman" w:hAnsi="Times New Roman" w:cs="Times New Roman"/>
          <w:sz w:val="28"/>
          <w:szCs w:val="28"/>
        </w:rPr>
      </w:pPr>
      <w:r w:rsidRPr="00651035">
        <w:rPr>
          <w:rFonts w:ascii="Times New Roman" w:hAnsi="Times New Roman" w:cs="Times New Roman"/>
          <w:sz w:val="28"/>
          <w:szCs w:val="28"/>
        </w:rPr>
        <w:t>71 450 тыс.</w:t>
      </w:r>
      <w:r w:rsidR="00D22F52">
        <w:rPr>
          <w:rFonts w:ascii="Times New Roman" w:hAnsi="Times New Roman" w:cs="Times New Roman"/>
          <w:sz w:val="28"/>
          <w:szCs w:val="28"/>
        </w:rPr>
        <w:t xml:space="preserve"> </w:t>
      </w:r>
      <w:proofErr w:type="spellStart"/>
      <w:r w:rsidR="00D22F52">
        <w:rPr>
          <w:rFonts w:ascii="Times New Roman" w:hAnsi="Times New Roman" w:cs="Times New Roman"/>
          <w:sz w:val="28"/>
          <w:szCs w:val="28"/>
        </w:rPr>
        <w:t>манат</w:t>
      </w:r>
      <w:proofErr w:type="spellEnd"/>
      <w:r w:rsidR="00D22F52">
        <w:rPr>
          <w:rFonts w:ascii="Times New Roman" w:hAnsi="Times New Roman" w:cs="Times New Roman"/>
          <w:sz w:val="28"/>
          <w:szCs w:val="28"/>
        </w:rPr>
        <w:t xml:space="preserve"> -</w:t>
      </w:r>
      <w:r w:rsidRPr="00651035">
        <w:rPr>
          <w:rFonts w:ascii="Times New Roman" w:hAnsi="Times New Roman" w:cs="Times New Roman"/>
          <w:sz w:val="28"/>
          <w:szCs w:val="28"/>
        </w:rPr>
        <w:t xml:space="preserve"> 70 606 тыс</w:t>
      </w:r>
      <w:r w:rsidR="00D22F52">
        <w:rPr>
          <w:rFonts w:ascii="Times New Roman" w:hAnsi="Times New Roman" w:cs="Times New Roman"/>
          <w:sz w:val="28"/>
          <w:szCs w:val="28"/>
        </w:rPr>
        <w:t xml:space="preserve">. </w:t>
      </w:r>
      <w:proofErr w:type="spellStart"/>
      <w:r w:rsidR="00D22F52">
        <w:rPr>
          <w:rFonts w:ascii="Times New Roman" w:hAnsi="Times New Roman" w:cs="Times New Roman"/>
          <w:sz w:val="28"/>
          <w:szCs w:val="28"/>
        </w:rPr>
        <w:t>манат</w:t>
      </w:r>
      <w:proofErr w:type="spellEnd"/>
      <w:r w:rsidRPr="00651035">
        <w:rPr>
          <w:rFonts w:ascii="Times New Roman" w:hAnsi="Times New Roman" w:cs="Times New Roman"/>
          <w:sz w:val="28"/>
          <w:szCs w:val="28"/>
        </w:rPr>
        <w:t xml:space="preserve"> х 1,03</w:t>
      </w:r>
      <w:r w:rsidR="00806AA6">
        <w:rPr>
          <w:rFonts w:ascii="Times New Roman" w:hAnsi="Times New Roman" w:cs="Times New Roman"/>
          <w:sz w:val="28"/>
          <w:szCs w:val="28"/>
        </w:rPr>
        <w:t>9</w:t>
      </w:r>
      <w:r w:rsidRPr="00651035">
        <w:rPr>
          <w:rFonts w:ascii="Times New Roman" w:hAnsi="Times New Roman" w:cs="Times New Roman"/>
          <w:sz w:val="28"/>
          <w:szCs w:val="28"/>
        </w:rPr>
        <w:t xml:space="preserve"> = -18</w:t>
      </w:r>
      <w:r w:rsidR="00806AA6">
        <w:rPr>
          <w:rFonts w:ascii="Times New Roman" w:hAnsi="Times New Roman" w:cs="Times New Roman"/>
          <w:sz w:val="28"/>
          <w:szCs w:val="28"/>
        </w:rPr>
        <w:t>40</w:t>
      </w:r>
      <w:r w:rsidRPr="00651035">
        <w:rPr>
          <w:rFonts w:ascii="Times New Roman" w:hAnsi="Times New Roman" w:cs="Times New Roman"/>
          <w:sz w:val="28"/>
          <w:szCs w:val="28"/>
        </w:rPr>
        <w:t xml:space="preserve"> тыс. </w:t>
      </w:r>
      <w:proofErr w:type="spellStart"/>
      <w:r w:rsidR="00D22F52">
        <w:rPr>
          <w:rFonts w:ascii="Times New Roman" w:hAnsi="Times New Roman" w:cs="Times New Roman"/>
          <w:sz w:val="28"/>
          <w:szCs w:val="28"/>
        </w:rPr>
        <w:t>манат</w:t>
      </w:r>
      <w:proofErr w:type="spellEnd"/>
      <w:r w:rsidR="00D22F52">
        <w:rPr>
          <w:rFonts w:ascii="Times New Roman" w:hAnsi="Times New Roman" w:cs="Times New Roman"/>
          <w:sz w:val="28"/>
          <w:szCs w:val="28"/>
        </w:rPr>
        <w:t>.</w:t>
      </w:r>
    </w:p>
    <w:p w:rsidR="00651035" w:rsidRPr="00651035" w:rsidRDefault="00651035" w:rsidP="00651035">
      <w:pPr>
        <w:spacing w:after="0" w:line="360" w:lineRule="auto"/>
        <w:ind w:right="-1" w:firstLine="567"/>
        <w:jc w:val="both"/>
        <w:rPr>
          <w:rFonts w:ascii="Times New Roman" w:hAnsi="Times New Roman" w:cs="Times New Roman"/>
          <w:sz w:val="28"/>
          <w:szCs w:val="28"/>
        </w:rPr>
      </w:pPr>
      <w:r w:rsidRPr="00651035">
        <w:rPr>
          <w:rFonts w:ascii="Times New Roman" w:hAnsi="Times New Roman" w:cs="Times New Roman"/>
          <w:sz w:val="28"/>
          <w:szCs w:val="28"/>
        </w:rPr>
        <w:t>3.</w:t>
      </w:r>
      <w:r w:rsidR="00806AA6">
        <w:rPr>
          <w:rFonts w:ascii="Times New Roman" w:hAnsi="Times New Roman" w:cs="Times New Roman"/>
          <w:sz w:val="28"/>
          <w:szCs w:val="28"/>
        </w:rPr>
        <w:t xml:space="preserve"> </w:t>
      </w:r>
      <w:r w:rsidRPr="00651035">
        <w:rPr>
          <w:rFonts w:ascii="Times New Roman" w:hAnsi="Times New Roman" w:cs="Times New Roman"/>
          <w:sz w:val="28"/>
          <w:szCs w:val="28"/>
        </w:rPr>
        <w:t>Относительное отклонение по материальным ресурсам</w:t>
      </w:r>
    </w:p>
    <w:p w:rsidR="00651035" w:rsidRPr="00651035" w:rsidRDefault="00651035" w:rsidP="00651035">
      <w:pPr>
        <w:spacing w:after="0" w:line="360" w:lineRule="auto"/>
        <w:ind w:right="-1" w:firstLine="567"/>
        <w:jc w:val="both"/>
        <w:rPr>
          <w:rFonts w:ascii="Times New Roman" w:hAnsi="Times New Roman" w:cs="Times New Roman"/>
          <w:sz w:val="28"/>
          <w:szCs w:val="28"/>
        </w:rPr>
      </w:pPr>
      <w:r w:rsidRPr="00651035">
        <w:rPr>
          <w:rFonts w:ascii="Times New Roman" w:hAnsi="Times New Roman" w:cs="Times New Roman"/>
          <w:sz w:val="28"/>
          <w:szCs w:val="28"/>
        </w:rPr>
        <w:t>51 870 тыс</w:t>
      </w:r>
      <w:r w:rsidR="00D22F52">
        <w:rPr>
          <w:rFonts w:ascii="Times New Roman" w:hAnsi="Times New Roman" w:cs="Times New Roman"/>
          <w:sz w:val="28"/>
          <w:szCs w:val="28"/>
        </w:rPr>
        <w:t xml:space="preserve">. </w:t>
      </w:r>
      <w:proofErr w:type="spellStart"/>
      <w:r w:rsidR="00D22F52">
        <w:rPr>
          <w:rFonts w:ascii="Times New Roman" w:hAnsi="Times New Roman" w:cs="Times New Roman"/>
          <w:sz w:val="28"/>
          <w:szCs w:val="28"/>
        </w:rPr>
        <w:t>манат</w:t>
      </w:r>
      <w:proofErr w:type="spellEnd"/>
      <w:r w:rsidR="00D22F52">
        <w:rPr>
          <w:rFonts w:ascii="Times New Roman" w:hAnsi="Times New Roman" w:cs="Times New Roman"/>
          <w:sz w:val="28"/>
          <w:szCs w:val="28"/>
        </w:rPr>
        <w:t xml:space="preserve"> </w:t>
      </w:r>
      <w:r w:rsidRPr="00651035">
        <w:rPr>
          <w:rFonts w:ascii="Times New Roman" w:hAnsi="Times New Roman" w:cs="Times New Roman"/>
          <w:sz w:val="28"/>
          <w:szCs w:val="28"/>
        </w:rPr>
        <w:t>- 50 276 тыс.</w:t>
      </w:r>
      <w:r w:rsidR="00D22F52">
        <w:rPr>
          <w:rFonts w:ascii="Times New Roman" w:hAnsi="Times New Roman" w:cs="Times New Roman"/>
          <w:sz w:val="28"/>
          <w:szCs w:val="28"/>
        </w:rPr>
        <w:t xml:space="preserve"> </w:t>
      </w:r>
      <w:proofErr w:type="spellStart"/>
      <w:r w:rsidR="00D22F52">
        <w:rPr>
          <w:rFonts w:ascii="Times New Roman" w:hAnsi="Times New Roman" w:cs="Times New Roman"/>
          <w:sz w:val="28"/>
          <w:szCs w:val="28"/>
        </w:rPr>
        <w:t>манат</w:t>
      </w:r>
      <w:proofErr w:type="spellEnd"/>
      <w:r w:rsidR="00D22F52">
        <w:rPr>
          <w:rFonts w:ascii="Times New Roman" w:hAnsi="Times New Roman" w:cs="Times New Roman"/>
          <w:sz w:val="28"/>
          <w:szCs w:val="28"/>
        </w:rPr>
        <w:t xml:space="preserve"> </w:t>
      </w:r>
      <w:r w:rsidRPr="00651035">
        <w:rPr>
          <w:rFonts w:ascii="Times New Roman" w:hAnsi="Times New Roman" w:cs="Times New Roman"/>
          <w:sz w:val="28"/>
          <w:szCs w:val="28"/>
        </w:rPr>
        <w:t>х 1,03</w:t>
      </w:r>
      <w:r w:rsidR="00806AA6">
        <w:rPr>
          <w:rFonts w:ascii="Times New Roman" w:hAnsi="Times New Roman" w:cs="Times New Roman"/>
          <w:sz w:val="28"/>
          <w:szCs w:val="28"/>
        </w:rPr>
        <w:t>9</w:t>
      </w:r>
      <w:r w:rsidRPr="00651035">
        <w:rPr>
          <w:rFonts w:ascii="Times New Roman" w:hAnsi="Times New Roman" w:cs="Times New Roman"/>
          <w:sz w:val="28"/>
          <w:szCs w:val="28"/>
        </w:rPr>
        <w:t xml:space="preserve"> = -31</w:t>
      </w:r>
      <w:r w:rsidR="00806AA6">
        <w:rPr>
          <w:rFonts w:ascii="Times New Roman" w:hAnsi="Times New Roman" w:cs="Times New Roman"/>
          <w:sz w:val="28"/>
          <w:szCs w:val="28"/>
        </w:rPr>
        <w:t>7</w:t>
      </w:r>
      <w:r w:rsidRPr="00651035">
        <w:rPr>
          <w:rFonts w:ascii="Times New Roman" w:hAnsi="Times New Roman" w:cs="Times New Roman"/>
          <w:sz w:val="28"/>
          <w:szCs w:val="28"/>
        </w:rPr>
        <w:t xml:space="preserve"> тыс. </w:t>
      </w:r>
      <w:proofErr w:type="spellStart"/>
      <w:r w:rsidR="00D22F52">
        <w:rPr>
          <w:rFonts w:ascii="Times New Roman" w:hAnsi="Times New Roman" w:cs="Times New Roman"/>
          <w:sz w:val="28"/>
          <w:szCs w:val="28"/>
        </w:rPr>
        <w:t>манат</w:t>
      </w:r>
      <w:proofErr w:type="spellEnd"/>
      <w:r w:rsidRPr="00651035">
        <w:rPr>
          <w:rFonts w:ascii="Times New Roman" w:hAnsi="Times New Roman" w:cs="Times New Roman"/>
          <w:sz w:val="28"/>
          <w:szCs w:val="28"/>
        </w:rPr>
        <w:t>.</w:t>
      </w:r>
    </w:p>
    <w:p w:rsidR="00651035" w:rsidRPr="00651035" w:rsidRDefault="00651035" w:rsidP="00651035">
      <w:pPr>
        <w:spacing w:after="0" w:line="360" w:lineRule="auto"/>
        <w:ind w:right="-1" w:firstLine="567"/>
        <w:jc w:val="both"/>
        <w:rPr>
          <w:rFonts w:ascii="Times New Roman" w:hAnsi="Times New Roman" w:cs="Times New Roman"/>
          <w:sz w:val="28"/>
          <w:szCs w:val="28"/>
        </w:rPr>
      </w:pPr>
      <w:r w:rsidRPr="00651035">
        <w:rPr>
          <w:rFonts w:ascii="Times New Roman" w:hAnsi="Times New Roman" w:cs="Times New Roman"/>
          <w:sz w:val="28"/>
          <w:szCs w:val="28"/>
        </w:rPr>
        <w:t>4.</w:t>
      </w:r>
      <w:r w:rsidR="00806AA6">
        <w:rPr>
          <w:rFonts w:ascii="Times New Roman" w:hAnsi="Times New Roman" w:cs="Times New Roman"/>
          <w:sz w:val="28"/>
          <w:szCs w:val="28"/>
        </w:rPr>
        <w:t xml:space="preserve"> </w:t>
      </w:r>
      <w:r w:rsidRPr="00651035">
        <w:rPr>
          <w:rFonts w:ascii="Times New Roman" w:hAnsi="Times New Roman" w:cs="Times New Roman"/>
          <w:sz w:val="28"/>
          <w:szCs w:val="28"/>
        </w:rPr>
        <w:t>Относительное отклонение по основным производственным фондам</w:t>
      </w:r>
    </w:p>
    <w:p w:rsidR="00651035" w:rsidRPr="00651035" w:rsidRDefault="00651035" w:rsidP="00651035">
      <w:pPr>
        <w:spacing w:after="0" w:line="360" w:lineRule="auto"/>
        <w:ind w:right="-1" w:firstLine="567"/>
        <w:jc w:val="both"/>
        <w:rPr>
          <w:rFonts w:ascii="Times New Roman" w:hAnsi="Times New Roman" w:cs="Times New Roman"/>
          <w:sz w:val="28"/>
          <w:szCs w:val="28"/>
        </w:rPr>
      </w:pPr>
      <w:r w:rsidRPr="00651035">
        <w:rPr>
          <w:rFonts w:ascii="Times New Roman" w:hAnsi="Times New Roman" w:cs="Times New Roman"/>
          <w:sz w:val="28"/>
          <w:szCs w:val="28"/>
        </w:rPr>
        <w:t>252 940 тыс.</w:t>
      </w:r>
      <w:r w:rsidR="00D22F52">
        <w:rPr>
          <w:rFonts w:ascii="Times New Roman" w:hAnsi="Times New Roman" w:cs="Times New Roman"/>
          <w:sz w:val="28"/>
          <w:szCs w:val="28"/>
        </w:rPr>
        <w:t xml:space="preserve"> </w:t>
      </w:r>
      <w:proofErr w:type="spellStart"/>
      <w:r w:rsidR="00D22F52">
        <w:rPr>
          <w:rFonts w:ascii="Times New Roman" w:hAnsi="Times New Roman" w:cs="Times New Roman"/>
          <w:sz w:val="28"/>
          <w:szCs w:val="28"/>
        </w:rPr>
        <w:t>манат</w:t>
      </w:r>
      <w:proofErr w:type="spellEnd"/>
      <w:r w:rsidR="00D22F52">
        <w:rPr>
          <w:rFonts w:ascii="Times New Roman" w:hAnsi="Times New Roman" w:cs="Times New Roman"/>
          <w:sz w:val="28"/>
          <w:szCs w:val="28"/>
        </w:rPr>
        <w:t xml:space="preserve"> </w:t>
      </w:r>
      <w:r w:rsidR="00806AA6">
        <w:rPr>
          <w:rFonts w:ascii="Times New Roman" w:hAnsi="Times New Roman" w:cs="Times New Roman"/>
          <w:sz w:val="28"/>
          <w:szCs w:val="28"/>
        </w:rPr>
        <w:t>-</w:t>
      </w:r>
      <w:r w:rsidRPr="00651035">
        <w:rPr>
          <w:rFonts w:ascii="Times New Roman" w:hAnsi="Times New Roman" w:cs="Times New Roman"/>
          <w:sz w:val="28"/>
          <w:szCs w:val="28"/>
        </w:rPr>
        <w:t xml:space="preserve"> 212</w:t>
      </w:r>
      <w:r w:rsidR="00D22F52">
        <w:rPr>
          <w:rFonts w:ascii="Times New Roman" w:hAnsi="Times New Roman" w:cs="Times New Roman"/>
          <w:sz w:val="28"/>
          <w:szCs w:val="28"/>
        </w:rPr>
        <w:t xml:space="preserve"> </w:t>
      </w:r>
      <w:r w:rsidRPr="00651035">
        <w:rPr>
          <w:rFonts w:ascii="Times New Roman" w:hAnsi="Times New Roman" w:cs="Times New Roman"/>
          <w:sz w:val="28"/>
          <w:szCs w:val="28"/>
        </w:rPr>
        <w:t xml:space="preserve"> 086</w:t>
      </w:r>
      <w:r w:rsidR="00D22F52">
        <w:rPr>
          <w:rFonts w:ascii="Times New Roman" w:hAnsi="Times New Roman" w:cs="Times New Roman"/>
          <w:sz w:val="28"/>
          <w:szCs w:val="28"/>
        </w:rPr>
        <w:t xml:space="preserve"> тыс. </w:t>
      </w:r>
      <w:proofErr w:type="spellStart"/>
      <w:r w:rsidR="00D22F52">
        <w:rPr>
          <w:rFonts w:ascii="Times New Roman" w:hAnsi="Times New Roman" w:cs="Times New Roman"/>
          <w:sz w:val="28"/>
          <w:szCs w:val="28"/>
        </w:rPr>
        <w:t>манат</w:t>
      </w:r>
      <w:proofErr w:type="spellEnd"/>
      <w:r w:rsidR="00D22F52">
        <w:rPr>
          <w:rFonts w:ascii="Times New Roman" w:hAnsi="Times New Roman" w:cs="Times New Roman"/>
          <w:sz w:val="28"/>
          <w:szCs w:val="28"/>
        </w:rPr>
        <w:t xml:space="preserve"> х 1,</w:t>
      </w:r>
      <w:r w:rsidRPr="00651035">
        <w:rPr>
          <w:rFonts w:ascii="Times New Roman" w:hAnsi="Times New Roman" w:cs="Times New Roman"/>
          <w:sz w:val="28"/>
          <w:szCs w:val="28"/>
        </w:rPr>
        <w:t>03</w:t>
      </w:r>
      <w:r w:rsidR="00806AA6">
        <w:rPr>
          <w:rFonts w:ascii="Times New Roman" w:hAnsi="Times New Roman" w:cs="Times New Roman"/>
          <w:sz w:val="28"/>
          <w:szCs w:val="28"/>
        </w:rPr>
        <w:t>9</w:t>
      </w:r>
      <w:r w:rsidRPr="00651035">
        <w:rPr>
          <w:rFonts w:ascii="Times New Roman" w:hAnsi="Times New Roman" w:cs="Times New Roman"/>
          <w:sz w:val="28"/>
          <w:szCs w:val="28"/>
        </w:rPr>
        <w:t xml:space="preserve"> = +32 79</w:t>
      </w:r>
      <w:r w:rsidR="00806AA6">
        <w:rPr>
          <w:rFonts w:ascii="Times New Roman" w:hAnsi="Times New Roman" w:cs="Times New Roman"/>
          <w:sz w:val="28"/>
          <w:szCs w:val="28"/>
        </w:rPr>
        <w:t>6</w:t>
      </w:r>
      <w:r w:rsidRPr="00651035">
        <w:rPr>
          <w:rFonts w:ascii="Times New Roman" w:hAnsi="Times New Roman" w:cs="Times New Roman"/>
          <w:sz w:val="28"/>
          <w:szCs w:val="28"/>
        </w:rPr>
        <w:t xml:space="preserve"> тыс. </w:t>
      </w:r>
      <w:proofErr w:type="spellStart"/>
      <w:r w:rsidR="00D22F52">
        <w:rPr>
          <w:rFonts w:ascii="Times New Roman" w:hAnsi="Times New Roman" w:cs="Times New Roman"/>
          <w:sz w:val="28"/>
          <w:szCs w:val="28"/>
        </w:rPr>
        <w:t>манат</w:t>
      </w:r>
      <w:proofErr w:type="spellEnd"/>
      <w:r w:rsidR="00D22F52">
        <w:rPr>
          <w:rFonts w:ascii="Times New Roman" w:hAnsi="Times New Roman" w:cs="Times New Roman"/>
          <w:sz w:val="28"/>
          <w:szCs w:val="28"/>
        </w:rPr>
        <w:t>.</w:t>
      </w:r>
    </w:p>
    <w:p w:rsidR="00651035" w:rsidRPr="00651035" w:rsidRDefault="00651035" w:rsidP="00651035">
      <w:pPr>
        <w:spacing w:after="0" w:line="360" w:lineRule="auto"/>
        <w:ind w:right="-1" w:firstLine="567"/>
        <w:jc w:val="both"/>
        <w:rPr>
          <w:rFonts w:ascii="Times New Roman" w:hAnsi="Times New Roman" w:cs="Times New Roman"/>
          <w:sz w:val="28"/>
          <w:szCs w:val="28"/>
        </w:rPr>
      </w:pPr>
      <w:r w:rsidRPr="00651035">
        <w:rPr>
          <w:rFonts w:ascii="Times New Roman" w:hAnsi="Times New Roman" w:cs="Times New Roman"/>
          <w:sz w:val="28"/>
          <w:szCs w:val="28"/>
        </w:rPr>
        <w:t>5.</w:t>
      </w:r>
      <w:r w:rsidR="00806AA6">
        <w:rPr>
          <w:rFonts w:ascii="Times New Roman" w:hAnsi="Times New Roman" w:cs="Times New Roman"/>
          <w:sz w:val="28"/>
          <w:szCs w:val="28"/>
        </w:rPr>
        <w:t xml:space="preserve"> </w:t>
      </w:r>
      <w:r w:rsidRPr="00651035">
        <w:rPr>
          <w:rFonts w:ascii="Times New Roman" w:hAnsi="Times New Roman" w:cs="Times New Roman"/>
          <w:sz w:val="28"/>
          <w:szCs w:val="28"/>
        </w:rPr>
        <w:t xml:space="preserve">Относительное </w:t>
      </w:r>
      <w:r w:rsidR="00D22F52">
        <w:rPr>
          <w:rFonts w:ascii="Times New Roman" w:hAnsi="Times New Roman" w:cs="Times New Roman"/>
          <w:sz w:val="28"/>
          <w:szCs w:val="28"/>
        </w:rPr>
        <w:t>отклонение</w:t>
      </w:r>
      <w:r w:rsidRPr="00651035">
        <w:rPr>
          <w:rFonts w:ascii="Times New Roman" w:hAnsi="Times New Roman" w:cs="Times New Roman"/>
          <w:sz w:val="28"/>
          <w:szCs w:val="28"/>
        </w:rPr>
        <w:t xml:space="preserve"> по амортизации</w:t>
      </w:r>
    </w:p>
    <w:p w:rsidR="00651035" w:rsidRPr="00651035" w:rsidRDefault="00651035" w:rsidP="00651035">
      <w:pPr>
        <w:spacing w:after="0" w:line="360" w:lineRule="auto"/>
        <w:ind w:right="-1" w:firstLine="567"/>
        <w:jc w:val="both"/>
        <w:rPr>
          <w:rFonts w:ascii="Times New Roman" w:hAnsi="Times New Roman" w:cs="Times New Roman"/>
          <w:sz w:val="28"/>
          <w:szCs w:val="28"/>
        </w:rPr>
      </w:pPr>
      <w:r w:rsidRPr="00651035">
        <w:rPr>
          <w:rFonts w:ascii="Times New Roman" w:hAnsi="Times New Roman" w:cs="Times New Roman"/>
          <w:sz w:val="28"/>
          <w:szCs w:val="28"/>
        </w:rPr>
        <w:t>10 205 тыс.</w:t>
      </w:r>
      <w:r w:rsidR="00D22F52">
        <w:rPr>
          <w:rFonts w:ascii="Times New Roman" w:hAnsi="Times New Roman" w:cs="Times New Roman"/>
          <w:sz w:val="28"/>
          <w:szCs w:val="28"/>
        </w:rPr>
        <w:t xml:space="preserve"> </w:t>
      </w:r>
      <w:proofErr w:type="spellStart"/>
      <w:r w:rsidR="00D22F52">
        <w:rPr>
          <w:rFonts w:ascii="Times New Roman" w:hAnsi="Times New Roman" w:cs="Times New Roman"/>
          <w:sz w:val="28"/>
          <w:szCs w:val="28"/>
        </w:rPr>
        <w:t>манат</w:t>
      </w:r>
      <w:proofErr w:type="spellEnd"/>
      <w:r w:rsidR="00D22F52">
        <w:rPr>
          <w:rFonts w:ascii="Times New Roman" w:hAnsi="Times New Roman" w:cs="Times New Roman"/>
          <w:sz w:val="28"/>
          <w:szCs w:val="28"/>
        </w:rPr>
        <w:t xml:space="preserve"> - 9</w:t>
      </w:r>
      <w:r w:rsidRPr="00651035">
        <w:rPr>
          <w:rFonts w:ascii="Times New Roman" w:hAnsi="Times New Roman" w:cs="Times New Roman"/>
          <w:sz w:val="28"/>
          <w:szCs w:val="28"/>
        </w:rPr>
        <w:t xml:space="preserve">764 тыс. </w:t>
      </w:r>
      <w:proofErr w:type="spellStart"/>
      <w:r w:rsidR="00D22F52">
        <w:rPr>
          <w:rFonts w:ascii="Times New Roman" w:hAnsi="Times New Roman" w:cs="Times New Roman"/>
          <w:sz w:val="28"/>
          <w:szCs w:val="28"/>
        </w:rPr>
        <w:t>манат</w:t>
      </w:r>
      <w:proofErr w:type="spellEnd"/>
      <w:r w:rsidRPr="00651035">
        <w:rPr>
          <w:rFonts w:ascii="Times New Roman" w:hAnsi="Times New Roman" w:cs="Times New Roman"/>
          <w:sz w:val="28"/>
          <w:szCs w:val="28"/>
        </w:rPr>
        <w:t xml:space="preserve"> х</w:t>
      </w:r>
      <w:r w:rsidR="00D22F52">
        <w:rPr>
          <w:rFonts w:ascii="Times New Roman" w:hAnsi="Times New Roman" w:cs="Times New Roman"/>
          <w:sz w:val="28"/>
          <w:szCs w:val="28"/>
        </w:rPr>
        <w:t xml:space="preserve"> </w:t>
      </w:r>
      <w:r w:rsidRPr="00651035">
        <w:rPr>
          <w:rFonts w:ascii="Times New Roman" w:hAnsi="Times New Roman" w:cs="Times New Roman"/>
          <w:sz w:val="28"/>
          <w:szCs w:val="28"/>
        </w:rPr>
        <w:t>1,03</w:t>
      </w:r>
      <w:r w:rsidR="00806AA6">
        <w:rPr>
          <w:rFonts w:ascii="Times New Roman" w:hAnsi="Times New Roman" w:cs="Times New Roman"/>
          <w:sz w:val="28"/>
          <w:szCs w:val="28"/>
        </w:rPr>
        <w:t>9</w:t>
      </w:r>
      <w:r w:rsidRPr="00651035">
        <w:rPr>
          <w:rFonts w:ascii="Times New Roman" w:hAnsi="Times New Roman" w:cs="Times New Roman"/>
          <w:sz w:val="28"/>
          <w:szCs w:val="28"/>
        </w:rPr>
        <w:t xml:space="preserve"> = +7</w:t>
      </w:r>
      <w:r w:rsidR="00806AA6">
        <w:rPr>
          <w:rFonts w:ascii="Times New Roman" w:hAnsi="Times New Roman" w:cs="Times New Roman"/>
          <w:sz w:val="28"/>
          <w:szCs w:val="28"/>
        </w:rPr>
        <w:t>1</w:t>
      </w:r>
      <w:r w:rsidRPr="00651035">
        <w:rPr>
          <w:rFonts w:ascii="Times New Roman" w:hAnsi="Times New Roman" w:cs="Times New Roman"/>
          <w:sz w:val="28"/>
          <w:szCs w:val="28"/>
        </w:rPr>
        <w:t xml:space="preserve"> тыс. </w:t>
      </w:r>
      <w:proofErr w:type="spellStart"/>
      <w:r w:rsidR="00D22F52">
        <w:rPr>
          <w:rFonts w:ascii="Times New Roman" w:hAnsi="Times New Roman" w:cs="Times New Roman"/>
          <w:sz w:val="28"/>
          <w:szCs w:val="28"/>
        </w:rPr>
        <w:t>манат</w:t>
      </w:r>
      <w:proofErr w:type="spellEnd"/>
      <w:r w:rsidR="00D22F52">
        <w:rPr>
          <w:rFonts w:ascii="Times New Roman" w:hAnsi="Times New Roman" w:cs="Times New Roman"/>
          <w:sz w:val="28"/>
          <w:szCs w:val="28"/>
        </w:rPr>
        <w:t>.</w:t>
      </w:r>
    </w:p>
    <w:p w:rsidR="00651035" w:rsidRPr="00651035" w:rsidRDefault="00651035" w:rsidP="00651035">
      <w:pPr>
        <w:spacing w:after="0" w:line="360" w:lineRule="auto"/>
        <w:ind w:right="-1" w:firstLine="567"/>
        <w:jc w:val="both"/>
        <w:rPr>
          <w:rFonts w:ascii="Times New Roman" w:hAnsi="Times New Roman" w:cs="Times New Roman"/>
          <w:sz w:val="28"/>
          <w:szCs w:val="28"/>
        </w:rPr>
      </w:pPr>
      <w:r w:rsidRPr="00651035">
        <w:rPr>
          <w:rFonts w:ascii="Times New Roman" w:hAnsi="Times New Roman" w:cs="Times New Roman"/>
          <w:sz w:val="28"/>
          <w:szCs w:val="28"/>
        </w:rPr>
        <w:t>6.</w:t>
      </w:r>
      <w:r w:rsidR="00806AA6">
        <w:rPr>
          <w:rFonts w:ascii="Times New Roman" w:hAnsi="Times New Roman" w:cs="Times New Roman"/>
          <w:sz w:val="28"/>
          <w:szCs w:val="28"/>
        </w:rPr>
        <w:t xml:space="preserve"> </w:t>
      </w:r>
      <w:r w:rsidRPr="00651035">
        <w:rPr>
          <w:rFonts w:ascii="Times New Roman" w:hAnsi="Times New Roman" w:cs="Times New Roman"/>
          <w:sz w:val="28"/>
          <w:szCs w:val="28"/>
        </w:rPr>
        <w:t>Относительное отклонение по оборотным активам</w:t>
      </w:r>
    </w:p>
    <w:p w:rsidR="00651035" w:rsidRPr="00651035" w:rsidRDefault="00651035" w:rsidP="00651035">
      <w:pPr>
        <w:spacing w:after="0" w:line="360" w:lineRule="auto"/>
        <w:ind w:right="-1" w:firstLine="567"/>
        <w:jc w:val="both"/>
        <w:rPr>
          <w:rFonts w:ascii="Times New Roman" w:hAnsi="Times New Roman" w:cs="Times New Roman"/>
          <w:sz w:val="28"/>
          <w:szCs w:val="28"/>
        </w:rPr>
      </w:pPr>
      <w:r w:rsidRPr="00651035">
        <w:rPr>
          <w:rFonts w:ascii="Times New Roman" w:hAnsi="Times New Roman" w:cs="Times New Roman"/>
          <w:sz w:val="28"/>
          <w:szCs w:val="28"/>
        </w:rPr>
        <w:t>28 156 тыс.</w:t>
      </w:r>
      <w:r w:rsidR="00D22F52">
        <w:rPr>
          <w:rFonts w:ascii="Times New Roman" w:hAnsi="Times New Roman" w:cs="Times New Roman"/>
          <w:sz w:val="28"/>
          <w:szCs w:val="28"/>
        </w:rPr>
        <w:t xml:space="preserve"> </w:t>
      </w:r>
      <w:proofErr w:type="spellStart"/>
      <w:r w:rsidR="00D22F52">
        <w:rPr>
          <w:rFonts w:ascii="Times New Roman" w:hAnsi="Times New Roman" w:cs="Times New Roman"/>
          <w:sz w:val="28"/>
          <w:szCs w:val="28"/>
        </w:rPr>
        <w:t>манат</w:t>
      </w:r>
      <w:proofErr w:type="spellEnd"/>
      <w:r w:rsidR="00D22F52">
        <w:rPr>
          <w:rFonts w:ascii="Times New Roman" w:hAnsi="Times New Roman" w:cs="Times New Roman"/>
          <w:sz w:val="28"/>
          <w:szCs w:val="28"/>
        </w:rPr>
        <w:t xml:space="preserve"> </w:t>
      </w:r>
      <w:r w:rsidRPr="00651035">
        <w:rPr>
          <w:rFonts w:ascii="Times New Roman" w:hAnsi="Times New Roman" w:cs="Times New Roman"/>
          <w:sz w:val="28"/>
          <w:szCs w:val="28"/>
        </w:rPr>
        <w:t xml:space="preserve">- 27 366 тыс. </w:t>
      </w:r>
      <w:proofErr w:type="spellStart"/>
      <w:r w:rsidR="00D22F52">
        <w:rPr>
          <w:rFonts w:ascii="Times New Roman" w:hAnsi="Times New Roman" w:cs="Times New Roman"/>
          <w:sz w:val="28"/>
          <w:szCs w:val="28"/>
        </w:rPr>
        <w:t>манат</w:t>
      </w:r>
      <w:proofErr w:type="spellEnd"/>
      <w:r w:rsidRPr="00651035">
        <w:rPr>
          <w:rFonts w:ascii="Times New Roman" w:hAnsi="Times New Roman" w:cs="Times New Roman"/>
          <w:sz w:val="28"/>
          <w:szCs w:val="28"/>
        </w:rPr>
        <w:t xml:space="preserve"> х 1,03</w:t>
      </w:r>
      <w:r w:rsidR="00806AA6">
        <w:rPr>
          <w:rFonts w:ascii="Times New Roman" w:hAnsi="Times New Roman" w:cs="Times New Roman"/>
          <w:sz w:val="28"/>
          <w:szCs w:val="28"/>
        </w:rPr>
        <w:t>9</w:t>
      </w:r>
      <w:r w:rsidRPr="00651035">
        <w:rPr>
          <w:rFonts w:ascii="Times New Roman" w:hAnsi="Times New Roman" w:cs="Times New Roman"/>
          <w:sz w:val="28"/>
          <w:szCs w:val="28"/>
        </w:rPr>
        <w:t xml:space="preserve"> = -25</w:t>
      </w:r>
      <w:r w:rsidR="00806AA6">
        <w:rPr>
          <w:rFonts w:ascii="Times New Roman" w:hAnsi="Times New Roman" w:cs="Times New Roman"/>
          <w:sz w:val="28"/>
          <w:szCs w:val="28"/>
        </w:rPr>
        <w:t>1</w:t>
      </w:r>
      <w:r w:rsidRPr="00651035">
        <w:rPr>
          <w:rFonts w:ascii="Times New Roman" w:hAnsi="Times New Roman" w:cs="Times New Roman"/>
          <w:sz w:val="28"/>
          <w:szCs w:val="28"/>
        </w:rPr>
        <w:t xml:space="preserve"> тыс.</w:t>
      </w:r>
      <w:r w:rsidR="00D22F52">
        <w:rPr>
          <w:rFonts w:ascii="Times New Roman" w:hAnsi="Times New Roman" w:cs="Times New Roman"/>
          <w:sz w:val="28"/>
          <w:szCs w:val="28"/>
        </w:rPr>
        <w:t xml:space="preserve"> </w:t>
      </w:r>
      <w:proofErr w:type="spellStart"/>
      <w:r w:rsidR="00D22F52">
        <w:rPr>
          <w:rFonts w:ascii="Times New Roman" w:hAnsi="Times New Roman" w:cs="Times New Roman"/>
          <w:sz w:val="28"/>
          <w:szCs w:val="28"/>
        </w:rPr>
        <w:t>манат</w:t>
      </w:r>
      <w:proofErr w:type="spellEnd"/>
    </w:p>
    <w:p w:rsidR="00651035" w:rsidRPr="00651035" w:rsidRDefault="00651035" w:rsidP="00651035">
      <w:pPr>
        <w:spacing w:after="0" w:line="360" w:lineRule="auto"/>
        <w:ind w:right="-1" w:firstLine="567"/>
        <w:jc w:val="both"/>
        <w:rPr>
          <w:rFonts w:ascii="Times New Roman" w:hAnsi="Times New Roman" w:cs="Times New Roman"/>
          <w:sz w:val="28"/>
          <w:szCs w:val="28"/>
        </w:rPr>
      </w:pPr>
      <w:r w:rsidRPr="00651035">
        <w:rPr>
          <w:rFonts w:ascii="Times New Roman" w:hAnsi="Times New Roman" w:cs="Times New Roman"/>
          <w:sz w:val="28"/>
          <w:szCs w:val="28"/>
        </w:rPr>
        <w:t>Охарактеризуем результаты комплексной оценки хозяйственной деятел</w:t>
      </w:r>
      <w:r w:rsidRPr="00651035">
        <w:rPr>
          <w:rFonts w:ascii="Times New Roman" w:hAnsi="Times New Roman" w:cs="Times New Roman"/>
          <w:sz w:val="28"/>
          <w:szCs w:val="28"/>
        </w:rPr>
        <w:t>ь</w:t>
      </w:r>
      <w:r w:rsidRPr="00651035">
        <w:rPr>
          <w:rFonts w:ascii="Times New Roman" w:hAnsi="Times New Roman" w:cs="Times New Roman"/>
          <w:sz w:val="28"/>
          <w:szCs w:val="28"/>
        </w:rPr>
        <w:t>ности анализируемого структурного подразделения.</w:t>
      </w:r>
    </w:p>
    <w:p w:rsidR="00651035" w:rsidRPr="00651035" w:rsidRDefault="00651035" w:rsidP="00651035">
      <w:pPr>
        <w:spacing w:after="0" w:line="360" w:lineRule="auto"/>
        <w:ind w:right="-1" w:firstLine="567"/>
        <w:jc w:val="both"/>
        <w:rPr>
          <w:rFonts w:ascii="Times New Roman" w:hAnsi="Times New Roman" w:cs="Times New Roman"/>
          <w:sz w:val="28"/>
          <w:szCs w:val="28"/>
        </w:rPr>
      </w:pPr>
      <w:r w:rsidRPr="00651035">
        <w:rPr>
          <w:rFonts w:ascii="Times New Roman" w:hAnsi="Times New Roman" w:cs="Times New Roman"/>
          <w:sz w:val="28"/>
          <w:szCs w:val="28"/>
        </w:rPr>
        <w:t>Оценка динамики показателей эффективности использования произво</w:t>
      </w:r>
      <w:r w:rsidRPr="00651035">
        <w:rPr>
          <w:rFonts w:ascii="Times New Roman" w:hAnsi="Times New Roman" w:cs="Times New Roman"/>
          <w:sz w:val="28"/>
          <w:szCs w:val="28"/>
        </w:rPr>
        <w:t>д</w:t>
      </w:r>
      <w:r w:rsidRPr="00651035">
        <w:rPr>
          <w:rFonts w:ascii="Times New Roman" w:hAnsi="Times New Roman" w:cs="Times New Roman"/>
          <w:sz w:val="28"/>
          <w:szCs w:val="28"/>
        </w:rPr>
        <w:t>ственных ресурсов и текущих затрат.</w:t>
      </w:r>
    </w:p>
    <w:p w:rsidR="00651035" w:rsidRPr="00651035" w:rsidRDefault="00651035" w:rsidP="00651035">
      <w:pPr>
        <w:spacing w:after="0" w:line="360" w:lineRule="auto"/>
        <w:ind w:right="-1" w:firstLine="567"/>
        <w:jc w:val="both"/>
        <w:rPr>
          <w:rFonts w:ascii="Times New Roman" w:hAnsi="Times New Roman" w:cs="Times New Roman"/>
          <w:sz w:val="28"/>
          <w:szCs w:val="28"/>
        </w:rPr>
      </w:pPr>
      <w:proofErr w:type="gramStart"/>
      <w:r w:rsidRPr="00651035">
        <w:rPr>
          <w:rFonts w:ascii="Times New Roman" w:hAnsi="Times New Roman" w:cs="Times New Roman"/>
          <w:sz w:val="28"/>
          <w:szCs w:val="28"/>
        </w:rPr>
        <w:t>В отчетном периоде по сравнению с базовым производительность труда возросла на 2,</w:t>
      </w:r>
      <w:r w:rsidR="00806AA6">
        <w:rPr>
          <w:rFonts w:ascii="Times New Roman" w:hAnsi="Times New Roman" w:cs="Times New Roman"/>
          <w:sz w:val="28"/>
          <w:szCs w:val="28"/>
        </w:rPr>
        <w:t>5</w:t>
      </w:r>
      <w:r w:rsidRPr="00651035">
        <w:rPr>
          <w:rFonts w:ascii="Times New Roman" w:hAnsi="Times New Roman" w:cs="Times New Roman"/>
          <w:sz w:val="28"/>
          <w:szCs w:val="28"/>
        </w:rPr>
        <w:t>%, фондоотдача основных производственных фондов снизилась на 14,</w:t>
      </w:r>
      <w:r w:rsidR="00806AA6">
        <w:rPr>
          <w:rFonts w:ascii="Times New Roman" w:hAnsi="Times New Roman" w:cs="Times New Roman"/>
          <w:sz w:val="28"/>
          <w:szCs w:val="28"/>
        </w:rPr>
        <w:t>4</w:t>
      </w:r>
      <w:r w:rsidRPr="00651035">
        <w:rPr>
          <w:rFonts w:ascii="Times New Roman" w:hAnsi="Times New Roman" w:cs="Times New Roman"/>
          <w:sz w:val="28"/>
          <w:szCs w:val="28"/>
        </w:rPr>
        <w:t>%, оборачиваемость оборотных активов увеличилась на 1,</w:t>
      </w:r>
      <w:r w:rsidR="00806AA6">
        <w:rPr>
          <w:rFonts w:ascii="Times New Roman" w:hAnsi="Times New Roman" w:cs="Times New Roman"/>
          <w:sz w:val="28"/>
          <w:szCs w:val="28"/>
        </w:rPr>
        <w:t>9</w:t>
      </w:r>
      <w:r w:rsidRPr="00651035">
        <w:rPr>
          <w:rFonts w:ascii="Times New Roman" w:hAnsi="Times New Roman" w:cs="Times New Roman"/>
          <w:sz w:val="28"/>
          <w:szCs w:val="28"/>
        </w:rPr>
        <w:t>%. Таким о</w:t>
      </w:r>
      <w:r w:rsidRPr="00651035">
        <w:rPr>
          <w:rFonts w:ascii="Times New Roman" w:hAnsi="Times New Roman" w:cs="Times New Roman"/>
          <w:sz w:val="28"/>
          <w:szCs w:val="28"/>
        </w:rPr>
        <w:t>б</w:t>
      </w:r>
      <w:r w:rsidRPr="00651035">
        <w:rPr>
          <w:rFonts w:ascii="Times New Roman" w:hAnsi="Times New Roman" w:cs="Times New Roman"/>
          <w:sz w:val="28"/>
          <w:szCs w:val="28"/>
        </w:rPr>
        <w:t>разом, по примененным в производстве ресурсам снижение эффективности и</w:t>
      </w:r>
      <w:r w:rsidRPr="00651035">
        <w:rPr>
          <w:rFonts w:ascii="Times New Roman" w:hAnsi="Times New Roman" w:cs="Times New Roman"/>
          <w:sz w:val="28"/>
          <w:szCs w:val="28"/>
        </w:rPr>
        <w:t>с</w:t>
      </w:r>
      <w:r w:rsidRPr="00651035">
        <w:rPr>
          <w:rFonts w:ascii="Times New Roman" w:hAnsi="Times New Roman" w:cs="Times New Roman"/>
          <w:sz w:val="28"/>
          <w:szCs w:val="28"/>
        </w:rPr>
        <w:t>пользования имело место только по основным производственным фондам, что объясняется вводом их в эксплуатацию в конце финансового года.</w:t>
      </w:r>
      <w:proofErr w:type="gramEnd"/>
    </w:p>
    <w:p w:rsidR="00651035" w:rsidRPr="00651035" w:rsidRDefault="00651035" w:rsidP="00651035">
      <w:pPr>
        <w:spacing w:after="0" w:line="360" w:lineRule="auto"/>
        <w:ind w:right="-1" w:firstLine="567"/>
        <w:jc w:val="both"/>
        <w:rPr>
          <w:rFonts w:ascii="Times New Roman" w:hAnsi="Times New Roman" w:cs="Times New Roman"/>
          <w:sz w:val="28"/>
          <w:szCs w:val="28"/>
        </w:rPr>
      </w:pPr>
      <w:r w:rsidRPr="00651035">
        <w:rPr>
          <w:rFonts w:ascii="Times New Roman" w:hAnsi="Times New Roman" w:cs="Times New Roman"/>
          <w:sz w:val="28"/>
          <w:szCs w:val="28"/>
        </w:rPr>
        <w:t>По потребленным в производстве ресурсам имела место следующая дин</w:t>
      </w:r>
      <w:r w:rsidRPr="00651035">
        <w:rPr>
          <w:rFonts w:ascii="Times New Roman" w:hAnsi="Times New Roman" w:cs="Times New Roman"/>
          <w:sz w:val="28"/>
          <w:szCs w:val="28"/>
        </w:rPr>
        <w:t>а</w:t>
      </w:r>
      <w:r w:rsidRPr="00651035">
        <w:rPr>
          <w:rFonts w:ascii="Times New Roman" w:hAnsi="Times New Roman" w:cs="Times New Roman"/>
          <w:sz w:val="28"/>
          <w:szCs w:val="28"/>
        </w:rPr>
        <w:t>мика:</w:t>
      </w:r>
    </w:p>
    <w:p w:rsidR="00651035" w:rsidRPr="00651035" w:rsidRDefault="00D22F52" w:rsidP="00651035">
      <w:pPr>
        <w:spacing w:after="0"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06AA6">
        <w:rPr>
          <w:rFonts w:ascii="Times New Roman" w:hAnsi="Times New Roman" w:cs="Times New Roman"/>
          <w:sz w:val="28"/>
          <w:szCs w:val="28"/>
        </w:rPr>
        <w:t xml:space="preserve"> </w:t>
      </w:r>
      <w:proofErr w:type="spellStart"/>
      <w:r w:rsidR="00651035" w:rsidRPr="00651035">
        <w:rPr>
          <w:rFonts w:ascii="Times New Roman" w:hAnsi="Times New Roman" w:cs="Times New Roman"/>
          <w:sz w:val="28"/>
          <w:szCs w:val="28"/>
        </w:rPr>
        <w:t>зарплатоотдача</w:t>
      </w:r>
      <w:proofErr w:type="spellEnd"/>
      <w:r w:rsidR="00651035" w:rsidRPr="00651035">
        <w:rPr>
          <w:rFonts w:ascii="Times New Roman" w:hAnsi="Times New Roman" w:cs="Times New Roman"/>
          <w:sz w:val="28"/>
          <w:szCs w:val="28"/>
        </w:rPr>
        <w:t xml:space="preserve"> возросла на 4,</w:t>
      </w:r>
      <w:r w:rsidR="00806AA6">
        <w:rPr>
          <w:rFonts w:ascii="Times New Roman" w:hAnsi="Times New Roman" w:cs="Times New Roman"/>
          <w:sz w:val="28"/>
          <w:szCs w:val="28"/>
        </w:rPr>
        <w:t>9</w:t>
      </w:r>
      <w:r w:rsidR="00651035" w:rsidRPr="00651035">
        <w:rPr>
          <w:rFonts w:ascii="Times New Roman" w:hAnsi="Times New Roman" w:cs="Times New Roman"/>
          <w:sz w:val="28"/>
          <w:szCs w:val="28"/>
        </w:rPr>
        <w:t>%;</w:t>
      </w:r>
    </w:p>
    <w:p w:rsidR="00651035" w:rsidRPr="00651035" w:rsidRDefault="00D22F52" w:rsidP="00651035">
      <w:pPr>
        <w:spacing w:after="0"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06AA6">
        <w:rPr>
          <w:rFonts w:ascii="Times New Roman" w:hAnsi="Times New Roman" w:cs="Times New Roman"/>
          <w:sz w:val="28"/>
          <w:szCs w:val="28"/>
        </w:rPr>
        <w:t xml:space="preserve"> </w:t>
      </w:r>
      <w:proofErr w:type="spellStart"/>
      <w:r w:rsidR="00651035" w:rsidRPr="00651035">
        <w:rPr>
          <w:rFonts w:ascii="Times New Roman" w:hAnsi="Times New Roman" w:cs="Times New Roman"/>
          <w:sz w:val="28"/>
          <w:szCs w:val="28"/>
        </w:rPr>
        <w:t>материалоотдача</w:t>
      </w:r>
      <w:proofErr w:type="spellEnd"/>
      <w:r w:rsidR="00651035" w:rsidRPr="00651035">
        <w:rPr>
          <w:rFonts w:ascii="Times New Roman" w:hAnsi="Times New Roman" w:cs="Times New Roman"/>
          <w:sz w:val="28"/>
          <w:szCs w:val="28"/>
        </w:rPr>
        <w:t xml:space="preserve"> увеличилась на 3,</w:t>
      </w:r>
      <w:r w:rsidR="00806AA6">
        <w:rPr>
          <w:rFonts w:ascii="Times New Roman" w:hAnsi="Times New Roman" w:cs="Times New Roman"/>
          <w:sz w:val="28"/>
          <w:szCs w:val="28"/>
        </w:rPr>
        <w:t>5</w:t>
      </w:r>
      <w:r w:rsidR="00651035" w:rsidRPr="00651035">
        <w:rPr>
          <w:rFonts w:ascii="Times New Roman" w:hAnsi="Times New Roman" w:cs="Times New Roman"/>
          <w:sz w:val="28"/>
          <w:szCs w:val="28"/>
        </w:rPr>
        <w:t xml:space="preserve"> </w:t>
      </w:r>
      <w:r>
        <w:rPr>
          <w:rFonts w:ascii="Times New Roman" w:hAnsi="Times New Roman" w:cs="Times New Roman"/>
          <w:sz w:val="28"/>
          <w:szCs w:val="28"/>
        </w:rPr>
        <w:t>%</w:t>
      </w:r>
      <w:r w:rsidR="00651035" w:rsidRPr="00651035">
        <w:rPr>
          <w:rFonts w:ascii="Times New Roman" w:hAnsi="Times New Roman" w:cs="Times New Roman"/>
          <w:sz w:val="28"/>
          <w:szCs w:val="28"/>
        </w:rPr>
        <w:t>;</w:t>
      </w:r>
    </w:p>
    <w:p w:rsidR="00651035" w:rsidRPr="00651035" w:rsidRDefault="00D22F52" w:rsidP="00651035">
      <w:pPr>
        <w:spacing w:after="0"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06AA6">
        <w:rPr>
          <w:rFonts w:ascii="Times New Roman" w:hAnsi="Times New Roman" w:cs="Times New Roman"/>
          <w:sz w:val="28"/>
          <w:szCs w:val="28"/>
        </w:rPr>
        <w:t xml:space="preserve"> </w:t>
      </w:r>
      <w:proofErr w:type="spellStart"/>
      <w:r w:rsidR="00651035" w:rsidRPr="00651035">
        <w:rPr>
          <w:rFonts w:ascii="Times New Roman" w:hAnsi="Times New Roman" w:cs="Times New Roman"/>
          <w:sz w:val="28"/>
          <w:szCs w:val="28"/>
        </w:rPr>
        <w:t>амортизациоотдача</w:t>
      </w:r>
      <w:proofErr w:type="spellEnd"/>
      <w:r w:rsidR="00651035" w:rsidRPr="00651035">
        <w:rPr>
          <w:rFonts w:ascii="Times New Roman" w:hAnsi="Times New Roman" w:cs="Times New Roman"/>
          <w:sz w:val="28"/>
          <w:szCs w:val="28"/>
        </w:rPr>
        <w:t xml:space="preserve"> снизилась на 0,7%.</w:t>
      </w:r>
    </w:p>
    <w:p w:rsidR="00651035" w:rsidRPr="00651035" w:rsidRDefault="00651035" w:rsidP="00651035">
      <w:pPr>
        <w:spacing w:after="0" w:line="360" w:lineRule="auto"/>
        <w:ind w:right="-1" w:firstLine="567"/>
        <w:jc w:val="both"/>
        <w:rPr>
          <w:rFonts w:ascii="Times New Roman" w:hAnsi="Times New Roman" w:cs="Times New Roman"/>
          <w:sz w:val="28"/>
          <w:szCs w:val="28"/>
        </w:rPr>
      </w:pPr>
      <w:r w:rsidRPr="00651035">
        <w:rPr>
          <w:rFonts w:ascii="Times New Roman" w:hAnsi="Times New Roman" w:cs="Times New Roman"/>
          <w:sz w:val="28"/>
          <w:szCs w:val="28"/>
        </w:rPr>
        <w:t>Совокупный ресурс производства составил в периодах:</w:t>
      </w:r>
    </w:p>
    <w:p w:rsidR="00651035" w:rsidRPr="00651035" w:rsidRDefault="00651035" w:rsidP="00651035">
      <w:pPr>
        <w:spacing w:after="0" w:line="360" w:lineRule="auto"/>
        <w:ind w:right="-1" w:firstLine="567"/>
        <w:jc w:val="both"/>
        <w:rPr>
          <w:rFonts w:ascii="Times New Roman" w:hAnsi="Times New Roman" w:cs="Times New Roman"/>
          <w:sz w:val="28"/>
          <w:szCs w:val="28"/>
        </w:rPr>
      </w:pPr>
      <w:proofErr w:type="gramStart"/>
      <w:r w:rsidRPr="00651035">
        <w:rPr>
          <w:rFonts w:ascii="Times New Roman" w:hAnsi="Times New Roman" w:cs="Times New Roman"/>
          <w:sz w:val="28"/>
          <w:szCs w:val="28"/>
        </w:rPr>
        <w:t xml:space="preserve">базовом </w:t>
      </w:r>
      <w:r w:rsidR="00D22F52">
        <w:rPr>
          <w:rFonts w:ascii="Times New Roman" w:hAnsi="Times New Roman" w:cs="Times New Roman"/>
          <w:sz w:val="28"/>
          <w:szCs w:val="28"/>
        </w:rPr>
        <w:t>–</w:t>
      </w:r>
      <w:r w:rsidRPr="00651035">
        <w:rPr>
          <w:rFonts w:ascii="Times New Roman" w:hAnsi="Times New Roman" w:cs="Times New Roman"/>
          <w:sz w:val="28"/>
          <w:szCs w:val="28"/>
        </w:rPr>
        <w:t xml:space="preserve"> 370 09</w:t>
      </w:r>
      <w:r w:rsidR="00806AA6">
        <w:rPr>
          <w:rFonts w:ascii="Times New Roman" w:hAnsi="Times New Roman" w:cs="Times New Roman"/>
          <w:sz w:val="28"/>
          <w:szCs w:val="28"/>
        </w:rPr>
        <w:t>9</w:t>
      </w:r>
      <w:r w:rsidRPr="00651035">
        <w:rPr>
          <w:rFonts w:ascii="Times New Roman" w:hAnsi="Times New Roman" w:cs="Times New Roman"/>
          <w:sz w:val="28"/>
          <w:szCs w:val="28"/>
        </w:rPr>
        <w:t xml:space="preserve"> тыс.</w:t>
      </w:r>
      <w:r w:rsidR="00D22F52">
        <w:rPr>
          <w:rFonts w:ascii="Times New Roman" w:hAnsi="Times New Roman" w:cs="Times New Roman"/>
          <w:sz w:val="28"/>
          <w:szCs w:val="28"/>
        </w:rPr>
        <w:t xml:space="preserve"> </w:t>
      </w:r>
      <w:proofErr w:type="spellStart"/>
      <w:r w:rsidR="00D22F52">
        <w:rPr>
          <w:rFonts w:ascii="Times New Roman" w:hAnsi="Times New Roman" w:cs="Times New Roman"/>
          <w:sz w:val="28"/>
          <w:szCs w:val="28"/>
        </w:rPr>
        <w:t>манат</w:t>
      </w:r>
      <w:proofErr w:type="spellEnd"/>
      <w:r w:rsidR="00D22F52">
        <w:rPr>
          <w:rFonts w:ascii="Times New Roman" w:hAnsi="Times New Roman" w:cs="Times New Roman"/>
          <w:sz w:val="28"/>
          <w:szCs w:val="28"/>
        </w:rPr>
        <w:t xml:space="preserve">  </w:t>
      </w:r>
      <w:r w:rsidRPr="00651035">
        <w:rPr>
          <w:rFonts w:ascii="Times New Roman" w:hAnsi="Times New Roman" w:cs="Times New Roman"/>
          <w:sz w:val="28"/>
          <w:szCs w:val="28"/>
        </w:rPr>
        <w:t>(70 606 + 50 276 + 212 086 + 9764 +</w:t>
      </w:r>
      <w:proofErr w:type="gramEnd"/>
    </w:p>
    <w:p w:rsidR="00651035" w:rsidRPr="00651035" w:rsidRDefault="00651035" w:rsidP="00651035">
      <w:pPr>
        <w:spacing w:after="0" w:line="360" w:lineRule="auto"/>
        <w:ind w:right="-1" w:firstLine="567"/>
        <w:jc w:val="both"/>
        <w:rPr>
          <w:rFonts w:ascii="Times New Roman" w:hAnsi="Times New Roman" w:cs="Times New Roman"/>
          <w:sz w:val="28"/>
          <w:szCs w:val="28"/>
        </w:rPr>
      </w:pPr>
      <w:proofErr w:type="gramStart"/>
      <w:r w:rsidRPr="00651035">
        <w:rPr>
          <w:rFonts w:ascii="Times New Roman" w:hAnsi="Times New Roman" w:cs="Times New Roman"/>
          <w:sz w:val="28"/>
          <w:szCs w:val="28"/>
        </w:rPr>
        <w:t>+ 273 6</w:t>
      </w:r>
      <w:r w:rsidR="00806AA6">
        <w:rPr>
          <w:rFonts w:ascii="Times New Roman" w:hAnsi="Times New Roman" w:cs="Times New Roman"/>
          <w:sz w:val="28"/>
          <w:szCs w:val="28"/>
        </w:rPr>
        <w:t>7</w:t>
      </w:r>
      <w:r w:rsidRPr="00651035">
        <w:rPr>
          <w:rFonts w:ascii="Times New Roman" w:hAnsi="Times New Roman" w:cs="Times New Roman"/>
          <w:sz w:val="28"/>
          <w:szCs w:val="28"/>
        </w:rPr>
        <w:t>);</w:t>
      </w:r>
      <w:proofErr w:type="gramEnd"/>
    </w:p>
    <w:p w:rsidR="00806AA6" w:rsidRDefault="00651035" w:rsidP="00806AA6">
      <w:pPr>
        <w:spacing w:after="0" w:line="360" w:lineRule="auto"/>
        <w:ind w:left="567" w:right="-1"/>
        <w:jc w:val="both"/>
        <w:rPr>
          <w:rFonts w:ascii="Times New Roman" w:hAnsi="Times New Roman" w:cs="Times New Roman"/>
          <w:sz w:val="28"/>
          <w:szCs w:val="28"/>
        </w:rPr>
      </w:pPr>
      <w:proofErr w:type="gramStart"/>
      <w:r w:rsidRPr="00651035">
        <w:rPr>
          <w:rFonts w:ascii="Times New Roman" w:hAnsi="Times New Roman" w:cs="Times New Roman"/>
          <w:sz w:val="28"/>
          <w:szCs w:val="28"/>
        </w:rPr>
        <w:lastRenderedPageBreak/>
        <w:t xml:space="preserve">отчетном </w:t>
      </w:r>
      <w:r w:rsidR="00D22F52">
        <w:rPr>
          <w:rFonts w:ascii="Times New Roman" w:hAnsi="Times New Roman" w:cs="Times New Roman"/>
          <w:sz w:val="28"/>
          <w:szCs w:val="28"/>
        </w:rPr>
        <w:t>–</w:t>
      </w:r>
      <w:r w:rsidRPr="00651035">
        <w:rPr>
          <w:rFonts w:ascii="Times New Roman" w:hAnsi="Times New Roman" w:cs="Times New Roman"/>
          <w:sz w:val="28"/>
          <w:szCs w:val="28"/>
        </w:rPr>
        <w:t xml:space="preserve"> 414 62</w:t>
      </w:r>
      <w:r w:rsidR="00806AA6">
        <w:rPr>
          <w:rFonts w:ascii="Times New Roman" w:hAnsi="Times New Roman" w:cs="Times New Roman"/>
          <w:sz w:val="28"/>
          <w:szCs w:val="28"/>
        </w:rPr>
        <w:t>2</w:t>
      </w:r>
      <w:r w:rsidRPr="00651035">
        <w:rPr>
          <w:rFonts w:ascii="Times New Roman" w:hAnsi="Times New Roman" w:cs="Times New Roman"/>
          <w:sz w:val="28"/>
          <w:szCs w:val="28"/>
        </w:rPr>
        <w:t xml:space="preserve"> тыс.</w:t>
      </w:r>
      <w:r w:rsidR="00D22F52">
        <w:rPr>
          <w:rFonts w:ascii="Times New Roman" w:hAnsi="Times New Roman" w:cs="Times New Roman"/>
          <w:sz w:val="28"/>
          <w:szCs w:val="28"/>
        </w:rPr>
        <w:t xml:space="preserve"> </w:t>
      </w:r>
      <w:proofErr w:type="spellStart"/>
      <w:r w:rsidR="00D22F52">
        <w:rPr>
          <w:rFonts w:ascii="Times New Roman" w:hAnsi="Times New Roman" w:cs="Times New Roman"/>
          <w:sz w:val="28"/>
          <w:szCs w:val="28"/>
        </w:rPr>
        <w:t>манат</w:t>
      </w:r>
      <w:proofErr w:type="spellEnd"/>
      <w:r w:rsidRPr="00651035">
        <w:rPr>
          <w:rFonts w:ascii="Times New Roman" w:hAnsi="Times New Roman" w:cs="Times New Roman"/>
          <w:sz w:val="28"/>
          <w:szCs w:val="28"/>
        </w:rPr>
        <w:t xml:space="preserve"> (71 45</w:t>
      </w:r>
      <w:r w:rsidR="00806AA6">
        <w:rPr>
          <w:rFonts w:ascii="Times New Roman" w:hAnsi="Times New Roman" w:cs="Times New Roman"/>
          <w:sz w:val="28"/>
          <w:szCs w:val="28"/>
        </w:rPr>
        <w:t>1</w:t>
      </w:r>
      <w:r w:rsidRPr="00651035">
        <w:rPr>
          <w:rFonts w:ascii="Times New Roman" w:hAnsi="Times New Roman" w:cs="Times New Roman"/>
          <w:sz w:val="28"/>
          <w:szCs w:val="28"/>
        </w:rPr>
        <w:t xml:space="preserve"> + 51 870 + 252 940 + + 10</w:t>
      </w:r>
      <w:r w:rsidR="00806AA6">
        <w:rPr>
          <w:rFonts w:ascii="Times New Roman" w:hAnsi="Times New Roman" w:cs="Times New Roman"/>
          <w:sz w:val="28"/>
          <w:szCs w:val="28"/>
        </w:rPr>
        <w:t> </w:t>
      </w:r>
      <w:r w:rsidRPr="00651035">
        <w:rPr>
          <w:rFonts w:ascii="Times New Roman" w:hAnsi="Times New Roman" w:cs="Times New Roman"/>
          <w:sz w:val="28"/>
          <w:szCs w:val="28"/>
        </w:rPr>
        <w:t xml:space="preserve">205 </w:t>
      </w:r>
      <w:proofErr w:type="gramEnd"/>
    </w:p>
    <w:p w:rsidR="00651035" w:rsidRPr="00651035" w:rsidRDefault="00651035" w:rsidP="00806AA6">
      <w:pPr>
        <w:spacing w:after="0" w:line="360" w:lineRule="auto"/>
        <w:ind w:left="567" w:right="-1"/>
        <w:jc w:val="both"/>
        <w:rPr>
          <w:rFonts w:ascii="Times New Roman" w:hAnsi="Times New Roman" w:cs="Times New Roman"/>
          <w:sz w:val="28"/>
          <w:szCs w:val="28"/>
        </w:rPr>
      </w:pPr>
      <w:proofErr w:type="gramStart"/>
      <w:r w:rsidRPr="00651035">
        <w:rPr>
          <w:rFonts w:ascii="Times New Roman" w:hAnsi="Times New Roman" w:cs="Times New Roman"/>
          <w:sz w:val="28"/>
          <w:szCs w:val="28"/>
        </w:rPr>
        <w:t>+ 28 156).</w:t>
      </w:r>
      <w:proofErr w:type="gramEnd"/>
    </w:p>
    <w:p w:rsidR="00651035" w:rsidRPr="00651035" w:rsidRDefault="00651035" w:rsidP="00651035">
      <w:pPr>
        <w:spacing w:after="0" w:line="360" w:lineRule="auto"/>
        <w:ind w:right="-1" w:firstLine="567"/>
        <w:jc w:val="both"/>
        <w:rPr>
          <w:rFonts w:ascii="Times New Roman" w:hAnsi="Times New Roman" w:cs="Times New Roman"/>
          <w:sz w:val="28"/>
          <w:szCs w:val="28"/>
        </w:rPr>
      </w:pPr>
      <w:r w:rsidRPr="00651035">
        <w:rPr>
          <w:rFonts w:ascii="Times New Roman" w:hAnsi="Times New Roman" w:cs="Times New Roman"/>
          <w:sz w:val="28"/>
          <w:szCs w:val="28"/>
        </w:rPr>
        <w:t>Отдача совокупного ресурса производства была в периодах:</w:t>
      </w:r>
    </w:p>
    <w:p w:rsidR="00651035" w:rsidRPr="00651035" w:rsidRDefault="00651035" w:rsidP="00651035">
      <w:pPr>
        <w:spacing w:after="0" w:line="360" w:lineRule="auto"/>
        <w:ind w:right="-1" w:firstLine="567"/>
        <w:jc w:val="both"/>
        <w:rPr>
          <w:rFonts w:ascii="Times New Roman" w:hAnsi="Times New Roman" w:cs="Times New Roman"/>
          <w:sz w:val="28"/>
          <w:szCs w:val="28"/>
        </w:rPr>
      </w:pPr>
      <w:r w:rsidRPr="00651035">
        <w:rPr>
          <w:rFonts w:ascii="Times New Roman" w:hAnsi="Times New Roman" w:cs="Times New Roman"/>
          <w:sz w:val="28"/>
          <w:szCs w:val="28"/>
        </w:rPr>
        <w:t xml:space="preserve">базовом </w:t>
      </w:r>
      <w:r w:rsidR="00D22F52">
        <w:rPr>
          <w:rFonts w:ascii="Times New Roman" w:hAnsi="Times New Roman" w:cs="Times New Roman"/>
          <w:sz w:val="28"/>
          <w:szCs w:val="28"/>
        </w:rPr>
        <w:t>–</w:t>
      </w:r>
      <w:r w:rsidRPr="00651035">
        <w:rPr>
          <w:rFonts w:ascii="Times New Roman" w:hAnsi="Times New Roman" w:cs="Times New Roman"/>
          <w:sz w:val="28"/>
          <w:szCs w:val="28"/>
        </w:rPr>
        <w:t xml:space="preserve"> 148 460</w:t>
      </w:r>
      <w:proofErr w:type="gramStart"/>
      <w:r w:rsidRPr="00651035">
        <w:rPr>
          <w:rFonts w:ascii="Times New Roman" w:hAnsi="Times New Roman" w:cs="Times New Roman"/>
          <w:sz w:val="28"/>
          <w:szCs w:val="28"/>
        </w:rPr>
        <w:t xml:space="preserve"> :</w:t>
      </w:r>
      <w:proofErr w:type="gramEnd"/>
      <w:r w:rsidRPr="00651035">
        <w:rPr>
          <w:rFonts w:ascii="Times New Roman" w:hAnsi="Times New Roman" w:cs="Times New Roman"/>
          <w:sz w:val="28"/>
          <w:szCs w:val="28"/>
        </w:rPr>
        <w:t xml:space="preserve"> 370 09</w:t>
      </w:r>
      <w:r w:rsidR="00806AA6">
        <w:rPr>
          <w:rFonts w:ascii="Times New Roman" w:hAnsi="Times New Roman" w:cs="Times New Roman"/>
          <w:sz w:val="28"/>
          <w:szCs w:val="28"/>
        </w:rPr>
        <w:t>9</w:t>
      </w:r>
      <w:r w:rsidRPr="00651035">
        <w:rPr>
          <w:rFonts w:ascii="Times New Roman" w:hAnsi="Times New Roman" w:cs="Times New Roman"/>
          <w:sz w:val="28"/>
          <w:szCs w:val="28"/>
        </w:rPr>
        <w:t xml:space="preserve"> = 0,40</w:t>
      </w:r>
      <w:r w:rsidR="00806AA6">
        <w:rPr>
          <w:rFonts w:ascii="Times New Roman" w:hAnsi="Times New Roman" w:cs="Times New Roman"/>
          <w:sz w:val="28"/>
          <w:szCs w:val="28"/>
        </w:rPr>
        <w:t>2</w:t>
      </w:r>
      <w:r w:rsidR="00D22F52">
        <w:rPr>
          <w:rFonts w:ascii="Times New Roman" w:hAnsi="Times New Roman" w:cs="Times New Roman"/>
          <w:sz w:val="28"/>
          <w:szCs w:val="28"/>
        </w:rPr>
        <w:t xml:space="preserve"> </w:t>
      </w:r>
      <w:proofErr w:type="spellStart"/>
      <w:r w:rsidR="00D22F52">
        <w:rPr>
          <w:rFonts w:ascii="Times New Roman" w:hAnsi="Times New Roman" w:cs="Times New Roman"/>
          <w:sz w:val="28"/>
          <w:szCs w:val="28"/>
        </w:rPr>
        <w:t>манат</w:t>
      </w:r>
      <w:proofErr w:type="spellEnd"/>
      <w:r w:rsidR="00D22F52">
        <w:rPr>
          <w:rFonts w:ascii="Times New Roman" w:hAnsi="Times New Roman" w:cs="Times New Roman"/>
          <w:sz w:val="28"/>
          <w:szCs w:val="28"/>
        </w:rPr>
        <w:t>.</w:t>
      </w:r>
    </w:p>
    <w:p w:rsidR="00651035" w:rsidRPr="00651035" w:rsidRDefault="00651035" w:rsidP="00651035">
      <w:pPr>
        <w:spacing w:after="0" w:line="360" w:lineRule="auto"/>
        <w:ind w:right="-1" w:firstLine="567"/>
        <w:jc w:val="both"/>
        <w:rPr>
          <w:rFonts w:ascii="Times New Roman" w:hAnsi="Times New Roman" w:cs="Times New Roman"/>
          <w:sz w:val="28"/>
          <w:szCs w:val="28"/>
        </w:rPr>
      </w:pPr>
      <w:r w:rsidRPr="00651035">
        <w:rPr>
          <w:rFonts w:ascii="Times New Roman" w:hAnsi="Times New Roman" w:cs="Times New Roman"/>
          <w:sz w:val="28"/>
          <w:szCs w:val="28"/>
        </w:rPr>
        <w:t xml:space="preserve">отчетном </w:t>
      </w:r>
      <w:r w:rsidR="00D22F52">
        <w:rPr>
          <w:rFonts w:ascii="Times New Roman" w:hAnsi="Times New Roman" w:cs="Times New Roman"/>
          <w:sz w:val="28"/>
          <w:szCs w:val="28"/>
        </w:rPr>
        <w:t>–</w:t>
      </w:r>
      <w:r w:rsidRPr="00651035">
        <w:rPr>
          <w:rFonts w:ascii="Times New Roman" w:hAnsi="Times New Roman" w:cs="Times New Roman"/>
          <w:sz w:val="28"/>
          <w:szCs w:val="28"/>
        </w:rPr>
        <w:t xml:space="preserve"> 154 102</w:t>
      </w:r>
      <w:proofErr w:type="gramStart"/>
      <w:r w:rsidRPr="00651035">
        <w:rPr>
          <w:rFonts w:ascii="Times New Roman" w:hAnsi="Times New Roman" w:cs="Times New Roman"/>
          <w:sz w:val="28"/>
          <w:szCs w:val="28"/>
        </w:rPr>
        <w:t xml:space="preserve"> :</w:t>
      </w:r>
      <w:proofErr w:type="gramEnd"/>
      <w:r w:rsidRPr="00651035">
        <w:rPr>
          <w:rFonts w:ascii="Times New Roman" w:hAnsi="Times New Roman" w:cs="Times New Roman"/>
          <w:sz w:val="28"/>
          <w:szCs w:val="28"/>
        </w:rPr>
        <w:t xml:space="preserve"> 414 62</w:t>
      </w:r>
      <w:r w:rsidR="00806AA6">
        <w:rPr>
          <w:rFonts w:ascii="Times New Roman" w:hAnsi="Times New Roman" w:cs="Times New Roman"/>
          <w:sz w:val="28"/>
          <w:szCs w:val="28"/>
        </w:rPr>
        <w:t>2</w:t>
      </w:r>
      <w:r w:rsidRPr="00651035">
        <w:rPr>
          <w:rFonts w:ascii="Times New Roman" w:hAnsi="Times New Roman" w:cs="Times New Roman"/>
          <w:sz w:val="28"/>
          <w:szCs w:val="28"/>
        </w:rPr>
        <w:t xml:space="preserve"> = 0,37</w:t>
      </w:r>
      <w:r w:rsidR="00806AA6">
        <w:rPr>
          <w:rFonts w:ascii="Times New Roman" w:hAnsi="Times New Roman" w:cs="Times New Roman"/>
          <w:sz w:val="28"/>
          <w:szCs w:val="28"/>
        </w:rPr>
        <w:t>3</w:t>
      </w:r>
      <w:r w:rsidR="00D22F52">
        <w:rPr>
          <w:rFonts w:ascii="Times New Roman" w:hAnsi="Times New Roman" w:cs="Times New Roman"/>
          <w:sz w:val="28"/>
          <w:szCs w:val="28"/>
        </w:rPr>
        <w:t xml:space="preserve"> </w:t>
      </w:r>
      <w:proofErr w:type="spellStart"/>
      <w:r w:rsidR="00D22F52">
        <w:rPr>
          <w:rFonts w:ascii="Times New Roman" w:hAnsi="Times New Roman" w:cs="Times New Roman"/>
          <w:sz w:val="28"/>
          <w:szCs w:val="28"/>
        </w:rPr>
        <w:t>манат</w:t>
      </w:r>
      <w:proofErr w:type="spellEnd"/>
      <w:r w:rsidR="00D22F52">
        <w:rPr>
          <w:rFonts w:ascii="Times New Roman" w:hAnsi="Times New Roman" w:cs="Times New Roman"/>
          <w:sz w:val="28"/>
          <w:szCs w:val="28"/>
        </w:rPr>
        <w:t>.</w:t>
      </w:r>
    </w:p>
    <w:p w:rsidR="00651035" w:rsidRPr="00651035" w:rsidRDefault="00651035" w:rsidP="00651035">
      <w:pPr>
        <w:spacing w:after="0" w:line="360" w:lineRule="auto"/>
        <w:ind w:right="-1" w:firstLine="567"/>
        <w:jc w:val="both"/>
        <w:rPr>
          <w:rFonts w:ascii="Times New Roman" w:hAnsi="Times New Roman" w:cs="Times New Roman"/>
          <w:sz w:val="28"/>
          <w:szCs w:val="28"/>
        </w:rPr>
      </w:pPr>
      <w:r w:rsidRPr="00651035">
        <w:rPr>
          <w:rFonts w:ascii="Times New Roman" w:hAnsi="Times New Roman" w:cs="Times New Roman"/>
          <w:sz w:val="28"/>
          <w:szCs w:val="28"/>
        </w:rPr>
        <w:t xml:space="preserve">В отчетном периоде по сравнению с </w:t>
      </w:r>
      <w:proofErr w:type="gramStart"/>
      <w:r w:rsidRPr="00651035">
        <w:rPr>
          <w:rFonts w:ascii="Times New Roman" w:hAnsi="Times New Roman" w:cs="Times New Roman"/>
          <w:sz w:val="28"/>
          <w:szCs w:val="28"/>
        </w:rPr>
        <w:t>базовым</w:t>
      </w:r>
      <w:proofErr w:type="gramEnd"/>
      <w:r w:rsidRPr="00651035">
        <w:rPr>
          <w:rFonts w:ascii="Times New Roman" w:hAnsi="Times New Roman" w:cs="Times New Roman"/>
          <w:sz w:val="28"/>
          <w:szCs w:val="28"/>
        </w:rPr>
        <w:t xml:space="preserve"> отдача совокупного ресурса снизилась на 0,0</w:t>
      </w:r>
      <w:r w:rsidR="00806AA6">
        <w:rPr>
          <w:rFonts w:ascii="Times New Roman" w:hAnsi="Times New Roman" w:cs="Times New Roman"/>
          <w:sz w:val="28"/>
          <w:szCs w:val="28"/>
        </w:rPr>
        <w:t>30</w:t>
      </w:r>
      <w:r w:rsidR="00D22F52">
        <w:rPr>
          <w:rFonts w:ascii="Times New Roman" w:hAnsi="Times New Roman" w:cs="Times New Roman"/>
          <w:sz w:val="28"/>
          <w:szCs w:val="28"/>
        </w:rPr>
        <w:t xml:space="preserve"> </w:t>
      </w:r>
      <w:proofErr w:type="spellStart"/>
      <w:r w:rsidR="00D22F52">
        <w:rPr>
          <w:rFonts w:ascii="Times New Roman" w:hAnsi="Times New Roman" w:cs="Times New Roman"/>
          <w:sz w:val="28"/>
          <w:szCs w:val="28"/>
        </w:rPr>
        <w:t>манат</w:t>
      </w:r>
      <w:proofErr w:type="spellEnd"/>
      <w:r w:rsidRPr="00651035">
        <w:rPr>
          <w:rFonts w:ascii="Times New Roman" w:hAnsi="Times New Roman" w:cs="Times New Roman"/>
          <w:sz w:val="28"/>
          <w:szCs w:val="28"/>
        </w:rPr>
        <w:t>, индекс динамики этого показателя составил 0,92</w:t>
      </w:r>
      <w:r w:rsidR="00806AA6">
        <w:rPr>
          <w:rFonts w:ascii="Times New Roman" w:hAnsi="Times New Roman" w:cs="Times New Roman"/>
          <w:sz w:val="28"/>
          <w:szCs w:val="28"/>
        </w:rPr>
        <w:t>9</w:t>
      </w:r>
      <w:r w:rsidRPr="00651035">
        <w:rPr>
          <w:rFonts w:ascii="Times New Roman" w:hAnsi="Times New Roman" w:cs="Times New Roman"/>
          <w:sz w:val="28"/>
          <w:szCs w:val="28"/>
        </w:rPr>
        <w:t>.</w:t>
      </w:r>
    </w:p>
    <w:p w:rsidR="00651035" w:rsidRPr="00651035" w:rsidRDefault="00651035" w:rsidP="00651035">
      <w:pPr>
        <w:spacing w:after="0" w:line="360" w:lineRule="auto"/>
        <w:ind w:right="-1" w:firstLine="567"/>
        <w:jc w:val="both"/>
        <w:rPr>
          <w:rFonts w:ascii="Times New Roman" w:hAnsi="Times New Roman" w:cs="Times New Roman"/>
          <w:sz w:val="28"/>
          <w:szCs w:val="28"/>
        </w:rPr>
      </w:pPr>
      <w:r w:rsidRPr="00651035">
        <w:rPr>
          <w:rFonts w:ascii="Times New Roman" w:hAnsi="Times New Roman" w:cs="Times New Roman"/>
          <w:sz w:val="28"/>
          <w:szCs w:val="28"/>
        </w:rPr>
        <w:t>Оценка соотношения прироста ресурса в расчете на 1 % прироста проду</w:t>
      </w:r>
      <w:r w:rsidRPr="00651035">
        <w:rPr>
          <w:rFonts w:ascii="Times New Roman" w:hAnsi="Times New Roman" w:cs="Times New Roman"/>
          <w:sz w:val="28"/>
          <w:szCs w:val="28"/>
        </w:rPr>
        <w:t>к</w:t>
      </w:r>
      <w:r w:rsidRPr="00651035">
        <w:rPr>
          <w:rFonts w:ascii="Times New Roman" w:hAnsi="Times New Roman" w:cs="Times New Roman"/>
          <w:sz w:val="28"/>
          <w:szCs w:val="28"/>
        </w:rPr>
        <w:t>ции и доли влияния экстенсивности и интенсивности на прирост продукции.</w:t>
      </w:r>
    </w:p>
    <w:p w:rsidR="00651035" w:rsidRPr="00651035" w:rsidRDefault="00651035" w:rsidP="00651035">
      <w:pPr>
        <w:spacing w:after="0" w:line="360" w:lineRule="auto"/>
        <w:ind w:right="-1" w:firstLine="567"/>
        <w:jc w:val="both"/>
        <w:rPr>
          <w:rFonts w:ascii="Times New Roman" w:hAnsi="Times New Roman" w:cs="Times New Roman"/>
          <w:sz w:val="28"/>
          <w:szCs w:val="28"/>
        </w:rPr>
      </w:pPr>
      <w:proofErr w:type="gramStart"/>
      <w:r w:rsidRPr="00651035">
        <w:rPr>
          <w:rFonts w:ascii="Times New Roman" w:hAnsi="Times New Roman" w:cs="Times New Roman"/>
          <w:sz w:val="28"/>
          <w:szCs w:val="28"/>
        </w:rPr>
        <w:t>В рассматриваемом примере на каждый процент прироста произведенной продукции в анализируемом периоде увеличение среднесписочной численности персонала составило 0,34</w:t>
      </w:r>
      <w:r w:rsidR="00806AA6">
        <w:rPr>
          <w:rFonts w:ascii="Times New Roman" w:hAnsi="Times New Roman" w:cs="Times New Roman"/>
          <w:sz w:val="28"/>
          <w:szCs w:val="28"/>
        </w:rPr>
        <w:t>3</w:t>
      </w:r>
      <w:r w:rsidRPr="00651035">
        <w:rPr>
          <w:rFonts w:ascii="Times New Roman" w:hAnsi="Times New Roman" w:cs="Times New Roman"/>
          <w:sz w:val="28"/>
          <w:szCs w:val="28"/>
        </w:rPr>
        <w:t xml:space="preserve">%, фонда оплаты труда </w:t>
      </w:r>
      <w:r w:rsidR="00D22F52">
        <w:rPr>
          <w:rFonts w:ascii="Times New Roman" w:hAnsi="Times New Roman" w:cs="Times New Roman"/>
          <w:sz w:val="28"/>
          <w:szCs w:val="28"/>
        </w:rPr>
        <w:t>–</w:t>
      </w:r>
      <w:r w:rsidRPr="00651035">
        <w:rPr>
          <w:rFonts w:ascii="Times New Roman" w:hAnsi="Times New Roman" w:cs="Times New Roman"/>
          <w:sz w:val="28"/>
          <w:szCs w:val="28"/>
        </w:rPr>
        <w:t xml:space="preserve"> 0,31</w:t>
      </w:r>
      <w:r w:rsidR="00806AA6">
        <w:rPr>
          <w:rFonts w:ascii="Times New Roman" w:hAnsi="Times New Roman" w:cs="Times New Roman"/>
          <w:sz w:val="28"/>
          <w:szCs w:val="28"/>
        </w:rPr>
        <w:t>7</w:t>
      </w:r>
      <w:r w:rsidRPr="00651035">
        <w:rPr>
          <w:rFonts w:ascii="Times New Roman" w:hAnsi="Times New Roman" w:cs="Times New Roman"/>
          <w:sz w:val="28"/>
          <w:szCs w:val="28"/>
        </w:rPr>
        <w:t>%, материальных з</w:t>
      </w:r>
      <w:r w:rsidRPr="00651035">
        <w:rPr>
          <w:rFonts w:ascii="Times New Roman" w:hAnsi="Times New Roman" w:cs="Times New Roman"/>
          <w:sz w:val="28"/>
          <w:szCs w:val="28"/>
        </w:rPr>
        <w:t>а</w:t>
      </w:r>
      <w:r w:rsidRPr="00651035">
        <w:rPr>
          <w:rFonts w:ascii="Times New Roman" w:hAnsi="Times New Roman" w:cs="Times New Roman"/>
          <w:sz w:val="28"/>
          <w:szCs w:val="28"/>
        </w:rPr>
        <w:t xml:space="preserve">трат </w:t>
      </w:r>
      <w:r w:rsidR="00D22F52">
        <w:rPr>
          <w:rFonts w:ascii="Times New Roman" w:hAnsi="Times New Roman" w:cs="Times New Roman"/>
          <w:sz w:val="28"/>
          <w:szCs w:val="28"/>
        </w:rPr>
        <w:t>–</w:t>
      </w:r>
      <w:r w:rsidRPr="00651035">
        <w:rPr>
          <w:rFonts w:ascii="Times New Roman" w:hAnsi="Times New Roman" w:cs="Times New Roman"/>
          <w:sz w:val="28"/>
          <w:szCs w:val="28"/>
        </w:rPr>
        <w:t xml:space="preserve"> 0,84</w:t>
      </w:r>
      <w:r w:rsidR="00806AA6">
        <w:rPr>
          <w:rFonts w:ascii="Times New Roman" w:hAnsi="Times New Roman" w:cs="Times New Roman"/>
          <w:sz w:val="28"/>
          <w:szCs w:val="28"/>
        </w:rPr>
        <w:t>3</w:t>
      </w:r>
      <w:r w:rsidRPr="00651035">
        <w:rPr>
          <w:rFonts w:ascii="Times New Roman" w:hAnsi="Times New Roman" w:cs="Times New Roman"/>
          <w:sz w:val="28"/>
          <w:szCs w:val="28"/>
        </w:rPr>
        <w:t xml:space="preserve">%, средней стоимости основных производственных фондов </w:t>
      </w:r>
      <w:r w:rsidR="00D22F52">
        <w:rPr>
          <w:rFonts w:ascii="Times New Roman" w:hAnsi="Times New Roman" w:cs="Times New Roman"/>
          <w:sz w:val="28"/>
          <w:szCs w:val="28"/>
        </w:rPr>
        <w:t>–</w:t>
      </w:r>
      <w:r w:rsidRPr="00651035">
        <w:rPr>
          <w:rFonts w:ascii="Times New Roman" w:hAnsi="Times New Roman" w:cs="Times New Roman"/>
          <w:sz w:val="28"/>
          <w:szCs w:val="28"/>
        </w:rPr>
        <w:t xml:space="preserve"> 5,0</w:t>
      </w:r>
      <w:r w:rsidR="00806AA6">
        <w:rPr>
          <w:rFonts w:ascii="Times New Roman" w:hAnsi="Times New Roman" w:cs="Times New Roman"/>
          <w:sz w:val="28"/>
          <w:szCs w:val="28"/>
        </w:rPr>
        <w:t>80</w:t>
      </w:r>
      <w:r w:rsidRPr="00651035">
        <w:rPr>
          <w:rFonts w:ascii="Times New Roman" w:hAnsi="Times New Roman" w:cs="Times New Roman"/>
          <w:sz w:val="28"/>
          <w:szCs w:val="28"/>
        </w:rPr>
        <w:t xml:space="preserve">%, амортизации основных производственных фондов </w:t>
      </w:r>
      <w:r w:rsidR="00D22F52">
        <w:rPr>
          <w:rFonts w:ascii="Times New Roman" w:hAnsi="Times New Roman" w:cs="Times New Roman"/>
          <w:sz w:val="28"/>
          <w:szCs w:val="28"/>
        </w:rPr>
        <w:t>–</w:t>
      </w:r>
      <w:r w:rsidRPr="00651035">
        <w:rPr>
          <w:rFonts w:ascii="Times New Roman" w:hAnsi="Times New Roman" w:cs="Times New Roman"/>
          <w:sz w:val="28"/>
          <w:szCs w:val="28"/>
        </w:rPr>
        <w:t xml:space="preserve"> 1,18</w:t>
      </w:r>
      <w:r w:rsidR="00806AA6">
        <w:rPr>
          <w:rFonts w:ascii="Times New Roman" w:hAnsi="Times New Roman" w:cs="Times New Roman"/>
          <w:sz w:val="28"/>
          <w:szCs w:val="28"/>
        </w:rPr>
        <w:t>5</w:t>
      </w:r>
      <w:r w:rsidRPr="00651035">
        <w:rPr>
          <w:rFonts w:ascii="Times New Roman" w:hAnsi="Times New Roman" w:cs="Times New Roman"/>
          <w:sz w:val="28"/>
          <w:szCs w:val="28"/>
        </w:rPr>
        <w:t xml:space="preserve">%, среднего размера оборотных активов </w:t>
      </w:r>
      <w:r w:rsidR="00D22F52">
        <w:rPr>
          <w:rFonts w:ascii="Times New Roman" w:hAnsi="Times New Roman" w:cs="Times New Roman"/>
          <w:sz w:val="28"/>
          <w:szCs w:val="28"/>
        </w:rPr>
        <w:t>–</w:t>
      </w:r>
      <w:r w:rsidRPr="00651035">
        <w:rPr>
          <w:rFonts w:ascii="Times New Roman" w:hAnsi="Times New Roman" w:cs="Times New Roman"/>
          <w:sz w:val="28"/>
          <w:szCs w:val="28"/>
        </w:rPr>
        <w:t xml:space="preserve"> 0,76</w:t>
      </w:r>
      <w:r w:rsidR="00806AA6">
        <w:rPr>
          <w:rFonts w:ascii="Times New Roman" w:hAnsi="Times New Roman" w:cs="Times New Roman"/>
          <w:sz w:val="28"/>
          <w:szCs w:val="28"/>
        </w:rPr>
        <w:t>4</w:t>
      </w:r>
      <w:r w:rsidRPr="00651035">
        <w:rPr>
          <w:rFonts w:ascii="Times New Roman" w:hAnsi="Times New Roman" w:cs="Times New Roman"/>
          <w:sz w:val="28"/>
          <w:szCs w:val="28"/>
        </w:rPr>
        <w:t>%. Результаты оценки свидетельствуют о том, что по трудовым ресурсам и оплате труда персонала в подразделении им</w:t>
      </w:r>
      <w:r w:rsidRPr="00651035">
        <w:rPr>
          <w:rFonts w:ascii="Times New Roman" w:hAnsi="Times New Roman" w:cs="Times New Roman"/>
          <w:sz w:val="28"/>
          <w:szCs w:val="28"/>
        </w:rPr>
        <w:t>е</w:t>
      </w:r>
      <w:r w:rsidRPr="00651035">
        <w:rPr>
          <w:rFonts w:ascii="Times New Roman" w:hAnsi="Times New Roman" w:cs="Times New Roman"/>
          <w:sz w:val="28"/>
          <w:szCs w:val="28"/>
        </w:rPr>
        <w:t>ло место преимущественно интенсивное</w:t>
      </w:r>
      <w:proofErr w:type="gramEnd"/>
      <w:r w:rsidRPr="00651035">
        <w:rPr>
          <w:rFonts w:ascii="Times New Roman" w:hAnsi="Times New Roman" w:cs="Times New Roman"/>
          <w:sz w:val="28"/>
          <w:szCs w:val="28"/>
        </w:rPr>
        <w:t xml:space="preserve"> их использование, для материальных затрат и оборотных активов</w:t>
      </w:r>
      <w:r w:rsidR="00D22F52">
        <w:rPr>
          <w:rFonts w:ascii="Times New Roman" w:hAnsi="Times New Roman" w:cs="Times New Roman"/>
          <w:sz w:val="28"/>
          <w:szCs w:val="28"/>
        </w:rPr>
        <w:t xml:space="preserve"> –</w:t>
      </w:r>
      <w:r w:rsidRPr="00651035">
        <w:rPr>
          <w:rFonts w:ascii="Times New Roman" w:hAnsi="Times New Roman" w:cs="Times New Roman"/>
          <w:sz w:val="28"/>
          <w:szCs w:val="28"/>
        </w:rPr>
        <w:t xml:space="preserve"> преимущественно экстенсивное их использов</w:t>
      </w:r>
      <w:r w:rsidRPr="00651035">
        <w:rPr>
          <w:rFonts w:ascii="Times New Roman" w:hAnsi="Times New Roman" w:cs="Times New Roman"/>
          <w:sz w:val="28"/>
          <w:szCs w:val="28"/>
        </w:rPr>
        <w:t>а</w:t>
      </w:r>
      <w:r w:rsidRPr="00651035">
        <w:rPr>
          <w:rFonts w:ascii="Times New Roman" w:hAnsi="Times New Roman" w:cs="Times New Roman"/>
          <w:sz w:val="28"/>
          <w:szCs w:val="28"/>
        </w:rPr>
        <w:t xml:space="preserve">ние, а для основных производственных фондов и амортизации </w:t>
      </w:r>
      <w:r w:rsidR="00D22F52">
        <w:rPr>
          <w:rFonts w:ascii="Times New Roman" w:hAnsi="Times New Roman" w:cs="Times New Roman"/>
          <w:sz w:val="28"/>
          <w:szCs w:val="28"/>
        </w:rPr>
        <w:t>–</w:t>
      </w:r>
      <w:r w:rsidRPr="00651035">
        <w:rPr>
          <w:rFonts w:ascii="Times New Roman" w:hAnsi="Times New Roman" w:cs="Times New Roman"/>
          <w:sz w:val="28"/>
          <w:szCs w:val="28"/>
        </w:rPr>
        <w:t xml:space="preserve"> полностью экстенсивное их использование при отрицательном значении влияния инте</w:t>
      </w:r>
      <w:r w:rsidRPr="00651035">
        <w:rPr>
          <w:rFonts w:ascii="Times New Roman" w:hAnsi="Times New Roman" w:cs="Times New Roman"/>
          <w:sz w:val="28"/>
          <w:szCs w:val="28"/>
        </w:rPr>
        <w:t>н</w:t>
      </w:r>
      <w:r w:rsidRPr="00651035">
        <w:rPr>
          <w:rFonts w:ascii="Times New Roman" w:hAnsi="Times New Roman" w:cs="Times New Roman"/>
          <w:sz w:val="28"/>
          <w:szCs w:val="28"/>
        </w:rPr>
        <w:t>сивных факторов.</w:t>
      </w:r>
    </w:p>
    <w:p w:rsidR="00651035" w:rsidRPr="00651035" w:rsidRDefault="00651035" w:rsidP="00651035">
      <w:pPr>
        <w:spacing w:after="0" w:line="360" w:lineRule="auto"/>
        <w:ind w:right="-1" w:firstLine="567"/>
        <w:jc w:val="both"/>
        <w:rPr>
          <w:rFonts w:ascii="Times New Roman" w:hAnsi="Times New Roman" w:cs="Times New Roman"/>
          <w:sz w:val="28"/>
          <w:szCs w:val="28"/>
        </w:rPr>
      </w:pPr>
      <w:r w:rsidRPr="00651035">
        <w:rPr>
          <w:rFonts w:ascii="Times New Roman" w:hAnsi="Times New Roman" w:cs="Times New Roman"/>
          <w:sz w:val="28"/>
          <w:szCs w:val="28"/>
        </w:rPr>
        <w:t>Темп роста совокупного ресурса в отчетном периоде составил 112,0</w:t>
      </w:r>
      <w:r w:rsidR="000D6CCE">
        <w:rPr>
          <w:rFonts w:ascii="Times New Roman" w:hAnsi="Times New Roman" w:cs="Times New Roman"/>
          <w:sz w:val="28"/>
          <w:szCs w:val="28"/>
        </w:rPr>
        <w:t>4</w:t>
      </w:r>
      <w:r w:rsidRPr="00651035">
        <w:rPr>
          <w:rFonts w:ascii="Times New Roman" w:hAnsi="Times New Roman" w:cs="Times New Roman"/>
          <w:sz w:val="28"/>
          <w:szCs w:val="28"/>
        </w:rPr>
        <w:t>% (414 62</w:t>
      </w:r>
      <w:r w:rsidR="000D6CCE">
        <w:rPr>
          <w:rFonts w:ascii="Times New Roman" w:hAnsi="Times New Roman" w:cs="Times New Roman"/>
          <w:sz w:val="28"/>
          <w:szCs w:val="28"/>
        </w:rPr>
        <w:t>2</w:t>
      </w:r>
      <w:proofErr w:type="gramStart"/>
      <w:r w:rsidRPr="00651035">
        <w:rPr>
          <w:rFonts w:ascii="Times New Roman" w:hAnsi="Times New Roman" w:cs="Times New Roman"/>
          <w:sz w:val="28"/>
          <w:szCs w:val="28"/>
        </w:rPr>
        <w:t xml:space="preserve"> :</w:t>
      </w:r>
      <w:proofErr w:type="gramEnd"/>
      <w:r w:rsidRPr="00651035">
        <w:rPr>
          <w:rFonts w:ascii="Times New Roman" w:hAnsi="Times New Roman" w:cs="Times New Roman"/>
          <w:sz w:val="28"/>
          <w:szCs w:val="28"/>
        </w:rPr>
        <w:t xml:space="preserve"> 370 09</w:t>
      </w:r>
      <w:r w:rsidR="000D6CCE">
        <w:rPr>
          <w:rFonts w:ascii="Times New Roman" w:hAnsi="Times New Roman" w:cs="Times New Roman"/>
          <w:sz w:val="28"/>
          <w:szCs w:val="28"/>
        </w:rPr>
        <w:t>9</w:t>
      </w:r>
      <w:r w:rsidRPr="00651035">
        <w:rPr>
          <w:rFonts w:ascii="Times New Roman" w:hAnsi="Times New Roman" w:cs="Times New Roman"/>
          <w:sz w:val="28"/>
          <w:szCs w:val="28"/>
        </w:rPr>
        <w:t>), отсюда темп прироста совокупного ресурса на 1% прироста продукции равен 3,16</w:t>
      </w:r>
      <w:r w:rsidR="000D6CCE">
        <w:rPr>
          <w:rFonts w:ascii="Times New Roman" w:hAnsi="Times New Roman" w:cs="Times New Roman"/>
          <w:sz w:val="28"/>
          <w:szCs w:val="28"/>
        </w:rPr>
        <w:t>7</w:t>
      </w:r>
      <w:r w:rsidRPr="00651035">
        <w:rPr>
          <w:rFonts w:ascii="Times New Roman" w:hAnsi="Times New Roman" w:cs="Times New Roman"/>
          <w:sz w:val="28"/>
          <w:szCs w:val="28"/>
        </w:rPr>
        <w:t>%. Таким образом, в течение анализируемого периода подразделение развивалось экстенсивно.</w:t>
      </w:r>
      <w:r w:rsidRPr="00651035">
        <w:rPr>
          <w:rFonts w:ascii="Times New Roman" w:hAnsi="Times New Roman" w:cs="Times New Roman"/>
          <w:sz w:val="28"/>
          <w:szCs w:val="28"/>
        </w:rPr>
        <w:cr/>
      </w:r>
      <w:r w:rsidR="00D22F52">
        <w:rPr>
          <w:rFonts w:ascii="Times New Roman" w:hAnsi="Times New Roman" w:cs="Times New Roman"/>
          <w:sz w:val="28"/>
          <w:szCs w:val="28"/>
        </w:rPr>
        <w:t xml:space="preserve">      </w:t>
      </w:r>
      <w:r w:rsidRPr="00651035">
        <w:rPr>
          <w:rFonts w:ascii="Times New Roman" w:hAnsi="Times New Roman" w:cs="Times New Roman"/>
          <w:sz w:val="28"/>
          <w:szCs w:val="28"/>
        </w:rPr>
        <w:t>3.</w:t>
      </w:r>
      <w:r w:rsidRPr="00651035">
        <w:rPr>
          <w:rFonts w:ascii="Times New Roman" w:hAnsi="Times New Roman" w:cs="Times New Roman"/>
          <w:sz w:val="28"/>
          <w:szCs w:val="28"/>
        </w:rPr>
        <w:tab/>
        <w:t>Оценка эффективности использования примененных и потребленных в производстве ресурсов.</w:t>
      </w:r>
    </w:p>
    <w:p w:rsidR="00651035" w:rsidRPr="00651035" w:rsidRDefault="00651035" w:rsidP="00651035">
      <w:pPr>
        <w:spacing w:after="0" w:line="360" w:lineRule="auto"/>
        <w:ind w:right="-1" w:firstLine="567"/>
        <w:jc w:val="both"/>
        <w:rPr>
          <w:rFonts w:ascii="Times New Roman" w:hAnsi="Times New Roman" w:cs="Times New Roman"/>
          <w:sz w:val="28"/>
          <w:szCs w:val="28"/>
        </w:rPr>
      </w:pPr>
      <w:proofErr w:type="gramStart"/>
      <w:r w:rsidRPr="00651035">
        <w:rPr>
          <w:rFonts w:ascii="Times New Roman" w:hAnsi="Times New Roman" w:cs="Times New Roman"/>
          <w:sz w:val="28"/>
          <w:szCs w:val="28"/>
        </w:rPr>
        <w:t>Повышение эффективности использования обусловило в отчетном периоде по сравнению с базовым наличие относительной экономии по следующим р</w:t>
      </w:r>
      <w:r w:rsidRPr="00651035">
        <w:rPr>
          <w:rFonts w:ascii="Times New Roman" w:hAnsi="Times New Roman" w:cs="Times New Roman"/>
          <w:sz w:val="28"/>
          <w:szCs w:val="28"/>
        </w:rPr>
        <w:t>е</w:t>
      </w:r>
      <w:r w:rsidRPr="00651035">
        <w:rPr>
          <w:rFonts w:ascii="Times New Roman" w:hAnsi="Times New Roman" w:cs="Times New Roman"/>
          <w:sz w:val="28"/>
          <w:szCs w:val="28"/>
        </w:rPr>
        <w:t>сурсам:</w:t>
      </w:r>
      <w:proofErr w:type="gramEnd"/>
    </w:p>
    <w:p w:rsidR="00651035" w:rsidRPr="00651035" w:rsidRDefault="00D22F52" w:rsidP="00651035">
      <w:pPr>
        <w:spacing w:after="0"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51035" w:rsidRPr="00651035">
        <w:rPr>
          <w:rFonts w:ascii="Times New Roman" w:hAnsi="Times New Roman" w:cs="Times New Roman"/>
          <w:sz w:val="28"/>
          <w:szCs w:val="28"/>
        </w:rPr>
        <w:t xml:space="preserve">трудовым ресурсам </w:t>
      </w:r>
      <w:r>
        <w:rPr>
          <w:rFonts w:ascii="Times New Roman" w:hAnsi="Times New Roman" w:cs="Times New Roman"/>
          <w:sz w:val="28"/>
          <w:szCs w:val="28"/>
        </w:rPr>
        <w:t>-</w:t>
      </w:r>
      <w:r w:rsidR="00651035" w:rsidRPr="00651035">
        <w:rPr>
          <w:rFonts w:ascii="Times New Roman" w:hAnsi="Times New Roman" w:cs="Times New Roman"/>
          <w:sz w:val="28"/>
          <w:szCs w:val="28"/>
        </w:rPr>
        <w:t xml:space="preserve"> 171</w:t>
      </w:r>
      <w:r w:rsidR="000D6CCE">
        <w:rPr>
          <w:rFonts w:ascii="Times New Roman" w:hAnsi="Times New Roman" w:cs="Times New Roman"/>
          <w:sz w:val="28"/>
          <w:szCs w:val="28"/>
        </w:rPr>
        <w:t>8</w:t>
      </w:r>
      <w:r w:rsidR="00651035" w:rsidRPr="00651035">
        <w:rPr>
          <w:rFonts w:ascii="Times New Roman" w:hAnsi="Times New Roman" w:cs="Times New Roman"/>
          <w:sz w:val="28"/>
          <w:szCs w:val="28"/>
        </w:rPr>
        <w:t xml:space="preserve"> тыс.</w:t>
      </w:r>
      <w:r>
        <w:rPr>
          <w:rFonts w:ascii="Times New Roman" w:hAnsi="Times New Roman" w:cs="Times New Roman"/>
          <w:sz w:val="28"/>
          <w:szCs w:val="28"/>
        </w:rPr>
        <w:t xml:space="preserve"> </w:t>
      </w:r>
      <w:proofErr w:type="spellStart"/>
      <w:r>
        <w:rPr>
          <w:rFonts w:ascii="Times New Roman" w:hAnsi="Times New Roman" w:cs="Times New Roman"/>
          <w:sz w:val="28"/>
          <w:szCs w:val="28"/>
        </w:rPr>
        <w:t>манат</w:t>
      </w:r>
      <w:proofErr w:type="spellEnd"/>
    </w:p>
    <w:p w:rsidR="00651035" w:rsidRPr="00651035" w:rsidRDefault="00D22F52" w:rsidP="00651035">
      <w:pPr>
        <w:spacing w:after="0"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51035" w:rsidRPr="00651035">
        <w:rPr>
          <w:rFonts w:ascii="Times New Roman" w:hAnsi="Times New Roman" w:cs="Times New Roman"/>
          <w:sz w:val="28"/>
          <w:szCs w:val="28"/>
        </w:rPr>
        <w:t xml:space="preserve">фонду оплаты труда </w:t>
      </w:r>
      <w:r>
        <w:rPr>
          <w:rFonts w:ascii="Times New Roman" w:hAnsi="Times New Roman" w:cs="Times New Roman"/>
          <w:sz w:val="28"/>
          <w:szCs w:val="28"/>
        </w:rPr>
        <w:t>-</w:t>
      </w:r>
      <w:r w:rsidR="00651035" w:rsidRPr="00651035">
        <w:rPr>
          <w:rFonts w:ascii="Times New Roman" w:hAnsi="Times New Roman" w:cs="Times New Roman"/>
          <w:sz w:val="28"/>
          <w:szCs w:val="28"/>
        </w:rPr>
        <w:t xml:space="preserve"> 18</w:t>
      </w:r>
      <w:r w:rsidR="000D6CCE">
        <w:rPr>
          <w:rFonts w:ascii="Times New Roman" w:hAnsi="Times New Roman" w:cs="Times New Roman"/>
          <w:sz w:val="28"/>
          <w:szCs w:val="28"/>
        </w:rPr>
        <w:t>40</w:t>
      </w:r>
      <w:r w:rsidR="00651035" w:rsidRPr="00651035">
        <w:rPr>
          <w:rFonts w:ascii="Times New Roman" w:hAnsi="Times New Roman" w:cs="Times New Roman"/>
          <w:sz w:val="28"/>
          <w:szCs w:val="28"/>
        </w:rPr>
        <w:t xml:space="preserve"> тыс. </w:t>
      </w:r>
      <w:proofErr w:type="spellStart"/>
      <w:r>
        <w:rPr>
          <w:rFonts w:ascii="Times New Roman" w:hAnsi="Times New Roman" w:cs="Times New Roman"/>
          <w:sz w:val="28"/>
          <w:szCs w:val="28"/>
        </w:rPr>
        <w:t>манат</w:t>
      </w:r>
      <w:proofErr w:type="spellEnd"/>
    </w:p>
    <w:p w:rsidR="00651035" w:rsidRPr="00651035" w:rsidRDefault="00D22F52" w:rsidP="00651035">
      <w:pPr>
        <w:spacing w:after="0"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51035" w:rsidRPr="00651035">
        <w:rPr>
          <w:rFonts w:ascii="Times New Roman" w:hAnsi="Times New Roman" w:cs="Times New Roman"/>
          <w:sz w:val="28"/>
          <w:szCs w:val="28"/>
        </w:rPr>
        <w:t xml:space="preserve">материальным затратам </w:t>
      </w:r>
      <w:r>
        <w:rPr>
          <w:rFonts w:ascii="Times New Roman" w:hAnsi="Times New Roman" w:cs="Times New Roman"/>
          <w:sz w:val="28"/>
          <w:szCs w:val="28"/>
        </w:rPr>
        <w:t>-</w:t>
      </w:r>
      <w:r w:rsidR="00651035" w:rsidRPr="00651035">
        <w:rPr>
          <w:rFonts w:ascii="Times New Roman" w:hAnsi="Times New Roman" w:cs="Times New Roman"/>
          <w:sz w:val="28"/>
          <w:szCs w:val="28"/>
        </w:rPr>
        <w:t xml:space="preserve"> 31</w:t>
      </w:r>
      <w:r w:rsidR="000D6CCE">
        <w:rPr>
          <w:rFonts w:ascii="Times New Roman" w:hAnsi="Times New Roman" w:cs="Times New Roman"/>
          <w:sz w:val="28"/>
          <w:szCs w:val="28"/>
        </w:rPr>
        <w:t>7</w:t>
      </w:r>
      <w:r w:rsidR="00651035" w:rsidRPr="00651035">
        <w:rPr>
          <w:rFonts w:ascii="Times New Roman" w:hAnsi="Times New Roman" w:cs="Times New Roman"/>
          <w:sz w:val="28"/>
          <w:szCs w:val="28"/>
        </w:rPr>
        <w:t xml:space="preserve"> тыс.</w:t>
      </w:r>
      <w:r>
        <w:rPr>
          <w:rFonts w:ascii="Times New Roman" w:hAnsi="Times New Roman" w:cs="Times New Roman"/>
          <w:sz w:val="28"/>
          <w:szCs w:val="28"/>
        </w:rPr>
        <w:t xml:space="preserve"> </w:t>
      </w:r>
      <w:proofErr w:type="spellStart"/>
      <w:r>
        <w:rPr>
          <w:rFonts w:ascii="Times New Roman" w:hAnsi="Times New Roman" w:cs="Times New Roman"/>
          <w:sz w:val="28"/>
          <w:szCs w:val="28"/>
        </w:rPr>
        <w:t>манат</w:t>
      </w:r>
      <w:proofErr w:type="spellEnd"/>
    </w:p>
    <w:p w:rsidR="00651035" w:rsidRPr="00651035" w:rsidRDefault="00D22F52" w:rsidP="00651035">
      <w:pPr>
        <w:spacing w:after="0"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51035" w:rsidRPr="00651035">
        <w:rPr>
          <w:rFonts w:ascii="Times New Roman" w:hAnsi="Times New Roman" w:cs="Times New Roman"/>
          <w:sz w:val="28"/>
          <w:szCs w:val="28"/>
        </w:rPr>
        <w:t xml:space="preserve">оборотным активам </w:t>
      </w:r>
      <w:r>
        <w:rPr>
          <w:rFonts w:ascii="Times New Roman" w:hAnsi="Times New Roman" w:cs="Times New Roman"/>
          <w:sz w:val="28"/>
          <w:szCs w:val="28"/>
        </w:rPr>
        <w:t>-</w:t>
      </w:r>
      <w:r w:rsidR="00651035" w:rsidRPr="00651035">
        <w:rPr>
          <w:rFonts w:ascii="Times New Roman" w:hAnsi="Times New Roman" w:cs="Times New Roman"/>
          <w:sz w:val="28"/>
          <w:szCs w:val="28"/>
        </w:rPr>
        <w:t xml:space="preserve"> 25</w:t>
      </w:r>
      <w:r w:rsidR="000D6CCE">
        <w:rPr>
          <w:rFonts w:ascii="Times New Roman" w:hAnsi="Times New Roman" w:cs="Times New Roman"/>
          <w:sz w:val="28"/>
          <w:szCs w:val="28"/>
        </w:rPr>
        <w:t>1</w:t>
      </w:r>
      <w:r w:rsidR="00651035" w:rsidRPr="00651035">
        <w:rPr>
          <w:rFonts w:ascii="Times New Roman" w:hAnsi="Times New Roman" w:cs="Times New Roman"/>
          <w:sz w:val="28"/>
          <w:szCs w:val="28"/>
        </w:rPr>
        <w:t xml:space="preserve"> тыс. </w:t>
      </w:r>
      <w:proofErr w:type="spellStart"/>
      <w:r>
        <w:rPr>
          <w:rFonts w:ascii="Times New Roman" w:hAnsi="Times New Roman" w:cs="Times New Roman"/>
          <w:sz w:val="28"/>
          <w:szCs w:val="28"/>
        </w:rPr>
        <w:t>манат</w:t>
      </w:r>
      <w:proofErr w:type="spellEnd"/>
    </w:p>
    <w:p w:rsidR="00651035" w:rsidRPr="00651035" w:rsidRDefault="00651035" w:rsidP="00651035">
      <w:pPr>
        <w:spacing w:after="0" w:line="360" w:lineRule="auto"/>
        <w:ind w:right="-1" w:firstLine="567"/>
        <w:jc w:val="both"/>
        <w:rPr>
          <w:rFonts w:ascii="Times New Roman" w:hAnsi="Times New Roman" w:cs="Times New Roman"/>
          <w:sz w:val="28"/>
          <w:szCs w:val="28"/>
        </w:rPr>
      </w:pPr>
      <w:r w:rsidRPr="00651035">
        <w:rPr>
          <w:rFonts w:ascii="Times New Roman" w:hAnsi="Times New Roman" w:cs="Times New Roman"/>
          <w:sz w:val="28"/>
          <w:szCs w:val="28"/>
        </w:rPr>
        <w:t>По основным производственным фондам и амортизации имел место отн</w:t>
      </w:r>
      <w:r w:rsidRPr="00651035">
        <w:rPr>
          <w:rFonts w:ascii="Times New Roman" w:hAnsi="Times New Roman" w:cs="Times New Roman"/>
          <w:sz w:val="28"/>
          <w:szCs w:val="28"/>
        </w:rPr>
        <w:t>о</w:t>
      </w:r>
      <w:r w:rsidRPr="00651035">
        <w:rPr>
          <w:rFonts w:ascii="Times New Roman" w:hAnsi="Times New Roman" w:cs="Times New Roman"/>
          <w:sz w:val="28"/>
          <w:szCs w:val="28"/>
        </w:rPr>
        <w:t>сительный перерасход в размерах соответственно 32 79</w:t>
      </w:r>
      <w:r w:rsidR="000D6CCE">
        <w:rPr>
          <w:rFonts w:ascii="Times New Roman" w:hAnsi="Times New Roman" w:cs="Times New Roman"/>
          <w:sz w:val="28"/>
          <w:szCs w:val="28"/>
        </w:rPr>
        <w:t>6</w:t>
      </w:r>
      <w:r w:rsidRPr="00651035">
        <w:rPr>
          <w:rFonts w:ascii="Times New Roman" w:hAnsi="Times New Roman" w:cs="Times New Roman"/>
          <w:sz w:val="28"/>
          <w:szCs w:val="28"/>
        </w:rPr>
        <w:t xml:space="preserve"> тыс.</w:t>
      </w:r>
      <w:r w:rsidR="00D22F52">
        <w:rPr>
          <w:rFonts w:ascii="Times New Roman" w:hAnsi="Times New Roman" w:cs="Times New Roman"/>
          <w:sz w:val="28"/>
          <w:szCs w:val="28"/>
        </w:rPr>
        <w:t xml:space="preserve"> </w:t>
      </w:r>
      <w:proofErr w:type="spellStart"/>
      <w:r w:rsidR="00D22F52">
        <w:rPr>
          <w:rFonts w:ascii="Times New Roman" w:hAnsi="Times New Roman" w:cs="Times New Roman"/>
          <w:sz w:val="28"/>
          <w:szCs w:val="28"/>
        </w:rPr>
        <w:t>манат</w:t>
      </w:r>
      <w:proofErr w:type="spellEnd"/>
      <w:r w:rsidRPr="00651035">
        <w:rPr>
          <w:rFonts w:ascii="Times New Roman" w:hAnsi="Times New Roman" w:cs="Times New Roman"/>
          <w:sz w:val="28"/>
          <w:szCs w:val="28"/>
        </w:rPr>
        <w:t xml:space="preserve"> и 7</w:t>
      </w:r>
      <w:r w:rsidR="000D6CCE">
        <w:rPr>
          <w:rFonts w:ascii="Times New Roman" w:hAnsi="Times New Roman" w:cs="Times New Roman"/>
          <w:sz w:val="28"/>
          <w:szCs w:val="28"/>
        </w:rPr>
        <w:t>1</w:t>
      </w:r>
      <w:r w:rsidRPr="00651035">
        <w:rPr>
          <w:rFonts w:ascii="Times New Roman" w:hAnsi="Times New Roman" w:cs="Times New Roman"/>
          <w:sz w:val="28"/>
          <w:szCs w:val="28"/>
        </w:rPr>
        <w:t xml:space="preserve"> тыс.</w:t>
      </w:r>
      <w:r w:rsidR="00D22F52">
        <w:rPr>
          <w:rFonts w:ascii="Times New Roman" w:hAnsi="Times New Roman" w:cs="Times New Roman"/>
          <w:sz w:val="28"/>
          <w:szCs w:val="28"/>
        </w:rPr>
        <w:t xml:space="preserve"> </w:t>
      </w:r>
      <w:proofErr w:type="spellStart"/>
      <w:r w:rsidR="00D22F52">
        <w:rPr>
          <w:rFonts w:ascii="Times New Roman" w:hAnsi="Times New Roman" w:cs="Times New Roman"/>
          <w:sz w:val="28"/>
          <w:szCs w:val="28"/>
        </w:rPr>
        <w:t>манат</w:t>
      </w:r>
      <w:proofErr w:type="spellEnd"/>
    </w:p>
    <w:p w:rsidR="00651035" w:rsidRPr="00651035" w:rsidRDefault="00651035" w:rsidP="00651035">
      <w:pPr>
        <w:spacing w:after="0" w:line="360" w:lineRule="auto"/>
        <w:ind w:right="-1" w:firstLine="567"/>
        <w:jc w:val="both"/>
        <w:rPr>
          <w:rFonts w:ascii="Times New Roman" w:hAnsi="Times New Roman" w:cs="Times New Roman"/>
          <w:sz w:val="28"/>
          <w:szCs w:val="28"/>
        </w:rPr>
      </w:pPr>
      <w:r w:rsidRPr="00651035">
        <w:rPr>
          <w:rFonts w:ascii="Times New Roman" w:hAnsi="Times New Roman" w:cs="Times New Roman"/>
          <w:sz w:val="28"/>
          <w:szCs w:val="28"/>
        </w:rPr>
        <w:t>Комплексный экономический эффект (относительный перерасход) по пр</w:t>
      </w:r>
      <w:r w:rsidRPr="00651035">
        <w:rPr>
          <w:rFonts w:ascii="Times New Roman" w:hAnsi="Times New Roman" w:cs="Times New Roman"/>
          <w:sz w:val="28"/>
          <w:szCs w:val="28"/>
        </w:rPr>
        <w:t>и</w:t>
      </w:r>
      <w:r w:rsidRPr="00651035">
        <w:rPr>
          <w:rFonts w:ascii="Times New Roman" w:hAnsi="Times New Roman" w:cs="Times New Roman"/>
          <w:sz w:val="28"/>
          <w:szCs w:val="28"/>
        </w:rPr>
        <w:t>мененным и потребленным производственным ресурсам в результате эксте</w:t>
      </w:r>
      <w:r w:rsidRPr="00651035">
        <w:rPr>
          <w:rFonts w:ascii="Times New Roman" w:hAnsi="Times New Roman" w:cs="Times New Roman"/>
          <w:sz w:val="28"/>
          <w:szCs w:val="28"/>
        </w:rPr>
        <w:t>н</w:t>
      </w:r>
      <w:r w:rsidRPr="00651035">
        <w:rPr>
          <w:rFonts w:ascii="Times New Roman" w:hAnsi="Times New Roman" w:cs="Times New Roman"/>
          <w:sz w:val="28"/>
          <w:szCs w:val="28"/>
        </w:rPr>
        <w:t>сивного развития подразделения в отчетном периоде составил 30 46</w:t>
      </w:r>
      <w:r w:rsidR="000D6CCE">
        <w:rPr>
          <w:rFonts w:ascii="Times New Roman" w:hAnsi="Times New Roman" w:cs="Times New Roman"/>
          <w:sz w:val="28"/>
          <w:szCs w:val="28"/>
        </w:rPr>
        <w:t>1</w:t>
      </w:r>
      <w:r w:rsidRPr="00651035">
        <w:rPr>
          <w:rFonts w:ascii="Times New Roman" w:hAnsi="Times New Roman" w:cs="Times New Roman"/>
          <w:sz w:val="28"/>
          <w:szCs w:val="28"/>
        </w:rPr>
        <w:t xml:space="preserve"> тыс.</w:t>
      </w:r>
      <w:r w:rsidR="00D22F52">
        <w:rPr>
          <w:rFonts w:ascii="Times New Roman" w:hAnsi="Times New Roman" w:cs="Times New Roman"/>
          <w:sz w:val="28"/>
          <w:szCs w:val="28"/>
        </w:rPr>
        <w:t xml:space="preserve"> </w:t>
      </w:r>
      <w:proofErr w:type="spellStart"/>
      <w:r w:rsidR="00D22F52">
        <w:rPr>
          <w:rFonts w:ascii="Times New Roman" w:hAnsi="Times New Roman" w:cs="Times New Roman"/>
          <w:sz w:val="28"/>
          <w:szCs w:val="28"/>
        </w:rPr>
        <w:t>м</w:t>
      </w:r>
      <w:r w:rsidR="00D22F52">
        <w:rPr>
          <w:rFonts w:ascii="Times New Roman" w:hAnsi="Times New Roman" w:cs="Times New Roman"/>
          <w:sz w:val="28"/>
          <w:szCs w:val="28"/>
        </w:rPr>
        <w:t>а</w:t>
      </w:r>
      <w:r w:rsidR="00D22F52">
        <w:rPr>
          <w:rFonts w:ascii="Times New Roman" w:hAnsi="Times New Roman" w:cs="Times New Roman"/>
          <w:sz w:val="28"/>
          <w:szCs w:val="28"/>
        </w:rPr>
        <w:t>нат</w:t>
      </w:r>
      <w:proofErr w:type="spellEnd"/>
      <w:r w:rsidRPr="00651035">
        <w:rPr>
          <w:rFonts w:ascii="Times New Roman" w:hAnsi="Times New Roman" w:cs="Times New Roman"/>
          <w:sz w:val="28"/>
          <w:szCs w:val="28"/>
        </w:rPr>
        <w:t xml:space="preserve"> (-1839 тыс</w:t>
      </w:r>
      <w:r w:rsidR="00D22F52">
        <w:rPr>
          <w:rFonts w:ascii="Times New Roman" w:hAnsi="Times New Roman" w:cs="Times New Roman"/>
          <w:sz w:val="28"/>
          <w:szCs w:val="28"/>
        </w:rPr>
        <w:t xml:space="preserve">. </w:t>
      </w:r>
      <w:proofErr w:type="spellStart"/>
      <w:r w:rsidR="00D22F52">
        <w:rPr>
          <w:rFonts w:ascii="Times New Roman" w:hAnsi="Times New Roman" w:cs="Times New Roman"/>
          <w:sz w:val="28"/>
          <w:szCs w:val="28"/>
        </w:rPr>
        <w:t>манат</w:t>
      </w:r>
      <w:proofErr w:type="spellEnd"/>
      <w:r w:rsidR="00D22F52">
        <w:rPr>
          <w:rFonts w:ascii="Times New Roman" w:hAnsi="Times New Roman" w:cs="Times New Roman"/>
          <w:sz w:val="28"/>
          <w:szCs w:val="28"/>
        </w:rPr>
        <w:t xml:space="preserve"> - </w:t>
      </w:r>
      <w:r w:rsidRPr="00651035">
        <w:rPr>
          <w:rFonts w:ascii="Times New Roman" w:hAnsi="Times New Roman" w:cs="Times New Roman"/>
          <w:sz w:val="28"/>
          <w:szCs w:val="28"/>
        </w:rPr>
        <w:t>316 тыс.</w:t>
      </w:r>
      <w:r w:rsidR="00D22F52">
        <w:rPr>
          <w:rFonts w:ascii="Times New Roman" w:hAnsi="Times New Roman" w:cs="Times New Roman"/>
          <w:sz w:val="28"/>
          <w:szCs w:val="28"/>
        </w:rPr>
        <w:t xml:space="preserve"> </w:t>
      </w:r>
      <w:proofErr w:type="spellStart"/>
      <w:r w:rsidR="00D22F52">
        <w:rPr>
          <w:rFonts w:ascii="Times New Roman" w:hAnsi="Times New Roman" w:cs="Times New Roman"/>
          <w:sz w:val="28"/>
          <w:szCs w:val="28"/>
        </w:rPr>
        <w:t>манат</w:t>
      </w:r>
      <w:proofErr w:type="spellEnd"/>
      <w:r w:rsidR="00D22F52">
        <w:rPr>
          <w:rFonts w:ascii="Times New Roman" w:hAnsi="Times New Roman" w:cs="Times New Roman"/>
          <w:sz w:val="28"/>
          <w:szCs w:val="28"/>
        </w:rPr>
        <w:t xml:space="preserve"> </w:t>
      </w:r>
      <w:r w:rsidRPr="00651035">
        <w:rPr>
          <w:rFonts w:ascii="Times New Roman" w:hAnsi="Times New Roman" w:cs="Times New Roman"/>
          <w:sz w:val="28"/>
          <w:szCs w:val="28"/>
        </w:rPr>
        <w:t xml:space="preserve">+ 32 795 тыс. </w:t>
      </w:r>
      <w:proofErr w:type="spellStart"/>
      <w:r w:rsidR="00D22F52">
        <w:rPr>
          <w:rFonts w:ascii="Times New Roman" w:hAnsi="Times New Roman" w:cs="Times New Roman"/>
          <w:sz w:val="28"/>
          <w:szCs w:val="28"/>
        </w:rPr>
        <w:t>манат</w:t>
      </w:r>
      <w:proofErr w:type="spellEnd"/>
      <w:r w:rsidR="00D22F52">
        <w:rPr>
          <w:rFonts w:ascii="Times New Roman" w:hAnsi="Times New Roman" w:cs="Times New Roman"/>
          <w:sz w:val="28"/>
          <w:szCs w:val="28"/>
        </w:rPr>
        <w:t xml:space="preserve"> </w:t>
      </w:r>
      <w:r w:rsidRPr="00651035">
        <w:rPr>
          <w:rFonts w:ascii="Times New Roman" w:hAnsi="Times New Roman" w:cs="Times New Roman"/>
          <w:sz w:val="28"/>
          <w:szCs w:val="28"/>
        </w:rPr>
        <w:t xml:space="preserve">+ 70 тыс. </w:t>
      </w:r>
      <w:proofErr w:type="spellStart"/>
      <w:r w:rsidR="00D22F52">
        <w:rPr>
          <w:rFonts w:ascii="Times New Roman" w:hAnsi="Times New Roman" w:cs="Times New Roman"/>
          <w:sz w:val="28"/>
          <w:szCs w:val="28"/>
        </w:rPr>
        <w:t>манат</w:t>
      </w:r>
      <w:proofErr w:type="spellEnd"/>
      <w:r w:rsidR="00D22F52">
        <w:rPr>
          <w:rFonts w:ascii="Times New Roman" w:hAnsi="Times New Roman" w:cs="Times New Roman"/>
          <w:sz w:val="28"/>
          <w:szCs w:val="28"/>
        </w:rPr>
        <w:t xml:space="preserve"> -</w:t>
      </w:r>
      <w:r w:rsidRPr="00651035">
        <w:rPr>
          <w:rFonts w:ascii="Times New Roman" w:hAnsi="Times New Roman" w:cs="Times New Roman"/>
          <w:sz w:val="28"/>
          <w:szCs w:val="28"/>
        </w:rPr>
        <w:t xml:space="preserve"> 25</w:t>
      </w:r>
      <w:r w:rsidR="000D6CCE">
        <w:rPr>
          <w:rFonts w:ascii="Times New Roman" w:hAnsi="Times New Roman" w:cs="Times New Roman"/>
          <w:sz w:val="28"/>
          <w:szCs w:val="28"/>
        </w:rPr>
        <w:t>1</w:t>
      </w:r>
      <w:r w:rsidRPr="00651035">
        <w:rPr>
          <w:rFonts w:ascii="Times New Roman" w:hAnsi="Times New Roman" w:cs="Times New Roman"/>
          <w:sz w:val="28"/>
          <w:szCs w:val="28"/>
        </w:rPr>
        <w:t xml:space="preserve"> тыс.</w:t>
      </w:r>
      <w:r w:rsidR="00D22F52">
        <w:rPr>
          <w:rFonts w:ascii="Times New Roman" w:hAnsi="Times New Roman" w:cs="Times New Roman"/>
          <w:sz w:val="28"/>
          <w:szCs w:val="28"/>
        </w:rPr>
        <w:t xml:space="preserve"> </w:t>
      </w:r>
      <w:proofErr w:type="spellStart"/>
      <w:r w:rsidR="00D22F52">
        <w:rPr>
          <w:rFonts w:ascii="Times New Roman" w:hAnsi="Times New Roman" w:cs="Times New Roman"/>
          <w:sz w:val="28"/>
          <w:szCs w:val="28"/>
        </w:rPr>
        <w:t>манат</w:t>
      </w:r>
      <w:proofErr w:type="spellEnd"/>
      <w:r w:rsidR="00D22F52">
        <w:rPr>
          <w:rFonts w:ascii="Times New Roman" w:hAnsi="Times New Roman" w:cs="Times New Roman"/>
          <w:sz w:val="28"/>
          <w:szCs w:val="28"/>
        </w:rPr>
        <w:t>).</w:t>
      </w:r>
    </w:p>
    <w:p w:rsidR="00651035" w:rsidRPr="00651035" w:rsidRDefault="00651035" w:rsidP="00651035">
      <w:pPr>
        <w:spacing w:after="0" w:line="360" w:lineRule="auto"/>
        <w:ind w:right="-1" w:firstLine="567"/>
        <w:jc w:val="both"/>
        <w:rPr>
          <w:rFonts w:ascii="Times New Roman" w:hAnsi="Times New Roman" w:cs="Times New Roman"/>
          <w:sz w:val="28"/>
          <w:szCs w:val="28"/>
        </w:rPr>
      </w:pPr>
      <w:r w:rsidRPr="00651035">
        <w:rPr>
          <w:rFonts w:ascii="Times New Roman" w:hAnsi="Times New Roman" w:cs="Times New Roman"/>
          <w:sz w:val="28"/>
          <w:szCs w:val="28"/>
        </w:rPr>
        <w:t>Экономический эффект от снижения текущих затрат на производство с</w:t>
      </w:r>
      <w:r w:rsidRPr="00651035">
        <w:rPr>
          <w:rFonts w:ascii="Times New Roman" w:hAnsi="Times New Roman" w:cs="Times New Roman"/>
          <w:sz w:val="28"/>
          <w:szCs w:val="28"/>
        </w:rPr>
        <w:t>о</w:t>
      </w:r>
      <w:r w:rsidRPr="00651035">
        <w:rPr>
          <w:rFonts w:ascii="Times New Roman" w:hAnsi="Times New Roman" w:cs="Times New Roman"/>
          <w:sz w:val="28"/>
          <w:szCs w:val="28"/>
        </w:rPr>
        <w:t>ставил 208</w:t>
      </w:r>
      <w:r w:rsidR="000D6CCE">
        <w:rPr>
          <w:rFonts w:ascii="Times New Roman" w:hAnsi="Times New Roman" w:cs="Times New Roman"/>
          <w:sz w:val="28"/>
          <w:szCs w:val="28"/>
        </w:rPr>
        <w:t>6</w:t>
      </w:r>
      <w:r w:rsidRPr="00651035">
        <w:rPr>
          <w:rFonts w:ascii="Times New Roman" w:hAnsi="Times New Roman" w:cs="Times New Roman"/>
          <w:sz w:val="28"/>
          <w:szCs w:val="28"/>
        </w:rPr>
        <w:t xml:space="preserve"> тыс.</w:t>
      </w:r>
      <w:r w:rsidR="00D22F52">
        <w:rPr>
          <w:rFonts w:ascii="Times New Roman" w:hAnsi="Times New Roman" w:cs="Times New Roman"/>
          <w:sz w:val="28"/>
          <w:szCs w:val="28"/>
        </w:rPr>
        <w:t xml:space="preserve"> </w:t>
      </w:r>
      <w:proofErr w:type="spellStart"/>
      <w:r w:rsidR="00D22F52">
        <w:rPr>
          <w:rFonts w:ascii="Times New Roman" w:hAnsi="Times New Roman" w:cs="Times New Roman"/>
          <w:sz w:val="28"/>
          <w:szCs w:val="28"/>
        </w:rPr>
        <w:t>манат</w:t>
      </w:r>
      <w:proofErr w:type="spellEnd"/>
      <w:r w:rsidR="00D22F52">
        <w:rPr>
          <w:rFonts w:ascii="Times New Roman" w:hAnsi="Times New Roman" w:cs="Times New Roman"/>
          <w:sz w:val="28"/>
          <w:szCs w:val="28"/>
        </w:rPr>
        <w:t xml:space="preserve"> </w:t>
      </w:r>
      <w:proofErr w:type="gramStart"/>
      <w:r w:rsidR="00D22F52">
        <w:rPr>
          <w:rFonts w:ascii="Times New Roman" w:hAnsi="Times New Roman" w:cs="Times New Roman"/>
          <w:sz w:val="28"/>
          <w:szCs w:val="28"/>
        </w:rPr>
        <w:t xml:space="preserve">( </w:t>
      </w:r>
      <w:proofErr w:type="gramEnd"/>
      <w:r w:rsidR="00D22F52">
        <w:rPr>
          <w:rFonts w:ascii="Times New Roman" w:hAnsi="Times New Roman" w:cs="Times New Roman"/>
          <w:sz w:val="28"/>
          <w:szCs w:val="28"/>
        </w:rPr>
        <w:t>-</w:t>
      </w:r>
      <w:r w:rsidRPr="00651035">
        <w:rPr>
          <w:rFonts w:ascii="Times New Roman" w:hAnsi="Times New Roman" w:cs="Times New Roman"/>
          <w:sz w:val="28"/>
          <w:szCs w:val="28"/>
        </w:rPr>
        <w:t>1839 тыс.</w:t>
      </w:r>
      <w:r w:rsidR="00D22F52">
        <w:rPr>
          <w:rFonts w:ascii="Times New Roman" w:hAnsi="Times New Roman" w:cs="Times New Roman"/>
          <w:sz w:val="28"/>
          <w:szCs w:val="28"/>
        </w:rPr>
        <w:t xml:space="preserve"> </w:t>
      </w:r>
      <w:proofErr w:type="spellStart"/>
      <w:r w:rsidR="00D22F52">
        <w:rPr>
          <w:rFonts w:ascii="Times New Roman" w:hAnsi="Times New Roman" w:cs="Times New Roman"/>
          <w:sz w:val="28"/>
          <w:szCs w:val="28"/>
        </w:rPr>
        <w:t>манат</w:t>
      </w:r>
      <w:proofErr w:type="spellEnd"/>
      <w:r w:rsidR="00D22F52">
        <w:rPr>
          <w:rFonts w:ascii="Times New Roman" w:hAnsi="Times New Roman" w:cs="Times New Roman"/>
          <w:sz w:val="28"/>
          <w:szCs w:val="28"/>
        </w:rPr>
        <w:t xml:space="preserve"> -</w:t>
      </w:r>
      <w:r w:rsidRPr="00651035">
        <w:rPr>
          <w:rFonts w:ascii="Times New Roman" w:hAnsi="Times New Roman" w:cs="Times New Roman"/>
          <w:sz w:val="28"/>
          <w:szCs w:val="28"/>
        </w:rPr>
        <w:t>316 тыс.</w:t>
      </w:r>
      <w:r w:rsidR="00D22F52">
        <w:rPr>
          <w:rFonts w:ascii="Times New Roman" w:hAnsi="Times New Roman" w:cs="Times New Roman"/>
          <w:sz w:val="28"/>
          <w:szCs w:val="28"/>
        </w:rPr>
        <w:t xml:space="preserve"> </w:t>
      </w:r>
      <w:proofErr w:type="spellStart"/>
      <w:r w:rsidR="00D22F52">
        <w:rPr>
          <w:rFonts w:ascii="Times New Roman" w:hAnsi="Times New Roman" w:cs="Times New Roman"/>
          <w:sz w:val="28"/>
          <w:szCs w:val="28"/>
        </w:rPr>
        <w:t>манат</w:t>
      </w:r>
      <w:proofErr w:type="spellEnd"/>
      <w:r w:rsidR="00D22F52">
        <w:rPr>
          <w:rFonts w:ascii="Times New Roman" w:hAnsi="Times New Roman" w:cs="Times New Roman"/>
          <w:sz w:val="28"/>
          <w:szCs w:val="28"/>
        </w:rPr>
        <w:t xml:space="preserve"> </w:t>
      </w:r>
      <w:r w:rsidRPr="00651035">
        <w:rPr>
          <w:rFonts w:ascii="Times New Roman" w:hAnsi="Times New Roman" w:cs="Times New Roman"/>
          <w:sz w:val="28"/>
          <w:szCs w:val="28"/>
        </w:rPr>
        <w:t>+ 7</w:t>
      </w:r>
      <w:r w:rsidR="000D6CCE">
        <w:rPr>
          <w:rFonts w:ascii="Times New Roman" w:hAnsi="Times New Roman" w:cs="Times New Roman"/>
          <w:sz w:val="28"/>
          <w:szCs w:val="28"/>
        </w:rPr>
        <w:t>1</w:t>
      </w:r>
      <w:r w:rsidRPr="00651035">
        <w:rPr>
          <w:rFonts w:ascii="Times New Roman" w:hAnsi="Times New Roman" w:cs="Times New Roman"/>
          <w:sz w:val="28"/>
          <w:szCs w:val="28"/>
        </w:rPr>
        <w:t xml:space="preserve"> тыс. </w:t>
      </w:r>
      <w:proofErr w:type="spellStart"/>
      <w:r w:rsidR="00D22F52">
        <w:rPr>
          <w:rFonts w:ascii="Times New Roman" w:hAnsi="Times New Roman" w:cs="Times New Roman"/>
          <w:sz w:val="28"/>
          <w:szCs w:val="28"/>
        </w:rPr>
        <w:t>манат</w:t>
      </w:r>
      <w:proofErr w:type="spellEnd"/>
      <w:r w:rsidR="00D22F52">
        <w:rPr>
          <w:rFonts w:ascii="Times New Roman" w:hAnsi="Times New Roman" w:cs="Times New Roman"/>
          <w:sz w:val="28"/>
          <w:szCs w:val="28"/>
        </w:rPr>
        <w:t>).</w:t>
      </w:r>
    </w:p>
    <w:p w:rsidR="00651035" w:rsidRPr="00651035" w:rsidRDefault="00651035" w:rsidP="00651035">
      <w:pPr>
        <w:spacing w:after="0" w:line="360" w:lineRule="auto"/>
        <w:ind w:right="-1" w:firstLine="567"/>
        <w:jc w:val="both"/>
        <w:rPr>
          <w:rFonts w:ascii="Times New Roman" w:hAnsi="Times New Roman" w:cs="Times New Roman"/>
          <w:sz w:val="28"/>
          <w:szCs w:val="28"/>
        </w:rPr>
      </w:pPr>
      <w:r w:rsidRPr="00651035">
        <w:rPr>
          <w:rFonts w:ascii="Times New Roman" w:hAnsi="Times New Roman" w:cs="Times New Roman"/>
          <w:sz w:val="28"/>
          <w:szCs w:val="28"/>
        </w:rPr>
        <w:t>Отрицательный экономический эффект по примененным в производстве ресурсам равен 32 54</w:t>
      </w:r>
      <w:r w:rsidR="000D6CCE">
        <w:rPr>
          <w:rFonts w:ascii="Times New Roman" w:hAnsi="Times New Roman" w:cs="Times New Roman"/>
          <w:sz w:val="28"/>
          <w:szCs w:val="28"/>
        </w:rPr>
        <w:t>6</w:t>
      </w:r>
      <w:r w:rsidRPr="00651035">
        <w:rPr>
          <w:rFonts w:ascii="Times New Roman" w:hAnsi="Times New Roman" w:cs="Times New Roman"/>
          <w:sz w:val="28"/>
          <w:szCs w:val="28"/>
        </w:rPr>
        <w:t xml:space="preserve"> тыс.</w:t>
      </w:r>
      <w:r w:rsidR="00D22F52">
        <w:rPr>
          <w:rFonts w:ascii="Times New Roman" w:hAnsi="Times New Roman" w:cs="Times New Roman"/>
          <w:sz w:val="28"/>
          <w:szCs w:val="28"/>
        </w:rPr>
        <w:t xml:space="preserve"> </w:t>
      </w:r>
      <w:proofErr w:type="spellStart"/>
      <w:r w:rsidR="00D22F52">
        <w:rPr>
          <w:rFonts w:ascii="Times New Roman" w:hAnsi="Times New Roman" w:cs="Times New Roman"/>
          <w:sz w:val="28"/>
          <w:szCs w:val="28"/>
        </w:rPr>
        <w:t>манат</w:t>
      </w:r>
      <w:proofErr w:type="spellEnd"/>
      <w:r w:rsidR="00D22F52">
        <w:rPr>
          <w:rFonts w:ascii="Times New Roman" w:hAnsi="Times New Roman" w:cs="Times New Roman"/>
          <w:sz w:val="28"/>
          <w:szCs w:val="28"/>
        </w:rPr>
        <w:t xml:space="preserve"> (</w:t>
      </w:r>
      <w:r w:rsidRPr="00651035">
        <w:rPr>
          <w:rFonts w:ascii="Times New Roman" w:hAnsi="Times New Roman" w:cs="Times New Roman"/>
          <w:sz w:val="28"/>
          <w:szCs w:val="28"/>
        </w:rPr>
        <w:t>+32 79</w:t>
      </w:r>
      <w:r w:rsidR="000D6CCE">
        <w:rPr>
          <w:rFonts w:ascii="Times New Roman" w:hAnsi="Times New Roman" w:cs="Times New Roman"/>
          <w:sz w:val="28"/>
          <w:szCs w:val="28"/>
        </w:rPr>
        <w:t>8</w:t>
      </w:r>
      <w:r w:rsidRPr="00651035">
        <w:rPr>
          <w:rFonts w:ascii="Times New Roman" w:hAnsi="Times New Roman" w:cs="Times New Roman"/>
          <w:sz w:val="28"/>
          <w:szCs w:val="28"/>
        </w:rPr>
        <w:t xml:space="preserve"> тыс.</w:t>
      </w:r>
      <w:r w:rsidR="00D22F52">
        <w:rPr>
          <w:rFonts w:ascii="Times New Roman" w:hAnsi="Times New Roman" w:cs="Times New Roman"/>
          <w:sz w:val="28"/>
          <w:szCs w:val="28"/>
        </w:rPr>
        <w:t xml:space="preserve"> </w:t>
      </w:r>
      <w:proofErr w:type="spellStart"/>
      <w:r w:rsidR="00D22F52">
        <w:rPr>
          <w:rFonts w:ascii="Times New Roman" w:hAnsi="Times New Roman" w:cs="Times New Roman"/>
          <w:sz w:val="28"/>
          <w:szCs w:val="28"/>
        </w:rPr>
        <w:t>манат</w:t>
      </w:r>
      <w:proofErr w:type="spellEnd"/>
      <w:r w:rsidR="00D22F52">
        <w:rPr>
          <w:rFonts w:ascii="Times New Roman" w:hAnsi="Times New Roman" w:cs="Times New Roman"/>
          <w:sz w:val="28"/>
          <w:szCs w:val="28"/>
        </w:rPr>
        <w:t xml:space="preserve"> </w:t>
      </w:r>
      <w:r w:rsidRPr="00651035">
        <w:rPr>
          <w:rFonts w:ascii="Times New Roman" w:hAnsi="Times New Roman" w:cs="Times New Roman"/>
          <w:sz w:val="28"/>
          <w:szCs w:val="28"/>
        </w:rPr>
        <w:t>- 25</w:t>
      </w:r>
      <w:r w:rsidR="000D6CCE">
        <w:rPr>
          <w:rFonts w:ascii="Times New Roman" w:hAnsi="Times New Roman" w:cs="Times New Roman"/>
          <w:sz w:val="28"/>
          <w:szCs w:val="28"/>
        </w:rPr>
        <w:t>1</w:t>
      </w:r>
      <w:r w:rsidRPr="00651035">
        <w:rPr>
          <w:rFonts w:ascii="Times New Roman" w:hAnsi="Times New Roman" w:cs="Times New Roman"/>
          <w:sz w:val="28"/>
          <w:szCs w:val="28"/>
        </w:rPr>
        <w:t xml:space="preserve"> тыс.</w:t>
      </w:r>
      <w:r w:rsidR="00D22F52">
        <w:rPr>
          <w:rFonts w:ascii="Times New Roman" w:hAnsi="Times New Roman" w:cs="Times New Roman"/>
          <w:sz w:val="28"/>
          <w:szCs w:val="28"/>
        </w:rPr>
        <w:t xml:space="preserve"> </w:t>
      </w:r>
      <w:proofErr w:type="spellStart"/>
      <w:r w:rsidR="00D22F52">
        <w:rPr>
          <w:rFonts w:ascii="Times New Roman" w:hAnsi="Times New Roman" w:cs="Times New Roman"/>
          <w:sz w:val="28"/>
          <w:szCs w:val="28"/>
        </w:rPr>
        <w:t>манат</w:t>
      </w:r>
      <w:proofErr w:type="spellEnd"/>
      <w:r w:rsidR="00D22F52">
        <w:rPr>
          <w:rFonts w:ascii="Times New Roman" w:hAnsi="Times New Roman" w:cs="Times New Roman"/>
          <w:sz w:val="28"/>
          <w:szCs w:val="28"/>
        </w:rPr>
        <w:t>).</w:t>
      </w:r>
    </w:p>
    <w:p w:rsidR="00651035" w:rsidRDefault="00651035" w:rsidP="00651035">
      <w:pPr>
        <w:spacing w:after="0" w:line="360" w:lineRule="auto"/>
        <w:ind w:right="-1" w:firstLine="567"/>
        <w:jc w:val="both"/>
        <w:rPr>
          <w:rFonts w:ascii="Times New Roman" w:hAnsi="Times New Roman" w:cs="Times New Roman"/>
          <w:sz w:val="28"/>
          <w:szCs w:val="28"/>
        </w:rPr>
      </w:pPr>
      <w:r w:rsidRPr="00651035">
        <w:rPr>
          <w:rFonts w:ascii="Times New Roman" w:hAnsi="Times New Roman" w:cs="Times New Roman"/>
          <w:sz w:val="28"/>
          <w:szCs w:val="28"/>
        </w:rPr>
        <w:t>Комплексная оценка эффективности хозяйственной деятельности орган</w:t>
      </w:r>
      <w:r w:rsidRPr="00651035">
        <w:rPr>
          <w:rFonts w:ascii="Times New Roman" w:hAnsi="Times New Roman" w:cs="Times New Roman"/>
          <w:sz w:val="28"/>
          <w:szCs w:val="28"/>
        </w:rPr>
        <w:t>и</w:t>
      </w:r>
      <w:r w:rsidRPr="00651035">
        <w:rPr>
          <w:rFonts w:ascii="Times New Roman" w:hAnsi="Times New Roman" w:cs="Times New Roman"/>
          <w:sz w:val="28"/>
          <w:szCs w:val="28"/>
        </w:rPr>
        <w:t>зации является важнейшим инструментом для принятия управленческих реш</w:t>
      </w:r>
      <w:r w:rsidRPr="00651035">
        <w:rPr>
          <w:rFonts w:ascii="Times New Roman" w:hAnsi="Times New Roman" w:cs="Times New Roman"/>
          <w:sz w:val="28"/>
          <w:szCs w:val="28"/>
        </w:rPr>
        <w:t>е</w:t>
      </w:r>
      <w:r w:rsidRPr="00651035">
        <w:rPr>
          <w:rFonts w:ascii="Times New Roman" w:hAnsi="Times New Roman" w:cs="Times New Roman"/>
          <w:sz w:val="28"/>
          <w:szCs w:val="28"/>
        </w:rPr>
        <w:t>ний во всех сферах бизне</w:t>
      </w:r>
      <w:r w:rsidR="00D22F52">
        <w:rPr>
          <w:rFonts w:ascii="Times New Roman" w:hAnsi="Times New Roman" w:cs="Times New Roman"/>
          <w:sz w:val="28"/>
          <w:szCs w:val="28"/>
        </w:rPr>
        <w:t>са.</w:t>
      </w:r>
    </w:p>
    <w:p w:rsidR="00D22F52" w:rsidRDefault="00D22F52" w:rsidP="00651035">
      <w:pPr>
        <w:spacing w:after="0" w:line="360" w:lineRule="auto"/>
        <w:ind w:right="-1" w:firstLine="567"/>
        <w:jc w:val="both"/>
        <w:rPr>
          <w:rFonts w:ascii="Times New Roman" w:hAnsi="Times New Roman" w:cs="Times New Roman"/>
          <w:sz w:val="28"/>
          <w:szCs w:val="28"/>
        </w:rPr>
      </w:pPr>
    </w:p>
    <w:p w:rsidR="00D22F52" w:rsidRPr="000D6CCE" w:rsidRDefault="00D22F52" w:rsidP="00D22F52">
      <w:pPr>
        <w:spacing w:after="0"/>
        <w:ind w:left="1843" w:right="1133" w:hanging="709"/>
        <w:jc w:val="both"/>
        <w:rPr>
          <w:rFonts w:ascii="Times New Roman" w:hAnsi="Times New Roman" w:cs="Times New Roman"/>
          <w:b/>
          <w:sz w:val="28"/>
          <w:szCs w:val="28"/>
        </w:rPr>
      </w:pPr>
      <w:r w:rsidRPr="000D6CCE">
        <w:rPr>
          <w:rFonts w:ascii="Times New Roman" w:hAnsi="Times New Roman" w:cs="Times New Roman"/>
          <w:b/>
          <w:sz w:val="28"/>
          <w:szCs w:val="28"/>
        </w:rPr>
        <w:t xml:space="preserve">§3.3. </w:t>
      </w:r>
      <w:r w:rsidR="002474ED">
        <w:rPr>
          <w:rFonts w:ascii="Times New Roman" w:hAnsi="Times New Roman" w:cs="Times New Roman"/>
          <w:b/>
          <w:sz w:val="28"/>
          <w:szCs w:val="28"/>
        </w:rPr>
        <w:t>Анализ</w:t>
      </w:r>
      <w:r w:rsidRPr="000D6CCE">
        <w:rPr>
          <w:rFonts w:ascii="Times New Roman" w:hAnsi="Times New Roman" w:cs="Times New Roman"/>
          <w:b/>
          <w:sz w:val="28"/>
          <w:szCs w:val="28"/>
        </w:rPr>
        <w:t xml:space="preserve"> риск</w:t>
      </w:r>
      <w:r w:rsidR="002474ED">
        <w:rPr>
          <w:rFonts w:ascii="Times New Roman" w:hAnsi="Times New Roman" w:cs="Times New Roman"/>
          <w:b/>
          <w:sz w:val="28"/>
          <w:szCs w:val="28"/>
        </w:rPr>
        <w:t>ов</w:t>
      </w:r>
      <w:r w:rsidRPr="000D6CCE">
        <w:rPr>
          <w:rFonts w:ascii="Times New Roman" w:hAnsi="Times New Roman" w:cs="Times New Roman"/>
          <w:b/>
          <w:sz w:val="28"/>
          <w:szCs w:val="28"/>
        </w:rPr>
        <w:t xml:space="preserve"> в прогнозировании деятельности о</w:t>
      </w:r>
      <w:r w:rsidRPr="000D6CCE">
        <w:rPr>
          <w:rFonts w:ascii="Times New Roman" w:hAnsi="Times New Roman" w:cs="Times New Roman"/>
          <w:b/>
          <w:sz w:val="28"/>
          <w:szCs w:val="28"/>
        </w:rPr>
        <w:t>р</w:t>
      </w:r>
      <w:r w:rsidRPr="000D6CCE">
        <w:rPr>
          <w:rFonts w:ascii="Times New Roman" w:hAnsi="Times New Roman" w:cs="Times New Roman"/>
          <w:b/>
          <w:sz w:val="28"/>
          <w:szCs w:val="28"/>
        </w:rPr>
        <w:t>ганизации.</w:t>
      </w:r>
    </w:p>
    <w:p w:rsidR="00EB3C66" w:rsidRPr="00F51E64" w:rsidRDefault="00EB3C66" w:rsidP="00D22F52">
      <w:pPr>
        <w:spacing w:after="0"/>
        <w:ind w:left="1843" w:right="1133" w:hanging="709"/>
        <w:jc w:val="both"/>
        <w:rPr>
          <w:rFonts w:ascii="Times New Roman" w:hAnsi="Times New Roman" w:cs="Times New Roman"/>
          <w:b/>
          <w:sz w:val="28"/>
          <w:szCs w:val="28"/>
          <w:highlight w:val="yellow"/>
        </w:rPr>
      </w:pPr>
    </w:p>
    <w:p w:rsidR="00EB3C66" w:rsidRPr="00EB3C66" w:rsidRDefault="00EB3C66" w:rsidP="00EB3C66">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w:t>
      </w:r>
      <w:r w:rsidRPr="00EB3C66">
        <w:rPr>
          <w:rFonts w:ascii="Times New Roman" w:eastAsia="Times New Roman" w:hAnsi="Times New Roman" w:cs="Times New Roman"/>
          <w:sz w:val="28"/>
          <w:szCs w:val="28"/>
          <w:lang w:eastAsia="ru-RU"/>
        </w:rPr>
        <w:t>инансовые риски</w:t>
      </w:r>
      <w:r>
        <w:rPr>
          <w:rFonts w:ascii="Times New Roman" w:eastAsia="Times New Roman" w:hAnsi="Times New Roman" w:cs="Times New Roman"/>
          <w:sz w:val="28"/>
          <w:szCs w:val="28"/>
          <w:lang w:eastAsia="ru-RU"/>
        </w:rPr>
        <w:t xml:space="preserve"> – риски,</w:t>
      </w:r>
      <w:r w:rsidRPr="00EB3C66">
        <w:rPr>
          <w:rFonts w:ascii="Times New Roman" w:eastAsia="Times New Roman" w:hAnsi="Times New Roman" w:cs="Times New Roman"/>
          <w:sz w:val="28"/>
          <w:szCs w:val="28"/>
          <w:lang w:eastAsia="ru-RU"/>
        </w:rPr>
        <w:t xml:space="preserve"> связанные с покупательной способностью денег, вложением капитала, вероятностью потерь финансовых ресурсов.</w:t>
      </w:r>
    </w:p>
    <w:p w:rsidR="00EB3C66" w:rsidRPr="00EB3C66" w:rsidRDefault="00EB3C66" w:rsidP="00EB3C66">
      <w:pPr>
        <w:spacing w:after="0" w:line="360" w:lineRule="auto"/>
        <w:ind w:firstLine="709"/>
        <w:jc w:val="both"/>
        <w:rPr>
          <w:rFonts w:ascii="Times New Roman" w:eastAsia="Times New Roman" w:hAnsi="Times New Roman" w:cs="Times New Roman"/>
          <w:sz w:val="28"/>
          <w:szCs w:val="28"/>
          <w:lang w:eastAsia="ru-RU"/>
        </w:rPr>
      </w:pPr>
      <w:r w:rsidRPr="00EB3C66">
        <w:rPr>
          <w:rFonts w:ascii="Times New Roman" w:eastAsia="Times New Roman" w:hAnsi="Times New Roman" w:cs="Times New Roman"/>
          <w:sz w:val="28"/>
          <w:szCs w:val="28"/>
          <w:lang w:eastAsia="ru-RU"/>
        </w:rPr>
        <w:t>К финансовым рискам относ</w:t>
      </w:r>
      <w:r w:rsidR="002474ED">
        <w:rPr>
          <w:rFonts w:ascii="Times New Roman" w:eastAsia="Times New Roman" w:hAnsi="Times New Roman" w:cs="Times New Roman"/>
          <w:sz w:val="28"/>
          <w:szCs w:val="28"/>
          <w:lang w:eastAsia="ru-RU"/>
        </w:rPr>
        <w:t>я</w:t>
      </w:r>
      <w:r w:rsidRPr="00EB3C66">
        <w:rPr>
          <w:rFonts w:ascii="Times New Roman" w:eastAsia="Times New Roman" w:hAnsi="Times New Roman" w:cs="Times New Roman"/>
          <w:sz w:val="28"/>
          <w:szCs w:val="28"/>
          <w:lang w:eastAsia="ru-RU"/>
        </w:rPr>
        <w:t>тся:</w:t>
      </w:r>
    </w:p>
    <w:p w:rsidR="00EB3C66" w:rsidRPr="00EB3C66" w:rsidRDefault="00EB3C66" w:rsidP="00235C1A">
      <w:pPr>
        <w:numPr>
          <w:ilvl w:val="0"/>
          <w:numId w:val="5"/>
        </w:numPr>
        <w:tabs>
          <w:tab w:val="left" w:pos="1701"/>
        </w:tabs>
        <w:spacing w:after="0" w:line="360" w:lineRule="auto"/>
        <w:ind w:hanging="720"/>
        <w:contextualSpacing/>
        <w:jc w:val="both"/>
        <w:rPr>
          <w:rFonts w:ascii="Times New Roman" w:eastAsia="Times New Roman" w:hAnsi="Times New Roman" w:cs="Times New Roman"/>
          <w:sz w:val="28"/>
          <w:szCs w:val="28"/>
        </w:rPr>
      </w:pPr>
      <w:r w:rsidRPr="00EB3C66">
        <w:rPr>
          <w:rFonts w:ascii="Times New Roman" w:eastAsia="Times New Roman" w:hAnsi="Times New Roman" w:cs="Times New Roman"/>
          <w:sz w:val="28"/>
          <w:szCs w:val="28"/>
        </w:rPr>
        <w:t>Инфляционный риск – это рост уровня цен как следствие перевыполн</w:t>
      </w:r>
      <w:r w:rsidRPr="00EB3C66">
        <w:rPr>
          <w:rFonts w:ascii="Times New Roman" w:eastAsia="Times New Roman" w:hAnsi="Times New Roman" w:cs="Times New Roman"/>
          <w:sz w:val="28"/>
          <w:szCs w:val="28"/>
        </w:rPr>
        <w:t>е</w:t>
      </w:r>
      <w:r w:rsidRPr="00EB3C66">
        <w:rPr>
          <w:rFonts w:ascii="Times New Roman" w:eastAsia="Times New Roman" w:hAnsi="Times New Roman" w:cs="Times New Roman"/>
          <w:sz w:val="28"/>
          <w:szCs w:val="28"/>
        </w:rPr>
        <w:t>ния каналов денежного обращения излишней денежной массой сверх п</w:t>
      </w:r>
      <w:r w:rsidRPr="00EB3C66">
        <w:rPr>
          <w:rFonts w:ascii="Times New Roman" w:eastAsia="Times New Roman" w:hAnsi="Times New Roman" w:cs="Times New Roman"/>
          <w:sz w:val="28"/>
          <w:szCs w:val="28"/>
        </w:rPr>
        <w:t>о</w:t>
      </w:r>
      <w:r w:rsidRPr="00EB3C66">
        <w:rPr>
          <w:rFonts w:ascii="Times New Roman" w:eastAsia="Times New Roman" w:hAnsi="Times New Roman" w:cs="Times New Roman"/>
          <w:sz w:val="28"/>
          <w:szCs w:val="28"/>
        </w:rPr>
        <w:t xml:space="preserve">требности товарооборота, </w:t>
      </w:r>
      <w:r w:rsidR="00235C1A">
        <w:rPr>
          <w:rFonts w:ascii="Times New Roman" w:eastAsia="Times New Roman" w:hAnsi="Times New Roman" w:cs="Times New Roman"/>
          <w:sz w:val="28"/>
          <w:szCs w:val="28"/>
        </w:rPr>
        <w:t xml:space="preserve">вследствие чего </w:t>
      </w:r>
      <w:r w:rsidRPr="00EB3C66">
        <w:rPr>
          <w:rFonts w:ascii="Times New Roman" w:eastAsia="Times New Roman" w:hAnsi="Times New Roman" w:cs="Times New Roman"/>
          <w:sz w:val="28"/>
          <w:szCs w:val="28"/>
        </w:rPr>
        <w:t>денежные доходы обесцен</w:t>
      </w:r>
      <w:r w:rsidRPr="00EB3C66">
        <w:rPr>
          <w:rFonts w:ascii="Times New Roman" w:eastAsia="Times New Roman" w:hAnsi="Times New Roman" w:cs="Times New Roman"/>
          <w:sz w:val="28"/>
          <w:szCs w:val="28"/>
        </w:rPr>
        <w:t>и</w:t>
      </w:r>
      <w:r w:rsidRPr="00EB3C66">
        <w:rPr>
          <w:rFonts w:ascii="Times New Roman" w:eastAsia="Times New Roman" w:hAnsi="Times New Roman" w:cs="Times New Roman"/>
          <w:sz w:val="28"/>
          <w:szCs w:val="28"/>
        </w:rPr>
        <w:t>ваются с точки зрения покупательной способности быстрее, чем растут;</w:t>
      </w:r>
    </w:p>
    <w:p w:rsidR="00EB3C66" w:rsidRPr="00EB3C66" w:rsidRDefault="00EB3C66" w:rsidP="00235C1A">
      <w:pPr>
        <w:numPr>
          <w:ilvl w:val="0"/>
          <w:numId w:val="5"/>
        </w:numPr>
        <w:tabs>
          <w:tab w:val="left" w:pos="1701"/>
        </w:tabs>
        <w:spacing w:after="0" w:line="360" w:lineRule="auto"/>
        <w:ind w:hanging="720"/>
        <w:contextualSpacing/>
        <w:jc w:val="both"/>
        <w:rPr>
          <w:rFonts w:ascii="Times New Roman" w:eastAsia="Times New Roman" w:hAnsi="Times New Roman" w:cs="Times New Roman"/>
          <w:sz w:val="28"/>
          <w:szCs w:val="28"/>
        </w:rPr>
      </w:pPr>
      <w:r w:rsidRPr="00EB3C66">
        <w:rPr>
          <w:rFonts w:ascii="Times New Roman" w:eastAsia="Times New Roman" w:hAnsi="Times New Roman" w:cs="Times New Roman"/>
          <w:sz w:val="28"/>
          <w:szCs w:val="28"/>
        </w:rPr>
        <w:lastRenderedPageBreak/>
        <w:t>Дефляционный риск – это риск того, что при повышении покупательной способности денег происходит падение уровня цен, ухудшение эконом</w:t>
      </w:r>
      <w:r w:rsidRPr="00EB3C66">
        <w:rPr>
          <w:rFonts w:ascii="Times New Roman" w:eastAsia="Times New Roman" w:hAnsi="Times New Roman" w:cs="Times New Roman"/>
          <w:sz w:val="28"/>
          <w:szCs w:val="28"/>
        </w:rPr>
        <w:t>и</w:t>
      </w:r>
      <w:r w:rsidRPr="00EB3C66">
        <w:rPr>
          <w:rFonts w:ascii="Times New Roman" w:eastAsia="Times New Roman" w:hAnsi="Times New Roman" w:cs="Times New Roman"/>
          <w:sz w:val="28"/>
          <w:szCs w:val="28"/>
        </w:rPr>
        <w:t>ческих условий предпринимательства и снижение доходов;</w:t>
      </w:r>
    </w:p>
    <w:p w:rsidR="00EB3C66" w:rsidRPr="00EB3C66" w:rsidRDefault="00EB3C66" w:rsidP="00235C1A">
      <w:pPr>
        <w:numPr>
          <w:ilvl w:val="0"/>
          <w:numId w:val="5"/>
        </w:numPr>
        <w:tabs>
          <w:tab w:val="left" w:pos="1701"/>
        </w:tabs>
        <w:spacing w:after="0" w:line="360" w:lineRule="auto"/>
        <w:ind w:hanging="720"/>
        <w:contextualSpacing/>
        <w:jc w:val="both"/>
        <w:rPr>
          <w:rFonts w:ascii="Times New Roman" w:eastAsia="Times New Roman" w:hAnsi="Times New Roman" w:cs="Times New Roman"/>
          <w:sz w:val="28"/>
          <w:szCs w:val="28"/>
        </w:rPr>
      </w:pPr>
      <w:r w:rsidRPr="00EB3C66">
        <w:rPr>
          <w:rFonts w:ascii="Times New Roman" w:eastAsia="Times New Roman" w:hAnsi="Times New Roman" w:cs="Times New Roman"/>
          <w:sz w:val="28"/>
          <w:szCs w:val="28"/>
        </w:rPr>
        <w:t xml:space="preserve"> Валютный риск – риск, </w:t>
      </w:r>
      <w:r w:rsidR="00235C1A">
        <w:rPr>
          <w:rFonts w:ascii="Times New Roman" w:eastAsia="Times New Roman" w:hAnsi="Times New Roman" w:cs="Times New Roman"/>
          <w:sz w:val="28"/>
          <w:szCs w:val="28"/>
        </w:rPr>
        <w:t>который вызывается</w:t>
      </w:r>
      <w:r w:rsidRPr="00EB3C66">
        <w:rPr>
          <w:rFonts w:ascii="Times New Roman" w:eastAsia="Times New Roman" w:hAnsi="Times New Roman" w:cs="Times New Roman"/>
          <w:sz w:val="28"/>
          <w:szCs w:val="28"/>
        </w:rPr>
        <w:t xml:space="preserve"> опасностью потерь, связа</w:t>
      </w:r>
      <w:r w:rsidRPr="00EB3C66">
        <w:rPr>
          <w:rFonts w:ascii="Times New Roman" w:eastAsia="Times New Roman" w:hAnsi="Times New Roman" w:cs="Times New Roman"/>
          <w:sz w:val="28"/>
          <w:szCs w:val="28"/>
        </w:rPr>
        <w:t>н</w:t>
      </w:r>
      <w:r w:rsidRPr="00EB3C66">
        <w:rPr>
          <w:rFonts w:ascii="Times New Roman" w:eastAsia="Times New Roman" w:hAnsi="Times New Roman" w:cs="Times New Roman"/>
          <w:sz w:val="28"/>
          <w:szCs w:val="28"/>
        </w:rPr>
        <w:t>ных с изменением курса иностранных валют по отношению к национал</w:t>
      </w:r>
      <w:r w:rsidRPr="00EB3C66">
        <w:rPr>
          <w:rFonts w:ascii="Times New Roman" w:eastAsia="Times New Roman" w:hAnsi="Times New Roman" w:cs="Times New Roman"/>
          <w:sz w:val="28"/>
          <w:szCs w:val="28"/>
        </w:rPr>
        <w:t>ь</w:t>
      </w:r>
      <w:r w:rsidRPr="00EB3C66">
        <w:rPr>
          <w:rFonts w:ascii="Times New Roman" w:eastAsia="Times New Roman" w:hAnsi="Times New Roman" w:cs="Times New Roman"/>
          <w:sz w:val="28"/>
          <w:szCs w:val="28"/>
        </w:rPr>
        <w:t>ной валюте, при проведении внешнеторговых, кредитных, валютных оп</w:t>
      </w:r>
      <w:r w:rsidRPr="00EB3C66">
        <w:rPr>
          <w:rFonts w:ascii="Times New Roman" w:eastAsia="Times New Roman" w:hAnsi="Times New Roman" w:cs="Times New Roman"/>
          <w:sz w:val="28"/>
          <w:szCs w:val="28"/>
        </w:rPr>
        <w:t>е</w:t>
      </w:r>
      <w:r w:rsidRPr="00EB3C66">
        <w:rPr>
          <w:rFonts w:ascii="Times New Roman" w:eastAsia="Times New Roman" w:hAnsi="Times New Roman" w:cs="Times New Roman"/>
          <w:sz w:val="28"/>
          <w:szCs w:val="28"/>
        </w:rPr>
        <w:t xml:space="preserve">раций на фондовых и товарных биржах. К валютному риску </w:t>
      </w:r>
      <w:r w:rsidR="00DB2C2C">
        <w:rPr>
          <w:rFonts w:ascii="Times New Roman" w:eastAsia="Times New Roman" w:hAnsi="Times New Roman" w:cs="Times New Roman"/>
          <w:sz w:val="28"/>
          <w:szCs w:val="28"/>
        </w:rPr>
        <w:t xml:space="preserve">также </w:t>
      </w:r>
      <w:r w:rsidRPr="00EB3C66">
        <w:rPr>
          <w:rFonts w:ascii="Times New Roman" w:eastAsia="Times New Roman" w:hAnsi="Times New Roman" w:cs="Times New Roman"/>
          <w:sz w:val="28"/>
          <w:szCs w:val="28"/>
        </w:rPr>
        <w:t>отн</w:t>
      </w:r>
      <w:r w:rsidRPr="00EB3C66">
        <w:rPr>
          <w:rFonts w:ascii="Times New Roman" w:eastAsia="Times New Roman" w:hAnsi="Times New Roman" w:cs="Times New Roman"/>
          <w:sz w:val="28"/>
          <w:szCs w:val="28"/>
        </w:rPr>
        <w:t>о</w:t>
      </w:r>
      <w:r w:rsidRPr="00EB3C66">
        <w:rPr>
          <w:rFonts w:ascii="Times New Roman" w:eastAsia="Times New Roman" w:hAnsi="Times New Roman" w:cs="Times New Roman"/>
          <w:sz w:val="28"/>
          <w:szCs w:val="28"/>
        </w:rPr>
        <w:t>с</w:t>
      </w:r>
      <w:r w:rsidR="00DB2C2C">
        <w:rPr>
          <w:rFonts w:ascii="Times New Roman" w:eastAsia="Times New Roman" w:hAnsi="Times New Roman" w:cs="Times New Roman"/>
          <w:sz w:val="28"/>
          <w:szCs w:val="28"/>
        </w:rPr>
        <w:t>я</w:t>
      </w:r>
      <w:r w:rsidRPr="00EB3C66">
        <w:rPr>
          <w:rFonts w:ascii="Times New Roman" w:eastAsia="Times New Roman" w:hAnsi="Times New Roman" w:cs="Times New Roman"/>
          <w:sz w:val="28"/>
          <w:szCs w:val="28"/>
        </w:rPr>
        <w:t>тся риски операционные (риск потери прибыли, вызванный неблаг</w:t>
      </w:r>
      <w:r w:rsidRPr="00EB3C66">
        <w:rPr>
          <w:rFonts w:ascii="Times New Roman" w:eastAsia="Times New Roman" w:hAnsi="Times New Roman" w:cs="Times New Roman"/>
          <w:sz w:val="28"/>
          <w:szCs w:val="28"/>
        </w:rPr>
        <w:t>о</w:t>
      </w:r>
      <w:r w:rsidRPr="00EB3C66">
        <w:rPr>
          <w:rFonts w:ascii="Times New Roman" w:eastAsia="Times New Roman" w:hAnsi="Times New Roman" w:cs="Times New Roman"/>
          <w:sz w:val="28"/>
          <w:szCs w:val="28"/>
        </w:rPr>
        <w:t>приятными изменениями в обменном курсе) и трансляционный (связан с изменением в цене активов и пассивов в иностранной валюте, вызванные колебаниями валютных курсов.)</w:t>
      </w:r>
    </w:p>
    <w:p w:rsidR="00EB3C66" w:rsidRPr="00EB3C66" w:rsidRDefault="00EB3C66" w:rsidP="00DB2C2C">
      <w:pPr>
        <w:numPr>
          <w:ilvl w:val="0"/>
          <w:numId w:val="5"/>
        </w:numPr>
        <w:tabs>
          <w:tab w:val="left" w:pos="1701"/>
        </w:tabs>
        <w:spacing w:after="0" w:line="360" w:lineRule="auto"/>
        <w:ind w:hanging="720"/>
        <w:contextualSpacing/>
        <w:jc w:val="both"/>
        <w:rPr>
          <w:rFonts w:ascii="Times New Roman" w:eastAsia="Times New Roman" w:hAnsi="Times New Roman" w:cs="Times New Roman"/>
          <w:sz w:val="28"/>
          <w:szCs w:val="28"/>
        </w:rPr>
      </w:pPr>
      <w:r w:rsidRPr="00EB3C66">
        <w:rPr>
          <w:rFonts w:ascii="Times New Roman" w:eastAsia="Times New Roman" w:hAnsi="Times New Roman" w:cs="Times New Roman"/>
          <w:sz w:val="28"/>
          <w:szCs w:val="28"/>
        </w:rPr>
        <w:t xml:space="preserve"> Риск ликвидности – связан с возможностью потерь при реализации це</w:t>
      </w:r>
      <w:r w:rsidRPr="00EB3C66">
        <w:rPr>
          <w:rFonts w:ascii="Times New Roman" w:eastAsia="Times New Roman" w:hAnsi="Times New Roman" w:cs="Times New Roman"/>
          <w:sz w:val="28"/>
          <w:szCs w:val="28"/>
        </w:rPr>
        <w:t>н</w:t>
      </w:r>
      <w:r w:rsidRPr="00EB3C66">
        <w:rPr>
          <w:rFonts w:ascii="Times New Roman" w:eastAsia="Times New Roman" w:hAnsi="Times New Roman" w:cs="Times New Roman"/>
          <w:sz w:val="28"/>
          <w:szCs w:val="28"/>
        </w:rPr>
        <w:t>ных бумаг или других товаров из-за изменения оценки качества;</w:t>
      </w:r>
    </w:p>
    <w:p w:rsidR="00EB3C66" w:rsidRPr="00EB3C66" w:rsidRDefault="00EB3C66" w:rsidP="00DB2C2C">
      <w:pPr>
        <w:numPr>
          <w:ilvl w:val="0"/>
          <w:numId w:val="5"/>
        </w:numPr>
        <w:tabs>
          <w:tab w:val="left" w:pos="1701"/>
        </w:tabs>
        <w:spacing w:after="0" w:line="360" w:lineRule="auto"/>
        <w:ind w:hanging="720"/>
        <w:contextualSpacing/>
        <w:jc w:val="both"/>
        <w:rPr>
          <w:rFonts w:ascii="Times New Roman" w:eastAsia="Times New Roman" w:hAnsi="Times New Roman" w:cs="Times New Roman"/>
          <w:sz w:val="28"/>
          <w:szCs w:val="28"/>
        </w:rPr>
      </w:pPr>
      <w:r w:rsidRPr="00EB3C66">
        <w:rPr>
          <w:rFonts w:ascii="Times New Roman" w:eastAsia="Times New Roman" w:hAnsi="Times New Roman" w:cs="Times New Roman"/>
          <w:sz w:val="28"/>
          <w:szCs w:val="28"/>
        </w:rPr>
        <w:t xml:space="preserve"> Инвестиционный риск – связан с упущенной выгодой, а так же снижен</w:t>
      </w:r>
      <w:r w:rsidRPr="00EB3C66">
        <w:rPr>
          <w:rFonts w:ascii="Times New Roman" w:eastAsia="Times New Roman" w:hAnsi="Times New Roman" w:cs="Times New Roman"/>
          <w:sz w:val="28"/>
          <w:szCs w:val="28"/>
        </w:rPr>
        <w:t>и</w:t>
      </w:r>
      <w:r w:rsidRPr="00EB3C66">
        <w:rPr>
          <w:rFonts w:ascii="Times New Roman" w:eastAsia="Times New Roman" w:hAnsi="Times New Roman" w:cs="Times New Roman"/>
          <w:sz w:val="28"/>
          <w:szCs w:val="28"/>
        </w:rPr>
        <w:t>ем доходности, опасностью неуплаты долга.</w:t>
      </w:r>
    </w:p>
    <w:p w:rsidR="00EB3C66" w:rsidRPr="00EB3C66" w:rsidRDefault="00EB3C66" w:rsidP="00DB2C2C">
      <w:pPr>
        <w:tabs>
          <w:tab w:val="left" w:pos="851"/>
        </w:tabs>
        <w:spacing w:after="0" w:line="360" w:lineRule="auto"/>
        <w:ind w:left="709"/>
        <w:jc w:val="both"/>
        <w:rPr>
          <w:rFonts w:ascii="Times New Roman" w:eastAsia="Times New Roman" w:hAnsi="Times New Roman" w:cs="Times New Roman"/>
          <w:sz w:val="28"/>
          <w:szCs w:val="28"/>
          <w:lang w:eastAsia="ru-RU"/>
        </w:rPr>
      </w:pPr>
      <w:r w:rsidRPr="00EB3C66">
        <w:rPr>
          <w:rFonts w:ascii="Times New Roman" w:eastAsia="Times New Roman" w:hAnsi="Times New Roman" w:cs="Times New Roman"/>
          <w:sz w:val="28"/>
          <w:szCs w:val="28"/>
          <w:lang w:eastAsia="ru-RU"/>
        </w:rPr>
        <w:t>Риск снижения доходности – это разновидность инвестиционного риска, который может возникнуть в результате уменьшения размера процентов и дивидендов по портфельным инвестициям, по вкладам и кредитам. Он включает в себя следующие разновидности рисков:</w:t>
      </w:r>
    </w:p>
    <w:p w:rsidR="00EB3C66" w:rsidRPr="00EB3C66" w:rsidRDefault="00EB3C66" w:rsidP="00DB2C2C">
      <w:pPr>
        <w:numPr>
          <w:ilvl w:val="0"/>
          <w:numId w:val="6"/>
        </w:numPr>
        <w:tabs>
          <w:tab w:val="left" w:pos="851"/>
        </w:tabs>
        <w:spacing w:after="0" w:line="360" w:lineRule="auto"/>
        <w:ind w:left="709" w:hanging="709"/>
        <w:contextualSpacing/>
        <w:jc w:val="both"/>
        <w:rPr>
          <w:rFonts w:ascii="Times New Roman" w:eastAsia="Times New Roman" w:hAnsi="Times New Roman" w:cs="Times New Roman"/>
          <w:sz w:val="28"/>
          <w:szCs w:val="28"/>
        </w:rPr>
      </w:pPr>
      <w:r w:rsidRPr="00EB3C66">
        <w:rPr>
          <w:rFonts w:ascii="Times New Roman" w:eastAsia="Times New Roman" w:hAnsi="Times New Roman" w:cs="Times New Roman"/>
          <w:sz w:val="28"/>
          <w:szCs w:val="28"/>
        </w:rPr>
        <w:t xml:space="preserve"> процентный риск – опасность потерь коммерческими банками, креди</w:t>
      </w:r>
      <w:r w:rsidRPr="00EB3C66">
        <w:rPr>
          <w:rFonts w:ascii="Times New Roman" w:eastAsia="Times New Roman" w:hAnsi="Times New Roman" w:cs="Times New Roman"/>
          <w:sz w:val="28"/>
          <w:szCs w:val="28"/>
        </w:rPr>
        <w:t>т</w:t>
      </w:r>
      <w:r w:rsidRPr="00EB3C66">
        <w:rPr>
          <w:rFonts w:ascii="Times New Roman" w:eastAsia="Times New Roman" w:hAnsi="Times New Roman" w:cs="Times New Roman"/>
          <w:sz w:val="28"/>
          <w:szCs w:val="28"/>
        </w:rPr>
        <w:t>ными учреждениями, инвестиционными институтами, компаниями в р</w:t>
      </w:r>
      <w:r w:rsidRPr="00EB3C66">
        <w:rPr>
          <w:rFonts w:ascii="Times New Roman" w:eastAsia="Times New Roman" w:hAnsi="Times New Roman" w:cs="Times New Roman"/>
          <w:sz w:val="28"/>
          <w:szCs w:val="28"/>
        </w:rPr>
        <w:t>е</w:t>
      </w:r>
      <w:r w:rsidRPr="00EB3C66">
        <w:rPr>
          <w:rFonts w:ascii="Times New Roman" w:eastAsia="Times New Roman" w:hAnsi="Times New Roman" w:cs="Times New Roman"/>
          <w:sz w:val="28"/>
          <w:szCs w:val="28"/>
        </w:rPr>
        <w:t>зультате превышения процентных ставок, выплачиваемых ими по пр</w:t>
      </w:r>
      <w:r w:rsidRPr="00EB3C66">
        <w:rPr>
          <w:rFonts w:ascii="Times New Roman" w:eastAsia="Times New Roman" w:hAnsi="Times New Roman" w:cs="Times New Roman"/>
          <w:sz w:val="28"/>
          <w:szCs w:val="28"/>
        </w:rPr>
        <w:t>и</w:t>
      </w:r>
      <w:r w:rsidRPr="00EB3C66">
        <w:rPr>
          <w:rFonts w:ascii="Times New Roman" w:eastAsia="Times New Roman" w:hAnsi="Times New Roman" w:cs="Times New Roman"/>
          <w:sz w:val="28"/>
          <w:szCs w:val="28"/>
        </w:rPr>
        <w:t>влеченным средствам, над ставкой по предоставленным кредитам.</w:t>
      </w:r>
    </w:p>
    <w:p w:rsidR="00EB3C66" w:rsidRPr="00EB3C66" w:rsidRDefault="00EB3C66" w:rsidP="00DB2C2C">
      <w:pPr>
        <w:numPr>
          <w:ilvl w:val="0"/>
          <w:numId w:val="6"/>
        </w:numPr>
        <w:tabs>
          <w:tab w:val="left" w:pos="851"/>
        </w:tabs>
        <w:spacing w:after="0" w:line="360" w:lineRule="auto"/>
        <w:ind w:left="709" w:hanging="709"/>
        <w:contextualSpacing/>
        <w:jc w:val="both"/>
        <w:rPr>
          <w:rFonts w:ascii="Times New Roman" w:eastAsia="Times New Roman" w:hAnsi="Times New Roman" w:cs="Times New Roman"/>
          <w:sz w:val="28"/>
          <w:szCs w:val="28"/>
        </w:rPr>
      </w:pPr>
      <w:r w:rsidRPr="00EB3C66">
        <w:rPr>
          <w:rFonts w:ascii="Times New Roman" w:eastAsia="Times New Roman" w:hAnsi="Times New Roman" w:cs="Times New Roman"/>
          <w:sz w:val="28"/>
          <w:szCs w:val="28"/>
        </w:rPr>
        <w:t xml:space="preserve"> ценовой риск – риск изменения цены долгового обязательства вследствие роста или падения уровня процентных ставок;</w:t>
      </w:r>
    </w:p>
    <w:p w:rsidR="00EB3C66" w:rsidRPr="00EB3C66" w:rsidRDefault="00EB3C66" w:rsidP="00DB2C2C">
      <w:pPr>
        <w:numPr>
          <w:ilvl w:val="0"/>
          <w:numId w:val="6"/>
        </w:numPr>
        <w:tabs>
          <w:tab w:val="left" w:pos="851"/>
        </w:tabs>
        <w:spacing w:after="0" w:line="360" w:lineRule="auto"/>
        <w:ind w:left="709" w:hanging="709"/>
        <w:contextualSpacing/>
        <w:jc w:val="both"/>
        <w:rPr>
          <w:rFonts w:ascii="Times New Roman" w:eastAsia="Times New Roman" w:hAnsi="Times New Roman" w:cs="Times New Roman"/>
          <w:sz w:val="28"/>
          <w:szCs w:val="28"/>
        </w:rPr>
      </w:pPr>
      <w:r w:rsidRPr="00EB3C66">
        <w:rPr>
          <w:rFonts w:ascii="Times New Roman" w:eastAsia="Times New Roman" w:hAnsi="Times New Roman" w:cs="Times New Roman"/>
          <w:sz w:val="28"/>
          <w:szCs w:val="28"/>
        </w:rPr>
        <w:t xml:space="preserve"> кредитный риск</w:t>
      </w:r>
      <w:r w:rsidR="00DB2C2C">
        <w:rPr>
          <w:rFonts w:ascii="Times New Roman" w:eastAsia="Times New Roman" w:hAnsi="Times New Roman" w:cs="Times New Roman"/>
          <w:sz w:val="28"/>
          <w:szCs w:val="28"/>
        </w:rPr>
        <w:t xml:space="preserve"> –</w:t>
      </w:r>
      <w:r w:rsidRPr="00EB3C66">
        <w:rPr>
          <w:rFonts w:ascii="Times New Roman" w:eastAsia="Times New Roman" w:hAnsi="Times New Roman" w:cs="Times New Roman"/>
          <w:sz w:val="28"/>
          <w:szCs w:val="28"/>
        </w:rPr>
        <w:t xml:space="preserve"> риск, связанный с опасностью неуплаты заемщиком основного долга и процентов, причитающихся кредитору. С кредитным связан имущественный риск – это ри</w:t>
      </w:r>
      <w:proofErr w:type="gramStart"/>
      <w:r w:rsidRPr="00EB3C66">
        <w:rPr>
          <w:rFonts w:ascii="Times New Roman" w:eastAsia="Times New Roman" w:hAnsi="Times New Roman" w:cs="Times New Roman"/>
          <w:sz w:val="28"/>
          <w:szCs w:val="28"/>
        </w:rPr>
        <w:t>ск в кр</w:t>
      </w:r>
      <w:proofErr w:type="gramEnd"/>
      <w:r w:rsidRPr="00EB3C66">
        <w:rPr>
          <w:rFonts w:ascii="Times New Roman" w:eastAsia="Times New Roman" w:hAnsi="Times New Roman" w:cs="Times New Roman"/>
          <w:sz w:val="28"/>
          <w:szCs w:val="28"/>
        </w:rPr>
        <w:t>едитной сделке, связанный с состоянием или качеством собственности заимодавца.</w:t>
      </w:r>
    </w:p>
    <w:p w:rsidR="00EB3C66" w:rsidRPr="00EB3C66" w:rsidRDefault="00EB3C66" w:rsidP="00C53ECD">
      <w:pPr>
        <w:tabs>
          <w:tab w:val="left" w:pos="851"/>
        </w:tabs>
        <w:spacing w:after="0" w:line="360" w:lineRule="auto"/>
        <w:ind w:firstLine="709"/>
        <w:jc w:val="both"/>
        <w:rPr>
          <w:rFonts w:ascii="Times New Roman" w:eastAsia="Times New Roman" w:hAnsi="Times New Roman" w:cs="Times New Roman"/>
          <w:sz w:val="28"/>
          <w:szCs w:val="28"/>
        </w:rPr>
      </w:pPr>
      <w:r w:rsidRPr="00EB3C66">
        <w:rPr>
          <w:rFonts w:ascii="Times New Roman" w:eastAsia="Times New Roman" w:hAnsi="Times New Roman" w:cs="Times New Roman"/>
          <w:sz w:val="28"/>
          <w:szCs w:val="28"/>
          <w:lang w:eastAsia="ru-RU"/>
        </w:rPr>
        <w:lastRenderedPageBreak/>
        <w:t>Риск прямых финансовых потерь включает в себя:</w:t>
      </w:r>
      <w:r w:rsidR="00C53ECD">
        <w:rPr>
          <w:rFonts w:ascii="Times New Roman" w:eastAsia="Times New Roman" w:hAnsi="Times New Roman" w:cs="Times New Roman"/>
          <w:sz w:val="28"/>
          <w:szCs w:val="28"/>
          <w:lang w:eastAsia="ru-RU"/>
        </w:rPr>
        <w:t xml:space="preserve"> </w:t>
      </w:r>
      <w:r w:rsidRPr="00EB3C66">
        <w:rPr>
          <w:rFonts w:ascii="Times New Roman" w:eastAsia="Times New Roman" w:hAnsi="Times New Roman" w:cs="Times New Roman"/>
          <w:sz w:val="28"/>
          <w:szCs w:val="28"/>
        </w:rPr>
        <w:t>биржевой риск</w:t>
      </w:r>
      <w:r w:rsidR="00C53ECD">
        <w:rPr>
          <w:rFonts w:ascii="Times New Roman" w:eastAsia="Times New Roman" w:hAnsi="Times New Roman" w:cs="Times New Roman"/>
          <w:sz w:val="28"/>
          <w:szCs w:val="28"/>
        </w:rPr>
        <w:t xml:space="preserve">, </w:t>
      </w:r>
      <w:r w:rsidRPr="00EB3C66">
        <w:rPr>
          <w:rFonts w:ascii="Times New Roman" w:eastAsia="Times New Roman" w:hAnsi="Times New Roman" w:cs="Times New Roman"/>
          <w:sz w:val="28"/>
          <w:szCs w:val="28"/>
        </w:rPr>
        <w:t>селе</w:t>
      </w:r>
      <w:r w:rsidRPr="00EB3C66">
        <w:rPr>
          <w:rFonts w:ascii="Times New Roman" w:eastAsia="Times New Roman" w:hAnsi="Times New Roman" w:cs="Times New Roman"/>
          <w:sz w:val="28"/>
          <w:szCs w:val="28"/>
        </w:rPr>
        <w:t>к</w:t>
      </w:r>
      <w:r w:rsidRPr="00EB3C66">
        <w:rPr>
          <w:rFonts w:ascii="Times New Roman" w:eastAsia="Times New Roman" w:hAnsi="Times New Roman" w:cs="Times New Roman"/>
          <w:sz w:val="28"/>
          <w:szCs w:val="28"/>
        </w:rPr>
        <w:t>тивный риск</w:t>
      </w:r>
      <w:r w:rsidR="00C53ECD">
        <w:rPr>
          <w:rFonts w:ascii="Times New Roman" w:eastAsia="Times New Roman" w:hAnsi="Times New Roman" w:cs="Times New Roman"/>
          <w:sz w:val="28"/>
          <w:szCs w:val="28"/>
        </w:rPr>
        <w:t xml:space="preserve">, </w:t>
      </w:r>
      <w:r w:rsidRPr="00EB3C66">
        <w:rPr>
          <w:rFonts w:ascii="Times New Roman" w:eastAsia="Times New Roman" w:hAnsi="Times New Roman" w:cs="Times New Roman"/>
          <w:sz w:val="28"/>
          <w:szCs w:val="28"/>
        </w:rPr>
        <w:t>риск банкротства.</w:t>
      </w:r>
    </w:p>
    <w:p w:rsidR="00EB3C66" w:rsidRPr="00EB3C66" w:rsidRDefault="00EB3C66" w:rsidP="00EB3C66">
      <w:pPr>
        <w:tabs>
          <w:tab w:val="left" w:pos="993"/>
        </w:tabs>
        <w:spacing w:after="0" w:line="360" w:lineRule="auto"/>
        <w:ind w:firstLine="709"/>
        <w:jc w:val="both"/>
        <w:rPr>
          <w:rFonts w:ascii="Times New Roman" w:eastAsia="Times New Roman" w:hAnsi="Times New Roman" w:cs="Times New Roman"/>
          <w:sz w:val="28"/>
          <w:szCs w:val="28"/>
          <w:lang w:eastAsia="ru-RU"/>
        </w:rPr>
      </w:pPr>
      <w:r w:rsidRPr="00EB3C66">
        <w:rPr>
          <w:rFonts w:ascii="Times New Roman" w:eastAsia="Times New Roman" w:hAnsi="Times New Roman" w:cs="Times New Roman"/>
          <w:sz w:val="28"/>
          <w:szCs w:val="28"/>
          <w:lang w:eastAsia="ru-RU"/>
        </w:rPr>
        <w:t xml:space="preserve">В системе управления риском важная роль </w:t>
      </w:r>
      <w:r w:rsidR="00DB2C2C">
        <w:rPr>
          <w:rFonts w:ascii="Times New Roman" w:eastAsia="Times New Roman" w:hAnsi="Times New Roman" w:cs="Times New Roman"/>
          <w:sz w:val="28"/>
          <w:szCs w:val="28"/>
          <w:lang w:eastAsia="ru-RU"/>
        </w:rPr>
        <w:t>отводится</w:t>
      </w:r>
      <w:r w:rsidRPr="00EB3C66">
        <w:rPr>
          <w:rFonts w:ascii="Times New Roman" w:eastAsia="Times New Roman" w:hAnsi="Times New Roman" w:cs="Times New Roman"/>
          <w:sz w:val="28"/>
          <w:szCs w:val="28"/>
          <w:lang w:eastAsia="ru-RU"/>
        </w:rPr>
        <w:t xml:space="preserve"> правильному выб</w:t>
      </w:r>
      <w:r w:rsidRPr="00EB3C66">
        <w:rPr>
          <w:rFonts w:ascii="Times New Roman" w:eastAsia="Times New Roman" w:hAnsi="Times New Roman" w:cs="Times New Roman"/>
          <w:sz w:val="28"/>
          <w:szCs w:val="28"/>
          <w:lang w:eastAsia="ru-RU"/>
        </w:rPr>
        <w:t>о</w:t>
      </w:r>
      <w:r w:rsidRPr="00EB3C66">
        <w:rPr>
          <w:rFonts w:ascii="Times New Roman" w:eastAsia="Times New Roman" w:hAnsi="Times New Roman" w:cs="Times New Roman"/>
          <w:sz w:val="28"/>
          <w:szCs w:val="28"/>
          <w:lang w:eastAsia="ru-RU"/>
        </w:rPr>
        <w:t xml:space="preserve">ру мер предупреждения и </w:t>
      </w:r>
      <w:proofErr w:type="spellStart"/>
      <w:r w:rsidRPr="00EB3C66">
        <w:rPr>
          <w:rFonts w:ascii="Times New Roman" w:eastAsia="Times New Roman" w:hAnsi="Times New Roman" w:cs="Times New Roman"/>
          <w:sz w:val="28"/>
          <w:szCs w:val="28"/>
          <w:lang w:eastAsia="ru-RU"/>
        </w:rPr>
        <w:t>минимализации</w:t>
      </w:r>
      <w:proofErr w:type="spellEnd"/>
      <w:r w:rsidRPr="00EB3C66">
        <w:rPr>
          <w:rFonts w:ascii="Times New Roman" w:eastAsia="Times New Roman" w:hAnsi="Times New Roman" w:cs="Times New Roman"/>
          <w:sz w:val="28"/>
          <w:szCs w:val="28"/>
          <w:lang w:eastAsia="ru-RU"/>
        </w:rPr>
        <w:t xml:space="preserve"> риска, которые в значительной ст</w:t>
      </w:r>
      <w:r w:rsidRPr="00EB3C66">
        <w:rPr>
          <w:rFonts w:ascii="Times New Roman" w:eastAsia="Times New Roman" w:hAnsi="Times New Roman" w:cs="Times New Roman"/>
          <w:sz w:val="28"/>
          <w:szCs w:val="28"/>
          <w:lang w:eastAsia="ru-RU"/>
        </w:rPr>
        <w:t>е</w:t>
      </w:r>
      <w:r w:rsidRPr="00EB3C66">
        <w:rPr>
          <w:rFonts w:ascii="Times New Roman" w:eastAsia="Times New Roman" w:hAnsi="Times New Roman" w:cs="Times New Roman"/>
          <w:sz w:val="28"/>
          <w:szCs w:val="28"/>
          <w:lang w:eastAsia="ru-RU"/>
        </w:rPr>
        <w:t>пени определяют ее эффективность. Система снижения рисков включает в себя определенные методы и пути:</w:t>
      </w:r>
    </w:p>
    <w:p w:rsidR="00EB3C66" w:rsidRPr="00EB3C66" w:rsidRDefault="00EB3C66" w:rsidP="00C53ECD">
      <w:pPr>
        <w:numPr>
          <w:ilvl w:val="0"/>
          <w:numId w:val="9"/>
        </w:numPr>
        <w:tabs>
          <w:tab w:val="left" w:pos="1843"/>
        </w:tabs>
        <w:spacing w:after="0" w:line="360" w:lineRule="auto"/>
        <w:ind w:left="1843" w:hanging="414"/>
        <w:contextualSpacing/>
        <w:jc w:val="both"/>
        <w:rPr>
          <w:rFonts w:ascii="Times New Roman" w:eastAsia="Times New Roman" w:hAnsi="Times New Roman" w:cs="Times New Roman"/>
          <w:sz w:val="28"/>
          <w:szCs w:val="28"/>
        </w:rPr>
      </w:pPr>
      <w:r w:rsidRPr="00EB3C66">
        <w:rPr>
          <w:rFonts w:ascii="Times New Roman" w:eastAsia="Times New Roman" w:hAnsi="Times New Roman" w:cs="Times New Roman"/>
          <w:sz w:val="28"/>
          <w:szCs w:val="28"/>
        </w:rPr>
        <w:t>Получение исчерпывающей информации о предстоящем выборе и результате.</w:t>
      </w:r>
    </w:p>
    <w:p w:rsidR="00EB3C66" w:rsidRPr="00EB3C66" w:rsidRDefault="00EB3C66" w:rsidP="00C53ECD">
      <w:pPr>
        <w:numPr>
          <w:ilvl w:val="0"/>
          <w:numId w:val="9"/>
        </w:numPr>
        <w:tabs>
          <w:tab w:val="left" w:pos="1843"/>
        </w:tabs>
        <w:spacing w:after="0" w:line="360" w:lineRule="auto"/>
        <w:ind w:left="1843" w:hanging="414"/>
        <w:contextualSpacing/>
        <w:jc w:val="both"/>
        <w:rPr>
          <w:rFonts w:ascii="Times New Roman" w:eastAsia="Times New Roman" w:hAnsi="Times New Roman" w:cs="Times New Roman"/>
          <w:sz w:val="28"/>
          <w:szCs w:val="28"/>
        </w:rPr>
      </w:pPr>
      <w:r w:rsidRPr="00EB3C66">
        <w:rPr>
          <w:rFonts w:ascii="Times New Roman" w:eastAsia="Times New Roman" w:hAnsi="Times New Roman" w:cs="Times New Roman"/>
          <w:sz w:val="28"/>
          <w:szCs w:val="28"/>
        </w:rPr>
        <w:t>Уклонение от риска.</w:t>
      </w:r>
    </w:p>
    <w:p w:rsidR="00EB3C66" w:rsidRPr="00EB3C66" w:rsidRDefault="00EB3C66" w:rsidP="00C53ECD">
      <w:pPr>
        <w:numPr>
          <w:ilvl w:val="0"/>
          <w:numId w:val="9"/>
        </w:numPr>
        <w:tabs>
          <w:tab w:val="left" w:pos="1843"/>
        </w:tabs>
        <w:spacing w:after="0" w:line="360" w:lineRule="auto"/>
        <w:ind w:left="1843" w:hanging="414"/>
        <w:contextualSpacing/>
        <w:jc w:val="both"/>
        <w:rPr>
          <w:rFonts w:ascii="Times New Roman" w:eastAsia="Times New Roman" w:hAnsi="Times New Roman" w:cs="Times New Roman"/>
          <w:sz w:val="28"/>
          <w:szCs w:val="28"/>
        </w:rPr>
      </w:pPr>
      <w:r w:rsidRPr="00EB3C66">
        <w:rPr>
          <w:rFonts w:ascii="Times New Roman" w:eastAsia="Times New Roman" w:hAnsi="Times New Roman" w:cs="Times New Roman"/>
          <w:sz w:val="28"/>
          <w:szCs w:val="28"/>
        </w:rPr>
        <w:t>Диверсификация.</w:t>
      </w:r>
    </w:p>
    <w:p w:rsidR="00EB3C66" w:rsidRPr="00EB3C66" w:rsidRDefault="00EB3C66" w:rsidP="00C53ECD">
      <w:pPr>
        <w:numPr>
          <w:ilvl w:val="0"/>
          <w:numId w:val="9"/>
        </w:numPr>
        <w:tabs>
          <w:tab w:val="left" w:pos="1843"/>
        </w:tabs>
        <w:spacing w:after="0" w:line="360" w:lineRule="auto"/>
        <w:ind w:left="1843" w:hanging="414"/>
        <w:contextualSpacing/>
        <w:jc w:val="both"/>
        <w:rPr>
          <w:rFonts w:ascii="Times New Roman" w:eastAsia="Times New Roman" w:hAnsi="Times New Roman" w:cs="Times New Roman"/>
          <w:sz w:val="28"/>
          <w:szCs w:val="28"/>
        </w:rPr>
      </w:pPr>
      <w:r w:rsidRPr="00EB3C66">
        <w:rPr>
          <w:rFonts w:ascii="Times New Roman" w:eastAsia="Times New Roman" w:hAnsi="Times New Roman" w:cs="Times New Roman"/>
          <w:sz w:val="28"/>
          <w:szCs w:val="28"/>
        </w:rPr>
        <w:t>Резервирование средств на покрытие непредвиденных расходов.</w:t>
      </w:r>
    </w:p>
    <w:p w:rsidR="00EB3C66" w:rsidRPr="00EB3C66" w:rsidRDefault="00EB3C66" w:rsidP="00C53ECD">
      <w:pPr>
        <w:numPr>
          <w:ilvl w:val="0"/>
          <w:numId w:val="9"/>
        </w:numPr>
        <w:tabs>
          <w:tab w:val="left" w:pos="1843"/>
        </w:tabs>
        <w:spacing w:after="0" w:line="360" w:lineRule="auto"/>
        <w:ind w:left="1843" w:hanging="414"/>
        <w:contextualSpacing/>
        <w:jc w:val="both"/>
        <w:rPr>
          <w:rFonts w:ascii="Times New Roman" w:eastAsia="Times New Roman" w:hAnsi="Times New Roman" w:cs="Times New Roman"/>
          <w:sz w:val="28"/>
          <w:szCs w:val="28"/>
        </w:rPr>
      </w:pPr>
      <w:proofErr w:type="spellStart"/>
      <w:r w:rsidRPr="00EB3C66">
        <w:rPr>
          <w:rFonts w:ascii="Times New Roman" w:eastAsia="Times New Roman" w:hAnsi="Times New Roman" w:cs="Times New Roman"/>
          <w:sz w:val="28"/>
          <w:szCs w:val="28"/>
        </w:rPr>
        <w:t>Лимитирование</w:t>
      </w:r>
      <w:proofErr w:type="spellEnd"/>
      <w:r w:rsidRPr="00EB3C66">
        <w:rPr>
          <w:rFonts w:ascii="Times New Roman" w:eastAsia="Times New Roman" w:hAnsi="Times New Roman" w:cs="Times New Roman"/>
          <w:sz w:val="28"/>
          <w:szCs w:val="28"/>
        </w:rPr>
        <w:t>.</w:t>
      </w:r>
    </w:p>
    <w:p w:rsidR="00EB3C66" w:rsidRPr="00EB3C66" w:rsidRDefault="00EB3C66" w:rsidP="00C53ECD">
      <w:pPr>
        <w:numPr>
          <w:ilvl w:val="0"/>
          <w:numId w:val="9"/>
        </w:numPr>
        <w:tabs>
          <w:tab w:val="left" w:pos="1843"/>
        </w:tabs>
        <w:spacing w:after="0" w:line="360" w:lineRule="auto"/>
        <w:ind w:left="1843" w:hanging="414"/>
        <w:contextualSpacing/>
        <w:jc w:val="both"/>
        <w:rPr>
          <w:rFonts w:ascii="Times New Roman" w:eastAsia="Times New Roman" w:hAnsi="Times New Roman" w:cs="Times New Roman"/>
          <w:sz w:val="28"/>
          <w:szCs w:val="28"/>
        </w:rPr>
      </w:pPr>
      <w:r w:rsidRPr="00EB3C66">
        <w:rPr>
          <w:rFonts w:ascii="Times New Roman" w:eastAsia="Times New Roman" w:hAnsi="Times New Roman" w:cs="Times New Roman"/>
          <w:sz w:val="28"/>
          <w:szCs w:val="28"/>
        </w:rPr>
        <w:t>Хеджирование.</w:t>
      </w:r>
    </w:p>
    <w:p w:rsidR="00EB3C66" w:rsidRPr="00EB3C66" w:rsidRDefault="00EB3C66" w:rsidP="00C53ECD">
      <w:pPr>
        <w:numPr>
          <w:ilvl w:val="0"/>
          <w:numId w:val="9"/>
        </w:numPr>
        <w:tabs>
          <w:tab w:val="left" w:pos="1843"/>
        </w:tabs>
        <w:spacing w:after="0" w:line="360" w:lineRule="auto"/>
        <w:ind w:left="1843" w:hanging="414"/>
        <w:contextualSpacing/>
        <w:jc w:val="both"/>
        <w:rPr>
          <w:rFonts w:ascii="Times New Roman" w:eastAsia="Times New Roman" w:hAnsi="Times New Roman" w:cs="Times New Roman"/>
          <w:sz w:val="28"/>
          <w:szCs w:val="28"/>
        </w:rPr>
      </w:pPr>
      <w:r w:rsidRPr="00EB3C66">
        <w:rPr>
          <w:rFonts w:ascii="Times New Roman" w:eastAsia="Times New Roman" w:hAnsi="Times New Roman" w:cs="Times New Roman"/>
          <w:sz w:val="28"/>
          <w:szCs w:val="28"/>
        </w:rPr>
        <w:t>Страхование рисков, самострахование.</w:t>
      </w:r>
    </w:p>
    <w:p w:rsidR="00EB3C66" w:rsidRPr="00EB3C66" w:rsidRDefault="00EB3C66" w:rsidP="00C53ECD">
      <w:pPr>
        <w:numPr>
          <w:ilvl w:val="0"/>
          <w:numId w:val="9"/>
        </w:numPr>
        <w:tabs>
          <w:tab w:val="left" w:pos="1843"/>
        </w:tabs>
        <w:spacing w:after="0" w:line="360" w:lineRule="auto"/>
        <w:ind w:left="1843" w:hanging="414"/>
        <w:contextualSpacing/>
        <w:jc w:val="both"/>
        <w:rPr>
          <w:rFonts w:ascii="Times New Roman" w:eastAsia="Times New Roman" w:hAnsi="Times New Roman" w:cs="Times New Roman"/>
          <w:sz w:val="28"/>
          <w:szCs w:val="28"/>
        </w:rPr>
      </w:pPr>
      <w:r w:rsidRPr="00EB3C66">
        <w:rPr>
          <w:rFonts w:ascii="Times New Roman" w:eastAsia="Times New Roman" w:hAnsi="Times New Roman" w:cs="Times New Roman"/>
          <w:sz w:val="28"/>
          <w:szCs w:val="28"/>
        </w:rPr>
        <w:t>Проверка партнеров по бизнесу и условий заключения сделки. Бизнес – планирование.</w:t>
      </w:r>
    </w:p>
    <w:p w:rsidR="00EB3C66" w:rsidRPr="00EB3C66" w:rsidRDefault="00EB3C66" w:rsidP="00C53ECD">
      <w:pPr>
        <w:numPr>
          <w:ilvl w:val="0"/>
          <w:numId w:val="9"/>
        </w:numPr>
        <w:tabs>
          <w:tab w:val="left" w:pos="1843"/>
        </w:tabs>
        <w:spacing w:after="0" w:line="360" w:lineRule="auto"/>
        <w:ind w:left="1843" w:hanging="414"/>
        <w:contextualSpacing/>
        <w:jc w:val="both"/>
        <w:rPr>
          <w:rFonts w:ascii="Times New Roman" w:eastAsia="Times New Roman" w:hAnsi="Times New Roman" w:cs="Times New Roman"/>
          <w:sz w:val="28"/>
          <w:szCs w:val="28"/>
        </w:rPr>
      </w:pPr>
      <w:r w:rsidRPr="00EB3C66">
        <w:rPr>
          <w:rFonts w:ascii="Times New Roman" w:eastAsia="Times New Roman" w:hAnsi="Times New Roman" w:cs="Times New Roman"/>
          <w:sz w:val="28"/>
          <w:szCs w:val="28"/>
        </w:rPr>
        <w:t>Подбор персонала предпринимательской организации.</w:t>
      </w:r>
    </w:p>
    <w:p w:rsidR="00EB3C66" w:rsidRPr="00EB3C66" w:rsidRDefault="00EB3C66" w:rsidP="00C53ECD">
      <w:pPr>
        <w:numPr>
          <w:ilvl w:val="0"/>
          <w:numId w:val="9"/>
        </w:numPr>
        <w:tabs>
          <w:tab w:val="left" w:pos="1134"/>
          <w:tab w:val="left" w:pos="1843"/>
        </w:tabs>
        <w:spacing w:after="0" w:line="360" w:lineRule="auto"/>
        <w:ind w:left="1843" w:hanging="414"/>
        <w:contextualSpacing/>
        <w:jc w:val="both"/>
        <w:rPr>
          <w:rFonts w:ascii="Times New Roman" w:eastAsia="Times New Roman" w:hAnsi="Times New Roman" w:cs="Times New Roman"/>
          <w:sz w:val="28"/>
          <w:szCs w:val="28"/>
        </w:rPr>
      </w:pPr>
      <w:r w:rsidRPr="00EB3C66">
        <w:rPr>
          <w:rFonts w:ascii="Times New Roman" w:eastAsia="Times New Roman" w:hAnsi="Times New Roman" w:cs="Times New Roman"/>
          <w:sz w:val="28"/>
          <w:szCs w:val="28"/>
        </w:rPr>
        <w:t>Передача риска.</w:t>
      </w:r>
    </w:p>
    <w:p w:rsidR="00EB3C66" w:rsidRPr="00EB3C66" w:rsidRDefault="00EB3C66" w:rsidP="00C53ECD">
      <w:pPr>
        <w:numPr>
          <w:ilvl w:val="0"/>
          <w:numId w:val="9"/>
        </w:numPr>
        <w:tabs>
          <w:tab w:val="left" w:pos="1134"/>
          <w:tab w:val="left" w:pos="1843"/>
        </w:tabs>
        <w:spacing w:after="0" w:line="360" w:lineRule="auto"/>
        <w:ind w:left="1843" w:hanging="414"/>
        <w:contextualSpacing/>
        <w:jc w:val="both"/>
        <w:rPr>
          <w:rFonts w:ascii="Times New Roman" w:eastAsia="Times New Roman" w:hAnsi="Times New Roman" w:cs="Times New Roman"/>
          <w:sz w:val="28"/>
          <w:szCs w:val="28"/>
        </w:rPr>
      </w:pPr>
      <w:r w:rsidRPr="00EB3C66">
        <w:rPr>
          <w:rFonts w:ascii="Times New Roman" w:eastAsia="Times New Roman" w:hAnsi="Times New Roman" w:cs="Times New Roman"/>
          <w:sz w:val="28"/>
          <w:szCs w:val="28"/>
        </w:rPr>
        <w:t>Другие методы.</w:t>
      </w:r>
    </w:p>
    <w:p w:rsidR="00EB3C66" w:rsidRPr="00EB3C66" w:rsidRDefault="00EB3C66" w:rsidP="00EB3C66">
      <w:pPr>
        <w:tabs>
          <w:tab w:val="left" w:pos="1134"/>
        </w:tabs>
        <w:spacing w:after="0" w:line="360" w:lineRule="auto"/>
        <w:ind w:firstLine="709"/>
        <w:contextualSpacing/>
        <w:jc w:val="both"/>
        <w:rPr>
          <w:rFonts w:ascii="Times New Roman" w:eastAsia="Times New Roman" w:hAnsi="Times New Roman" w:cs="Times New Roman"/>
          <w:sz w:val="28"/>
          <w:szCs w:val="28"/>
        </w:rPr>
      </w:pPr>
      <w:r w:rsidRPr="00EB3C66">
        <w:rPr>
          <w:rFonts w:ascii="Times New Roman" w:eastAsia="Times New Roman" w:hAnsi="Times New Roman" w:cs="Times New Roman"/>
          <w:sz w:val="28"/>
          <w:szCs w:val="28"/>
        </w:rPr>
        <w:t>Выбор конкретного из приведенных методов минимизации риска зависит от опыта и возможностей предпринимателя и любого другого руководителя. Для более эффективного результата</w:t>
      </w:r>
      <w:r w:rsidR="00C53ECD">
        <w:rPr>
          <w:rFonts w:ascii="Times New Roman" w:eastAsia="Times New Roman" w:hAnsi="Times New Roman" w:cs="Times New Roman"/>
          <w:sz w:val="28"/>
          <w:szCs w:val="28"/>
        </w:rPr>
        <w:t>,</w:t>
      </w:r>
      <w:r w:rsidRPr="00EB3C66">
        <w:rPr>
          <w:rFonts w:ascii="Times New Roman" w:eastAsia="Times New Roman" w:hAnsi="Times New Roman" w:cs="Times New Roman"/>
          <w:sz w:val="28"/>
          <w:szCs w:val="28"/>
        </w:rPr>
        <w:t xml:space="preserve"> ка</w:t>
      </w:r>
      <w:r>
        <w:rPr>
          <w:rFonts w:ascii="Times New Roman" w:eastAsia="Times New Roman" w:hAnsi="Times New Roman" w:cs="Times New Roman"/>
          <w:sz w:val="28"/>
          <w:szCs w:val="28"/>
        </w:rPr>
        <w:t>к</w:t>
      </w:r>
      <w:r w:rsidRPr="00EB3C66">
        <w:rPr>
          <w:rFonts w:ascii="Times New Roman" w:eastAsia="Times New Roman" w:hAnsi="Times New Roman" w:cs="Times New Roman"/>
          <w:sz w:val="28"/>
          <w:szCs w:val="28"/>
        </w:rPr>
        <w:t xml:space="preserve"> правило</w:t>
      </w:r>
      <w:r w:rsidR="00C53ECD">
        <w:rPr>
          <w:rFonts w:ascii="Times New Roman" w:eastAsia="Times New Roman" w:hAnsi="Times New Roman" w:cs="Times New Roman"/>
          <w:sz w:val="28"/>
          <w:szCs w:val="28"/>
        </w:rPr>
        <w:t>,</w:t>
      </w:r>
      <w:r w:rsidRPr="00EB3C66">
        <w:rPr>
          <w:rFonts w:ascii="Times New Roman" w:eastAsia="Times New Roman" w:hAnsi="Times New Roman" w:cs="Times New Roman"/>
          <w:sz w:val="28"/>
          <w:szCs w:val="28"/>
        </w:rPr>
        <w:t xml:space="preserve"> применяется совокупность методов.</w:t>
      </w:r>
    </w:p>
    <w:p w:rsidR="00EB3C66" w:rsidRPr="00EB3C66" w:rsidRDefault="00EB3C66" w:rsidP="00EB3C66">
      <w:pPr>
        <w:spacing w:after="0" w:line="360" w:lineRule="auto"/>
        <w:ind w:firstLine="709"/>
        <w:contextualSpacing/>
        <w:jc w:val="both"/>
        <w:rPr>
          <w:rFonts w:ascii="Times New Roman" w:eastAsia="Times New Roman" w:hAnsi="Times New Roman" w:cs="Times New Roman"/>
          <w:sz w:val="28"/>
          <w:szCs w:val="28"/>
        </w:rPr>
      </w:pPr>
      <w:r w:rsidRPr="00EB3C66">
        <w:rPr>
          <w:rFonts w:ascii="Times New Roman" w:eastAsia="Times New Roman" w:hAnsi="Times New Roman" w:cs="Times New Roman"/>
          <w:sz w:val="28"/>
          <w:szCs w:val="28"/>
        </w:rPr>
        <w:t xml:space="preserve">В своей деятельности руководитель встречается </w:t>
      </w:r>
      <w:proofErr w:type="gramStart"/>
      <w:r w:rsidRPr="00EB3C66">
        <w:rPr>
          <w:rFonts w:ascii="Times New Roman" w:eastAsia="Times New Roman" w:hAnsi="Times New Roman" w:cs="Times New Roman"/>
          <w:sz w:val="28"/>
          <w:szCs w:val="28"/>
        </w:rPr>
        <w:t>со</w:t>
      </w:r>
      <w:proofErr w:type="gramEnd"/>
      <w:r w:rsidRPr="00EB3C66">
        <w:rPr>
          <w:rFonts w:ascii="Times New Roman" w:eastAsia="Times New Roman" w:hAnsi="Times New Roman" w:cs="Times New Roman"/>
          <w:sz w:val="28"/>
          <w:szCs w:val="28"/>
        </w:rPr>
        <w:t xml:space="preserve"> множеством рисков, потому кроме основных методов их минимизации использует способы ко</w:t>
      </w:r>
      <w:r w:rsidRPr="00EB3C66">
        <w:rPr>
          <w:rFonts w:ascii="Times New Roman" w:eastAsia="Times New Roman" w:hAnsi="Times New Roman" w:cs="Times New Roman"/>
          <w:sz w:val="28"/>
          <w:szCs w:val="28"/>
        </w:rPr>
        <w:t>н</w:t>
      </w:r>
      <w:r w:rsidRPr="00EB3C66">
        <w:rPr>
          <w:rFonts w:ascii="Times New Roman" w:eastAsia="Times New Roman" w:hAnsi="Times New Roman" w:cs="Times New Roman"/>
          <w:sz w:val="28"/>
          <w:szCs w:val="28"/>
        </w:rPr>
        <w:t xml:space="preserve">кретные, применяемые только в данном случаи. </w:t>
      </w:r>
      <w:r>
        <w:rPr>
          <w:rFonts w:ascii="Times New Roman" w:eastAsia="Times New Roman" w:hAnsi="Times New Roman" w:cs="Times New Roman"/>
          <w:sz w:val="28"/>
          <w:szCs w:val="28"/>
        </w:rPr>
        <w:t>Д</w:t>
      </w:r>
      <w:r w:rsidRPr="00EB3C66">
        <w:rPr>
          <w:rFonts w:ascii="Times New Roman" w:eastAsia="Times New Roman" w:hAnsi="Times New Roman" w:cs="Times New Roman"/>
          <w:sz w:val="28"/>
          <w:szCs w:val="28"/>
        </w:rPr>
        <w:t>ействия, направленные на смягчени</w:t>
      </w:r>
      <w:r>
        <w:rPr>
          <w:rFonts w:ascii="Times New Roman" w:eastAsia="Times New Roman" w:hAnsi="Times New Roman" w:cs="Times New Roman"/>
          <w:sz w:val="28"/>
          <w:szCs w:val="28"/>
        </w:rPr>
        <w:t>е</w:t>
      </w:r>
      <w:r w:rsidRPr="00EB3C66">
        <w:rPr>
          <w:rFonts w:ascii="Times New Roman" w:eastAsia="Times New Roman" w:hAnsi="Times New Roman" w:cs="Times New Roman"/>
          <w:sz w:val="28"/>
          <w:szCs w:val="28"/>
        </w:rPr>
        <w:t xml:space="preserve"> риска, могут быть самыми разными. Выбор того или иного метода зависит от конкретной ситуации, степени риска и возможностей предприятия. Именно этим определяется принципиальное решение: принять риск, снижая его отрицательные последствия различными методами, или уклонится от него.</w:t>
      </w:r>
    </w:p>
    <w:p w:rsidR="00EB3C66" w:rsidRPr="00EB3C66" w:rsidRDefault="00EB3C66" w:rsidP="00EB3C66">
      <w:pPr>
        <w:spacing w:after="0" w:line="360" w:lineRule="auto"/>
        <w:ind w:firstLine="709"/>
        <w:contextualSpacing/>
        <w:jc w:val="both"/>
        <w:rPr>
          <w:rFonts w:ascii="Times New Roman" w:eastAsia="Times New Roman" w:hAnsi="Times New Roman" w:cs="Times New Roman"/>
          <w:sz w:val="28"/>
          <w:szCs w:val="28"/>
        </w:rPr>
      </w:pPr>
      <w:r w:rsidRPr="00EB3C66">
        <w:rPr>
          <w:rFonts w:ascii="Times New Roman" w:eastAsia="Times New Roman" w:hAnsi="Times New Roman" w:cs="Times New Roman"/>
          <w:sz w:val="28"/>
          <w:szCs w:val="28"/>
        </w:rPr>
        <w:lastRenderedPageBreak/>
        <w:t>Фирма в процессе осуществления хозяйственной деятельности может о</w:t>
      </w:r>
      <w:r w:rsidRPr="00EB3C66">
        <w:rPr>
          <w:rFonts w:ascii="Times New Roman" w:eastAsia="Times New Roman" w:hAnsi="Times New Roman" w:cs="Times New Roman"/>
          <w:sz w:val="28"/>
          <w:szCs w:val="28"/>
        </w:rPr>
        <w:t>т</w:t>
      </w:r>
      <w:r w:rsidRPr="00EB3C66">
        <w:rPr>
          <w:rFonts w:ascii="Times New Roman" w:eastAsia="Times New Roman" w:hAnsi="Times New Roman" w:cs="Times New Roman"/>
          <w:sz w:val="28"/>
          <w:szCs w:val="28"/>
        </w:rPr>
        <w:t>казаться от совершения финансовых операций или от вида деятельности св</w:t>
      </w:r>
      <w:r w:rsidRPr="00EB3C66">
        <w:rPr>
          <w:rFonts w:ascii="Times New Roman" w:eastAsia="Times New Roman" w:hAnsi="Times New Roman" w:cs="Times New Roman"/>
          <w:sz w:val="28"/>
          <w:szCs w:val="28"/>
        </w:rPr>
        <w:t>я</w:t>
      </w:r>
      <w:r w:rsidRPr="00EB3C66">
        <w:rPr>
          <w:rFonts w:ascii="Times New Roman" w:eastAsia="Times New Roman" w:hAnsi="Times New Roman" w:cs="Times New Roman"/>
          <w:sz w:val="28"/>
          <w:szCs w:val="28"/>
        </w:rPr>
        <w:t>занного с высоким уровнем риска. Данное направление нейтрализации рисков – наиболее простое и радикальное, оно позволит полностью избежать потенц</w:t>
      </w:r>
      <w:r w:rsidRPr="00EB3C66">
        <w:rPr>
          <w:rFonts w:ascii="Times New Roman" w:eastAsia="Times New Roman" w:hAnsi="Times New Roman" w:cs="Times New Roman"/>
          <w:sz w:val="28"/>
          <w:szCs w:val="28"/>
        </w:rPr>
        <w:t>и</w:t>
      </w:r>
      <w:r w:rsidRPr="00EB3C66">
        <w:rPr>
          <w:rFonts w:ascii="Times New Roman" w:eastAsia="Times New Roman" w:hAnsi="Times New Roman" w:cs="Times New Roman"/>
          <w:sz w:val="28"/>
          <w:szCs w:val="28"/>
        </w:rPr>
        <w:t>альных потерь, но отнюдь не способствует получению прибыли, связанной с рисковой деятельностью.</w:t>
      </w:r>
    </w:p>
    <w:p w:rsidR="00EB3C66" w:rsidRPr="00EB3C66" w:rsidRDefault="00EB3C66" w:rsidP="00EB3C66">
      <w:pPr>
        <w:spacing w:after="0" w:line="360" w:lineRule="auto"/>
        <w:ind w:firstLine="709"/>
        <w:contextualSpacing/>
        <w:jc w:val="both"/>
        <w:rPr>
          <w:rFonts w:ascii="Times New Roman" w:eastAsia="Times New Roman" w:hAnsi="Times New Roman" w:cs="Times New Roman"/>
          <w:sz w:val="28"/>
          <w:szCs w:val="28"/>
        </w:rPr>
      </w:pPr>
      <w:r w:rsidRPr="00EB3C66">
        <w:rPr>
          <w:rFonts w:ascii="Times New Roman" w:eastAsia="Times New Roman" w:hAnsi="Times New Roman" w:cs="Times New Roman"/>
          <w:sz w:val="28"/>
          <w:szCs w:val="28"/>
        </w:rPr>
        <w:t>При заключении любой сделки для снижения риска по хозяйственным контрактам предпринимателю необходимо проверить предполагаемого партн</w:t>
      </w:r>
      <w:r w:rsidRPr="00EB3C66">
        <w:rPr>
          <w:rFonts w:ascii="Times New Roman" w:eastAsia="Times New Roman" w:hAnsi="Times New Roman" w:cs="Times New Roman"/>
          <w:sz w:val="28"/>
          <w:szCs w:val="28"/>
        </w:rPr>
        <w:t>е</w:t>
      </w:r>
      <w:r w:rsidRPr="00EB3C66">
        <w:rPr>
          <w:rFonts w:ascii="Times New Roman" w:eastAsia="Times New Roman" w:hAnsi="Times New Roman" w:cs="Times New Roman"/>
          <w:sz w:val="28"/>
          <w:szCs w:val="28"/>
        </w:rPr>
        <w:t xml:space="preserve">ра. Возможный путь избежать ошибок при выборе партнера </w:t>
      </w:r>
      <w:r w:rsidR="00F064FF">
        <w:rPr>
          <w:rFonts w:ascii="Times New Roman" w:eastAsia="Times New Roman" w:hAnsi="Times New Roman" w:cs="Times New Roman"/>
          <w:sz w:val="28"/>
          <w:szCs w:val="28"/>
        </w:rPr>
        <w:t>–</w:t>
      </w:r>
      <w:r w:rsidRPr="00EB3C66">
        <w:rPr>
          <w:rFonts w:ascii="Times New Roman" w:eastAsia="Times New Roman" w:hAnsi="Times New Roman" w:cs="Times New Roman"/>
          <w:sz w:val="28"/>
          <w:szCs w:val="28"/>
        </w:rPr>
        <w:t xml:space="preserve"> создание со</w:t>
      </w:r>
      <w:r w:rsidRPr="00EB3C66">
        <w:rPr>
          <w:rFonts w:ascii="Times New Roman" w:eastAsia="Times New Roman" w:hAnsi="Times New Roman" w:cs="Times New Roman"/>
          <w:sz w:val="28"/>
          <w:szCs w:val="28"/>
        </w:rPr>
        <w:t>б</w:t>
      </w:r>
      <w:r w:rsidRPr="00EB3C66">
        <w:rPr>
          <w:rFonts w:ascii="Times New Roman" w:eastAsia="Times New Roman" w:hAnsi="Times New Roman" w:cs="Times New Roman"/>
          <w:sz w:val="28"/>
          <w:szCs w:val="28"/>
        </w:rPr>
        <w:t>ственной системы сбора и анализа информации о потенциальных или сущ</w:t>
      </w:r>
      <w:r w:rsidRPr="00EB3C66">
        <w:rPr>
          <w:rFonts w:ascii="Times New Roman" w:eastAsia="Times New Roman" w:hAnsi="Times New Roman" w:cs="Times New Roman"/>
          <w:sz w:val="28"/>
          <w:szCs w:val="28"/>
        </w:rPr>
        <w:t>е</w:t>
      </w:r>
      <w:r w:rsidRPr="00EB3C66">
        <w:rPr>
          <w:rFonts w:ascii="Times New Roman" w:eastAsia="Times New Roman" w:hAnsi="Times New Roman" w:cs="Times New Roman"/>
          <w:sz w:val="28"/>
          <w:szCs w:val="28"/>
        </w:rPr>
        <w:t xml:space="preserve">ствующих контрагентах. </w:t>
      </w:r>
    </w:p>
    <w:p w:rsidR="00EB3C66" w:rsidRPr="00EB3C66" w:rsidRDefault="00EB3C66" w:rsidP="00EB3C66">
      <w:pPr>
        <w:spacing w:after="0" w:line="360" w:lineRule="auto"/>
        <w:ind w:firstLine="709"/>
        <w:jc w:val="both"/>
        <w:rPr>
          <w:rFonts w:ascii="Times New Roman" w:eastAsia="Times New Roman" w:hAnsi="Times New Roman" w:cs="Times New Roman"/>
          <w:sz w:val="28"/>
          <w:szCs w:val="28"/>
          <w:lang w:eastAsia="ru-RU"/>
        </w:rPr>
      </w:pPr>
      <w:r w:rsidRPr="00EB3C66">
        <w:rPr>
          <w:rFonts w:ascii="Times New Roman" w:eastAsia="Times New Roman" w:hAnsi="Times New Roman" w:cs="Times New Roman"/>
          <w:sz w:val="28"/>
          <w:szCs w:val="28"/>
          <w:lang w:eastAsia="ru-RU"/>
        </w:rPr>
        <w:t>Диверсификация риска является, пожалуй, наиболее сложным и интере</w:t>
      </w:r>
      <w:r w:rsidRPr="00EB3C66">
        <w:rPr>
          <w:rFonts w:ascii="Times New Roman" w:eastAsia="Times New Roman" w:hAnsi="Times New Roman" w:cs="Times New Roman"/>
          <w:sz w:val="28"/>
          <w:szCs w:val="28"/>
          <w:lang w:eastAsia="ru-RU"/>
        </w:rPr>
        <w:t>с</w:t>
      </w:r>
      <w:r w:rsidRPr="00EB3C66">
        <w:rPr>
          <w:rFonts w:ascii="Times New Roman" w:eastAsia="Times New Roman" w:hAnsi="Times New Roman" w:cs="Times New Roman"/>
          <w:sz w:val="28"/>
          <w:szCs w:val="28"/>
          <w:lang w:eastAsia="ru-RU"/>
        </w:rPr>
        <w:t>ным, требующим высокого профессионализма методом управления риском. Она представляет собой использование в хозяйственной практике экономико-математического понятия «отрицательная корреляция». Инвестируемые дене</w:t>
      </w:r>
      <w:r w:rsidRPr="00EB3C66">
        <w:rPr>
          <w:rFonts w:ascii="Times New Roman" w:eastAsia="Times New Roman" w:hAnsi="Times New Roman" w:cs="Times New Roman"/>
          <w:sz w:val="28"/>
          <w:szCs w:val="28"/>
          <w:lang w:eastAsia="ru-RU"/>
        </w:rPr>
        <w:t>ж</w:t>
      </w:r>
      <w:r w:rsidRPr="00EB3C66">
        <w:rPr>
          <w:rFonts w:ascii="Times New Roman" w:eastAsia="Times New Roman" w:hAnsi="Times New Roman" w:cs="Times New Roman"/>
          <w:sz w:val="28"/>
          <w:szCs w:val="28"/>
          <w:lang w:eastAsia="ru-RU"/>
        </w:rPr>
        <w:t>ные средства направляются в совершенно независимые, никак не связанные между собой сделки и проекты. В этом случае при реализации рискового соб</w:t>
      </w:r>
      <w:r w:rsidRPr="00EB3C66">
        <w:rPr>
          <w:rFonts w:ascii="Times New Roman" w:eastAsia="Times New Roman" w:hAnsi="Times New Roman" w:cs="Times New Roman"/>
          <w:sz w:val="28"/>
          <w:szCs w:val="28"/>
          <w:lang w:eastAsia="ru-RU"/>
        </w:rPr>
        <w:t>ы</w:t>
      </w:r>
      <w:r w:rsidRPr="00EB3C66">
        <w:rPr>
          <w:rFonts w:ascii="Times New Roman" w:eastAsia="Times New Roman" w:hAnsi="Times New Roman" w:cs="Times New Roman"/>
          <w:sz w:val="28"/>
          <w:szCs w:val="28"/>
          <w:lang w:eastAsia="ru-RU"/>
        </w:rPr>
        <w:t>тия и появлении убытков по одной сделке можно рассчитывать на успешный и прибыльный исход другой. Более того, целесообразно ориентироваться на о</w:t>
      </w:r>
      <w:r w:rsidRPr="00EB3C66">
        <w:rPr>
          <w:rFonts w:ascii="Times New Roman" w:eastAsia="Times New Roman" w:hAnsi="Times New Roman" w:cs="Times New Roman"/>
          <w:sz w:val="28"/>
          <w:szCs w:val="28"/>
          <w:lang w:eastAsia="ru-RU"/>
        </w:rPr>
        <w:t>т</w:t>
      </w:r>
      <w:r w:rsidRPr="00EB3C66">
        <w:rPr>
          <w:rFonts w:ascii="Times New Roman" w:eastAsia="Times New Roman" w:hAnsi="Times New Roman" w:cs="Times New Roman"/>
          <w:sz w:val="28"/>
          <w:szCs w:val="28"/>
          <w:lang w:eastAsia="ru-RU"/>
        </w:rPr>
        <w:t>рицательно коррелированные исходы, то есть выбирать инвестиционные це</w:t>
      </w:r>
      <w:r w:rsidRPr="00EB3C66">
        <w:rPr>
          <w:rFonts w:ascii="Times New Roman" w:eastAsia="Times New Roman" w:hAnsi="Times New Roman" w:cs="Times New Roman"/>
          <w:sz w:val="28"/>
          <w:szCs w:val="28"/>
          <w:lang w:eastAsia="ru-RU"/>
        </w:rPr>
        <w:t>н</w:t>
      </w:r>
      <w:r w:rsidRPr="00EB3C66">
        <w:rPr>
          <w:rFonts w:ascii="Times New Roman" w:eastAsia="Times New Roman" w:hAnsi="Times New Roman" w:cs="Times New Roman"/>
          <w:sz w:val="28"/>
          <w:szCs w:val="28"/>
          <w:lang w:eastAsia="ru-RU"/>
        </w:rPr>
        <w:t>ности (объекты) с прямо противоположными векторами прибыльности. Тогда прибыли по одной сделке смогут компенсировать возможные убытки по др</w:t>
      </w:r>
      <w:r w:rsidRPr="00EB3C66">
        <w:rPr>
          <w:rFonts w:ascii="Times New Roman" w:eastAsia="Times New Roman" w:hAnsi="Times New Roman" w:cs="Times New Roman"/>
          <w:sz w:val="28"/>
          <w:szCs w:val="28"/>
          <w:lang w:eastAsia="ru-RU"/>
        </w:rPr>
        <w:t>у</w:t>
      </w:r>
      <w:r w:rsidRPr="00EB3C66">
        <w:rPr>
          <w:rFonts w:ascii="Times New Roman" w:eastAsia="Times New Roman" w:hAnsi="Times New Roman" w:cs="Times New Roman"/>
          <w:sz w:val="28"/>
          <w:szCs w:val="28"/>
          <w:lang w:eastAsia="ru-RU"/>
        </w:rPr>
        <w:t xml:space="preserve">гой. </w:t>
      </w:r>
    </w:p>
    <w:p w:rsidR="00EB3C66" w:rsidRPr="00EB3C66" w:rsidRDefault="00EB3C66" w:rsidP="00EB3C66">
      <w:pPr>
        <w:spacing w:after="0" w:line="360" w:lineRule="auto"/>
        <w:ind w:firstLine="709"/>
        <w:jc w:val="both"/>
        <w:rPr>
          <w:rFonts w:ascii="Times New Roman" w:eastAsia="Times New Roman" w:hAnsi="Times New Roman" w:cs="Times New Roman"/>
          <w:sz w:val="28"/>
          <w:szCs w:val="28"/>
          <w:lang w:eastAsia="ru-RU"/>
        </w:rPr>
      </w:pPr>
      <w:r w:rsidRPr="00EB3C66">
        <w:rPr>
          <w:rFonts w:ascii="Times New Roman" w:eastAsia="Times New Roman" w:hAnsi="Times New Roman" w:cs="Times New Roman"/>
          <w:sz w:val="28"/>
          <w:szCs w:val="28"/>
          <w:lang w:eastAsia="ru-RU"/>
        </w:rPr>
        <w:t>При формировании портфеля ценных бумаг проблеме диверсификации риска уделяется особо серьезное внимание. Прежде всего, применяется «прав</w:t>
      </w:r>
      <w:r w:rsidRPr="00EB3C66">
        <w:rPr>
          <w:rFonts w:ascii="Times New Roman" w:eastAsia="Times New Roman" w:hAnsi="Times New Roman" w:cs="Times New Roman"/>
          <w:sz w:val="28"/>
          <w:szCs w:val="28"/>
          <w:lang w:eastAsia="ru-RU"/>
        </w:rPr>
        <w:t>и</w:t>
      </w:r>
      <w:r w:rsidRPr="00EB3C66">
        <w:rPr>
          <w:rFonts w:ascii="Times New Roman" w:eastAsia="Times New Roman" w:hAnsi="Times New Roman" w:cs="Times New Roman"/>
          <w:sz w:val="28"/>
          <w:szCs w:val="28"/>
          <w:lang w:eastAsia="ru-RU"/>
        </w:rPr>
        <w:t>ло дюжины». Необходимо обеспечить достаточное разнообразие ценных бумаг. Поэтому общепризнанная практика подсказывает, что в портфеле банка должно быть как минимум двенадцать пакетов акций самых разнообразных компаний. Далее обращают внимание на уровень доходности и степень риска ценных б</w:t>
      </w:r>
      <w:r w:rsidRPr="00EB3C66">
        <w:rPr>
          <w:rFonts w:ascii="Times New Roman" w:eastAsia="Times New Roman" w:hAnsi="Times New Roman" w:cs="Times New Roman"/>
          <w:sz w:val="28"/>
          <w:szCs w:val="28"/>
          <w:lang w:eastAsia="ru-RU"/>
        </w:rPr>
        <w:t>у</w:t>
      </w:r>
      <w:r w:rsidRPr="00EB3C66">
        <w:rPr>
          <w:rFonts w:ascii="Times New Roman" w:eastAsia="Times New Roman" w:hAnsi="Times New Roman" w:cs="Times New Roman"/>
          <w:sz w:val="28"/>
          <w:szCs w:val="28"/>
          <w:lang w:eastAsia="ru-RU"/>
        </w:rPr>
        <w:t xml:space="preserve">маг. Высокодоходные ценные бумаги, как правило, заключают в себе немалую </w:t>
      </w:r>
      <w:r w:rsidRPr="00EB3C66">
        <w:rPr>
          <w:rFonts w:ascii="Times New Roman" w:eastAsia="Times New Roman" w:hAnsi="Times New Roman" w:cs="Times New Roman"/>
          <w:sz w:val="28"/>
          <w:szCs w:val="28"/>
          <w:lang w:eastAsia="ru-RU"/>
        </w:rPr>
        <w:lastRenderedPageBreak/>
        <w:t xml:space="preserve">степень риска. Ценные бумаги с допустимым риском приносят соответственно весьма умеренный доход. А </w:t>
      </w:r>
      <w:proofErr w:type="spellStart"/>
      <w:r w:rsidRPr="00EB3C66">
        <w:rPr>
          <w:rFonts w:ascii="Times New Roman" w:eastAsia="Times New Roman" w:hAnsi="Times New Roman" w:cs="Times New Roman"/>
          <w:sz w:val="28"/>
          <w:szCs w:val="28"/>
          <w:lang w:eastAsia="ru-RU"/>
        </w:rPr>
        <w:t>низкорисковые</w:t>
      </w:r>
      <w:proofErr w:type="spellEnd"/>
      <w:r w:rsidRPr="00EB3C66">
        <w:rPr>
          <w:rFonts w:ascii="Times New Roman" w:eastAsia="Times New Roman" w:hAnsi="Times New Roman" w:cs="Times New Roman"/>
          <w:sz w:val="28"/>
          <w:szCs w:val="28"/>
          <w:lang w:eastAsia="ru-RU"/>
        </w:rPr>
        <w:t xml:space="preserve"> ценные бумаги малоэффективны и не интересны для банка. Выход из этого положения предлагает «правило пяти пальцев». Из него следует, что для формирования оптимального портфеля из каждых пяти акций одна должна быть </w:t>
      </w:r>
      <w:proofErr w:type="spellStart"/>
      <w:r w:rsidRPr="00EB3C66">
        <w:rPr>
          <w:rFonts w:ascii="Times New Roman" w:eastAsia="Times New Roman" w:hAnsi="Times New Roman" w:cs="Times New Roman"/>
          <w:sz w:val="28"/>
          <w:szCs w:val="28"/>
          <w:lang w:eastAsia="ru-RU"/>
        </w:rPr>
        <w:t>малорисковая</w:t>
      </w:r>
      <w:proofErr w:type="spellEnd"/>
      <w:r w:rsidRPr="00EB3C66">
        <w:rPr>
          <w:rFonts w:ascii="Times New Roman" w:eastAsia="Times New Roman" w:hAnsi="Times New Roman" w:cs="Times New Roman"/>
          <w:sz w:val="28"/>
          <w:szCs w:val="28"/>
          <w:lang w:eastAsia="ru-RU"/>
        </w:rPr>
        <w:t>, три — с нормальным, д</w:t>
      </w:r>
      <w:r w:rsidRPr="00EB3C66">
        <w:rPr>
          <w:rFonts w:ascii="Times New Roman" w:eastAsia="Times New Roman" w:hAnsi="Times New Roman" w:cs="Times New Roman"/>
          <w:sz w:val="28"/>
          <w:szCs w:val="28"/>
          <w:lang w:eastAsia="ru-RU"/>
        </w:rPr>
        <w:t>о</w:t>
      </w:r>
      <w:r w:rsidRPr="00EB3C66">
        <w:rPr>
          <w:rFonts w:ascii="Times New Roman" w:eastAsia="Times New Roman" w:hAnsi="Times New Roman" w:cs="Times New Roman"/>
          <w:sz w:val="28"/>
          <w:szCs w:val="28"/>
          <w:lang w:eastAsia="ru-RU"/>
        </w:rPr>
        <w:t xml:space="preserve">пустимым риском, а еще одна - </w:t>
      </w:r>
      <w:proofErr w:type="spellStart"/>
      <w:r w:rsidRPr="00EB3C66">
        <w:rPr>
          <w:rFonts w:ascii="Times New Roman" w:eastAsia="Times New Roman" w:hAnsi="Times New Roman" w:cs="Times New Roman"/>
          <w:sz w:val="28"/>
          <w:szCs w:val="28"/>
          <w:lang w:eastAsia="ru-RU"/>
        </w:rPr>
        <w:t>высокорисковая</w:t>
      </w:r>
      <w:proofErr w:type="spellEnd"/>
      <w:r w:rsidRPr="00EB3C66">
        <w:rPr>
          <w:rFonts w:ascii="Times New Roman" w:eastAsia="Times New Roman" w:hAnsi="Times New Roman" w:cs="Times New Roman"/>
          <w:sz w:val="28"/>
          <w:szCs w:val="28"/>
          <w:lang w:eastAsia="ru-RU"/>
        </w:rPr>
        <w:t>, но и высокодоходная.</w:t>
      </w:r>
    </w:p>
    <w:p w:rsidR="00EB3C66" w:rsidRPr="00EB3C66" w:rsidRDefault="00EB3C66" w:rsidP="00EB3C66">
      <w:pPr>
        <w:spacing w:after="0" w:line="360" w:lineRule="auto"/>
        <w:ind w:firstLine="709"/>
        <w:jc w:val="both"/>
        <w:rPr>
          <w:rFonts w:ascii="Times New Roman" w:eastAsia="Times New Roman" w:hAnsi="Times New Roman" w:cs="Times New Roman"/>
          <w:sz w:val="28"/>
          <w:szCs w:val="28"/>
          <w:lang w:eastAsia="ru-RU"/>
        </w:rPr>
      </w:pPr>
      <w:r w:rsidRPr="00EB3C66">
        <w:rPr>
          <w:rFonts w:ascii="Times New Roman" w:eastAsia="Times New Roman" w:hAnsi="Times New Roman" w:cs="Times New Roman"/>
          <w:sz w:val="28"/>
          <w:szCs w:val="28"/>
          <w:lang w:eastAsia="ru-RU"/>
        </w:rPr>
        <w:t>В финансовом секторе экономики кроме того часто используется способ диверсификации риска, получивший название «хеджирование рисков». Хедж</w:t>
      </w:r>
      <w:r w:rsidRPr="00EB3C66">
        <w:rPr>
          <w:rFonts w:ascii="Times New Roman" w:eastAsia="Times New Roman" w:hAnsi="Times New Roman" w:cs="Times New Roman"/>
          <w:sz w:val="28"/>
          <w:szCs w:val="28"/>
          <w:lang w:eastAsia="ru-RU"/>
        </w:rPr>
        <w:t>и</w:t>
      </w:r>
      <w:r w:rsidRPr="00EB3C66">
        <w:rPr>
          <w:rFonts w:ascii="Times New Roman" w:eastAsia="Times New Roman" w:hAnsi="Times New Roman" w:cs="Times New Roman"/>
          <w:sz w:val="28"/>
          <w:szCs w:val="28"/>
          <w:lang w:eastAsia="ru-RU"/>
        </w:rPr>
        <w:t>рование рисков предполагает ограничение финансовыми инструментами ра</w:t>
      </w:r>
      <w:r w:rsidRPr="00EB3C66">
        <w:rPr>
          <w:rFonts w:ascii="Times New Roman" w:eastAsia="Times New Roman" w:hAnsi="Times New Roman" w:cs="Times New Roman"/>
          <w:sz w:val="28"/>
          <w:szCs w:val="28"/>
          <w:lang w:eastAsia="ru-RU"/>
        </w:rPr>
        <w:t>з</w:t>
      </w:r>
      <w:r w:rsidRPr="00EB3C66">
        <w:rPr>
          <w:rFonts w:ascii="Times New Roman" w:eastAsia="Times New Roman" w:hAnsi="Times New Roman" w:cs="Times New Roman"/>
          <w:sz w:val="28"/>
          <w:szCs w:val="28"/>
          <w:lang w:eastAsia="ru-RU"/>
        </w:rPr>
        <w:t>мера убытков, но как следствие и прибылей тоже. Оно проводится в форме з</w:t>
      </w:r>
      <w:r w:rsidRPr="00EB3C66">
        <w:rPr>
          <w:rFonts w:ascii="Times New Roman" w:eastAsia="Times New Roman" w:hAnsi="Times New Roman" w:cs="Times New Roman"/>
          <w:sz w:val="28"/>
          <w:szCs w:val="28"/>
          <w:lang w:eastAsia="ru-RU"/>
        </w:rPr>
        <w:t>а</w:t>
      </w:r>
      <w:r w:rsidRPr="00EB3C66">
        <w:rPr>
          <w:rFonts w:ascii="Times New Roman" w:eastAsia="Times New Roman" w:hAnsi="Times New Roman" w:cs="Times New Roman"/>
          <w:sz w:val="28"/>
          <w:szCs w:val="28"/>
          <w:lang w:eastAsia="ru-RU"/>
        </w:rPr>
        <w:t>ключения параллельных финансовых компенсационных сделок, когда возмо</w:t>
      </w:r>
      <w:r w:rsidRPr="00EB3C66">
        <w:rPr>
          <w:rFonts w:ascii="Times New Roman" w:eastAsia="Times New Roman" w:hAnsi="Times New Roman" w:cs="Times New Roman"/>
          <w:sz w:val="28"/>
          <w:szCs w:val="28"/>
          <w:lang w:eastAsia="ru-RU"/>
        </w:rPr>
        <w:t>ж</w:t>
      </w:r>
      <w:r w:rsidRPr="00EB3C66">
        <w:rPr>
          <w:rFonts w:ascii="Times New Roman" w:eastAsia="Times New Roman" w:hAnsi="Times New Roman" w:cs="Times New Roman"/>
          <w:sz w:val="28"/>
          <w:szCs w:val="28"/>
          <w:lang w:eastAsia="ru-RU"/>
        </w:rPr>
        <w:t xml:space="preserve">ный убыток по одной сделке компенсируется возможной прибылью подругой. Существует немало способов хеджирования рисков, но основными, наиболее </w:t>
      </w:r>
      <w:proofErr w:type="spellStart"/>
      <w:r w:rsidRPr="00EB3C66">
        <w:rPr>
          <w:rFonts w:ascii="Times New Roman" w:eastAsia="Times New Roman" w:hAnsi="Times New Roman" w:cs="Times New Roman"/>
          <w:sz w:val="28"/>
          <w:szCs w:val="28"/>
          <w:lang w:eastAsia="ru-RU"/>
        </w:rPr>
        <w:t>употребимыми</w:t>
      </w:r>
      <w:proofErr w:type="spellEnd"/>
      <w:r w:rsidRPr="00EB3C66">
        <w:rPr>
          <w:rFonts w:ascii="Times New Roman" w:eastAsia="Times New Roman" w:hAnsi="Times New Roman" w:cs="Times New Roman"/>
          <w:sz w:val="28"/>
          <w:szCs w:val="28"/>
          <w:lang w:eastAsia="ru-RU"/>
        </w:rPr>
        <w:t xml:space="preserve"> и часто встречающимися являются опционы, фьючерсы и сде</w:t>
      </w:r>
      <w:r w:rsidRPr="00EB3C66">
        <w:rPr>
          <w:rFonts w:ascii="Times New Roman" w:eastAsia="Times New Roman" w:hAnsi="Times New Roman" w:cs="Times New Roman"/>
          <w:sz w:val="28"/>
          <w:szCs w:val="28"/>
          <w:lang w:eastAsia="ru-RU"/>
        </w:rPr>
        <w:t>л</w:t>
      </w:r>
      <w:r w:rsidRPr="00EB3C66">
        <w:rPr>
          <w:rFonts w:ascii="Times New Roman" w:eastAsia="Times New Roman" w:hAnsi="Times New Roman" w:cs="Times New Roman"/>
          <w:sz w:val="28"/>
          <w:szCs w:val="28"/>
          <w:lang w:eastAsia="ru-RU"/>
        </w:rPr>
        <w:t>ки своп.</w:t>
      </w:r>
    </w:p>
    <w:p w:rsidR="00EB3C66" w:rsidRPr="00EB3C66" w:rsidRDefault="00EB3C66" w:rsidP="00EB3C66">
      <w:pPr>
        <w:spacing w:after="0" w:line="360" w:lineRule="auto"/>
        <w:ind w:firstLine="709"/>
        <w:jc w:val="both"/>
        <w:rPr>
          <w:rFonts w:ascii="Times New Roman" w:eastAsia="Times New Roman" w:hAnsi="Times New Roman" w:cs="Times New Roman"/>
          <w:sz w:val="28"/>
          <w:szCs w:val="28"/>
          <w:lang w:eastAsia="ru-RU"/>
        </w:rPr>
      </w:pPr>
      <w:r w:rsidRPr="00EB3C66">
        <w:rPr>
          <w:rFonts w:ascii="Times New Roman" w:eastAsia="Times New Roman" w:hAnsi="Times New Roman" w:cs="Times New Roman"/>
          <w:sz w:val="28"/>
          <w:szCs w:val="28"/>
          <w:lang w:eastAsia="ru-RU"/>
        </w:rPr>
        <w:t>Следующим шагом в решении проблемы управления рисками служит изучение возможности полного или частичного самострахования сделки. Сам</w:t>
      </w:r>
      <w:r w:rsidRPr="00EB3C66">
        <w:rPr>
          <w:rFonts w:ascii="Times New Roman" w:eastAsia="Times New Roman" w:hAnsi="Times New Roman" w:cs="Times New Roman"/>
          <w:sz w:val="28"/>
          <w:szCs w:val="28"/>
          <w:lang w:eastAsia="ru-RU"/>
        </w:rPr>
        <w:t>о</w:t>
      </w:r>
      <w:r w:rsidRPr="00EB3C66">
        <w:rPr>
          <w:rFonts w:ascii="Times New Roman" w:eastAsia="Times New Roman" w:hAnsi="Times New Roman" w:cs="Times New Roman"/>
          <w:sz w:val="28"/>
          <w:szCs w:val="28"/>
          <w:lang w:eastAsia="ru-RU"/>
        </w:rPr>
        <w:t>страхование есть не что иное, как принятие рисков на себя и, бесспорно, явл</w:t>
      </w:r>
      <w:r w:rsidRPr="00EB3C66">
        <w:rPr>
          <w:rFonts w:ascii="Times New Roman" w:eastAsia="Times New Roman" w:hAnsi="Times New Roman" w:cs="Times New Roman"/>
          <w:sz w:val="28"/>
          <w:szCs w:val="28"/>
          <w:lang w:eastAsia="ru-RU"/>
        </w:rPr>
        <w:t>я</w:t>
      </w:r>
      <w:r w:rsidRPr="00EB3C66">
        <w:rPr>
          <w:rFonts w:ascii="Times New Roman" w:eastAsia="Times New Roman" w:hAnsi="Times New Roman" w:cs="Times New Roman"/>
          <w:sz w:val="28"/>
          <w:szCs w:val="28"/>
          <w:lang w:eastAsia="ru-RU"/>
        </w:rPr>
        <w:t>ется самым дешевым (за исключением разве что отказа от рисков) способом борьбы с рисками. Предполагается, что возможный ущерб будет покрыт тек</w:t>
      </w:r>
      <w:r w:rsidRPr="00EB3C66">
        <w:rPr>
          <w:rFonts w:ascii="Times New Roman" w:eastAsia="Times New Roman" w:hAnsi="Times New Roman" w:cs="Times New Roman"/>
          <w:sz w:val="28"/>
          <w:szCs w:val="28"/>
          <w:lang w:eastAsia="ru-RU"/>
        </w:rPr>
        <w:t>у</w:t>
      </w:r>
      <w:r w:rsidRPr="00EB3C66">
        <w:rPr>
          <w:rFonts w:ascii="Times New Roman" w:eastAsia="Times New Roman" w:hAnsi="Times New Roman" w:cs="Times New Roman"/>
          <w:sz w:val="28"/>
          <w:szCs w:val="28"/>
          <w:lang w:eastAsia="ru-RU"/>
        </w:rPr>
        <w:t>щими денежными средствами или с помощью резервного фонда. Поэтому оч</w:t>
      </w:r>
      <w:r w:rsidRPr="00EB3C66">
        <w:rPr>
          <w:rFonts w:ascii="Times New Roman" w:eastAsia="Times New Roman" w:hAnsi="Times New Roman" w:cs="Times New Roman"/>
          <w:sz w:val="28"/>
          <w:szCs w:val="28"/>
          <w:lang w:eastAsia="ru-RU"/>
        </w:rPr>
        <w:t>е</w:t>
      </w:r>
      <w:r w:rsidRPr="00EB3C66">
        <w:rPr>
          <w:rFonts w:ascii="Times New Roman" w:eastAsia="Times New Roman" w:hAnsi="Times New Roman" w:cs="Times New Roman"/>
          <w:sz w:val="28"/>
          <w:szCs w:val="28"/>
          <w:lang w:eastAsia="ru-RU"/>
        </w:rPr>
        <w:t xml:space="preserve">видно, что использование возможностей самострахования весьма ограничено. В основном этот метод оправдывает себя, если вероятность негативного исхода и сумма возможного убытка не </w:t>
      </w:r>
      <w:proofErr w:type="gramStart"/>
      <w:r w:rsidRPr="00EB3C66">
        <w:rPr>
          <w:rFonts w:ascii="Times New Roman" w:eastAsia="Times New Roman" w:hAnsi="Times New Roman" w:cs="Times New Roman"/>
          <w:sz w:val="28"/>
          <w:szCs w:val="28"/>
          <w:lang w:eastAsia="ru-RU"/>
        </w:rPr>
        <w:t>велики</w:t>
      </w:r>
      <w:proofErr w:type="gramEnd"/>
      <w:r w:rsidRPr="00EB3C66">
        <w:rPr>
          <w:rFonts w:ascii="Times New Roman" w:eastAsia="Times New Roman" w:hAnsi="Times New Roman" w:cs="Times New Roman"/>
          <w:sz w:val="28"/>
          <w:szCs w:val="28"/>
          <w:lang w:eastAsia="ru-RU"/>
        </w:rPr>
        <w:t xml:space="preserve">. </w:t>
      </w:r>
    </w:p>
    <w:p w:rsidR="00EB3C66" w:rsidRPr="00EB3C66" w:rsidRDefault="00EB3C66" w:rsidP="00EB3C66">
      <w:pPr>
        <w:spacing w:after="0" w:line="360" w:lineRule="auto"/>
        <w:ind w:firstLine="709"/>
        <w:jc w:val="both"/>
        <w:rPr>
          <w:rFonts w:ascii="Times New Roman" w:eastAsia="Times New Roman" w:hAnsi="Times New Roman" w:cs="Times New Roman"/>
          <w:sz w:val="28"/>
          <w:szCs w:val="28"/>
          <w:lang w:eastAsia="ru-RU"/>
        </w:rPr>
      </w:pPr>
      <w:r w:rsidRPr="00EB3C66">
        <w:rPr>
          <w:rFonts w:ascii="Times New Roman" w:eastAsia="Times New Roman" w:hAnsi="Times New Roman" w:cs="Times New Roman"/>
          <w:sz w:val="28"/>
          <w:szCs w:val="28"/>
          <w:lang w:eastAsia="ru-RU"/>
        </w:rPr>
        <w:t>Принимая решение об использовании страхования, нужно иметь в виду, что, во-первых, риск должен иметь случайный характер, негативный исход не должен быть заранее запрограммирован и заложен в сделку. Во-вторых, страхуются лишь убытки, которые можно измерить и оценить с помощью нат</w:t>
      </w:r>
      <w:r w:rsidRPr="00EB3C66">
        <w:rPr>
          <w:rFonts w:ascii="Times New Roman" w:eastAsia="Times New Roman" w:hAnsi="Times New Roman" w:cs="Times New Roman"/>
          <w:sz w:val="28"/>
          <w:szCs w:val="28"/>
          <w:lang w:eastAsia="ru-RU"/>
        </w:rPr>
        <w:t>у</w:t>
      </w:r>
      <w:r w:rsidRPr="00EB3C66">
        <w:rPr>
          <w:rFonts w:ascii="Times New Roman" w:eastAsia="Times New Roman" w:hAnsi="Times New Roman" w:cs="Times New Roman"/>
          <w:sz w:val="28"/>
          <w:szCs w:val="28"/>
          <w:lang w:eastAsia="ru-RU"/>
        </w:rPr>
        <w:t xml:space="preserve">ральных и денежных показателей. И, наконец, риск сам по себе не может быть </w:t>
      </w:r>
      <w:r w:rsidRPr="00EB3C66">
        <w:rPr>
          <w:rFonts w:ascii="Times New Roman" w:eastAsia="Times New Roman" w:hAnsi="Times New Roman" w:cs="Times New Roman"/>
          <w:sz w:val="28"/>
          <w:szCs w:val="28"/>
          <w:lang w:eastAsia="ru-RU"/>
        </w:rPr>
        <w:lastRenderedPageBreak/>
        <w:t>объектом страхования. Таким объектом служат товарно-материальные ценн</w:t>
      </w:r>
      <w:r w:rsidRPr="00EB3C66">
        <w:rPr>
          <w:rFonts w:ascii="Times New Roman" w:eastAsia="Times New Roman" w:hAnsi="Times New Roman" w:cs="Times New Roman"/>
          <w:sz w:val="28"/>
          <w:szCs w:val="28"/>
          <w:lang w:eastAsia="ru-RU"/>
        </w:rPr>
        <w:t>о</w:t>
      </w:r>
      <w:r w:rsidRPr="00EB3C66">
        <w:rPr>
          <w:rFonts w:ascii="Times New Roman" w:eastAsia="Times New Roman" w:hAnsi="Times New Roman" w:cs="Times New Roman"/>
          <w:sz w:val="28"/>
          <w:szCs w:val="28"/>
          <w:lang w:eastAsia="ru-RU"/>
        </w:rPr>
        <w:t>сти и денежные средства фирмы.</w:t>
      </w:r>
    </w:p>
    <w:p w:rsidR="00EB3C66" w:rsidRDefault="00EB3C66" w:rsidP="00EB3C66">
      <w:pPr>
        <w:spacing w:after="0" w:line="360" w:lineRule="auto"/>
        <w:ind w:firstLine="709"/>
        <w:jc w:val="both"/>
        <w:rPr>
          <w:rFonts w:ascii="Times New Roman" w:eastAsia="Times New Roman" w:hAnsi="Times New Roman" w:cs="Times New Roman"/>
          <w:sz w:val="28"/>
          <w:szCs w:val="28"/>
          <w:lang w:eastAsia="ru-RU"/>
        </w:rPr>
      </w:pPr>
      <w:r w:rsidRPr="00EB3C66">
        <w:rPr>
          <w:rFonts w:ascii="Times New Roman" w:eastAsia="Times New Roman" w:hAnsi="Times New Roman" w:cs="Times New Roman"/>
          <w:sz w:val="28"/>
          <w:szCs w:val="28"/>
          <w:lang w:eastAsia="ru-RU"/>
        </w:rPr>
        <w:t xml:space="preserve">Отметим, что хозяйственные риски </w:t>
      </w:r>
      <w:r w:rsidR="00C53ECD">
        <w:rPr>
          <w:rFonts w:ascii="Times New Roman" w:eastAsia="Times New Roman" w:hAnsi="Times New Roman" w:cs="Times New Roman"/>
          <w:sz w:val="28"/>
          <w:szCs w:val="28"/>
          <w:lang w:eastAsia="ru-RU"/>
        </w:rPr>
        <w:t>–</w:t>
      </w:r>
      <w:r w:rsidRPr="00EB3C66">
        <w:rPr>
          <w:rFonts w:ascii="Times New Roman" w:eastAsia="Times New Roman" w:hAnsi="Times New Roman" w:cs="Times New Roman"/>
          <w:sz w:val="28"/>
          <w:szCs w:val="28"/>
          <w:lang w:eastAsia="ru-RU"/>
        </w:rPr>
        <w:t xml:space="preserve"> это неизбежная составная часть предпринимательской деятельности. Риски нельзя устранить, но уменьшить возможный убыток — вполне реально. Этого можно добиться с помощью пр</w:t>
      </w:r>
      <w:r w:rsidRPr="00EB3C66">
        <w:rPr>
          <w:rFonts w:ascii="Times New Roman" w:eastAsia="Times New Roman" w:hAnsi="Times New Roman" w:cs="Times New Roman"/>
          <w:sz w:val="28"/>
          <w:szCs w:val="28"/>
          <w:lang w:eastAsia="ru-RU"/>
        </w:rPr>
        <w:t>и</w:t>
      </w:r>
      <w:r w:rsidRPr="00EB3C66">
        <w:rPr>
          <w:rFonts w:ascii="Times New Roman" w:eastAsia="Times New Roman" w:hAnsi="Times New Roman" w:cs="Times New Roman"/>
          <w:sz w:val="28"/>
          <w:szCs w:val="28"/>
          <w:lang w:eastAsia="ru-RU"/>
        </w:rPr>
        <w:t xml:space="preserve">менения методов управления риском. Разумеется, управление рисками связано с определенными издержками для фирмы, но его осуществление необходимо и оправданно. Управляя рисками, фирма жертвует </w:t>
      </w:r>
      <w:proofErr w:type="gramStart"/>
      <w:r w:rsidRPr="00EB3C66">
        <w:rPr>
          <w:rFonts w:ascii="Times New Roman" w:eastAsia="Times New Roman" w:hAnsi="Times New Roman" w:cs="Times New Roman"/>
          <w:sz w:val="28"/>
          <w:szCs w:val="28"/>
          <w:lang w:eastAsia="ru-RU"/>
        </w:rPr>
        <w:t>меньшим</w:t>
      </w:r>
      <w:proofErr w:type="gramEnd"/>
      <w:r w:rsidRPr="00EB3C66">
        <w:rPr>
          <w:rFonts w:ascii="Times New Roman" w:eastAsia="Times New Roman" w:hAnsi="Times New Roman" w:cs="Times New Roman"/>
          <w:sz w:val="28"/>
          <w:szCs w:val="28"/>
          <w:lang w:eastAsia="ru-RU"/>
        </w:rPr>
        <w:t xml:space="preserve">, чтобы сохранить большее. Она </w:t>
      </w:r>
      <w:proofErr w:type="gramStart"/>
      <w:r w:rsidRPr="00EB3C66">
        <w:rPr>
          <w:rFonts w:ascii="Times New Roman" w:eastAsia="Times New Roman" w:hAnsi="Times New Roman" w:cs="Times New Roman"/>
          <w:sz w:val="28"/>
          <w:szCs w:val="28"/>
          <w:lang w:eastAsia="ru-RU"/>
        </w:rPr>
        <w:t>заменяет возможное появление значительных убытков на относ</w:t>
      </w:r>
      <w:r w:rsidRPr="00EB3C66">
        <w:rPr>
          <w:rFonts w:ascii="Times New Roman" w:eastAsia="Times New Roman" w:hAnsi="Times New Roman" w:cs="Times New Roman"/>
          <w:sz w:val="28"/>
          <w:szCs w:val="28"/>
          <w:lang w:eastAsia="ru-RU"/>
        </w:rPr>
        <w:t>и</w:t>
      </w:r>
      <w:r w:rsidRPr="00EB3C66">
        <w:rPr>
          <w:rFonts w:ascii="Times New Roman" w:eastAsia="Times New Roman" w:hAnsi="Times New Roman" w:cs="Times New Roman"/>
          <w:sz w:val="28"/>
          <w:szCs w:val="28"/>
          <w:lang w:eastAsia="ru-RU"/>
        </w:rPr>
        <w:t>тельно</w:t>
      </w:r>
      <w:proofErr w:type="gramEnd"/>
      <w:r w:rsidRPr="00EB3C66">
        <w:rPr>
          <w:rFonts w:ascii="Times New Roman" w:eastAsia="Times New Roman" w:hAnsi="Times New Roman" w:cs="Times New Roman"/>
          <w:sz w:val="28"/>
          <w:szCs w:val="28"/>
          <w:lang w:eastAsia="ru-RU"/>
        </w:rPr>
        <w:t xml:space="preserve"> небольшие, строго определенные издержки по управлению риском.</w:t>
      </w:r>
    </w:p>
    <w:p w:rsidR="00EB3C66" w:rsidRDefault="00EB3C66" w:rsidP="00EB3C66">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Рассмотрим риски предпринимательской деятельности </w:t>
      </w:r>
      <w:r w:rsidR="001F011A">
        <w:rPr>
          <w:rFonts w:ascii="Times New Roman" w:eastAsia="Times New Roman" w:hAnsi="Times New Roman" w:cs="Times New Roman"/>
          <w:sz w:val="28"/>
          <w:szCs w:val="28"/>
          <w:lang w:eastAsia="ru-RU"/>
        </w:rPr>
        <w:t xml:space="preserve">исходя из данных бухгалтерской отчетности </w:t>
      </w:r>
      <w:r>
        <w:rPr>
          <w:rFonts w:ascii="Times New Roman" w:eastAsia="Times New Roman" w:hAnsi="Times New Roman" w:cs="Times New Roman"/>
          <w:sz w:val="28"/>
          <w:szCs w:val="28"/>
          <w:lang w:eastAsia="ru-RU"/>
        </w:rPr>
        <w:t xml:space="preserve">компании </w:t>
      </w:r>
      <w:r w:rsidRPr="00EB3C66">
        <w:rPr>
          <w:rFonts w:ascii="Times New Roman" w:eastAsia="Times New Roman" w:hAnsi="Times New Roman" w:cs="Times New Roman"/>
          <w:sz w:val="28"/>
          <w:szCs w:val="28"/>
          <w:lang w:eastAsia="ru-RU"/>
        </w:rPr>
        <w:t>«</w:t>
      </w:r>
      <w:proofErr w:type="spellStart"/>
      <w:r w:rsidRPr="00EB3C66">
        <w:rPr>
          <w:rFonts w:ascii="Times New Roman" w:eastAsia="Times New Roman" w:hAnsi="Times New Roman" w:cs="Times New Roman"/>
          <w:sz w:val="28"/>
          <w:szCs w:val="28"/>
          <w:lang w:eastAsia="ru-RU"/>
        </w:rPr>
        <w:t>Агралия</w:t>
      </w:r>
      <w:proofErr w:type="spellEnd"/>
      <w:r w:rsidRPr="00EB3C6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которая </w:t>
      </w:r>
      <w:r w:rsidRPr="00EB3C66">
        <w:rPr>
          <w:rFonts w:ascii="Times New Roman" w:eastAsia="Times New Roman" w:hAnsi="Times New Roman" w:cs="Times New Roman"/>
          <w:sz w:val="28"/>
          <w:szCs w:val="28"/>
          <w:lang w:eastAsia="ru-RU"/>
        </w:rPr>
        <w:t xml:space="preserve">работает на рынке ландшафтных услуг Азербайджана более 7-ти лет. </w:t>
      </w:r>
      <w:r>
        <w:rPr>
          <w:rFonts w:ascii="Times New Roman" w:eastAsia="Times New Roman" w:hAnsi="Times New Roman" w:cs="Times New Roman"/>
          <w:sz w:val="28"/>
          <w:szCs w:val="28"/>
          <w:lang w:eastAsia="ru-RU"/>
        </w:rPr>
        <w:t>Компания «</w:t>
      </w:r>
      <w:proofErr w:type="spellStart"/>
      <w:r>
        <w:rPr>
          <w:rFonts w:ascii="Times New Roman" w:eastAsia="Times New Roman" w:hAnsi="Times New Roman" w:cs="Times New Roman"/>
          <w:sz w:val="28"/>
          <w:szCs w:val="28"/>
          <w:lang w:eastAsia="ru-RU"/>
        </w:rPr>
        <w:t>Агралия</w:t>
      </w:r>
      <w:proofErr w:type="spellEnd"/>
      <w:r>
        <w:rPr>
          <w:rFonts w:ascii="Times New Roman" w:eastAsia="Times New Roman" w:hAnsi="Times New Roman" w:cs="Times New Roman"/>
          <w:sz w:val="28"/>
          <w:szCs w:val="28"/>
          <w:lang w:eastAsia="ru-RU"/>
        </w:rPr>
        <w:t>»</w:t>
      </w:r>
      <w:r w:rsidR="001F011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имеет</w:t>
      </w:r>
      <w:r w:rsidRPr="00EB3C66">
        <w:rPr>
          <w:rFonts w:ascii="Times New Roman" w:eastAsia="Times New Roman" w:hAnsi="Times New Roman" w:cs="Times New Roman"/>
          <w:sz w:val="28"/>
          <w:szCs w:val="28"/>
          <w:lang w:eastAsia="ru-RU"/>
        </w:rPr>
        <w:t xml:space="preserve"> собственный древесно-декоративный питомник и теплично-оранжерейное х</w:t>
      </w:r>
      <w:r w:rsidRPr="00EB3C66">
        <w:rPr>
          <w:rFonts w:ascii="Times New Roman" w:eastAsia="Times New Roman" w:hAnsi="Times New Roman" w:cs="Times New Roman"/>
          <w:sz w:val="28"/>
          <w:szCs w:val="28"/>
          <w:lang w:eastAsia="ru-RU"/>
        </w:rPr>
        <w:t>о</w:t>
      </w:r>
      <w:r w:rsidRPr="00EB3C66">
        <w:rPr>
          <w:rFonts w:ascii="Times New Roman" w:eastAsia="Times New Roman" w:hAnsi="Times New Roman" w:cs="Times New Roman"/>
          <w:sz w:val="28"/>
          <w:szCs w:val="28"/>
          <w:lang w:eastAsia="ru-RU"/>
        </w:rPr>
        <w:t>зяйство в пригороде Баку. Объекты, которые обслуживает фирма</w:t>
      </w:r>
      <w:r>
        <w:rPr>
          <w:rFonts w:ascii="Times New Roman" w:eastAsia="Times New Roman" w:hAnsi="Times New Roman" w:cs="Times New Roman"/>
          <w:sz w:val="28"/>
          <w:szCs w:val="28"/>
          <w:lang w:eastAsia="ru-RU"/>
        </w:rPr>
        <w:t xml:space="preserve">: </w:t>
      </w:r>
      <w:r w:rsidRPr="00EB3C66">
        <w:rPr>
          <w:rFonts w:ascii="Times New Roman" w:eastAsia="Times New Roman" w:hAnsi="Times New Roman" w:cs="Times New Roman"/>
          <w:sz w:val="28"/>
          <w:szCs w:val="28"/>
          <w:lang w:eastAsia="ru-RU"/>
        </w:rPr>
        <w:t>Милли Меджлис, Банки «Стандарт», «</w:t>
      </w:r>
      <w:proofErr w:type="spellStart"/>
      <w:r w:rsidRPr="00EB3C66">
        <w:rPr>
          <w:rFonts w:ascii="Times New Roman" w:eastAsia="Times New Roman" w:hAnsi="Times New Roman" w:cs="Times New Roman"/>
          <w:sz w:val="28"/>
          <w:szCs w:val="28"/>
          <w:lang w:eastAsia="ru-RU"/>
        </w:rPr>
        <w:t>Paşa</w:t>
      </w:r>
      <w:proofErr w:type="spellEnd"/>
      <w:r w:rsidRPr="00EB3C66">
        <w:rPr>
          <w:rFonts w:ascii="Times New Roman" w:eastAsia="Times New Roman" w:hAnsi="Times New Roman" w:cs="Times New Roman"/>
          <w:sz w:val="28"/>
          <w:szCs w:val="28"/>
          <w:lang w:eastAsia="ru-RU"/>
        </w:rPr>
        <w:t xml:space="preserve"> </w:t>
      </w:r>
      <w:proofErr w:type="spellStart"/>
      <w:r w:rsidRPr="00EB3C66">
        <w:rPr>
          <w:rFonts w:ascii="Times New Roman" w:eastAsia="Times New Roman" w:hAnsi="Times New Roman" w:cs="Times New Roman"/>
          <w:sz w:val="28"/>
          <w:szCs w:val="28"/>
          <w:lang w:eastAsia="ru-RU"/>
        </w:rPr>
        <w:t>Bank</w:t>
      </w:r>
      <w:proofErr w:type="spellEnd"/>
      <w:r w:rsidRPr="00EB3C66">
        <w:rPr>
          <w:rFonts w:ascii="Times New Roman" w:eastAsia="Times New Roman" w:hAnsi="Times New Roman" w:cs="Times New Roman"/>
          <w:sz w:val="28"/>
          <w:szCs w:val="28"/>
          <w:lang w:eastAsia="ru-RU"/>
        </w:rPr>
        <w:t>», «</w:t>
      </w:r>
      <w:proofErr w:type="spellStart"/>
      <w:r w:rsidRPr="00EB3C66">
        <w:rPr>
          <w:rFonts w:ascii="Times New Roman" w:eastAsia="Times New Roman" w:hAnsi="Times New Roman" w:cs="Times New Roman"/>
          <w:sz w:val="28"/>
          <w:szCs w:val="28"/>
          <w:lang w:eastAsia="ru-RU"/>
        </w:rPr>
        <w:t>Nobel</w:t>
      </w:r>
      <w:proofErr w:type="spellEnd"/>
      <w:r w:rsidRPr="00EB3C66">
        <w:rPr>
          <w:rFonts w:ascii="Times New Roman" w:eastAsia="Times New Roman" w:hAnsi="Times New Roman" w:cs="Times New Roman"/>
          <w:sz w:val="28"/>
          <w:szCs w:val="28"/>
          <w:lang w:eastAsia="ru-RU"/>
        </w:rPr>
        <w:t xml:space="preserve"> </w:t>
      </w:r>
      <w:proofErr w:type="spellStart"/>
      <w:r w:rsidRPr="00EB3C66">
        <w:rPr>
          <w:rFonts w:ascii="Times New Roman" w:eastAsia="Times New Roman" w:hAnsi="Times New Roman" w:cs="Times New Roman"/>
          <w:sz w:val="28"/>
          <w:szCs w:val="28"/>
          <w:lang w:eastAsia="ru-RU"/>
        </w:rPr>
        <w:t>oil</w:t>
      </w:r>
      <w:proofErr w:type="spellEnd"/>
      <w:r w:rsidRPr="00EB3C66">
        <w:rPr>
          <w:rFonts w:ascii="Times New Roman" w:eastAsia="Times New Roman" w:hAnsi="Times New Roman" w:cs="Times New Roman"/>
          <w:sz w:val="28"/>
          <w:szCs w:val="28"/>
          <w:lang w:eastAsia="ru-RU"/>
        </w:rPr>
        <w:t>» LTD, «</w:t>
      </w:r>
      <w:proofErr w:type="spellStart"/>
      <w:r w:rsidRPr="00EB3C66">
        <w:rPr>
          <w:rFonts w:ascii="Times New Roman" w:eastAsia="Times New Roman" w:hAnsi="Times New Roman" w:cs="Times New Roman"/>
          <w:sz w:val="28"/>
          <w:szCs w:val="28"/>
          <w:lang w:eastAsia="ru-RU"/>
        </w:rPr>
        <w:t>Akhundov</w:t>
      </w:r>
      <w:proofErr w:type="spellEnd"/>
      <w:r w:rsidRPr="00EB3C66">
        <w:rPr>
          <w:rFonts w:ascii="Times New Roman" w:eastAsia="Times New Roman" w:hAnsi="Times New Roman" w:cs="Times New Roman"/>
          <w:sz w:val="28"/>
          <w:szCs w:val="28"/>
          <w:lang w:eastAsia="ru-RU"/>
        </w:rPr>
        <w:t xml:space="preserve"> </w:t>
      </w:r>
      <w:proofErr w:type="spellStart"/>
      <w:r w:rsidRPr="00EB3C66">
        <w:rPr>
          <w:rFonts w:ascii="Times New Roman" w:eastAsia="Times New Roman" w:hAnsi="Times New Roman" w:cs="Times New Roman"/>
          <w:sz w:val="28"/>
          <w:szCs w:val="28"/>
          <w:lang w:eastAsia="ru-RU"/>
        </w:rPr>
        <w:t>Wetworks</w:t>
      </w:r>
      <w:proofErr w:type="spellEnd"/>
      <w:r w:rsidRPr="00EB3C66">
        <w:rPr>
          <w:rFonts w:ascii="Times New Roman" w:eastAsia="Times New Roman" w:hAnsi="Times New Roman" w:cs="Times New Roman"/>
          <w:sz w:val="28"/>
          <w:szCs w:val="28"/>
          <w:lang w:eastAsia="ru-RU"/>
        </w:rPr>
        <w:t>» LLC, «</w:t>
      </w:r>
      <w:proofErr w:type="spellStart"/>
      <w:r w:rsidRPr="00EB3C66">
        <w:rPr>
          <w:rFonts w:ascii="Times New Roman" w:eastAsia="Times New Roman" w:hAnsi="Times New Roman" w:cs="Times New Roman"/>
          <w:sz w:val="28"/>
          <w:szCs w:val="28"/>
          <w:lang w:eastAsia="ru-RU"/>
        </w:rPr>
        <w:t>Remiks</w:t>
      </w:r>
      <w:proofErr w:type="spellEnd"/>
      <w:r w:rsidRPr="00EB3C66">
        <w:rPr>
          <w:rFonts w:ascii="Times New Roman" w:eastAsia="Times New Roman" w:hAnsi="Times New Roman" w:cs="Times New Roman"/>
          <w:sz w:val="28"/>
          <w:szCs w:val="28"/>
          <w:lang w:eastAsia="ru-RU"/>
        </w:rPr>
        <w:t>» MMC, отель «</w:t>
      </w:r>
      <w:proofErr w:type="spellStart"/>
      <w:r w:rsidRPr="00EB3C66">
        <w:rPr>
          <w:rFonts w:ascii="Times New Roman" w:eastAsia="Times New Roman" w:hAnsi="Times New Roman" w:cs="Times New Roman"/>
          <w:sz w:val="28"/>
          <w:szCs w:val="28"/>
          <w:lang w:eastAsia="ru-RU"/>
        </w:rPr>
        <w:t>Golden</w:t>
      </w:r>
      <w:proofErr w:type="spellEnd"/>
      <w:r w:rsidRPr="00EB3C66">
        <w:rPr>
          <w:rFonts w:ascii="Times New Roman" w:eastAsia="Times New Roman" w:hAnsi="Times New Roman" w:cs="Times New Roman"/>
          <w:sz w:val="28"/>
          <w:szCs w:val="28"/>
          <w:lang w:eastAsia="ru-RU"/>
        </w:rPr>
        <w:t xml:space="preserve"> </w:t>
      </w:r>
      <w:proofErr w:type="spellStart"/>
      <w:r w:rsidRPr="00EB3C66">
        <w:rPr>
          <w:rFonts w:ascii="Times New Roman" w:eastAsia="Times New Roman" w:hAnsi="Times New Roman" w:cs="Times New Roman"/>
          <w:sz w:val="28"/>
          <w:szCs w:val="28"/>
          <w:lang w:eastAsia="ru-RU"/>
        </w:rPr>
        <w:t>Coast</w:t>
      </w:r>
      <w:proofErr w:type="spellEnd"/>
      <w:r w:rsidRPr="00EB3C66">
        <w:rPr>
          <w:rFonts w:ascii="Times New Roman" w:eastAsia="Times New Roman" w:hAnsi="Times New Roman" w:cs="Times New Roman"/>
          <w:sz w:val="28"/>
          <w:szCs w:val="28"/>
          <w:lang w:eastAsia="ru-RU"/>
        </w:rPr>
        <w:t>», «</w:t>
      </w:r>
      <w:proofErr w:type="spellStart"/>
      <w:r w:rsidRPr="00EB3C66">
        <w:rPr>
          <w:rFonts w:ascii="Times New Roman" w:eastAsia="Times New Roman" w:hAnsi="Times New Roman" w:cs="Times New Roman"/>
          <w:sz w:val="28"/>
          <w:szCs w:val="28"/>
          <w:lang w:eastAsia="ru-RU"/>
        </w:rPr>
        <w:t>Kenan</w:t>
      </w:r>
      <w:proofErr w:type="spellEnd"/>
      <w:r w:rsidRPr="00EB3C66">
        <w:rPr>
          <w:rFonts w:ascii="Times New Roman" w:eastAsia="Times New Roman" w:hAnsi="Times New Roman" w:cs="Times New Roman"/>
          <w:sz w:val="28"/>
          <w:szCs w:val="28"/>
          <w:lang w:eastAsia="ru-RU"/>
        </w:rPr>
        <w:t xml:space="preserve"> </w:t>
      </w:r>
      <w:r w:rsidR="00F064FF">
        <w:rPr>
          <w:rFonts w:ascii="Times New Roman" w:eastAsia="Times New Roman" w:hAnsi="Times New Roman" w:cs="Times New Roman"/>
          <w:sz w:val="28"/>
          <w:szCs w:val="28"/>
          <w:lang w:val="az-Latn-AZ" w:eastAsia="ru-RU"/>
        </w:rPr>
        <w:t>İ</w:t>
      </w:r>
      <w:proofErr w:type="spellStart"/>
      <w:r w:rsidRPr="00EB3C66">
        <w:rPr>
          <w:rFonts w:ascii="Times New Roman" w:eastAsia="Times New Roman" w:hAnsi="Times New Roman" w:cs="Times New Roman"/>
          <w:sz w:val="28"/>
          <w:szCs w:val="28"/>
          <w:lang w:eastAsia="ru-RU"/>
        </w:rPr>
        <w:t>nshaat</w:t>
      </w:r>
      <w:proofErr w:type="spellEnd"/>
      <w:r w:rsidRPr="00EB3C66">
        <w:rPr>
          <w:rFonts w:ascii="Times New Roman" w:eastAsia="Times New Roman" w:hAnsi="Times New Roman" w:cs="Times New Roman"/>
          <w:sz w:val="28"/>
          <w:szCs w:val="28"/>
          <w:lang w:eastAsia="ru-RU"/>
        </w:rPr>
        <w:t>» MMC</w:t>
      </w:r>
      <w:r w:rsidR="00F064FF">
        <w:rPr>
          <w:rFonts w:ascii="Times New Roman" w:eastAsia="Times New Roman" w:hAnsi="Times New Roman" w:cs="Times New Roman"/>
          <w:sz w:val="28"/>
          <w:szCs w:val="28"/>
          <w:lang w:val="az-Latn-AZ" w:eastAsia="ru-RU"/>
        </w:rPr>
        <w:t xml:space="preserve"> </w:t>
      </w:r>
      <w:r>
        <w:rPr>
          <w:rFonts w:ascii="Times New Roman" w:eastAsia="Times New Roman" w:hAnsi="Times New Roman" w:cs="Times New Roman"/>
          <w:sz w:val="28"/>
          <w:szCs w:val="28"/>
          <w:lang w:eastAsia="ru-RU"/>
        </w:rPr>
        <w:t>и другие</w:t>
      </w:r>
      <w:r w:rsidRPr="00EB3C66">
        <w:rPr>
          <w:rFonts w:ascii="Times New Roman" w:eastAsia="Times New Roman" w:hAnsi="Times New Roman" w:cs="Times New Roman"/>
          <w:sz w:val="28"/>
          <w:szCs w:val="28"/>
          <w:lang w:eastAsia="ru-RU"/>
        </w:rPr>
        <w:t>.</w:t>
      </w:r>
    </w:p>
    <w:p w:rsidR="00607A27" w:rsidRPr="00F064FF" w:rsidRDefault="00607A27" w:rsidP="00607A27">
      <w:pPr>
        <w:spacing w:after="0" w:line="372"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таблице 3.6 представлены основные экономические показател</w:t>
      </w:r>
      <w:proofErr w:type="gramStart"/>
      <w:r>
        <w:rPr>
          <w:rFonts w:ascii="Times New Roman" w:eastAsia="Times New Roman" w:hAnsi="Times New Roman" w:cs="Times New Roman"/>
          <w:sz w:val="28"/>
          <w:szCs w:val="28"/>
          <w:lang w:eastAsia="ru-RU"/>
        </w:rPr>
        <w:t>и ООО</w:t>
      </w:r>
      <w:proofErr w:type="gram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Агралия</w:t>
      </w:r>
      <w:proofErr w:type="spellEnd"/>
      <w:r>
        <w:rPr>
          <w:rFonts w:ascii="Times New Roman" w:eastAsia="Times New Roman" w:hAnsi="Times New Roman" w:cs="Times New Roman"/>
          <w:sz w:val="28"/>
          <w:szCs w:val="28"/>
          <w:lang w:eastAsia="ru-RU"/>
        </w:rPr>
        <w:t>» в 2014-2015 гг.</w:t>
      </w:r>
    </w:p>
    <w:p w:rsidR="00607A27" w:rsidRDefault="00F064FF" w:rsidP="00607A27">
      <w:pPr>
        <w:shd w:val="clear" w:color="auto" w:fill="FFFFFF"/>
        <w:spacing w:after="0" w:line="360" w:lineRule="auto"/>
        <w:ind w:firstLine="709"/>
        <w:jc w:val="right"/>
        <w:rPr>
          <w:rFonts w:ascii="Times New Roman" w:eastAsia="Times New Roman" w:hAnsi="Times New Roman" w:cs="Times New Roman"/>
          <w:sz w:val="28"/>
          <w:szCs w:val="28"/>
          <w:lang w:eastAsia="ru-RU"/>
        </w:rPr>
      </w:pPr>
      <w:r w:rsidRPr="00F064FF">
        <w:rPr>
          <w:rFonts w:ascii="Times New Roman" w:eastAsia="Times New Roman" w:hAnsi="Times New Roman" w:cs="Times New Roman"/>
          <w:sz w:val="28"/>
          <w:szCs w:val="28"/>
          <w:lang w:eastAsia="ru-RU"/>
        </w:rPr>
        <w:t xml:space="preserve">Таблица </w:t>
      </w:r>
      <w:r w:rsidR="00607A27">
        <w:rPr>
          <w:rFonts w:ascii="Times New Roman" w:eastAsia="Times New Roman" w:hAnsi="Times New Roman" w:cs="Times New Roman"/>
          <w:sz w:val="28"/>
          <w:szCs w:val="28"/>
          <w:lang w:eastAsia="ru-RU"/>
        </w:rPr>
        <w:t>3</w:t>
      </w:r>
      <w:r w:rsidRPr="00F064FF">
        <w:rPr>
          <w:rFonts w:ascii="Times New Roman" w:eastAsia="Times New Roman" w:hAnsi="Times New Roman" w:cs="Times New Roman"/>
          <w:sz w:val="28"/>
          <w:szCs w:val="28"/>
          <w:lang w:eastAsia="ru-RU"/>
        </w:rPr>
        <w:t>.</w:t>
      </w:r>
      <w:r w:rsidR="00607A27">
        <w:rPr>
          <w:rFonts w:ascii="Times New Roman" w:eastAsia="Times New Roman" w:hAnsi="Times New Roman" w:cs="Times New Roman"/>
          <w:sz w:val="28"/>
          <w:szCs w:val="28"/>
          <w:lang w:eastAsia="ru-RU"/>
        </w:rPr>
        <w:t>6</w:t>
      </w:r>
    </w:p>
    <w:p w:rsidR="00F064FF" w:rsidRPr="00607A27" w:rsidRDefault="00F064FF" w:rsidP="00607A27">
      <w:pPr>
        <w:shd w:val="clear" w:color="auto" w:fill="FFFFFF"/>
        <w:spacing w:after="0" w:line="360" w:lineRule="auto"/>
        <w:jc w:val="center"/>
        <w:rPr>
          <w:rFonts w:ascii="Times New Roman" w:eastAsia="Times New Roman" w:hAnsi="Times New Roman" w:cs="Times New Roman"/>
          <w:b/>
          <w:sz w:val="28"/>
          <w:szCs w:val="28"/>
          <w:lang w:eastAsia="ru-RU"/>
        </w:rPr>
      </w:pPr>
      <w:r w:rsidRPr="00607A27">
        <w:rPr>
          <w:rFonts w:ascii="Times New Roman" w:eastAsia="Times New Roman" w:hAnsi="Times New Roman" w:cs="Times New Roman"/>
          <w:b/>
          <w:sz w:val="28"/>
          <w:szCs w:val="28"/>
          <w:lang w:eastAsia="ru-RU"/>
        </w:rPr>
        <w:t>Основные экономические показател</w:t>
      </w:r>
      <w:proofErr w:type="gramStart"/>
      <w:r w:rsidRPr="00607A27">
        <w:rPr>
          <w:rFonts w:ascii="Times New Roman" w:eastAsia="Times New Roman" w:hAnsi="Times New Roman" w:cs="Times New Roman"/>
          <w:b/>
          <w:sz w:val="28"/>
          <w:szCs w:val="28"/>
          <w:lang w:eastAsia="ru-RU"/>
        </w:rPr>
        <w:t>и О</w:t>
      </w:r>
      <w:r w:rsidR="00607A27">
        <w:rPr>
          <w:rFonts w:ascii="Times New Roman" w:eastAsia="Times New Roman" w:hAnsi="Times New Roman" w:cs="Times New Roman"/>
          <w:b/>
          <w:sz w:val="28"/>
          <w:szCs w:val="28"/>
          <w:lang w:eastAsia="ru-RU"/>
        </w:rPr>
        <w:t>О</w:t>
      </w:r>
      <w:r w:rsidRPr="00607A27">
        <w:rPr>
          <w:rFonts w:ascii="Times New Roman" w:eastAsia="Times New Roman" w:hAnsi="Times New Roman" w:cs="Times New Roman"/>
          <w:b/>
          <w:sz w:val="28"/>
          <w:szCs w:val="28"/>
          <w:lang w:eastAsia="ru-RU"/>
        </w:rPr>
        <w:t>О</w:t>
      </w:r>
      <w:proofErr w:type="gramEnd"/>
      <w:r w:rsidRPr="00607A27">
        <w:rPr>
          <w:rFonts w:ascii="Times New Roman" w:eastAsia="Times New Roman" w:hAnsi="Times New Roman" w:cs="Times New Roman"/>
          <w:b/>
          <w:sz w:val="28"/>
          <w:szCs w:val="28"/>
          <w:lang w:eastAsia="ru-RU"/>
        </w:rPr>
        <w:t xml:space="preserve"> «</w:t>
      </w:r>
      <w:proofErr w:type="spellStart"/>
      <w:r w:rsidR="00607A27">
        <w:rPr>
          <w:rFonts w:ascii="Times New Roman" w:eastAsia="Times New Roman" w:hAnsi="Times New Roman" w:cs="Times New Roman"/>
          <w:b/>
          <w:sz w:val="28"/>
          <w:szCs w:val="28"/>
          <w:lang w:eastAsia="ru-RU"/>
        </w:rPr>
        <w:t>Агралия</w:t>
      </w:r>
      <w:proofErr w:type="spellEnd"/>
      <w:r w:rsidRPr="00607A27">
        <w:rPr>
          <w:rFonts w:ascii="Times New Roman" w:eastAsia="Times New Roman" w:hAnsi="Times New Roman" w:cs="Times New Roman"/>
          <w:b/>
          <w:sz w:val="28"/>
          <w:szCs w:val="28"/>
          <w:lang w:eastAsia="ru-RU"/>
        </w:rPr>
        <w:t>»</w:t>
      </w:r>
    </w:p>
    <w:tbl>
      <w:tblPr>
        <w:tblW w:w="9072" w:type="dxa"/>
        <w:tblInd w:w="4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402"/>
        <w:gridCol w:w="1572"/>
        <w:gridCol w:w="1404"/>
        <w:gridCol w:w="1134"/>
        <w:gridCol w:w="1560"/>
      </w:tblGrid>
      <w:tr w:rsidR="00F064FF" w:rsidRPr="00F064FF" w:rsidTr="00607A27">
        <w:trPr>
          <w:trHeight w:val="20"/>
        </w:trPr>
        <w:tc>
          <w:tcPr>
            <w:tcW w:w="3402" w:type="dxa"/>
            <w:shd w:val="clear" w:color="auto" w:fill="FFFFFF"/>
            <w:vAlign w:val="center"/>
          </w:tcPr>
          <w:p w:rsidR="00F064FF" w:rsidRPr="00607A27" w:rsidRDefault="00F064FF" w:rsidP="00F064FF">
            <w:pPr>
              <w:shd w:val="clear" w:color="auto" w:fill="FFFFFF"/>
              <w:spacing w:after="0" w:line="360" w:lineRule="auto"/>
              <w:jc w:val="center"/>
              <w:rPr>
                <w:rFonts w:ascii="Times New Roman" w:eastAsia="Times New Roman" w:hAnsi="Times New Roman" w:cs="Times New Roman"/>
                <w:b/>
                <w:sz w:val="24"/>
                <w:szCs w:val="24"/>
                <w:lang w:eastAsia="ru-RU"/>
              </w:rPr>
            </w:pPr>
            <w:r w:rsidRPr="00607A27">
              <w:rPr>
                <w:rFonts w:ascii="Times New Roman" w:eastAsia="Times New Roman" w:hAnsi="Times New Roman" w:cs="Times New Roman"/>
                <w:b/>
                <w:sz w:val="24"/>
                <w:szCs w:val="24"/>
                <w:lang w:eastAsia="ru-RU"/>
              </w:rPr>
              <w:t>Показатели</w:t>
            </w:r>
          </w:p>
        </w:tc>
        <w:tc>
          <w:tcPr>
            <w:tcW w:w="1572" w:type="dxa"/>
            <w:shd w:val="clear" w:color="auto" w:fill="FFFFFF"/>
            <w:vAlign w:val="center"/>
          </w:tcPr>
          <w:p w:rsidR="00F064FF" w:rsidRPr="00607A27" w:rsidRDefault="00F064FF" w:rsidP="00607A27">
            <w:pPr>
              <w:shd w:val="clear" w:color="auto" w:fill="FFFFFF"/>
              <w:spacing w:after="0" w:line="360" w:lineRule="auto"/>
              <w:jc w:val="center"/>
              <w:rPr>
                <w:rFonts w:ascii="Times New Roman" w:eastAsia="Times New Roman" w:hAnsi="Times New Roman" w:cs="Times New Roman"/>
                <w:b/>
                <w:sz w:val="24"/>
                <w:szCs w:val="24"/>
                <w:lang w:eastAsia="ru-RU"/>
              </w:rPr>
            </w:pPr>
            <w:r w:rsidRPr="00607A27">
              <w:rPr>
                <w:rFonts w:ascii="Times New Roman" w:eastAsia="Times New Roman" w:hAnsi="Times New Roman" w:cs="Times New Roman"/>
                <w:b/>
                <w:sz w:val="24"/>
                <w:szCs w:val="24"/>
                <w:lang w:eastAsia="ru-RU"/>
              </w:rPr>
              <w:t>201</w:t>
            </w:r>
            <w:r w:rsidR="00607A27" w:rsidRPr="00607A27">
              <w:rPr>
                <w:rFonts w:ascii="Times New Roman" w:eastAsia="Times New Roman" w:hAnsi="Times New Roman" w:cs="Times New Roman"/>
                <w:b/>
                <w:sz w:val="24"/>
                <w:szCs w:val="24"/>
                <w:lang w:eastAsia="ru-RU"/>
              </w:rPr>
              <w:t>4</w:t>
            </w:r>
            <w:r w:rsidRPr="00607A27">
              <w:rPr>
                <w:rFonts w:ascii="Times New Roman" w:eastAsia="Times New Roman" w:hAnsi="Times New Roman" w:cs="Times New Roman"/>
                <w:b/>
                <w:sz w:val="24"/>
                <w:szCs w:val="24"/>
                <w:lang w:eastAsia="ru-RU"/>
              </w:rPr>
              <w:t xml:space="preserve"> г.</w:t>
            </w:r>
          </w:p>
        </w:tc>
        <w:tc>
          <w:tcPr>
            <w:tcW w:w="1404" w:type="dxa"/>
            <w:shd w:val="clear" w:color="auto" w:fill="FFFFFF"/>
            <w:vAlign w:val="center"/>
          </w:tcPr>
          <w:p w:rsidR="00F064FF" w:rsidRPr="00607A27" w:rsidRDefault="00F064FF" w:rsidP="00607A27">
            <w:pPr>
              <w:shd w:val="clear" w:color="auto" w:fill="FFFFFF"/>
              <w:spacing w:after="0" w:line="360" w:lineRule="auto"/>
              <w:jc w:val="center"/>
              <w:rPr>
                <w:rFonts w:ascii="Times New Roman" w:eastAsia="Times New Roman" w:hAnsi="Times New Roman" w:cs="Times New Roman"/>
                <w:b/>
                <w:sz w:val="24"/>
                <w:szCs w:val="24"/>
                <w:lang w:eastAsia="ru-RU"/>
              </w:rPr>
            </w:pPr>
            <w:r w:rsidRPr="00607A27">
              <w:rPr>
                <w:rFonts w:ascii="Times New Roman" w:eastAsia="Times New Roman" w:hAnsi="Times New Roman" w:cs="Times New Roman"/>
                <w:b/>
                <w:sz w:val="24"/>
                <w:szCs w:val="24"/>
                <w:lang w:eastAsia="ru-RU"/>
              </w:rPr>
              <w:t>201</w:t>
            </w:r>
            <w:r w:rsidR="00607A27" w:rsidRPr="00607A27">
              <w:rPr>
                <w:rFonts w:ascii="Times New Roman" w:eastAsia="Times New Roman" w:hAnsi="Times New Roman" w:cs="Times New Roman"/>
                <w:b/>
                <w:sz w:val="24"/>
                <w:szCs w:val="24"/>
                <w:lang w:eastAsia="ru-RU"/>
              </w:rPr>
              <w:t>5</w:t>
            </w:r>
            <w:r w:rsidRPr="00607A27">
              <w:rPr>
                <w:rFonts w:ascii="Times New Roman" w:eastAsia="Times New Roman" w:hAnsi="Times New Roman" w:cs="Times New Roman"/>
                <w:b/>
                <w:sz w:val="24"/>
                <w:szCs w:val="24"/>
                <w:lang w:eastAsia="ru-RU"/>
              </w:rPr>
              <w:t xml:space="preserve"> г.</w:t>
            </w:r>
          </w:p>
        </w:tc>
        <w:tc>
          <w:tcPr>
            <w:tcW w:w="1134" w:type="dxa"/>
            <w:shd w:val="clear" w:color="auto" w:fill="FFFFFF"/>
            <w:vAlign w:val="center"/>
          </w:tcPr>
          <w:p w:rsidR="00F064FF" w:rsidRPr="00607A27" w:rsidRDefault="00F064FF" w:rsidP="00F064FF">
            <w:pPr>
              <w:shd w:val="clear" w:color="auto" w:fill="FFFFFF"/>
              <w:spacing w:after="0" w:line="360" w:lineRule="auto"/>
              <w:jc w:val="center"/>
              <w:rPr>
                <w:rFonts w:ascii="Times New Roman" w:eastAsia="Times New Roman" w:hAnsi="Times New Roman" w:cs="Times New Roman"/>
                <w:b/>
                <w:sz w:val="24"/>
                <w:szCs w:val="24"/>
                <w:lang w:eastAsia="ru-RU"/>
              </w:rPr>
            </w:pPr>
            <w:r w:rsidRPr="00607A27">
              <w:rPr>
                <w:rFonts w:ascii="Times New Roman" w:eastAsia="Times New Roman" w:hAnsi="Times New Roman" w:cs="Times New Roman"/>
                <w:b/>
                <w:sz w:val="24"/>
                <w:szCs w:val="24"/>
                <w:lang w:eastAsia="ru-RU"/>
              </w:rPr>
              <w:t>Измен</w:t>
            </w:r>
            <w:r w:rsidRPr="00607A27">
              <w:rPr>
                <w:rFonts w:ascii="Times New Roman" w:eastAsia="Times New Roman" w:hAnsi="Times New Roman" w:cs="Times New Roman"/>
                <w:b/>
                <w:sz w:val="24"/>
                <w:szCs w:val="24"/>
                <w:lang w:eastAsia="ru-RU"/>
              </w:rPr>
              <w:t>е</w:t>
            </w:r>
            <w:r w:rsidRPr="00607A27">
              <w:rPr>
                <w:rFonts w:ascii="Times New Roman" w:eastAsia="Times New Roman" w:hAnsi="Times New Roman" w:cs="Times New Roman"/>
                <w:b/>
                <w:sz w:val="24"/>
                <w:szCs w:val="24"/>
                <w:lang w:eastAsia="ru-RU"/>
              </w:rPr>
              <w:t>ние</w:t>
            </w:r>
            <w:proofErr w:type="gramStart"/>
            <w:r w:rsidRPr="00607A27">
              <w:rPr>
                <w:rFonts w:ascii="Times New Roman" w:eastAsia="Times New Roman" w:hAnsi="Times New Roman" w:cs="Times New Roman"/>
                <w:b/>
                <w:sz w:val="24"/>
                <w:szCs w:val="24"/>
                <w:lang w:eastAsia="ru-RU"/>
              </w:rPr>
              <w:t xml:space="preserve"> (+,-)</w:t>
            </w:r>
            <w:proofErr w:type="gramEnd"/>
          </w:p>
        </w:tc>
        <w:tc>
          <w:tcPr>
            <w:tcW w:w="1560" w:type="dxa"/>
            <w:shd w:val="clear" w:color="auto" w:fill="FFFFFF"/>
            <w:vAlign w:val="center"/>
          </w:tcPr>
          <w:p w:rsidR="00F064FF" w:rsidRPr="00607A27" w:rsidRDefault="00F064FF" w:rsidP="00F064FF">
            <w:pPr>
              <w:shd w:val="clear" w:color="auto" w:fill="FFFFFF"/>
              <w:spacing w:after="0" w:line="360" w:lineRule="auto"/>
              <w:jc w:val="center"/>
              <w:rPr>
                <w:rFonts w:ascii="Times New Roman" w:eastAsia="Times New Roman" w:hAnsi="Times New Roman" w:cs="Times New Roman"/>
                <w:b/>
                <w:sz w:val="24"/>
                <w:szCs w:val="24"/>
                <w:lang w:eastAsia="ru-RU"/>
              </w:rPr>
            </w:pPr>
            <w:r w:rsidRPr="00607A27">
              <w:rPr>
                <w:rFonts w:ascii="Times New Roman" w:eastAsia="Times New Roman" w:hAnsi="Times New Roman" w:cs="Times New Roman"/>
                <w:b/>
                <w:sz w:val="24"/>
                <w:szCs w:val="24"/>
                <w:lang w:eastAsia="ru-RU"/>
              </w:rPr>
              <w:t>Темп роста, %</w:t>
            </w:r>
          </w:p>
        </w:tc>
      </w:tr>
      <w:tr w:rsidR="00F064FF" w:rsidRPr="00F064FF" w:rsidTr="00607A27">
        <w:trPr>
          <w:trHeight w:val="20"/>
        </w:trPr>
        <w:tc>
          <w:tcPr>
            <w:tcW w:w="3402" w:type="dxa"/>
            <w:shd w:val="clear" w:color="auto" w:fill="FFFFFF"/>
            <w:vAlign w:val="center"/>
          </w:tcPr>
          <w:p w:rsidR="00F064FF" w:rsidRPr="00F064FF" w:rsidRDefault="00F064FF" w:rsidP="00F064FF">
            <w:pPr>
              <w:shd w:val="clear" w:color="auto" w:fill="FFFFFF"/>
              <w:spacing w:after="0" w:line="360" w:lineRule="auto"/>
              <w:jc w:val="center"/>
              <w:rPr>
                <w:rFonts w:ascii="Times New Roman" w:eastAsia="Times New Roman" w:hAnsi="Times New Roman" w:cs="Times New Roman"/>
                <w:sz w:val="20"/>
                <w:szCs w:val="20"/>
                <w:lang w:eastAsia="ru-RU"/>
              </w:rPr>
            </w:pPr>
            <w:r w:rsidRPr="00F064FF">
              <w:rPr>
                <w:rFonts w:ascii="Times New Roman" w:eastAsia="Times New Roman" w:hAnsi="Times New Roman" w:cs="Times New Roman"/>
                <w:sz w:val="20"/>
                <w:szCs w:val="20"/>
                <w:lang w:eastAsia="ru-RU"/>
              </w:rPr>
              <w:t>1</w:t>
            </w:r>
          </w:p>
        </w:tc>
        <w:tc>
          <w:tcPr>
            <w:tcW w:w="1572" w:type="dxa"/>
            <w:shd w:val="clear" w:color="auto" w:fill="FFFFFF"/>
            <w:vAlign w:val="center"/>
          </w:tcPr>
          <w:p w:rsidR="00F064FF" w:rsidRPr="00F064FF" w:rsidRDefault="00F064FF" w:rsidP="00F064FF">
            <w:pPr>
              <w:shd w:val="clear" w:color="auto" w:fill="FFFFFF"/>
              <w:spacing w:after="0" w:line="360" w:lineRule="auto"/>
              <w:jc w:val="center"/>
              <w:rPr>
                <w:rFonts w:ascii="Times New Roman" w:eastAsia="Times New Roman" w:hAnsi="Times New Roman" w:cs="Times New Roman"/>
                <w:sz w:val="20"/>
                <w:szCs w:val="20"/>
                <w:lang w:eastAsia="ru-RU"/>
              </w:rPr>
            </w:pPr>
            <w:r w:rsidRPr="00F064FF">
              <w:rPr>
                <w:rFonts w:ascii="Times New Roman" w:eastAsia="Times New Roman" w:hAnsi="Times New Roman" w:cs="Times New Roman"/>
                <w:sz w:val="20"/>
                <w:szCs w:val="20"/>
                <w:lang w:eastAsia="ru-RU"/>
              </w:rPr>
              <w:t>2</w:t>
            </w:r>
          </w:p>
        </w:tc>
        <w:tc>
          <w:tcPr>
            <w:tcW w:w="1404" w:type="dxa"/>
            <w:shd w:val="clear" w:color="auto" w:fill="FFFFFF"/>
            <w:vAlign w:val="center"/>
          </w:tcPr>
          <w:p w:rsidR="00F064FF" w:rsidRPr="00F064FF" w:rsidRDefault="00F064FF" w:rsidP="00F064FF">
            <w:pPr>
              <w:shd w:val="clear" w:color="auto" w:fill="FFFFFF"/>
              <w:spacing w:after="0" w:line="360" w:lineRule="auto"/>
              <w:jc w:val="center"/>
              <w:rPr>
                <w:rFonts w:ascii="Times New Roman" w:eastAsia="Times New Roman" w:hAnsi="Times New Roman" w:cs="Times New Roman"/>
                <w:sz w:val="20"/>
                <w:szCs w:val="20"/>
                <w:lang w:eastAsia="ru-RU"/>
              </w:rPr>
            </w:pPr>
            <w:r w:rsidRPr="00F064FF">
              <w:rPr>
                <w:rFonts w:ascii="Times New Roman" w:eastAsia="Times New Roman" w:hAnsi="Times New Roman" w:cs="Times New Roman"/>
                <w:sz w:val="20"/>
                <w:szCs w:val="20"/>
                <w:lang w:eastAsia="ru-RU"/>
              </w:rPr>
              <w:t>3</w:t>
            </w:r>
          </w:p>
        </w:tc>
        <w:tc>
          <w:tcPr>
            <w:tcW w:w="1134" w:type="dxa"/>
            <w:shd w:val="clear" w:color="auto" w:fill="FFFFFF"/>
            <w:vAlign w:val="center"/>
          </w:tcPr>
          <w:p w:rsidR="00F064FF" w:rsidRPr="00F064FF" w:rsidRDefault="00F064FF" w:rsidP="00F064FF">
            <w:pPr>
              <w:shd w:val="clear" w:color="auto" w:fill="FFFFFF"/>
              <w:spacing w:after="0" w:line="360" w:lineRule="auto"/>
              <w:jc w:val="center"/>
              <w:rPr>
                <w:rFonts w:ascii="Times New Roman" w:eastAsia="Times New Roman" w:hAnsi="Times New Roman" w:cs="Times New Roman"/>
                <w:sz w:val="20"/>
                <w:szCs w:val="20"/>
                <w:lang w:eastAsia="ru-RU"/>
              </w:rPr>
            </w:pPr>
            <w:r w:rsidRPr="00F064FF">
              <w:rPr>
                <w:rFonts w:ascii="Times New Roman" w:eastAsia="Times New Roman" w:hAnsi="Times New Roman" w:cs="Times New Roman"/>
                <w:sz w:val="20"/>
                <w:szCs w:val="20"/>
                <w:lang w:eastAsia="ru-RU"/>
              </w:rPr>
              <w:t>4</w:t>
            </w:r>
          </w:p>
        </w:tc>
        <w:tc>
          <w:tcPr>
            <w:tcW w:w="1560" w:type="dxa"/>
            <w:shd w:val="clear" w:color="auto" w:fill="FFFFFF"/>
            <w:vAlign w:val="center"/>
          </w:tcPr>
          <w:p w:rsidR="00F064FF" w:rsidRPr="00F064FF" w:rsidRDefault="00F064FF" w:rsidP="00F064FF">
            <w:pPr>
              <w:shd w:val="clear" w:color="auto" w:fill="FFFFFF"/>
              <w:spacing w:after="0" w:line="360" w:lineRule="auto"/>
              <w:jc w:val="center"/>
              <w:rPr>
                <w:rFonts w:ascii="Times New Roman" w:eastAsia="Times New Roman" w:hAnsi="Times New Roman" w:cs="Times New Roman"/>
                <w:sz w:val="20"/>
                <w:szCs w:val="20"/>
                <w:lang w:eastAsia="ru-RU"/>
              </w:rPr>
            </w:pPr>
            <w:r w:rsidRPr="00F064FF">
              <w:rPr>
                <w:rFonts w:ascii="Times New Roman" w:eastAsia="Times New Roman" w:hAnsi="Times New Roman" w:cs="Times New Roman"/>
                <w:sz w:val="20"/>
                <w:szCs w:val="20"/>
                <w:lang w:eastAsia="ru-RU"/>
              </w:rPr>
              <w:t>5</w:t>
            </w:r>
          </w:p>
        </w:tc>
      </w:tr>
      <w:tr w:rsidR="00F064FF" w:rsidRPr="00F064FF" w:rsidTr="00607A27">
        <w:trPr>
          <w:trHeight w:val="20"/>
        </w:trPr>
        <w:tc>
          <w:tcPr>
            <w:tcW w:w="3402" w:type="dxa"/>
            <w:shd w:val="clear" w:color="auto" w:fill="FFFFFF"/>
            <w:vAlign w:val="center"/>
          </w:tcPr>
          <w:p w:rsidR="00F064FF" w:rsidRPr="00F064FF" w:rsidRDefault="00F064FF" w:rsidP="00607A27">
            <w:pPr>
              <w:shd w:val="clear" w:color="auto" w:fill="FFFFFF"/>
              <w:spacing w:after="0" w:line="360" w:lineRule="auto"/>
              <w:rPr>
                <w:rFonts w:ascii="Times New Roman" w:eastAsia="Times New Roman" w:hAnsi="Times New Roman" w:cs="Times New Roman"/>
                <w:sz w:val="20"/>
                <w:szCs w:val="20"/>
                <w:lang w:eastAsia="ru-RU"/>
              </w:rPr>
            </w:pPr>
            <w:r w:rsidRPr="00F064FF">
              <w:rPr>
                <w:rFonts w:ascii="Times New Roman" w:eastAsia="Times New Roman" w:hAnsi="Times New Roman" w:cs="Times New Roman"/>
                <w:sz w:val="20"/>
                <w:szCs w:val="20"/>
                <w:lang w:eastAsia="ru-RU"/>
              </w:rPr>
              <w:t xml:space="preserve">1. Выручка от продаж, </w:t>
            </w:r>
            <w:proofErr w:type="spellStart"/>
            <w:r w:rsidRPr="00F064FF">
              <w:rPr>
                <w:rFonts w:ascii="Times New Roman" w:eastAsia="Times New Roman" w:hAnsi="Times New Roman" w:cs="Times New Roman"/>
                <w:sz w:val="20"/>
                <w:szCs w:val="20"/>
                <w:lang w:eastAsia="ru-RU"/>
              </w:rPr>
              <w:t>тыс</w:t>
            </w:r>
            <w:proofErr w:type="gramStart"/>
            <w:r w:rsidRPr="00F064FF">
              <w:rPr>
                <w:rFonts w:ascii="Times New Roman" w:eastAsia="Times New Roman" w:hAnsi="Times New Roman" w:cs="Times New Roman"/>
                <w:sz w:val="20"/>
                <w:szCs w:val="20"/>
                <w:lang w:eastAsia="ru-RU"/>
              </w:rPr>
              <w:t>.</w:t>
            </w:r>
            <w:r w:rsidR="00607A27">
              <w:rPr>
                <w:rFonts w:ascii="Times New Roman" w:eastAsia="Times New Roman" w:hAnsi="Times New Roman" w:cs="Times New Roman"/>
                <w:sz w:val="20"/>
                <w:szCs w:val="20"/>
                <w:lang w:eastAsia="ru-RU"/>
              </w:rPr>
              <w:t>м</w:t>
            </w:r>
            <w:proofErr w:type="gramEnd"/>
            <w:r w:rsidR="00607A27">
              <w:rPr>
                <w:rFonts w:ascii="Times New Roman" w:eastAsia="Times New Roman" w:hAnsi="Times New Roman" w:cs="Times New Roman"/>
                <w:sz w:val="20"/>
                <w:szCs w:val="20"/>
                <w:lang w:eastAsia="ru-RU"/>
              </w:rPr>
              <w:t>ан</w:t>
            </w:r>
            <w:proofErr w:type="spellEnd"/>
            <w:r w:rsidRPr="00F064FF">
              <w:rPr>
                <w:rFonts w:ascii="Times New Roman" w:eastAsia="Times New Roman" w:hAnsi="Times New Roman" w:cs="Times New Roman"/>
                <w:sz w:val="20"/>
                <w:szCs w:val="20"/>
                <w:lang w:eastAsia="ru-RU"/>
              </w:rPr>
              <w:t>.</w:t>
            </w:r>
          </w:p>
        </w:tc>
        <w:tc>
          <w:tcPr>
            <w:tcW w:w="1572" w:type="dxa"/>
            <w:shd w:val="clear" w:color="auto" w:fill="FFFFFF"/>
            <w:vAlign w:val="center"/>
          </w:tcPr>
          <w:p w:rsidR="00F064FF" w:rsidRPr="00F064FF" w:rsidRDefault="00F064FF" w:rsidP="00607A27">
            <w:pPr>
              <w:shd w:val="clear" w:color="auto" w:fill="FFFFFF"/>
              <w:spacing w:after="0" w:line="360" w:lineRule="auto"/>
              <w:jc w:val="center"/>
              <w:rPr>
                <w:rFonts w:ascii="Times New Roman" w:eastAsia="Times New Roman" w:hAnsi="Times New Roman" w:cs="Times New Roman"/>
                <w:sz w:val="20"/>
                <w:szCs w:val="20"/>
                <w:lang w:eastAsia="ru-RU"/>
              </w:rPr>
            </w:pPr>
            <w:r w:rsidRPr="00F064FF">
              <w:rPr>
                <w:rFonts w:ascii="Times New Roman" w:eastAsia="Times New Roman" w:hAnsi="Times New Roman" w:cs="Times New Roman"/>
                <w:sz w:val="20"/>
                <w:szCs w:val="20"/>
                <w:lang w:eastAsia="ru-RU"/>
              </w:rPr>
              <w:t>23892</w:t>
            </w:r>
            <w:r w:rsidR="00607A27">
              <w:rPr>
                <w:rFonts w:ascii="Times New Roman" w:eastAsia="Times New Roman" w:hAnsi="Times New Roman" w:cs="Times New Roman"/>
                <w:sz w:val="20"/>
                <w:szCs w:val="20"/>
                <w:lang w:eastAsia="ru-RU"/>
              </w:rPr>
              <w:t>5</w:t>
            </w:r>
          </w:p>
        </w:tc>
        <w:tc>
          <w:tcPr>
            <w:tcW w:w="1404" w:type="dxa"/>
            <w:shd w:val="clear" w:color="auto" w:fill="FFFFFF"/>
            <w:vAlign w:val="center"/>
          </w:tcPr>
          <w:p w:rsidR="00F064FF" w:rsidRPr="00F064FF" w:rsidRDefault="00F064FF" w:rsidP="00607A27">
            <w:pPr>
              <w:shd w:val="clear" w:color="auto" w:fill="FFFFFF"/>
              <w:spacing w:after="0" w:line="360" w:lineRule="auto"/>
              <w:jc w:val="center"/>
              <w:rPr>
                <w:rFonts w:ascii="Times New Roman" w:eastAsia="Times New Roman" w:hAnsi="Times New Roman" w:cs="Times New Roman"/>
                <w:sz w:val="20"/>
                <w:szCs w:val="20"/>
                <w:lang w:eastAsia="ru-RU"/>
              </w:rPr>
            </w:pPr>
            <w:r w:rsidRPr="00F064FF">
              <w:rPr>
                <w:rFonts w:ascii="Times New Roman" w:eastAsia="Times New Roman" w:hAnsi="Times New Roman" w:cs="Times New Roman"/>
                <w:sz w:val="20"/>
                <w:szCs w:val="20"/>
                <w:lang w:eastAsia="ru-RU"/>
              </w:rPr>
              <w:t>22310</w:t>
            </w:r>
            <w:r w:rsidR="00607A27">
              <w:rPr>
                <w:rFonts w:ascii="Times New Roman" w:eastAsia="Times New Roman" w:hAnsi="Times New Roman" w:cs="Times New Roman"/>
                <w:sz w:val="20"/>
                <w:szCs w:val="20"/>
                <w:lang w:eastAsia="ru-RU"/>
              </w:rPr>
              <w:t>3</w:t>
            </w:r>
          </w:p>
        </w:tc>
        <w:tc>
          <w:tcPr>
            <w:tcW w:w="1134" w:type="dxa"/>
            <w:shd w:val="clear" w:color="auto" w:fill="FFFFFF"/>
            <w:vAlign w:val="center"/>
          </w:tcPr>
          <w:p w:rsidR="00F064FF" w:rsidRPr="00F064FF" w:rsidRDefault="00F064FF" w:rsidP="00607A27">
            <w:pPr>
              <w:shd w:val="clear" w:color="auto" w:fill="FFFFFF"/>
              <w:spacing w:after="0" w:line="360" w:lineRule="auto"/>
              <w:jc w:val="center"/>
              <w:rPr>
                <w:rFonts w:ascii="Times New Roman" w:eastAsia="Times New Roman" w:hAnsi="Times New Roman" w:cs="Times New Roman"/>
                <w:sz w:val="20"/>
                <w:szCs w:val="20"/>
                <w:lang w:eastAsia="ru-RU"/>
              </w:rPr>
            </w:pPr>
            <w:r w:rsidRPr="00F064FF">
              <w:rPr>
                <w:rFonts w:ascii="Times New Roman" w:eastAsia="Times New Roman" w:hAnsi="Times New Roman" w:cs="Times New Roman"/>
                <w:sz w:val="20"/>
                <w:szCs w:val="20"/>
                <w:lang w:eastAsia="ru-RU"/>
              </w:rPr>
              <w:t>-1582</w:t>
            </w:r>
            <w:r w:rsidR="00607A27">
              <w:rPr>
                <w:rFonts w:ascii="Times New Roman" w:eastAsia="Times New Roman" w:hAnsi="Times New Roman" w:cs="Times New Roman"/>
                <w:sz w:val="20"/>
                <w:szCs w:val="20"/>
                <w:lang w:eastAsia="ru-RU"/>
              </w:rPr>
              <w:t>3</w:t>
            </w:r>
          </w:p>
        </w:tc>
        <w:tc>
          <w:tcPr>
            <w:tcW w:w="1560" w:type="dxa"/>
            <w:shd w:val="clear" w:color="auto" w:fill="FFFFFF"/>
            <w:vAlign w:val="center"/>
          </w:tcPr>
          <w:p w:rsidR="00F064FF" w:rsidRPr="00F064FF" w:rsidRDefault="00F064FF" w:rsidP="00607A27">
            <w:pPr>
              <w:shd w:val="clear" w:color="auto" w:fill="FFFFFF"/>
              <w:spacing w:after="0" w:line="360" w:lineRule="auto"/>
              <w:jc w:val="center"/>
              <w:rPr>
                <w:rFonts w:ascii="Times New Roman" w:eastAsia="Times New Roman" w:hAnsi="Times New Roman" w:cs="Times New Roman"/>
                <w:sz w:val="20"/>
                <w:szCs w:val="20"/>
                <w:lang w:eastAsia="ru-RU"/>
              </w:rPr>
            </w:pPr>
            <w:r w:rsidRPr="00F064FF">
              <w:rPr>
                <w:rFonts w:ascii="Times New Roman" w:eastAsia="Times New Roman" w:hAnsi="Times New Roman" w:cs="Times New Roman"/>
                <w:sz w:val="20"/>
                <w:szCs w:val="20"/>
                <w:lang w:eastAsia="ru-RU"/>
              </w:rPr>
              <w:t>9</w:t>
            </w:r>
            <w:r w:rsidR="00607A27">
              <w:rPr>
                <w:rFonts w:ascii="Times New Roman" w:eastAsia="Times New Roman" w:hAnsi="Times New Roman" w:cs="Times New Roman"/>
                <w:sz w:val="20"/>
                <w:szCs w:val="20"/>
                <w:lang w:eastAsia="ru-RU"/>
              </w:rPr>
              <w:t>4</w:t>
            </w:r>
            <w:r w:rsidRPr="00F064FF">
              <w:rPr>
                <w:rFonts w:ascii="Times New Roman" w:eastAsia="Times New Roman" w:hAnsi="Times New Roman" w:cs="Times New Roman"/>
                <w:sz w:val="20"/>
                <w:szCs w:val="20"/>
                <w:lang w:eastAsia="ru-RU"/>
              </w:rPr>
              <w:t>%</w:t>
            </w:r>
          </w:p>
        </w:tc>
      </w:tr>
      <w:tr w:rsidR="00F064FF" w:rsidRPr="00F064FF" w:rsidTr="00607A27">
        <w:trPr>
          <w:trHeight w:val="20"/>
        </w:trPr>
        <w:tc>
          <w:tcPr>
            <w:tcW w:w="3402" w:type="dxa"/>
            <w:shd w:val="clear" w:color="auto" w:fill="FFFFFF"/>
            <w:vAlign w:val="center"/>
          </w:tcPr>
          <w:p w:rsidR="00F064FF" w:rsidRPr="00F064FF" w:rsidRDefault="00F064FF" w:rsidP="00607A27">
            <w:pPr>
              <w:shd w:val="clear" w:color="auto" w:fill="FFFFFF"/>
              <w:spacing w:after="0" w:line="360" w:lineRule="auto"/>
              <w:rPr>
                <w:rFonts w:ascii="Times New Roman" w:eastAsia="Times New Roman" w:hAnsi="Times New Roman" w:cs="Times New Roman"/>
                <w:sz w:val="20"/>
                <w:szCs w:val="20"/>
                <w:lang w:eastAsia="ru-RU"/>
              </w:rPr>
            </w:pPr>
            <w:r w:rsidRPr="00F064FF">
              <w:rPr>
                <w:rFonts w:ascii="Times New Roman" w:eastAsia="Times New Roman" w:hAnsi="Times New Roman" w:cs="Times New Roman"/>
                <w:sz w:val="20"/>
                <w:szCs w:val="20"/>
                <w:lang w:eastAsia="ru-RU"/>
              </w:rPr>
              <w:t xml:space="preserve">2. Себестоимость проданных товаров, </w:t>
            </w:r>
            <w:proofErr w:type="spellStart"/>
            <w:r w:rsidRPr="00F064FF">
              <w:rPr>
                <w:rFonts w:ascii="Times New Roman" w:eastAsia="Times New Roman" w:hAnsi="Times New Roman" w:cs="Times New Roman"/>
                <w:sz w:val="20"/>
                <w:szCs w:val="20"/>
                <w:lang w:eastAsia="ru-RU"/>
              </w:rPr>
              <w:t>тыс</w:t>
            </w:r>
            <w:proofErr w:type="gramStart"/>
            <w:r w:rsidRPr="00F064FF">
              <w:rPr>
                <w:rFonts w:ascii="Times New Roman" w:eastAsia="Times New Roman" w:hAnsi="Times New Roman" w:cs="Times New Roman"/>
                <w:sz w:val="20"/>
                <w:szCs w:val="20"/>
                <w:lang w:eastAsia="ru-RU"/>
              </w:rPr>
              <w:t>.</w:t>
            </w:r>
            <w:r w:rsidR="00607A27">
              <w:rPr>
                <w:rFonts w:ascii="Times New Roman" w:eastAsia="Times New Roman" w:hAnsi="Times New Roman" w:cs="Times New Roman"/>
                <w:sz w:val="20"/>
                <w:szCs w:val="20"/>
                <w:lang w:eastAsia="ru-RU"/>
              </w:rPr>
              <w:t>м</w:t>
            </w:r>
            <w:proofErr w:type="gramEnd"/>
            <w:r w:rsidR="00607A27">
              <w:rPr>
                <w:rFonts w:ascii="Times New Roman" w:eastAsia="Times New Roman" w:hAnsi="Times New Roman" w:cs="Times New Roman"/>
                <w:sz w:val="20"/>
                <w:szCs w:val="20"/>
                <w:lang w:eastAsia="ru-RU"/>
              </w:rPr>
              <w:t>ан</w:t>
            </w:r>
            <w:proofErr w:type="spellEnd"/>
            <w:r w:rsidRPr="00F064FF">
              <w:rPr>
                <w:rFonts w:ascii="Times New Roman" w:eastAsia="Times New Roman" w:hAnsi="Times New Roman" w:cs="Times New Roman"/>
                <w:sz w:val="20"/>
                <w:szCs w:val="20"/>
                <w:lang w:eastAsia="ru-RU"/>
              </w:rPr>
              <w:t>.</w:t>
            </w:r>
          </w:p>
        </w:tc>
        <w:tc>
          <w:tcPr>
            <w:tcW w:w="1572" w:type="dxa"/>
            <w:shd w:val="clear" w:color="auto" w:fill="FFFFFF"/>
            <w:vAlign w:val="center"/>
          </w:tcPr>
          <w:p w:rsidR="00F064FF" w:rsidRPr="00F064FF" w:rsidRDefault="00F064FF" w:rsidP="00607A27">
            <w:pPr>
              <w:shd w:val="clear" w:color="auto" w:fill="FFFFFF"/>
              <w:spacing w:after="0" w:line="360" w:lineRule="auto"/>
              <w:jc w:val="center"/>
              <w:rPr>
                <w:rFonts w:ascii="Times New Roman" w:eastAsia="Times New Roman" w:hAnsi="Times New Roman" w:cs="Times New Roman"/>
                <w:sz w:val="20"/>
                <w:szCs w:val="20"/>
                <w:lang w:eastAsia="ru-RU"/>
              </w:rPr>
            </w:pPr>
            <w:r w:rsidRPr="00F064FF">
              <w:rPr>
                <w:rFonts w:ascii="Times New Roman" w:eastAsia="Times New Roman" w:hAnsi="Times New Roman" w:cs="Times New Roman"/>
                <w:sz w:val="20"/>
                <w:szCs w:val="20"/>
                <w:lang w:eastAsia="ru-RU"/>
              </w:rPr>
              <w:t>16726</w:t>
            </w:r>
            <w:r w:rsidR="00607A27">
              <w:rPr>
                <w:rFonts w:ascii="Times New Roman" w:eastAsia="Times New Roman" w:hAnsi="Times New Roman" w:cs="Times New Roman"/>
                <w:sz w:val="20"/>
                <w:szCs w:val="20"/>
                <w:lang w:eastAsia="ru-RU"/>
              </w:rPr>
              <w:t>6</w:t>
            </w:r>
          </w:p>
        </w:tc>
        <w:tc>
          <w:tcPr>
            <w:tcW w:w="1404" w:type="dxa"/>
            <w:shd w:val="clear" w:color="auto" w:fill="FFFFFF"/>
            <w:vAlign w:val="center"/>
          </w:tcPr>
          <w:p w:rsidR="00F064FF" w:rsidRPr="00F064FF" w:rsidRDefault="00F064FF" w:rsidP="00607A27">
            <w:pPr>
              <w:shd w:val="clear" w:color="auto" w:fill="FFFFFF"/>
              <w:spacing w:after="0" w:line="360" w:lineRule="auto"/>
              <w:jc w:val="center"/>
              <w:rPr>
                <w:rFonts w:ascii="Times New Roman" w:eastAsia="Times New Roman" w:hAnsi="Times New Roman" w:cs="Times New Roman"/>
                <w:sz w:val="20"/>
                <w:szCs w:val="20"/>
                <w:lang w:eastAsia="ru-RU"/>
              </w:rPr>
            </w:pPr>
            <w:r w:rsidRPr="00F064FF">
              <w:rPr>
                <w:rFonts w:ascii="Times New Roman" w:eastAsia="Times New Roman" w:hAnsi="Times New Roman" w:cs="Times New Roman"/>
                <w:sz w:val="20"/>
                <w:szCs w:val="20"/>
                <w:lang w:eastAsia="ru-RU"/>
              </w:rPr>
              <w:t>1468</w:t>
            </w:r>
            <w:r w:rsidR="00607A27">
              <w:rPr>
                <w:rFonts w:ascii="Times New Roman" w:eastAsia="Times New Roman" w:hAnsi="Times New Roman" w:cs="Times New Roman"/>
                <w:sz w:val="20"/>
                <w:szCs w:val="20"/>
                <w:lang w:eastAsia="ru-RU"/>
              </w:rPr>
              <w:t>10</w:t>
            </w:r>
          </w:p>
        </w:tc>
        <w:tc>
          <w:tcPr>
            <w:tcW w:w="1134" w:type="dxa"/>
            <w:shd w:val="clear" w:color="auto" w:fill="FFFFFF"/>
            <w:vAlign w:val="center"/>
          </w:tcPr>
          <w:p w:rsidR="00F064FF" w:rsidRPr="00F064FF" w:rsidRDefault="00F064FF" w:rsidP="00607A27">
            <w:pPr>
              <w:shd w:val="clear" w:color="auto" w:fill="FFFFFF"/>
              <w:spacing w:after="0" w:line="360" w:lineRule="auto"/>
              <w:jc w:val="center"/>
              <w:rPr>
                <w:rFonts w:ascii="Times New Roman" w:eastAsia="Times New Roman" w:hAnsi="Times New Roman" w:cs="Times New Roman"/>
                <w:sz w:val="20"/>
                <w:szCs w:val="20"/>
                <w:lang w:eastAsia="ru-RU"/>
              </w:rPr>
            </w:pPr>
            <w:r w:rsidRPr="00F064FF">
              <w:rPr>
                <w:rFonts w:ascii="Times New Roman" w:eastAsia="Times New Roman" w:hAnsi="Times New Roman" w:cs="Times New Roman"/>
                <w:sz w:val="20"/>
                <w:szCs w:val="20"/>
                <w:lang w:eastAsia="ru-RU"/>
              </w:rPr>
              <w:t>-2045</w:t>
            </w:r>
            <w:r w:rsidR="00607A27">
              <w:rPr>
                <w:rFonts w:ascii="Times New Roman" w:eastAsia="Times New Roman" w:hAnsi="Times New Roman" w:cs="Times New Roman"/>
                <w:sz w:val="20"/>
                <w:szCs w:val="20"/>
                <w:lang w:eastAsia="ru-RU"/>
              </w:rPr>
              <w:t>7</w:t>
            </w:r>
          </w:p>
        </w:tc>
        <w:tc>
          <w:tcPr>
            <w:tcW w:w="1560" w:type="dxa"/>
            <w:shd w:val="clear" w:color="auto" w:fill="FFFFFF"/>
            <w:vAlign w:val="center"/>
          </w:tcPr>
          <w:p w:rsidR="00F064FF" w:rsidRPr="00F064FF" w:rsidRDefault="00F064FF" w:rsidP="00607A27">
            <w:pPr>
              <w:shd w:val="clear" w:color="auto" w:fill="FFFFFF"/>
              <w:spacing w:after="0" w:line="360" w:lineRule="auto"/>
              <w:jc w:val="center"/>
              <w:rPr>
                <w:rFonts w:ascii="Times New Roman" w:eastAsia="Times New Roman" w:hAnsi="Times New Roman" w:cs="Times New Roman"/>
                <w:sz w:val="20"/>
                <w:szCs w:val="20"/>
                <w:lang w:eastAsia="ru-RU"/>
              </w:rPr>
            </w:pPr>
            <w:r w:rsidRPr="00F064FF">
              <w:rPr>
                <w:rFonts w:ascii="Times New Roman" w:eastAsia="Times New Roman" w:hAnsi="Times New Roman" w:cs="Times New Roman"/>
                <w:sz w:val="20"/>
                <w:szCs w:val="20"/>
                <w:lang w:eastAsia="ru-RU"/>
              </w:rPr>
              <w:t>87,</w:t>
            </w:r>
            <w:r w:rsidR="00607A27">
              <w:rPr>
                <w:rFonts w:ascii="Times New Roman" w:eastAsia="Times New Roman" w:hAnsi="Times New Roman" w:cs="Times New Roman"/>
                <w:sz w:val="20"/>
                <w:szCs w:val="20"/>
                <w:lang w:eastAsia="ru-RU"/>
              </w:rPr>
              <w:t>8</w:t>
            </w:r>
            <w:r w:rsidRPr="00F064FF">
              <w:rPr>
                <w:rFonts w:ascii="Times New Roman" w:eastAsia="Times New Roman" w:hAnsi="Times New Roman" w:cs="Times New Roman"/>
                <w:sz w:val="20"/>
                <w:szCs w:val="20"/>
                <w:lang w:eastAsia="ru-RU"/>
              </w:rPr>
              <w:t>%</w:t>
            </w:r>
          </w:p>
        </w:tc>
      </w:tr>
      <w:tr w:rsidR="00F064FF" w:rsidRPr="00F064FF" w:rsidTr="00607A27">
        <w:trPr>
          <w:trHeight w:val="20"/>
        </w:trPr>
        <w:tc>
          <w:tcPr>
            <w:tcW w:w="3402" w:type="dxa"/>
            <w:shd w:val="clear" w:color="auto" w:fill="FFFFFF"/>
            <w:vAlign w:val="center"/>
          </w:tcPr>
          <w:p w:rsidR="00F064FF" w:rsidRPr="00F064FF" w:rsidRDefault="00F064FF" w:rsidP="00607A27">
            <w:pPr>
              <w:shd w:val="clear" w:color="auto" w:fill="FFFFFF"/>
              <w:spacing w:after="0" w:line="360" w:lineRule="auto"/>
              <w:rPr>
                <w:rFonts w:ascii="Times New Roman" w:eastAsia="Times New Roman" w:hAnsi="Times New Roman" w:cs="Times New Roman"/>
                <w:sz w:val="20"/>
                <w:szCs w:val="20"/>
                <w:lang w:eastAsia="ru-RU"/>
              </w:rPr>
            </w:pPr>
            <w:r w:rsidRPr="00F064FF">
              <w:rPr>
                <w:rFonts w:ascii="Times New Roman" w:eastAsia="Times New Roman" w:hAnsi="Times New Roman" w:cs="Times New Roman"/>
                <w:sz w:val="20"/>
                <w:szCs w:val="20"/>
                <w:lang w:eastAsia="ru-RU"/>
              </w:rPr>
              <w:t xml:space="preserve">3. Управленческие и коммерческие расходы, </w:t>
            </w:r>
            <w:proofErr w:type="spellStart"/>
            <w:r w:rsidRPr="00F064FF">
              <w:rPr>
                <w:rFonts w:ascii="Times New Roman" w:eastAsia="Times New Roman" w:hAnsi="Times New Roman" w:cs="Times New Roman"/>
                <w:sz w:val="20"/>
                <w:szCs w:val="20"/>
                <w:lang w:eastAsia="ru-RU"/>
              </w:rPr>
              <w:t>тыс</w:t>
            </w:r>
            <w:proofErr w:type="gramStart"/>
            <w:r w:rsidRPr="00F064FF">
              <w:rPr>
                <w:rFonts w:ascii="Times New Roman" w:eastAsia="Times New Roman" w:hAnsi="Times New Roman" w:cs="Times New Roman"/>
                <w:sz w:val="20"/>
                <w:szCs w:val="20"/>
                <w:lang w:eastAsia="ru-RU"/>
              </w:rPr>
              <w:t>.</w:t>
            </w:r>
            <w:r w:rsidR="00607A27">
              <w:rPr>
                <w:rFonts w:ascii="Times New Roman" w:eastAsia="Times New Roman" w:hAnsi="Times New Roman" w:cs="Times New Roman"/>
                <w:sz w:val="20"/>
                <w:szCs w:val="20"/>
                <w:lang w:eastAsia="ru-RU"/>
              </w:rPr>
              <w:t>м</w:t>
            </w:r>
            <w:proofErr w:type="gramEnd"/>
            <w:r w:rsidR="00607A27">
              <w:rPr>
                <w:rFonts w:ascii="Times New Roman" w:eastAsia="Times New Roman" w:hAnsi="Times New Roman" w:cs="Times New Roman"/>
                <w:sz w:val="20"/>
                <w:szCs w:val="20"/>
                <w:lang w:eastAsia="ru-RU"/>
              </w:rPr>
              <w:t>ан</w:t>
            </w:r>
            <w:proofErr w:type="spellEnd"/>
            <w:r w:rsidRPr="00F064FF">
              <w:rPr>
                <w:rFonts w:ascii="Times New Roman" w:eastAsia="Times New Roman" w:hAnsi="Times New Roman" w:cs="Times New Roman"/>
                <w:sz w:val="20"/>
                <w:szCs w:val="20"/>
                <w:lang w:eastAsia="ru-RU"/>
              </w:rPr>
              <w:t>.</w:t>
            </w:r>
          </w:p>
        </w:tc>
        <w:tc>
          <w:tcPr>
            <w:tcW w:w="1572" w:type="dxa"/>
            <w:shd w:val="clear" w:color="auto" w:fill="FFFFFF"/>
            <w:vAlign w:val="center"/>
          </w:tcPr>
          <w:p w:rsidR="00F064FF" w:rsidRPr="00F064FF" w:rsidRDefault="00F064FF" w:rsidP="00607A27">
            <w:pPr>
              <w:shd w:val="clear" w:color="auto" w:fill="FFFFFF"/>
              <w:spacing w:after="0" w:line="360" w:lineRule="auto"/>
              <w:jc w:val="center"/>
              <w:rPr>
                <w:rFonts w:ascii="Times New Roman" w:eastAsia="Times New Roman" w:hAnsi="Times New Roman" w:cs="Times New Roman"/>
                <w:sz w:val="20"/>
                <w:szCs w:val="20"/>
                <w:lang w:eastAsia="ru-RU"/>
              </w:rPr>
            </w:pPr>
            <w:r w:rsidRPr="00F064FF">
              <w:rPr>
                <w:rFonts w:ascii="Times New Roman" w:eastAsia="Times New Roman" w:hAnsi="Times New Roman" w:cs="Times New Roman"/>
                <w:sz w:val="20"/>
                <w:szCs w:val="20"/>
                <w:lang w:eastAsia="ru-RU"/>
              </w:rPr>
              <w:t>2012</w:t>
            </w:r>
            <w:r w:rsidR="00607A27">
              <w:rPr>
                <w:rFonts w:ascii="Times New Roman" w:eastAsia="Times New Roman" w:hAnsi="Times New Roman" w:cs="Times New Roman"/>
                <w:sz w:val="20"/>
                <w:szCs w:val="20"/>
                <w:lang w:eastAsia="ru-RU"/>
              </w:rPr>
              <w:t>3</w:t>
            </w:r>
          </w:p>
        </w:tc>
        <w:tc>
          <w:tcPr>
            <w:tcW w:w="1404" w:type="dxa"/>
            <w:shd w:val="clear" w:color="auto" w:fill="FFFFFF"/>
            <w:vAlign w:val="center"/>
          </w:tcPr>
          <w:p w:rsidR="00F064FF" w:rsidRPr="00F064FF" w:rsidRDefault="00F064FF" w:rsidP="00607A27">
            <w:pPr>
              <w:shd w:val="clear" w:color="auto" w:fill="FFFFFF"/>
              <w:spacing w:after="0" w:line="360" w:lineRule="auto"/>
              <w:jc w:val="center"/>
              <w:rPr>
                <w:rFonts w:ascii="Times New Roman" w:eastAsia="Times New Roman" w:hAnsi="Times New Roman" w:cs="Times New Roman"/>
                <w:sz w:val="20"/>
                <w:szCs w:val="20"/>
                <w:lang w:eastAsia="ru-RU"/>
              </w:rPr>
            </w:pPr>
            <w:r w:rsidRPr="00F064FF">
              <w:rPr>
                <w:rFonts w:ascii="Times New Roman" w:eastAsia="Times New Roman" w:hAnsi="Times New Roman" w:cs="Times New Roman"/>
                <w:sz w:val="20"/>
                <w:szCs w:val="20"/>
                <w:lang w:eastAsia="ru-RU"/>
              </w:rPr>
              <w:t>1739</w:t>
            </w:r>
            <w:r w:rsidR="00607A27">
              <w:rPr>
                <w:rFonts w:ascii="Times New Roman" w:eastAsia="Times New Roman" w:hAnsi="Times New Roman" w:cs="Times New Roman"/>
                <w:sz w:val="20"/>
                <w:szCs w:val="20"/>
                <w:lang w:eastAsia="ru-RU"/>
              </w:rPr>
              <w:t>9</w:t>
            </w:r>
          </w:p>
        </w:tc>
        <w:tc>
          <w:tcPr>
            <w:tcW w:w="1134" w:type="dxa"/>
            <w:shd w:val="clear" w:color="auto" w:fill="FFFFFF"/>
            <w:vAlign w:val="center"/>
          </w:tcPr>
          <w:p w:rsidR="00F064FF" w:rsidRPr="00F064FF" w:rsidRDefault="00F064FF" w:rsidP="00607A27">
            <w:pPr>
              <w:shd w:val="clear" w:color="auto" w:fill="FFFFFF"/>
              <w:spacing w:after="0" w:line="360" w:lineRule="auto"/>
              <w:jc w:val="center"/>
              <w:rPr>
                <w:rFonts w:ascii="Times New Roman" w:eastAsia="Times New Roman" w:hAnsi="Times New Roman" w:cs="Times New Roman"/>
                <w:sz w:val="20"/>
                <w:szCs w:val="20"/>
                <w:lang w:eastAsia="ru-RU"/>
              </w:rPr>
            </w:pPr>
            <w:r w:rsidRPr="00F064FF">
              <w:rPr>
                <w:rFonts w:ascii="Times New Roman" w:eastAsia="Times New Roman" w:hAnsi="Times New Roman" w:cs="Times New Roman"/>
                <w:sz w:val="20"/>
                <w:szCs w:val="20"/>
                <w:lang w:eastAsia="ru-RU"/>
              </w:rPr>
              <w:t>-274</w:t>
            </w:r>
            <w:r w:rsidR="00607A27">
              <w:rPr>
                <w:rFonts w:ascii="Times New Roman" w:eastAsia="Times New Roman" w:hAnsi="Times New Roman" w:cs="Times New Roman"/>
                <w:sz w:val="20"/>
                <w:szCs w:val="20"/>
                <w:lang w:eastAsia="ru-RU"/>
              </w:rPr>
              <w:t>3</w:t>
            </w:r>
          </w:p>
        </w:tc>
        <w:tc>
          <w:tcPr>
            <w:tcW w:w="1560" w:type="dxa"/>
            <w:shd w:val="clear" w:color="auto" w:fill="FFFFFF"/>
            <w:vAlign w:val="center"/>
          </w:tcPr>
          <w:p w:rsidR="00F064FF" w:rsidRPr="00F064FF" w:rsidRDefault="00F064FF" w:rsidP="00607A27">
            <w:pPr>
              <w:shd w:val="clear" w:color="auto" w:fill="FFFFFF"/>
              <w:spacing w:after="0" w:line="360" w:lineRule="auto"/>
              <w:jc w:val="center"/>
              <w:rPr>
                <w:rFonts w:ascii="Times New Roman" w:eastAsia="Times New Roman" w:hAnsi="Times New Roman" w:cs="Times New Roman"/>
                <w:sz w:val="20"/>
                <w:szCs w:val="20"/>
                <w:lang w:eastAsia="ru-RU"/>
              </w:rPr>
            </w:pPr>
            <w:r w:rsidRPr="00F064FF">
              <w:rPr>
                <w:rFonts w:ascii="Times New Roman" w:eastAsia="Times New Roman" w:hAnsi="Times New Roman" w:cs="Times New Roman"/>
                <w:sz w:val="20"/>
                <w:szCs w:val="20"/>
                <w:lang w:eastAsia="ru-RU"/>
              </w:rPr>
              <w:t>86,</w:t>
            </w:r>
            <w:r w:rsidR="00607A27">
              <w:rPr>
                <w:rFonts w:ascii="Times New Roman" w:eastAsia="Times New Roman" w:hAnsi="Times New Roman" w:cs="Times New Roman"/>
                <w:sz w:val="20"/>
                <w:szCs w:val="20"/>
                <w:lang w:eastAsia="ru-RU"/>
              </w:rPr>
              <w:t>5</w:t>
            </w:r>
            <w:r w:rsidRPr="00F064FF">
              <w:rPr>
                <w:rFonts w:ascii="Times New Roman" w:eastAsia="Times New Roman" w:hAnsi="Times New Roman" w:cs="Times New Roman"/>
                <w:sz w:val="20"/>
                <w:szCs w:val="20"/>
                <w:lang w:eastAsia="ru-RU"/>
              </w:rPr>
              <w:t>%</w:t>
            </w:r>
          </w:p>
        </w:tc>
      </w:tr>
      <w:tr w:rsidR="00F064FF" w:rsidRPr="00F064FF" w:rsidTr="00607A27">
        <w:trPr>
          <w:trHeight w:val="20"/>
        </w:trPr>
        <w:tc>
          <w:tcPr>
            <w:tcW w:w="3402" w:type="dxa"/>
            <w:shd w:val="clear" w:color="auto" w:fill="FFFFFF"/>
            <w:vAlign w:val="center"/>
          </w:tcPr>
          <w:p w:rsidR="00F064FF" w:rsidRPr="00F064FF" w:rsidRDefault="00F064FF" w:rsidP="00607A27">
            <w:pPr>
              <w:shd w:val="clear" w:color="auto" w:fill="FFFFFF"/>
              <w:spacing w:after="0" w:line="360" w:lineRule="auto"/>
              <w:rPr>
                <w:rFonts w:ascii="Times New Roman" w:eastAsia="Times New Roman" w:hAnsi="Times New Roman" w:cs="Times New Roman"/>
                <w:sz w:val="20"/>
                <w:szCs w:val="20"/>
                <w:lang w:eastAsia="ru-RU"/>
              </w:rPr>
            </w:pPr>
            <w:r w:rsidRPr="00F064FF">
              <w:rPr>
                <w:rFonts w:ascii="Times New Roman" w:eastAsia="Times New Roman" w:hAnsi="Times New Roman" w:cs="Times New Roman"/>
                <w:sz w:val="20"/>
                <w:szCs w:val="20"/>
                <w:lang w:eastAsia="ru-RU"/>
              </w:rPr>
              <w:t xml:space="preserve">4. Прибыль от продажи, </w:t>
            </w:r>
            <w:proofErr w:type="spellStart"/>
            <w:r w:rsidRPr="00F064FF">
              <w:rPr>
                <w:rFonts w:ascii="Times New Roman" w:eastAsia="Times New Roman" w:hAnsi="Times New Roman" w:cs="Times New Roman"/>
                <w:sz w:val="20"/>
                <w:szCs w:val="20"/>
                <w:lang w:eastAsia="ru-RU"/>
              </w:rPr>
              <w:t>тыс</w:t>
            </w:r>
            <w:proofErr w:type="gramStart"/>
            <w:r w:rsidRPr="00F064FF">
              <w:rPr>
                <w:rFonts w:ascii="Times New Roman" w:eastAsia="Times New Roman" w:hAnsi="Times New Roman" w:cs="Times New Roman"/>
                <w:sz w:val="20"/>
                <w:szCs w:val="20"/>
                <w:lang w:eastAsia="ru-RU"/>
              </w:rPr>
              <w:t>.</w:t>
            </w:r>
            <w:r w:rsidR="00607A27">
              <w:rPr>
                <w:rFonts w:ascii="Times New Roman" w:eastAsia="Times New Roman" w:hAnsi="Times New Roman" w:cs="Times New Roman"/>
                <w:sz w:val="20"/>
                <w:szCs w:val="20"/>
                <w:lang w:eastAsia="ru-RU"/>
              </w:rPr>
              <w:t>м</w:t>
            </w:r>
            <w:proofErr w:type="gramEnd"/>
            <w:r w:rsidR="00607A27">
              <w:rPr>
                <w:rFonts w:ascii="Times New Roman" w:eastAsia="Times New Roman" w:hAnsi="Times New Roman" w:cs="Times New Roman"/>
                <w:sz w:val="20"/>
                <w:szCs w:val="20"/>
                <w:lang w:eastAsia="ru-RU"/>
              </w:rPr>
              <w:t>ан</w:t>
            </w:r>
            <w:proofErr w:type="spellEnd"/>
            <w:r w:rsidRPr="00F064FF">
              <w:rPr>
                <w:rFonts w:ascii="Times New Roman" w:eastAsia="Times New Roman" w:hAnsi="Times New Roman" w:cs="Times New Roman"/>
                <w:sz w:val="20"/>
                <w:szCs w:val="20"/>
                <w:lang w:eastAsia="ru-RU"/>
              </w:rPr>
              <w:t>.</w:t>
            </w:r>
          </w:p>
        </w:tc>
        <w:tc>
          <w:tcPr>
            <w:tcW w:w="1572" w:type="dxa"/>
            <w:shd w:val="clear" w:color="auto" w:fill="FFFFFF"/>
            <w:vAlign w:val="center"/>
          </w:tcPr>
          <w:p w:rsidR="00F064FF" w:rsidRPr="00F064FF" w:rsidRDefault="00F064FF" w:rsidP="00607A27">
            <w:pPr>
              <w:shd w:val="clear" w:color="auto" w:fill="FFFFFF"/>
              <w:spacing w:after="0" w:line="360" w:lineRule="auto"/>
              <w:jc w:val="center"/>
              <w:rPr>
                <w:rFonts w:ascii="Times New Roman" w:eastAsia="Times New Roman" w:hAnsi="Times New Roman" w:cs="Times New Roman"/>
                <w:sz w:val="20"/>
                <w:szCs w:val="20"/>
                <w:lang w:eastAsia="ru-RU"/>
              </w:rPr>
            </w:pPr>
            <w:r w:rsidRPr="00F064FF">
              <w:rPr>
                <w:rFonts w:ascii="Times New Roman" w:eastAsia="Times New Roman" w:hAnsi="Times New Roman" w:cs="Times New Roman"/>
                <w:sz w:val="20"/>
                <w:szCs w:val="20"/>
                <w:lang w:eastAsia="ru-RU"/>
              </w:rPr>
              <w:t>5153</w:t>
            </w:r>
            <w:r w:rsidR="00607A27">
              <w:rPr>
                <w:rFonts w:ascii="Times New Roman" w:eastAsia="Times New Roman" w:hAnsi="Times New Roman" w:cs="Times New Roman"/>
                <w:sz w:val="20"/>
                <w:szCs w:val="20"/>
                <w:lang w:eastAsia="ru-RU"/>
              </w:rPr>
              <w:t>8</w:t>
            </w:r>
          </w:p>
        </w:tc>
        <w:tc>
          <w:tcPr>
            <w:tcW w:w="1404" w:type="dxa"/>
            <w:shd w:val="clear" w:color="auto" w:fill="FFFFFF"/>
            <w:vAlign w:val="center"/>
          </w:tcPr>
          <w:p w:rsidR="00F064FF" w:rsidRPr="00F064FF" w:rsidRDefault="00F064FF" w:rsidP="00607A27">
            <w:pPr>
              <w:shd w:val="clear" w:color="auto" w:fill="FFFFFF"/>
              <w:spacing w:after="0" w:line="360" w:lineRule="auto"/>
              <w:jc w:val="center"/>
              <w:rPr>
                <w:rFonts w:ascii="Times New Roman" w:eastAsia="Times New Roman" w:hAnsi="Times New Roman" w:cs="Times New Roman"/>
                <w:sz w:val="20"/>
                <w:szCs w:val="20"/>
                <w:lang w:eastAsia="ru-RU"/>
              </w:rPr>
            </w:pPr>
            <w:r w:rsidRPr="00F064FF">
              <w:rPr>
                <w:rFonts w:ascii="Times New Roman" w:eastAsia="Times New Roman" w:hAnsi="Times New Roman" w:cs="Times New Roman"/>
                <w:sz w:val="20"/>
                <w:szCs w:val="20"/>
                <w:lang w:eastAsia="ru-RU"/>
              </w:rPr>
              <w:t>5889</w:t>
            </w:r>
            <w:r w:rsidR="00607A27">
              <w:rPr>
                <w:rFonts w:ascii="Times New Roman" w:eastAsia="Times New Roman" w:hAnsi="Times New Roman" w:cs="Times New Roman"/>
                <w:sz w:val="20"/>
                <w:szCs w:val="20"/>
                <w:lang w:eastAsia="ru-RU"/>
              </w:rPr>
              <w:t>6</w:t>
            </w:r>
          </w:p>
        </w:tc>
        <w:tc>
          <w:tcPr>
            <w:tcW w:w="1134" w:type="dxa"/>
            <w:shd w:val="clear" w:color="auto" w:fill="FFFFFF"/>
            <w:vAlign w:val="center"/>
          </w:tcPr>
          <w:p w:rsidR="00F064FF" w:rsidRPr="00F064FF" w:rsidRDefault="00F064FF" w:rsidP="00607A27">
            <w:pPr>
              <w:shd w:val="clear" w:color="auto" w:fill="FFFFFF"/>
              <w:spacing w:after="0" w:line="360" w:lineRule="auto"/>
              <w:jc w:val="center"/>
              <w:rPr>
                <w:rFonts w:ascii="Times New Roman" w:eastAsia="Times New Roman" w:hAnsi="Times New Roman" w:cs="Times New Roman"/>
                <w:sz w:val="20"/>
                <w:szCs w:val="20"/>
                <w:lang w:eastAsia="ru-RU"/>
              </w:rPr>
            </w:pPr>
            <w:r w:rsidRPr="00F064FF">
              <w:rPr>
                <w:rFonts w:ascii="Times New Roman" w:eastAsia="Times New Roman" w:hAnsi="Times New Roman" w:cs="Times New Roman"/>
                <w:sz w:val="20"/>
                <w:szCs w:val="20"/>
                <w:lang w:eastAsia="ru-RU"/>
              </w:rPr>
              <w:t>735</w:t>
            </w:r>
            <w:r w:rsidR="00607A27">
              <w:rPr>
                <w:rFonts w:ascii="Times New Roman" w:eastAsia="Times New Roman" w:hAnsi="Times New Roman" w:cs="Times New Roman"/>
                <w:sz w:val="20"/>
                <w:szCs w:val="20"/>
                <w:lang w:eastAsia="ru-RU"/>
              </w:rPr>
              <w:t>9</w:t>
            </w:r>
          </w:p>
        </w:tc>
        <w:tc>
          <w:tcPr>
            <w:tcW w:w="1560" w:type="dxa"/>
            <w:shd w:val="clear" w:color="auto" w:fill="FFFFFF"/>
            <w:vAlign w:val="center"/>
          </w:tcPr>
          <w:p w:rsidR="00F064FF" w:rsidRPr="00F064FF" w:rsidRDefault="00F064FF" w:rsidP="00607A27">
            <w:pPr>
              <w:shd w:val="clear" w:color="auto" w:fill="FFFFFF"/>
              <w:spacing w:after="0" w:line="360" w:lineRule="auto"/>
              <w:jc w:val="center"/>
              <w:rPr>
                <w:rFonts w:ascii="Times New Roman" w:eastAsia="Times New Roman" w:hAnsi="Times New Roman" w:cs="Times New Roman"/>
                <w:sz w:val="20"/>
                <w:szCs w:val="20"/>
                <w:lang w:eastAsia="ru-RU"/>
              </w:rPr>
            </w:pPr>
            <w:r w:rsidRPr="00F064FF">
              <w:rPr>
                <w:rFonts w:ascii="Times New Roman" w:eastAsia="Times New Roman" w:hAnsi="Times New Roman" w:cs="Times New Roman"/>
                <w:sz w:val="20"/>
                <w:szCs w:val="20"/>
                <w:lang w:eastAsia="ru-RU"/>
              </w:rPr>
              <w:t>11</w:t>
            </w:r>
            <w:r w:rsidR="00607A27">
              <w:rPr>
                <w:rFonts w:ascii="Times New Roman" w:eastAsia="Times New Roman" w:hAnsi="Times New Roman" w:cs="Times New Roman"/>
                <w:sz w:val="20"/>
                <w:szCs w:val="20"/>
                <w:lang w:eastAsia="ru-RU"/>
              </w:rPr>
              <w:t>5</w:t>
            </w:r>
            <w:r w:rsidRPr="00F064FF">
              <w:rPr>
                <w:rFonts w:ascii="Times New Roman" w:eastAsia="Times New Roman" w:hAnsi="Times New Roman" w:cs="Times New Roman"/>
                <w:sz w:val="20"/>
                <w:szCs w:val="20"/>
                <w:lang w:eastAsia="ru-RU"/>
              </w:rPr>
              <w:t>%</w:t>
            </w:r>
          </w:p>
        </w:tc>
      </w:tr>
      <w:tr w:rsidR="00F064FF" w:rsidRPr="00F064FF" w:rsidTr="00607A27">
        <w:trPr>
          <w:trHeight w:val="20"/>
        </w:trPr>
        <w:tc>
          <w:tcPr>
            <w:tcW w:w="3402" w:type="dxa"/>
            <w:shd w:val="clear" w:color="auto" w:fill="FFFFFF"/>
            <w:vAlign w:val="center"/>
          </w:tcPr>
          <w:p w:rsidR="00F064FF" w:rsidRPr="00F064FF" w:rsidRDefault="00F064FF" w:rsidP="00607A27">
            <w:pPr>
              <w:shd w:val="clear" w:color="auto" w:fill="FFFFFF"/>
              <w:spacing w:after="0" w:line="360" w:lineRule="auto"/>
              <w:rPr>
                <w:rFonts w:ascii="Times New Roman" w:eastAsia="Times New Roman" w:hAnsi="Times New Roman" w:cs="Times New Roman"/>
                <w:sz w:val="20"/>
                <w:szCs w:val="20"/>
                <w:lang w:eastAsia="ru-RU"/>
              </w:rPr>
            </w:pPr>
            <w:r w:rsidRPr="00F064FF">
              <w:rPr>
                <w:rFonts w:ascii="Times New Roman" w:eastAsia="Times New Roman" w:hAnsi="Times New Roman" w:cs="Times New Roman"/>
                <w:sz w:val="20"/>
                <w:szCs w:val="20"/>
                <w:lang w:eastAsia="ru-RU"/>
              </w:rPr>
              <w:t xml:space="preserve">5. Прибыль </w:t>
            </w:r>
            <w:proofErr w:type="gramStart"/>
            <w:r w:rsidRPr="00F064FF">
              <w:rPr>
                <w:rFonts w:ascii="Times New Roman" w:eastAsia="Times New Roman" w:hAnsi="Times New Roman" w:cs="Times New Roman"/>
                <w:sz w:val="20"/>
                <w:szCs w:val="20"/>
                <w:lang w:eastAsia="ru-RU"/>
              </w:rPr>
              <w:t>до</w:t>
            </w:r>
            <w:proofErr w:type="gramEnd"/>
          </w:p>
          <w:p w:rsidR="00F064FF" w:rsidRPr="00F064FF" w:rsidRDefault="00F064FF" w:rsidP="00607A27">
            <w:pPr>
              <w:shd w:val="clear" w:color="auto" w:fill="FFFFFF"/>
              <w:spacing w:after="0" w:line="360" w:lineRule="auto"/>
              <w:rPr>
                <w:rFonts w:ascii="Times New Roman" w:eastAsia="Times New Roman" w:hAnsi="Times New Roman" w:cs="Times New Roman"/>
                <w:sz w:val="20"/>
                <w:szCs w:val="20"/>
                <w:lang w:eastAsia="ru-RU"/>
              </w:rPr>
            </w:pPr>
            <w:r w:rsidRPr="00F064FF">
              <w:rPr>
                <w:rFonts w:ascii="Times New Roman" w:eastAsia="Times New Roman" w:hAnsi="Times New Roman" w:cs="Times New Roman"/>
                <w:sz w:val="20"/>
                <w:szCs w:val="20"/>
                <w:lang w:eastAsia="ru-RU"/>
              </w:rPr>
              <w:lastRenderedPageBreak/>
              <w:t xml:space="preserve">налогообложения, </w:t>
            </w:r>
            <w:proofErr w:type="spellStart"/>
            <w:r w:rsidRPr="00F064FF">
              <w:rPr>
                <w:rFonts w:ascii="Times New Roman" w:eastAsia="Times New Roman" w:hAnsi="Times New Roman" w:cs="Times New Roman"/>
                <w:sz w:val="20"/>
                <w:szCs w:val="20"/>
                <w:lang w:eastAsia="ru-RU"/>
              </w:rPr>
              <w:t>тыс</w:t>
            </w:r>
            <w:proofErr w:type="gramStart"/>
            <w:r w:rsidRPr="00F064FF">
              <w:rPr>
                <w:rFonts w:ascii="Times New Roman" w:eastAsia="Times New Roman" w:hAnsi="Times New Roman" w:cs="Times New Roman"/>
                <w:sz w:val="20"/>
                <w:szCs w:val="20"/>
                <w:lang w:eastAsia="ru-RU"/>
              </w:rPr>
              <w:t>.</w:t>
            </w:r>
            <w:r w:rsidR="00607A27">
              <w:rPr>
                <w:rFonts w:ascii="Times New Roman" w:eastAsia="Times New Roman" w:hAnsi="Times New Roman" w:cs="Times New Roman"/>
                <w:sz w:val="20"/>
                <w:szCs w:val="20"/>
                <w:lang w:eastAsia="ru-RU"/>
              </w:rPr>
              <w:t>м</w:t>
            </w:r>
            <w:proofErr w:type="gramEnd"/>
            <w:r w:rsidR="00607A27">
              <w:rPr>
                <w:rFonts w:ascii="Times New Roman" w:eastAsia="Times New Roman" w:hAnsi="Times New Roman" w:cs="Times New Roman"/>
                <w:sz w:val="20"/>
                <w:szCs w:val="20"/>
                <w:lang w:eastAsia="ru-RU"/>
              </w:rPr>
              <w:t>ан</w:t>
            </w:r>
            <w:proofErr w:type="spellEnd"/>
            <w:r w:rsidRPr="00F064FF">
              <w:rPr>
                <w:rFonts w:ascii="Times New Roman" w:eastAsia="Times New Roman" w:hAnsi="Times New Roman" w:cs="Times New Roman"/>
                <w:sz w:val="20"/>
                <w:szCs w:val="20"/>
                <w:lang w:eastAsia="ru-RU"/>
              </w:rPr>
              <w:t>.</w:t>
            </w:r>
          </w:p>
        </w:tc>
        <w:tc>
          <w:tcPr>
            <w:tcW w:w="1572" w:type="dxa"/>
            <w:shd w:val="clear" w:color="auto" w:fill="FFFFFF"/>
            <w:vAlign w:val="center"/>
          </w:tcPr>
          <w:p w:rsidR="00F064FF" w:rsidRPr="00F064FF" w:rsidRDefault="00F064FF" w:rsidP="00607A27">
            <w:pPr>
              <w:shd w:val="clear" w:color="auto" w:fill="FFFFFF"/>
              <w:spacing w:after="0" w:line="360" w:lineRule="auto"/>
              <w:jc w:val="center"/>
              <w:rPr>
                <w:rFonts w:ascii="Times New Roman" w:eastAsia="Times New Roman" w:hAnsi="Times New Roman" w:cs="Times New Roman"/>
                <w:sz w:val="20"/>
                <w:szCs w:val="20"/>
                <w:lang w:eastAsia="ru-RU"/>
              </w:rPr>
            </w:pPr>
            <w:r w:rsidRPr="00F064FF">
              <w:rPr>
                <w:rFonts w:ascii="Times New Roman" w:eastAsia="Times New Roman" w:hAnsi="Times New Roman" w:cs="Times New Roman"/>
                <w:sz w:val="20"/>
                <w:szCs w:val="20"/>
                <w:lang w:eastAsia="ru-RU"/>
              </w:rPr>
              <w:lastRenderedPageBreak/>
              <w:t>4394</w:t>
            </w:r>
            <w:r w:rsidR="00607A27">
              <w:rPr>
                <w:rFonts w:ascii="Times New Roman" w:eastAsia="Times New Roman" w:hAnsi="Times New Roman" w:cs="Times New Roman"/>
                <w:sz w:val="20"/>
                <w:szCs w:val="20"/>
                <w:lang w:eastAsia="ru-RU"/>
              </w:rPr>
              <w:t>8</w:t>
            </w:r>
          </w:p>
        </w:tc>
        <w:tc>
          <w:tcPr>
            <w:tcW w:w="1404" w:type="dxa"/>
            <w:shd w:val="clear" w:color="auto" w:fill="FFFFFF"/>
            <w:vAlign w:val="center"/>
          </w:tcPr>
          <w:p w:rsidR="00F064FF" w:rsidRPr="00F064FF" w:rsidRDefault="00F064FF" w:rsidP="00607A27">
            <w:pPr>
              <w:shd w:val="clear" w:color="auto" w:fill="FFFFFF"/>
              <w:spacing w:after="0" w:line="360" w:lineRule="auto"/>
              <w:jc w:val="center"/>
              <w:rPr>
                <w:rFonts w:ascii="Times New Roman" w:eastAsia="Times New Roman" w:hAnsi="Times New Roman" w:cs="Times New Roman"/>
                <w:sz w:val="20"/>
                <w:szCs w:val="20"/>
                <w:lang w:eastAsia="ru-RU"/>
              </w:rPr>
            </w:pPr>
            <w:r w:rsidRPr="00F064FF">
              <w:rPr>
                <w:rFonts w:ascii="Times New Roman" w:eastAsia="Times New Roman" w:hAnsi="Times New Roman" w:cs="Times New Roman"/>
                <w:sz w:val="20"/>
                <w:szCs w:val="20"/>
                <w:lang w:eastAsia="ru-RU"/>
              </w:rPr>
              <w:t>520</w:t>
            </w:r>
            <w:r w:rsidR="00607A27">
              <w:rPr>
                <w:rFonts w:ascii="Times New Roman" w:eastAsia="Times New Roman" w:hAnsi="Times New Roman" w:cs="Times New Roman"/>
                <w:sz w:val="20"/>
                <w:szCs w:val="20"/>
                <w:lang w:eastAsia="ru-RU"/>
              </w:rPr>
              <w:t>50</w:t>
            </w:r>
          </w:p>
        </w:tc>
        <w:tc>
          <w:tcPr>
            <w:tcW w:w="1134" w:type="dxa"/>
            <w:shd w:val="clear" w:color="auto" w:fill="FFFFFF"/>
            <w:vAlign w:val="center"/>
          </w:tcPr>
          <w:p w:rsidR="00F064FF" w:rsidRPr="00F064FF" w:rsidRDefault="00F064FF" w:rsidP="00607A27">
            <w:pPr>
              <w:shd w:val="clear" w:color="auto" w:fill="FFFFFF"/>
              <w:spacing w:after="0" w:line="360" w:lineRule="auto"/>
              <w:jc w:val="center"/>
              <w:rPr>
                <w:rFonts w:ascii="Times New Roman" w:eastAsia="Times New Roman" w:hAnsi="Times New Roman" w:cs="Times New Roman"/>
                <w:sz w:val="20"/>
                <w:szCs w:val="20"/>
                <w:lang w:eastAsia="ru-RU"/>
              </w:rPr>
            </w:pPr>
            <w:r w:rsidRPr="00F064FF">
              <w:rPr>
                <w:rFonts w:ascii="Times New Roman" w:eastAsia="Times New Roman" w:hAnsi="Times New Roman" w:cs="Times New Roman"/>
                <w:sz w:val="20"/>
                <w:szCs w:val="20"/>
                <w:lang w:eastAsia="ru-RU"/>
              </w:rPr>
              <w:t>810</w:t>
            </w:r>
            <w:r w:rsidR="00607A27">
              <w:rPr>
                <w:rFonts w:ascii="Times New Roman" w:eastAsia="Times New Roman" w:hAnsi="Times New Roman" w:cs="Times New Roman"/>
                <w:sz w:val="20"/>
                <w:szCs w:val="20"/>
                <w:lang w:eastAsia="ru-RU"/>
              </w:rPr>
              <w:t>3</w:t>
            </w:r>
          </w:p>
        </w:tc>
        <w:tc>
          <w:tcPr>
            <w:tcW w:w="1560" w:type="dxa"/>
            <w:shd w:val="clear" w:color="auto" w:fill="FFFFFF"/>
            <w:vAlign w:val="center"/>
          </w:tcPr>
          <w:p w:rsidR="00F064FF" w:rsidRPr="00F064FF" w:rsidRDefault="00F064FF" w:rsidP="00607A27">
            <w:pPr>
              <w:shd w:val="clear" w:color="auto" w:fill="FFFFFF"/>
              <w:spacing w:after="0" w:line="360" w:lineRule="auto"/>
              <w:jc w:val="center"/>
              <w:rPr>
                <w:rFonts w:ascii="Times New Roman" w:eastAsia="Times New Roman" w:hAnsi="Times New Roman" w:cs="Times New Roman"/>
                <w:sz w:val="20"/>
                <w:szCs w:val="20"/>
                <w:lang w:eastAsia="ru-RU"/>
              </w:rPr>
            </w:pPr>
            <w:r w:rsidRPr="00F064FF">
              <w:rPr>
                <w:rFonts w:ascii="Times New Roman" w:eastAsia="Times New Roman" w:hAnsi="Times New Roman" w:cs="Times New Roman"/>
                <w:sz w:val="20"/>
                <w:szCs w:val="20"/>
                <w:lang w:eastAsia="ru-RU"/>
              </w:rPr>
              <w:t>12</w:t>
            </w:r>
            <w:r w:rsidR="00607A27">
              <w:rPr>
                <w:rFonts w:ascii="Times New Roman" w:eastAsia="Times New Roman" w:hAnsi="Times New Roman" w:cs="Times New Roman"/>
                <w:sz w:val="20"/>
                <w:szCs w:val="20"/>
                <w:lang w:eastAsia="ru-RU"/>
              </w:rPr>
              <w:t>1</w:t>
            </w:r>
            <w:r w:rsidRPr="00F064FF">
              <w:rPr>
                <w:rFonts w:ascii="Times New Roman" w:eastAsia="Times New Roman" w:hAnsi="Times New Roman" w:cs="Times New Roman"/>
                <w:sz w:val="20"/>
                <w:szCs w:val="20"/>
                <w:lang w:eastAsia="ru-RU"/>
              </w:rPr>
              <w:t>%</w:t>
            </w:r>
          </w:p>
        </w:tc>
      </w:tr>
      <w:tr w:rsidR="00F064FF" w:rsidRPr="00F064FF" w:rsidTr="00607A27">
        <w:trPr>
          <w:trHeight w:val="20"/>
        </w:trPr>
        <w:tc>
          <w:tcPr>
            <w:tcW w:w="3402" w:type="dxa"/>
            <w:shd w:val="clear" w:color="auto" w:fill="FFFFFF"/>
            <w:vAlign w:val="center"/>
          </w:tcPr>
          <w:p w:rsidR="00F064FF" w:rsidRPr="00F064FF" w:rsidRDefault="00F064FF" w:rsidP="00607A27">
            <w:pPr>
              <w:shd w:val="clear" w:color="auto" w:fill="FFFFFF"/>
              <w:spacing w:after="0" w:line="360" w:lineRule="auto"/>
              <w:rPr>
                <w:rFonts w:ascii="Times New Roman" w:eastAsia="Times New Roman" w:hAnsi="Times New Roman" w:cs="Times New Roman"/>
                <w:sz w:val="20"/>
                <w:szCs w:val="20"/>
                <w:lang w:eastAsia="ru-RU"/>
              </w:rPr>
            </w:pPr>
            <w:r w:rsidRPr="00F064FF">
              <w:rPr>
                <w:rFonts w:ascii="Times New Roman" w:eastAsia="Times New Roman" w:hAnsi="Times New Roman" w:cs="Times New Roman"/>
                <w:sz w:val="20"/>
                <w:szCs w:val="20"/>
                <w:lang w:eastAsia="ru-RU"/>
              </w:rPr>
              <w:lastRenderedPageBreak/>
              <w:t xml:space="preserve">6. Чистая прибыль, </w:t>
            </w:r>
            <w:proofErr w:type="spellStart"/>
            <w:r w:rsidRPr="00F064FF">
              <w:rPr>
                <w:rFonts w:ascii="Times New Roman" w:eastAsia="Times New Roman" w:hAnsi="Times New Roman" w:cs="Times New Roman"/>
                <w:sz w:val="20"/>
                <w:szCs w:val="20"/>
                <w:lang w:eastAsia="ru-RU"/>
              </w:rPr>
              <w:t>тыс</w:t>
            </w:r>
            <w:proofErr w:type="gramStart"/>
            <w:r w:rsidRPr="00F064FF">
              <w:rPr>
                <w:rFonts w:ascii="Times New Roman" w:eastAsia="Times New Roman" w:hAnsi="Times New Roman" w:cs="Times New Roman"/>
                <w:sz w:val="20"/>
                <w:szCs w:val="20"/>
                <w:lang w:eastAsia="ru-RU"/>
              </w:rPr>
              <w:t>.</w:t>
            </w:r>
            <w:r w:rsidR="00607A27">
              <w:rPr>
                <w:rFonts w:ascii="Times New Roman" w:eastAsia="Times New Roman" w:hAnsi="Times New Roman" w:cs="Times New Roman"/>
                <w:sz w:val="20"/>
                <w:szCs w:val="20"/>
                <w:lang w:eastAsia="ru-RU"/>
              </w:rPr>
              <w:t>м</w:t>
            </w:r>
            <w:proofErr w:type="gramEnd"/>
            <w:r w:rsidR="00607A27">
              <w:rPr>
                <w:rFonts w:ascii="Times New Roman" w:eastAsia="Times New Roman" w:hAnsi="Times New Roman" w:cs="Times New Roman"/>
                <w:sz w:val="20"/>
                <w:szCs w:val="20"/>
                <w:lang w:eastAsia="ru-RU"/>
              </w:rPr>
              <w:t>ан</w:t>
            </w:r>
            <w:proofErr w:type="spellEnd"/>
            <w:r w:rsidRPr="00F064FF">
              <w:rPr>
                <w:rFonts w:ascii="Times New Roman" w:eastAsia="Times New Roman" w:hAnsi="Times New Roman" w:cs="Times New Roman"/>
                <w:sz w:val="20"/>
                <w:szCs w:val="20"/>
                <w:lang w:eastAsia="ru-RU"/>
              </w:rPr>
              <w:t>.</w:t>
            </w:r>
          </w:p>
        </w:tc>
        <w:tc>
          <w:tcPr>
            <w:tcW w:w="1572" w:type="dxa"/>
            <w:shd w:val="clear" w:color="auto" w:fill="FFFFFF"/>
            <w:vAlign w:val="center"/>
          </w:tcPr>
          <w:p w:rsidR="00F064FF" w:rsidRPr="00F064FF" w:rsidRDefault="00F064FF" w:rsidP="00607A27">
            <w:pPr>
              <w:shd w:val="clear" w:color="auto" w:fill="FFFFFF"/>
              <w:spacing w:after="0" w:line="360" w:lineRule="auto"/>
              <w:jc w:val="center"/>
              <w:rPr>
                <w:rFonts w:ascii="Times New Roman" w:eastAsia="Times New Roman" w:hAnsi="Times New Roman" w:cs="Times New Roman"/>
                <w:sz w:val="20"/>
                <w:szCs w:val="20"/>
                <w:lang w:eastAsia="ru-RU"/>
              </w:rPr>
            </w:pPr>
            <w:r w:rsidRPr="00F064FF">
              <w:rPr>
                <w:rFonts w:ascii="Times New Roman" w:eastAsia="Times New Roman" w:hAnsi="Times New Roman" w:cs="Times New Roman"/>
                <w:sz w:val="20"/>
                <w:szCs w:val="20"/>
                <w:lang w:eastAsia="ru-RU"/>
              </w:rPr>
              <w:t>4215</w:t>
            </w:r>
            <w:r w:rsidR="00607A27">
              <w:rPr>
                <w:rFonts w:ascii="Times New Roman" w:eastAsia="Times New Roman" w:hAnsi="Times New Roman" w:cs="Times New Roman"/>
                <w:sz w:val="20"/>
                <w:szCs w:val="20"/>
                <w:lang w:eastAsia="ru-RU"/>
              </w:rPr>
              <w:t>5</w:t>
            </w:r>
          </w:p>
        </w:tc>
        <w:tc>
          <w:tcPr>
            <w:tcW w:w="1404" w:type="dxa"/>
            <w:shd w:val="clear" w:color="auto" w:fill="FFFFFF"/>
            <w:vAlign w:val="center"/>
          </w:tcPr>
          <w:p w:rsidR="00F064FF" w:rsidRPr="00F064FF" w:rsidRDefault="00F064FF" w:rsidP="00607A27">
            <w:pPr>
              <w:shd w:val="clear" w:color="auto" w:fill="FFFFFF"/>
              <w:spacing w:after="0" w:line="360" w:lineRule="auto"/>
              <w:jc w:val="center"/>
              <w:rPr>
                <w:rFonts w:ascii="Times New Roman" w:eastAsia="Times New Roman" w:hAnsi="Times New Roman" w:cs="Times New Roman"/>
                <w:sz w:val="20"/>
                <w:szCs w:val="20"/>
                <w:lang w:eastAsia="ru-RU"/>
              </w:rPr>
            </w:pPr>
            <w:r w:rsidRPr="00F064FF">
              <w:rPr>
                <w:rFonts w:ascii="Times New Roman" w:eastAsia="Times New Roman" w:hAnsi="Times New Roman" w:cs="Times New Roman"/>
                <w:sz w:val="20"/>
                <w:szCs w:val="20"/>
                <w:lang w:eastAsia="ru-RU"/>
              </w:rPr>
              <w:t>4946</w:t>
            </w:r>
            <w:r w:rsidR="00607A27">
              <w:rPr>
                <w:rFonts w:ascii="Times New Roman" w:eastAsia="Times New Roman" w:hAnsi="Times New Roman" w:cs="Times New Roman"/>
                <w:sz w:val="20"/>
                <w:szCs w:val="20"/>
                <w:lang w:eastAsia="ru-RU"/>
              </w:rPr>
              <w:t>9</w:t>
            </w:r>
          </w:p>
        </w:tc>
        <w:tc>
          <w:tcPr>
            <w:tcW w:w="1134" w:type="dxa"/>
            <w:shd w:val="clear" w:color="auto" w:fill="FFFFFF"/>
            <w:vAlign w:val="center"/>
          </w:tcPr>
          <w:p w:rsidR="00F064FF" w:rsidRPr="00F064FF" w:rsidRDefault="00F064FF" w:rsidP="00607A27">
            <w:pPr>
              <w:shd w:val="clear" w:color="auto" w:fill="FFFFFF"/>
              <w:spacing w:after="0" w:line="360" w:lineRule="auto"/>
              <w:jc w:val="center"/>
              <w:rPr>
                <w:rFonts w:ascii="Times New Roman" w:eastAsia="Times New Roman" w:hAnsi="Times New Roman" w:cs="Times New Roman"/>
                <w:sz w:val="20"/>
                <w:szCs w:val="20"/>
                <w:lang w:eastAsia="ru-RU"/>
              </w:rPr>
            </w:pPr>
            <w:r w:rsidRPr="00F064FF">
              <w:rPr>
                <w:rFonts w:ascii="Times New Roman" w:eastAsia="Times New Roman" w:hAnsi="Times New Roman" w:cs="Times New Roman"/>
                <w:sz w:val="20"/>
                <w:szCs w:val="20"/>
                <w:lang w:eastAsia="ru-RU"/>
              </w:rPr>
              <w:t>731</w:t>
            </w:r>
            <w:r w:rsidR="00607A27">
              <w:rPr>
                <w:rFonts w:ascii="Times New Roman" w:eastAsia="Times New Roman" w:hAnsi="Times New Roman" w:cs="Times New Roman"/>
                <w:sz w:val="20"/>
                <w:szCs w:val="20"/>
                <w:lang w:eastAsia="ru-RU"/>
              </w:rPr>
              <w:t>5</w:t>
            </w:r>
          </w:p>
        </w:tc>
        <w:tc>
          <w:tcPr>
            <w:tcW w:w="1560" w:type="dxa"/>
            <w:shd w:val="clear" w:color="auto" w:fill="FFFFFF"/>
            <w:vAlign w:val="center"/>
          </w:tcPr>
          <w:p w:rsidR="00F064FF" w:rsidRPr="00F064FF" w:rsidRDefault="00F064FF" w:rsidP="00607A27">
            <w:pPr>
              <w:shd w:val="clear" w:color="auto" w:fill="FFFFFF"/>
              <w:spacing w:after="0" w:line="360" w:lineRule="auto"/>
              <w:jc w:val="center"/>
              <w:rPr>
                <w:rFonts w:ascii="Times New Roman" w:eastAsia="Times New Roman" w:hAnsi="Times New Roman" w:cs="Times New Roman"/>
                <w:sz w:val="20"/>
                <w:szCs w:val="20"/>
                <w:lang w:eastAsia="ru-RU"/>
              </w:rPr>
            </w:pPr>
            <w:r w:rsidRPr="00F064FF">
              <w:rPr>
                <w:rFonts w:ascii="Times New Roman" w:eastAsia="Times New Roman" w:hAnsi="Times New Roman" w:cs="Times New Roman"/>
                <w:sz w:val="20"/>
                <w:szCs w:val="20"/>
                <w:lang w:eastAsia="ru-RU"/>
              </w:rPr>
              <w:t>11</w:t>
            </w:r>
            <w:r w:rsidR="00607A27">
              <w:rPr>
                <w:rFonts w:ascii="Times New Roman" w:eastAsia="Times New Roman" w:hAnsi="Times New Roman" w:cs="Times New Roman"/>
                <w:sz w:val="20"/>
                <w:szCs w:val="20"/>
                <w:lang w:eastAsia="ru-RU"/>
              </w:rPr>
              <w:t>8</w:t>
            </w:r>
            <w:r w:rsidRPr="00F064FF">
              <w:rPr>
                <w:rFonts w:ascii="Times New Roman" w:eastAsia="Times New Roman" w:hAnsi="Times New Roman" w:cs="Times New Roman"/>
                <w:sz w:val="20"/>
                <w:szCs w:val="20"/>
                <w:lang w:eastAsia="ru-RU"/>
              </w:rPr>
              <w:t>%</w:t>
            </w:r>
          </w:p>
        </w:tc>
      </w:tr>
      <w:tr w:rsidR="00F064FF" w:rsidRPr="00F064FF" w:rsidTr="00607A27">
        <w:trPr>
          <w:trHeight w:val="20"/>
        </w:trPr>
        <w:tc>
          <w:tcPr>
            <w:tcW w:w="3402" w:type="dxa"/>
            <w:shd w:val="clear" w:color="auto" w:fill="FFFFFF"/>
            <w:vAlign w:val="center"/>
          </w:tcPr>
          <w:p w:rsidR="00F064FF" w:rsidRPr="00F064FF" w:rsidRDefault="00F064FF" w:rsidP="00607A27">
            <w:pPr>
              <w:shd w:val="clear" w:color="auto" w:fill="FFFFFF"/>
              <w:spacing w:after="0" w:line="360" w:lineRule="auto"/>
              <w:rPr>
                <w:rFonts w:ascii="Times New Roman" w:eastAsia="Times New Roman" w:hAnsi="Times New Roman" w:cs="Times New Roman"/>
                <w:sz w:val="20"/>
                <w:szCs w:val="20"/>
                <w:lang w:eastAsia="ru-RU"/>
              </w:rPr>
            </w:pPr>
            <w:r w:rsidRPr="00F064FF">
              <w:rPr>
                <w:rFonts w:ascii="Times New Roman" w:eastAsia="Times New Roman" w:hAnsi="Times New Roman" w:cs="Times New Roman"/>
                <w:sz w:val="20"/>
                <w:szCs w:val="20"/>
                <w:lang w:eastAsia="ru-RU"/>
              </w:rPr>
              <w:t>7. Стоимость</w:t>
            </w:r>
          </w:p>
          <w:p w:rsidR="00F064FF" w:rsidRPr="00F064FF" w:rsidRDefault="00F064FF" w:rsidP="00607A27">
            <w:pPr>
              <w:shd w:val="clear" w:color="auto" w:fill="FFFFFF"/>
              <w:spacing w:after="0" w:line="360" w:lineRule="auto"/>
              <w:rPr>
                <w:rFonts w:ascii="Times New Roman" w:eastAsia="Times New Roman" w:hAnsi="Times New Roman" w:cs="Times New Roman"/>
                <w:sz w:val="20"/>
                <w:szCs w:val="20"/>
                <w:lang w:eastAsia="ru-RU"/>
              </w:rPr>
            </w:pPr>
            <w:r w:rsidRPr="00F064FF">
              <w:rPr>
                <w:rFonts w:ascii="Times New Roman" w:eastAsia="Times New Roman" w:hAnsi="Times New Roman" w:cs="Times New Roman"/>
                <w:sz w:val="20"/>
                <w:szCs w:val="20"/>
                <w:lang w:eastAsia="ru-RU"/>
              </w:rPr>
              <w:t xml:space="preserve">основных средств, </w:t>
            </w:r>
            <w:proofErr w:type="spellStart"/>
            <w:r w:rsidRPr="00F064FF">
              <w:rPr>
                <w:rFonts w:ascii="Times New Roman" w:eastAsia="Times New Roman" w:hAnsi="Times New Roman" w:cs="Times New Roman"/>
                <w:sz w:val="20"/>
                <w:szCs w:val="20"/>
                <w:lang w:eastAsia="ru-RU"/>
              </w:rPr>
              <w:t>тыс</w:t>
            </w:r>
            <w:proofErr w:type="gramStart"/>
            <w:r w:rsidRPr="00F064FF">
              <w:rPr>
                <w:rFonts w:ascii="Times New Roman" w:eastAsia="Times New Roman" w:hAnsi="Times New Roman" w:cs="Times New Roman"/>
                <w:sz w:val="20"/>
                <w:szCs w:val="20"/>
                <w:lang w:eastAsia="ru-RU"/>
              </w:rPr>
              <w:t>.</w:t>
            </w:r>
            <w:r w:rsidR="00607A27">
              <w:rPr>
                <w:rFonts w:ascii="Times New Roman" w:eastAsia="Times New Roman" w:hAnsi="Times New Roman" w:cs="Times New Roman"/>
                <w:sz w:val="20"/>
                <w:szCs w:val="20"/>
                <w:lang w:eastAsia="ru-RU"/>
              </w:rPr>
              <w:t>м</w:t>
            </w:r>
            <w:proofErr w:type="gramEnd"/>
            <w:r w:rsidR="00607A27">
              <w:rPr>
                <w:rFonts w:ascii="Times New Roman" w:eastAsia="Times New Roman" w:hAnsi="Times New Roman" w:cs="Times New Roman"/>
                <w:sz w:val="20"/>
                <w:szCs w:val="20"/>
                <w:lang w:eastAsia="ru-RU"/>
              </w:rPr>
              <w:t>ан</w:t>
            </w:r>
            <w:proofErr w:type="spellEnd"/>
            <w:r w:rsidRPr="00F064FF">
              <w:rPr>
                <w:rFonts w:ascii="Times New Roman" w:eastAsia="Times New Roman" w:hAnsi="Times New Roman" w:cs="Times New Roman"/>
                <w:sz w:val="20"/>
                <w:szCs w:val="20"/>
                <w:lang w:eastAsia="ru-RU"/>
              </w:rPr>
              <w:t>.</w:t>
            </w:r>
          </w:p>
        </w:tc>
        <w:tc>
          <w:tcPr>
            <w:tcW w:w="1572" w:type="dxa"/>
            <w:shd w:val="clear" w:color="auto" w:fill="FFFFFF"/>
            <w:vAlign w:val="center"/>
          </w:tcPr>
          <w:p w:rsidR="00F064FF" w:rsidRPr="00F064FF" w:rsidRDefault="00F064FF" w:rsidP="00607A27">
            <w:pPr>
              <w:shd w:val="clear" w:color="auto" w:fill="FFFFFF"/>
              <w:spacing w:after="0" w:line="360" w:lineRule="auto"/>
              <w:jc w:val="center"/>
              <w:rPr>
                <w:rFonts w:ascii="Times New Roman" w:eastAsia="Times New Roman" w:hAnsi="Times New Roman" w:cs="Times New Roman"/>
                <w:sz w:val="20"/>
                <w:szCs w:val="20"/>
                <w:lang w:eastAsia="ru-RU"/>
              </w:rPr>
            </w:pPr>
            <w:r w:rsidRPr="00F064FF">
              <w:rPr>
                <w:rFonts w:ascii="Times New Roman" w:eastAsia="Times New Roman" w:hAnsi="Times New Roman" w:cs="Times New Roman"/>
                <w:sz w:val="20"/>
                <w:szCs w:val="20"/>
                <w:lang w:eastAsia="ru-RU"/>
              </w:rPr>
              <w:t>9376</w:t>
            </w:r>
            <w:r w:rsidR="00607A27">
              <w:rPr>
                <w:rFonts w:ascii="Times New Roman" w:eastAsia="Times New Roman" w:hAnsi="Times New Roman" w:cs="Times New Roman"/>
                <w:sz w:val="20"/>
                <w:szCs w:val="20"/>
                <w:lang w:eastAsia="ru-RU"/>
              </w:rPr>
              <w:t>7</w:t>
            </w:r>
          </w:p>
        </w:tc>
        <w:tc>
          <w:tcPr>
            <w:tcW w:w="1404" w:type="dxa"/>
            <w:shd w:val="clear" w:color="auto" w:fill="FFFFFF"/>
            <w:vAlign w:val="center"/>
          </w:tcPr>
          <w:p w:rsidR="00F064FF" w:rsidRPr="00F064FF" w:rsidRDefault="00F064FF" w:rsidP="00607A27">
            <w:pPr>
              <w:shd w:val="clear" w:color="auto" w:fill="FFFFFF"/>
              <w:spacing w:after="0" w:line="360" w:lineRule="auto"/>
              <w:jc w:val="center"/>
              <w:rPr>
                <w:rFonts w:ascii="Times New Roman" w:eastAsia="Times New Roman" w:hAnsi="Times New Roman" w:cs="Times New Roman"/>
                <w:sz w:val="20"/>
                <w:szCs w:val="20"/>
                <w:lang w:eastAsia="ru-RU"/>
              </w:rPr>
            </w:pPr>
            <w:r w:rsidRPr="00F064FF">
              <w:rPr>
                <w:rFonts w:ascii="Times New Roman" w:eastAsia="Times New Roman" w:hAnsi="Times New Roman" w:cs="Times New Roman"/>
                <w:sz w:val="20"/>
                <w:szCs w:val="20"/>
                <w:lang w:eastAsia="ru-RU"/>
              </w:rPr>
              <w:t>801</w:t>
            </w:r>
            <w:r w:rsidR="00607A27">
              <w:rPr>
                <w:rFonts w:ascii="Times New Roman" w:eastAsia="Times New Roman" w:hAnsi="Times New Roman" w:cs="Times New Roman"/>
                <w:sz w:val="20"/>
                <w:szCs w:val="20"/>
                <w:lang w:eastAsia="ru-RU"/>
              </w:rPr>
              <w:t>40</w:t>
            </w:r>
          </w:p>
        </w:tc>
        <w:tc>
          <w:tcPr>
            <w:tcW w:w="1134" w:type="dxa"/>
            <w:shd w:val="clear" w:color="auto" w:fill="FFFFFF"/>
            <w:vAlign w:val="center"/>
          </w:tcPr>
          <w:p w:rsidR="00F064FF" w:rsidRPr="00F064FF" w:rsidRDefault="00F064FF" w:rsidP="00607A27">
            <w:pPr>
              <w:shd w:val="clear" w:color="auto" w:fill="FFFFFF"/>
              <w:spacing w:after="0" w:line="360" w:lineRule="auto"/>
              <w:jc w:val="center"/>
              <w:rPr>
                <w:rFonts w:ascii="Times New Roman" w:eastAsia="Times New Roman" w:hAnsi="Times New Roman" w:cs="Times New Roman"/>
                <w:sz w:val="20"/>
                <w:szCs w:val="20"/>
                <w:lang w:eastAsia="ru-RU"/>
              </w:rPr>
            </w:pPr>
            <w:r w:rsidRPr="00F064FF">
              <w:rPr>
                <w:rFonts w:ascii="Times New Roman" w:eastAsia="Times New Roman" w:hAnsi="Times New Roman" w:cs="Times New Roman"/>
                <w:i/>
                <w:iCs/>
                <w:sz w:val="20"/>
                <w:szCs w:val="20"/>
                <w:lang w:eastAsia="ru-RU"/>
              </w:rPr>
              <w:t>1154*91,90-136273147</w:t>
            </w:r>
          </w:p>
        </w:tc>
        <w:tc>
          <w:tcPr>
            <w:tcW w:w="1560" w:type="dxa"/>
            <w:shd w:val="clear" w:color="auto" w:fill="FFFFFF"/>
            <w:vAlign w:val="center"/>
          </w:tcPr>
          <w:p w:rsidR="00F064FF" w:rsidRPr="00F064FF" w:rsidRDefault="00F064FF" w:rsidP="00607A27">
            <w:pPr>
              <w:shd w:val="clear" w:color="auto" w:fill="FFFFFF"/>
              <w:spacing w:after="0" w:line="360" w:lineRule="auto"/>
              <w:jc w:val="center"/>
              <w:rPr>
                <w:rFonts w:ascii="Times New Roman" w:eastAsia="Times New Roman" w:hAnsi="Times New Roman" w:cs="Times New Roman"/>
                <w:sz w:val="20"/>
                <w:szCs w:val="20"/>
                <w:lang w:eastAsia="ru-RU"/>
              </w:rPr>
            </w:pPr>
            <w:r w:rsidRPr="00F064FF">
              <w:rPr>
                <w:rFonts w:ascii="Times New Roman" w:eastAsia="Times New Roman" w:hAnsi="Times New Roman" w:cs="Times New Roman"/>
                <w:sz w:val="20"/>
                <w:szCs w:val="20"/>
                <w:lang w:eastAsia="ru-RU"/>
              </w:rPr>
              <w:t>8</w:t>
            </w:r>
            <w:r w:rsidR="00607A27">
              <w:rPr>
                <w:rFonts w:ascii="Times New Roman" w:eastAsia="Times New Roman" w:hAnsi="Times New Roman" w:cs="Times New Roman"/>
                <w:sz w:val="20"/>
                <w:szCs w:val="20"/>
                <w:lang w:eastAsia="ru-RU"/>
              </w:rPr>
              <w:t>6</w:t>
            </w:r>
            <w:r w:rsidRPr="00F064FF">
              <w:rPr>
                <w:rFonts w:ascii="Times New Roman" w:eastAsia="Times New Roman" w:hAnsi="Times New Roman" w:cs="Times New Roman"/>
                <w:sz w:val="20"/>
                <w:szCs w:val="20"/>
                <w:lang w:eastAsia="ru-RU"/>
              </w:rPr>
              <w:t>%</w:t>
            </w:r>
          </w:p>
        </w:tc>
      </w:tr>
      <w:tr w:rsidR="00F064FF" w:rsidRPr="00F064FF" w:rsidTr="00607A27">
        <w:trPr>
          <w:trHeight w:val="20"/>
        </w:trPr>
        <w:tc>
          <w:tcPr>
            <w:tcW w:w="3402" w:type="dxa"/>
            <w:shd w:val="clear" w:color="auto" w:fill="FFFFFF"/>
            <w:vAlign w:val="center"/>
          </w:tcPr>
          <w:p w:rsidR="00F064FF" w:rsidRPr="00F064FF" w:rsidRDefault="00F064FF" w:rsidP="00607A27">
            <w:pPr>
              <w:shd w:val="clear" w:color="auto" w:fill="FFFFFF"/>
              <w:spacing w:after="0" w:line="360" w:lineRule="auto"/>
              <w:rPr>
                <w:rFonts w:ascii="Times New Roman" w:eastAsia="Times New Roman" w:hAnsi="Times New Roman" w:cs="Times New Roman"/>
                <w:sz w:val="20"/>
                <w:szCs w:val="20"/>
                <w:lang w:eastAsia="ru-RU"/>
              </w:rPr>
            </w:pPr>
            <w:r w:rsidRPr="00F064FF">
              <w:rPr>
                <w:rFonts w:ascii="Times New Roman" w:eastAsia="Times New Roman" w:hAnsi="Times New Roman" w:cs="Times New Roman"/>
                <w:sz w:val="20"/>
                <w:szCs w:val="20"/>
                <w:lang w:eastAsia="ru-RU"/>
              </w:rPr>
              <w:t xml:space="preserve">8. Стоимость активов, </w:t>
            </w:r>
            <w:proofErr w:type="spellStart"/>
            <w:r w:rsidRPr="00F064FF">
              <w:rPr>
                <w:rFonts w:ascii="Times New Roman" w:eastAsia="Times New Roman" w:hAnsi="Times New Roman" w:cs="Times New Roman"/>
                <w:sz w:val="20"/>
                <w:szCs w:val="20"/>
                <w:lang w:eastAsia="ru-RU"/>
              </w:rPr>
              <w:t>тыс</w:t>
            </w:r>
            <w:proofErr w:type="gramStart"/>
            <w:r w:rsidRPr="00F064FF">
              <w:rPr>
                <w:rFonts w:ascii="Times New Roman" w:eastAsia="Times New Roman" w:hAnsi="Times New Roman" w:cs="Times New Roman"/>
                <w:sz w:val="20"/>
                <w:szCs w:val="20"/>
                <w:lang w:eastAsia="ru-RU"/>
              </w:rPr>
              <w:t>.</w:t>
            </w:r>
            <w:r w:rsidR="00607A27">
              <w:rPr>
                <w:rFonts w:ascii="Times New Roman" w:eastAsia="Times New Roman" w:hAnsi="Times New Roman" w:cs="Times New Roman"/>
                <w:sz w:val="20"/>
                <w:szCs w:val="20"/>
                <w:lang w:eastAsia="ru-RU"/>
              </w:rPr>
              <w:t>м</w:t>
            </w:r>
            <w:proofErr w:type="gramEnd"/>
            <w:r w:rsidR="00607A27">
              <w:rPr>
                <w:rFonts w:ascii="Times New Roman" w:eastAsia="Times New Roman" w:hAnsi="Times New Roman" w:cs="Times New Roman"/>
                <w:sz w:val="20"/>
                <w:szCs w:val="20"/>
                <w:lang w:eastAsia="ru-RU"/>
              </w:rPr>
              <w:t>ан</w:t>
            </w:r>
            <w:proofErr w:type="spellEnd"/>
            <w:r w:rsidRPr="00F064FF">
              <w:rPr>
                <w:rFonts w:ascii="Times New Roman" w:eastAsia="Times New Roman" w:hAnsi="Times New Roman" w:cs="Times New Roman"/>
                <w:sz w:val="20"/>
                <w:szCs w:val="20"/>
                <w:lang w:eastAsia="ru-RU"/>
              </w:rPr>
              <w:t>.</w:t>
            </w:r>
          </w:p>
        </w:tc>
        <w:tc>
          <w:tcPr>
            <w:tcW w:w="1572" w:type="dxa"/>
            <w:shd w:val="clear" w:color="auto" w:fill="FFFFFF"/>
            <w:vAlign w:val="center"/>
          </w:tcPr>
          <w:p w:rsidR="00F064FF" w:rsidRPr="00F064FF" w:rsidRDefault="00F064FF" w:rsidP="00607A27">
            <w:pPr>
              <w:shd w:val="clear" w:color="auto" w:fill="FFFFFF"/>
              <w:spacing w:after="0" w:line="360" w:lineRule="auto"/>
              <w:jc w:val="center"/>
              <w:rPr>
                <w:rFonts w:ascii="Times New Roman" w:eastAsia="Times New Roman" w:hAnsi="Times New Roman" w:cs="Times New Roman"/>
                <w:sz w:val="20"/>
                <w:szCs w:val="20"/>
                <w:lang w:eastAsia="ru-RU"/>
              </w:rPr>
            </w:pPr>
            <w:r w:rsidRPr="00F064FF">
              <w:rPr>
                <w:rFonts w:ascii="Times New Roman" w:eastAsia="Times New Roman" w:hAnsi="Times New Roman" w:cs="Times New Roman"/>
                <w:sz w:val="20"/>
                <w:szCs w:val="20"/>
                <w:lang w:eastAsia="ru-RU"/>
              </w:rPr>
              <w:t>40082</w:t>
            </w:r>
            <w:r w:rsidR="00607A27">
              <w:rPr>
                <w:rFonts w:ascii="Times New Roman" w:eastAsia="Times New Roman" w:hAnsi="Times New Roman" w:cs="Times New Roman"/>
                <w:sz w:val="20"/>
                <w:szCs w:val="20"/>
                <w:lang w:eastAsia="ru-RU"/>
              </w:rPr>
              <w:t>1</w:t>
            </w:r>
          </w:p>
        </w:tc>
        <w:tc>
          <w:tcPr>
            <w:tcW w:w="1404" w:type="dxa"/>
            <w:shd w:val="clear" w:color="auto" w:fill="FFFFFF"/>
            <w:vAlign w:val="center"/>
          </w:tcPr>
          <w:p w:rsidR="00F064FF" w:rsidRPr="00F064FF" w:rsidRDefault="00F064FF" w:rsidP="00607A27">
            <w:pPr>
              <w:shd w:val="clear" w:color="auto" w:fill="FFFFFF"/>
              <w:spacing w:after="0" w:line="360" w:lineRule="auto"/>
              <w:jc w:val="center"/>
              <w:rPr>
                <w:rFonts w:ascii="Times New Roman" w:eastAsia="Times New Roman" w:hAnsi="Times New Roman" w:cs="Times New Roman"/>
                <w:sz w:val="20"/>
                <w:szCs w:val="20"/>
                <w:lang w:eastAsia="ru-RU"/>
              </w:rPr>
            </w:pPr>
            <w:r w:rsidRPr="00F064FF">
              <w:rPr>
                <w:rFonts w:ascii="Times New Roman" w:eastAsia="Times New Roman" w:hAnsi="Times New Roman" w:cs="Times New Roman"/>
                <w:sz w:val="20"/>
                <w:szCs w:val="20"/>
                <w:lang w:eastAsia="ru-RU"/>
              </w:rPr>
              <w:t>49805</w:t>
            </w:r>
            <w:r w:rsidR="00607A27">
              <w:rPr>
                <w:rFonts w:ascii="Times New Roman" w:eastAsia="Times New Roman" w:hAnsi="Times New Roman" w:cs="Times New Roman"/>
                <w:sz w:val="20"/>
                <w:szCs w:val="20"/>
                <w:lang w:eastAsia="ru-RU"/>
              </w:rPr>
              <w:t>8</w:t>
            </w:r>
          </w:p>
        </w:tc>
        <w:tc>
          <w:tcPr>
            <w:tcW w:w="1134" w:type="dxa"/>
            <w:shd w:val="clear" w:color="auto" w:fill="FFFFFF"/>
            <w:vAlign w:val="center"/>
          </w:tcPr>
          <w:p w:rsidR="00F064FF" w:rsidRPr="00F064FF" w:rsidRDefault="00F064FF" w:rsidP="00607A27">
            <w:pPr>
              <w:shd w:val="clear" w:color="auto" w:fill="FFFFFF"/>
              <w:spacing w:after="0" w:line="360" w:lineRule="auto"/>
              <w:jc w:val="center"/>
              <w:rPr>
                <w:rFonts w:ascii="Times New Roman" w:eastAsia="Times New Roman" w:hAnsi="Times New Roman" w:cs="Times New Roman"/>
                <w:sz w:val="20"/>
                <w:szCs w:val="20"/>
                <w:lang w:eastAsia="ru-RU"/>
              </w:rPr>
            </w:pPr>
            <w:r w:rsidRPr="00F064FF">
              <w:rPr>
                <w:rFonts w:ascii="Times New Roman" w:eastAsia="Times New Roman" w:hAnsi="Times New Roman" w:cs="Times New Roman"/>
                <w:sz w:val="20"/>
                <w:szCs w:val="20"/>
                <w:lang w:eastAsia="ru-RU"/>
              </w:rPr>
              <w:t>9717</w:t>
            </w:r>
            <w:r w:rsidR="00607A27">
              <w:rPr>
                <w:rFonts w:ascii="Times New Roman" w:eastAsia="Times New Roman" w:hAnsi="Times New Roman" w:cs="Times New Roman"/>
                <w:sz w:val="20"/>
                <w:szCs w:val="20"/>
                <w:lang w:eastAsia="ru-RU"/>
              </w:rPr>
              <w:t>8</w:t>
            </w:r>
          </w:p>
        </w:tc>
        <w:tc>
          <w:tcPr>
            <w:tcW w:w="1560" w:type="dxa"/>
            <w:shd w:val="clear" w:color="auto" w:fill="FFFFFF"/>
            <w:vAlign w:val="center"/>
          </w:tcPr>
          <w:p w:rsidR="00F064FF" w:rsidRPr="00F064FF" w:rsidRDefault="00F064FF" w:rsidP="00607A27">
            <w:pPr>
              <w:shd w:val="clear" w:color="auto" w:fill="FFFFFF"/>
              <w:spacing w:after="0" w:line="360" w:lineRule="auto"/>
              <w:jc w:val="center"/>
              <w:rPr>
                <w:rFonts w:ascii="Times New Roman" w:eastAsia="Times New Roman" w:hAnsi="Times New Roman" w:cs="Times New Roman"/>
                <w:sz w:val="20"/>
                <w:szCs w:val="20"/>
                <w:lang w:eastAsia="ru-RU"/>
              </w:rPr>
            </w:pPr>
            <w:r w:rsidRPr="00F064FF">
              <w:rPr>
                <w:rFonts w:ascii="Times New Roman" w:eastAsia="Times New Roman" w:hAnsi="Times New Roman" w:cs="Times New Roman"/>
                <w:sz w:val="20"/>
                <w:szCs w:val="20"/>
                <w:lang w:eastAsia="ru-RU"/>
              </w:rPr>
              <w:t>12</w:t>
            </w:r>
            <w:r w:rsidR="00607A27">
              <w:rPr>
                <w:rFonts w:ascii="Times New Roman" w:eastAsia="Times New Roman" w:hAnsi="Times New Roman" w:cs="Times New Roman"/>
                <w:sz w:val="20"/>
                <w:szCs w:val="20"/>
                <w:lang w:eastAsia="ru-RU"/>
              </w:rPr>
              <w:t>5</w:t>
            </w:r>
            <w:r w:rsidRPr="00F064FF">
              <w:rPr>
                <w:rFonts w:ascii="Times New Roman" w:eastAsia="Times New Roman" w:hAnsi="Times New Roman" w:cs="Times New Roman"/>
                <w:sz w:val="20"/>
                <w:szCs w:val="20"/>
                <w:lang w:eastAsia="ru-RU"/>
              </w:rPr>
              <w:t>%</w:t>
            </w:r>
          </w:p>
        </w:tc>
      </w:tr>
      <w:tr w:rsidR="00F064FF" w:rsidRPr="00F064FF" w:rsidTr="00607A27">
        <w:trPr>
          <w:trHeight w:val="20"/>
        </w:trPr>
        <w:tc>
          <w:tcPr>
            <w:tcW w:w="3402" w:type="dxa"/>
            <w:shd w:val="clear" w:color="auto" w:fill="FFFFFF"/>
            <w:vAlign w:val="center"/>
          </w:tcPr>
          <w:p w:rsidR="00F064FF" w:rsidRPr="00F064FF" w:rsidRDefault="00F064FF" w:rsidP="00607A27">
            <w:pPr>
              <w:shd w:val="clear" w:color="auto" w:fill="FFFFFF"/>
              <w:spacing w:after="0" w:line="360" w:lineRule="auto"/>
              <w:rPr>
                <w:rFonts w:ascii="Times New Roman" w:eastAsia="Times New Roman" w:hAnsi="Times New Roman" w:cs="Times New Roman"/>
                <w:sz w:val="20"/>
                <w:szCs w:val="20"/>
                <w:lang w:eastAsia="ru-RU"/>
              </w:rPr>
            </w:pPr>
            <w:r w:rsidRPr="00F064FF">
              <w:rPr>
                <w:rFonts w:ascii="Times New Roman" w:eastAsia="Times New Roman" w:hAnsi="Times New Roman" w:cs="Times New Roman"/>
                <w:sz w:val="20"/>
                <w:szCs w:val="20"/>
                <w:lang w:eastAsia="ru-RU"/>
              </w:rPr>
              <w:t xml:space="preserve">9. Собственный капитал, </w:t>
            </w:r>
            <w:proofErr w:type="spellStart"/>
            <w:r w:rsidRPr="00F064FF">
              <w:rPr>
                <w:rFonts w:ascii="Times New Roman" w:eastAsia="Times New Roman" w:hAnsi="Times New Roman" w:cs="Times New Roman"/>
                <w:sz w:val="20"/>
                <w:szCs w:val="20"/>
                <w:lang w:eastAsia="ru-RU"/>
              </w:rPr>
              <w:t>тыс</w:t>
            </w:r>
            <w:proofErr w:type="gramStart"/>
            <w:r w:rsidRPr="00F064FF">
              <w:rPr>
                <w:rFonts w:ascii="Times New Roman" w:eastAsia="Times New Roman" w:hAnsi="Times New Roman" w:cs="Times New Roman"/>
                <w:sz w:val="20"/>
                <w:szCs w:val="20"/>
                <w:lang w:eastAsia="ru-RU"/>
              </w:rPr>
              <w:t>.</w:t>
            </w:r>
            <w:r w:rsidR="00607A27">
              <w:rPr>
                <w:rFonts w:ascii="Times New Roman" w:eastAsia="Times New Roman" w:hAnsi="Times New Roman" w:cs="Times New Roman"/>
                <w:sz w:val="20"/>
                <w:szCs w:val="20"/>
                <w:lang w:eastAsia="ru-RU"/>
              </w:rPr>
              <w:t>м</w:t>
            </w:r>
            <w:proofErr w:type="gramEnd"/>
            <w:r w:rsidR="00607A27">
              <w:rPr>
                <w:rFonts w:ascii="Times New Roman" w:eastAsia="Times New Roman" w:hAnsi="Times New Roman" w:cs="Times New Roman"/>
                <w:sz w:val="20"/>
                <w:szCs w:val="20"/>
                <w:lang w:eastAsia="ru-RU"/>
              </w:rPr>
              <w:t>ан</w:t>
            </w:r>
            <w:proofErr w:type="spellEnd"/>
            <w:r w:rsidRPr="00F064FF">
              <w:rPr>
                <w:rFonts w:ascii="Times New Roman" w:eastAsia="Times New Roman" w:hAnsi="Times New Roman" w:cs="Times New Roman"/>
                <w:sz w:val="20"/>
                <w:szCs w:val="20"/>
                <w:lang w:eastAsia="ru-RU"/>
              </w:rPr>
              <w:t>.</w:t>
            </w:r>
          </w:p>
        </w:tc>
        <w:tc>
          <w:tcPr>
            <w:tcW w:w="1572" w:type="dxa"/>
            <w:shd w:val="clear" w:color="auto" w:fill="FFFFFF"/>
            <w:vAlign w:val="center"/>
          </w:tcPr>
          <w:p w:rsidR="00F064FF" w:rsidRPr="00F064FF" w:rsidRDefault="00F064FF" w:rsidP="00607A27">
            <w:pPr>
              <w:shd w:val="clear" w:color="auto" w:fill="FFFFFF"/>
              <w:spacing w:after="0" w:line="360" w:lineRule="auto"/>
              <w:jc w:val="center"/>
              <w:rPr>
                <w:rFonts w:ascii="Times New Roman" w:eastAsia="Times New Roman" w:hAnsi="Times New Roman" w:cs="Times New Roman"/>
                <w:sz w:val="20"/>
                <w:szCs w:val="20"/>
                <w:lang w:eastAsia="ru-RU"/>
              </w:rPr>
            </w:pPr>
            <w:r w:rsidRPr="00F064FF">
              <w:rPr>
                <w:rFonts w:ascii="Times New Roman" w:eastAsia="Times New Roman" w:hAnsi="Times New Roman" w:cs="Times New Roman"/>
                <w:sz w:val="20"/>
                <w:szCs w:val="20"/>
                <w:lang w:eastAsia="ru-RU"/>
              </w:rPr>
              <w:t>3360</w:t>
            </w:r>
            <w:r w:rsidR="00607A27">
              <w:rPr>
                <w:rFonts w:ascii="Times New Roman" w:eastAsia="Times New Roman" w:hAnsi="Times New Roman" w:cs="Times New Roman"/>
                <w:sz w:val="20"/>
                <w:szCs w:val="20"/>
                <w:lang w:eastAsia="ru-RU"/>
              </w:rPr>
              <w:t>40</w:t>
            </w:r>
          </w:p>
        </w:tc>
        <w:tc>
          <w:tcPr>
            <w:tcW w:w="1404" w:type="dxa"/>
            <w:shd w:val="clear" w:color="auto" w:fill="FFFFFF"/>
            <w:vAlign w:val="center"/>
          </w:tcPr>
          <w:p w:rsidR="00F064FF" w:rsidRPr="00F064FF" w:rsidRDefault="00F064FF" w:rsidP="00607A27">
            <w:pPr>
              <w:shd w:val="clear" w:color="auto" w:fill="FFFFFF"/>
              <w:spacing w:after="0" w:line="360" w:lineRule="auto"/>
              <w:jc w:val="center"/>
              <w:rPr>
                <w:rFonts w:ascii="Times New Roman" w:eastAsia="Times New Roman" w:hAnsi="Times New Roman" w:cs="Times New Roman"/>
                <w:sz w:val="20"/>
                <w:szCs w:val="20"/>
                <w:lang w:eastAsia="ru-RU"/>
              </w:rPr>
            </w:pPr>
            <w:r w:rsidRPr="00F064FF">
              <w:rPr>
                <w:rFonts w:ascii="Times New Roman" w:eastAsia="Times New Roman" w:hAnsi="Times New Roman" w:cs="Times New Roman"/>
                <w:sz w:val="20"/>
                <w:szCs w:val="20"/>
                <w:lang w:eastAsia="ru-RU"/>
              </w:rPr>
              <w:t>36359</w:t>
            </w:r>
            <w:r w:rsidR="00607A27">
              <w:rPr>
                <w:rFonts w:ascii="Times New Roman" w:eastAsia="Times New Roman" w:hAnsi="Times New Roman" w:cs="Times New Roman"/>
                <w:sz w:val="20"/>
                <w:szCs w:val="20"/>
                <w:lang w:eastAsia="ru-RU"/>
              </w:rPr>
              <w:t>1</w:t>
            </w:r>
          </w:p>
        </w:tc>
        <w:tc>
          <w:tcPr>
            <w:tcW w:w="1134" w:type="dxa"/>
            <w:shd w:val="clear" w:color="auto" w:fill="FFFFFF"/>
            <w:vAlign w:val="center"/>
          </w:tcPr>
          <w:p w:rsidR="00F064FF" w:rsidRPr="00F064FF" w:rsidRDefault="00F064FF" w:rsidP="00607A27">
            <w:pPr>
              <w:shd w:val="clear" w:color="auto" w:fill="FFFFFF"/>
              <w:spacing w:after="0" w:line="360" w:lineRule="auto"/>
              <w:jc w:val="center"/>
              <w:rPr>
                <w:rFonts w:ascii="Times New Roman" w:eastAsia="Times New Roman" w:hAnsi="Times New Roman" w:cs="Times New Roman"/>
                <w:sz w:val="20"/>
                <w:szCs w:val="20"/>
                <w:lang w:eastAsia="ru-RU"/>
              </w:rPr>
            </w:pPr>
            <w:r w:rsidRPr="00F064FF">
              <w:rPr>
                <w:rFonts w:ascii="Times New Roman" w:eastAsia="Times New Roman" w:hAnsi="Times New Roman" w:cs="Times New Roman"/>
                <w:sz w:val="20"/>
                <w:szCs w:val="20"/>
                <w:lang w:eastAsia="ru-RU"/>
              </w:rPr>
              <w:t>2755</w:t>
            </w:r>
            <w:r w:rsidR="00607A27">
              <w:rPr>
                <w:rFonts w:ascii="Times New Roman" w:eastAsia="Times New Roman" w:hAnsi="Times New Roman" w:cs="Times New Roman"/>
                <w:sz w:val="20"/>
                <w:szCs w:val="20"/>
                <w:lang w:eastAsia="ru-RU"/>
              </w:rPr>
              <w:t>2</w:t>
            </w:r>
          </w:p>
        </w:tc>
        <w:tc>
          <w:tcPr>
            <w:tcW w:w="1560" w:type="dxa"/>
            <w:shd w:val="clear" w:color="auto" w:fill="FFFFFF"/>
            <w:vAlign w:val="center"/>
          </w:tcPr>
          <w:p w:rsidR="00F064FF" w:rsidRPr="00F064FF" w:rsidRDefault="00F064FF" w:rsidP="00607A27">
            <w:pPr>
              <w:shd w:val="clear" w:color="auto" w:fill="FFFFFF"/>
              <w:spacing w:after="0" w:line="360" w:lineRule="auto"/>
              <w:jc w:val="center"/>
              <w:rPr>
                <w:rFonts w:ascii="Times New Roman" w:eastAsia="Times New Roman" w:hAnsi="Times New Roman" w:cs="Times New Roman"/>
                <w:sz w:val="20"/>
                <w:szCs w:val="20"/>
                <w:lang w:eastAsia="ru-RU"/>
              </w:rPr>
            </w:pPr>
            <w:r w:rsidRPr="00F064FF">
              <w:rPr>
                <w:rFonts w:ascii="Times New Roman" w:eastAsia="Times New Roman" w:hAnsi="Times New Roman" w:cs="Times New Roman"/>
                <w:sz w:val="20"/>
                <w:szCs w:val="20"/>
                <w:lang w:eastAsia="ru-RU"/>
              </w:rPr>
              <w:t>10</w:t>
            </w:r>
            <w:r w:rsidR="00607A27">
              <w:rPr>
                <w:rFonts w:ascii="Times New Roman" w:eastAsia="Times New Roman" w:hAnsi="Times New Roman" w:cs="Times New Roman"/>
                <w:sz w:val="20"/>
                <w:szCs w:val="20"/>
                <w:lang w:eastAsia="ru-RU"/>
              </w:rPr>
              <w:t>9</w:t>
            </w:r>
            <w:r w:rsidRPr="00F064FF">
              <w:rPr>
                <w:rFonts w:ascii="Times New Roman" w:eastAsia="Times New Roman" w:hAnsi="Times New Roman" w:cs="Times New Roman"/>
                <w:sz w:val="20"/>
                <w:szCs w:val="20"/>
                <w:lang w:eastAsia="ru-RU"/>
              </w:rPr>
              <w:t>%</w:t>
            </w:r>
          </w:p>
        </w:tc>
      </w:tr>
      <w:tr w:rsidR="00F064FF" w:rsidRPr="00F064FF" w:rsidTr="00607A27">
        <w:trPr>
          <w:trHeight w:val="20"/>
        </w:trPr>
        <w:tc>
          <w:tcPr>
            <w:tcW w:w="3402" w:type="dxa"/>
            <w:shd w:val="clear" w:color="auto" w:fill="FFFFFF"/>
            <w:vAlign w:val="center"/>
          </w:tcPr>
          <w:p w:rsidR="00F064FF" w:rsidRPr="00F064FF" w:rsidRDefault="00F064FF" w:rsidP="00607A27">
            <w:pPr>
              <w:shd w:val="clear" w:color="auto" w:fill="FFFFFF"/>
              <w:spacing w:after="0" w:line="360" w:lineRule="auto"/>
              <w:rPr>
                <w:rFonts w:ascii="Times New Roman" w:eastAsia="Times New Roman" w:hAnsi="Times New Roman" w:cs="Times New Roman"/>
                <w:sz w:val="20"/>
                <w:szCs w:val="20"/>
                <w:lang w:eastAsia="ru-RU"/>
              </w:rPr>
            </w:pPr>
            <w:r w:rsidRPr="00F064FF">
              <w:rPr>
                <w:rFonts w:ascii="Times New Roman" w:eastAsia="Times New Roman" w:hAnsi="Times New Roman" w:cs="Times New Roman"/>
                <w:sz w:val="20"/>
                <w:szCs w:val="20"/>
                <w:lang w:eastAsia="ru-RU"/>
              </w:rPr>
              <w:t xml:space="preserve">10. Заемный капитал, </w:t>
            </w:r>
            <w:proofErr w:type="spellStart"/>
            <w:r w:rsidRPr="00F064FF">
              <w:rPr>
                <w:rFonts w:ascii="Times New Roman" w:eastAsia="Times New Roman" w:hAnsi="Times New Roman" w:cs="Times New Roman"/>
                <w:sz w:val="20"/>
                <w:szCs w:val="20"/>
                <w:lang w:eastAsia="ru-RU"/>
              </w:rPr>
              <w:t>тыс</w:t>
            </w:r>
            <w:proofErr w:type="gramStart"/>
            <w:r w:rsidRPr="00F064FF">
              <w:rPr>
                <w:rFonts w:ascii="Times New Roman" w:eastAsia="Times New Roman" w:hAnsi="Times New Roman" w:cs="Times New Roman"/>
                <w:sz w:val="20"/>
                <w:szCs w:val="20"/>
                <w:lang w:eastAsia="ru-RU"/>
              </w:rPr>
              <w:t>.</w:t>
            </w:r>
            <w:r w:rsidR="00607A27">
              <w:rPr>
                <w:rFonts w:ascii="Times New Roman" w:eastAsia="Times New Roman" w:hAnsi="Times New Roman" w:cs="Times New Roman"/>
                <w:sz w:val="20"/>
                <w:szCs w:val="20"/>
                <w:lang w:eastAsia="ru-RU"/>
              </w:rPr>
              <w:t>м</w:t>
            </w:r>
            <w:proofErr w:type="gramEnd"/>
            <w:r w:rsidR="00607A27">
              <w:rPr>
                <w:rFonts w:ascii="Times New Roman" w:eastAsia="Times New Roman" w:hAnsi="Times New Roman" w:cs="Times New Roman"/>
                <w:sz w:val="20"/>
                <w:szCs w:val="20"/>
                <w:lang w:eastAsia="ru-RU"/>
              </w:rPr>
              <w:t>ан</w:t>
            </w:r>
            <w:proofErr w:type="spellEnd"/>
            <w:r w:rsidRPr="00F064FF">
              <w:rPr>
                <w:rFonts w:ascii="Times New Roman" w:eastAsia="Times New Roman" w:hAnsi="Times New Roman" w:cs="Times New Roman"/>
                <w:sz w:val="20"/>
                <w:szCs w:val="20"/>
                <w:lang w:eastAsia="ru-RU"/>
              </w:rPr>
              <w:t>.</w:t>
            </w:r>
          </w:p>
        </w:tc>
        <w:tc>
          <w:tcPr>
            <w:tcW w:w="1572" w:type="dxa"/>
            <w:shd w:val="clear" w:color="auto" w:fill="FFFFFF"/>
            <w:vAlign w:val="center"/>
          </w:tcPr>
          <w:p w:rsidR="00F064FF" w:rsidRPr="00F064FF" w:rsidRDefault="00F064FF" w:rsidP="00607A27">
            <w:pPr>
              <w:shd w:val="clear" w:color="auto" w:fill="FFFFFF"/>
              <w:spacing w:after="0" w:line="360" w:lineRule="auto"/>
              <w:jc w:val="center"/>
              <w:rPr>
                <w:rFonts w:ascii="Times New Roman" w:eastAsia="Times New Roman" w:hAnsi="Times New Roman" w:cs="Times New Roman"/>
                <w:sz w:val="20"/>
                <w:szCs w:val="20"/>
                <w:lang w:eastAsia="ru-RU"/>
              </w:rPr>
            </w:pPr>
            <w:r w:rsidRPr="00F064FF">
              <w:rPr>
                <w:rFonts w:ascii="Times New Roman" w:eastAsia="Times New Roman" w:hAnsi="Times New Roman" w:cs="Times New Roman"/>
                <w:sz w:val="20"/>
                <w:szCs w:val="20"/>
                <w:lang w:eastAsia="ru-RU"/>
              </w:rPr>
              <w:t>6484</w:t>
            </w:r>
            <w:r w:rsidR="00607A27">
              <w:rPr>
                <w:rFonts w:ascii="Times New Roman" w:eastAsia="Times New Roman" w:hAnsi="Times New Roman" w:cs="Times New Roman"/>
                <w:sz w:val="20"/>
                <w:szCs w:val="20"/>
                <w:lang w:eastAsia="ru-RU"/>
              </w:rPr>
              <w:t>2</w:t>
            </w:r>
          </w:p>
        </w:tc>
        <w:tc>
          <w:tcPr>
            <w:tcW w:w="1404" w:type="dxa"/>
            <w:shd w:val="clear" w:color="auto" w:fill="FFFFFF"/>
            <w:vAlign w:val="center"/>
          </w:tcPr>
          <w:p w:rsidR="00F064FF" w:rsidRPr="00F064FF" w:rsidRDefault="00F064FF" w:rsidP="00607A27">
            <w:pPr>
              <w:shd w:val="clear" w:color="auto" w:fill="FFFFFF"/>
              <w:spacing w:after="0" w:line="360" w:lineRule="auto"/>
              <w:jc w:val="center"/>
              <w:rPr>
                <w:rFonts w:ascii="Times New Roman" w:eastAsia="Times New Roman" w:hAnsi="Times New Roman" w:cs="Times New Roman"/>
                <w:sz w:val="20"/>
                <w:szCs w:val="20"/>
                <w:lang w:eastAsia="ru-RU"/>
              </w:rPr>
            </w:pPr>
            <w:r w:rsidRPr="00F064FF">
              <w:rPr>
                <w:rFonts w:ascii="Times New Roman" w:eastAsia="Times New Roman" w:hAnsi="Times New Roman" w:cs="Times New Roman"/>
                <w:sz w:val="20"/>
                <w:szCs w:val="20"/>
                <w:lang w:eastAsia="ru-RU"/>
              </w:rPr>
              <w:t>13446</w:t>
            </w:r>
            <w:r w:rsidR="00607A27">
              <w:rPr>
                <w:rFonts w:ascii="Times New Roman" w:eastAsia="Times New Roman" w:hAnsi="Times New Roman" w:cs="Times New Roman"/>
                <w:sz w:val="20"/>
                <w:szCs w:val="20"/>
                <w:lang w:eastAsia="ru-RU"/>
              </w:rPr>
              <w:t>8</w:t>
            </w:r>
          </w:p>
        </w:tc>
        <w:tc>
          <w:tcPr>
            <w:tcW w:w="1134" w:type="dxa"/>
            <w:shd w:val="clear" w:color="auto" w:fill="FFFFFF"/>
            <w:vAlign w:val="center"/>
          </w:tcPr>
          <w:p w:rsidR="00F064FF" w:rsidRPr="00F064FF" w:rsidRDefault="00F064FF" w:rsidP="00607A27">
            <w:pPr>
              <w:shd w:val="clear" w:color="auto" w:fill="FFFFFF"/>
              <w:spacing w:after="0" w:line="360" w:lineRule="auto"/>
              <w:jc w:val="center"/>
              <w:rPr>
                <w:rFonts w:ascii="Times New Roman" w:eastAsia="Times New Roman" w:hAnsi="Times New Roman" w:cs="Times New Roman"/>
                <w:sz w:val="20"/>
                <w:szCs w:val="20"/>
                <w:lang w:eastAsia="ru-RU"/>
              </w:rPr>
            </w:pPr>
            <w:r w:rsidRPr="00F064FF">
              <w:rPr>
                <w:rFonts w:ascii="Times New Roman" w:eastAsia="Times New Roman" w:hAnsi="Times New Roman" w:cs="Times New Roman"/>
                <w:sz w:val="20"/>
                <w:szCs w:val="20"/>
                <w:lang w:eastAsia="ru-RU"/>
              </w:rPr>
              <w:t>6962</w:t>
            </w:r>
            <w:r w:rsidR="00607A27">
              <w:rPr>
                <w:rFonts w:ascii="Times New Roman" w:eastAsia="Times New Roman" w:hAnsi="Times New Roman" w:cs="Times New Roman"/>
                <w:sz w:val="20"/>
                <w:szCs w:val="20"/>
                <w:lang w:eastAsia="ru-RU"/>
              </w:rPr>
              <w:t>7</w:t>
            </w:r>
          </w:p>
        </w:tc>
        <w:tc>
          <w:tcPr>
            <w:tcW w:w="1560" w:type="dxa"/>
            <w:shd w:val="clear" w:color="auto" w:fill="FFFFFF"/>
            <w:vAlign w:val="center"/>
          </w:tcPr>
          <w:p w:rsidR="00F064FF" w:rsidRPr="00F064FF" w:rsidRDefault="00F064FF" w:rsidP="00607A27">
            <w:pPr>
              <w:shd w:val="clear" w:color="auto" w:fill="FFFFFF"/>
              <w:spacing w:after="0" w:line="360" w:lineRule="auto"/>
              <w:jc w:val="center"/>
              <w:rPr>
                <w:rFonts w:ascii="Times New Roman" w:eastAsia="Times New Roman" w:hAnsi="Times New Roman" w:cs="Times New Roman"/>
                <w:sz w:val="20"/>
                <w:szCs w:val="20"/>
                <w:lang w:eastAsia="ru-RU"/>
              </w:rPr>
            </w:pPr>
            <w:r w:rsidRPr="00F064FF">
              <w:rPr>
                <w:rFonts w:ascii="Times New Roman" w:eastAsia="Times New Roman" w:hAnsi="Times New Roman" w:cs="Times New Roman"/>
                <w:sz w:val="20"/>
                <w:szCs w:val="20"/>
                <w:lang w:eastAsia="ru-RU"/>
              </w:rPr>
              <w:t>20</w:t>
            </w:r>
            <w:r w:rsidR="00607A27">
              <w:rPr>
                <w:rFonts w:ascii="Times New Roman" w:eastAsia="Times New Roman" w:hAnsi="Times New Roman" w:cs="Times New Roman"/>
                <w:sz w:val="20"/>
                <w:szCs w:val="20"/>
                <w:lang w:eastAsia="ru-RU"/>
              </w:rPr>
              <w:t>8</w:t>
            </w:r>
            <w:r w:rsidRPr="00F064FF">
              <w:rPr>
                <w:rFonts w:ascii="Times New Roman" w:eastAsia="Times New Roman" w:hAnsi="Times New Roman" w:cs="Times New Roman"/>
                <w:sz w:val="20"/>
                <w:szCs w:val="20"/>
                <w:lang w:eastAsia="ru-RU"/>
              </w:rPr>
              <w:t>%</w:t>
            </w:r>
          </w:p>
        </w:tc>
      </w:tr>
      <w:tr w:rsidR="00F064FF" w:rsidRPr="00F064FF" w:rsidTr="00607A27">
        <w:trPr>
          <w:trHeight w:val="20"/>
        </w:trPr>
        <w:tc>
          <w:tcPr>
            <w:tcW w:w="3402" w:type="dxa"/>
            <w:shd w:val="clear" w:color="auto" w:fill="FFFFFF"/>
            <w:vAlign w:val="center"/>
          </w:tcPr>
          <w:p w:rsidR="00F064FF" w:rsidRPr="00F064FF" w:rsidRDefault="00F064FF" w:rsidP="00607A27">
            <w:pPr>
              <w:shd w:val="clear" w:color="auto" w:fill="FFFFFF"/>
              <w:spacing w:after="0" w:line="360" w:lineRule="auto"/>
              <w:rPr>
                <w:rFonts w:ascii="Times New Roman" w:eastAsia="Times New Roman" w:hAnsi="Times New Roman" w:cs="Times New Roman"/>
                <w:sz w:val="20"/>
                <w:szCs w:val="20"/>
                <w:lang w:eastAsia="ru-RU"/>
              </w:rPr>
            </w:pPr>
            <w:r w:rsidRPr="00F064FF">
              <w:rPr>
                <w:rFonts w:ascii="Times New Roman" w:eastAsia="Times New Roman" w:hAnsi="Times New Roman" w:cs="Times New Roman"/>
                <w:sz w:val="20"/>
                <w:szCs w:val="20"/>
                <w:lang w:eastAsia="ru-RU"/>
              </w:rPr>
              <w:t>11. Численность ППП, чел.</w:t>
            </w:r>
          </w:p>
        </w:tc>
        <w:tc>
          <w:tcPr>
            <w:tcW w:w="1572" w:type="dxa"/>
            <w:shd w:val="clear" w:color="auto" w:fill="FFFFFF"/>
            <w:vAlign w:val="center"/>
          </w:tcPr>
          <w:p w:rsidR="00F064FF" w:rsidRPr="00F064FF" w:rsidRDefault="00F064FF" w:rsidP="00607A27">
            <w:pPr>
              <w:shd w:val="clear" w:color="auto" w:fill="FFFFFF"/>
              <w:spacing w:after="0" w:line="360" w:lineRule="auto"/>
              <w:jc w:val="center"/>
              <w:rPr>
                <w:rFonts w:ascii="Times New Roman" w:eastAsia="Times New Roman" w:hAnsi="Times New Roman" w:cs="Times New Roman"/>
                <w:sz w:val="20"/>
                <w:szCs w:val="20"/>
                <w:lang w:eastAsia="ru-RU"/>
              </w:rPr>
            </w:pPr>
            <w:r w:rsidRPr="00F064FF">
              <w:rPr>
                <w:rFonts w:ascii="Times New Roman" w:eastAsia="Times New Roman" w:hAnsi="Times New Roman" w:cs="Times New Roman"/>
                <w:sz w:val="20"/>
                <w:szCs w:val="20"/>
                <w:lang w:eastAsia="ru-RU"/>
              </w:rPr>
              <w:t>30</w:t>
            </w:r>
            <w:r w:rsidR="00607A27">
              <w:rPr>
                <w:rFonts w:ascii="Times New Roman" w:eastAsia="Times New Roman" w:hAnsi="Times New Roman" w:cs="Times New Roman"/>
                <w:sz w:val="20"/>
                <w:szCs w:val="20"/>
                <w:lang w:eastAsia="ru-RU"/>
              </w:rPr>
              <w:t>1</w:t>
            </w:r>
          </w:p>
        </w:tc>
        <w:tc>
          <w:tcPr>
            <w:tcW w:w="1404" w:type="dxa"/>
            <w:shd w:val="clear" w:color="auto" w:fill="FFFFFF"/>
            <w:vAlign w:val="center"/>
          </w:tcPr>
          <w:p w:rsidR="00F064FF" w:rsidRPr="00F064FF" w:rsidRDefault="00F064FF" w:rsidP="00607A27">
            <w:pPr>
              <w:shd w:val="clear" w:color="auto" w:fill="FFFFFF"/>
              <w:spacing w:after="0" w:line="360" w:lineRule="auto"/>
              <w:jc w:val="center"/>
              <w:rPr>
                <w:rFonts w:ascii="Times New Roman" w:eastAsia="Times New Roman" w:hAnsi="Times New Roman" w:cs="Times New Roman"/>
                <w:sz w:val="20"/>
                <w:szCs w:val="20"/>
                <w:lang w:eastAsia="ru-RU"/>
              </w:rPr>
            </w:pPr>
            <w:r w:rsidRPr="00F064FF">
              <w:rPr>
                <w:rFonts w:ascii="Times New Roman" w:eastAsia="Times New Roman" w:hAnsi="Times New Roman" w:cs="Times New Roman"/>
                <w:sz w:val="20"/>
                <w:szCs w:val="20"/>
                <w:lang w:eastAsia="ru-RU"/>
              </w:rPr>
              <w:t>31</w:t>
            </w:r>
            <w:r w:rsidR="00607A27">
              <w:rPr>
                <w:rFonts w:ascii="Times New Roman" w:eastAsia="Times New Roman" w:hAnsi="Times New Roman" w:cs="Times New Roman"/>
                <w:sz w:val="20"/>
                <w:szCs w:val="20"/>
                <w:lang w:eastAsia="ru-RU"/>
              </w:rPr>
              <w:t>1</w:t>
            </w:r>
          </w:p>
        </w:tc>
        <w:tc>
          <w:tcPr>
            <w:tcW w:w="1134" w:type="dxa"/>
            <w:shd w:val="clear" w:color="auto" w:fill="FFFFFF"/>
            <w:vAlign w:val="center"/>
          </w:tcPr>
          <w:p w:rsidR="00F064FF" w:rsidRPr="00F064FF" w:rsidRDefault="00F064FF" w:rsidP="00607A27">
            <w:pPr>
              <w:shd w:val="clear" w:color="auto" w:fill="FFFFFF"/>
              <w:spacing w:after="0" w:line="360" w:lineRule="auto"/>
              <w:jc w:val="center"/>
              <w:rPr>
                <w:rFonts w:ascii="Times New Roman" w:eastAsia="Times New Roman" w:hAnsi="Times New Roman" w:cs="Times New Roman"/>
                <w:sz w:val="20"/>
                <w:szCs w:val="20"/>
                <w:lang w:eastAsia="ru-RU"/>
              </w:rPr>
            </w:pPr>
            <w:r w:rsidRPr="00F064FF">
              <w:rPr>
                <w:rFonts w:ascii="Times New Roman" w:eastAsia="Times New Roman" w:hAnsi="Times New Roman" w:cs="Times New Roman"/>
                <w:sz w:val="20"/>
                <w:szCs w:val="20"/>
                <w:lang w:eastAsia="ru-RU"/>
              </w:rPr>
              <w:t>1</w:t>
            </w:r>
            <w:r w:rsidR="00607A27">
              <w:rPr>
                <w:rFonts w:ascii="Times New Roman" w:eastAsia="Times New Roman" w:hAnsi="Times New Roman" w:cs="Times New Roman"/>
                <w:sz w:val="20"/>
                <w:szCs w:val="20"/>
                <w:lang w:eastAsia="ru-RU"/>
              </w:rPr>
              <w:t>1</w:t>
            </w:r>
          </w:p>
        </w:tc>
        <w:tc>
          <w:tcPr>
            <w:tcW w:w="1560" w:type="dxa"/>
            <w:shd w:val="clear" w:color="auto" w:fill="FFFFFF"/>
            <w:vAlign w:val="center"/>
          </w:tcPr>
          <w:p w:rsidR="00F064FF" w:rsidRPr="00F064FF" w:rsidRDefault="00F064FF" w:rsidP="00607A27">
            <w:pPr>
              <w:shd w:val="clear" w:color="auto" w:fill="FFFFFF"/>
              <w:spacing w:after="0" w:line="360" w:lineRule="auto"/>
              <w:jc w:val="center"/>
              <w:rPr>
                <w:rFonts w:ascii="Times New Roman" w:eastAsia="Times New Roman" w:hAnsi="Times New Roman" w:cs="Times New Roman"/>
                <w:sz w:val="20"/>
                <w:szCs w:val="20"/>
                <w:lang w:eastAsia="ru-RU"/>
              </w:rPr>
            </w:pPr>
            <w:r w:rsidRPr="00F064FF">
              <w:rPr>
                <w:rFonts w:ascii="Times New Roman" w:eastAsia="Times New Roman" w:hAnsi="Times New Roman" w:cs="Times New Roman"/>
                <w:sz w:val="20"/>
                <w:szCs w:val="20"/>
                <w:lang w:eastAsia="ru-RU"/>
              </w:rPr>
              <w:t>10</w:t>
            </w:r>
            <w:r w:rsidR="00607A27">
              <w:rPr>
                <w:rFonts w:ascii="Times New Roman" w:eastAsia="Times New Roman" w:hAnsi="Times New Roman" w:cs="Times New Roman"/>
                <w:sz w:val="20"/>
                <w:szCs w:val="20"/>
                <w:lang w:eastAsia="ru-RU"/>
              </w:rPr>
              <w:t>4</w:t>
            </w:r>
            <w:r w:rsidRPr="00F064FF">
              <w:rPr>
                <w:rFonts w:ascii="Times New Roman" w:eastAsia="Times New Roman" w:hAnsi="Times New Roman" w:cs="Times New Roman"/>
                <w:sz w:val="20"/>
                <w:szCs w:val="20"/>
                <w:lang w:eastAsia="ru-RU"/>
              </w:rPr>
              <w:t>%</w:t>
            </w:r>
          </w:p>
        </w:tc>
      </w:tr>
      <w:tr w:rsidR="00F064FF" w:rsidRPr="00F064FF" w:rsidTr="00607A27">
        <w:trPr>
          <w:trHeight w:val="20"/>
        </w:trPr>
        <w:tc>
          <w:tcPr>
            <w:tcW w:w="3402" w:type="dxa"/>
            <w:shd w:val="clear" w:color="auto" w:fill="FFFFFF"/>
            <w:vAlign w:val="center"/>
          </w:tcPr>
          <w:p w:rsidR="00F064FF" w:rsidRPr="00F064FF" w:rsidRDefault="00F064FF" w:rsidP="00607A27">
            <w:pPr>
              <w:shd w:val="clear" w:color="auto" w:fill="FFFFFF"/>
              <w:spacing w:after="0" w:line="360" w:lineRule="auto"/>
              <w:rPr>
                <w:rFonts w:ascii="Times New Roman" w:eastAsia="Times New Roman" w:hAnsi="Times New Roman" w:cs="Times New Roman"/>
                <w:sz w:val="20"/>
                <w:szCs w:val="20"/>
                <w:lang w:eastAsia="ru-RU"/>
              </w:rPr>
            </w:pPr>
            <w:r w:rsidRPr="00F064FF">
              <w:rPr>
                <w:rFonts w:ascii="Times New Roman" w:eastAsia="Times New Roman" w:hAnsi="Times New Roman" w:cs="Times New Roman"/>
                <w:sz w:val="20"/>
                <w:szCs w:val="20"/>
                <w:lang w:eastAsia="ru-RU"/>
              </w:rPr>
              <w:t xml:space="preserve">12.Производительность труда, </w:t>
            </w:r>
            <w:proofErr w:type="spellStart"/>
            <w:r w:rsidRPr="00F064FF">
              <w:rPr>
                <w:rFonts w:ascii="Times New Roman" w:eastAsia="Times New Roman" w:hAnsi="Times New Roman" w:cs="Times New Roman"/>
                <w:sz w:val="20"/>
                <w:szCs w:val="20"/>
                <w:lang w:eastAsia="ru-RU"/>
              </w:rPr>
              <w:t>тыс</w:t>
            </w:r>
            <w:proofErr w:type="gramStart"/>
            <w:r w:rsidRPr="00F064FF">
              <w:rPr>
                <w:rFonts w:ascii="Times New Roman" w:eastAsia="Times New Roman" w:hAnsi="Times New Roman" w:cs="Times New Roman"/>
                <w:sz w:val="20"/>
                <w:szCs w:val="20"/>
                <w:lang w:eastAsia="ru-RU"/>
              </w:rPr>
              <w:t>.</w:t>
            </w:r>
            <w:r w:rsidR="00607A27">
              <w:rPr>
                <w:rFonts w:ascii="Times New Roman" w:eastAsia="Times New Roman" w:hAnsi="Times New Roman" w:cs="Times New Roman"/>
                <w:sz w:val="20"/>
                <w:szCs w:val="20"/>
                <w:lang w:eastAsia="ru-RU"/>
              </w:rPr>
              <w:t>м</w:t>
            </w:r>
            <w:proofErr w:type="gramEnd"/>
            <w:r w:rsidR="00607A27">
              <w:rPr>
                <w:rFonts w:ascii="Times New Roman" w:eastAsia="Times New Roman" w:hAnsi="Times New Roman" w:cs="Times New Roman"/>
                <w:sz w:val="20"/>
                <w:szCs w:val="20"/>
                <w:lang w:eastAsia="ru-RU"/>
              </w:rPr>
              <w:t>ан</w:t>
            </w:r>
            <w:proofErr w:type="spellEnd"/>
            <w:r w:rsidRPr="00F064FF">
              <w:rPr>
                <w:rFonts w:ascii="Times New Roman" w:eastAsia="Times New Roman" w:hAnsi="Times New Roman" w:cs="Times New Roman"/>
                <w:sz w:val="20"/>
                <w:szCs w:val="20"/>
                <w:lang w:eastAsia="ru-RU"/>
              </w:rPr>
              <w:t>. (1/11)</w:t>
            </w:r>
          </w:p>
        </w:tc>
        <w:tc>
          <w:tcPr>
            <w:tcW w:w="1572" w:type="dxa"/>
            <w:shd w:val="clear" w:color="auto" w:fill="FFFFFF"/>
            <w:vAlign w:val="center"/>
          </w:tcPr>
          <w:p w:rsidR="00F064FF" w:rsidRPr="00F064FF" w:rsidRDefault="00F064FF" w:rsidP="00607A27">
            <w:pPr>
              <w:shd w:val="clear" w:color="auto" w:fill="FFFFFF"/>
              <w:spacing w:after="0" w:line="360" w:lineRule="auto"/>
              <w:jc w:val="center"/>
              <w:rPr>
                <w:rFonts w:ascii="Times New Roman" w:eastAsia="Times New Roman" w:hAnsi="Times New Roman" w:cs="Times New Roman"/>
                <w:sz w:val="20"/>
                <w:szCs w:val="20"/>
                <w:lang w:eastAsia="ru-RU"/>
              </w:rPr>
            </w:pPr>
            <w:r w:rsidRPr="00F064FF">
              <w:rPr>
                <w:rFonts w:ascii="Times New Roman" w:eastAsia="Times New Roman" w:hAnsi="Times New Roman" w:cs="Times New Roman"/>
                <w:sz w:val="20"/>
                <w:szCs w:val="20"/>
                <w:lang w:eastAsia="ru-RU"/>
              </w:rPr>
              <w:t>796,</w:t>
            </w:r>
            <w:r w:rsidR="00607A27">
              <w:rPr>
                <w:rFonts w:ascii="Times New Roman" w:eastAsia="Times New Roman" w:hAnsi="Times New Roman" w:cs="Times New Roman"/>
                <w:sz w:val="20"/>
                <w:szCs w:val="20"/>
                <w:lang w:eastAsia="ru-RU"/>
              </w:rPr>
              <w:t>5</w:t>
            </w:r>
          </w:p>
        </w:tc>
        <w:tc>
          <w:tcPr>
            <w:tcW w:w="1404" w:type="dxa"/>
            <w:shd w:val="clear" w:color="auto" w:fill="FFFFFF"/>
            <w:vAlign w:val="center"/>
          </w:tcPr>
          <w:p w:rsidR="00F064FF" w:rsidRPr="00F064FF" w:rsidRDefault="00F064FF" w:rsidP="00607A27">
            <w:pPr>
              <w:shd w:val="clear" w:color="auto" w:fill="FFFFFF"/>
              <w:spacing w:after="0" w:line="360" w:lineRule="auto"/>
              <w:jc w:val="center"/>
              <w:rPr>
                <w:rFonts w:ascii="Times New Roman" w:eastAsia="Times New Roman" w:hAnsi="Times New Roman" w:cs="Times New Roman"/>
                <w:sz w:val="20"/>
                <w:szCs w:val="20"/>
                <w:lang w:eastAsia="ru-RU"/>
              </w:rPr>
            </w:pPr>
            <w:r w:rsidRPr="00F064FF">
              <w:rPr>
                <w:rFonts w:ascii="Times New Roman" w:eastAsia="Times New Roman" w:hAnsi="Times New Roman" w:cs="Times New Roman"/>
                <w:sz w:val="20"/>
                <w:szCs w:val="20"/>
                <w:lang w:eastAsia="ru-RU"/>
              </w:rPr>
              <w:t>719,</w:t>
            </w:r>
            <w:r w:rsidR="00607A27">
              <w:rPr>
                <w:rFonts w:ascii="Times New Roman" w:eastAsia="Times New Roman" w:hAnsi="Times New Roman" w:cs="Times New Roman"/>
                <w:sz w:val="20"/>
                <w:szCs w:val="20"/>
                <w:lang w:eastAsia="ru-RU"/>
              </w:rPr>
              <w:t>8</w:t>
            </w:r>
          </w:p>
        </w:tc>
        <w:tc>
          <w:tcPr>
            <w:tcW w:w="1134" w:type="dxa"/>
            <w:shd w:val="clear" w:color="auto" w:fill="FFFFFF"/>
            <w:vAlign w:val="center"/>
          </w:tcPr>
          <w:p w:rsidR="00F064FF" w:rsidRPr="00F064FF" w:rsidRDefault="00F064FF" w:rsidP="00F064FF">
            <w:pPr>
              <w:shd w:val="clear" w:color="auto" w:fill="FFFFFF"/>
              <w:spacing w:after="0" w:line="360" w:lineRule="auto"/>
              <w:jc w:val="center"/>
              <w:rPr>
                <w:rFonts w:ascii="Times New Roman" w:eastAsia="Times New Roman" w:hAnsi="Times New Roman" w:cs="Times New Roman"/>
                <w:sz w:val="20"/>
                <w:szCs w:val="20"/>
                <w:lang w:eastAsia="ru-RU"/>
              </w:rPr>
            </w:pPr>
            <w:r w:rsidRPr="00F064FF">
              <w:rPr>
                <w:rFonts w:ascii="Times New Roman" w:eastAsia="Times New Roman" w:hAnsi="Times New Roman" w:cs="Times New Roman"/>
                <w:i/>
                <w:iCs/>
                <w:sz w:val="20"/>
                <w:szCs w:val="20"/>
                <w:lang w:eastAsia="ru-RU"/>
              </w:rPr>
              <w:t>-</w:t>
            </w:r>
          </w:p>
        </w:tc>
        <w:tc>
          <w:tcPr>
            <w:tcW w:w="1560" w:type="dxa"/>
            <w:shd w:val="clear" w:color="auto" w:fill="FFFFFF"/>
            <w:vAlign w:val="center"/>
          </w:tcPr>
          <w:p w:rsidR="00F064FF" w:rsidRPr="00F064FF" w:rsidRDefault="00F064FF" w:rsidP="00607A27">
            <w:pPr>
              <w:shd w:val="clear" w:color="auto" w:fill="FFFFFF"/>
              <w:spacing w:after="0" w:line="360" w:lineRule="auto"/>
              <w:jc w:val="center"/>
              <w:rPr>
                <w:rFonts w:ascii="Times New Roman" w:eastAsia="Times New Roman" w:hAnsi="Times New Roman" w:cs="Times New Roman"/>
                <w:sz w:val="20"/>
                <w:szCs w:val="20"/>
                <w:lang w:eastAsia="ru-RU"/>
              </w:rPr>
            </w:pPr>
            <w:r w:rsidRPr="00F064FF">
              <w:rPr>
                <w:rFonts w:ascii="Times New Roman" w:eastAsia="Times New Roman" w:hAnsi="Times New Roman" w:cs="Times New Roman"/>
                <w:sz w:val="20"/>
                <w:szCs w:val="20"/>
                <w:lang w:eastAsia="ru-RU"/>
              </w:rPr>
              <w:t>9</w:t>
            </w:r>
            <w:r w:rsidR="00607A27">
              <w:rPr>
                <w:rFonts w:ascii="Times New Roman" w:eastAsia="Times New Roman" w:hAnsi="Times New Roman" w:cs="Times New Roman"/>
                <w:sz w:val="20"/>
                <w:szCs w:val="20"/>
                <w:lang w:eastAsia="ru-RU"/>
              </w:rPr>
              <w:t>1</w:t>
            </w:r>
            <w:r w:rsidRPr="00F064FF">
              <w:rPr>
                <w:rFonts w:ascii="Times New Roman" w:eastAsia="Times New Roman" w:hAnsi="Times New Roman" w:cs="Times New Roman"/>
                <w:sz w:val="20"/>
                <w:szCs w:val="20"/>
                <w:lang w:eastAsia="ru-RU"/>
              </w:rPr>
              <w:t>%</w:t>
            </w:r>
          </w:p>
        </w:tc>
      </w:tr>
      <w:tr w:rsidR="00F064FF" w:rsidRPr="00F064FF" w:rsidTr="00607A27">
        <w:trPr>
          <w:trHeight w:val="20"/>
        </w:trPr>
        <w:tc>
          <w:tcPr>
            <w:tcW w:w="3402" w:type="dxa"/>
            <w:shd w:val="clear" w:color="auto" w:fill="FFFFFF"/>
            <w:vAlign w:val="center"/>
          </w:tcPr>
          <w:p w:rsidR="00F064FF" w:rsidRPr="00F064FF" w:rsidRDefault="00F064FF" w:rsidP="00607A27">
            <w:pPr>
              <w:shd w:val="clear" w:color="auto" w:fill="FFFFFF"/>
              <w:spacing w:after="0" w:line="360" w:lineRule="auto"/>
              <w:rPr>
                <w:rFonts w:ascii="Times New Roman" w:eastAsia="Times New Roman" w:hAnsi="Times New Roman" w:cs="Times New Roman"/>
                <w:sz w:val="20"/>
                <w:szCs w:val="20"/>
                <w:lang w:eastAsia="ru-RU"/>
              </w:rPr>
            </w:pPr>
            <w:r w:rsidRPr="00F064FF">
              <w:rPr>
                <w:rFonts w:ascii="Times New Roman" w:eastAsia="Times New Roman" w:hAnsi="Times New Roman" w:cs="Times New Roman"/>
                <w:sz w:val="20"/>
                <w:szCs w:val="20"/>
                <w:lang w:eastAsia="ru-RU"/>
              </w:rPr>
              <w:t xml:space="preserve">13. Фондоотдача, </w:t>
            </w:r>
            <w:proofErr w:type="spellStart"/>
            <w:r w:rsidR="00607A27">
              <w:rPr>
                <w:rFonts w:ascii="Times New Roman" w:eastAsia="Times New Roman" w:hAnsi="Times New Roman" w:cs="Times New Roman"/>
                <w:sz w:val="20"/>
                <w:szCs w:val="20"/>
                <w:lang w:eastAsia="ru-RU"/>
              </w:rPr>
              <w:t>ман</w:t>
            </w:r>
            <w:proofErr w:type="spellEnd"/>
            <w:r w:rsidRPr="00F064FF">
              <w:rPr>
                <w:rFonts w:ascii="Times New Roman" w:eastAsia="Times New Roman" w:hAnsi="Times New Roman" w:cs="Times New Roman"/>
                <w:sz w:val="20"/>
                <w:szCs w:val="20"/>
                <w:lang w:eastAsia="ru-RU"/>
              </w:rPr>
              <w:t>. (1/7)</w:t>
            </w:r>
          </w:p>
        </w:tc>
        <w:tc>
          <w:tcPr>
            <w:tcW w:w="1572" w:type="dxa"/>
            <w:shd w:val="clear" w:color="auto" w:fill="FFFFFF"/>
            <w:vAlign w:val="center"/>
          </w:tcPr>
          <w:p w:rsidR="00F064FF" w:rsidRPr="00F064FF" w:rsidRDefault="00F064FF" w:rsidP="00607A27">
            <w:pPr>
              <w:shd w:val="clear" w:color="auto" w:fill="FFFFFF"/>
              <w:spacing w:after="0" w:line="360" w:lineRule="auto"/>
              <w:jc w:val="center"/>
              <w:rPr>
                <w:rFonts w:ascii="Times New Roman" w:eastAsia="Times New Roman" w:hAnsi="Times New Roman" w:cs="Times New Roman"/>
                <w:sz w:val="20"/>
                <w:szCs w:val="20"/>
                <w:lang w:eastAsia="ru-RU"/>
              </w:rPr>
            </w:pPr>
            <w:r w:rsidRPr="00F064FF">
              <w:rPr>
                <w:rFonts w:ascii="Times New Roman" w:eastAsia="Times New Roman" w:hAnsi="Times New Roman" w:cs="Times New Roman"/>
                <w:sz w:val="20"/>
                <w:szCs w:val="20"/>
                <w:lang w:eastAsia="ru-RU"/>
              </w:rPr>
              <w:t>2,</w:t>
            </w:r>
            <w:r w:rsidR="00607A27">
              <w:rPr>
                <w:rFonts w:ascii="Times New Roman" w:eastAsia="Times New Roman" w:hAnsi="Times New Roman" w:cs="Times New Roman"/>
                <w:sz w:val="20"/>
                <w:szCs w:val="20"/>
                <w:lang w:eastAsia="ru-RU"/>
              </w:rPr>
              <w:t>6</w:t>
            </w:r>
          </w:p>
        </w:tc>
        <w:tc>
          <w:tcPr>
            <w:tcW w:w="1404" w:type="dxa"/>
            <w:shd w:val="clear" w:color="auto" w:fill="FFFFFF"/>
            <w:vAlign w:val="center"/>
          </w:tcPr>
          <w:p w:rsidR="00F064FF" w:rsidRPr="00F064FF" w:rsidRDefault="00F064FF" w:rsidP="00607A27">
            <w:pPr>
              <w:shd w:val="clear" w:color="auto" w:fill="FFFFFF"/>
              <w:spacing w:after="0" w:line="360" w:lineRule="auto"/>
              <w:jc w:val="center"/>
              <w:rPr>
                <w:rFonts w:ascii="Times New Roman" w:eastAsia="Times New Roman" w:hAnsi="Times New Roman" w:cs="Times New Roman"/>
                <w:sz w:val="20"/>
                <w:szCs w:val="20"/>
                <w:lang w:eastAsia="ru-RU"/>
              </w:rPr>
            </w:pPr>
            <w:r w:rsidRPr="00F064FF">
              <w:rPr>
                <w:rFonts w:ascii="Times New Roman" w:eastAsia="Times New Roman" w:hAnsi="Times New Roman" w:cs="Times New Roman"/>
                <w:sz w:val="20"/>
                <w:szCs w:val="20"/>
                <w:lang w:eastAsia="ru-RU"/>
              </w:rPr>
              <w:t>2,</w:t>
            </w:r>
            <w:r w:rsidR="00607A27">
              <w:rPr>
                <w:rFonts w:ascii="Times New Roman" w:eastAsia="Times New Roman" w:hAnsi="Times New Roman" w:cs="Times New Roman"/>
                <w:sz w:val="20"/>
                <w:szCs w:val="20"/>
                <w:lang w:eastAsia="ru-RU"/>
              </w:rPr>
              <w:t>9</w:t>
            </w:r>
          </w:p>
        </w:tc>
        <w:tc>
          <w:tcPr>
            <w:tcW w:w="1134" w:type="dxa"/>
            <w:shd w:val="clear" w:color="auto" w:fill="FFFFFF"/>
            <w:vAlign w:val="center"/>
          </w:tcPr>
          <w:p w:rsidR="00F064FF" w:rsidRPr="00F064FF" w:rsidRDefault="00F064FF" w:rsidP="00607A27">
            <w:pPr>
              <w:shd w:val="clear" w:color="auto" w:fill="FFFFFF"/>
              <w:spacing w:after="0" w:line="360" w:lineRule="auto"/>
              <w:jc w:val="center"/>
              <w:rPr>
                <w:rFonts w:ascii="Times New Roman" w:eastAsia="Times New Roman" w:hAnsi="Times New Roman" w:cs="Times New Roman"/>
                <w:sz w:val="20"/>
                <w:szCs w:val="20"/>
                <w:lang w:eastAsia="ru-RU"/>
              </w:rPr>
            </w:pPr>
            <w:r w:rsidRPr="00F064FF">
              <w:rPr>
                <w:rFonts w:ascii="Times New Roman" w:eastAsia="Times New Roman" w:hAnsi="Times New Roman" w:cs="Times New Roman"/>
                <w:sz w:val="20"/>
                <w:szCs w:val="20"/>
                <w:lang w:eastAsia="ru-RU"/>
              </w:rPr>
              <w:t>0,</w:t>
            </w:r>
            <w:r w:rsidR="00607A27">
              <w:rPr>
                <w:rFonts w:ascii="Times New Roman" w:eastAsia="Times New Roman" w:hAnsi="Times New Roman" w:cs="Times New Roman"/>
                <w:sz w:val="20"/>
                <w:szCs w:val="20"/>
                <w:lang w:eastAsia="ru-RU"/>
              </w:rPr>
              <w:t>4</w:t>
            </w:r>
          </w:p>
        </w:tc>
        <w:tc>
          <w:tcPr>
            <w:tcW w:w="1560" w:type="dxa"/>
            <w:shd w:val="clear" w:color="auto" w:fill="FFFFFF"/>
            <w:vAlign w:val="center"/>
          </w:tcPr>
          <w:p w:rsidR="00F064FF" w:rsidRPr="00F064FF" w:rsidRDefault="00F064FF" w:rsidP="00607A27">
            <w:pPr>
              <w:shd w:val="clear" w:color="auto" w:fill="FFFFFF"/>
              <w:spacing w:after="0" w:line="360" w:lineRule="auto"/>
              <w:jc w:val="center"/>
              <w:rPr>
                <w:rFonts w:ascii="Times New Roman" w:eastAsia="Times New Roman" w:hAnsi="Times New Roman" w:cs="Times New Roman"/>
                <w:sz w:val="20"/>
                <w:szCs w:val="20"/>
                <w:lang w:eastAsia="ru-RU"/>
              </w:rPr>
            </w:pPr>
            <w:r w:rsidRPr="00F064FF">
              <w:rPr>
                <w:rFonts w:ascii="Times New Roman" w:eastAsia="Times New Roman" w:hAnsi="Times New Roman" w:cs="Times New Roman"/>
                <w:sz w:val="20"/>
                <w:szCs w:val="20"/>
                <w:lang w:eastAsia="ru-RU"/>
              </w:rPr>
              <w:t>11</w:t>
            </w:r>
            <w:r w:rsidR="00607A27">
              <w:rPr>
                <w:rFonts w:ascii="Times New Roman" w:eastAsia="Times New Roman" w:hAnsi="Times New Roman" w:cs="Times New Roman"/>
                <w:sz w:val="20"/>
                <w:szCs w:val="20"/>
                <w:lang w:eastAsia="ru-RU"/>
              </w:rPr>
              <w:t>3</w:t>
            </w:r>
            <w:r w:rsidRPr="00F064FF">
              <w:rPr>
                <w:rFonts w:ascii="Times New Roman" w:eastAsia="Times New Roman" w:hAnsi="Times New Roman" w:cs="Times New Roman"/>
                <w:sz w:val="20"/>
                <w:szCs w:val="20"/>
                <w:lang w:eastAsia="ru-RU"/>
              </w:rPr>
              <w:t>%</w:t>
            </w:r>
          </w:p>
        </w:tc>
      </w:tr>
      <w:tr w:rsidR="00F064FF" w:rsidRPr="00F064FF" w:rsidTr="00607A27">
        <w:trPr>
          <w:trHeight w:val="20"/>
        </w:trPr>
        <w:tc>
          <w:tcPr>
            <w:tcW w:w="3402" w:type="dxa"/>
            <w:shd w:val="clear" w:color="auto" w:fill="FFFFFF"/>
            <w:vAlign w:val="center"/>
          </w:tcPr>
          <w:p w:rsidR="00F064FF" w:rsidRPr="00F064FF" w:rsidRDefault="00F064FF" w:rsidP="00607A27">
            <w:pPr>
              <w:shd w:val="clear" w:color="auto" w:fill="FFFFFF"/>
              <w:spacing w:after="0" w:line="360" w:lineRule="auto"/>
              <w:rPr>
                <w:rFonts w:ascii="Times New Roman" w:eastAsia="Times New Roman" w:hAnsi="Times New Roman" w:cs="Times New Roman"/>
                <w:sz w:val="20"/>
                <w:szCs w:val="20"/>
                <w:lang w:eastAsia="ru-RU"/>
              </w:rPr>
            </w:pPr>
            <w:r w:rsidRPr="00F064FF">
              <w:rPr>
                <w:rFonts w:ascii="Times New Roman" w:eastAsia="Times New Roman" w:hAnsi="Times New Roman" w:cs="Times New Roman"/>
                <w:sz w:val="20"/>
                <w:szCs w:val="20"/>
                <w:lang w:eastAsia="ru-RU"/>
              </w:rPr>
              <w:t>14. Оборачиваемость активов, раз (1/8)</w:t>
            </w:r>
          </w:p>
        </w:tc>
        <w:tc>
          <w:tcPr>
            <w:tcW w:w="1572" w:type="dxa"/>
            <w:shd w:val="clear" w:color="auto" w:fill="FFFFFF"/>
            <w:vAlign w:val="center"/>
          </w:tcPr>
          <w:p w:rsidR="00F064FF" w:rsidRPr="00F064FF" w:rsidRDefault="00F064FF" w:rsidP="00607A27">
            <w:pPr>
              <w:shd w:val="clear" w:color="auto" w:fill="FFFFFF"/>
              <w:spacing w:after="0" w:line="360" w:lineRule="auto"/>
              <w:jc w:val="center"/>
              <w:rPr>
                <w:rFonts w:ascii="Times New Roman" w:eastAsia="Times New Roman" w:hAnsi="Times New Roman" w:cs="Times New Roman"/>
                <w:sz w:val="20"/>
                <w:szCs w:val="20"/>
                <w:lang w:eastAsia="ru-RU"/>
              </w:rPr>
            </w:pPr>
            <w:r w:rsidRPr="00F064FF">
              <w:rPr>
                <w:rFonts w:ascii="Times New Roman" w:eastAsia="Times New Roman" w:hAnsi="Times New Roman" w:cs="Times New Roman"/>
                <w:sz w:val="20"/>
                <w:szCs w:val="20"/>
                <w:lang w:eastAsia="ru-RU"/>
              </w:rPr>
              <w:t>0,</w:t>
            </w:r>
            <w:r w:rsidR="00607A27">
              <w:rPr>
                <w:rFonts w:ascii="Times New Roman" w:eastAsia="Times New Roman" w:hAnsi="Times New Roman" w:cs="Times New Roman"/>
                <w:sz w:val="20"/>
                <w:szCs w:val="20"/>
                <w:lang w:eastAsia="ru-RU"/>
              </w:rPr>
              <w:t>7</w:t>
            </w:r>
          </w:p>
        </w:tc>
        <w:tc>
          <w:tcPr>
            <w:tcW w:w="1404" w:type="dxa"/>
            <w:shd w:val="clear" w:color="auto" w:fill="FFFFFF"/>
            <w:vAlign w:val="center"/>
          </w:tcPr>
          <w:p w:rsidR="00F064FF" w:rsidRPr="00F064FF" w:rsidRDefault="00F064FF" w:rsidP="00607A27">
            <w:pPr>
              <w:shd w:val="clear" w:color="auto" w:fill="FFFFFF"/>
              <w:spacing w:after="0" w:line="360" w:lineRule="auto"/>
              <w:jc w:val="center"/>
              <w:rPr>
                <w:rFonts w:ascii="Times New Roman" w:eastAsia="Times New Roman" w:hAnsi="Times New Roman" w:cs="Times New Roman"/>
                <w:sz w:val="20"/>
                <w:szCs w:val="20"/>
                <w:lang w:eastAsia="ru-RU"/>
              </w:rPr>
            </w:pPr>
            <w:r w:rsidRPr="00F064FF">
              <w:rPr>
                <w:rFonts w:ascii="Times New Roman" w:eastAsia="Times New Roman" w:hAnsi="Times New Roman" w:cs="Times New Roman"/>
                <w:sz w:val="20"/>
                <w:szCs w:val="20"/>
                <w:lang w:eastAsia="ru-RU"/>
              </w:rPr>
              <w:t>0,4</w:t>
            </w:r>
            <w:r w:rsidR="00607A27">
              <w:rPr>
                <w:rFonts w:ascii="Times New Roman" w:eastAsia="Times New Roman" w:hAnsi="Times New Roman" w:cs="Times New Roman"/>
                <w:sz w:val="20"/>
                <w:szCs w:val="20"/>
                <w:lang w:eastAsia="ru-RU"/>
              </w:rPr>
              <w:t>6</w:t>
            </w:r>
          </w:p>
        </w:tc>
        <w:tc>
          <w:tcPr>
            <w:tcW w:w="1134" w:type="dxa"/>
            <w:shd w:val="clear" w:color="auto" w:fill="FFFFFF"/>
            <w:vAlign w:val="center"/>
          </w:tcPr>
          <w:p w:rsidR="00F064FF" w:rsidRPr="00F064FF" w:rsidRDefault="00F064FF" w:rsidP="00607A27">
            <w:pPr>
              <w:shd w:val="clear" w:color="auto" w:fill="FFFFFF"/>
              <w:spacing w:after="0" w:line="360" w:lineRule="auto"/>
              <w:jc w:val="center"/>
              <w:rPr>
                <w:rFonts w:ascii="Times New Roman" w:eastAsia="Times New Roman" w:hAnsi="Times New Roman" w:cs="Times New Roman"/>
                <w:sz w:val="20"/>
                <w:szCs w:val="20"/>
                <w:lang w:eastAsia="ru-RU"/>
              </w:rPr>
            </w:pPr>
            <w:r w:rsidRPr="00F064FF">
              <w:rPr>
                <w:rFonts w:ascii="Times New Roman" w:eastAsia="Times New Roman" w:hAnsi="Times New Roman" w:cs="Times New Roman"/>
                <w:sz w:val="20"/>
                <w:szCs w:val="20"/>
                <w:lang w:eastAsia="ru-RU"/>
              </w:rPr>
              <w:t>-0,1</w:t>
            </w:r>
            <w:r w:rsidR="00607A27">
              <w:rPr>
                <w:rFonts w:ascii="Times New Roman" w:eastAsia="Times New Roman" w:hAnsi="Times New Roman" w:cs="Times New Roman"/>
                <w:sz w:val="20"/>
                <w:szCs w:val="20"/>
                <w:lang w:eastAsia="ru-RU"/>
              </w:rPr>
              <w:t>6</w:t>
            </w:r>
          </w:p>
        </w:tc>
        <w:tc>
          <w:tcPr>
            <w:tcW w:w="1560" w:type="dxa"/>
            <w:shd w:val="clear" w:color="auto" w:fill="FFFFFF"/>
            <w:vAlign w:val="center"/>
          </w:tcPr>
          <w:p w:rsidR="00F064FF" w:rsidRPr="00F064FF" w:rsidRDefault="00F064FF" w:rsidP="00607A27">
            <w:pPr>
              <w:shd w:val="clear" w:color="auto" w:fill="FFFFFF"/>
              <w:spacing w:after="0" w:line="360" w:lineRule="auto"/>
              <w:jc w:val="center"/>
              <w:rPr>
                <w:rFonts w:ascii="Times New Roman" w:eastAsia="Times New Roman" w:hAnsi="Times New Roman" w:cs="Times New Roman"/>
                <w:sz w:val="20"/>
                <w:szCs w:val="20"/>
                <w:lang w:eastAsia="ru-RU"/>
              </w:rPr>
            </w:pPr>
            <w:r w:rsidRPr="00F064FF">
              <w:rPr>
                <w:rFonts w:ascii="Times New Roman" w:eastAsia="Times New Roman" w:hAnsi="Times New Roman" w:cs="Times New Roman"/>
                <w:sz w:val="20"/>
                <w:szCs w:val="20"/>
                <w:lang w:eastAsia="ru-RU"/>
              </w:rPr>
              <w:t>0,7</w:t>
            </w:r>
            <w:r w:rsidR="00607A27">
              <w:rPr>
                <w:rFonts w:ascii="Times New Roman" w:eastAsia="Times New Roman" w:hAnsi="Times New Roman" w:cs="Times New Roman"/>
                <w:sz w:val="20"/>
                <w:szCs w:val="20"/>
                <w:lang w:eastAsia="ru-RU"/>
              </w:rPr>
              <w:t>6</w:t>
            </w:r>
          </w:p>
        </w:tc>
      </w:tr>
      <w:tr w:rsidR="00F064FF" w:rsidRPr="00F064FF" w:rsidTr="00607A27">
        <w:trPr>
          <w:trHeight w:val="20"/>
        </w:trPr>
        <w:tc>
          <w:tcPr>
            <w:tcW w:w="3402" w:type="dxa"/>
            <w:shd w:val="clear" w:color="auto" w:fill="FFFFFF"/>
            <w:vAlign w:val="center"/>
          </w:tcPr>
          <w:p w:rsidR="00F064FF" w:rsidRPr="00F064FF" w:rsidRDefault="00F064FF" w:rsidP="00607A27">
            <w:pPr>
              <w:shd w:val="clear" w:color="auto" w:fill="FFFFFF"/>
              <w:spacing w:after="0" w:line="360" w:lineRule="auto"/>
              <w:rPr>
                <w:rFonts w:ascii="Times New Roman" w:eastAsia="Times New Roman" w:hAnsi="Times New Roman" w:cs="Times New Roman"/>
                <w:sz w:val="20"/>
                <w:szCs w:val="20"/>
                <w:lang w:eastAsia="ru-RU"/>
              </w:rPr>
            </w:pPr>
            <w:r w:rsidRPr="00F064FF">
              <w:rPr>
                <w:rFonts w:ascii="Times New Roman" w:eastAsia="Times New Roman" w:hAnsi="Times New Roman" w:cs="Times New Roman"/>
                <w:sz w:val="20"/>
                <w:szCs w:val="20"/>
                <w:lang w:eastAsia="ru-RU"/>
              </w:rPr>
              <w:t>15. Рентабельность собственного к</w:t>
            </w:r>
            <w:r w:rsidRPr="00F064FF">
              <w:rPr>
                <w:rFonts w:ascii="Times New Roman" w:eastAsia="Times New Roman" w:hAnsi="Times New Roman" w:cs="Times New Roman"/>
                <w:sz w:val="20"/>
                <w:szCs w:val="20"/>
                <w:lang w:eastAsia="ru-RU"/>
              </w:rPr>
              <w:t>а</w:t>
            </w:r>
            <w:r w:rsidRPr="00F064FF">
              <w:rPr>
                <w:rFonts w:ascii="Times New Roman" w:eastAsia="Times New Roman" w:hAnsi="Times New Roman" w:cs="Times New Roman"/>
                <w:sz w:val="20"/>
                <w:szCs w:val="20"/>
                <w:lang w:eastAsia="ru-RU"/>
              </w:rPr>
              <w:t>питала по чистой прибыли, % (6/9)*100%</w:t>
            </w:r>
          </w:p>
        </w:tc>
        <w:tc>
          <w:tcPr>
            <w:tcW w:w="1572" w:type="dxa"/>
            <w:shd w:val="clear" w:color="auto" w:fill="FFFFFF"/>
            <w:vAlign w:val="center"/>
          </w:tcPr>
          <w:p w:rsidR="00F064FF" w:rsidRPr="00F064FF" w:rsidRDefault="00F064FF" w:rsidP="00F064FF">
            <w:pPr>
              <w:shd w:val="clear" w:color="auto" w:fill="FFFFFF"/>
              <w:spacing w:after="0" w:line="360" w:lineRule="auto"/>
              <w:jc w:val="center"/>
              <w:rPr>
                <w:rFonts w:ascii="Times New Roman" w:eastAsia="Times New Roman" w:hAnsi="Times New Roman" w:cs="Times New Roman"/>
                <w:sz w:val="20"/>
                <w:szCs w:val="20"/>
                <w:lang w:eastAsia="ru-RU"/>
              </w:rPr>
            </w:pPr>
            <w:r w:rsidRPr="00F064FF">
              <w:rPr>
                <w:rFonts w:ascii="Times New Roman" w:eastAsia="Times New Roman" w:hAnsi="Times New Roman" w:cs="Times New Roman"/>
                <w:sz w:val="20"/>
                <w:szCs w:val="20"/>
                <w:lang w:eastAsia="ru-RU"/>
              </w:rPr>
              <w:t>12,</w:t>
            </w:r>
            <w:r w:rsidR="00607A27">
              <w:rPr>
                <w:rFonts w:ascii="Times New Roman" w:eastAsia="Times New Roman" w:hAnsi="Times New Roman" w:cs="Times New Roman"/>
                <w:sz w:val="20"/>
                <w:szCs w:val="20"/>
                <w:lang w:eastAsia="ru-RU"/>
              </w:rPr>
              <w:t>6</w:t>
            </w:r>
            <w:r w:rsidRPr="00F064FF">
              <w:rPr>
                <w:rFonts w:ascii="Times New Roman" w:eastAsia="Times New Roman" w:hAnsi="Times New Roman" w:cs="Times New Roman"/>
                <w:sz w:val="20"/>
                <w:szCs w:val="20"/>
                <w:lang w:eastAsia="ru-RU"/>
              </w:rPr>
              <w:t>*100%=</w:t>
            </w:r>
          </w:p>
          <w:p w:rsidR="00F064FF" w:rsidRPr="00F064FF" w:rsidRDefault="00F064FF" w:rsidP="00607A27">
            <w:pPr>
              <w:shd w:val="clear" w:color="auto" w:fill="FFFFFF"/>
              <w:spacing w:after="0" w:line="360" w:lineRule="auto"/>
              <w:jc w:val="center"/>
              <w:rPr>
                <w:rFonts w:ascii="Times New Roman" w:eastAsia="Times New Roman" w:hAnsi="Times New Roman" w:cs="Times New Roman"/>
                <w:sz w:val="20"/>
                <w:szCs w:val="20"/>
                <w:lang w:eastAsia="ru-RU"/>
              </w:rPr>
            </w:pPr>
            <w:r w:rsidRPr="00F064FF">
              <w:rPr>
                <w:rFonts w:ascii="Times New Roman" w:eastAsia="Times New Roman" w:hAnsi="Times New Roman" w:cs="Times New Roman"/>
                <w:sz w:val="20"/>
                <w:szCs w:val="20"/>
                <w:lang w:eastAsia="ru-RU"/>
              </w:rPr>
              <w:t>12,</w:t>
            </w:r>
            <w:r w:rsidR="00607A27">
              <w:rPr>
                <w:rFonts w:ascii="Times New Roman" w:eastAsia="Times New Roman" w:hAnsi="Times New Roman" w:cs="Times New Roman"/>
                <w:sz w:val="20"/>
                <w:szCs w:val="20"/>
                <w:lang w:eastAsia="ru-RU"/>
              </w:rPr>
              <w:t>6</w:t>
            </w:r>
            <w:r w:rsidRPr="00F064FF">
              <w:rPr>
                <w:rFonts w:ascii="Times New Roman" w:eastAsia="Times New Roman" w:hAnsi="Times New Roman" w:cs="Times New Roman"/>
                <w:sz w:val="20"/>
                <w:szCs w:val="20"/>
                <w:lang w:eastAsia="ru-RU"/>
              </w:rPr>
              <w:t>%</w:t>
            </w:r>
          </w:p>
        </w:tc>
        <w:tc>
          <w:tcPr>
            <w:tcW w:w="1404" w:type="dxa"/>
            <w:shd w:val="clear" w:color="auto" w:fill="FFFFFF"/>
            <w:vAlign w:val="center"/>
          </w:tcPr>
          <w:p w:rsidR="00F064FF" w:rsidRPr="00F064FF" w:rsidRDefault="00F064FF" w:rsidP="00F064FF">
            <w:pPr>
              <w:shd w:val="clear" w:color="auto" w:fill="FFFFFF"/>
              <w:spacing w:after="0" w:line="360" w:lineRule="auto"/>
              <w:jc w:val="center"/>
              <w:rPr>
                <w:rFonts w:ascii="Times New Roman" w:eastAsia="Times New Roman" w:hAnsi="Times New Roman" w:cs="Times New Roman"/>
                <w:sz w:val="20"/>
                <w:szCs w:val="20"/>
                <w:lang w:eastAsia="ru-RU"/>
              </w:rPr>
            </w:pPr>
            <w:r w:rsidRPr="00F064FF">
              <w:rPr>
                <w:rFonts w:ascii="Times New Roman" w:eastAsia="Times New Roman" w:hAnsi="Times New Roman" w:cs="Times New Roman"/>
                <w:sz w:val="20"/>
                <w:szCs w:val="20"/>
                <w:lang w:eastAsia="ru-RU"/>
              </w:rPr>
              <w:t>0,13</w:t>
            </w:r>
            <w:r w:rsidR="00607A27">
              <w:rPr>
                <w:rFonts w:ascii="Times New Roman" w:eastAsia="Times New Roman" w:hAnsi="Times New Roman" w:cs="Times New Roman"/>
                <w:sz w:val="20"/>
                <w:szCs w:val="20"/>
                <w:lang w:eastAsia="ru-RU"/>
              </w:rPr>
              <w:t>7</w:t>
            </w:r>
            <w:r w:rsidRPr="00F064FF">
              <w:rPr>
                <w:rFonts w:ascii="Times New Roman" w:eastAsia="Times New Roman" w:hAnsi="Times New Roman" w:cs="Times New Roman"/>
                <w:sz w:val="20"/>
                <w:szCs w:val="20"/>
                <w:lang w:eastAsia="ru-RU"/>
              </w:rPr>
              <w:t>*100%</w:t>
            </w:r>
          </w:p>
          <w:p w:rsidR="00F064FF" w:rsidRPr="00F064FF" w:rsidRDefault="00F064FF" w:rsidP="00607A27">
            <w:pPr>
              <w:shd w:val="clear" w:color="auto" w:fill="FFFFFF"/>
              <w:spacing w:after="0" w:line="360" w:lineRule="auto"/>
              <w:jc w:val="center"/>
              <w:rPr>
                <w:rFonts w:ascii="Times New Roman" w:eastAsia="Times New Roman" w:hAnsi="Times New Roman" w:cs="Times New Roman"/>
                <w:sz w:val="20"/>
                <w:szCs w:val="20"/>
                <w:lang w:eastAsia="ru-RU"/>
              </w:rPr>
            </w:pPr>
            <w:r w:rsidRPr="00F064FF">
              <w:rPr>
                <w:rFonts w:ascii="Times New Roman" w:eastAsia="Times New Roman" w:hAnsi="Times New Roman" w:cs="Times New Roman"/>
                <w:sz w:val="20"/>
                <w:szCs w:val="20"/>
                <w:lang w:eastAsia="ru-RU"/>
              </w:rPr>
              <w:t>13,</w:t>
            </w:r>
            <w:r w:rsidR="00607A27">
              <w:rPr>
                <w:rFonts w:ascii="Times New Roman" w:eastAsia="Times New Roman" w:hAnsi="Times New Roman" w:cs="Times New Roman"/>
                <w:sz w:val="20"/>
                <w:szCs w:val="20"/>
                <w:lang w:eastAsia="ru-RU"/>
              </w:rPr>
              <w:t>7</w:t>
            </w:r>
            <w:r w:rsidRPr="00F064FF">
              <w:rPr>
                <w:rFonts w:ascii="Times New Roman" w:eastAsia="Times New Roman" w:hAnsi="Times New Roman" w:cs="Times New Roman"/>
                <w:sz w:val="20"/>
                <w:szCs w:val="20"/>
                <w:lang w:eastAsia="ru-RU"/>
              </w:rPr>
              <w:t>%</w:t>
            </w:r>
          </w:p>
        </w:tc>
        <w:tc>
          <w:tcPr>
            <w:tcW w:w="1134" w:type="dxa"/>
            <w:shd w:val="clear" w:color="auto" w:fill="FFFFFF"/>
            <w:vAlign w:val="center"/>
          </w:tcPr>
          <w:p w:rsidR="00F064FF" w:rsidRPr="00F064FF" w:rsidRDefault="00F064FF" w:rsidP="00607A27">
            <w:pPr>
              <w:shd w:val="clear" w:color="auto" w:fill="FFFFFF"/>
              <w:spacing w:after="0" w:line="360" w:lineRule="auto"/>
              <w:jc w:val="center"/>
              <w:rPr>
                <w:rFonts w:ascii="Times New Roman" w:eastAsia="Times New Roman" w:hAnsi="Times New Roman" w:cs="Times New Roman"/>
                <w:sz w:val="20"/>
                <w:szCs w:val="20"/>
                <w:lang w:eastAsia="ru-RU"/>
              </w:rPr>
            </w:pPr>
            <w:r w:rsidRPr="00F064FF">
              <w:rPr>
                <w:rFonts w:ascii="Times New Roman" w:eastAsia="Times New Roman" w:hAnsi="Times New Roman" w:cs="Times New Roman"/>
                <w:sz w:val="20"/>
                <w:szCs w:val="20"/>
                <w:lang w:eastAsia="ru-RU"/>
              </w:rPr>
              <w:t>1,</w:t>
            </w:r>
            <w:r w:rsidR="00607A27">
              <w:rPr>
                <w:rFonts w:ascii="Times New Roman" w:eastAsia="Times New Roman" w:hAnsi="Times New Roman" w:cs="Times New Roman"/>
                <w:sz w:val="20"/>
                <w:szCs w:val="20"/>
                <w:lang w:eastAsia="ru-RU"/>
              </w:rPr>
              <w:t>2</w:t>
            </w:r>
          </w:p>
        </w:tc>
        <w:tc>
          <w:tcPr>
            <w:tcW w:w="1560" w:type="dxa"/>
            <w:shd w:val="clear" w:color="auto" w:fill="FFFFFF"/>
            <w:vAlign w:val="center"/>
          </w:tcPr>
          <w:p w:rsidR="00F064FF" w:rsidRPr="00F064FF" w:rsidRDefault="00F064FF" w:rsidP="00607A27">
            <w:pPr>
              <w:shd w:val="clear" w:color="auto" w:fill="FFFFFF"/>
              <w:spacing w:after="0" w:line="360" w:lineRule="auto"/>
              <w:jc w:val="center"/>
              <w:rPr>
                <w:rFonts w:ascii="Times New Roman" w:eastAsia="Times New Roman" w:hAnsi="Times New Roman" w:cs="Times New Roman"/>
                <w:sz w:val="20"/>
                <w:szCs w:val="20"/>
                <w:lang w:eastAsia="ru-RU"/>
              </w:rPr>
            </w:pPr>
            <w:r w:rsidRPr="00F064FF">
              <w:rPr>
                <w:rFonts w:ascii="Times New Roman" w:eastAsia="Times New Roman" w:hAnsi="Times New Roman" w:cs="Times New Roman"/>
                <w:sz w:val="20"/>
                <w:szCs w:val="20"/>
                <w:lang w:eastAsia="ru-RU"/>
              </w:rPr>
              <w:t>10</w:t>
            </w:r>
            <w:r w:rsidR="00607A27">
              <w:rPr>
                <w:rFonts w:ascii="Times New Roman" w:eastAsia="Times New Roman" w:hAnsi="Times New Roman" w:cs="Times New Roman"/>
                <w:sz w:val="20"/>
                <w:szCs w:val="20"/>
                <w:lang w:eastAsia="ru-RU"/>
              </w:rPr>
              <w:t>9</w:t>
            </w:r>
            <w:r w:rsidRPr="00F064FF">
              <w:rPr>
                <w:rFonts w:ascii="Times New Roman" w:eastAsia="Times New Roman" w:hAnsi="Times New Roman" w:cs="Times New Roman"/>
                <w:sz w:val="20"/>
                <w:szCs w:val="20"/>
                <w:lang w:eastAsia="ru-RU"/>
              </w:rPr>
              <w:t>%</w:t>
            </w:r>
          </w:p>
        </w:tc>
      </w:tr>
      <w:tr w:rsidR="00F064FF" w:rsidRPr="00F064FF" w:rsidTr="00607A27">
        <w:trPr>
          <w:trHeight w:val="20"/>
        </w:trPr>
        <w:tc>
          <w:tcPr>
            <w:tcW w:w="3402" w:type="dxa"/>
            <w:shd w:val="clear" w:color="auto" w:fill="FFFFFF"/>
            <w:vAlign w:val="center"/>
          </w:tcPr>
          <w:p w:rsidR="00F064FF" w:rsidRPr="00F064FF" w:rsidRDefault="00F064FF" w:rsidP="00607A27">
            <w:pPr>
              <w:shd w:val="clear" w:color="auto" w:fill="FFFFFF"/>
              <w:spacing w:after="0" w:line="360" w:lineRule="auto"/>
              <w:rPr>
                <w:rFonts w:ascii="Times New Roman" w:eastAsia="Times New Roman" w:hAnsi="Times New Roman" w:cs="Times New Roman"/>
                <w:sz w:val="20"/>
                <w:szCs w:val="20"/>
                <w:lang w:eastAsia="ru-RU"/>
              </w:rPr>
            </w:pPr>
            <w:r w:rsidRPr="00F064FF">
              <w:rPr>
                <w:rFonts w:ascii="Times New Roman" w:eastAsia="Times New Roman" w:hAnsi="Times New Roman" w:cs="Times New Roman"/>
                <w:sz w:val="20"/>
                <w:szCs w:val="20"/>
                <w:lang w:eastAsia="ru-RU"/>
              </w:rPr>
              <w:t>16. Рентабельность продаж, % (4/1)*100%</w:t>
            </w:r>
          </w:p>
        </w:tc>
        <w:tc>
          <w:tcPr>
            <w:tcW w:w="1572" w:type="dxa"/>
            <w:shd w:val="clear" w:color="auto" w:fill="FFFFFF"/>
            <w:vAlign w:val="center"/>
          </w:tcPr>
          <w:p w:rsidR="00F064FF" w:rsidRPr="00F064FF" w:rsidRDefault="00F064FF" w:rsidP="00607A27">
            <w:pPr>
              <w:shd w:val="clear" w:color="auto" w:fill="FFFFFF"/>
              <w:spacing w:after="0" w:line="360" w:lineRule="auto"/>
              <w:jc w:val="center"/>
              <w:rPr>
                <w:rFonts w:ascii="Times New Roman" w:eastAsia="Times New Roman" w:hAnsi="Times New Roman" w:cs="Times New Roman"/>
                <w:sz w:val="20"/>
                <w:szCs w:val="20"/>
                <w:lang w:eastAsia="ru-RU"/>
              </w:rPr>
            </w:pPr>
            <w:r w:rsidRPr="00F064FF">
              <w:rPr>
                <w:rFonts w:ascii="Times New Roman" w:eastAsia="Times New Roman" w:hAnsi="Times New Roman" w:cs="Times New Roman"/>
                <w:sz w:val="20"/>
                <w:szCs w:val="20"/>
                <w:lang w:eastAsia="ru-RU"/>
              </w:rPr>
              <w:t>21,</w:t>
            </w:r>
            <w:r w:rsidR="00607A27">
              <w:rPr>
                <w:rFonts w:ascii="Times New Roman" w:eastAsia="Times New Roman" w:hAnsi="Times New Roman" w:cs="Times New Roman"/>
                <w:sz w:val="20"/>
                <w:szCs w:val="20"/>
                <w:lang w:eastAsia="ru-RU"/>
              </w:rPr>
              <w:t>6</w:t>
            </w:r>
            <w:r w:rsidRPr="00F064FF">
              <w:rPr>
                <w:rFonts w:ascii="Times New Roman" w:eastAsia="Times New Roman" w:hAnsi="Times New Roman" w:cs="Times New Roman"/>
                <w:sz w:val="20"/>
                <w:szCs w:val="20"/>
                <w:lang w:eastAsia="ru-RU"/>
              </w:rPr>
              <w:t>%</w:t>
            </w:r>
          </w:p>
        </w:tc>
        <w:tc>
          <w:tcPr>
            <w:tcW w:w="1404" w:type="dxa"/>
            <w:shd w:val="clear" w:color="auto" w:fill="FFFFFF"/>
            <w:vAlign w:val="center"/>
          </w:tcPr>
          <w:p w:rsidR="00F064FF" w:rsidRPr="00F064FF" w:rsidRDefault="00F064FF" w:rsidP="00607A27">
            <w:pPr>
              <w:shd w:val="clear" w:color="auto" w:fill="FFFFFF"/>
              <w:spacing w:after="0" w:line="360" w:lineRule="auto"/>
              <w:jc w:val="center"/>
              <w:rPr>
                <w:rFonts w:ascii="Times New Roman" w:eastAsia="Times New Roman" w:hAnsi="Times New Roman" w:cs="Times New Roman"/>
                <w:sz w:val="20"/>
                <w:szCs w:val="20"/>
                <w:lang w:eastAsia="ru-RU"/>
              </w:rPr>
            </w:pPr>
            <w:r w:rsidRPr="00F064FF">
              <w:rPr>
                <w:rFonts w:ascii="Times New Roman" w:eastAsia="Times New Roman" w:hAnsi="Times New Roman" w:cs="Times New Roman"/>
                <w:sz w:val="20"/>
                <w:szCs w:val="20"/>
                <w:lang w:eastAsia="ru-RU"/>
              </w:rPr>
              <w:t>26,</w:t>
            </w:r>
            <w:r w:rsidR="00607A27">
              <w:rPr>
                <w:rFonts w:ascii="Times New Roman" w:eastAsia="Times New Roman" w:hAnsi="Times New Roman" w:cs="Times New Roman"/>
                <w:sz w:val="20"/>
                <w:szCs w:val="20"/>
                <w:lang w:eastAsia="ru-RU"/>
              </w:rPr>
              <w:t>5</w:t>
            </w:r>
            <w:r w:rsidRPr="00F064FF">
              <w:rPr>
                <w:rFonts w:ascii="Times New Roman" w:eastAsia="Times New Roman" w:hAnsi="Times New Roman" w:cs="Times New Roman"/>
                <w:sz w:val="20"/>
                <w:szCs w:val="20"/>
                <w:lang w:eastAsia="ru-RU"/>
              </w:rPr>
              <w:t>%</w:t>
            </w:r>
          </w:p>
        </w:tc>
        <w:tc>
          <w:tcPr>
            <w:tcW w:w="1134" w:type="dxa"/>
            <w:shd w:val="clear" w:color="auto" w:fill="FFFFFF"/>
            <w:vAlign w:val="center"/>
          </w:tcPr>
          <w:p w:rsidR="00F064FF" w:rsidRPr="00F064FF" w:rsidRDefault="00607A27" w:rsidP="00607A27">
            <w:pPr>
              <w:shd w:val="clear" w:color="auto" w:fill="FFFFFF"/>
              <w:spacing w:after="0"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r w:rsidR="00F064FF" w:rsidRPr="00F064FF">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0</w:t>
            </w:r>
          </w:p>
        </w:tc>
        <w:tc>
          <w:tcPr>
            <w:tcW w:w="1560" w:type="dxa"/>
            <w:shd w:val="clear" w:color="auto" w:fill="FFFFFF"/>
            <w:vAlign w:val="center"/>
          </w:tcPr>
          <w:p w:rsidR="00F064FF" w:rsidRPr="00F064FF" w:rsidRDefault="00F064FF" w:rsidP="00607A27">
            <w:pPr>
              <w:shd w:val="clear" w:color="auto" w:fill="FFFFFF"/>
              <w:spacing w:after="0" w:line="360" w:lineRule="auto"/>
              <w:jc w:val="center"/>
              <w:rPr>
                <w:rFonts w:ascii="Times New Roman" w:eastAsia="Times New Roman" w:hAnsi="Times New Roman" w:cs="Times New Roman"/>
                <w:sz w:val="20"/>
                <w:szCs w:val="20"/>
                <w:lang w:eastAsia="ru-RU"/>
              </w:rPr>
            </w:pPr>
            <w:r w:rsidRPr="00F064FF">
              <w:rPr>
                <w:rFonts w:ascii="Times New Roman" w:eastAsia="Times New Roman" w:hAnsi="Times New Roman" w:cs="Times New Roman"/>
                <w:sz w:val="20"/>
                <w:szCs w:val="20"/>
                <w:lang w:eastAsia="ru-RU"/>
              </w:rPr>
              <w:t>12</w:t>
            </w:r>
            <w:r w:rsidR="00607A27">
              <w:rPr>
                <w:rFonts w:ascii="Times New Roman" w:eastAsia="Times New Roman" w:hAnsi="Times New Roman" w:cs="Times New Roman"/>
                <w:sz w:val="20"/>
                <w:szCs w:val="20"/>
                <w:lang w:eastAsia="ru-RU"/>
              </w:rPr>
              <w:t>4</w:t>
            </w:r>
            <w:r w:rsidRPr="00F064FF">
              <w:rPr>
                <w:rFonts w:ascii="Times New Roman" w:eastAsia="Times New Roman" w:hAnsi="Times New Roman" w:cs="Times New Roman"/>
                <w:sz w:val="20"/>
                <w:szCs w:val="20"/>
                <w:lang w:eastAsia="ru-RU"/>
              </w:rPr>
              <w:t>%</w:t>
            </w:r>
          </w:p>
        </w:tc>
      </w:tr>
      <w:tr w:rsidR="00F064FF" w:rsidRPr="00F064FF" w:rsidTr="00607A27">
        <w:trPr>
          <w:trHeight w:val="20"/>
        </w:trPr>
        <w:tc>
          <w:tcPr>
            <w:tcW w:w="3402" w:type="dxa"/>
            <w:shd w:val="clear" w:color="auto" w:fill="FFFFFF"/>
            <w:vAlign w:val="center"/>
          </w:tcPr>
          <w:p w:rsidR="00F064FF" w:rsidRPr="00F064FF" w:rsidRDefault="00F064FF" w:rsidP="00607A27">
            <w:pPr>
              <w:shd w:val="clear" w:color="auto" w:fill="FFFFFF"/>
              <w:spacing w:after="0" w:line="360" w:lineRule="auto"/>
              <w:rPr>
                <w:rFonts w:ascii="Times New Roman" w:eastAsia="Times New Roman" w:hAnsi="Times New Roman" w:cs="Times New Roman"/>
                <w:sz w:val="20"/>
                <w:szCs w:val="20"/>
                <w:lang w:eastAsia="ru-RU"/>
              </w:rPr>
            </w:pPr>
            <w:r w:rsidRPr="00F064FF">
              <w:rPr>
                <w:rFonts w:ascii="Times New Roman" w:eastAsia="Times New Roman" w:hAnsi="Times New Roman" w:cs="Times New Roman"/>
                <w:sz w:val="20"/>
                <w:szCs w:val="20"/>
                <w:lang w:eastAsia="ru-RU"/>
              </w:rPr>
              <w:t>17. Рентабельность капитала по пр</w:t>
            </w:r>
            <w:r w:rsidRPr="00F064FF">
              <w:rPr>
                <w:rFonts w:ascii="Times New Roman" w:eastAsia="Times New Roman" w:hAnsi="Times New Roman" w:cs="Times New Roman"/>
                <w:sz w:val="20"/>
                <w:szCs w:val="20"/>
                <w:lang w:eastAsia="ru-RU"/>
              </w:rPr>
              <w:t>и</w:t>
            </w:r>
            <w:r w:rsidRPr="00F064FF">
              <w:rPr>
                <w:rFonts w:ascii="Times New Roman" w:eastAsia="Times New Roman" w:hAnsi="Times New Roman" w:cs="Times New Roman"/>
                <w:sz w:val="20"/>
                <w:szCs w:val="20"/>
                <w:lang w:eastAsia="ru-RU"/>
              </w:rPr>
              <w:t>были до налогообложения, % (5/(9+10))*100%</w:t>
            </w:r>
          </w:p>
        </w:tc>
        <w:tc>
          <w:tcPr>
            <w:tcW w:w="1572" w:type="dxa"/>
            <w:shd w:val="clear" w:color="auto" w:fill="FFFFFF"/>
            <w:vAlign w:val="center"/>
          </w:tcPr>
          <w:p w:rsidR="00F064FF" w:rsidRPr="00F064FF" w:rsidRDefault="00F064FF" w:rsidP="00607A27">
            <w:pPr>
              <w:shd w:val="clear" w:color="auto" w:fill="FFFFFF"/>
              <w:spacing w:after="0" w:line="360" w:lineRule="auto"/>
              <w:jc w:val="center"/>
              <w:rPr>
                <w:rFonts w:ascii="Times New Roman" w:eastAsia="Times New Roman" w:hAnsi="Times New Roman" w:cs="Times New Roman"/>
                <w:sz w:val="20"/>
                <w:szCs w:val="20"/>
                <w:lang w:eastAsia="ru-RU"/>
              </w:rPr>
            </w:pPr>
            <w:r w:rsidRPr="00F064FF">
              <w:rPr>
                <w:rFonts w:ascii="Times New Roman" w:eastAsia="Times New Roman" w:hAnsi="Times New Roman" w:cs="Times New Roman"/>
                <w:sz w:val="20"/>
                <w:szCs w:val="20"/>
                <w:lang w:eastAsia="ru-RU"/>
              </w:rPr>
              <w:t>43947/(336039+6484</w:t>
            </w:r>
            <w:r w:rsidR="00607A27">
              <w:rPr>
                <w:rFonts w:ascii="Times New Roman" w:eastAsia="Times New Roman" w:hAnsi="Times New Roman" w:cs="Times New Roman"/>
                <w:sz w:val="20"/>
                <w:szCs w:val="20"/>
                <w:lang w:eastAsia="ru-RU"/>
              </w:rPr>
              <w:t>2</w:t>
            </w:r>
            <w:r w:rsidRPr="00F064FF">
              <w:rPr>
                <w:rFonts w:ascii="Times New Roman" w:eastAsia="Times New Roman" w:hAnsi="Times New Roman" w:cs="Times New Roman"/>
                <w:sz w:val="20"/>
                <w:szCs w:val="20"/>
                <w:lang w:eastAsia="ru-RU"/>
              </w:rPr>
              <w:t>)=4394</w:t>
            </w:r>
            <w:r w:rsidR="00607A27">
              <w:rPr>
                <w:rFonts w:ascii="Times New Roman" w:eastAsia="Times New Roman" w:hAnsi="Times New Roman" w:cs="Times New Roman"/>
                <w:sz w:val="20"/>
                <w:szCs w:val="20"/>
                <w:lang w:eastAsia="ru-RU"/>
              </w:rPr>
              <w:t>8</w:t>
            </w:r>
            <w:r w:rsidRPr="00F064FF">
              <w:rPr>
                <w:rFonts w:ascii="Times New Roman" w:eastAsia="Times New Roman" w:hAnsi="Times New Roman" w:cs="Times New Roman"/>
                <w:sz w:val="20"/>
                <w:szCs w:val="20"/>
                <w:lang w:eastAsia="ru-RU"/>
              </w:rPr>
              <w:t>/400880=1</w:t>
            </w:r>
            <w:r w:rsidR="00607A27">
              <w:rPr>
                <w:rFonts w:ascii="Times New Roman" w:eastAsia="Times New Roman" w:hAnsi="Times New Roman" w:cs="Times New Roman"/>
                <w:sz w:val="20"/>
                <w:szCs w:val="20"/>
                <w:lang w:eastAsia="ru-RU"/>
              </w:rPr>
              <w:t>1</w:t>
            </w:r>
            <w:r w:rsidRPr="00F064FF">
              <w:rPr>
                <w:rFonts w:ascii="Times New Roman" w:eastAsia="Times New Roman" w:hAnsi="Times New Roman" w:cs="Times New Roman"/>
                <w:sz w:val="20"/>
                <w:szCs w:val="20"/>
                <w:lang w:eastAsia="ru-RU"/>
              </w:rPr>
              <w:t>,</w:t>
            </w:r>
            <w:r w:rsidR="00607A27">
              <w:rPr>
                <w:rFonts w:ascii="Times New Roman" w:eastAsia="Times New Roman" w:hAnsi="Times New Roman" w:cs="Times New Roman"/>
                <w:sz w:val="20"/>
                <w:szCs w:val="20"/>
                <w:lang w:eastAsia="ru-RU"/>
              </w:rPr>
              <w:t>0</w:t>
            </w:r>
            <w:r w:rsidRPr="00F064FF">
              <w:rPr>
                <w:rFonts w:ascii="Times New Roman" w:eastAsia="Times New Roman" w:hAnsi="Times New Roman" w:cs="Times New Roman"/>
                <w:sz w:val="20"/>
                <w:szCs w:val="20"/>
                <w:lang w:eastAsia="ru-RU"/>
              </w:rPr>
              <w:t>%</w:t>
            </w:r>
          </w:p>
        </w:tc>
        <w:tc>
          <w:tcPr>
            <w:tcW w:w="1404" w:type="dxa"/>
            <w:shd w:val="clear" w:color="auto" w:fill="FFFFFF"/>
            <w:vAlign w:val="center"/>
          </w:tcPr>
          <w:p w:rsidR="00F064FF" w:rsidRPr="00F064FF" w:rsidRDefault="00F064FF" w:rsidP="00607A27">
            <w:pPr>
              <w:shd w:val="clear" w:color="auto" w:fill="FFFFFF"/>
              <w:spacing w:after="0" w:line="360" w:lineRule="auto"/>
              <w:jc w:val="center"/>
              <w:rPr>
                <w:rFonts w:ascii="Times New Roman" w:eastAsia="Times New Roman" w:hAnsi="Times New Roman" w:cs="Times New Roman"/>
                <w:sz w:val="20"/>
                <w:szCs w:val="20"/>
                <w:lang w:eastAsia="ru-RU"/>
              </w:rPr>
            </w:pPr>
            <w:r w:rsidRPr="00F064FF">
              <w:rPr>
                <w:rFonts w:ascii="Times New Roman" w:eastAsia="Times New Roman" w:hAnsi="Times New Roman" w:cs="Times New Roman"/>
                <w:sz w:val="20"/>
                <w:szCs w:val="20"/>
                <w:lang w:eastAsia="ru-RU"/>
              </w:rPr>
              <w:t>52049/(363590+13446</w:t>
            </w:r>
            <w:r w:rsidR="00607A27">
              <w:rPr>
                <w:rFonts w:ascii="Times New Roman" w:eastAsia="Times New Roman" w:hAnsi="Times New Roman" w:cs="Times New Roman"/>
                <w:sz w:val="20"/>
                <w:szCs w:val="20"/>
                <w:lang w:eastAsia="ru-RU"/>
              </w:rPr>
              <w:t>8</w:t>
            </w:r>
            <w:r w:rsidRPr="00F064FF">
              <w:rPr>
                <w:rFonts w:ascii="Times New Roman" w:eastAsia="Times New Roman" w:hAnsi="Times New Roman" w:cs="Times New Roman"/>
                <w:sz w:val="20"/>
                <w:szCs w:val="20"/>
                <w:lang w:eastAsia="ru-RU"/>
              </w:rPr>
              <w:t>)=52049/498057=10,</w:t>
            </w:r>
            <w:r w:rsidR="00607A27">
              <w:rPr>
                <w:rFonts w:ascii="Times New Roman" w:eastAsia="Times New Roman" w:hAnsi="Times New Roman" w:cs="Times New Roman"/>
                <w:sz w:val="20"/>
                <w:szCs w:val="20"/>
                <w:lang w:eastAsia="ru-RU"/>
              </w:rPr>
              <w:t>6</w:t>
            </w:r>
            <w:r w:rsidRPr="00F064FF">
              <w:rPr>
                <w:rFonts w:ascii="Times New Roman" w:eastAsia="Times New Roman" w:hAnsi="Times New Roman" w:cs="Times New Roman"/>
                <w:sz w:val="20"/>
                <w:szCs w:val="20"/>
                <w:lang w:eastAsia="ru-RU"/>
              </w:rPr>
              <w:t>%</w:t>
            </w:r>
          </w:p>
        </w:tc>
        <w:tc>
          <w:tcPr>
            <w:tcW w:w="1134" w:type="dxa"/>
            <w:shd w:val="clear" w:color="auto" w:fill="FFFFFF"/>
            <w:vAlign w:val="center"/>
          </w:tcPr>
          <w:p w:rsidR="00F064FF" w:rsidRPr="00F064FF" w:rsidRDefault="00F064FF" w:rsidP="00607A27">
            <w:pPr>
              <w:shd w:val="clear" w:color="auto" w:fill="FFFFFF"/>
              <w:spacing w:after="0" w:line="360" w:lineRule="auto"/>
              <w:jc w:val="center"/>
              <w:rPr>
                <w:rFonts w:ascii="Times New Roman" w:eastAsia="Times New Roman" w:hAnsi="Times New Roman" w:cs="Times New Roman"/>
                <w:sz w:val="20"/>
                <w:szCs w:val="20"/>
                <w:lang w:eastAsia="ru-RU"/>
              </w:rPr>
            </w:pPr>
            <w:r w:rsidRPr="00F064FF">
              <w:rPr>
                <w:rFonts w:ascii="Times New Roman" w:eastAsia="Times New Roman" w:hAnsi="Times New Roman" w:cs="Times New Roman"/>
                <w:sz w:val="20"/>
                <w:szCs w:val="20"/>
                <w:lang w:eastAsia="ru-RU"/>
              </w:rPr>
              <w:t>-0,</w:t>
            </w:r>
            <w:r w:rsidR="00607A27">
              <w:rPr>
                <w:rFonts w:ascii="Times New Roman" w:eastAsia="Times New Roman" w:hAnsi="Times New Roman" w:cs="Times New Roman"/>
                <w:sz w:val="20"/>
                <w:szCs w:val="20"/>
                <w:lang w:eastAsia="ru-RU"/>
              </w:rPr>
              <w:t>5</w:t>
            </w:r>
          </w:p>
        </w:tc>
        <w:tc>
          <w:tcPr>
            <w:tcW w:w="1560" w:type="dxa"/>
            <w:shd w:val="clear" w:color="auto" w:fill="FFFFFF"/>
            <w:vAlign w:val="center"/>
          </w:tcPr>
          <w:p w:rsidR="00F064FF" w:rsidRPr="00F064FF" w:rsidRDefault="00F064FF" w:rsidP="00607A27">
            <w:pPr>
              <w:shd w:val="clear" w:color="auto" w:fill="FFFFFF"/>
              <w:spacing w:after="0" w:line="360" w:lineRule="auto"/>
              <w:jc w:val="center"/>
              <w:rPr>
                <w:rFonts w:ascii="Times New Roman" w:eastAsia="Times New Roman" w:hAnsi="Times New Roman" w:cs="Times New Roman"/>
                <w:sz w:val="20"/>
                <w:szCs w:val="20"/>
                <w:lang w:eastAsia="ru-RU"/>
              </w:rPr>
            </w:pPr>
            <w:r w:rsidRPr="00F064FF">
              <w:rPr>
                <w:rFonts w:ascii="Times New Roman" w:eastAsia="Times New Roman" w:hAnsi="Times New Roman" w:cs="Times New Roman"/>
                <w:sz w:val="20"/>
                <w:szCs w:val="20"/>
                <w:lang w:eastAsia="ru-RU"/>
              </w:rPr>
              <w:t>9</w:t>
            </w:r>
            <w:r w:rsidR="00607A27">
              <w:rPr>
                <w:rFonts w:ascii="Times New Roman" w:eastAsia="Times New Roman" w:hAnsi="Times New Roman" w:cs="Times New Roman"/>
                <w:sz w:val="20"/>
                <w:szCs w:val="20"/>
                <w:lang w:eastAsia="ru-RU"/>
              </w:rPr>
              <w:t>7</w:t>
            </w:r>
            <w:r w:rsidRPr="00F064FF">
              <w:rPr>
                <w:rFonts w:ascii="Times New Roman" w:eastAsia="Times New Roman" w:hAnsi="Times New Roman" w:cs="Times New Roman"/>
                <w:sz w:val="20"/>
                <w:szCs w:val="20"/>
                <w:lang w:eastAsia="ru-RU"/>
              </w:rPr>
              <w:t>%</w:t>
            </w:r>
          </w:p>
        </w:tc>
      </w:tr>
      <w:tr w:rsidR="00F064FF" w:rsidRPr="00F064FF" w:rsidTr="00607A27">
        <w:trPr>
          <w:trHeight w:val="20"/>
        </w:trPr>
        <w:tc>
          <w:tcPr>
            <w:tcW w:w="3402" w:type="dxa"/>
            <w:shd w:val="clear" w:color="auto" w:fill="FFFFFF"/>
            <w:vAlign w:val="center"/>
          </w:tcPr>
          <w:p w:rsidR="00F064FF" w:rsidRPr="00F064FF" w:rsidRDefault="00F064FF" w:rsidP="00607A27">
            <w:pPr>
              <w:shd w:val="clear" w:color="auto" w:fill="FFFFFF"/>
              <w:spacing w:after="0" w:line="360" w:lineRule="auto"/>
              <w:rPr>
                <w:rFonts w:ascii="Times New Roman" w:eastAsia="Times New Roman" w:hAnsi="Times New Roman" w:cs="Times New Roman"/>
                <w:sz w:val="20"/>
                <w:szCs w:val="20"/>
                <w:lang w:eastAsia="ru-RU"/>
              </w:rPr>
            </w:pPr>
            <w:r w:rsidRPr="00F064FF">
              <w:rPr>
                <w:rFonts w:ascii="Times New Roman" w:eastAsia="Times New Roman" w:hAnsi="Times New Roman" w:cs="Times New Roman"/>
                <w:sz w:val="20"/>
                <w:szCs w:val="20"/>
                <w:lang w:eastAsia="ru-RU"/>
              </w:rPr>
              <w:t xml:space="preserve">18. Затраты на </w:t>
            </w:r>
            <w:proofErr w:type="spellStart"/>
            <w:r w:rsidR="00607A27">
              <w:rPr>
                <w:rFonts w:ascii="Times New Roman" w:eastAsia="Times New Roman" w:hAnsi="Times New Roman" w:cs="Times New Roman"/>
                <w:sz w:val="20"/>
                <w:szCs w:val="20"/>
                <w:lang w:eastAsia="ru-RU"/>
              </w:rPr>
              <w:t>манат</w:t>
            </w:r>
            <w:proofErr w:type="spellEnd"/>
            <w:r w:rsidRPr="00F064FF">
              <w:rPr>
                <w:rFonts w:ascii="Times New Roman" w:eastAsia="Times New Roman" w:hAnsi="Times New Roman" w:cs="Times New Roman"/>
                <w:sz w:val="20"/>
                <w:szCs w:val="20"/>
                <w:lang w:eastAsia="ru-RU"/>
              </w:rPr>
              <w:t xml:space="preserve"> выручки от пр</w:t>
            </w:r>
            <w:r w:rsidRPr="00F064FF">
              <w:rPr>
                <w:rFonts w:ascii="Times New Roman" w:eastAsia="Times New Roman" w:hAnsi="Times New Roman" w:cs="Times New Roman"/>
                <w:sz w:val="20"/>
                <w:szCs w:val="20"/>
                <w:lang w:eastAsia="ru-RU"/>
              </w:rPr>
              <w:t>о</w:t>
            </w:r>
            <w:r w:rsidRPr="00F064FF">
              <w:rPr>
                <w:rFonts w:ascii="Times New Roman" w:eastAsia="Times New Roman" w:hAnsi="Times New Roman" w:cs="Times New Roman"/>
                <w:sz w:val="20"/>
                <w:szCs w:val="20"/>
                <w:lang w:eastAsia="ru-RU"/>
              </w:rPr>
              <w:t>дажи,</w:t>
            </w:r>
          </w:p>
          <w:p w:rsidR="00F064FF" w:rsidRPr="00F064FF" w:rsidRDefault="00F064FF" w:rsidP="00607A27">
            <w:pPr>
              <w:shd w:val="clear" w:color="auto" w:fill="FFFFFF"/>
              <w:spacing w:after="0" w:line="360" w:lineRule="auto"/>
              <w:rPr>
                <w:rFonts w:ascii="Times New Roman" w:eastAsia="Times New Roman" w:hAnsi="Times New Roman" w:cs="Times New Roman"/>
                <w:sz w:val="20"/>
                <w:szCs w:val="20"/>
                <w:lang w:eastAsia="ru-RU"/>
              </w:rPr>
            </w:pPr>
            <w:r w:rsidRPr="00F064FF">
              <w:rPr>
                <w:rFonts w:ascii="Times New Roman" w:eastAsia="Times New Roman" w:hAnsi="Times New Roman" w:cs="Times New Roman"/>
                <w:sz w:val="20"/>
                <w:szCs w:val="20"/>
                <w:lang w:eastAsia="ru-RU"/>
              </w:rPr>
              <w:t>((2 + 3)/1)*100 коп.</w:t>
            </w:r>
          </w:p>
        </w:tc>
        <w:tc>
          <w:tcPr>
            <w:tcW w:w="1572" w:type="dxa"/>
            <w:shd w:val="clear" w:color="auto" w:fill="FFFFFF"/>
            <w:vAlign w:val="center"/>
          </w:tcPr>
          <w:p w:rsidR="00F064FF" w:rsidRPr="00F064FF" w:rsidRDefault="00F064FF" w:rsidP="00607A27">
            <w:pPr>
              <w:shd w:val="clear" w:color="auto" w:fill="FFFFFF"/>
              <w:spacing w:after="0" w:line="360" w:lineRule="auto"/>
              <w:jc w:val="center"/>
              <w:rPr>
                <w:rFonts w:ascii="Times New Roman" w:eastAsia="Times New Roman" w:hAnsi="Times New Roman" w:cs="Times New Roman"/>
                <w:sz w:val="20"/>
                <w:szCs w:val="20"/>
                <w:lang w:eastAsia="ru-RU"/>
              </w:rPr>
            </w:pPr>
            <w:r w:rsidRPr="00F064FF">
              <w:rPr>
                <w:rFonts w:ascii="Times New Roman" w:eastAsia="Times New Roman" w:hAnsi="Times New Roman" w:cs="Times New Roman"/>
                <w:sz w:val="20"/>
                <w:szCs w:val="20"/>
                <w:lang w:eastAsia="ru-RU"/>
              </w:rPr>
              <w:t>78,</w:t>
            </w:r>
            <w:r w:rsidR="00607A27">
              <w:rPr>
                <w:rFonts w:ascii="Times New Roman" w:eastAsia="Times New Roman" w:hAnsi="Times New Roman" w:cs="Times New Roman"/>
                <w:sz w:val="20"/>
                <w:szCs w:val="20"/>
                <w:lang w:eastAsia="ru-RU"/>
              </w:rPr>
              <w:t>5</w:t>
            </w:r>
          </w:p>
        </w:tc>
        <w:tc>
          <w:tcPr>
            <w:tcW w:w="1404" w:type="dxa"/>
            <w:shd w:val="clear" w:color="auto" w:fill="FFFFFF"/>
            <w:vAlign w:val="center"/>
          </w:tcPr>
          <w:p w:rsidR="00F064FF" w:rsidRPr="00F064FF" w:rsidRDefault="00F064FF" w:rsidP="00607A27">
            <w:pPr>
              <w:shd w:val="clear" w:color="auto" w:fill="FFFFFF"/>
              <w:spacing w:after="0" w:line="360" w:lineRule="auto"/>
              <w:jc w:val="center"/>
              <w:rPr>
                <w:rFonts w:ascii="Times New Roman" w:eastAsia="Times New Roman" w:hAnsi="Times New Roman" w:cs="Times New Roman"/>
                <w:sz w:val="20"/>
                <w:szCs w:val="20"/>
                <w:lang w:eastAsia="ru-RU"/>
              </w:rPr>
            </w:pPr>
            <w:r w:rsidRPr="00F064FF">
              <w:rPr>
                <w:rFonts w:ascii="Times New Roman" w:eastAsia="Times New Roman" w:hAnsi="Times New Roman" w:cs="Times New Roman"/>
                <w:sz w:val="20"/>
                <w:szCs w:val="20"/>
                <w:lang w:eastAsia="ru-RU"/>
              </w:rPr>
              <w:t>73,</w:t>
            </w:r>
            <w:r w:rsidR="00607A27">
              <w:rPr>
                <w:rFonts w:ascii="Times New Roman" w:eastAsia="Times New Roman" w:hAnsi="Times New Roman" w:cs="Times New Roman"/>
                <w:sz w:val="20"/>
                <w:szCs w:val="20"/>
                <w:lang w:eastAsia="ru-RU"/>
              </w:rPr>
              <w:t>7</w:t>
            </w:r>
          </w:p>
        </w:tc>
        <w:tc>
          <w:tcPr>
            <w:tcW w:w="1134" w:type="dxa"/>
            <w:shd w:val="clear" w:color="auto" w:fill="FFFFFF"/>
            <w:vAlign w:val="center"/>
          </w:tcPr>
          <w:p w:rsidR="00F064FF" w:rsidRPr="00F064FF" w:rsidRDefault="00F064FF" w:rsidP="00607A27">
            <w:pPr>
              <w:shd w:val="clear" w:color="auto" w:fill="FFFFFF"/>
              <w:spacing w:after="0" w:line="360" w:lineRule="auto"/>
              <w:jc w:val="center"/>
              <w:rPr>
                <w:rFonts w:ascii="Times New Roman" w:eastAsia="Times New Roman" w:hAnsi="Times New Roman" w:cs="Times New Roman"/>
                <w:sz w:val="20"/>
                <w:szCs w:val="20"/>
                <w:lang w:eastAsia="ru-RU"/>
              </w:rPr>
            </w:pPr>
            <w:r w:rsidRPr="00F064FF">
              <w:rPr>
                <w:rFonts w:ascii="Times New Roman" w:eastAsia="Times New Roman" w:hAnsi="Times New Roman" w:cs="Times New Roman"/>
                <w:sz w:val="20"/>
                <w:szCs w:val="20"/>
                <w:lang w:eastAsia="ru-RU"/>
              </w:rPr>
              <w:t>-4,</w:t>
            </w:r>
            <w:r w:rsidR="00607A27">
              <w:rPr>
                <w:rFonts w:ascii="Times New Roman" w:eastAsia="Times New Roman" w:hAnsi="Times New Roman" w:cs="Times New Roman"/>
                <w:sz w:val="20"/>
                <w:szCs w:val="20"/>
                <w:lang w:eastAsia="ru-RU"/>
              </w:rPr>
              <w:t>9</w:t>
            </w:r>
          </w:p>
        </w:tc>
        <w:tc>
          <w:tcPr>
            <w:tcW w:w="1560" w:type="dxa"/>
            <w:shd w:val="clear" w:color="auto" w:fill="FFFFFF"/>
            <w:vAlign w:val="center"/>
          </w:tcPr>
          <w:p w:rsidR="00F064FF" w:rsidRPr="00F064FF" w:rsidRDefault="00F064FF" w:rsidP="00607A27">
            <w:pPr>
              <w:shd w:val="clear" w:color="auto" w:fill="FFFFFF"/>
              <w:spacing w:after="0" w:line="360" w:lineRule="auto"/>
              <w:jc w:val="center"/>
              <w:rPr>
                <w:rFonts w:ascii="Times New Roman" w:eastAsia="Times New Roman" w:hAnsi="Times New Roman" w:cs="Times New Roman"/>
                <w:sz w:val="20"/>
                <w:szCs w:val="20"/>
                <w:lang w:eastAsia="ru-RU"/>
              </w:rPr>
            </w:pPr>
            <w:r w:rsidRPr="00F064FF">
              <w:rPr>
                <w:rFonts w:ascii="Times New Roman" w:eastAsia="Times New Roman" w:hAnsi="Times New Roman" w:cs="Times New Roman"/>
                <w:sz w:val="20"/>
                <w:szCs w:val="20"/>
                <w:lang w:eastAsia="ru-RU"/>
              </w:rPr>
              <w:t>93,</w:t>
            </w:r>
            <w:r w:rsidR="00607A27">
              <w:rPr>
                <w:rFonts w:ascii="Times New Roman" w:eastAsia="Times New Roman" w:hAnsi="Times New Roman" w:cs="Times New Roman"/>
                <w:sz w:val="20"/>
                <w:szCs w:val="20"/>
                <w:lang w:eastAsia="ru-RU"/>
              </w:rPr>
              <w:t>9</w:t>
            </w:r>
            <w:r w:rsidRPr="00F064FF">
              <w:rPr>
                <w:rFonts w:ascii="Times New Roman" w:eastAsia="Times New Roman" w:hAnsi="Times New Roman" w:cs="Times New Roman"/>
                <w:sz w:val="20"/>
                <w:szCs w:val="20"/>
                <w:lang w:eastAsia="ru-RU"/>
              </w:rPr>
              <w:t>%</w:t>
            </w:r>
          </w:p>
        </w:tc>
      </w:tr>
    </w:tbl>
    <w:p w:rsidR="00F064FF" w:rsidRPr="00F064FF" w:rsidRDefault="00F064FF" w:rsidP="00F064FF">
      <w:pPr>
        <w:spacing w:after="0" w:line="360" w:lineRule="auto"/>
        <w:ind w:firstLine="709"/>
        <w:jc w:val="both"/>
        <w:rPr>
          <w:rFonts w:ascii="Times New Roman" w:eastAsia="Times New Roman" w:hAnsi="Times New Roman" w:cs="Times New Roman"/>
          <w:sz w:val="28"/>
          <w:szCs w:val="28"/>
          <w:lang w:eastAsia="ru-RU"/>
        </w:rPr>
      </w:pPr>
    </w:p>
    <w:p w:rsidR="00F064FF" w:rsidRPr="00F064FF" w:rsidRDefault="00607A27" w:rsidP="00F064F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Изучив</w:t>
      </w:r>
      <w:r w:rsidR="00F064FF" w:rsidRPr="00F064FF">
        <w:rPr>
          <w:rFonts w:ascii="Times New Roman" w:eastAsia="Times New Roman" w:hAnsi="Times New Roman" w:cs="Times New Roman"/>
          <w:sz w:val="28"/>
          <w:szCs w:val="28"/>
          <w:lang w:eastAsia="ru-RU"/>
        </w:rPr>
        <w:t xml:space="preserve"> полученные показатели, можем сделать выводы по наиболее зн</w:t>
      </w:r>
      <w:r w:rsidR="00F064FF" w:rsidRPr="00F064FF">
        <w:rPr>
          <w:rFonts w:ascii="Times New Roman" w:eastAsia="Times New Roman" w:hAnsi="Times New Roman" w:cs="Times New Roman"/>
          <w:sz w:val="28"/>
          <w:szCs w:val="28"/>
          <w:lang w:eastAsia="ru-RU"/>
        </w:rPr>
        <w:t>а</w:t>
      </w:r>
      <w:r w:rsidR="00F064FF" w:rsidRPr="00F064FF">
        <w:rPr>
          <w:rFonts w:ascii="Times New Roman" w:eastAsia="Times New Roman" w:hAnsi="Times New Roman" w:cs="Times New Roman"/>
          <w:sz w:val="28"/>
          <w:szCs w:val="28"/>
          <w:lang w:eastAsia="ru-RU"/>
        </w:rPr>
        <w:t xml:space="preserve">чимым показателям. </w:t>
      </w:r>
    </w:p>
    <w:p w:rsidR="00F064FF" w:rsidRDefault="00F064FF" w:rsidP="00F064FF">
      <w:pPr>
        <w:spacing w:after="0" w:line="360" w:lineRule="auto"/>
        <w:ind w:firstLine="709"/>
        <w:jc w:val="both"/>
        <w:rPr>
          <w:rFonts w:ascii="Times New Roman" w:eastAsia="Times New Roman" w:hAnsi="Times New Roman" w:cs="Times New Roman"/>
          <w:sz w:val="28"/>
          <w:szCs w:val="28"/>
          <w:lang w:eastAsia="ru-RU"/>
        </w:rPr>
      </w:pPr>
      <w:r w:rsidRPr="00F064FF">
        <w:rPr>
          <w:rFonts w:ascii="Times New Roman" w:eastAsia="Times New Roman" w:hAnsi="Times New Roman" w:cs="Times New Roman"/>
          <w:sz w:val="28"/>
          <w:szCs w:val="28"/>
          <w:lang w:eastAsia="ru-RU"/>
        </w:rPr>
        <w:t xml:space="preserve">На диаграмме </w:t>
      </w:r>
      <w:r w:rsidR="0000721A">
        <w:rPr>
          <w:rFonts w:ascii="Times New Roman" w:eastAsia="Times New Roman" w:hAnsi="Times New Roman" w:cs="Times New Roman"/>
          <w:sz w:val="28"/>
          <w:szCs w:val="28"/>
          <w:lang w:eastAsia="ru-RU"/>
        </w:rPr>
        <w:t>3</w:t>
      </w:r>
      <w:r w:rsidRPr="00F064FF">
        <w:rPr>
          <w:rFonts w:ascii="Times New Roman" w:eastAsia="Times New Roman" w:hAnsi="Times New Roman" w:cs="Times New Roman"/>
          <w:sz w:val="28"/>
          <w:szCs w:val="28"/>
          <w:lang w:eastAsia="ru-RU"/>
        </w:rPr>
        <w:t xml:space="preserve">.1 мы </w:t>
      </w:r>
      <w:proofErr w:type="spellStart"/>
      <w:r w:rsidR="0000721A">
        <w:rPr>
          <w:rFonts w:ascii="Times New Roman" w:eastAsia="Times New Roman" w:hAnsi="Times New Roman" w:cs="Times New Roman"/>
          <w:sz w:val="28"/>
          <w:szCs w:val="28"/>
          <w:lang w:eastAsia="ru-RU"/>
        </w:rPr>
        <w:t>видем</w:t>
      </w:r>
      <w:proofErr w:type="spellEnd"/>
      <w:r w:rsidRPr="00F064FF">
        <w:rPr>
          <w:rFonts w:ascii="Times New Roman" w:eastAsia="Times New Roman" w:hAnsi="Times New Roman" w:cs="Times New Roman"/>
          <w:sz w:val="28"/>
          <w:szCs w:val="28"/>
          <w:lang w:eastAsia="ru-RU"/>
        </w:rPr>
        <w:t xml:space="preserve"> разницу в объеме выручки от продаж за 201</w:t>
      </w:r>
      <w:r w:rsidR="0000721A">
        <w:rPr>
          <w:rFonts w:ascii="Times New Roman" w:eastAsia="Times New Roman" w:hAnsi="Times New Roman" w:cs="Times New Roman"/>
          <w:sz w:val="28"/>
          <w:szCs w:val="28"/>
          <w:lang w:eastAsia="ru-RU"/>
        </w:rPr>
        <w:t>4</w:t>
      </w:r>
      <w:r w:rsidRPr="00F064FF">
        <w:rPr>
          <w:rFonts w:ascii="Times New Roman" w:eastAsia="Times New Roman" w:hAnsi="Times New Roman" w:cs="Times New Roman"/>
          <w:sz w:val="28"/>
          <w:szCs w:val="28"/>
          <w:lang w:eastAsia="ru-RU"/>
        </w:rPr>
        <w:t xml:space="preserve"> и 201</w:t>
      </w:r>
      <w:r w:rsidR="0000721A">
        <w:rPr>
          <w:rFonts w:ascii="Times New Roman" w:eastAsia="Times New Roman" w:hAnsi="Times New Roman" w:cs="Times New Roman"/>
          <w:sz w:val="28"/>
          <w:szCs w:val="28"/>
          <w:lang w:eastAsia="ru-RU"/>
        </w:rPr>
        <w:t>5</w:t>
      </w:r>
      <w:r w:rsidRPr="00F064FF">
        <w:rPr>
          <w:rFonts w:ascii="Times New Roman" w:eastAsia="Times New Roman" w:hAnsi="Times New Roman" w:cs="Times New Roman"/>
          <w:sz w:val="28"/>
          <w:szCs w:val="28"/>
          <w:lang w:eastAsia="ru-RU"/>
        </w:rPr>
        <w:t xml:space="preserve"> года. Выручка от продаж является регулярным источником доходов для организации из всех возможных поступлений средств, служит основным оц</w:t>
      </w:r>
      <w:r w:rsidRPr="00F064FF">
        <w:rPr>
          <w:rFonts w:ascii="Times New Roman" w:eastAsia="Times New Roman" w:hAnsi="Times New Roman" w:cs="Times New Roman"/>
          <w:sz w:val="28"/>
          <w:szCs w:val="28"/>
          <w:lang w:eastAsia="ru-RU"/>
        </w:rPr>
        <w:t>е</w:t>
      </w:r>
      <w:r w:rsidRPr="00F064FF">
        <w:rPr>
          <w:rFonts w:ascii="Times New Roman" w:eastAsia="Times New Roman" w:hAnsi="Times New Roman" w:cs="Times New Roman"/>
          <w:sz w:val="28"/>
          <w:szCs w:val="28"/>
          <w:lang w:eastAsia="ru-RU"/>
        </w:rPr>
        <w:t xml:space="preserve">ночным показателем результативности </w:t>
      </w:r>
      <w:r w:rsidR="0000721A">
        <w:rPr>
          <w:rFonts w:ascii="Times New Roman" w:eastAsia="Times New Roman" w:hAnsi="Times New Roman" w:cs="Times New Roman"/>
          <w:sz w:val="28"/>
          <w:szCs w:val="28"/>
          <w:lang w:eastAsia="ru-RU"/>
        </w:rPr>
        <w:t>деятельности</w:t>
      </w:r>
      <w:r w:rsidRPr="00F064FF">
        <w:rPr>
          <w:rFonts w:ascii="Times New Roman" w:eastAsia="Times New Roman" w:hAnsi="Times New Roman" w:cs="Times New Roman"/>
          <w:sz w:val="28"/>
          <w:szCs w:val="28"/>
          <w:lang w:eastAsia="ru-RU"/>
        </w:rPr>
        <w:t xml:space="preserve"> предприятия</w:t>
      </w:r>
      <w:r w:rsidR="0000721A">
        <w:rPr>
          <w:rFonts w:ascii="Times New Roman" w:eastAsia="Times New Roman" w:hAnsi="Times New Roman" w:cs="Times New Roman"/>
          <w:sz w:val="28"/>
          <w:szCs w:val="28"/>
          <w:lang w:eastAsia="ru-RU"/>
        </w:rPr>
        <w:t xml:space="preserve">. </w:t>
      </w:r>
      <w:proofErr w:type="gramStart"/>
      <w:r w:rsidR="0000721A">
        <w:rPr>
          <w:rFonts w:ascii="Times New Roman" w:eastAsia="Times New Roman" w:hAnsi="Times New Roman" w:cs="Times New Roman"/>
          <w:sz w:val="28"/>
          <w:szCs w:val="28"/>
          <w:lang w:eastAsia="ru-RU"/>
        </w:rPr>
        <w:t>Исходя из поступления выручки можно сделать</w:t>
      </w:r>
      <w:proofErr w:type="gramEnd"/>
      <w:r w:rsidR="0000721A">
        <w:rPr>
          <w:rFonts w:ascii="Times New Roman" w:eastAsia="Times New Roman" w:hAnsi="Times New Roman" w:cs="Times New Roman"/>
          <w:sz w:val="28"/>
          <w:szCs w:val="28"/>
          <w:lang w:eastAsia="ru-RU"/>
        </w:rPr>
        <w:t xml:space="preserve"> вывод, что в анализируемом периоде </w:t>
      </w:r>
      <w:r w:rsidRPr="00F064FF">
        <w:rPr>
          <w:rFonts w:ascii="Times New Roman" w:eastAsia="Times New Roman" w:hAnsi="Times New Roman" w:cs="Times New Roman"/>
          <w:sz w:val="28"/>
          <w:szCs w:val="28"/>
          <w:lang w:eastAsia="ru-RU"/>
        </w:rPr>
        <w:t>ре</w:t>
      </w:r>
      <w:r w:rsidRPr="00F064FF">
        <w:rPr>
          <w:rFonts w:ascii="Times New Roman" w:eastAsia="Times New Roman" w:hAnsi="Times New Roman" w:cs="Times New Roman"/>
          <w:sz w:val="28"/>
          <w:szCs w:val="28"/>
          <w:lang w:eastAsia="ru-RU"/>
        </w:rPr>
        <w:t>а</w:t>
      </w:r>
      <w:r w:rsidRPr="00F064FF">
        <w:rPr>
          <w:rFonts w:ascii="Times New Roman" w:eastAsia="Times New Roman" w:hAnsi="Times New Roman" w:cs="Times New Roman"/>
          <w:sz w:val="28"/>
          <w:szCs w:val="28"/>
          <w:lang w:eastAsia="ru-RU"/>
        </w:rPr>
        <w:t xml:space="preserve">лизуемая продукция по объему, качеству не соответствует рыночному спросу, </w:t>
      </w:r>
      <w:r w:rsidR="0000721A">
        <w:rPr>
          <w:rFonts w:ascii="Times New Roman" w:eastAsia="Times New Roman" w:hAnsi="Times New Roman" w:cs="Times New Roman"/>
          <w:sz w:val="28"/>
          <w:szCs w:val="28"/>
          <w:lang w:eastAsia="ru-RU"/>
        </w:rPr>
        <w:t>поскольку</w:t>
      </w:r>
      <w:r w:rsidRPr="00F064FF">
        <w:rPr>
          <w:rFonts w:ascii="Times New Roman" w:eastAsia="Times New Roman" w:hAnsi="Times New Roman" w:cs="Times New Roman"/>
          <w:sz w:val="28"/>
          <w:szCs w:val="28"/>
          <w:lang w:eastAsia="ru-RU"/>
        </w:rPr>
        <w:t xml:space="preserve"> за рассматриваемый период она резко сократилась.</w:t>
      </w:r>
    </w:p>
    <w:p w:rsidR="0000721A" w:rsidRPr="00F064FF" w:rsidRDefault="0000721A" w:rsidP="00F064FF">
      <w:pPr>
        <w:spacing w:after="0" w:line="360" w:lineRule="auto"/>
        <w:ind w:firstLine="709"/>
        <w:jc w:val="both"/>
        <w:rPr>
          <w:rFonts w:ascii="Times New Roman" w:eastAsia="Times New Roman" w:hAnsi="Times New Roman" w:cs="Times New Roman"/>
          <w:sz w:val="28"/>
          <w:szCs w:val="28"/>
          <w:lang w:eastAsia="ru-RU"/>
        </w:rPr>
      </w:pPr>
    </w:p>
    <w:p w:rsidR="0000721A" w:rsidRDefault="00607A27" w:rsidP="0000721A">
      <w:pPr>
        <w:spacing w:after="0" w:line="360" w:lineRule="auto"/>
        <w:ind w:firstLine="284"/>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drawing>
          <wp:inline distT="0" distB="0" distL="0" distR="0">
            <wp:extent cx="5486400" cy="3200400"/>
            <wp:effectExtent l="0" t="0" r="19050" b="1905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064FF" w:rsidRPr="0000721A" w:rsidRDefault="00F064FF" w:rsidP="0000721A">
      <w:pPr>
        <w:spacing w:after="0" w:line="360" w:lineRule="auto"/>
        <w:ind w:firstLine="709"/>
        <w:jc w:val="center"/>
        <w:rPr>
          <w:rFonts w:ascii="Times New Roman" w:eastAsia="Times New Roman" w:hAnsi="Times New Roman" w:cs="Times New Roman"/>
          <w:b/>
          <w:sz w:val="28"/>
          <w:szCs w:val="28"/>
          <w:lang w:eastAsia="ru-RU"/>
        </w:rPr>
      </w:pPr>
      <w:r w:rsidRPr="0000721A">
        <w:rPr>
          <w:rFonts w:ascii="Times New Roman" w:eastAsia="Times New Roman" w:hAnsi="Times New Roman" w:cs="Times New Roman"/>
          <w:b/>
          <w:sz w:val="28"/>
          <w:szCs w:val="28"/>
          <w:lang w:eastAsia="ru-RU"/>
        </w:rPr>
        <w:t xml:space="preserve">Диаграмма </w:t>
      </w:r>
      <w:r w:rsidR="0000721A">
        <w:rPr>
          <w:rFonts w:ascii="Times New Roman" w:eastAsia="Times New Roman" w:hAnsi="Times New Roman" w:cs="Times New Roman"/>
          <w:b/>
          <w:sz w:val="28"/>
          <w:szCs w:val="28"/>
          <w:lang w:eastAsia="ru-RU"/>
        </w:rPr>
        <w:t>3</w:t>
      </w:r>
      <w:r w:rsidRPr="0000721A">
        <w:rPr>
          <w:rFonts w:ascii="Times New Roman" w:eastAsia="Times New Roman" w:hAnsi="Times New Roman" w:cs="Times New Roman"/>
          <w:b/>
          <w:sz w:val="28"/>
          <w:szCs w:val="28"/>
          <w:lang w:eastAsia="ru-RU"/>
        </w:rPr>
        <w:t>.1. Выручка от продажи</w:t>
      </w:r>
    </w:p>
    <w:p w:rsidR="00F064FF" w:rsidRPr="00F064FF" w:rsidRDefault="00F064FF" w:rsidP="00F064FF">
      <w:pPr>
        <w:spacing w:after="0" w:line="360" w:lineRule="auto"/>
        <w:jc w:val="both"/>
        <w:rPr>
          <w:rFonts w:ascii="Times New Roman" w:eastAsia="Times New Roman" w:hAnsi="Times New Roman" w:cs="Times New Roman"/>
          <w:sz w:val="28"/>
          <w:szCs w:val="28"/>
          <w:lang w:eastAsia="ru-RU"/>
        </w:rPr>
      </w:pPr>
    </w:p>
    <w:p w:rsidR="00F064FF" w:rsidRDefault="00F064FF" w:rsidP="00F064FF">
      <w:pPr>
        <w:spacing w:after="0" w:line="360" w:lineRule="auto"/>
        <w:ind w:firstLine="709"/>
        <w:jc w:val="both"/>
        <w:rPr>
          <w:rFonts w:ascii="Times New Roman" w:eastAsia="Times New Roman" w:hAnsi="Times New Roman" w:cs="Times New Roman"/>
          <w:sz w:val="28"/>
          <w:szCs w:val="28"/>
          <w:lang w:eastAsia="ru-RU"/>
        </w:rPr>
      </w:pPr>
      <w:r w:rsidRPr="00F064FF">
        <w:rPr>
          <w:rFonts w:ascii="Times New Roman" w:eastAsia="Times New Roman" w:hAnsi="Times New Roman" w:cs="Times New Roman"/>
          <w:sz w:val="28"/>
          <w:szCs w:val="28"/>
          <w:lang w:eastAsia="ru-RU"/>
        </w:rPr>
        <w:t xml:space="preserve">Рассмотрев следующий показатель - себестоимость проданных товаров (диаграмма </w:t>
      </w:r>
      <w:r w:rsidR="0000721A">
        <w:rPr>
          <w:rFonts w:ascii="Times New Roman" w:eastAsia="Times New Roman" w:hAnsi="Times New Roman" w:cs="Times New Roman"/>
          <w:sz w:val="28"/>
          <w:szCs w:val="28"/>
          <w:lang w:eastAsia="ru-RU"/>
        </w:rPr>
        <w:t>3</w:t>
      </w:r>
      <w:r w:rsidRPr="00F064FF">
        <w:rPr>
          <w:rFonts w:ascii="Times New Roman" w:eastAsia="Times New Roman" w:hAnsi="Times New Roman" w:cs="Times New Roman"/>
          <w:sz w:val="28"/>
          <w:szCs w:val="28"/>
          <w:lang w:eastAsia="ru-RU"/>
        </w:rPr>
        <w:t>.2) мы видим, что выручка от продаж в О</w:t>
      </w:r>
      <w:r w:rsidR="0000721A">
        <w:rPr>
          <w:rFonts w:ascii="Times New Roman" w:eastAsia="Times New Roman" w:hAnsi="Times New Roman" w:cs="Times New Roman"/>
          <w:sz w:val="28"/>
          <w:szCs w:val="28"/>
          <w:lang w:eastAsia="ru-RU"/>
        </w:rPr>
        <w:t>О</w:t>
      </w:r>
      <w:r w:rsidRPr="00F064FF">
        <w:rPr>
          <w:rFonts w:ascii="Times New Roman" w:eastAsia="Times New Roman" w:hAnsi="Times New Roman" w:cs="Times New Roman"/>
          <w:sz w:val="28"/>
          <w:szCs w:val="28"/>
          <w:lang w:eastAsia="ru-RU"/>
        </w:rPr>
        <w:t>О «</w:t>
      </w:r>
      <w:proofErr w:type="spellStart"/>
      <w:r w:rsidR="0000721A">
        <w:rPr>
          <w:rFonts w:ascii="Times New Roman" w:eastAsia="Times New Roman" w:hAnsi="Times New Roman" w:cs="Times New Roman"/>
          <w:sz w:val="28"/>
          <w:szCs w:val="28"/>
          <w:lang w:eastAsia="ru-RU"/>
        </w:rPr>
        <w:t>Агралия</w:t>
      </w:r>
      <w:proofErr w:type="spellEnd"/>
      <w:r w:rsidRPr="00F064FF">
        <w:rPr>
          <w:rFonts w:ascii="Times New Roman" w:eastAsia="Times New Roman" w:hAnsi="Times New Roman" w:cs="Times New Roman"/>
          <w:sz w:val="28"/>
          <w:szCs w:val="28"/>
          <w:lang w:eastAsia="ru-RU"/>
        </w:rPr>
        <w:t xml:space="preserve">» </w:t>
      </w:r>
      <w:r w:rsidR="0000721A">
        <w:rPr>
          <w:rFonts w:ascii="Times New Roman" w:eastAsia="Times New Roman" w:hAnsi="Times New Roman" w:cs="Times New Roman"/>
          <w:sz w:val="28"/>
          <w:szCs w:val="28"/>
          <w:lang w:eastAsia="ru-RU"/>
        </w:rPr>
        <w:t>снизилась</w:t>
      </w:r>
      <w:r w:rsidRPr="00F064FF">
        <w:rPr>
          <w:rFonts w:ascii="Times New Roman" w:eastAsia="Times New Roman" w:hAnsi="Times New Roman" w:cs="Times New Roman"/>
          <w:sz w:val="28"/>
          <w:szCs w:val="28"/>
          <w:lang w:eastAsia="ru-RU"/>
        </w:rPr>
        <w:t xml:space="preserve"> не за счет качества или отсутствию спроса, а за счет резкого сокращени</w:t>
      </w:r>
      <w:r w:rsidR="0000721A">
        <w:rPr>
          <w:rFonts w:ascii="Times New Roman" w:eastAsia="Times New Roman" w:hAnsi="Times New Roman" w:cs="Times New Roman"/>
          <w:sz w:val="28"/>
          <w:szCs w:val="28"/>
          <w:lang w:eastAsia="ru-RU"/>
        </w:rPr>
        <w:t>я</w:t>
      </w:r>
      <w:r w:rsidRPr="00F064FF">
        <w:rPr>
          <w:rFonts w:ascii="Times New Roman" w:eastAsia="Times New Roman" w:hAnsi="Times New Roman" w:cs="Times New Roman"/>
          <w:sz w:val="28"/>
          <w:szCs w:val="28"/>
          <w:lang w:eastAsia="ru-RU"/>
        </w:rPr>
        <w:t xml:space="preserve"> прои</w:t>
      </w:r>
      <w:r w:rsidRPr="00F064FF">
        <w:rPr>
          <w:rFonts w:ascii="Times New Roman" w:eastAsia="Times New Roman" w:hAnsi="Times New Roman" w:cs="Times New Roman"/>
          <w:sz w:val="28"/>
          <w:szCs w:val="28"/>
          <w:lang w:eastAsia="ru-RU"/>
        </w:rPr>
        <w:t>з</w:t>
      </w:r>
      <w:r w:rsidRPr="00F064FF">
        <w:rPr>
          <w:rFonts w:ascii="Times New Roman" w:eastAsia="Times New Roman" w:hAnsi="Times New Roman" w:cs="Times New Roman"/>
          <w:sz w:val="28"/>
          <w:szCs w:val="28"/>
          <w:lang w:eastAsia="ru-RU"/>
        </w:rPr>
        <w:t>водственных мощностей и объему выпуска товаров.</w:t>
      </w:r>
    </w:p>
    <w:p w:rsidR="0000721A" w:rsidRDefault="0000721A" w:rsidP="00F064FF">
      <w:pPr>
        <w:spacing w:after="0" w:line="360" w:lineRule="auto"/>
        <w:ind w:firstLine="709"/>
        <w:jc w:val="both"/>
        <w:rPr>
          <w:rFonts w:ascii="Times New Roman" w:eastAsia="Times New Roman" w:hAnsi="Times New Roman" w:cs="Times New Roman"/>
          <w:sz w:val="28"/>
          <w:szCs w:val="28"/>
          <w:lang w:eastAsia="ru-RU"/>
        </w:rPr>
      </w:pPr>
    </w:p>
    <w:p w:rsidR="0000721A" w:rsidRDefault="0000721A" w:rsidP="0000721A">
      <w:pPr>
        <w:spacing w:after="0" w:line="360" w:lineRule="auto"/>
        <w:ind w:firstLine="142"/>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5563248F" wp14:editId="577E72F1">
            <wp:extent cx="5486400" cy="3200400"/>
            <wp:effectExtent l="0" t="0" r="19050" b="1905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064FF" w:rsidRPr="0000721A" w:rsidRDefault="00F064FF" w:rsidP="0000721A">
      <w:pPr>
        <w:spacing w:after="0" w:line="360" w:lineRule="auto"/>
        <w:jc w:val="center"/>
        <w:rPr>
          <w:rFonts w:ascii="Times New Roman" w:eastAsia="Times New Roman" w:hAnsi="Times New Roman" w:cs="Times New Roman"/>
          <w:b/>
          <w:sz w:val="28"/>
          <w:szCs w:val="28"/>
          <w:lang w:eastAsia="ru-RU"/>
        </w:rPr>
      </w:pPr>
      <w:r w:rsidRPr="0000721A">
        <w:rPr>
          <w:rFonts w:ascii="Times New Roman" w:eastAsia="Times New Roman" w:hAnsi="Times New Roman" w:cs="Times New Roman"/>
          <w:b/>
          <w:sz w:val="28"/>
          <w:szCs w:val="28"/>
          <w:lang w:eastAsia="ru-RU"/>
        </w:rPr>
        <w:t xml:space="preserve">Диаграмма </w:t>
      </w:r>
      <w:r w:rsidR="0000721A">
        <w:rPr>
          <w:rFonts w:ascii="Times New Roman" w:eastAsia="Times New Roman" w:hAnsi="Times New Roman" w:cs="Times New Roman"/>
          <w:b/>
          <w:sz w:val="28"/>
          <w:szCs w:val="28"/>
          <w:lang w:eastAsia="ru-RU"/>
        </w:rPr>
        <w:t>3</w:t>
      </w:r>
      <w:r w:rsidRPr="0000721A">
        <w:rPr>
          <w:rFonts w:ascii="Times New Roman" w:eastAsia="Times New Roman" w:hAnsi="Times New Roman" w:cs="Times New Roman"/>
          <w:b/>
          <w:sz w:val="28"/>
          <w:szCs w:val="28"/>
          <w:lang w:eastAsia="ru-RU"/>
        </w:rPr>
        <w:t>.2. Себестоимость проданных товаров</w:t>
      </w:r>
    </w:p>
    <w:p w:rsidR="00F064FF" w:rsidRPr="00F064FF" w:rsidRDefault="00F064FF" w:rsidP="00F064FF">
      <w:pPr>
        <w:spacing w:after="0" w:line="360" w:lineRule="auto"/>
        <w:ind w:firstLine="709"/>
        <w:jc w:val="both"/>
        <w:rPr>
          <w:rFonts w:ascii="Times New Roman" w:eastAsia="Times New Roman" w:hAnsi="Times New Roman" w:cs="Times New Roman"/>
          <w:sz w:val="28"/>
          <w:szCs w:val="28"/>
          <w:lang w:eastAsia="ru-RU"/>
        </w:rPr>
      </w:pPr>
      <w:r w:rsidRPr="00F064FF">
        <w:rPr>
          <w:rFonts w:ascii="Times New Roman" w:eastAsia="Times New Roman" w:hAnsi="Times New Roman" w:cs="Times New Roman"/>
          <w:sz w:val="28"/>
          <w:szCs w:val="28"/>
          <w:lang w:eastAsia="ru-RU"/>
        </w:rPr>
        <w:lastRenderedPageBreak/>
        <w:t xml:space="preserve">При рассмотрении показателя прибыль от продажи (диаграмма </w:t>
      </w:r>
      <w:r w:rsidR="0000721A">
        <w:rPr>
          <w:rFonts w:ascii="Times New Roman" w:eastAsia="Times New Roman" w:hAnsi="Times New Roman" w:cs="Times New Roman"/>
          <w:sz w:val="28"/>
          <w:szCs w:val="28"/>
          <w:lang w:eastAsia="ru-RU"/>
        </w:rPr>
        <w:t>3</w:t>
      </w:r>
      <w:r w:rsidRPr="00F064FF">
        <w:rPr>
          <w:rFonts w:ascii="Times New Roman" w:eastAsia="Times New Roman" w:hAnsi="Times New Roman" w:cs="Times New Roman"/>
          <w:sz w:val="28"/>
          <w:szCs w:val="28"/>
          <w:lang w:eastAsia="ru-RU"/>
        </w:rPr>
        <w:t xml:space="preserve">.3), </w:t>
      </w:r>
      <w:r w:rsidR="0000721A">
        <w:rPr>
          <w:rFonts w:ascii="Times New Roman" w:eastAsia="Times New Roman" w:hAnsi="Times New Roman" w:cs="Times New Roman"/>
          <w:sz w:val="28"/>
          <w:szCs w:val="28"/>
          <w:lang w:eastAsia="ru-RU"/>
        </w:rPr>
        <w:t>в</w:t>
      </w:r>
      <w:r w:rsidR="0000721A">
        <w:rPr>
          <w:rFonts w:ascii="Times New Roman" w:eastAsia="Times New Roman" w:hAnsi="Times New Roman" w:cs="Times New Roman"/>
          <w:sz w:val="28"/>
          <w:szCs w:val="28"/>
          <w:lang w:eastAsia="ru-RU"/>
        </w:rPr>
        <w:t>и</w:t>
      </w:r>
      <w:r w:rsidR="0000721A">
        <w:rPr>
          <w:rFonts w:ascii="Times New Roman" w:eastAsia="Times New Roman" w:hAnsi="Times New Roman" w:cs="Times New Roman"/>
          <w:sz w:val="28"/>
          <w:szCs w:val="28"/>
          <w:lang w:eastAsia="ru-RU"/>
        </w:rPr>
        <w:t>дим</w:t>
      </w:r>
      <w:r w:rsidRPr="00F064FF">
        <w:rPr>
          <w:rFonts w:ascii="Times New Roman" w:eastAsia="Times New Roman" w:hAnsi="Times New Roman" w:cs="Times New Roman"/>
          <w:sz w:val="28"/>
          <w:szCs w:val="28"/>
          <w:lang w:eastAsia="ru-RU"/>
        </w:rPr>
        <w:t xml:space="preserve">, </w:t>
      </w:r>
      <w:r w:rsidR="0000721A">
        <w:rPr>
          <w:rFonts w:ascii="Times New Roman" w:eastAsia="Times New Roman" w:hAnsi="Times New Roman" w:cs="Times New Roman"/>
          <w:sz w:val="28"/>
          <w:szCs w:val="28"/>
          <w:lang w:eastAsia="ru-RU"/>
        </w:rPr>
        <w:t xml:space="preserve">что этот показатель </w:t>
      </w:r>
      <w:r w:rsidRPr="00F064FF">
        <w:rPr>
          <w:rFonts w:ascii="Times New Roman" w:eastAsia="Times New Roman" w:hAnsi="Times New Roman" w:cs="Times New Roman"/>
          <w:sz w:val="28"/>
          <w:szCs w:val="28"/>
          <w:lang w:eastAsia="ru-RU"/>
        </w:rPr>
        <w:t>значительно увелич</w:t>
      </w:r>
      <w:r w:rsidR="0000721A">
        <w:rPr>
          <w:rFonts w:ascii="Times New Roman" w:eastAsia="Times New Roman" w:hAnsi="Times New Roman" w:cs="Times New Roman"/>
          <w:sz w:val="28"/>
          <w:szCs w:val="28"/>
          <w:lang w:eastAsia="ru-RU"/>
        </w:rPr>
        <w:t>ился</w:t>
      </w:r>
      <w:r w:rsidRPr="00F064FF">
        <w:rPr>
          <w:rFonts w:ascii="Times New Roman" w:eastAsia="Times New Roman" w:hAnsi="Times New Roman" w:cs="Times New Roman"/>
          <w:sz w:val="28"/>
          <w:szCs w:val="28"/>
          <w:lang w:eastAsia="ru-RU"/>
        </w:rPr>
        <w:t xml:space="preserve"> в 201</w:t>
      </w:r>
      <w:r w:rsidR="0000721A">
        <w:rPr>
          <w:rFonts w:ascii="Times New Roman" w:eastAsia="Times New Roman" w:hAnsi="Times New Roman" w:cs="Times New Roman"/>
          <w:sz w:val="28"/>
          <w:szCs w:val="28"/>
          <w:lang w:eastAsia="ru-RU"/>
        </w:rPr>
        <w:t>5</w:t>
      </w:r>
      <w:r w:rsidRPr="00F064FF">
        <w:rPr>
          <w:rFonts w:ascii="Times New Roman" w:eastAsia="Times New Roman" w:hAnsi="Times New Roman" w:cs="Times New Roman"/>
          <w:sz w:val="28"/>
          <w:szCs w:val="28"/>
          <w:lang w:eastAsia="ru-RU"/>
        </w:rPr>
        <w:t xml:space="preserve"> году.</w:t>
      </w:r>
    </w:p>
    <w:p w:rsidR="00F064FF" w:rsidRDefault="00F064FF" w:rsidP="00F064FF">
      <w:pPr>
        <w:spacing w:after="0" w:line="360" w:lineRule="auto"/>
        <w:jc w:val="both"/>
        <w:rPr>
          <w:rFonts w:ascii="Times New Roman" w:eastAsia="Times New Roman" w:hAnsi="Times New Roman" w:cs="Times New Roman"/>
          <w:sz w:val="28"/>
          <w:szCs w:val="28"/>
          <w:lang w:eastAsia="ru-RU"/>
        </w:rPr>
      </w:pPr>
    </w:p>
    <w:p w:rsidR="0000721A" w:rsidRDefault="0000721A" w:rsidP="0000721A">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1BE6CC0E" wp14:editId="002EEF3C">
            <wp:extent cx="5486400" cy="3200400"/>
            <wp:effectExtent l="0" t="0" r="19050" b="1905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064FF" w:rsidRPr="0000721A" w:rsidRDefault="00F064FF" w:rsidP="0000721A">
      <w:pPr>
        <w:spacing w:after="0" w:line="360" w:lineRule="auto"/>
        <w:jc w:val="center"/>
        <w:rPr>
          <w:rFonts w:ascii="Times New Roman" w:eastAsia="Times New Roman" w:hAnsi="Times New Roman" w:cs="Times New Roman"/>
          <w:b/>
          <w:sz w:val="28"/>
          <w:szCs w:val="28"/>
          <w:lang w:eastAsia="ru-RU"/>
        </w:rPr>
      </w:pPr>
      <w:r w:rsidRPr="0000721A">
        <w:rPr>
          <w:rFonts w:ascii="Times New Roman" w:eastAsia="Times New Roman" w:hAnsi="Times New Roman" w:cs="Times New Roman"/>
          <w:b/>
          <w:sz w:val="28"/>
          <w:szCs w:val="28"/>
          <w:lang w:eastAsia="ru-RU"/>
        </w:rPr>
        <w:t xml:space="preserve">Диаграмма </w:t>
      </w:r>
      <w:r w:rsidR="0000721A">
        <w:rPr>
          <w:rFonts w:ascii="Times New Roman" w:eastAsia="Times New Roman" w:hAnsi="Times New Roman" w:cs="Times New Roman"/>
          <w:b/>
          <w:sz w:val="28"/>
          <w:szCs w:val="28"/>
          <w:lang w:eastAsia="ru-RU"/>
        </w:rPr>
        <w:t>3</w:t>
      </w:r>
      <w:r w:rsidRPr="0000721A">
        <w:rPr>
          <w:rFonts w:ascii="Times New Roman" w:eastAsia="Times New Roman" w:hAnsi="Times New Roman" w:cs="Times New Roman"/>
          <w:b/>
          <w:sz w:val="28"/>
          <w:szCs w:val="28"/>
          <w:lang w:eastAsia="ru-RU"/>
        </w:rPr>
        <w:t>.3. Прибыль от продажи</w:t>
      </w:r>
    </w:p>
    <w:p w:rsidR="00F064FF" w:rsidRPr="00F064FF" w:rsidRDefault="00F064FF" w:rsidP="00F064FF">
      <w:pPr>
        <w:spacing w:after="0" w:line="360" w:lineRule="auto"/>
        <w:jc w:val="both"/>
        <w:rPr>
          <w:rFonts w:ascii="Times New Roman" w:eastAsia="Times New Roman" w:hAnsi="Times New Roman" w:cs="Times New Roman"/>
          <w:sz w:val="28"/>
          <w:szCs w:val="28"/>
          <w:lang w:eastAsia="ru-RU"/>
        </w:rPr>
      </w:pPr>
    </w:p>
    <w:p w:rsidR="00F064FF" w:rsidRPr="00F064FF" w:rsidRDefault="0000721A" w:rsidP="00F064F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Кроме того</w:t>
      </w:r>
      <w:r w:rsidR="00F064FF" w:rsidRPr="00F064FF">
        <w:rPr>
          <w:rFonts w:ascii="Times New Roman" w:eastAsia="Times New Roman" w:hAnsi="Times New Roman" w:cs="Times New Roman"/>
          <w:sz w:val="28"/>
          <w:szCs w:val="28"/>
          <w:lang w:eastAsia="ru-RU"/>
        </w:rPr>
        <w:t xml:space="preserve"> по данным бухгалтерского баланса можно </w:t>
      </w:r>
      <w:r>
        <w:rPr>
          <w:rFonts w:ascii="Times New Roman" w:eastAsia="Times New Roman" w:hAnsi="Times New Roman" w:cs="Times New Roman"/>
          <w:sz w:val="28"/>
          <w:szCs w:val="28"/>
          <w:lang w:eastAsia="ru-RU"/>
        </w:rPr>
        <w:t>видеть</w:t>
      </w:r>
      <w:r w:rsidR="00F064FF" w:rsidRPr="00F064FF">
        <w:rPr>
          <w:rFonts w:ascii="Times New Roman" w:eastAsia="Times New Roman" w:hAnsi="Times New Roman" w:cs="Times New Roman"/>
          <w:sz w:val="28"/>
          <w:szCs w:val="28"/>
          <w:lang w:eastAsia="ru-RU"/>
        </w:rPr>
        <w:t>, что в 201</w:t>
      </w:r>
      <w:r>
        <w:rPr>
          <w:rFonts w:ascii="Times New Roman" w:eastAsia="Times New Roman" w:hAnsi="Times New Roman" w:cs="Times New Roman"/>
          <w:sz w:val="28"/>
          <w:szCs w:val="28"/>
          <w:lang w:eastAsia="ru-RU"/>
        </w:rPr>
        <w:t>5</w:t>
      </w:r>
      <w:r w:rsidR="00F064FF" w:rsidRPr="00F064FF">
        <w:rPr>
          <w:rFonts w:ascii="Times New Roman" w:eastAsia="Times New Roman" w:hAnsi="Times New Roman" w:cs="Times New Roman"/>
          <w:sz w:val="28"/>
          <w:szCs w:val="28"/>
          <w:lang w:eastAsia="ru-RU"/>
        </w:rPr>
        <w:t xml:space="preserve"> году О</w:t>
      </w:r>
      <w:r>
        <w:rPr>
          <w:rFonts w:ascii="Times New Roman" w:eastAsia="Times New Roman" w:hAnsi="Times New Roman" w:cs="Times New Roman"/>
          <w:sz w:val="28"/>
          <w:szCs w:val="28"/>
          <w:lang w:eastAsia="ru-RU"/>
        </w:rPr>
        <w:t>О</w:t>
      </w:r>
      <w:r w:rsidR="00F064FF" w:rsidRPr="00F064FF">
        <w:rPr>
          <w:rFonts w:ascii="Times New Roman" w:eastAsia="Times New Roman" w:hAnsi="Times New Roman" w:cs="Times New Roman"/>
          <w:sz w:val="28"/>
          <w:szCs w:val="28"/>
          <w:lang w:eastAsia="ru-RU"/>
        </w:rPr>
        <w:t>О «</w:t>
      </w:r>
      <w:proofErr w:type="spellStart"/>
      <w:r>
        <w:rPr>
          <w:rFonts w:ascii="Times New Roman" w:eastAsia="Times New Roman" w:hAnsi="Times New Roman" w:cs="Times New Roman"/>
          <w:sz w:val="28"/>
          <w:szCs w:val="28"/>
          <w:lang w:eastAsia="ru-RU"/>
        </w:rPr>
        <w:t>Агралия</w:t>
      </w:r>
      <w:proofErr w:type="spellEnd"/>
      <w:r w:rsidR="00F064FF" w:rsidRPr="00F064FF">
        <w:rPr>
          <w:rFonts w:ascii="Times New Roman" w:eastAsia="Times New Roman" w:hAnsi="Times New Roman" w:cs="Times New Roman"/>
          <w:sz w:val="28"/>
          <w:szCs w:val="28"/>
          <w:lang w:eastAsia="ru-RU"/>
        </w:rPr>
        <w:t xml:space="preserve">» намного увеличило сумму заемных средств </w:t>
      </w:r>
      <w:proofErr w:type="gramStart"/>
      <w:r w:rsidR="00F064FF" w:rsidRPr="00F064FF">
        <w:rPr>
          <w:rFonts w:ascii="Times New Roman" w:eastAsia="Times New Roman" w:hAnsi="Times New Roman" w:cs="Times New Roman"/>
          <w:sz w:val="28"/>
          <w:szCs w:val="28"/>
          <w:lang w:eastAsia="ru-RU"/>
        </w:rPr>
        <w:t>по</w:t>
      </w:r>
      <w:proofErr w:type="gramEnd"/>
      <w:r w:rsidR="00F064FF" w:rsidRPr="00F064FF">
        <w:rPr>
          <w:rFonts w:ascii="Times New Roman" w:eastAsia="Times New Roman" w:hAnsi="Times New Roman" w:cs="Times New Roman"/>
          <w:sz w:val="28"/>
          <w:szCs w:val="28"/>
          <w:lang w:eastAsia="ru-RU"/>
        </w:rPr>
        <w:t xml:space="preserve"> сравнен</w:t>
      </w:r>
      <w:r w:rsidR="00F064FF" w:rsidRPr="00F064FF">
        <w:rPr>
          <w:rFonts w:ascii="Times New Roman" w:eastAsia="Times New Roman" w:hAnsi="Times New Roman" w:cs="Times New Roman"/>
          <w:sz w:val="28"/>
          <w:szCs w:val="28"/>
          <w:lang w:eastAsia="ru-RU"/>
        </w:rPr>
        <w:t>и</w:t>
      </w:r>
      <w:r w:rsidR="00F064FF" w:rsidRPr="00F064FF">
        <w:rPr>
          <w:rFonts w:ascii="Times New Roman" w:eastAsia="Times New Roman" w:hAnsi="Times New Roman" w:cs="Times New Roman"/>
          <w:sz w:val="28"/>
          <w:szCs w:val="28"/>
          <w:lang w:eastAsia="ru-RU"/>
        </w:rPr>
        <w:t>ем с предыдущ</w:t>
      </w:r>
      <w:r w:rsidR="007F69E2">
        <w:rPr>
          <w:rFonts w:ascii="Times New Roman" w:eastAsia="Times New Roman" w:hAnsi="Times New Roman" w:cs="Times New Roman"/>
          <w:sz w:val="28"/>
          <w:szCs w:val="28"/>
          <w:lang w:eastAsia="ru-RU"/>
        </w:rPr>
        <w:t>и</w:t>
      </w:r>
      <w:r w:rsidR="00F064FF" w:rsidRPr="00F064FF">
        <w:rPr>
          <w:rFonts w:ascii="Times New Roman" w:eastAsia="Times New Roman" w:hAnsi="Times New Roman" w:cs="Times New Roman"/>
          <w:sz w:val="28"/>
          <w:szCs w:val="28"/>
          <w:lang w:eastAsia="ru-RU"/>
        </w:rPr>
        <w:t xml:space="preserve">м годом. (Диаграмма </w:t>
      </w:r>
      <w:r>
        <w:rPr>
          <w:rFonts w:ascii="Times New Roman" w:eastAsia="Times New Roman" w:hAnsi="Times New Roman" w:cs="Times New Roman"/>
          <w:sz w:val="28"/>
          <w:szCs w:val="28"/>
          <w:lang w:eastAsia="ru-RU"/>
        </w:rPr>
        <w:t>3</w:t>
      </w:r>
      <w:r w:rsidR="00F064FF" w:rsidRPr="00F064FF">
        <w:rPr>
          <w:rFonts w:ascii="Times New Roman" w:eastAsia="Times New Roman" w:hAnsi="Times New Roman" w:cs="Times New Roman"/>
          <w:sz w:val="28"/>
          <w:szCs w:val="28"/>
          <w:lang w:eastAsia="ru-RU"/>
        </w:rPr>
        <w:t>.4)</w:t>
      </w:r>
    </w:p>
    <w:p w:rsidR="00F064FF" w:rsidRDefault="00F064FF" w:rsidP="00F064FF">
      <w:pPr>
        <w:spacing w:after="0" w:line="360" w:lineRule="auto"/>
        <w:jc w:val="both"/>
        <w:rPr>
          <w:rFonts w:ascii="Times New Roman" w:eastAsia="Times New Roman" w:hAnsi="Times New Roman" w:cs="Times New Roman"/>
          <w:sz w:val="28"/>
          <w:szCs w:val="28"/>
          <w:lang w:eastAsia="ru-RU"/>
        </w:rPr>
      </w:pPr>
    </w:p>
    <w:p w:rsidR="0000721A" w:rsidRDefault="0000721A" w:rsidP="0000721A">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690BAEBF" wp14:editId="003BBF1D">
            <wp:extent cx="4742121" cy="2658139"/>
            <wp:effectExtent l="0" t="0" r="20955" b="2794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064FF" w:rsidRPr="005131AF" w:rsidRDefault="00F064FF" w:rsidP="005131AF">
      <w:pPr>
        <w:spacing w:after="0" w:line="360" w:lineRule="auto"/>
        <w:jc w:val="center"/>
        <w:rPr>
          <w:rFonts w:ascii="Times New Roman" w:eastAsia="Times New Roman" w:hAnsi="Times New Roman" w:cs="Times New Roman"/>
          <w:b/>
          <w:sz w:val="28"/>
          <w:szCs w:val="28"/>
          <w:lang w:eastAsia="ru-RU"/>
        </w:rPr>
      </w:pPr>
      <w:r w:rsidRPr="005131AF">
        <w:rPr>
          <w:rFonts w:ascii="Times New Roman" w:eastAsia="Times New Roman" w:hAnsi="Times New Roman" w:cs="Times New Roman"/>
          <w:b/>
          <w:sz w:val="28"/>
          <w:szCs w:val="28"/>
          <w:lang w:eastAsia="ru-RU"/>
        </w:rPr>
        <w:t xml:space="preserve">Диаграмма </w:t>
      </w:r>
      <w:r w:rsidR="005131AF">
        <w:rPr>
          <w:rFonts w:ascii="Times New Roman" w:eastAsia="Times New Roman" w:hAnsi="Times New Roman" w:cs="Times New Roman"/>
          <w:b/>
          <w:sz w:val="28"/>
          <w:szCs w:val="28"/>
          <w:lang w:eastAsia="ru-RU"/>
        </w:rPr>
        <w:t>3</w:t>
      </w:r>
      <w:r w:rsidRPr="005131AF">
        <w:rPr>
          <w:rFonts w:ascii="Times New Roman" w:eastAsia="Times New Roman" w:hAnsi="Times New Roman" w:cs="Times New Roman"/>
          <w:b/>
          <w:sz w:val="28"/>
          <w:szCs w:val="28"/>
          <w:lang w:eastAsia="ru-RU"/>
        </w:rPr>
        <w:t>.4 Заемный капитал</w:t>
      </w:r>
    </w:p>
    <w:p w:rsidR="00F064FF" w:rsidRDefault="00F064FF" w:rsidP="00F064FF">
      <w:pPr>
        <w:spacing w:after="0" w:line="360" w:lineRule="auto"/>
        <w:ind w:firstLine="709"/>
        <w:jc w:val="both"/>
        <w:rPr>
          <w:rFonts w:ascii="Times New Roman" w:eastAsia="Times New Roman" w:hAnsi="Times New Roman" w:cs="Times New Roman"/>
          <w:sz w:val="28"/>
          <w:szCs w:val="28"/>
          <w:lang w:eastAsia="ru-RU"/>
        </w:rPr>
      </w:pPr>
      <w:r w:rsidRPr="00F064FF">
        <w:rPr>
          <w:rFonts w:ascii="Times New Roman" w:eastAsia="Times New Roman" w:hAnsi="Times New Roman" w:cs="Times New Roman"/>
          <w:sz w:val="28"/>
          <w:szCs w:val="28"/>
          <w:lang w:eastAsia="ru-RU"/>
        </w:rPr>
        <w:lastRenderedPageBreak/>
        <w:t>О</w:t>
      </w:r>
      <w:r w:rsidR="005131AF">
        <w:rPr>
          <w:rFonts w:ascii="Times New Roman" w:eastAsia="Times New Roman" w:hAnsi="Times New Roman" w:cs="Times New Roman"/>
          <w:sz w:val="28"/>
          <w:szCs w:val="28"/>
          <w:lang w:eastAsia="ru-RU"/>
        </w:rPr>
        <w:t>О</w:t>
      </w:r>
      <w:r w:rsidRPr="00F064FF">
        <w:rPr>
          <w:rFonts w:ascii="Times New Roman" w:eastAsia="Times New Roman" w:hAnsi="Times New Roman" w:cs="Times New Roman"/>
          <w:sz w:val="28"/>
          <w:szCs w:val="28"/>
          <w:lang w:eastAsia="ru-RU"/>
        </w:rPr>
        <w:t>О «</w:t>
      </w:r>
      <w:proofErr w:type="spellStart"/>
      <w:r w:rsidR="005131AF">
        <w:rPr>
          <w:rFonts w:ascii="Times New Roman" w:eastAsia="Times New Roman" w:hAnsi="Times New Roman" w:cs="Times New Roman"/>
          <w:sz w:val="28"/>
          <w:szCs w:val="28"/>
          <w:lang w:eastAsia="ru-RU"/>
        </w:rPr>
        <w:t>Агралия</w:t>
      </w:r>
      <w:proofErr w:type="spellEnd"/>
      <w:r w:rsidRPr="00F064FF">
        <w:rPr>
          <w:rFonts w:ascii="Times New Roman" w:eastAsia="Times New Roman" w:hAnsi="Times New Roman" w:cs="Times New Roman"/>
          <w:sz w:val="28"/>
          <w:szCs w:val="28"/>
          <w:lang w:eastAsia="ru-RU"/>
        </w:rPr>
        <w:t xml:space="preserve">» </w:t>
      </w:r>
      <w:r w:rsidR="005131AF">
        <w:rPr>
          <w:rFonts w:ascii="Times New Roman" w:eastAsia="Times New Roman" w:hAnsi="Times New Roman" w:cs="Times New Roman"/>
          <w:sz w:val="28"/>
          <w:szCs w:val="28"/>
          <w:lang w:eastAsia="ru-RU"/>
        </w:rPr>
        <w:t>снизило</w:t>
      </w:r>
      <w:r w:rsidRPr="00F064FF">
        <w:rPr>
          <w:rFonts w:ascii="Times New Roman" w:eastAsia="Times New Roman" w:hAnsi="Times New Roman" w:cs="Times New Roman"/>
          <w:sz w:val="28"/>
          <w:szCs w:val="28"/>
          <w:lang w:eastAsia="ru-RU"/>
        </w:rPr>
        <w:t xml:space="preserve"> объем продаж и </w:t>
      </w:r>
      <w:r w:rsidR="005131AF">
        <w:rPr>
          <w:rFonts w:ascii="Times New Roman" w:eastAsia="Times New Roman" w:hAnsi="Times New Roman" w:cs="Times New Roman"/>
          <w:sz w:val="28"/>
          <w:szCs w:val="28"/>
          <w:lang w:eastAsia="ru-RU"/>
        </w:rPr>
        <w:t>уменьшило</w:t>
      </w:r>
      <w:r w:rsidRPr="00F064FF">
        <w:rPr>
          <w:rFonts w:ascii="Times New Roman" w:eastAsia="Times New Roman" w:hAnsi="Times New Roman" w:cs="Times New Roman"/>
          <w:sz w:val="28"/>
          <w:szCs w:val="28"/>
          <w:lang w:eastAsia="ru-RU"/>
        </w:rPr>
        <w:t xml:space="preserve"> себестоимость пр</w:t>
      </w:r>
      <w:r w:rsidRPr="00F064FF">
        <w:rPr>
          <w:rFonts w:ascii="Times New Roman" w:eastAsia="Times New Roman" w:hAnsi="Times New Roman" w:cs="Times New Roman"/>
          <w:sz w:val="28"/>
          <w:szCs w:val="28"/>
          <w:lang w:eastAsia="ru-RU"/>
        </w:rPr>
        <w:t>о</w:t>
      </w:r>
      <w:r w:rsidRPr="00F064FF">
        <w:rPr>
          <w:rFonts w:ascii="Times New Roman" w:eastAsia="Times New Roman" w:hAnsi="Times New Roman" w:cs="Times New Roman"/>
          <w:sz w:val="28"/>
          <w:szCs w:val="28"/>
          <w:lang w:eastAsia="ru-RU"/>
        </w:rPr>
        <w:t>дукции за счет покупки ресурсов дешевого качества увеличив за счет этого прибыль от продажи, а так же предприятие взяло большой кредит, можно сд</w:t>
      </w:r>
      <w:r w:rsidRPr="00F064FF">
        <w:rPr>
          <w:rFonts w:ascii="Times New Roman" w:eastAsia="Times New Roman" w:hAnsi="Times New Roman" w:cs="Times New Roman"/>
          <w:sz w:val="28"/>
          <w:szCs w:val="28"/>
          <w:lang w:eastAsia="ru-RU"/>
        </w:rPr>
        <w:t>е</w:t>
      </w:r>
      <w:r w:rsidRPr="00F064FF">
        <w:rPr>
          <w:rFonts w:ascii="Times New Roman" w:eastAsia="Times New Roman" w:hAnsi="Times New Roman" w:cs="Times New Roman"/>
          <w:sz w:val="28"/>
          <w:szCs w:val="28"/>
          <w:lang w:eastAsia="ru-RU"/>
        </w:rPr>
        <w:t xml:space="preserve">лать </w:t>
      </w:r>
      <w:proofErr w:type="gramStart"/>
      <w:r w:rsidRPr="00F064FF">
        <w:rPr>
          <w:rFonts w:ascii="Times New Roman" w:eastAsia="Times New Roman" w:hAnsi="Times New Roman" w:cs="Times New Roman"/>
          <w:sz w:val="28"/>
          <w:szCs w:val="28"/>
          <w:lang w:eastAsia="ru-RU"/>
        </w:rPr>
        <w:t>выводы</w:t>
      </w:r>
      <w:proofErr w:type="gramEnd"/>
      <w:r w:rsidRPr="00F064FF">
        <w:rPr>
          <w:rFonts w:ascii="Times New Roman" w:eastAsia="Times New Roman" w:hAnsi="Times New Roman" w:cs="Times New Roman"/>
          <w:sz w:val="28"/>
          <w:szCs w:val="28"/>
          <w:lang w:eastAsia="ru-RU"/>
        </w:rPr>
        <w:t xml:space="preserve"> что предприятие собирается вложить все свои средства в какой-либо прибыльный проект (какие-либо изменения в структуре производства) расширить свое производство, или изменить спецификацию</w:t>
      </w:r>
      <w:r w:rsidR="005131AF">
        <w:rPr>
          <w:rFonts w:ascii="Times New Roman" w:eastAsia="Times New Roman" w:hAnsi="Times New Roman" w:cs="Times New Roman"/>
          <w:sz w:val="28"/>
          <w:szCs w:val="28"/>
          <w:lang w:eastAsia="ru-RU"/>
        </w:rPr>
        <w:t>.</w:t>
      </w:r>
    </w:p>
    <w:p w:rsidR="00EB3C66" w:rsidRPr="00EB3C66" w:rsidRDefault="00EB3C66" w:rsidP="00EB3C66">
      <w:pPr>
        <w:spacing w:after="0" w:line="360" w:lineRule="auto"/>
        <w:ind w:firstLine="709"/>
        <w:jc w:val="both"/>
        <w:rPr>
          <w:rFonts w:ascii="Times New Roman" w:eastAsia="Times New Roman" w:hAnsi="Times New Roman" w:cs="Times New Roman"/>
          <w:sz w:val="28"/>
          <w:szCs w:val="28"/>
          <w:lang w:eastAsia="ru-RU"/>
        </w:rPr>
      </w:pPr>
      <w:r w:rsidRPr="00EB3C66">
        <w:rPr>
          <w:rFonts w:ascii="Times New Roman" w:eastAsia="Times New Roman" w:hAnsi="Times New Roman" w:cs="Times New Roman"/>
          <w:sz w:val="28"/>
          <w:szCs w:val="28"/>
          <w:lang w:eastAsia="ru-RU"/>
        </w:rPr>
        <w:t>Основной задачей методики определения степени риска является сист</w:t>
      </w:r>
      <w:r w:rsidRPr="00EB3C66">
        <w:rPr>
          <w:rFonts w:ascii="Times New Roman" w:eastAsia="Times New Roman" w:hAnsi="Times New Roman" w:cs="Times New Roman"/>
          <w:sz w:val="28"/>
          <w:szCs w:val="28"/>
          <w:lang w:eastAsia="ru-RU"/>
        </w:rPr>
        <w:t>е</w:t>
      </w:r>
      <w:r w:rsidRPr="00EB3C66">
        <w:rPr>
          <w:rFonts w:ascii="Times New Roman" w:eastAsia="Times New Roman" w:hAnsi="Times New Roman" w:cs="Times New Roman"/>
          <w:sz w:val="28"/>
          <w:szCs w:val="28"/>
          <w:lang w:eastAsia="ru-RU"/>
        </w:rPr>
        <w:t xml:space="preserve">матизация и разработка комплексного подхода к определению степени риска, влияющего на финансово-хозяйственную деятельность </w:t>
      </w:r>
      <w:r w:rsidR="00406397">
        <w:rPr>
          <w:rFonts w:ascii="Times New Roman" w:eastAsia="Times New Roman" w:hAnsi="Times New Roman" w:cs="Times New Roman"/>
          <w:sz w:val="28"/>
          <w:szCs w:val="28"/>
          <w:lang w:eastAsia="ru-RU"/>
        </w:rPr>
        <w:t>компании</w:t>
      </w:r>
      <w:r w:rsidRPr="00EB3C66">
        <w:rPr>
          <w:rFonts w:ascii="Times New Roman" w:eastAsia="Times New Roman" w:hAnsi="Times New Roman" w:cs="Times New Roman"/>
          <w:sz w:val="28"/>
          <w:szCs w:val="28"/>
          <w:lang w:eastAsia="ru-RU"/>
        </w:rPr>
        <w:t>.</w:t>
      </w:r>
    </w:p>
    <w:p w:rsidR="00EB3C66" w:rsidRPr="00EB3C66" w:rsidRDefault="005131AF" w:rsidP="00EB3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ООО</w:t>
      </w:r>
      <w:r w:rsidR="001F011A" w:rsidRPr="001F011A">
        <w:rPr>
          <w:rFonts w:ascii="Times New Roman" w:eastAsia="Times New Roman" w:hAnsi="Times New Roman" w:cs="Times New Roman"/>
          <w:sz w:val="28"/>
          <w:szCs w:val="28"/>
          <w:lang w:eastAsia="ru-RU"/>
        </w:rPr>
        <w:t xml:space="preserve"> «</w:t>
      </w:r>
      <w:proofErr w:type="spellStart"/>
      <w:r w:rsidR="001F011A" w:rsidRPr="001F011A">
        <w:rPr>
          <w:rFonts w:ascii="Times New Roman" w:eastAsia="Times New Roman" w:hAnsi="Times New Roman" w:cs="Times New Roman"/>
          <w:sz w:val="28"/>
          <w:szCs w:val="28"/>
          <w:lang w:eastAsia="ru-RU"/>
        </w:rPr>
        <w:t>Агралия</w:t>
      </w:r>
      <w:proofErr w:type="spellEnd"/>
      <w:r w:rsidR="001F011A" w:rsidRPr="001F011A">
        <w:rPr>
          <w:rFonts w:ascii="Times New Roman" w:eastAsia="Times New Roman" w:hAnsi="Times New Roman" w:cs="Times New Roman"/>
          <w:sz w:val="28"/>
          <w:szCs w:val="28"/>
          <w:lang w:eastAsia="ru-RU"/>
        </w:rPr>
        <w:t>»</w:t>
      </w:r>
      <w:r w:rsidR="00EB3C66" w:rsidRPr="00EB3C66">
        <w:rPr>
          <w:rFonts w:ascii="Times New Roman" w:eastAsia="Times New Roman" w:hAnsi="Times New Roman" w:cs="Times New Roman"/>
          <w:sz w:val="28"/>
          <w:szCs w:val="28"/>
          <w:lang w:eastAsia="ru-RU"/>
        </w:rPr>
        <w:t xml:space="preserve"> </w:t>
      </w:r>
      <w:r w:rsidR="001F011A">
        <w:rPr>
          <w:rFonts w:ascii="Times New Roman" w:eastAsia="Times New Roman" w:hAnsi="Times New Roman" w:cs="Times New Roman"/>
          <w:sz w:val="28"/>
          <w:szCs w:val="28"/>
          <w:lang w:eastAsia="ru-RU"/>
        </w:rPr>
        <w:t>периодически вкладывает средства в различные мер</w:t>
      </w:r>
      <w:r w:rsidR="001F011A">
        <w:rPr>
          <w:rFonts w:ascii="Times New Roman" w:eastAsia="Times New Roman" w:hAnsi="Times New Roman" w:cs="Times New Roman"/>
          <w:sz w:val="28"/>
          <w:szCs w:val="28"/>
          <w:lang w:eastAsia="ru-RU"/>
        </w:rPr>
        <w:t>о</w:t>
      </w:r>
      <w:r w:rsidR="001F011A">
        <w:rPr>
          <w:rFonts w:ascii="Times New Roman" w:eastAsia="Times New Roman" w:hAnsi="Times New Roman" w:cs="Times New Roman"/>
          <w:sz w:val="28"/>
          <w:szCs w:val="28"/>
          <w:lang w:eastAsia="ru-RU"/>
        </w:rPr>
        <w:t>приятия.</w:t>
      </w:r>
      <w:r w:rsidR="00EB3C66" w:rsidRPr="00EB3C66">
        <w:rPr>
          <w:rFonts w:ascii="Times New Roman" w:eastAsia="Times New Roman" w:hAnsi="Times New Roman" w:cs="Times New Roman"/>
          <w:sz w:val="28"/>
          <w:szCs w:val="28"/>
          <w:lang w:eastAsia="ru-RU"/>
        </w:rPr>
        <w:t xml:space="preserve"> </w:t>
      </w:r>
      <w:r w:rsidR="001F011A">
        <w:rPr>
          <w:rFonts w:ascii="Times New Roman" w:eastAsia="Times New Roman" w:hAnsi="Times New Roman" w:cs="Times New Roman"/>
          <w:sz w:val="28"/>
          <w:szCs w:val="28"/>
          <w:lang w:eastAsia="ru-RU"/>
        </w:rPr>
        <w:t xml:space="preserve">Так на </w:t>
      </w:r>
      <w:r w:rsidR="00EB3C66" w:rsidRPr="00EB3C66">
        <w:rPr>
          <w:rFonts w:ascii="Times New Roman" w:eastAsia="Times New Roman" w:hAnsi="Times New Roman" w:cs="Times New Roman"/>
          <w:sz w:val="28"/>
          <w:szCs w:val="28"/>
          <w:lang w:eastAsia="ru-RU"/>
        </w:rPr>
        <w:t xml:space="preserve"> 201</w:t>
      </w:r>
      <w:r w:rsidR="00F064FF">
        <w:rPr>
          <w:rFonts w:ascii="Times New Roman" w:eastAsia="Times New Roman" w:hAnsi="Times New Roman" w:cs="Times New Roman"/>
          <w:sz w:val="28"/>
          <w:szCs w:val="28"/>
          <w:lang w:eastAsia="ru-RU"/>
        </w:rPr>
        <w:t>5</w:t>
      </w:r>
      <w:r w:rsidR="00EB3C66" w:rsidRPr="00EB3C66">
        <w:rPr>
          <w:rFonts w:ascii="Times New Roman" w:eastAsia="Times New Roman" w:hAnsi="Times New Roman" w:cs="Times New Roman"/>
          <w:sz w:val="28"/>
          <w:szCs w:val="28"/>
          <w:lang w:eastAsia="ru-RU"/>
        </w:rPr>
        <w:t xml:space="preserve"> год </w:t>
      </w:r>
      <w:r w:rsidR="001F011A">
        <w:rPr>
          <w:rFonts w:ascii="Times New Roman" w:eastAsia="Times New Roman" w:hAnsi="Times New Roman" w:cs="Times New Roman"/>
          <w:sz w:val="28"/>
          <w:szCs w:val="28"/>
          <w:lang w:eastAsia="ru-RU"/>
        </w:rPr>
        <w:t>компания</w:t>
      </w:r>
      <w:r w:rsidR="00EB3C66" w:rsidRPr="00EB3C66">
        <w:rPr>
          <w:rFonts w:ascii="Times New Roman" w:eastAsia="Times New Roman" w:hAnsi="Times New Roman" w:cs="Times New Roman"/>
          <w:sz w:val="28"/>
          <w:szCs w:val="28"/>
          <w:lang w:eastAsia="ru-RU"/>
        </w:rPr>
        <w:t xml:space="preserve"> имеет два варианта</w:t>
      </w:r>
      <w:r w:rsidR="001F011A">
        <w:rPr>
          <w:rFonts w:ascii="Times New Roman" w:eastAsia="Times New Roman" w:hAnsi="Times New Roman" w:cs="Times New Roman"/>
          <w:sz w:val="28"/>
          <w:szCs w:val="28"/>
          <w:lang w:eastAsia="ru-RU"/>
        </w:rPr>
        <w:t xml:space="preserve"> (далее вариант 1 и в</w:t>
      </w:r>
      <w:r w:rsidR="001F011A">
        <w:rPr>
          <w:rFonts w:ascii="Times New Roman" w:eastAsia="Times New Roman" w:hAnsi="Times New Roman" w:cs="Times New Roman"/>
          <w:sz w:val="28"/>
          <w:szCs w:val="28"/>
          <w:lang w:eastAsia="ru-RU"/>
        </w:rPr>
        <w:t>а</w:t>
      </w:r>
      <w:r w:rsidR="001F011A">
        <w:rPr>
          <w:rFonts w:ascii="Times New Roman" w:eastAsia="Times New Roman" w:hAnsi="Times New Roman" w:cs="Times New Roman"/>
          <w:sz w:val="28"/>
          <w:szCs w:val="28"/>
          <w:lang w:eastAsia="ru-RU"/>
        </w:rPr>
        <w:t>риант 2)</w:t>
      </w:r>
      <w:r w:rsidR="00EB3C66" w:rsidRPr="00EB3C66">
        <w:rPr>
          <w:rFonts w:ascii="Times New Roman" w:eastAsia="Times New Roman" w:hAnsi="Times New Roman" w:cs="Times New Roman"/>
          <w:sz w:val="28"/>
          <w:szCs w:val="28"/>
          <w:lang w:eastAsia="ru-RU"/>
        </w:rPr>
        <w:t xml:space="preserve"> вложения средств. Установлено что при вложении капитала в </w:t>
      </w:r>
      <w:r w:rsidR="001F011A">
        <w:rPr>
          <w:rFonts w:ascii="Times New Roman" w:eastAsia="Times New Roman" w:hAnsi="Times New Roman" w:cs="Times New Roman"/>
          <w:sz w:val="28"/>
          <w:szCs w:val="28"/>
          <w:lang w:eastAsia="ru-RU"/>
        </w:rPr>
        <w:t>вариант 1</w:t>
      </w:r>
      <w:r w:rsidR="00EB3C66" w:rsidRPr="00EB3C66">
        <w:rPr>
          <w:rFonts w:ascii="Times New Roman" w:eastAsia="Times New Roman" w:hAnsi="Times New Roman" w:cs="Times New Roman"/>
          <w:sz w:val="28"/>
          <w:szCs w:val="28"/>
          <w:lang w:eastAsia="ru-RU"/>
        </w:rPr>
        <w:t xml:space="preserve"> получение прибыли в сумме 250 тыс. </w:t>
      </w:r>
      <w:proofErr w:type="spellStart"/>
      <w:r w:rsidR="001F011A">
        <w:rPr>
          <w:rFonts w:ascii="Times New Roman" w:eastAsia="Times New Roman" w:hAnsi="Times New Roman" w:cs="Times New Roman"/>
          <w:sz w:val="28"/>
          <w:szCs w:val="28"/>
          <w:lang w:eastAsia="ru-RU"/>
        </w:rPr>
        <w:t>манат</w:t>
      </w:r>
      <w:proofErr w:type="spellEnd"/>
      <w:r w:rsidR="00EB3C66" w:rsidRPr="00EB3C66">
        <w:rPr>
          <w:rFonts w:ascii="Times New Roman" w:eastAsia="Times New Roman" w:hAnsi="Times New Roman" w:cs="Times New Roman"/>
          <w:sz w:val="28"/>
          <w:szCs w:val="28"/>
          <w:lang w:eastAsia="ru-RU"/>
        </w:rPr>
        <w:t xml:space="preserve"> имеет вероятность 0,6, а в </w:t>
      </w:r>
      <w:r w:rsidR="001F011A">
        <w:rPr>
          <w:rFonts w:ascii="Times New Roman" w:eastAsia="Times New Roman" w:hAnsi="Times New Roman" w:cs="Times New Roman"/>
          <w:sz w:val="28"/>
          <w:szCs w:val="28"/>
          <w:lang w:eastAsia="ru-RU"/>
        </w:rPr>
        <w:t>вариа</w:t>
      </w:r>
      <w:r w:rsidR="001F011A">
        <w:rPr>
          <w:rFonts w:ascii="Times New Roman" w:eastAsia="Times New Roman" w:hAnsi="Times New Roman" w:cs="Times New Roman"/>
          <w:sz w:val="28"/>
          <w:szCs w:val="28"/>
          <w:lang w:eastAsia="ru-RU"/>
        </w:rPr>
        <w:t>н</w:t>
      </w:r>
      <w:r w:rsidR="001F011A">
        <w:rPr>
          <w:rFonts w:ascii="Times New Roman" w:eastAsia="Times New Roman" w:hAnsi="Times New Roman" w:cs="Times New Roman"/>
          <w:sz w:val="28"/>
          <w:szCs w:val="28"/>
          <w:lang w:eastAsia="ru-RU"/>
        </w:rPr>
        <w:t>те 2</w:t>
      </w:r>
      <w:r w:rsidR="00EB3C66" w:rsidRPr="00EB3C66">
        <w:rPr>
          <w:rFonts w:ascii="Times New Roman" w:eastAsia="Times New Roman" w:hAnsi="Times New Roman" w:cs="Times New Roman"/>
          <w:sz w:val="28"/>
          <w:szCs w:val="28"/>
          <w:lang w:eastAsia="ru-RU"/>
        </w:rPr>
        <w:t xml:space="preserve"> – получение прибыли в сумме 300 тыс.</w:t>
      </w:r>
      <w:r w:rsidR="00C53ECD">
        <w:rPr>
          <w:rFonts w:ascii="Times New Roman" w:eastAsia="Times New Roman" w:hAnsi="Times New Roman" w:cs="Times New Roman"/>
          <w:sz w:val="28"/>
          <w:szCs w:val="28"/>
          <w:lang w:eastAsia="ru-RU"/>
        </w:rPr>
        <w:t xml:space="preserve"> </w:t>
      </w:r>
      <w:proofErr w:type="spellStart"/>
      <w:r w:rsidR="00C53ECD">
        <w:rPr>
          <w:rFonts w:ascii="Times New Roman" w:eastAsia="Times New Roman" w:hAnsi="Times New Roman" w:cs="Times New Roman"/>
          <w:sz w:val="28"/>
          <w:szCs w:val="28"/>
          <w:lang w:eastAsia="ru-RU"/>
        </w:rPr>
        <w:t>манат</w:t>
      </w:r>
      <w:proofErr w:type="spellEnd"/>
      <w:r w:rsidR="00EB3C66" w:rsidRPr="00EB3C66">
        <w:rPr>
          <w:rFonts w:ascii="Times New Roman" w:eastAsia="Times New Roman" w:hAnsi="Times New Roman" w:cs="Times New Roman"/>
          <w:sz w:val="28"/>
          <w:szCs w:val="28"/>
          <w:lang w:eastAsia="ru-RU"/>
        </w:rPr>
        <w:t xml:space="preserve">. – вероятность 0,4. тогда ожидаемое получение прибыли от вложения капитала  </w:t>
      </w:r>
      <w:r w:rsidR="001F011A">
        <w:rPr>
          <w:rFonts w:ascii="Times New Roman" w:eastAsia="Times New Roman" w:hAnsi="Times New Roman" w:cs="Times New Roman"/>
          <w:sz w:val="28"/>
          <w:szCs w:val="28"/>
          <w:lang w:eastAsia="ru-RU"/>
        </w:rPr>
        <w:t>будет:</w:t>
      </w:r>
    </w:p>
    <w:p w:rsidR="00EB3C66" w:rsidRPr="00EB3C66" w:rsidRDefault="00EB3C66" w:rsidP="00EB3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EB3C66">
        <w:rPr>
          <w:rFonts w:ascii="Times New Roman" w:eastAsia="Times New Roman" w:hAnsi="Times New Roman" w:cs="Times New Roman"/>
          <w:sz w:val="28"/>
          <w:szCs w:val="28"/>
          <w:lang w:eastAsia="ru-RU"/>
        </w:rPr>
        <w:t xml:space="preserve">- по </w:t>
      </w:r>
      <w:r w:rsidR="001F011A">
        <w:rPr>
          <w:rFonts w:ascii="Times New Roman" w:eastAsia="Times New Roman" w:hAnsi="Times New Roman" w:cs="Times New Roman"/>
          <w:sz w:val="28"/>
          <w:szCs w:val="28"/>
          <w:lang w:eastAsia="ru-RU"/>
        </w:rPr>
        <w:t>варианту 1</w:t>
      </w:r>
      <w:r w:rsidRPr="00EB3C66">
        <w:rPr>
          <w:rFonts w:ascii="Times New Roman" w:eastAsia="Times New Roman" w:hAnsi="Times New Roman" w:cs="Times New Roman"/>
          <w:sz w:val="28"/>
          <w:szCs w:val="28"/>
          <w:lang w:eastAsia="ru-RU"/>
        </w:rPr>
        <w:t xml:space="preserve"> – 150</w:t>
      </w:r>
      <w:r w:rsidR="001F011A">
        <w:rPr>
          <w:rFonts w:ascii="Times New Roman" w:eastAsia="Times New Roman" w:hAnsi="Times New Roman" w:cs="Times New Roman"/>
          <w:sz w:val="28"/>
          <w:szCs w:val="28"/>
          <w:lang w:eastAsia="ru-RU"/>
        </w:rPr>
        <w:t xml:space="preserve"> </w:t>
      </w:r>
      <w:r w:rsidRPr="00EB3C66">
        <w:rPr>
          <w:rFonts w:ascii="Times New Roman" w:eastAsia="Times New Roman" w:hAnsi="Times New Roman" w:cs="Times New Roman"/>
          <w:sz w:val="28"/>
          <w:szCs w:val="28"/>
          <w:lang w:eastAsia="ru-RU"/>
        </w:rPr>
        <w:t>тыс.</w:t>
      </w:r>
      <w:r w:rsidR="001F011A">
        <w:rPr>
          <w:rFonts w:ascii="Times New Roman" w:eastAsia="Times New Roman" w:hAnsi="Times New Roman" w:cs="Times New Roman"/>
          <w:sz w:val="28"/>
          <w:szCs w:val="28"/>
          <w:lang w:eastAsia="ru-RU"/>
        </w:rPr>
        <w:t xml:space="preserve"> </w:t>
      </w:r>
      <w:proofErr w:type="spellStart"/>
      <w:r w:rsidR="001F011A">
        <w:rPr>
          <w:rFonts w:ascii="Times New Roman" w:eastAsia="Times New Roman" w:hAnsi="Times New Roman" w:cs="Times New Roman"/>
          <w:sz w:val="28"/>
          <w:szCs w:val="28"/>
          <w:lang w:eastAsia="ru-RU"/>
        </w:rPr>
        <w:t>манат</w:t>
      </w:r>
      <w:proofErr w:type="spellEnd"/>
      <w:r w:rsidR="001F011A">
        <w:rPr>
          <w:rFonts w:ascii="Times New Roman" w:eastAsia="Times New Roman" w:hAnsi="Times New Roman" w:cs="Times New Roman"/>
          <w:sz w:val="28"/>
          <w:szCs w:val="28"/>
          <w:lang w:eastAsia="ru-RU"/>
        </w:rPr>
        <w:t xml:space="preserve"> </w:t>
      </w:r>
      <w:r w:rsidRPr="00EB3C66">
        <w:rPr>
          <w:rFonts w:ascii="Times New Roman" w:eastAsia="Times New Roman" w:hAnsi="Times New Roman" w:cs="Times New Roman"/>
          <w:sz w:val="28"/>
          <w:szCs w:val="28"/>
          <w:lang w:eastAsia="ru-RU"/>
        </w:rPr>
        <w:t>(250*0.6);</w:t>
      </w:r>
    </w:p>
    <w:p w:rsidR="00EB3C66" w:rsidRPr="00EB3C66" w:rsidRDefault="00EB3C66" w:rsidP="00EB3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EB3C66">
        <w:rPr>
          <w:rFonts w:ascii="Times New Roman" w:eastAsia="Times New Roman" w:hAnsi="Times New Roman" w:cs="Times New Roman"/>
          <w:sz w:val="28"/>
          <w:szCs w:val="28"/>
          <w:lang w:eastAsia="ru-RU"/>
        </w:rPr>
        <w:t xml:space="preserve">- по </w:t>
      </w:r>
      <w:r w:rsidR="001F011A">
        <w:rPr>
          <w:rFonts w:ascii="Times New Roman" w:eastAsia="Times New Roman" w:hAnsi="Times New Roman" w:cs="Times New Roman"/>
          <w:sz w:val="28"/>
          <w:szCs w:val="28"/>
          <w:lang w:eastAsia="ru-RU"/>
        </w:rPr>
        <w:t xml:space="preserve">варианту 2 – </w:t>
      </w:r>
      <w:r w:rsidRPr="00EB3C66">
        <w:rPr>
          <w:rFonts w:ascii="Times New Roman" w:eastAsia="Times New Roman" w:hAnsi="Times New Roman" w:cs="Times New Roman"/>
          <w:sz w:val="28"/>
          <w:szCs w:val="28"/>
          <w:lang w:eastAsia="ru-RU"/>
        </w:rPr>
        <w:t xml:space="preserve"> 120</w:t>
      </w:r>
      <w:r w:rsidR="001F011A">
        <w:rPr>
          <w:rFonts w:ascii="Times New Roman" w:eastAsia="Times New Roman" w:hAnsi="Times New Roman" w:cs="Times New Roman"/>
          <w:sz w:val="28"/>
          <w:szCs w:val="28"/>
          <w:lang w:eastAsia="ru-RU"/>
        </w:rPr>
        <w:t xml:space="preserve"> </w:t>
      </w:r>
      <w:r w:rsidRPr="00EB3C66">
        <w:rPr>
          <w:rFonts w:ascii="Times New Roman" w:eastAsia="Times New Roman" w:hAnsi="Times New Roman" w:cs="Times New Roman"/>
          <w:sz w:val="28"/>
          <w:szCs w:val="28"/>
          <w:lang w:eastAsia="ru-RU"/>
        </w:rPr>
        <w:t>тыс.</w:t>
      </w:r>
      <w:r w:rsidR="001F011A">
        <w:rPr>
          <w:rFonts w:ascii="Times New Roman" w:eastAsia="Times New Roman" w:hAnsi="Times New Roman" w:cs="Times New Roman"/>
          <w:sz w:val="28"/>
          <w:szCs w:val="28"/>
          <w:lang w:eastAsia="ru-RU"/>
        </w:rPr>
        <w:t xml:space="preserve"> </w:t>
      </w:r>
      <w:proofErr w:type="spellStart"/>
      <w:r w:rsidR="001F011A">
        <w:rPr>
          <w:rFonts w:ascii="Times New Roman" w:eastAsia="Times New Roman" w:hAnsi="Times New Roman" w:cs="Times New Roman"/>
          <w:sz w:val="28"/>
          <w:szCs w:val="28"/>
          <w:lang w:eastAsia="ru-RU"/>
        </w:rPr>
        <w:t>манат</w:t>
      </w:r>
      <w:proofErr w:type="spellEnd"/>
      <w:r w:rsidR="001F011A">
        <w:rPr>
          <w:rFonts w:ascii="Times New Roman" w:eastAsia="Times New Roman" w:hAnsi="Times New Roman" w:cs="Times New Roman"/>
          <w:sz w:val="28"/>
          <w:szCs w:val="28"/>
          <w:lang w:eastAsia="ru-RU"/>
        </w:rPr>
        <w:t xml:space="preserve"> </w:t>
      </w:r>
      <w:r w:rsidRPr="00EB3C66">
        <w:rPr>
          <w:rFonts w:ascii="Times New Roman" w:eastAsia="Times New Roman" w:hAnsi="Times New Roman" w:cs="Times New Roman"/>
          <w:sz w:val="28"/>
          <w:szCs w:val="28"/>
          <w:lang w:eastAsia="ru-RU"/>
        </w:rPr>
        <w:t>(300*0.4)</w:t>
      </w:r>
      <w:r w:rsidR="001F011A">
        <w:rPr>
          <w:rFonts w:ascii="Times New Roman" w:eastAsia="Times New Roman" w:hAnsi="Times New Roman" w:cs="Times New Roman"/>
          <w:sz w:val="28"/>
          <w:szCs w:val="28"/>
          <w:lang w:eastAsia="ru-RU"/>
        </w:rPr>
        <w:t>.</w:t>
      </w:r>
    </w:p>
    <w:p w:rsidR="00EB3C66" w:rsidRPr="00EB3C66" w:rsidRDefault="00EB3C66" w:rsidP="00EB3C66">
      <w:pPr>
        <w:spacing w:after="0" w:line="360" w:lineRule="auto"/>
        <w:ind w:firstLine="709"/>
        <w:jc w:val="both"/>
        <w:rPr>
          <w:rFonts w:ascii="Times New Roman" w:eastAsia="Times New Roman" w:hAnsi="Times New Roman" w:cs="Times New Roman"/>
          <w:sz w:val="28"/>
          <w:szCs w:val="28"/>
          <w:lang w:eastAsia="ru-RU"/>
        </w:rPr>
      </w:pPr>
      <w:r w:rsidRPr="00EB3C66">
        <w:rPr>
          <w:rFonts w:ascii="Times New Roman" w:eastAsia="Times New Roman" w:hAnsi="Times New Roman" w:cs="Times New Roman"/>
          <w:sz w:val="28"/>
          <w:szCs w:val="28"/>
          <w:lang w:eastAsia="ru-RU"/>
        </w:rPr>
        <w:t>Вероятность наступления события может быть определена объективным или субъективным методом. Используя объективный метод, мы получим опр</w:t>
      </w:r>
      <w:r w:rsidRPr="00EB3C66">
        <w:rPr>
          <w:rFonts w:ascii="Times New Roman" w:eastAsia="Times New Roman" w:hAnsi="Times New Roman" w:cs="Times New Roman"/>
          <w:sz w:val="28"/>
          <w:szCs w:val="28"/>
          <w:lang w:eastAsia="ru-RU"/>
        </w:rPr>
        <w:t>е</w:t>
      </w:r>
      <w:r w:rsidRPr="00EB3C66">
        <w:rPr>
          <w:rFonts w:ascii="Times New Roman" w:eastAsia="Times New Roman" w:hAnsi="Times New Roman" w:cs="Times New Roman"/>
          <w:sz w:val="28"/>
          <w:szCs w:val="28"/>
          <w:lang w:eastAsia="ru-RU"/>
        </w:rPr>
        <w:t>деление вероятности, основанное на вычислении частоты, с которой происх</w:t>
      </w:r>
      <w:r w:rsidRPr="00EB3C66">
        <w:rPr>
          <w:rFonts w:ascii="Times New Roman" w:eastAsia="Times New Roman" w:hAnsi="Times New Roman" w:cs="Times New Roman"/>
          <w:sz w:val="28"/>
          <w:szCs w:val="28"/>
          <w:lang w:eastAsia="ru-RU"/>
        </w:rPr>
        <w:t>о</w:t>
      </w:r>
      <w:r w:rsidRPr="00EB3C66">
        <w:rPr>
          <w:rFonts w:ascii="Times New Roman" w:eastAsia="Times New Roman" w:hAnsi="Times New Roman" w:cs="Times New Roman"/>
          <w:sz w:val="28"/>
          <w:szCs w:val="28"/>
          <w:lang w:eastAsia="ru-RU"/>
        </w:rPr>
        <w:t xml:space="preserve">дит данное событие. Вложение капитала в </w:t>
      </w:r>
      <w:r w:rsidR="00F064FF">
        <w:rPr>
          <w:rFonts w:ascii="Times New Roman" w:eastAsia="Times New Roman" w:hAnsi="Times New Roman" w:cs="Times New Roman"/>
          <w:sz w:val="28"/>
          <w:szCs w:val="28"/>
          <w:lang w:eastAsia="ru-RU"/>
        </w:rPr>
        <w:t>вариант 1</w:t>
      </w:r>
      <w:r w:rsidRPr="00EB3C66">
        <w:rPr>
          <w:rFonts w:ascii="Times New Roman" w:eastAsia="Times New Roman" w:hAnsi="Times New Roman" w:cs="Times New Roman"/>
          <w:sz w:val="28"/>
          <w:szCs w:val="28"/>
          <w:lang w:eastAsia="ru-RU"/>
        </w:rPr>
        <w:t xml:space="preserve"> прибыль в сумме 250 тыс.</w:t>
      </w:r>
      <w:r w:rsidR="00C53ECD">
        <w:rPr>
          <w:rFonts w:ascii="Times New Roman" w:eastAsia="Times New Roman" w:hAnsi="Times New Roman" w:cs="Times New Roman"/>
          <w:sz w:val="28"/>
          <w:szCs w:val="28"/>
          <w:lang w:eastAsia="ru-RU"/>
        </w:rPr>
        <w:t xml:space="preserve"> </w:t>
      </w:r>
      <w:proofErr w:type="spellStart"/>
      <w:r w:rsidR="00C53ECD">
        <w:rPr>
          <w:rFonts w:ascii="Times New Roman" w:eastAsia="Times New Roman" w:hAnsi="Times New Roman" w:cs="Times New Roman"/>
          <w:sz w:val="28"/>
          <w:szCs w:val="28"/>
          <w:lang w:eastAsia="ru-RU"/>
        </w:rPr>
        <w:t>манат</w:t>
      </w:r>
      <w:proofErr w:type="spellEnd"/>
      <w:r w:rsidRPr="00EB3C66">
        <w:rPr>
          <w:rFonts w:ascii="Times New Roman" w:eastAsia="Times New Roman" w:hAnsi="Times New Roman" w:cs="Times New Roman"/>
          <w:sz w:val="28"/>
          <w:szCs w:val="28"/>
          <w:lang w:eastAsia="ru-RU"/>
        </w:rPr>
        <w:t xml:space="preserve"> была получена в 120 случаях из 200, вероятность такой прибыли составит </w:t>
      </w:r>
      <w:r w:rsidR="001F011A">
        <w:rPr>
          <w:rFonts w:ascii="Times New Roman" w:eastAsia="Times New Roman" w:hAnsi="Times New Roman" w:cs="Times New Roman"/>
          <w:sz w:val="28"/>
          <w:szCs w:val="28"/>
          <w:lang w:eastAsia="ru-RU"/>
        </w:rPr>
        <w:t>0</w:t>
      </w:r>
      <w:r w:rsidRPr="00EB3C66">
        <w:rPr>
          <w:rFonts w:ascii="Times New Roman" w:eastAsia="Times New Roman" w:hAnsi="Times New Roman" w:cs="Times New Roman"/>
          <w:sz w:val="28"/>
          <w:szCs w:val="28"/>
          <w:lang w:eastAsia="ru-RU"/>
        </w:rPr>
        <w:t>,6 (120:200).</w:t>
      </w:r>
    </w:p>
    <w:p w:rsidR="007F7665" w:rsidRDefault="00EB3C66" w:rsidP="00EB3C66">
      <w:pPr>
        <w:spacing w:after="0" w:line="360" w:lineRule="auto"/>
        <w:ind w:firstLine="709"/>
        <w:jc w:val="both"/>
        <w:rPr>
          <w:rFonts w:ascii="Times New Roman" w:eastAsia="Times New Roman" w:hAnsi="Times New Roman" w:cs="Times New Roman"/>
          <w:sz w:val="28"/>
          <w:szCs w:val="28"/>
          <w:lang w:val="az-Latn-AZ" w:eastAsia="ru-RU"/>
        </w:rPr>
      </w:pPr>
      <w:r w:rsidRPr="00EB3C66">
        <w:rPr>
          <w:rFonts w:ascii="Times New Roman" w:eastAsia="Times New Roman" w:hAnsi="Times New Roman" w:cs="Times New Roman"/>
          <w:sz w:val="28"/>
          <w:szCs w:val="28"/>
          <w:lang w:eastAsia="ru-RU"/>
        </w:rPr>
        <w:t xml:space="preserve">Важное место при этом занимает экспертная </w:t>
      </w:r>
      <w:proofErr w:type="gramStart"/>
      <w:r w:rsidRPr="00EB3C66">
        <w:rPr>
          <w:rFonts w:ascii="Times New Roman" w:eastAsia="Times New Roman" w:hAnsi="Times New Roman" w:cs="Times New Roman"/>
          <w:sz w:val="28"/>
          <w:szCs w:val="28"/>
          <w:lang w:eastAsia="ru-RU"/>
        </w:rPr>
        <w:t>оценка</w:t>
      </w:r>
      <w:proofErr w:type="gramEnd"/>
      <w:r w:rsidRPr="00EB3C66">
        <w:rPr>
          <w:rFonts w:ascii="Times New Roman" w:eastAsia="Times New Roman" w:hAnsi="Times New Roman" w:cs="Times New Roman"/>
          <w:sz w:val="28"/>
          <w:szCs w:val="28"/>
          <w:lang w:eastAsia="ru-RU"/>
        </w:rPr>
        <w:t xml:space="preserve"> т.</w:t>
      </w:r>
      <w:r w:rsidR="00C53ECD">
        <w:rPr>
          <w:rFonts w:ascii="Times New Roman" w:eastAsia="Times New Roman" w:hAnsi="Times New Roman" w:cs="Times New Roman"/>
          <w:sz w:val="28"/>
          <w:szCs w:val="28"/>
          <w:lang w:eastAsia="ru-RU"/>
        </w:rPr>
        <w:t xml:space="preserve"> </w:t>
      </w:r>
      <w:r w:rsidRPr="00EB3C66">
        <w:rPr>
          <w:rFonts w:ascii="Times New Roman" w:eastAsia="Times New Roman" w:hAnsi="Times New Roman" w:cs="Times New Roman"/>
          <w:sz w:val="28"/>
          <w:szCs w:val="28"/>
          <w:lang w:eastAsia="ru-RU"/>
        </w:rPr>
        <w:t>е</w:t>
      </w:r>
      <w:r w:rsidR="00C53ECD">
        <w:rPr>
          <w:rFonts w:ascii="Times New Roman" w:eastAsia="Times New Roman" w:hAnsi="Times New Roman" w:cs="Times New Roman"/>
          <w:sz w:val="28"/>
          <w:szCs w:val="28"/>
          <w:lang w:eastAsia="ru-RU"/>
        </w:rPr>
        <w:t>.</w:t>
      </w:r>
      <w:r w:rsidRPr="00EB3C66">
        <w:rPr>
          <w:rFonts w:ascii="Times New Roman" w:eastAsia="Times New Roman" w:hAnsi="Times New Roman" w:cs="Times New Roman"/>
          <w:sz w:val="28"/>
          <w:szCs w:val="28"/>
          <w:lang w:eastAsia="ru-RU"/>
        </w:rPr>
        <w:t xml:space="preserve"> проведение эк</w:t>
      </w:r>
      <w:r w:rsidRPr="00EB3C66">
        <w:rPr>
          <w:rFonts w:ascii="Times New Roman" w:eastAsia="Times New Roman" w:hAnsi="Times New Roman" w:cs="Times New Roman"/>
          <w:sz w:val="28"/>
          <w:szCs w:val="28"/>
          <w:lang w:eastAsia="ru-RU"/>
        </w:rPr>
        <w:t>с</w:t>
      </w:r>
      <w:r w:rsidRPr="00EB3C66">
        <w:rPr>
          <w:rFonts w:ascii="Times New Roman" w:eastAsia="Times New Roman" w:hAnsi="Times New Roman" w:cs="Times New Roman"/>
          <w:sz w:val="28"/>
          <w:szCs w:val="28"/>
          <w:lang w:eastAsia="ru-RU"/>
        </w:rPr>
        <w:t xml:space="preserve">пертизы, обработка и использование ее результатов при обосновании значения вероятности. </w:t>
      </w:r>
    </w:p>
    <w:p w:rsidR="00EB3C66" w:rsidRPr="00EB3C66" w:rsidRDefault="00EB3C66" w:rsidP="00EB3C66">
      <w:pPr>
        <w:spacing w:after="0" w:line="360" w:lineRule="auto"/>
        <w:ind w:firstLine="709"/>
        <w:jc w:val="both"/>
        <w:rPr>
          <w:rFonts w:ascii="Times New Roman" w:eastAsia="Times New Roman" w:hAnsi="Times New Roman" w:cs="Times New Roman"/>
          <w:sz w:val="28"/>
          <w:szCs w:val="28"/>
          <w:lang w:eastAsia="ru-RU"/>
        </w:rPr>
      </w:pPr>
      <w:r w:rsidRPr="00EB3C66">
        <w:rPr>
          <w:rFonts w:ascii="Times New Roman" w:eastAsia="Times New Roman" w:hAnsi="Times New Roman" w:cs="Times New Roman"/>
          <w:sz w:val="28"/>
          <w:szCs w:val="28"/>
          <w:lang w:eastAsia="ru-RU"/>
        </w:rPr>
        <w:t>Здесь степень риска измеряется по двум критериям:</w:t>
      </w:r>
    </w:p>
    <w:p w:rsidR="00EB3C66" w:rsidRPr="00EB3C66" w:rsidRDefault="00EB3C66" w:rsidP="00F064FF">
      <w:pPr>
        <w:spacing w:after="0" w:line="360" w:lineRule="auto"/>
        <w:ind w:left="993" w:hanging="284"/>
        <w:jc w:val="both"/>
        <w:rPr>
          <w:rFonts w:ascii="Times New Roman" w:eastAsia="Times New Roman" w:hAnsi="Times New Roman" w:cs="Times New Roman"/>
          <w:sz w:val="28"/>
          <w:szCs w:val="28"/>
          <w:lang w:eastAsia="ru-RU"/>
        </w:rPr>
      </w:pPr>
      <w:r w:rsidRPr="00EB3C66">
        <w:rPr>
          <w:rFonts w:ascii="Times New Roman" w:eastAsia="Times New Roman" w:hAnsi="Times New Roman" w:cs="Times New Roman"/>
          <w:sz w:val="28"/>
          <w:szCs w:val="28"/>
          <w:lang w:eastAsia="ru-RU"/>
        </w:rPr>
        <w:t>-</w:t>
      </w:r>
      <w:r w:rsidR="00F064FF">
        <w:rPr>
          <w:rFonts w:ascii="Times New Roman" w:eastAsia="Times New Roman" w:hAnsi="Times New Roman" w:cs="Times New Roman"/>
          <w:sz w:val="28"/>
          <w:szCs w:val="28"/>
          <w:lang w:eastAsia="ru-RU"/>
        </w:rPr>
        <w:t xml:space="preserve"> </w:t>
      </w:r>
      <w:r w:rsidRPr="00EB3C66">
        <w:rPr>
          <w:rFonts w:ascii="Times New Roman" w:eastAsia="Times New Roman" w:hAnsi="Times New Roman" w:cs="Times New Roman"/>
          <w:sz w:val="28"/>
          <w:szCs w:val="28"/>
          <w:lang w:eastAsia="ru-RU"/>
        </w:rPr>
        <w:t>среднему ожидаемому значению (СОЗ)</w:t>
      </w:r>
      <w:r w:rsidR="001F011A">
        <w:rPr>
          <w:rFonts w:ascii="Times New Roman" w:eastAsia="Times New Roman" w:hAnsi="Times New Roman" w:cs="Times New Roman"/>
          <w:sz w:val="28"/>
          <w:szCs w:val="28"/>
          <w:lang w:eastAsia="ru-RU"/>
        </w:rPr>
        <w:t xml:space="preserve"> </w:t>
      </w:r>
      <w:r w:rsidRPr="00EB3C66">
        <w:rPr>
          <w:rFonts w:ascii="Times New Roman" w:eastAsia="Times New Roman" w:hAnsi="Times New Roman" w:cs="Times New Roman"/>
          <w:sz w:val="28"/>
          <w:szCs w:val="28"/>
          <w:lang w:eastAsia="ru-RU"/>
        </w:rPr>
        <w:t xml:space="preserve">значение величины события. </w:t>
      </w:r>
      <w:r w:rsidR="00F064FF">
        <w:rPr>
          <w:rFonts w:ascii="Times New Roman" w:eastAsia="Times New Roman" w:hAnsi="Times New Roman" w:cs="Times New Roman"/>
          <w:sz w:val="28"/>
          <w:szCs w:val="28"/>
          <w:lang w:eastAsia="ru-RU"/>
        </w:rPr>
        <w:t xml:space="preserve">  </w:t>
      </w:r>
      <w:r w:rsidRPr="00EB3C66">
        <w:rPr>
          <w:rFonts w:ascii="Times New Roman" w:eastAsia="Times New Roman" w:hAnsi="Times New Roman" w:cs="Times New Roman"/>
          <w:sz w:val="28"/>
          <w:szCs w:val="28"/>
          <w:lang w:eastAsia="ru-RU"/>
        </w:rPr>
        <w:t>Является средневзвешенным для всех возможных результатов;</w:t>
      </w:r>
    </w:p>
    <w:p w:rsidR="00EB3C66" w:rsidRPr="00EB3C66" w:rsidRDefault="00EB3C66" w:rsidP="00EB3C66">
      <w:pPr>
        <w:spacing w:after="0" w:line="360" w:lineRule="auto"/>
        <w:ind w:firstLine="709"/>
        <w:jc w:val="both"/>
        <w:rPr>
          <w:rFonts w:ascii="Times New Roman" w:eastAsia="Times New Roman" w:hAnsi="Times New Roman" w:cs="Times New Roman"/>
          <w:sz w:val="28"/>
          <w:szCs w:val="28"/>
          <w:lang w:eastAsia="ru-RU"/>
        </w:rPr>
      </w:pPr>
      <w:r w:rsidRPr="00EB3C66">
        <w:rPr>
          <w:rFonts w:ascii="Times New Roman" w:eastAsia="Times New Roman" w:hAnsi="Times New Roman" w:cs="Times New Roman"/>
          <w:sz w:val="28"/>
          <w:szCs w:val="28"/>
          <w:lang w:eastAsia="ru-RU"/>
        </w:rPr>
        <w:t xml:space="preserve"> - </w:t>
      </w:r>
      <w:proofErr w:type="spellStart"/>
      <w:r w:rsidRPr="00EB3C66">
        <w:rPr>
          <w:rFonts w:ascii="Times New Roman" w:eastAsia="Times New Roman" w:hAnsi="Times New Roman" w:cs="Times New Roman"/>
          <w:sz w:val="28"/>
          <w:szCs w:val="28"/>
          <w:lang w:eastAsia="ru-RU"/>
        </w:rPr>
        <w:t>колеблемости</w:t>
      </w:r>
      <w:proofErr w:type="spellEnd"/>
      <w:r w:rsidRPr="00EB3C66">
        <w:rPr>
          <w:rFonts w:ascii="Times New Roman" w:eastAsia="Times New Roman" w:hAnsi="Times New Roman" w:cs="Times New Roman"/>
          <w:sz w:val="28"/>
          <w:szCs w:val="28"/>
          <w:lang w:eastAsia="ru-RU"/>
        </w:rPr>
        <w:t xml:space="preserve"> возможного результата.</w:t>
      </w:r>
    </w:p>
    <w:p w:rsidR="005131AF" w:rsidRDefault="005131AF" w:rsidP="00EB3C66">
      <w:pPr>
        <w:spacing w:after="0" w:line="360" w:lineRule="auto"/>
        <w:ind w:firstLine="709"/>
        <w:jc w:val="both"/>
        <w:rPr>
          <w:rFonts w:ascii="Times New Roman" w:eastAsia="Times New Roman" w:hAnsi="Times New Roman" w:cs="Times New Roman"/>
          <w:sz w:val="28"/>
          <w:szCs w:val="28"/>
          <w:lang w:eastAsia="ru-RU"/>
        </w:rPr>
      </w:pPr>
    </w:p>
    <w:p w:rsidR="00EB3C66" w:rsidRPr="00EB3C66" w:rsidRDefault="00EB3C66" w:rsidP="00EB3C66">
      <w:pPr>
        <w:spacing w:after="0" w:line="360" w:lineRule="auto"/>
        <w:ind w:firstLine="709"/>
        <w:jc w:val="both"/>
        <w:rPr>
          <w:rFonts w:ascii="Times New Roman" w:eastAsia="Times New Roman" w:hAnsi="Times New Roman" w:cs="Times New Roman"/>
          <w:sz w:val="28"/>
          <w:szCs w:val="28"/>
          <w:lang w:eastAsia="ru-RU"/>
        </w:rPr>
      </w:pPr>
      <w:proofErr w:type="gramStart"/>
      <w:r w:rsidRPr="00EB3C66">
        <w:rPr>
          <w:rFonts w:ascii="Times New Roman" w:eastAsia="Times New Roman" w:hAnsi="Times New Roman" w:cs="Times New Roman"/>
          <w:sz w:val="28"/>
          <w:szCs w:val="28"/>
          <w:lang w:eastAsia="ru-RU"/>
        </w:rPr>
        <w:t>Благодаря данным предоставленным статистическ</w:t>
      </w:r>
      <w:r w:rsidR="00F064FF">
        <w:rPr>
          <w:rFonts w:ascii="Times New Roman" w:eastAsia="Times New Roman" w:hAnsi="Times New Roman" w:cs="Times New Roman"/>
          <w:sz w:val="28"/>
          <w:szCs w:val="28"/>
          <w:lang w:eastAsia="ru-RU"/>
        </w:rPr>
        <w:t>им</w:t>
      </w:r>
      <w:r w:rsidRPr="00EB3C66">
        <w:rPr>
          <w:rFonts w:ascii="Times New Roman" w:eastAsia="Times New Roman" w:hAnsi="Times New Roman" w:cs="Times New Roman"/>
          <w:sz w:val="28"/>
          <w:szCs w:val="28"/>
          <w:lang w:eastAsia="ru-RU"/>
        </w:rPr>
        <w:t xml:space="preserve"> отдел</w:t>
      </w:r>
      <w:r w:rsidR="00F064FF">
        <w:rPr>
          <w:rFonts w:ascii="Times New Roman" w:eastAsia="Times New Roman" w:hAnsi="Times New Roman" w:cs="Times New Roman"/>
          <w:sz w:val="28"/>
          <w:szCs w:val="28"/>
          <w:lang w:eastAsia="ru-RU"/>
        </w:rPr>
        <w:t>ом компании</w:t>
      </w:r>
      <w:r w:rsidRPr="00EB3C66">
        <w:rPr>
          <w:rFonts w:ascii="Times New Roman" w:eastAsia="Times New Roman" w:hAnsi="Times New Roman" w:cs="Times New Roman"/>
          <w:sz w:val="28"/>
          <w:szCs w:val="28"/>
          <w:lang w:eastAsia="ru-RU"/>
        </w:rPr>
        <w:t xml:space="preserve"> нам известно: что при вложении капитала в </w:t>
      </w:r>
      <w:r w:rsidR="001F011A">
        <w:rPr>
          <w:rFonts w:ascii="Times New Roman" w:eastAsia="Times New Roman" w:hAnsi="Times New Roman" w:cs="Times New Roman"/>
          <w:sz w:val="28"/>
          <w:szCs w:val="28"/>
          <w:lang w:eastAsia="ru-RU"/>
        </w:rPr>
        <w:t>вариант 1</w:t>
      </w:r>
      <w:r w:rsidRPr="00EB3C66">
        <w:rPr>
          <w:rFonts w:ascii="Times New Roman" w:eastAsia="Times New Roman" w:hAnsi="Times New Roman" w:cs="Times New Roman"/>
          <w:sz w:val="28"/>
          <w:szCs w:val="28"/>
          <w:lang w:eastAsia="ru-RU"/>
        </w:rPr>
        <w:t xml:space="preserve"> из 120 случаев прибыль 250 тыс.</w:t>
      </w:r>
      <w:r w:rsidR="001F011A">
        <w:rPr>
          <w:rFonts w:ascii="Times New Roman" w:eastAsia="Times New Roman" w:hAnsi="Times New Roman" w:cs="Times New Roman"/>
          <w:sz w:val="28"/>
          <w:szCs w:val="28"/>
          <w:lang w:eastAsia="ru-RU"/>
        </w:rPr>
        <w:t xml:space="preserve"> </w:t>
      </w:r>
      <w:proofErr w:type="spellStart"/>
      <w:r w:rsidR="001F011A">
        <w:rPr>
          <w:rFonts w:ascii="Times New Roman" w:eastAsia="Times New Roman" w:hAnsi="Times New Roman" w:cs="Times New Roman"/>
          <w:sz w:val="28"/>
          <w:szCs w:val="28"/>
          <w:lang w:eastAsia="ru-RU"/>
        </w:rPr>
        <w:t>манат</w:t>
      </w:r>
      <w:proofErr w:type="spellEnd"/>
      <w:r w:rsidRPr="00EB3C66">
        <w:rPr>
          <w:rFonts w:ascii="Times New Roman" w:eastAsia="Times New Roman" w:hAnsi="Times New Roman" w:cs="Times New Roman"/>
          <w:sz w:val="28"/>
          <w:szCs w:val="28"/>
          <w:lang w:eastAsia="ru-RU"/>
        </w:rPr>
        <w:t xml:space="preserve"> была получена в 48 случаях</w:t>
      </w:r>
      <w:r w:rsidR="001F011A">
        <w:rPr>
          <w:rFonts w:ascii="Times New Roman" w:eastAsia="Times New Roman" w:hAnsi="Times New Roman" w:cs="Times New Roman"/>
          <w:sz w:val="28"/>
          <w:szCs w:val="28"/>
          <w:lang w:eastAsia="ru-RU"/>
        </w:rPr>
        <w:t xml:space="preserve"> </w:t>
      </w:r>
      <w:r w:rsidRPr="00EB3C66">
        <w:rPr>
          <w:rFonts w:ascii="Times New Roman" w:eastAsia="Times New Roman" w:hAnsi="Times New Roman" w:cs="Times New Roman"/>
          <w:sz w:val="28"/>
          <w:szCs w:val="28"/>
          <w:lang w:eastAsia="ru-RU"/>
        </w:rPr>
        <w:t>(вероятность 0,4), прибыль 200</w:t>
      </w:r>
      <w:r w:rsidR="001F011A">
        <w:rPr>
          <w:rFonts w:ascii="Times New Roman" w:eastAsia="Times New Roman" w:hAnsi="Times New Roman" w:cs="Times New Roman"/>
          <w:sz w:val="28"/>
          <w:szCs w:val="28"/>
          <w:lang w:eastAsia="ru-RU"/>
        </w:rPr>
        <w:t xml:space="preserve"> </w:t>
      </w:r>
      <w:r w:rsidRPr="00EB3C66">
        <w:rPr>
          <w:rFonts w:ascii="Times New Roman" w:eastAsia="Times New Roman" w:hAnsi="Times New Roman" w:cs="Times New Roman"/>
          <w:sz w:val="28"/>
          <w:szCs w:val="28"/>
          <w:lang w:eastAsia="ru-RU"/>
        </w:rPr>
        <w:t xml:space="preserve">тыс. </w:t>
      </w:r>
      <w:proofErr w:type="spellStart"/>
      <w:r w:rsidR="001F011A">
        <w:rPr>
          <w:rFonts w:ascii="Times New Roman" w:eastAsia="Times New Roman" w:hAnsi="Times New Roman" w:cs="Times New Roman"/>
          <w:sz w:val="28"/>
          <w:szCs w:val="28"/>
          <w:lang w:eastAsia="ru-RU"/>
        </w:rPr>
        <w:t>манат</w:t>
      </w:r>
      <w:proofErr w:type="spellEnd"/>
      <w:r w:rsidRPr="00EB3C66">
        <w:rPr>
          <w:rFonts w:ascii="Times New Roman" w:eastAsia="Times New Roman" w:hAnsi="Times New Roman" w:cs="Times New Roman"/>
          <w:sz w:val="28"/>
          <w:szCs w:val="28"/>
          <w:lang w:eastAsia="ru-RU"/>
        </w:rPr>
        <w:t xml:space="preserve"> была получена в 36 случаях (вероятность 0.3) и прибыль 300 тыс. </w:t>
      </w:r>
      <w:proofErr w:type="spellStart"/>
      <w:r w:rsidR="00C53ECD">
        <w:rPr>
          <w:rFonts w:ascii="Times New Roman" w:eastAsia="Times New Roman" w:hAnsi="Times New Roman" w:cs="Times New Roman"/>
          <w:sz w:val="28"/>
          <w:szCs w:val="28"/>
          <w:lang w:eastAsia="ru-RU"/>
        </w:rPr>
        <w:t>манат</w:t>
      </w:r>
      <w:proofErr w:type="spellEnd"/>
      <w:r w:rsidRPr="00EB3C66">
        <w:rPr>
          <w:rFonts w:ascii="Times New Roman" w:eastAsia="Times New Roman" w:hAnsi="Times New Roman" w:cs="Times New Roman"/>
          <w:sz w:val="28"/>
          <w:szCs w:val="28"/>
          <w:lang w:eastAsia="ru-RU"/>
        </w:rPr>
        <w:t xml:space="preserve"> была получена в 36 случаях (вероятность 0,3), то: </w:t>
      </w:r>
      <w:proofErr w:type="gramEnd"/>
    </w:p>
    <w:p w:rsidR="005131AF" w:rsidRDefault="005131AF" w:rsidP="00EB3C66">
      <w:pPr>
        <w:spacing w:after="0" w:line="360" w:lineRule="auto"/>
        <w:ind w:firstLine="709"/>
        <w:jc w:val="both"/>
        <w:rPr>
          <w:rFonts w:ascii="Times New Roman" w:eastAsia="Times New Roman" w:hAnsi="Times New Roman" w:cs="Times New Roman"/>
          <w:sz w:val="28"/>
          <w:szCs w:val="28"/>
          <w:lang w:eastAsia="ru-RU"/>
        </w:rPr>
      </w:pPr>
    </w:p>
    <w:p w:rsidR="00EB3C66" w:rsidRPr="00EB3C66" w:rsidRDefault="00EB3C66" w:rsidP="00EB3C66">
      <w:pPr>
        <w:spacing w:after="0" w:line="360" w:lineRule="auto"/>
        <w:ind w:firstLine="709"/>
        <w:jc w:val="both"/>
        <w:rPr>
          <w:rFonts w:ascii="Times New Roman" w:eastAsia="Times New Roman" w:hAnsi="Times New Roman" w:cs="Times New Roman"/>
          <w:sz w:val="28"/>
          <w:szCs w:val="28"/>
          <w:lang w:eastAsia="ru-RU"/>
        </w:rPr>
      </w:pPr>
      <w:r w:rsidRPr="00EB3C66">
        <w:rPr>
          <w:rFonts w:ascii="Times New Roman" w:eastAsia="Times New Roman" w:hAnsi="Times New Roman" w:cs="Times New Roman"/>
          <w:sz w:val="28"/>
          <w:szCs w:val="28"/>
          <w:lang w:eastAsia="ru-RU"/>
        </w:rPr>
        <w:t xml:space="preserve">СОЗ = (250*0.4+200*0.3+300*0.3) = 250тыс. </w:t>
      </w:r>
      <w:proofErr w:type="spellStart"/>
      <w:r w:rsidR="001F011A">
        <w:rPr>
          <w:rFonts w:ascii="Times New Roman" w:eastAsia="Times New Roman" w:hAnsi="Times New Roman" w:cs="Times New Roman"/>
          <w:sz w:val="28"/>
          <w:szCs w:val="28"/>
          <w:lang w:eastAsia="ru-RU"/>
        </w:rPr>
        <w:t>манат</w:t>
      </w:r>
      <w:proofErr w:type="spellEnd"/>
    </w:p>
    <w:p w:rsidR="005131AF" w:rsidRDefault="005131AF" w:rsidP="00EB3C66">
      <w:pPr>
        <w:spacing w:after="0" w:line="360" w:lineRule="auto"/>
        <w:ind w:firstLine="709"/>
        <w:jc w:val="both"/>
        <w:rPr>
          <w:rFonts w:ascii="Times New Roman" w:eastAsia="Times New Roman" w:hAnsi="Times New Roman" w:cs="Times New Roman"/>
          <w:sz w:val="28"/>
          <w:szCs w:val="28"/>
          <w:lang w:eastAsia="ru-RU"/>
        </w:rPr>
      </w:pPr>
    </w:p>
    <w:p w:rsidR="00EB3C66" w:rsidRPr="00EB3C66" w:rsidRDefault="00EB3C66" w:rsidP="00EB3C66">
      <w:pPr>
        <w:spacing w:after="0" w:line="360" w:lineRule="auto"/>
        <w:ind w:firstLine="709"/>
        <w:jc w:val="both"/>
        <w:rPr>
          <w:rFonts w:ascii="Times New Roman" w:eastAsia="Times New Roman" w:hAnsi="Times New Roman" w:cs="Times New Roman"/>
          <w:sz w:val="28"/>
          <w:szCs w:val="28"/>
          <w:lang w:eastAsia="ru-RU"/>
        </w:rPr>
      </w:pPr>
      <w:r w:rsidRPr="00EB3C66">
        <w:rPr>
          <w:rFonts w:ascii="Times New Roman" w:eastAsia="Times New Roman" w:hAnsi="Times New Roman" w:cs="Times New Roman"/>
          <w:sz w:val="28"/>
          <w:szCs w:val="28"/>
          <w:lang w:eastAsia="ru-RU"/>
        </w:rPr>
        <w:t xml:space="preserve">Аналогично было найдено, что при вложении капитала в </w:t>
      </w:r>
      <w:r w:rsidR="001F011A">
        <w:rPr>
          <w:rFonts w:ascii="Times New Roman" w:eastAsia="Times New Roman" w:hAnsi="Times New Roman" w:cs="Times New Roman"/>
          <w:sz w:val="28"/>
          <w:szCs w:val="28"/>
          <w:lang w:eastAsia="ru-RU"/>
        </w:rPr>
        <w:t>вариант 2</w:t>
      </w:r>
      <w:r w:rsidRPr="00EB3C66">
        <w:rPr>
          <w:rFonts w:ascii="Times New Roman" w:eastAsia="Times New Roman" w:hAnsi="Times New Roman" w:cs="Times New Roman"/>
          <w:sz w:val="28"/>
          <w:szCs w:val="28"/>
          <w:lang w:eastAsia="ru-RU"/>
        </w:rPr>
        <w:t xml:space="preserve"> сре</w:t>
      </w:r>
      <w:r w:rsidRPr="00EB3C66">
        <w:rPr>
          <w:rFonts w:ascii="Times New Roman" w:eastAsia="Times New Roman" w:hAnsi="Times New Roman" w:cs="Times New Roman"/>
          <w:sz w:val="28"/>
          <w:szCs w:val="28"/>
          <w:lang w:eastAsia="ru-RU"/>
        </w:rPr>
        <w:t>д</w:t>
      </w:r>
      <w:r w:rsidRPr="00EB3C66">
        <w:rPr>
          <w:rFonts w:ascii="Times New Roman" w:eastAsia="Times New Roman" w:hAnsi="Times New Roman" w:cs="Times New Roman"/>
          <w:sz w:val="28"/>
          <w:szCs w:val="28"/>
          <w:lang w:eastAsia="ru-RU"/>
        </w:rPr>
        <w:t>няя прибыль составила:</w:t>
      </w:r>
    </w:p>
    <w:p w:rsidR="005131AF" w:rsidRDefault="005131AF" w:rsidP="00EB3C66">
      <w:pPr>
        <w:spacing w:after="0" w:line="360" w:lineRule="auto"/>
        <w:ind w:firstLine="709"/>
        <w:jc w:val="both"/>
        <w:rPr>
          <w:rFonts w:ascii="Times New Roman" w:eastAsia="Times New Roman" w:hAnsi="Times New Roman" w:cs="Times New Roman"/>
          <w:sz w:val="28"/>
          <w:szCs w:val="28"/>
          <w:lang w:eastAsia="ru-RU"/>
        </w:rPr>
      </w:pPr>
    </w:p>
    <w:p w:rsidR="00EB3C66" w:rsidRPr="00EB3C66" w:rsidRDefault="00EB3C66" w:rsidP="00EB3C66">
      <w:pPr>
        <w:spacing w:after="0" w:line="360" w:lineRule="auto"/>
        <w:ind w:firstLine="709"/>
        <w:jc w:val="both"/>
        <w:rPr>
          <w:rFonts w:ascii="Times New Roman" w:eastAsia="Times New Roman" w:hAnsi="Times New Roman" w:cs="Times New Roman"/>
          <w:sz w:val="28"/>
          <w:szCs w:val="28"/>
          <w:lang w:eastAsia="ru-RU"/>
        </w:rPr>
      </w:pPr>
      <w:r w:rsidRPr="00EB3C66">
        <w:rPr>
          <w:rFonts w:ascii="Times New Roman" w:eastAsia="Times New Roman" w:hAnsi="Times New Roman" w:cs="Times New Roman"/>
          <w:sz w:val="28"/>
          <w:szCs w:val="28"/>
          <w:lang w:eastAsia="ru-RU"/>
        </w:rPr>
        <w:t xml:space="preserve">СОЗ = (400*0.3+300*0.5+150*0.2) = 300 тыс. </w:t>
      </w:r>
      <w:proofErr w:type="spellStart"/>
      <w:r w:rsidR="00C53ECD">
        <w:rPr>
          <w:rFonts w:ascii="Times New Roman" w:eastAsia="Times New Roman" w:hAnsi="Times New Roman" w:cs="Times New Roman"/>
          <w:sz w:val="28"/>
          <w:szCs w:val="28"/>
          <w:lang w:eastAsia="ru-RU"/>
        </w:rPr>
        <w:t>манат</w:t>
      </w:r>
      <w:proofErr w:type="spellEnd"/>
    </w:p>
    <w:p w:rsidR="005131AF" w:rsidRDefault="005131AF" w:rsidP="00EB3C66">
      <w:pPr>
        <w:spacing w:after="0" w:line="360" w:lineRule="auto"/>
        <w:ind w:firstLine="709"/>
        <w:jc w:val="both"/>
        <w:rPr>
          <w:rFonts w:ascii="Times New Roman" w:eastAsia="Times New Roman" w:hAnsi="Times New Roman" w:cs="Times New Roman"/>
          <w:sz w:val="28"/>
          <w:szCs w:val="28"/>
          <w:lang w:eastAsia="ru-RU"/>
        </w:rPr>
      </w:pPr>
    </w:p>
    <w:p w:rsidR="00EB3C66" w:rsidRPr="00EB3C66" w:rsidRDefault="00EB3C66" w:rsidP="00EB3C66">
      <w:pPr>
        <w:spacing w:after="0" w:line="360" w:lineRule="auto"/>
        <w:ind w:firstLine="709"/>
        <w:jc w:val="both"/>
        <w:rPr>
          <w:rFonts w:ascii="Times New Roman" w:eastAsia="Times New Roman" w:hAnsi="Times New Roman" w:cs="Times New Roman"/>
          <w:sz w:val="28"/>
          <w:szCs w:val="28"/>
          <w:lang w:eastAsia="ru-RU"/>
        </w:rPr>
      </w:pPr>
      <w:r w:rsidRPr="00EB3C66">
        <w:rPr>
          <w:rFonts w:ascii="Times New Roman" w:eastAsia="Times New Roman" w:hAnsi="Times New Roman" w:cs="Times New Roman"/>
          <w:sz w:val="28"/>
          <w:szCs w:val="28"/>
          <w:lang w:eastAsia="ru-RU"/>
        </w:rPr>
        <w:t xml:space="preserve">Сравнивая две суммы ожидаемой прибыли при вложении капитала в </w:t>
      </w:r>
      <w:r w:rsidR="001F011A">
        <w:rPr>
          <w:rFonts w:ascii="Times New Roman" w:eastAsia="Times New Roman" w:hAnsi="Times New Roman" w:cs="Times New Roman"/>
          <w:sz w:val="28"/>
          <w:szCs w:val="28"/>
          <w:lang w:eastAsia="ru-RU"/>
        </w:rPr>
        <w:t>в</w:t>
      </w:r>
      <w:r w:rsidR="001F011A">
        <w:rPr>
          <w:rFonts w:ascii="Times New Roman" w:eastAsia="Times New Roman" w:hAnsi="Times New Roman" w:cs="Times New Roman"/>
          <w:sz w:val="28"/>
          <w:szCs w:val="28"/>
          <w:lang w:eastAsia="ru-RU"/>
        </w:rPr>
        <w:t>а</w:t>
      </w:r>
      <w:r w:rsidR="001F011A">
        <w:rPr>
          <w:rFonts w:ascii="Times New Roman" w:eastAsia="Times New Roman" w:hAnsi="Times New Roman" w:cs="Times New Roman"/>
          <w:sz w:val="28"/>
          <w:szCs w:val="28"/>
          <w:lang w:eastAsia="ru-RU"/>
        </w:rPr>
        <w:t>рианты</w:t>
      </w:r>
      <w:r w:rsidRPr="00EB3C66">
        <w:rPr>
          <w:rFonts w:ascii="Times New Roman" w:eastAsia="Times New Roman" w:hAnsi="Times New Roman" w:cs="Times New Roman"/>
          <w:sz w:val="28"/>
          <w:szCs w:val="28"/>
          <w:lang w:eastAsia="ru-RU"/>
        </w:rPr>
        <w:t xml:space="preserve"> </w:t>
      </w:r>
      <w:r w:rsidR="001F011A">
        <w:rPr>
          <w:rFonts w:ascii="Times New Roman" w:eastAsia="Times New Roman" w:hAnsi="Times New Roman" w:cs="Times New Roman"/>
          <w:sz w:val="28"/>
          <w:szCs w:val="28"/>
          <w:lang w:eastAsia="ru-RU"/>
        </w:rPr>
        <w:t>1</w:t>
      </w:r>
      <w:r w:rsidRPr="00EB3C66">
        <w:rPr>
          <w:rFonts w:ascii="Times New Roman" w:eastAsia="Times New Roman" w:hAnsi="Times New Roman" w:cs="Times New Roman"/>
          <w:sz w:val="28"/>
          <w:szCs w:val="28"/>
          <w:lang w:eastAsia="ru-RU"/>
        </w:rPr>
        <w:t xml:space="preserve"> и </w:t>
      </w:r>
      <w:r w:rsidR="001F011A">
        <w:rPr>
          <w:rFonts w:ascii="Times New Roman" w:eastAsia="Times New Roman" w:hAnsi="Times New Roman" w:cs="Times New Roman"/>
          <w:sz w:val="28"/>
          <w:szCs w:val="28"/>
          <w:lang w:eastAsia="ru-RU"/>
        </w:rPr>
        <w:t>2</w:t>
      </w:r>
      <w:r w:rsidRPr="00EB3C66">
        <w:rPr>
          <w:rFonts w:ascii="Times New Roman" w:eastAsia="Times New Roman" w:hAnsi="Times New Roman" w:cs="Times New Roman"/>
          <w:sz w:val="28"/>
          <w:szCs w:val="28"/>
          <w:lang w:eastAsia="ru-RU"/>
        </w:rPr>
        <w:t xml:space="preserve">, можно сделать вывод, что при вложении в </w:t>
      </w:r>
      <w:r w:rsidR="001F011A">
        <w:rPr>
          <w:rFonts w:ascii="Times New Roman" w:eastAsia="Times New Roman" w:hAnsi="Times New Roman" w:cs="Times New Roman"/>
          <w:sz w:val="28"/>
          <w:szCs w:val="28"/>
          <w:lang w:eastAsia="ru-RU"/>
        </w:rPr>
        <w:t>вариант 1</w:t>
      </w:r>
      <w:r w:rsidRPr="00EB3C66">
        <w:rPr>
          <w:rFonts w:ascii="Times New Roman" w:eastAsia="Times New Roman" w:hAnsi="Times New Roman" w:cs="Times New Roman"/>
          <w:sz w:val="28"/>
          <w:szCs w:val="28"/>
          <w:lang w:eastAsia="ru-RU"/>
        </w:rPr>
        <w:t xml:space="preserve"> величина получаемой прибыли колеблется от 200 до 300 тыс. </w:t>
      </w:r>
      <w:proofErr w:type="spellStart"/>
      <w:r w:rsidR="00C53ECD">
        <w:rPr>
          <w:rFonts w:ascii="Times New Roman" w:eastAsia="Times New Roman" w:hAnsi="Times New Roman" w:cs="Times New Roman"/>
          <w:sz w:val="28"/>
          <w:szCs w:val="28"/>
          <w:lang w:eastAsia="ru-RU"/>
        </w:rPr>
        <w:t>манат</w:t>
      </w:r>
      <w:proofErr w:type="spellEnd"/>
      <w:r w:rsidRPr="00EB3C66">
        <w:rPr>
          <w:rFonts w:ascii="Times New Roman" w:eastAsia="Times New Roman" w:hAnsi="Times New Roman" w:cs="Times New Roman"/>
          <w:sz w:val="28"/>
          <w:szCs w:val="28"/>
          <w:lang w:eastAsia="ru-RU"/>
        </w:rPr>
        <w:t xml:space="preserve"> и средняя величина составляет 250 тыс.</w:t>
      </w:r>
      <w:r w:rsidR="00C53ECD">
        <w:rPr>
          <w:rFonts w:ascii="Times New Roman" w:eastAsia="Times New Roman" w:hAnsi="Times New Roman" w:cs="Times New Roman"/>
          <w:sz w:val="28"/>
          <w:szCs w:val="28"/>
          <w:lang w:eastAsia="ru-RU"/>
        </w:rPr>
        <w:t xml:space="preserve"> </w:t>
      </w:r>
      <w:proofErr w:type="spellStart"/>
      <w:r w:rsidR="00C53ECD">
        <w:rPr>
          <w:rFonts w:ascii="Times New Roman" w:eastAsia="Times New Roman" w:hAnsi="Times New Roman" w:cs="Times New Roman"/>
          <w:sz w:val="28"/>
          <w:szCs w:val="28"/>
          <w:lang w:eastAsia="ru-RU"/>
        </w:rPr>
        <w:t>манат</w:t>
      </w:r>
      <w:proofErr w:type="spellEnd"/>
      <w:r w:rsidRPr="00EB3C66">
        <w:rPr>
          <w:rFonts w:ascii="Times New Roman" w:eastAsia="Times New Roman" w:hAnsi="Times New Roman" w:cs="Times New Roman"/>
          <w:sz w:val="28"/>
          <w:szCs w:val="28"/>
          <w:lang w:eastAsia="ru-RU"/>
        </w:rPr>
        <w:t xml:space="preserve">; при вложении капитала в мероприятие </w:t>
      </w:r>
      <w:r w:rsidR="001F011A">
        <w:rPr>
          <w:rFonts w:ascii="Times New Roman" w:eastAsia="Times New Roman" w:hAnsi="Times New Roman" w:cs="Times New Roman"/>
          <w:sz w:val="28"/>
          <w:szCs w:val="28"/>
          <w:lang w:eastAsia="ru-RU"/>
        </w:rPr>
        <w:t>2</w:t>
      </w:r>
      <w:r w:rsidRPr="00EB3C66">
        <w:rPr>
          <w:rFonts w:ascii="Times New Roman" w:eastAsia="Times New Roman" w:hAnsi="Times New Roman" w:cs="Times New Roman"/>
          <w:sz w:val="28"/>
          <w:szCs w:val="28"/>
          <w:lang w:eastAsia="ru-RU"/>
        </w:rPr>
        <w:t xml:space="preserve"> величина получаемой прибыли колеблется от 150 до 400 и средняя величина составляет 300 тыс. </w:t>
      </w:r>
      <w:proofErr w:type="spellStart"/>
      <w:r w:rsidR="00C53ECD">
        <w:rPr>
          <w:rFonts w:ascii="Times New Roman" w:eastAsia="Times New Roman" w:hAnsi="Times New Roman" w:cs="Times New Roman"/>
          <w:sz w:val="28"/>
          <w:szCs w:val="28"/>
          <w:lang w:eastAsia="ru-RU"/>
        </w:rPr>
        <w:t>манат</w:t>
      </w:r>
      <w:proofErr w:type="spellEnd"/>
      <w:r w:rsidRPr="00EB3C66">
        <w:rPr>
          <w:rFonts w:ascii="Times New Roman" w:eastAsia="Times New Roman" w:hAnsi="Times New Roman" w:cs="Times New Roman"/>
          <w:sz w:val="28"/>
          <w:szCs w:val="28"/>
          <w:lang w:eastAsia="ru-RU"/>
        </w:rPr>
        <w:t xml:space="preserve">. Но мы </w:t>
      </w:r>
      <w:proofErr w:type="gramStart"/>
      <w:r w:rsidRPr="00EB3C66">
        <w:rPr>
          <w:rFonts w:ascii="Times New Roman" w:eastAsia="Times New Roman" w:hAnsi="Times New Roman" w:cs="Times New Roman"/>
          <w:sz w:val="28"/>
          <w:szCs w:val="28"/>
          <w:lang w:eastAsia="ru-RU"/>
        </w:rPr>
        <w:t>знаем</w:t>
      </w:r>
      <w:proofErr w:type="gramEnd"/>
      <w:r w:rsidRPr="00EB3C66">
        <w:rPr>
          <w:rFonts w:ascii="Times New Roman" w:eastAsia="Times New Roman" w:hAnsi="Times New Roman" w:cs="Times New Roman"/>
          <w:sz w:val="28"/>
          <w:szCs w:val="28"/>
          <w:lang w:eastAsia="ru-RU"/>
        </w:rPr>
        <w:t xml:space="preserve"> что средняя величина представляет собой обо</w:t>
      </w:r>
      <w:r w:rsidRPr="00EB3C66">
        <w:rPr>
          <w:rFonts w:ascii="Times New Roman" w:eastAsia="Times New Roman" w:hAnsi="Times New Roman" w:cs="Times New Roman"/>
          <w:sz w:val="28"/>
          <w:szCs w:val="28"/>
          <w:lang w:eastAsia="ru-RU"/>
        </w:rPr>
        <w:t>б</w:t>
      </w:r>
      <w:r w:rsidRPr="00EB3C66">
        <w:rPr>
          <w:rFonts w:ascii="Times New Roman" w:eastAsia="Times New Roman" w:hAnsi="Times New Roman" w:cs="Times New Roman"/>
          <w:sz w:val="28"/>
          <w:szCs w:val="28"/>
          <w:lang w:eastAsia="ru-RU"/>
        </w:rPr>
        <w:t>щенную количественную характеристику и не позволит принять решение в пользу какого-либо результата. Для окончательного принятия решения необх</w:t>
      </w:r>
      <w:r w:rsidRPr="00EB3C66">
        <w:rPr>
          <w:rFonts w:ascii="Times New Roman" w:eastAsia="Times New Roman" w:hAnsi="Times New Roman" w:cs="Times New Roman"/>
          <w:sz w:val="28"/>
          <w:szCs w:val="28"/>
          <w:lang w:eastAsia="ru-RU"/>
        </w:rPr>
        <w:t>о</w:t>
      </w:r>
      <w:r w:rsidRPr="00EB3C66">
        <w:rPr>
          <w:rFonts w:ascii="Times New Roman" w:eastAsia="Times New Roman" w:hAnsi="Times New Roman" w:cs="Times New Roman"/>
          <w:sz w:val="28"/>
          <w:szCs w:val="28"/>
          <w:lang w:eastAsia="ru-RU"/>
        </w:rPr>
        <w:t xml:space="preserve">димо измерить </w:t>
      </w:r>
      <w:proofErr w:type="spellStart"/>
      <w:r w:rsidRPr="00EB3C66">
        <w:rPr>
          <w:rFonts w:ascii="Times New Roman" w:eastAsia="Times New Roman" w:hAnsi="Times New Roman" w:cs="Times New Roman"/>
          <w:sz w:val="28"/>
          <w:szCs w:val="28"/>
          <w:lang w:eastAsia="ru-RU"/>
        </w:rPr>
        <w:t>колеблемость</w:t>
      </w:r>
      <w:proofErr w:type="spellEnd"/>
      <w:r w:rsidRPr="00EB3C66">
        <w:rPr>
          <w:rFonts w:ascii="Times New Roman" w:eastAsia="Times New Roman" w:hAnsi="Times New Roman" w:cs="Times New Roman"/>
          <w:sz w:val="28"/>
          <w:szCs w:val="28"/>
          <w:lang w:eastAsia="ru-RU"/>
        </w:rPr>
        <w:t xml:space="preserve"> показателей (КП) т.е. определить меру </w:t>
      </w:r>
      <w:proofErr w:type="spellStart"/>
      <w:r w:rsidRPr="00EB3C66">
        <w:rPr>
          <w:rFonts w:ascii="Times New Roman" w:eastAsia="Times New Roman" w:hAnsi="Times New Roman" w:cs="Times New Roman"/>
          <w:sz w:val="28"/>
          <w:szCs w:val="28"/>
          <w:lang w:eastAsia="ru-RU"/>
        </w:rPr>
        <w:t>колебл</w:t>
      </w:r>
      <w:r w:rsidRPr="00EB3C66">
        <w:rPr>
          <w:rFonts w:ascii="Times New Roman" w:eastAsia="Times New Roman" w:hAnsi="Times New Roman" w:cs="Times New Roman"/>
          <w:sz w:val="28"/>
          <w:szCs w:val="28"/>
          <w:lang w:eastAsia="ru-RU"/>
        </w:rPr>
        <w:t>е</w:t>
      </w:r>
      <w:r w:rsidRPr="00EB3C66">
        <w:rPr>
          <w:rFonts w:ascii="Times New Roman" w:eastAsia="Times New Roman" w:hAnsi="Times New Roman" w:cs="Times New Roman"/>
          <w:sz w:val="28"/>
          <w:szCs w:val="28"/>
          <w:lang w:eastAsia="ru-RU"/>
        </w:rPr>
        <w:t>мости</w:t>
      </w:r>
      <w:proofErr w:type="spellEnd"/>
      <w:r w:rsidRPr="00EB3C66">
        <w:rPr>
          <w:rFonts w:ascii="Times New Roman" w:eastAsia="Times New Roman" w:hAnsi="Times New Roman" w:cs="Times New Roman"/>
          <w:sz w:val="28"/>
          <w:szCs w:val="28"/>
          <w:lang w:eastAsia="ru-RU"/>
        </w:rPr>
        <w:t xml:space="preserve"> возможного результата.</w:t>
      </w:r>
    </w:p>
    <w:p w:rsidR="007F7665" w:rsidRDefault="007F7665" w:rsidP="00EB3C66">
      <w:pPr>
        <w:spacing w:after="0" w:line="360" w:lineRule="auto"/>
        <w:ind w:firstLine="709"/>
        <w:jc w:val="both"/>
        <w:rPr>
          <w:rFonts w:ascii="Times New Roman" w:eastAsia="Times New Roman" w:hAnsi="Times New Roman" w:cs="Times New Roman"/>
          <w:sz w:val="28"/>
          <w:szCs w:val="28"/>
          <w:lang w:val="az-Latn-AZ" w:eastAsia="ru-RU"/>
        </w:rPr>
      </w:pPr>
    </w:p>
    <w:p w:rsidR="00EB3C66" w:rsidRPr="00EB3C66" w:rsidRDefault="00EB3C66" w:rsidP="00EB3C66">
      <w:pPr>
        <w:spacing w:after="0" w:line="360" w:lineRule="auto"/>
        <w:ind w:firstLine="709"/>
        <w:jc w:val="both"/>
        <w:rPr>
          <w:rFonts w:ascii="Times New Roman" w:eastAsia="Times New Roman" w:hAnsi="Times New Roman" w:cs="Times New Roman"/>
          <w:sz w:val="28"/>
          <w:szCs w:val="28"/>
          <w:lang w:eastAsia="ru-RU"/>
        </w:rPr>
      </w:pPr>
      <w:r w:rsidRPr="00EB3C66">
        <w:rPr>
          <w:rFonts w:ascii="Times New Roman" w:eastAsia="Times New Roman" w:hAnsi="Times New Roman" w:cs="Times New Roman"/>
          <w:sz w:val="28"/>
          <w:szCs w:val="28"/>
          <w:lang w:eastAsia="ru-RU"/>
        </w:rPr>
        <w:t>Для этого применим два близко связных значения:</w:t>
      </w:r>
    </w:p>
    <w:p w:rsidR="00EB3C66" w:rsidRPr="00EB3C66" w:rsidRDefault="00EB3C66" w:rsidP="00C53ECD">
      <w:pPr>
        <w:numPr>
          <w:ilvl w:val="0"/>
          <w:numId w:val="10"/>
        </w:numPr>
        <w:tabs>
          <w:tab w:val="clear" w:pos="1152"/>
          <w:tab w:val="num" w:pos="567"/>
        </w:tabs>
        <w:spacing w:after="0" w:line="360" w:lineRule="auto"/>
        <w:ind w:left="142" w:firstLine="709"/>
        <w:jc w:val="both"/>
        <w:rPr>
          <w:rFonts w:ascii="Times New Roman" w:eastAsia="Times New Roman" w:hAnsi="Times New Roman" w:cs="Times New Roman"/>
          <w:sz w:val="28"/>
          <w:szCs w:val="28"/>
          <w:lang w:eastAsia="ru-RU"/>
        </w:rPr>
      </w:pPr>
      <w:r w:rsidRPr="00EB3C66">
        <w:rPr>
          <w:rFonts w:ascii="Times New Roman" w:eastAsia="Times New Roman" w:hAnsi="Times New Roman" w:cs="Times New Roman"/>
          <w:sz w:val="28"/>
          <w:szCs w:val="28"/>
          <w:lang w:eastAsia="ru-RU"/>
        </w:rPr>
        <w:t>Дисперсия</w:t>
      </w:r>
      <w:r w:rsidR="00C53ECD">
        <w:rPr>
          <w:rFonts w:ascii="Times New Roman" w:eastAsia="Times New Roman" w:hAnsi="Times New Roman" w:cs="Times New Roman"/>
          <w:sz w:val="28"/>
          <w:szCs w:val="28"/>
          <w:lang w:eastAsia="ru-RU"/>
        </w:rPr>
        <w:t xml:space="preserve"> </w:t>
      </w:r>
      <w:r w:rsidRPr="00EB3C66">
        <w:rPr>
          <w:rFonts w:ascii="Times New Roman" w:eastAsia="Times New Roman" w:hAnsi="Times New Roman" w:cs="Times New Roman"/>
          <w:sz w:val="28"/>
          <w:szCs w:val="28"/>
          <w:lang w:eastAsia="ru-RU"/>
        </w:rPr>
        <w:t xml:space="preserve">– средневзвешенное значение из квадратов отклонений действительных результатов от </w:t>
      </w:r>
      <w:proofErr w:type="spellStart"/>
      <w:r w:rsidRPr="00EB3C66">
        <w:rPr>
          <w:rFonts w:ascii="Times New Roman" w:eastAsia="Times New Roman" w:hAnsi="Times New Roman" w:cs="Times New Roman"/>
          <w:sz w:val="28"/>
          <w:szCs w:val="28"/>
          <w:lang w:eastAsia="ru-RU"/>
        </w:rPr>
        <w:t>среднеожидаемых</w:t>
      </w:r>
      <w:proofErr w:type="spellEnd"/>
      <w:r w:rsidR="00C53ECD">
        <w:rPr>
          <w:rFonts w:ascii="Times New Roman" w:eastAsia="Times New Roman" w:hAnsi="Times New Roman" w:cs="Times New Roman"/>
          <w:sz w:val="28"/>
          <w:szCs w:val="28"/>
          <w:lang w:eastAsia="ru-RU"/>
        </w:rPr>
        <w:t>:</w:t>
      </w:r>
    </w:p>
    <w:p w:rsidR="00EB3C66" w:rsidRDefault="00EB3C66" w:rsidP="00EB3C66">
      <w:pPr>
        <w:spacing w:after="0" w:line="360" w:lineRule="auto"/>
        <w:jc w:val="both"/>
        <w:rPr>
          <w:rFonts w:ascii="Times New Roman" w:eastAsia="Times New Roman" w:hAnsi="Times New Roman" w:cs="Times New Roman"/>
          <w:noProof/>
          <w:sz w:val="28"/>
          <w:szCs w:val="28"/>
          <w:lang w:eastAsia="ru-RU"/>
        </w:rPr>
      </w:pPr>
    </w:p>
    <w:p w:rsidR="00F064FF" w:rsidRPr="00F064FF" w:rsidRDefault="00EE413C" w:rsidP="00EB3C66">
      <w:pPr>
        <w:spacing w:after="0" w:line="360" w:lineRule="auto"/>
        <w:jc w:val="both"/>
        <w:rPr>
          <w:rFonts w:ascii="Times New Roman" w:eastAsia="Times New Roman" w:hAnsi="Times New Roman" w:cs="Times New Roman"/>
          <w:noProof/>
          <w:sz w:val="36"/>
          <w:szCs w:val="36"/>
          <w:lang w:eastAsia="ru-RU"/>
        </w:rPr>
      </w:pPr>
      <m:oMathPara>
        <m:oMath>
          <m:sSup>
            <m:sSupPr>
              <m:ctrlPr>
                <w:rPr>
                  <w:rFonts w:ascii="Cambria Math" w:eastAsia="Times New Roman" w:hAnsi="Cambria Math" w:cs="Times New Roman"/>
                  <w:i/>
                  <w:noProof/>
                  <w:sz w:val="36"/>
                  <w:szCs w:val="36"/>
                  <w:lang w:eastAsia="ru-RU"/>
                </w:rPr>
              </m:ctrlPr>
            </m:sSupPr>
            <m:e>
              <m:r>
                <w:rPr>
                  <w:rFonts w:ascii="Cambria Math" w:eastAsia="Times New Roman" w:hAnsi="Cambria Math" w:cs="Times New Roman"/>
                  <w:noProof/>
                  <w:sz w:val="36"/>
                  <w:szCs w:val="36"/>
                  <w:lang w:eastAsia="ru-RU"/>
                </w:rPr>
                <m:t>σ</m:t>
              </m:r>
            </m:e>
            <m:sup>
              <m:r>
                <w:rPr>
                  <w:rFonts w:ascii="Cambria Math" w:eastAsia="Times New Roman" w:hAnsi="Cambria Math" w:cs="Times New Roman"/>
                  <w:noProof/>
                  <w:sz w:val="36"/>
                  <w:szCs w:val="36"/>
                  <w:lang w:eastAsia="ru-RU"/>
                </w:rPr>
                <m:t>2</m:t>
              </m:r>
            </m:sup>
          </m:sSup>
          <m:r>
            <w:rPr>
              <w:rFonts w:ascii="Cambria Math" w:eastAsia="Times New Roman" w:hAnsi="Cambria Math" w:cs="Times New Roman"/>
              <w:noProof/>
              <w:sz w:val="36"/>
              <w:szCs w:val="36"/>
              <w:lang w:eastAsia="ru-RU"/>
            </w:rPr>
            <m:t xml:space="preserve">= </m:t>
          </m:r>
          <m:f>
            <m:fPr>
              <m:ctrlPr>
                <w:rPr>
                  <w:rFonts w:ascii="Cambria Math" w:eastAsia="Times New Roman" w:hAnsi="Cambria Math" w:cs="Times New Roman"/>
                  <w:i/>
                  <w:noProof/>
                  <w:sz w:val="36"/>
                  <w:szCs w:val="36"/>
                  <w:lang w:eastAsia="ru-RU"/>
                </w:rPr>
              </m:ctrlPr>
            </m:fPr>
            <m:num>
              <m:nary>
                <m:naryPr>
                  <m:chr m:val="∑"/>
                  <m:limLoc m:val="undOvr"/>
                  <m:subHide m:val="1"/>
                  <m:supHide m:val="1"/>
                  <m:ctrlPr>
                    <w:rPr>
                      <w:rFonts w:ascii="Cambria Math" w:eastAsia="Times New Roman" w:hAnsi="Cambria Math" w:cs="Times New Roman"/>
                      <w:i/>
                      <w:noProof/>
                      <w:sz w:val="36"/>
                      <w:szCs w:val="36"/>
                      <w:lang w:eastAsia="ru-RU"/>
                    </w:rPr>
                  </m:ctrlPr>
                </m:naryPr>
                <m:sub/>
                <m:sup/>
                <m:e>
                  <m:sSup>
                    <m:sSupPr>
                      <m:ctrlPr>
                        <w:rPr>
                          <w:rFonts w:ascii="Cambria Math" w:eastAsia="Times New Roman" w:hAnsi="Cambria Math" w:cs="Times New Roman"/>
                          <w:i/>
                          <w:noProof/>
                          <w:sz w:val="36"/>
                          <w:szCs w:val="36"/>
                          <w:lang w:eastAsia="ru-RU"/>
                        </w:rPr>
                      </m:ctrlPr>
                    </m:sSupPr>
                    <m:e>
                      <m:r>
                        <w:rPr>
                          <w:rFonts w:ascii="Cambria Math" w:eastAsia="Times New Roman" w:hAnsi="Cambria Math" w:cs="Times New Roman"/>
                          <w:noProof/>
                          <w:sz w:val="36"/>
                          <w:szCs w:val="36"/>
                          <w:lang w:eastAsia="ru-RU"/>
                        </w:rPr>
                        <m:t>(</m:t>
                      </m:r>
                      <m:r>
                        <w:rPr>
                          <w:rFonts w:ascii="Cambria Math" w:eastAsia="Times New Roman" w:hAnsi="Cambria Math" w:cs="Times New Roman"/>
                          <w:noProof/>
                          <w:sz w:val="36"/>
                          <w:szCs w:val="36"/>
                          <w:lang w:val="en-US" w:eastAsia="ru-RU"/>
                        </w:rPr>
                        <m:t xml:space="preserve">x- </m:t>
                      </m:r>
                      <m:bar>
                        <m:barPr>
                          <m:pos m:val="top"/>
                          <m:ctrlPr>
                            <w:rPr>
                              <w:rFonts w:ascii="Cambria Math" w:eastAsia="Times New Roman" w:hAnsi="Cambria Math" w:cs="Times New Roman"/>
                              <w:i/>
                              <w:noProof/>
                              <w:sz w:val="36"/>
                              <w:szCs w:val="36"/>
                              <w:lang w:val="en-US" w:eastAsia="ru-RU"/>
                            </w:rPr>
                          </m:ctrlPr>
                        </m:barPr>
                        <m:e>
                          <m:r>
                            <w:rPr>
                              <w:rFonts w:ascii="Cambria Math" w:eastAsia="Times New Roman" w:hAnsi="Cambria Math" w:cs="Times New Roman"/>
                              <w:noProof/>
                              <w:sz w:val="36"/>
                              <w:szCs w:val="36"/>
                              <w:lang w:val="en-US" w:eastAsia="ru-RU"/>
                            </w:rPr>
                            <m:t>x</m:t>
                          </m:r>
                        </m:e>
                      </m:bar>
                      <m:r>
                        <w:rPr>
                          <w:rFonts w:ascii="Cambria Math" w:eastAsia="Times New Roman" w:hAnsi="Cambria Math" w:cs="Times New Roman"/>
                          <w:noProof/>
                          <w:sz w:val="36"/>
                          <w:szCs w:val="36"/>
                          <w:lang w:val="en-US" w:eastAsia="ru-RU"/>
                        </w:rPr>
                        <m:t>)</m:t>
                      </m:r>
                    </m:e>
                    <m:sup>
                      <m:r>
                        <w:rPr>
                          <w:rFonts w:ascii="Cambria Math" w:eastAsia="Times New Roman" w:hAnsi="Cambria Math" w:cs="Times New Roman"/>
                          <w:noProof/>
                          <w:sz w:val="36"/>
                          <w:szCs w:val="36"/>
                          <w:lang w:eastAsia="ru-RU"/>
                        </w:rPr>
                        <m:t>2</m:t>
                      </m:r>
                    </m:sup>
                  </m:sSup>
                  <m:r>
                    <w:rPr>
                      <w:rFonts w:ascii="Cambria Math" w:eastAsia="Times New Roman" w:hAnsi="Cambria Math" w:cs="Times New Roman"/>
                      <w:noProof/>
                      <w:sz w:val="36"/>
                      <w:szCs w:val="36"/>
                      <w:lang w:eastAsia="ru-RU"/>
                    </w:rPr>
                    <m:t>n</m:t>
                  </m:r>
                </m:e>
              </m:nary>
            </m:num>
            <m:den>
              <m:nary>
                <m:naryPr>
                  <m:chr m:val="∑"/>
                  <m:limLoc m:val="undOvr"/>
                  <m:subHide m:val="1"/>
                  <m:supHide m:val="1"/>
                  <m:ctrlPr>
                    <w:rPr>
                      <w:rFonts w:ascii="Cambria Math" w:eastAsia="Times New Roman" w:hAnsi="Cambria Math" w:cs="Times New Roman"/>
                      <w:i/>
                      <w:noProof/>
                      <w:sz w:val="36"/>
                      <w:szCs w:val="36"/>
                      <w:lang w:eastAsia="ru-RU"/>
                    </w:rPr>
                  </m:ctrlPr>
                </m:naryPr>
                <m:sub/>
                <m:sup/>
                <m:e>
                  <m:r>
                    <w:rPr>
                      <w:rFonts w:ascii="Cambria Math" w:eastAsia="Times New Roman" w:hAnsi="Cambria Math" w:cs="Times New Roman"/>
                      <w:noProof/>
                      <w:sz w:val="36"/>
                      <w:szCs w:val="36"/>
                      <w:lang w:eastAsia="ru-RU"/>
                    </w:rPr>
                    <m:t>n</m:t>
                  </m:r>
                </m:e>
              </m:nary>
            </m:den>
          </m:f>
        </m:oMath>
      </m:oMathPara>
    </w:p>
    <w:p w:rsidR="00EB3C66" w:rsidRPr="00EB3C66" w:rsidRDefault="00EB3C66" w:rsidP="00EB3C66">
      <w:pPr>
        <w:spacing w:after="0" w:line="360" w:lineRule="auto"/>
        <w:ind w:firstLine="709"/>
        <w:jc w:val="both"/>
        <w:rPr>
          <w:rFonts w:ascii="Times New Roman" w:eastAsia="Times New Roman" w:hAnsi="Times New Roman" w:cs="Times New Roman"/>
          <w:sz w:val="28"/>
          <w:szCs w:val="28"/>
          <w:lang w:eastAsia="ru-RU"/>
        </w:rPr>
      </w:pPr>
    </w:p>
    <w:p w:rsidR="00EB3C66" w:rsidRPr="00EB3C66" w:rsidRDefault="00EB3C66" w:rsidP="00EB3C66">
      <w:pPr>
        <w:spacing w:after="0" w:line="360" w:lineRule="auto"/>
        <w:ind w:firstLine="709"/>
        <w:jc w:val="both"/>
        <w:rPr>
          <w:rFonts w:ascii="Times New Roman" w:eastAsia="Times New Roman" w:hAnsi="Times New Roman" w:cs="Times New Roman"/>
          <w:sz w:val="28"/>
          <w:szCs w:val="28"/>
          <w:lang w:eastAsia="ru-RU"/>
        </w:rPr>
      </w:pPr>
      <w:r w:rsidRPr="00EB3C66">
        <w:rPr>
          <w:rFonts w:ascii="Times New Roman" w:eastAsia="Times New Roman" w:hAnsi="Times New Roman" w:cs="Times New Roman"/>
          <w:sz w:val="28"/>
          <w:szCs w:val="28"/>
          <w:lang w:eastAsia="ru-RU"/>
        </w:rPr>
        <w:t xml:space="preserve">где </w:t>
      </w:r>
      <w:r w:rsidRPr="00EB3C66">
        <w:rPr>
          <w:rFonts w:ascii="Times New Roman" w:eastAsia="Times New Roman" w:hAnsi="Times New Roman" w:cs="Times New Roman"/>
          <w:sz w:val="28"/>
          <w:szCs w:val="28"/>
          <w:lang w:eastAsia="ru-RU"/>
        </w:rPr>
        <w:sym w:font="Symbol" w:char="F073"/>
      </w:r>
      <w:r w:rsidRPr="00EB3C66">
        <w:rPr>
          <w:rFonts w:ascii="Times New Roman" w:eastAsia="Times New Roman" w:hAnsi="Times New Roman" w:cs="Times New Roman"/>
          <w:sz w:val="28"/>
          <w:szCs w:val="28"/>
          <w:lang w:eastAsia="ru-RU"/>
        </w:rPr>
        <w:t xml:space="preserve"> - дисперсия;</w:t>
      </w:r>
    </w:p>
    <w:p w:rsidR="00EB3C66" w:rsidRPr="00EB3C66" w:rsidRDefault="00EB3C66" w:rsidP="00EB3C66">
      <w:pPr>
        <w:spacing w:after="0" w:line="360" w:lineRule="auto"/>
        <w:ind w:firstLine="709"/>
        <w:jc w:val="both"/>
        <w:rPr>
          <w:rFonts w:ascii="Times New Roman" w:eastAsia="Times New Roman" w:hAnsi="Times New Roman" w:cs="Times New Roman"/>
          <w:sz w:val="28"/>
          <w:szCs w:val="28"/>
          <w:lang w:eastAsia="ru-RU"/>
        </w:rPr>
      </w:pPr>
      <w:r w:rsidRPr="00EB3C66">
        <w:rPr>
          <w:rFonts w:ascii="Times New Roman" w:eastAsia="Times New Roman" w:hAnsi="Times New Roman" w:cs="Times New Roman"/>
          <w:b/>
          <w:sz w:val="28"/>
          <w:szCs w:val="28"/>
          <w:lang w:eastAsia="ru-RU"/>
        </w:rPr>
        <w:t>Х</w:t>
      </w:r>
      <w:r w:rsidRPr="00EB3C66">
        <w:rPr>
          <w:rFonts w:ascii="Times New Roman" w:eastAsia="Times New Roman" w:hAnsi="Times New Roman" w:cs="Times New Roman"/>
          <w:sz w:val="28"/>
          <w:szCs w:val="28"/>
          <w:lang w:eastAsia="ru-RU"/>
        </w:rPr>
        <w:t xml:space="preserve"> – ожидаемое значение для каждого случая наблюдения;</w:t>
      </w:r>
    </w:p>
    <w:p w:rsidR="00EB3C66" w:rsidRPr="00EB3C66" w:rsidRDefault="00EB3C66" w:rsidP="00EB3C66">
      <w:pPr>
        <w:spacing w:after="0" w:line="360" w:lineRule="auto"/>
        <w:ind w:firstLine="709"/>
        <w:jc w:val="both"/>
        <w:rPr>
          <w:rFonts w:ascii="Times New Roman" w:eastAsia="Times New Roman" w:hAnsi="Times New Roman" w:cs="Times New Roman"/>
          <w:sz w:val="28"/>
          <w:szCs w:val="28"/>
          <w:lang w:eastAsia="ru-RU"/>
        </w:rPr>
      </w:pPr>
      <w:r w:rsidRPr="00EB3C66">
        <w:rPr>
          <w:rFonts w:ascii="Times New Roman" w:eastAsia="Times New Roman" w:hAnsi="Times New Roman" w:cs="Times New Roman"/>
          <w:b/>
          <w:sz w:val="28"/>
          <w:szCs w:val="28"/>
          <w:lang w:eastAsia="ru-RU"/>
        </w:rPr>
        <w:sym w:font="Symbol" w:char="F043"/>
      </w:r>
      <w:r w:rsidRPr="00EB3C66">
        <w:rPr>
          <w:rFonts w:ascii="Times New Roman" w:eastAsia="Times New Roman" w:hAnsi="Times New Roman" w:cs="Times New Roman"/>
          <w:sz w:val="28"/>
          <w:szCs w:val="28"/>
          <w:lang w:eastAsia="ru-RU"/>
        </w:rPr>
        <w:t xml:space="preserve"> - </w:t>
      </w:r>
      <w:proofErr w:type="spellStart"/>
      <w:r w:rsidRPr="00EB3C66">
        <w:rPr>
          <w:rFonts w:ascii="Times New Roman" w:eastAsia="Times New Roman" w:hAnsi="Times New Roman" w:cs="Times New Roman"/>
          <w:sz w:val="28"/>
          <w:szCs w:val="28"/>
          <w:lang w:eastAsia="ru-RU"/>
        </w:rPr>
        <w:t>среднеожидаемое</w:t>
      </w:r>
      <w:proofErr w:type="spellEnd"/>
      <w:r w:rsidRPr="00EB3C66">
        <w:rPr>
          <w:rFonts w:ascii="Times New Roman" w:eastAsia="Times New Roman" w:hAnsi="Times New Roman" w:cs="Times New Roman"/>
          <w:sz w:val="28"/>
          <w:szCs w:val="28"/>
          <w:lang w:eastAsia="ru-RU"/>
        </w:rPr>
        <w:t xml:space="preserve"> значение;</w:t>
      </w:r>
    </w:p>
    <w:p w:rsidR="00EB3C66" w:rsidRPr="00EB3C66" w:rsidRDefault="00EB3C66" w:rsidP="00EB3C66">
      <w:pPr>
        <w:spacing w:after="0" w:line="360" w:lineRule="auto"/>
        <w:ind w:firstLine="709"/>
        <w:jc w:val="both"/>
        <w:rPr>
          <w:rFonts w:ascii="Times New Roman" w:eastAsia="Times New Roman" w:hAnsi="Times New Roman" w:cs="Times New Roman"/>
          <w:sz w:val="28"/>
          <w:szCs w:val="28"/>
          <w:lang w:eastAsia="ru-RU"/>
        </w:rPr>
      </w:pPr>
      <w:r w:rsidRPr="00EB3C66">
        <w:rPr>
          <w:rFonts w:ascii="Times New Roman" w:eastAsia="Times New Roman" w:hAnsi="Times New Roman" w:cs="Times New Roman"/>
          <w:sz w:val="28"/>
          <w:szCs w:val="28"/>
          <w:lang w:eastAsia="ru-RU"/>
        </w:rPr>
        <w:t>n – число случаев наблюдения (частота).</w:t>
      </w:r>
    </w:p>
    <w:p w:rsidR="005131AF" w:rsidRDefault="005131AF" w:rsidP="00EB3C66">
      <w:pPr>
        <w:spacing w:after="0" w:line="360" w:lineRule="auto"/>
        <w:ind w:firstLine="709"/>
        <w:jc w:val="both"/>
        <w:rPr>
          <w:rFonts w:ascii="Times New Roman" w:eastAsia="Times New Roman" w:hAnsi="Times New Roman" w:cs="Times New Roman"/>
          <w:sz w:val="28"/>
          <w:szCs w:val="28"/>
          <w:lang w:eastAsia="ru-RU"/>
        </w:rPr>
      </w:pPr>
    </w:p>
    <w:p w:rsidR="00EB3C66" w:rsidRPr="00EB3C66" w:rsidRDefault="00EB3C66" w:rsidP="00EB3C66">
      <w:pPr>
        <w:spacing w:after="0" w:line="360" w:lineRule="auto"/>
        <w:ind w:firstLine="709"/>
        <w:jc w:val="both"/>
        <w:rPr>
          <w:rFonts w:ascii="Times New Roman" w:eastAsia="Times New Roman" w:hAnsi="Times New Roman" w:cs="Times New Roman"/>
          <w:sz w:val="28"/>
          <w:szCs w:val="28"/>
          <w:lang w:eastAsia="ru-RU"/>
        </w:rPr>
      </w:pPr>
      <w:r w:rsidRPr="00EB3C66">
        <w:rPr>
          <w:rFonts w:ascii="Times New Roman" w:eastAsia="Times New Roman" w:hAnsi="Times New Roman" w:cs="Times New Roman"/>
          <w:sz w:val="28"/>
          <w:szCs w:val="28"/>
          <w:lang w:eastAsia="ru-RU"/>
        </w:rPr>
        <w:t xml:space="preserve">Расчет дисперсий для мероприятия </w:t>
      </w:r>
      <w:r w:rsidR="0063770D">
        <w:rPr>
          <w:rFonts w:ascii="Times New Roman" w:eastAsia="Times New Roman" w:hAnsi="Times New Roman" w:cs="Times New Roman"/>
          <w:sz w:val="28"/>
          <w:szCs w:val="28"/>
          <w:lang w:eastAsia="ru-RU"/>
        </w:rPr>
        <w:t>1</w:t>
      </w:r>
      <w:r w:rsidRPr="00EB3C66">
        <w:rPr>
          <w:rFonts w:ascii="Times New Roman" w:eastAsia="Times New Roman" w:hAnsi="Times New Roman" w:cs="Times New Roman"/>
          <w:sz w:val="28"/>
          <w:szCs w:val="28"/>
          <w:lang w:eastAsia="ru-RU"/>
        </w:rPr>
        <w:t xml:space="preserve"> и </w:t>
      </w:r>
      <w:r w:rsidR="0063770D">
        <w:rPr>
          <w:rFonts w:ascii="Times New Roman" w:eastAsia="Times New Roman" w:hAnsi="Times New Roman" w:cs="Times New Roman"/>
          <w:sz w:val="28"/>
          <w:szCs w:val="28"/>
          <w:lang w:eastAsia="ru-RU"/>
        </w:rPr>
        <w:t>2</w:t>
      </w:r>
      <w:r w:rsidRPr="00EB3C66">
        <w:rPr>
          <w:rFonts w:ascii="Times New Roman" w:eastAsia="Times New Roman" w:hAnsi="Times New Roman" w:cs="Times New Roman"/>
          <w:sz w:val="28"/>
          <w:szCs w:val="28"/>
          <w:lang w:eastAsia="ru-RU"/>
        </w:rPr>
        <w:t xml:space="preserve"> представлен в таблице </w:t>
      </w:r>
      <w:r w:rsidR="0063770D">
        <w:rPr>
          <w:rFonts w:ascii="Times New Roman" w:eastAsia="Times New Roman" w:hAnsi="Times New Roman" w:cs="Times New Roman"/>
          <w:sz w:val="28"/>
          <w:szCs w:val="28"/>
          <w:lang w:eastAsia="ru-RU"/>
        </w:rPr>
        <w:t>3</w:t>
      </w:r>
      <w:r w:rsidRPr="00EB3C66">
        <w:rPr>
          <w:rFonts w:ascii="Times New Roman" w:eastAsia="Times New Roman" w:hAnsi="Times New Roman" w:cs="Times New Roman"/>
          <w:sz w:val="28"/>
          <w:szCs w:val="28"/>
          <w:lang w:eastAsia="ru-RU"/>
        </w:rPr>
        <w:t>.</w:t>
      </w:r>
      <w:r w:rsidR="0063770D">
        <w:rPr>
          <w:rFonts w:ascii="Times New Roman" w:eastAsia="Times New Roman" w:hAnsi="Times New Roman" w:cs="Times New Roman"/>
          <w:sz w:val="28"/>
          <w:szCs w:val="28"/>
          <w:lang w:eastAsia="ru-RU"/>
        </w:rPr>
        <w:t>6</w:t>
      </w:r>
      <w:r w:rsidRPr="00EB3C66">
        <w:rPr>
          <w:rFonts w:ascii="Times New Roman" w:eastAsia="Times New Roman" w:hAnsi="Times New Roman" w:cs="Times New Roman"/>
          <w:sz w:val="28"/>
          <w:szCs w:val="28"/>
          <w:lang w:eastAsia="ru-RU"/>
        </w:rPr>
        <w:t>.</w:t>
      </w:r>
    </w:p>
    <w:p w:rsidR="0063770D" w:rsidRDefault="00EB3C66" w:rsidP="0063770D">
      <w:pPr>
        <w:spacing w:after="0" w:line="360" w:lineRule="auto"/>
        <w:ind w:firstLine="709"/>
        <w:jc w:val="right"/>
        <w:rPr>
          <w:rFonts w:ascii="Times New Roman" w:eastAsia="Times New Roman" w:hAnsi="Times New Roman" w:cs="Times New Roman"/>
          <w:sz w:val="28"/>
          <w:szCs w:val="28"/>
          <w:lang w:eastAsia="ru-RU"/>
        </w:rPr>
      </w:pPr>
      <w:r w:rsidRPr="00EB3C66">
        <w:rPr>
          <w:rFonts w:ascii="Times New Roman" w:eastAsia="Times New Roman" w:hAnsi="Times New Roman" w:cs="Times New Roman"/>
          <w:sz w:val="28"/>
          <w:szCs w:val="28"/>
          <w:lang w:eastAsia="ru-RU"/>
        </w:rPr>
        <w:t xml:space="preserve">Таблица </w:t>
      </w:r>
      <w:r w:rsidR="0063770D">
        <w:rPr>
          <w:rFonts w:ascii="Times New Roman" w:eastAsia="Times New Roman" w:hAnsi="Times New Roman" w:cs="Times New Roman"/>
          <w:sz w:val="28"/>
          <w:szCs w:val="28"/>
          <w:lang w:eastAsia="ru-RU"/>
        </w:rPr>
        <w:t>3</w:t>
      </w:r>
      <w:r w:rsidRPr="00EB3C66">
        <w:rPr>
          <w:rFonts w:ascii="Times New Roman" w:eastAsia="Times New Roman" w:hAnsi="Times New Roman" w:cs="Times New Roman"/>
          <w:sz w:val="28"/>
          <w:szCs w:val="28"/>
          <w:lang w:eastAsia="ru-RU"/>
        </w:rPr>
        <w:t>.</w:t>
      </w:r>
      <w:r w:rsidR="0063770D">
        <w:rPr>
          <w:rFonts w:ascii="Times New Roman" w:eastAsia="Times New Roman" w:hAnsi="Times New Roman" w:cs="Times New Roman"/>
          <w:sz w:val="28"/>
          <w:szCs w:val="28"/>
          <w:lang w:eastAsia="ru-RU"/>
        </w:rPr>
        <w:t>6</w:t>
      </w:r>
      <w:r w:rsidRPr="00EB3C66">
        <w:rPr>
          <w:rFonts w:ascii="Times New Roman" w:eastAsia="Times New Roman" w:hAnsi="Times New Roman" w:cs="Times New Roman"/>
          <w:sz w:val="28"/>
          <w:szCs w:val="28"/>
          <w:lang w:eastAsia="ru-RU"/>
        </w:rPr>
        <w:t xml:space="preserve"> </w:t>
      </w:r>
    </w:p>
    <w:p w:rsidR="00EB3C66" w:rsidRPr="0063770D" w:rsidRDefault="00EB3C66" w:rsidP="00EB3C66">
      <w:pPr>
        <w:spacing w:after="0" w:line="360" w:lineRule="auto"/>
        <w:ind w:firstLine="709"/>
        <w:jc w:val="both"/>
        <w:rPr>
          <w:rFonts w:ascii="Times New Roman" w:eastAsia="Times New Roman" w:hAnsi="Times New Roman" w:cs="Times New Roman"/>
          <w:b/>
          <w:sz w:val="28"/>
          <w:szCs w:val="28"/>
          <w:lang w:eastAsia="ru-RU"/>
        </w:rPr>
      </w:pPr>
      <w:r w:rsidRPr="0063770D">
        <w:rPr>
          <w:rFonts w:ascii="Times New Roman" w:eastAsia="Times New Roman" w:hAnsi="Times New Roman" w:cs="Times New Roman"/>
          <w:b/>
          <w:sz w:val="28"/>
          <w:szCs w:val="28"/>
          <w:lang w:eastAsia="ru-RU"/>
        </w:rPr>
        <w:t xml:space="preserve">Расчеты дисперсий при вложении капитала в мероприятие </w:t>
      </w:r>
      <w:r w:rsidR="0063770D">
        <w:rPr>
          <w:rFonts w:ascii="Times New Roman" w:eastAsia="Times New Roman" w:hAnsi="Times New Roman" w:cs="Times New Roman"/>
          <w:b/>
          <w:sz w:val="28"/>
          <w:szCs w:val="28"/>
          <w:lang w:eastAsia="ru-RU"/>
        </w:rPr>
        <w:t>1</w:t>
      </w:r>
      <w:r w:rsidRPr="0063770D">
        <w:rPr>
          <w:rFonts w:ascii="Times New Roman" w:eastAsia="Times New Roman" w:hAnsi="Times New Roman" w:cs="Times New Roman"/>
          <w:b/>
          <w:sz w:val="28"/>
          <w:szCs w:val="28"/>
          <w:lang w:eastAsia="ru-RU"/>
        </w:rPr>
        <w:t xml:space="preserve"> и </w:t>
      </w:r>
      <w:r w:rsidR="0063770D">
        <w:rPr>
          <w:rFonts w:ascii="Times New Roman" w:eastAsia="Times New Roman" w:hAnsi="Times New Roman" w:cs="Times New Roman"/>
          <w:b/>
          <w:sz w:val="28"/>
          <w:szCs w:val="28"/>
          <w:lang w:eastAsia="ru-RU"/>
        </w:rPr>
        <w:t>2.</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1"/>
        <w:gridCol w:w="1767"/>
        <w:gridCol w:w="2268"/>
        <w:gridCol w:w="1134"/>
        <w:gridCol w:w="1134"/>
        <w:gridCol w:w="1418"/>
      </w:tblGrid>
      <w:tr w:rsidR="00EB3C66" w:rsidRPr="00BF4D01" w:rsidTr="00BF4D01">
        <w:trPr>
          <w:trHeight w:val="300"/>
        </w:trPr>
        <w:tc>
          <w:tcPr>
            <w:tcW w:w="1351" w:type="dxa"/>
            <w:vAlign w:val="center"/>
          </w:tcPr>
          <w:p w:rsidR="00EB3C66" w:rsidRPr="00BF4D01" w:rsidRDefault="00EB3C66" w:rsidP="00EB3C66">
            <w:pPr>
              <w:spacing w:after="0" w:line="360" w:lineRule="auto"/>
              <w:jc w:val="center"/>
              <w:rPr>
                <w:rFonts w:ascii="Times New Roman" w:eastAsia="Times New Roman" w:hAnsi="Times New Roman" w:cs="Times New Roman"/>
                <w:b/>
                <w:sz w:val="24"/>
                <w:szCs w:val="24"/>
                <w:lang w:eastAsia="ru-RU"/>
              </w:rPr>
            </w:pPr>
            <w:r w:rsidRPr="00BF4D01">
              <w:rPr>
                <w:rFonts w:ascii="Times New Roman" w:eastAsia="Times New Roman" w:hAnsi="Times New Roman" w:cs="Times New Roman"/>
                <w:b/>
                <w:sz w:val="24"/>
                <w:szCs w:val="24"/>
                <w:lang w:eastAsia="ru-RU"/>
              </w:rPr>
              <w:t>№ соб</w:t>
            </w:r>
            <w:r w:rsidRPr="00BF4D01">
              <w:rPr>
                <w:rFonts w:ascii="Times New Roman" w:eastAsia="Times New Roman" w:hAnsi="Times New Roman" w:cs="Times New Roman"/>
                <w:b/>
                <w:sz w:val="24"/>
                <w:szCs w:val="24"/>
                <w:lang w:eastAsia="ru-RU"/>
              </w:rPr>
              <w:t>ы</w:t>
            </w:r>
            <w:r w:rsidRPr="00BF4D01">
              <w:rPr>
                <w:rFonts w:ascii="Times New Roman" w:eastAsia="Times New Roman" w:hAnsi="Times New Roman" w:cs="Times New Roman"/>
                <w:b/>
                <w:sz w:val="24"/>
                <w:szCs w:val="24"/>
                <w:lang w:eastAsia="ru-RU"/>
              </w:rPr>
              <w:t>тия</w:t>
            </w:r>
          </w:p>
        </w:tc>
        <w:tc>
          <w:tcPr>
            <w:tcW w:w="1767" w:type="dxa"/>
            <w:vAlign w:val="center"/>
          </w:tcPr>
          <w:p w:rsidR="00EB3C66" w:rsidRPr="00BF4D01" w:rsidRDefault="00EB3C66" w:rsidP="00BF4D01">
            <w:pPr>
              <w:spacing w:after="0" w:line="360" w:lineRule="auto"/>
              <w:jc w:val="center"/>
              <w:rPr>
                <w:rFonts w:ascii="Times New Roman" w:eastAsia="Times New Roman" w:hAnsi="Times New Roman" w:cs="Times New Roman"/>
                <w:b/>
                <w:sz w:val="24"/>
                <w:szCs w:val="24"/>
                <w:lang w:eastAsia="ru-RU"/>
              </w:rPr>
            </w:pPr>
            <w:r w:rsidRPr="00BF4D01">
              <w:rPr>
                <w:rFonts w:ascii="Times New Roman" w:eastAsia="Times New Roman" w:hAnsi="Times New Roman" w:cs="Times New Roman"/>
                <w:b/>
                <w:sz w:val="24"/>
                <w:szCs w:val="24"/>
                <w:lang w:eastAsia="ru-RU"/>
              </w:rPr>
              <w:t xml:space="preserve">Полученная прибыль, тыс. </w:t>
            </w:r>
            <w:proofErr w:type="spellStart"/>
            <w:r w:rsidR="00BF4D01">
              <w:rPr>
                <w:rFonts w:ascii="Times New Roman" w:eastAsia="Times New Roman" w:hAnsi="Times New Roman" w:cs="Times New Roman"/>
                <w:b/>
                <w:sz w:val="24"/>
                <w:szCs w:val="24"/>
                <w:lang w:eastAsia="ru-RU"/>
              </w:rPr>
              <w:t>ман</w:t>
            </w:r>
            <w:proofErr w:type="spellEnd"/>
            <w:r w:rsidRPr="00BF4D01">
              <w:rPr>
                <w:rFonts w:ascii="Times New Roman" w:eastAsia="Times New Roman" w:hAnsi="Times New Roman" w:cs="Times New Roman"/>
                <w:b/>
                <w:sz w:val="24"/>
                <w:szCs w:val="24"/>
                <w:lang w:eastAsia="ru-RU"/>
              </w:rPr>
              <w:t>.</w:t>
            </w:r>
          </w:p>
        </w:tc>
        <w:tc>
          <w:tcPr>
            <w:tcW w:w="2268" w:type="dxa"/>
            <w:vAlign w:val="center"/>
          </w:tcPr>
          <w:p w:rsidR="00EB3C66" w:rsidRPr="00BF4D01" w:rsidRDefault="00EB3C66" w:rsidP="00EB3C66">
            <w:pPr>
              <w:spacing w:after="0" w:line="360" w:lineRule="auto"/>
              <w:jc w:val="center"/>
              <w:rPr>
                <w:rFonts w:ascii="Times New Roman" w:eastAsia="Times New Roman" w:hAnsi="Times New Roman" w:cs="Times New Roman"/>
                <w:b/>
                <w:sz w:val="24"/>
                <w:szCs w:val="24"/>
                <w:lang w:eastAsia="ru-RU"/>
              </w:rPr>
            </w:pPr>
            <w:r w:rsidRPr="00BF4D01">
              <w:rPr>
                <w:rFonts w:ascii="Times New Roman" w:eastAsia="Times New Roman" w:hAnsi="Times New Roman" w:cs="Times New Roman"/>
                <w:b/>
                <w:sz w:val="24"/>
                <w:szCs w:val="24"/>
                <w:lang w:eastAsia="ru-RU"/>
              </w:rPr>
              <w:t>Число случаев наблюдения</w:t>
            </w:r>
          </w:p>
        </w:tc>
        <w:tc>
          <w:tcPr>
            <w:tcW w:w="1134" w:type="dxa"/>
            <w:vAlign w:val="center"/>
          </w:tcPr>
          <w:p w:rsidR="00EB3C66" w:rsidRPr="00BF4D01" w:rsidRDefault="00EB3C66" w:rsidP="00EB3C66">
            <w:pPr>
              <w:spacing w:after="0" w:line="360" w:lineRule="auto"/>
              <w:jc w:val="center"/>
              <w:rPr>
                <w:rFonts w:ascii="Times New Roman" w:eastAsia="Times New Roman" w:hAnsi="Times New Roman" w:cs="Times New Roman"/>
                <w:b/>
                <w:sz w:val="24"/>
                <w:szCs w:val="24"/>
                <w:lang w:eastAsia="ru-RU"/>
              </w:rPr>
            </w:pPr>
            <w:r w:rsidRPr="00BF4D01">
              <w:rPr>
                <w:rFonts w:ascii="Times New Roman" w:eastAsia="Times New Roman" w:hAnsi="Times New Roman" w:cs="Times New Roman"/>
                <w:b/>
                <w:sz w:val="24"/>
                <w:szCs w:val="24"/>
                <w:lang w:eastAsia="ru-RU"/>
              </w:rPr>
              <w:t>(</w:t>
            </w:r>
            <w:r w:rsidRPr="00BF4D01">
              <w:rPr>
                <w:rFonts w:ascii="Times New Roman" w:eastAsia="Times New Roman" w:hAnsi="Times New Roman" w:cs="Times New Roman"/>
                <w:b/>
                <w:sz w:val="24"/>
                <w:szCs w:val="24"/>
                <w:lang w:eastAsia="ru-RU"/>
              </w:rPr>
              <w:sym w:font="Symbol" w:char="F043"/>
            </w:r>
            <w:r w:rsidRPr="00BF4D01">
              <w:rPr>
                <w:rFonts w:ascii="Times New Roman" w:eastAsia="Times New Roman" w:hAnsi="Times New Roman" w:cs="Times New Roman"/>
                <w:b/>
                <w:sz w:val="24"/>
                <w:szCs w:val="24"/>
                <w:lang w:eastAsia="ru-RU"/>
              </w:rPr>
              <w:t>-</w:t>
            </w:r>
            <w:r w:rsidRPr="00BF4D01">
              <w:rPr>
                <w:rFonts w:ascii="Times New Roman" w:eastAsia="Times New Roman" w:hAnsi="Times New Roman" w:cs="Times New Roman"/>
                <w:b/>
                <w:sz w:val="24"/>
                <w:szCs w:val="24"/>
                <w:lang w:eastAsia="ru-RU"/>
              </w:rPr>
              <w:sym w:font="Symbol" w:char="F060"/>
            </w:r>
            <w:r w:rsidRPr="00BF4D01">
              <w:rPr>
                <w:rFonts w:ascii="Times New Roman" w:eastAsia="Times New Roman" w:hAnsi="Times New Roman" w:cs="Times New Roman"/>
                <w:b/>
                <w:sz w:val="24"/>
                <w:szCs w:val="24"/>
                <w:lang w:eastAsia="ru-RU"/>
              </w:rPr>
              <w:sym w:font="Symbol" w:char="F043"/>
            </w:r>
            <w:r w:rsidRPr="00BF4D01">
              <w:rPr>
                <w:rFonts w:ascii="Times New Roman" w:eastAsia="Times New Roman" w:hAnsi="Times New Roman" w:cs="Times New Roman"/>
                <w:b/>
                <w:sz w:val="24"/>
                <w:szCs w:val="24"/>
                <w:lang w:eastAsia="ru-RU"/>
              </w:rPr>
              <w:t>)</w:t>
            </w:r>
          </w:p>
        </w:tc>
        <w:tc>
          <w:tcPr>
            <w:tcW w:w="1134" w:type="dxa"/>
            <w:vAlign w:val="center"/>
          </w:tcPr>
          <w:p w:rsidR="00EB3C66" w:rsidRPr="00BF4D01" w:rsidRDefault="00BF4D01" w:rsidP="00EB3C66">
            <w:pPr>
              <w:spacing w:after="0" w:line="360" w:lineRule="auto"/>
              <w:jc w:val="center"/>
              <w:rPr>
                <w:rFonts w:ascii="Times New Roman" w:eastAsia="Times New Roman" w:hAnsi="Times New Roman" w:cs="Times New Roman"/>
                <w:b/>
                <w:sz w:val="24"/>
                <w:szCs w:val="24"/>
                <w:lang w:eastAsia="ru-RU"/>
              </w:rPr>
            </w:pPr>
            <w:r w:rsidRPr="00BF4D01">
              <w:rPr>
                <w:rFonts w:ascii="Times New Roman" w:eastAsia="Times New Roman" w:hAnsi="Times New Roman" w:cs="Times New Roman"/>
                <w:b/>
                <w:sz w:val="24"/>
                <w:szCs w:val="24"/>
                <w:lang w:eastAsia="ru-RU"/>
              </w:rPr>
              <w:t xml:space="preserve"> </w:t>
            </w:r>
            <w:r w:rsidR="00EB3C66" w:rsidRPr="00BF4D01">
              <w:rPr>
                <w:rFonts w:ascii="Times New Roman" w:eastAsia="Times New Roman" w:hAnsi="Times New Roman" w:cs="Times New Roman"/>
                <w:b/>
                <w:sz w:val="24"/>
                <w:szCs w:val="24"/>
                <w:lang w:eastAsia="ru-RU"/>
              </w:rPr>
              <w:t>(</w:t>
            </w:r>
            <w:r w:rsidR="00EB3C66" w:rsidRPr="00BF4D01">
              <w:rPr>
                <w:rFonts w:ascii="Times New Roman" w:eastAsia="Times New Roman" w:hAnsi="Times New Roman" w:cs="Times New Roman"/>
                <w:b/>
                <w:sz w:val="24"/>
                <w:szCs w:val="24"/>
                <w:lang w:eastAsia="ru-RU"/>
              </w:rPr>
              <w:sym w:font="Symbol" w:char="F043"/>
            </w:r>
            <w:r w:rsidR="00EB3C66" w:rsidRPr="00BF4D01">
              <w:rPr>
                <w:rFonts w:ascii="Times New Roman" w:eastAsia="Times New Roman" w:hAnsi="Times New Roman" w:cs="Times New Roman"/>
                <w:b/>
                <w:sz w:val="24"/>
                <w:szCs w:val="24"/>
                <w:lang w:eastAsia="ru-RU"/>
              </w:rPr>
              <w:t>-</w:t>
            </w:r>
            <w:r w:rsidR="00EB3C66" w:rsidRPr="00BF4D01">
              <w:rPr>
                <w:rFonts w:ascii="Times New Roman" w:eastAsia="Times New Roman" w:hAnsi="Times New Roman" w:cs="Times New Roman"/>
                <w:b/>
                <w:sz w:val="24"/>
                <w:szCs w:val="24"/>
                <w:lang w:eastAsia="ru-RU"/>
              </w:rPr>
              <w:sym w:font="Symbol" w:char="F060"/>
            </w:r>
            <w:r w:rsidR="00EB3C66" w:rsidRPr="00BF4D01">
              <w:rPr>
                <w:rFonts w:ascii="Times New Roman" w:eastAsia="Times New Roman" w:hAnsi="Times New Roman" w:cs="Times New Roman"/>
                <w:b/>
                <w:sz w:val="24"/>
                <w:szCs w:val="24"/>
                <w:lang w:eastAsia="ru-RU"/>
              </w:rPr>
              <w:sym w:font="Symbol" w:char="F043"/>
            </w:r>
            <w:r w:rsidR="00EB3C66" w:rsidRPr="00BF4D01">
              <w:rPr>
                <w:rFonts w:ascii="Times New Roman" w:eastAsia="Times New Roman" w:hAnsi="Times New Roman" w:cs="Times New Roman"/>
                <w:b/>
                <w:sz w:val="24"/>
                <w:szCs w:val="24"/>
                <w:lang w:eastAsia="ru-RU"/>
              </w:rPr>
              <w:t>)</w:t>
            </w:r>
            <w:r w:rsidRPr="00BF4D01">
              <w:rPr>
                <w:rFonts w:ascii="Times New Roman" w:eastAsia="Times New Roman" w:hAnsi="Times New Roman" w:cs="Times New Roman"/>
                <w:b/>
                <w:sz w:val="24"/>
                <w:szCs w:val="24"/>
                <w:vertAlign w:val="superscript"/>
                <w:lang w:eastAsia="ru-RU"/>
              </w:rPr>
              <w:t>2</w:t>
            </w:r>
          </w:p>
        </w:tc>
        <w:tc>
          <w:tcPr>
            <w:tcW w:w="1418" w:type="dxa"/>
            <w:vAlign w:val="center"/>
          </w:tcPr>
          <w:p w:rsidR="00EB3C66" w:rsidRPr="00BF4D01" w:rsidRDefault="00BF4D01" w:rsidP="00EB3C66">
            <w:pPr>
              <w:spacing w:after="0" w:line="360" w:lineRule="auto"/>
              <w:jc w:val="center"/>
              <w:rPr>
                <w:rFonts w:ascii="Times New Roman" w:eastAsia="Times New Roman" w:hAnsi="Times New Roman" w:cs="Times New Roman"/>
                <w:b/>
                <w:sz w:val="24"/>
                <w:szCs w:val="24"/>
                <w:lang w:eastAsia="ru-RU"/>
              </w:rPr>
            </w:pPr>
            <w:r w:rsidRPr="00BF4D01">
              <w:rPr>
                <w:rFonts w:ascii="Times New Roman" w:eastAsia="Times New Roman" w:hAnsi="Times New Roman" w:cs="Times New Roman"/>
                <w:b/>
                <w:sz w:val="24"/>
                <w:szCs w:val="24"/>
                <w:lang w:eastAsia="ru-RU"/>
              </w:rPr>
              <w:t xml:space="preserve"> </w:t>
            </w:r>
            <w:r w:rsidR="00EB3C66" w:rsidRPr="00BF4D01">
              <w:rPr>
                <w:rFonts w:ascii="Times New Roman" w:eastAsia="Times New Roman" w:hAnsi="Times New Roman" w:cs="Times New Roman"/>
                <w:b/>
                <w:sz w:val="24"/>
                <w:szCs w:val="24"/>
                <w:lang w:eastAsia="ru-RU"/>
              </w:rPr>
              <w:t>(</w:t>
            </w:r>
            <w:r w:rsidR="00EB3C66" w:rsidRPr="00BF4D01">
              <w:rPr>
                <w:rFonts w:ascii="Times New Roman" w:eastAsia="Times New Roman" w:hAnsi="Times New Roman" w:cs="Times New Roman"/>
                <w:b/>
                <w:sz w:val="24"/>
                <w:szCs w:val="24"/>
                <w:lang w:eastAsia="ru-RU"/>
              </w:rPr>
              <w:sym w:font="Symbol" w:char="F043"/>
            </w:r>
            <w:r w:rsidR="00EB3C66" w:rsidRPr="00BF4D01">
              <w:rPr>
                <w:rFonts w:ascii="Times New Roman" w:eastAsia="Times New Roman" w:hAnsi="Times New Roman" w:cs="Times New Roman"/>
                <w:b/>
                <w:sz w:val="24"/>
                <w:szCs w:val="24"/>
                <w:lang w:eastAsia="ru-RU"/>
              </w:rPr>
              <w:t>-</w:t>
            </w:r>
            <w:r w:rsidR="00EB3C66" w:rsidRPr="00BF4D01">
              <w:rPr>
                <w:rFonts w:ascii="Times New Roman" w:eastAsia="Times New Roman" w:hAnsi="Times New Roman" w:cs="Times New Roman"/>
                <w:b/>
                <w:sz w:val="24"/>
                <w:szCs w:val="24"/>
                <w:lang w:eastAsia="ru-RU"/>
              </w:rPr>
              <w:sym w:font="Symbol" w:char="F060"/>
            </w:r>
            <w:r w:rsidR="00EB3C66" w:rsidRPr="00BF4D01">
              <w:rPr>
                <w:rFonts w:ascii="Times New Roman" w:eastAsia="Times New Roman" w:hAnsi="Times New Roman" w:cs="Times New Roman"/>
                <w:b/>
                <w:sz w:val="24"/>
                <w:szCs w:val="24"/>
                <w:lang w:eastAsia="ru-RU"/>
              </w:rPr>
              <w:sym w:font="Symbol" w:char="F043"/>
            </w:r>
            <w:r w:rsidR="00EB3C66" w:rsidRPr="00BF4D01">
              <w:rPr>
                <w:rFonts w:ascii="Times New Roman" w:eastAsia="Times New Roman" w:hAnsi="Times New Roman" w:cs="Times New Roman"/>
                <w:b/>
                <w:sz w:val="24"/>
                <w:szCs w:val="24"/>
                <w:lang w:eastAsia="ru-RU"/>
              </w:rPr>
              <w:t>)</w:t>
            </w:r>
            <w:r w:rsidRPr="00BF4D01">
              <w:rPr>
                <w:rFonts w:ascii="Times New Roman" w:eastAsia="Times New Roman" w:hAnsi="Times New Roman" w:cs="Times New Roman"/>
                <w:b/>
                <w:sz w:val="24"/>
                <w:szCs w:val="24"/>
                <w:vertAlign w:val="superscript"/>
                <w:lang w:eastAsia="ru-RU"/>
              </w:rPr>
              <w:t>2</w:t>
            </w:r>
            <w:r w:rsidR="00EB3C66" w:rsidRPr="00BF4D01">
              <w:rPr>
                <w:rFonts w:ascii="Times New Roman" w:eastAsia="Times New Roman" w:hAnsi="Times New Roman" w:cs="Times New Roman"/>
                <w:b/>
                <w:sz w:val="24"/>
                <w:szCs w:val="24"/>
                <w:lang w:eastAsia="ru-RU"/>
              </w:rPr>
              <w:t>*n</w:t>
            </w:r>
          </w:p>
        </w:tc>
      </w:tr>
      <w:tr w:rsidR="00EB3C66" w:rsidRPr="00BF4D01" w:rsidTr="0063770D">
        <w:trPr>
          <w:trHeight w:val="495"/>
        </w:trPr>
        <w:tc>
          <w:tcPr>
            <w:tcW w:w="9072" w:type="dxa"/>
            <w:gridSpan w:val="6"/>
            <w:vAlign w:val="center"/>
          </w:tcPr>
          <w:p w:rsidR="00EB3C66" w:rsidRPr="00BF4D01" w:rsidRDefault="00EB3C66" w:rsidP="00BF4D01">
            <w:pPr>
              <w:spacing w:after="0" w:line="360" w:lineRule="auto"/>
              <w:jc w:val="center"/>
              <w:rPr>
                <w:rFonts w:ascii="Times New Roman" w:eastAsia="Times New Roman" w:hAnsi="Times New Roman" w:cs="Times New Roman"/>
                <w:b/>
                <w:sz w:val="24"/>
                <w:szCs w:val="24"/>
                <w:lang w:eastAsia="ru-RU"/>
              </w:rPr>
            </w:pPr>
            <w:r w:rsidRPr="00BF4D01">
              <w:rPr>
                <w:rFonts w:ascii="Times New Roman" w:eastAsia="Times New Roman" w:hAnsi="Times New Roman" w:cs="Times New Roman"/>
                <w:b/>
                <w:sz w:val="24"/>
                <w:szCs w:val="24"/>
                <w:lang w:eastAsia="ru-RU"/>
              </w:rPr>
              <w:t xml:space="preserve">Мероприятие </w:t>
            </w:r>
            <w:r w:rsidR="00BF4D01">
              <w:rPr>
                <w:rFonts w:ascii="Times New Roman" w:eastAsia="Times New Roman" w:hAnsi="Times New Roman" w:cs="Times New Roman"/>
                <w:b/>
                <w:sz w:val="24"/>
                <w:szCs w:val="24"/>
                <w:lang w:eastAsia="ru-RU"/>
              </w:rPr>
              <w:t>1</w:t>
            </w:r>
          </w:p>
        </w:tc>
      </w:tr>
      <w:tr w:rsidR="00EB3C66" w:rsidRPr="00BF4D01" w:rsidTr="00BF4D01">
        <w:trPr>
          <w:trHeight w:val="495"/>
        </w:trPr>
        <w:tc>
          <w:tcPr>
            <w:tcW w:w="1351" w:type="dxa"/>
            <w:vAlign w:val="center"/>
          </w:tcPr>
          <w:p w:rsidR="00EB3C66" w:rsidRPr="00BF4D01" w:rsidRDefault="00EB3C66" w:rsidP="00EB3C66">
            <w:pPr>
              <w:spacing w:after="0" w:line="360" w:lineRule="auto"/>
              <w:jc w:val="center"/>
              <w:rPr>
                <w:rFonts w:ascii="Times New Roman" w:eastAsia="Times New Roman" w:hAnsi="Times New Roman" w:cs="Times New Roman"/>
                <w:b/>
                <w:sz w:val="24"/>
                <w:szCs w:val="24"/>
                <w:lang w:eastAsia="ru-RU"/>
              </w:rPr>
            </w:pPr>
            <w:r w:rsidRPr="00BF4D01">
              <w:rPr>
                <w:rFonts w:ascii="Times New Roman" w:eastAsia="Times New Roman" w:hAnsi="Times New Roman" w:cs="Times New Roman"/>
                <w:b/>
                <w:sz w:val="24"/>
                <w:szCs w:val="24"/>
                <w:lang w:eastAsia="ru-RU"/>
              </w:rPr>
              <w:t>1</w:t>
            </w:r>
          </w:p>
        </w:tc>
        <w:tc>
          <w:tcPr>
            <w:tcW w:w="1767" w:type="dxa"/>
            <w:vAlign w:val="center"/>
          </w:tcPr>
          <w:p w:rsidR="00EB3C66" w:rsidRPr="00BF4D01" w:rsidRDefault="00EB3C66" w:rsidP="00EB3C66">
            <w:pPr>
              <w:spacing w:after="0" w:line="360" w:lineRule="auto"/>
              <w:jc w:val="center"/>
              <w:rPr>
                <w:rFonts w:ascii="Times New Roman" w:eastAsia="Times New Roman" w:hAnsi="Times New Roman" w:cs="Times New Roman"/>
                <w:b/>
                <w:sz w:val="24"/>
                <w:szCs w:val="24"/>
                <w:lang w:eastAsia="ru-RU"/>
              </w:rPr>
            </w:pPr>
            <w:r w:rsidRPr="00BF4D01">
              <w:rPr>
                <w:rFonts w:ascii="Times New Roman" w:eastAsia="Times New Roman" w:hAnsi="Times New Roman" w:cs="Times New Roman"/>
                <w:b/>
                <w:sz w:val="24"/>
                <w:szCs w:val="24"/>
                <w:lang w:eastAsia="ru-RU"/>
              </w:rPr>
              <w:t>250</w:t>
            </w:r>
          </w:p>
        </w:tc>
        <w:tc>
          <w:tcPr>
            <w:tcW w:w="2268" w:type="dxa"/>
            <w:vAlign w:val="center"/>
          </w:tcPr>
          <w:p w:rsidR="00EB3C66" w:rsidRPr="00BF4D01" w:rsidRDefault="00EB3C66" w:rsidP="00EB3C66">
            <w:pPr>
              <w:spacing w:after="0" w:line="360" w:lineRule="auto"/>
              <w:jc w:val="center"/>
              <w:rPr>
                <w:rFonts w:ascii="Times New Roman" w:eastAsia="Times New Roman" w:hAnsi="Times New Roman" w:cs="Times New Roman"/>
                <w:b/>
                <w:sz w:val="24"/>
                <w:szCs w:val="24"/>
                <w:lang w:eastAsia="ru-RU"/>
              </w:rPr>
            </w:pPr>
            <w:r w:rsidRPr="00BF4D01">
              <w:rPr>
                <w:rFonts w:ascii="Times New Roman" w:eastAsia="Times New Roman" w:hAnsi="Times New Roman" w:cs="Times New Roman"/>
                <w:b/>
                <w:sz w:val="24"/>
                <w:szCs w:val="24"/>
                <w:lang w:eastAsia="ru-RU"/>
              </w:rPr>
              <w:t>48</w:t>
            </w:r>
          </w:p>
        </w:tc>
        <w:tc>
          <w:tcPr>
            <w:tcW w:w="1134" w:type="dxa"/>
            <w:vAlign w:val="center"/>
          </w:tcPr>
          <w:p w:rsidR="00EB3C66" w:rsidRPr="00BF4D01" w:rsidRDefault="00EB3C66" w:rsidP="00EB3C66">
            <w:pPr>
              <w:spacing w:after="0" w:line="360" w:lineRule="auto"/>
              <w:jc w:val="center"/>
              <w:rPr>
                <w:rFonts w:ascii="Times New Roman" w:eastAsia="Times New Roman" w:hAnsi="Times New Roman" w:cs="Times New Roman"/>
                <w:b/>
                <w:sz w:val="24"/>
                <w:szCs w:val="24"/>
                <w:lang w:eastAsia="ru-RU"/>
              </w:rPr>
            </w:pPr>
            <w:r w:rsidRPr="00BF4D01">
              <w:rPr>
                <w:rFonts w:ascii="Times New Roman" w:eastAsia="Times New Roman" w:hAnsi="Times New Roman" w:cs="Times New Roman"/>
                <w:b/>
                <w:sz w:val="24"/>
                <w:szCs w:val="24"/>
                <w:lang w:eastAsia="ru-RU"/>
              </w:rPr>
              <w:t>-</w:t>
            </w:r>
          </w:p>
        </w:tc>
        <w:tc>
          <w:tcPr>
            <w:tcW w:w="1134" w:type="dxa"/>
            <w:vAlign w:val="center"/>
          </w:tcPr>
          <w:p w:rsidR="00EB3C66" w:rsidRPr="00BF4D01" w:rsidRDefault="00EB3C66" w:rsidP="00EB3C66">
            <w:pPr>
              <w:spacing w:after="0" w:line="360" w:lineRule="auto"/>
              <w:jc w:val="center"/>
              <w:rPr>
                <w:rFonts w:ascii="Times New Roman" w:eastAsia="Times New Roman" w:hAnsi="Times New Roman" w:cs="Times New Roman"/>
                <w:b/>
                <w:sz w:val="24"/>
                <w:szCs w:val="24"/>
                <w:lang w:eastAsia="ru-RU"/>
              </w:rPr>
            </w:pPr>
            <w:r w:rsidRPr="00BF4D01">
              <w:rPr>
                <w:rFonts w:ascii="Times New Roman" w:eastAsia="Times New Roman" w:hAnsi="Times New Roman" w:cs="Times New Roman"/>
                <w:b/>
                <w:sz w:val="24"/>
                <w:szCs w:val="24"/>
                <w:lang w:eastAsia="ru-RU"/>
              </w:rPr>
              <w:t>-</w:t>
            </w:r>
          </w:p>
        </w:tc>
        <w:tc>
          <w:tcPr>
            <w:tcW w:w="1418" w:type="dxa"/>
            <w:vAlign w:val="center"/>
          </w:tcPr>
          <w:p w:rsidR="00EB3C66" w:rsidRPr="00BF4D01" w:rsidRDefault="00EB3C66" w:rsidP="00EB3C66">
            <w:pPr>
              <w:spacing w:after="0" w:line="360" w:lineRule="auto"/>
              <w:jc w:val="center"/>
              <w:rPr>
                <w:rFonts w:ascii="Times New Roman" w:eastAsia="Times New Roman" w:hAnsi="Times New Roman" w:cs="Times New Roman"/>
                <w:b/>
                <w:sz w:val="24"/>
                <w:szCs w:val="24"/>
                <w:lang w:eastAsia="ru-RU"/>
              </w:rPr>
            </w:pPr>
            <w:r w:rsidRPr="00BF4D01">
              <w:rPr>
                <w:rFonts w:ascii="Times New Roman" w:eastAsia="Times New Roman" w:hAnsi="Times New Roman" w:cs="Times New Roman"/>
                <w:b/>
                <w:sz w:val="24"/>
                <w:szCs w:val="24"/>
                <w:lang w:eastAsia="ru-RU"/>
              </w:rPr>
              <w:t>-</w:t>
            </w:r>
          </w:p>
        </w:tc>
      </w:tr>
      <w:tr w:rsidR="00EB3C66" w:rsidRPr="00BF4D01" w:rsidTr="00BF4D01">
        <w:trPr>
          <w:trHeight w:val="375"/>
        </w:trPr>
        <w:tc>
          <w:tcPr>
            <w:tcW w:w="1351" w:type="dxa"/>
            <w:vAlign w:val="center"/>
          </w:tcPr>
          <w:p w:rsidR="00EB3C66" w:rsidRPr="00BF4D01" w:rsidRDefault="00EB3C66" w:rsidP="00EB3C66">
            <w:pPr>
              <w:spacing w:after="0" w:line="360" w:lineRule="auto"/>
              <w:jc w:val="center"/>
              <w:rPr>
                <w:rFonts w:ascii="Times New Roman" w:eastAsia="Times New Roman" w:hAnsi="Times New Roman" w:cs="Times New Roman"/>
                <w:b/>
                <w:sz w:val="24"/>
                <w:szCs w:val="24"/>
                <w:lang w:eastAsia="ru-RU"/>
              </w:rPr>
            </w:pPr>
            <w:r w:rsidRPr="00BF4D01">
              <w:rPr>
                <w:rFonts w:ascii="Times New Roman" w:eastAsia="Times New Roman" w:hAnsi="Times New Roman" w:cs="Times New Roman"/>
                <w:b/>
                <w:sz w:val="24"/>
                <w:szCs w:val="24"/>
                <w:lang w:eastAsia="ru-RU"/>
              </w:rPr>
              <w:t>2</w:t>
            </w:r>
          </w:p>
        </w:tc>
        <w:tc>
          <w:tcPr>
            <w:tcW w:w="1767" w:type="dxa"/>
            <w:vAlign w:val="center"/>
          </w:tcPr>
          <w:p w:rsidR="00EB3C66" w:rsidRPr="00BF4D01" w:rsidRDefault="00EB3C66" w:rsidP="00EB3C66">
            <w:pPr>
              <w:spacing w:after="0" w:line="360" w:lineRule="auto"/>
              <w:jc w:val="center"/>
              <w:rPr>
                <w:rFonts w:ascii="Times New Roman" w:eastAsia="Times New Roman" w:hAnsi="Times New Roman" w:cs="Times New Roman"/>
                <w:b/>
                <w:sz w:val="24"/>
                <w:szCs w:val="24"/>
                <w:lang w:eastAsia="ru-RU"/>
              </w:rPr>
            </w:pPr>
            <w:r w:rsidRPr="00BF4D01">
              <w:rPr>
                <w:rFonts w:ascii="Times New Roman" w:eastAsia="Times New Roman" w:hAnsi="Times New Roman" w:cs="Times New Roman"/>
                <w:b/>
                <w:sz w:val="24"/>
                <w:szCs w:val="24"/>
                <w:lang w:eastAsia="ru-RU"/>
              </w:rPr>
              <w:t>200</w:t>
            </w:r>
          </w:p>
        </w:tc>
        <w:tc>
          <w:tcPr>
            <w:tcW w:w="2268" w:type="dxa"/>
            <w:vAlign w:val="center"/>
          </w:tcPr>
          <w:p w:rsidR="00EB3C66" w:rsidRPr="00BF4D01" w:rsidRDefault="00EB3C66" w:rsidP="00EB3C66">
            <w:pPr>
              <w:spacing w:after="0" w:line="360" w:lineRule="auto"/>
              <w:jc w:val="center"/>
              <w:rPr>
                <w:rFonts w:ascii="Times New Roman" w:eastAsia="Times New Roman" w:hAnsi="Times New Roman" w:cs="Times New Roman"/>
                <w:b/>
                <w:sz w:val="24"/>
                <w:szCs w:val="24"/>
                <w:lang w:eastAsia="ru-RU"/>
              </w:rPr>
            </w:pPr>
            <w:r w:rsidRPr="00BF4D01">
              <w:rPr>
                <w:rFonts w:ascii="Times New Roman" w:eastAsia="Times New Roman" w:hAnsi="Times New Roman" w:cs="Times New Roman"/>
                <w:b/>
                <w:sz w:val="24"/>
                <w:szCs w:val="24"/>
                <w:lang w:eastAsia="ru-RU"/>
              </w:rPr>
              <w:t>36</w:t>
            </w:r>
          </w:p>
        </w:tc>
        <w:tc>
          <w:tcPr>
            <w:tcW w:w="1134" w:type="dxa"/>
            <w:vAlign w:val="center"/>
          </w:tcPr>
          <w:p w:rsidR="00EB3C66" w:rsidRPr="00BF4D01" w:rsidRDefault="00EB3C66" w:rsidP="00EB3C66">
            <w:pPr>
              <w:spacing w:after="0" w:line="360" w:lineRule="auto"/>
              <w:jc w:val="center"/>
              <w:rPr>
                <w:rFonts w:ascii="Times New Roman" w:eastAsia="Times New Roman" w:hAnsi="Times New Roman" w:cs="Times New Roman"/>
                <w:b/>
                <w:sz w:val="24"/>
                <w:szCs w:val="24"/>
                <w:lang w:eastAsia="ru-RU"/>
              </w:rPr>
            </w:pPr>
            <w:r w:rsidRPr="00BF4D01">
              <w:rPr>
                <w:rFonts w:ascii="Times New Roman" w:eastAsia="Times New Roman" w:hAnsi="Times New Roman" w:cs="Times New Roman"/>
                <w:b/>
                <w:sz w:val="24"/>
                <w:szCs w:val="24"/>
                <w:lang w:eastAsia="ru-RU"/>
              </w:rPr>
              <w:t>-50</w:t>
            </w:r>
          </w:p>
        </w:tc>
        <w:tc>
          <w:tcPr>
            <w:tcW w:w="1134" w:type="dxa"/>
            <w:vAlign w:val="center"/>
          </w:tcPr>
          <w:p w:rsidR="00EB3C66" w:rsidRPr="00BF4D01" w:rsidRDefault="00EB3C66" w:rsidP="00EB3C66">
            <w:pPr>
              <w:spacing w:after="0" w:line="360" w:lineRule="auto"/>
              <w:jc w:val="center"/>
              <w:rPr>
                <w:rFonts w:ascii="Times New Roman" w:eastAsia="Times New Roman" w:hAnsi="Times New Roman" w:cs="Times New Roman"/>
                <w:b/>
                <w:sz w:val="24"/>
                <w:szCs w:val="24"/>
                <w:lang w:eastAsia="ru-RU"/>
              </w:rPr>
            </w:pPr>
            <w:r w:rsidRPr="00BF4D01">
              <w:rPr>
                <w:rFonts w:ascii="Times New Roman" w:eastAsia="Times New Roman" w:hAnsi="Times New Roman" w:cs="Times New Roman"/>
                <w:b/>
                <w:sz w:val="24"/>
                <w:szCs w:val="24"/>
                <w:lang w:eastAsia="ru-RU"/>
              </w:rPr>
              <w:t>2500</w:t>
            </w:r>
          </w:p>
        </w:tc>
        <w:tc>
          <w:tcPr>
            <w:tcW w:w="1418" w:type="dxa"/>
            <w:vAlign w:val="center"/>
          </w:tcPr>
          <w:p w:rsidR="00EB3C66" w:rsidRPr="00BF4D01" w:rsidRDefault="00EB3C66" w:rsidP="00EB3C66">
            <w:pPr>
              <w:spacing w:after="0" w:line="360" w:lineRule="auto"/>
              <w:jc w:val="center"/>
              <w:rPr>
                <w:rFonts w:ascii="Times New Roman" w:eastAsia="Times New Roman" w:hAnsi="Times New Roman" w:cs="Times New Roman"/>
                <w:b/>
                <w:sz w:val="24"/>
                <w:szCs w:val="24"/>
                <w:lang w:eastAsia="ru-RU"/>
              </w:rPr>
            </w:pPr>
            <w:r w:rsidRPr="00BF4D01">
              <w:rPr>
                <w:rFonts w:ascii="Times New Roman" w:eastAsia="Times New Roman" w:hAnsi="Times New Roman" w:cs="Times New Roman"/>
                <w:b/>
                <w:sz w:val="24"/>
                <w:szCs w:val="24"/>
                <w:lang w:eastAsia="ru-RU"/>
              </w:rPr>
              <w:t>90000</w:t>
            </w:r>
          </w:p>
        </w:tc>
      </w:tr>
      <w:tr w:rsidR="00EB3C66" w:rsidRPr="00BF4D01" w:rsidTr="00BF4D01">
        <w:trPr>
          <w:trHeight w:val="285"/>
        </w:trPr>
        <w:tc>
          <w:tcPr>
            <w:tcW w:w="1351" w:type="dxa"/>
            <w:vAlign w:val="center"/>
          </w:tcPr>
          <w:p w:rsidR="00EB3C66" w:rsidRPr="00BF4D01" w:rsidRDefault="00EB3C66" w:rsidP="00EB3C66">
            <w:pPr>
              <w:spacing w:after="0" w:line="360" w:lineRule="auto"/>
              <w:jc w:val="center"/>
              <w:rPr>
                <w:rFonts w:ascii="Times New Roman" w:eastAsia="Times New Roman" w:hAnsi="Times New Roman" w:cs="Times New Roman"/>
                <w:b/>
                <w:sz w:val="24"/>
                <w:szCs w:val="24"/>
                <w:lang w:eastAsia="ru-RU"/>
              </w:rPr>
            </w:pPr>
            <w:r w:rsidRPr="00BF4D01">
              <w:rPr>
                <w:rFonts w:ascii="Times New Roman" w:eastAsia="Times New Roman" w:hAnsi="Times New Roman" w:cs="Times New Roman"/>
                <w:b/>
                <w:sz w:val="24"/>
                <w:szCs w:val="24"/>
                <w:lang w:eastAsia="ru-RU"/>
              </w:rPr>
              <w:t>3</w:t>
            </w:r>
          </w:p>
        </w:tc>
        <w:tc>
          <w:tcPr>
            <w:tcW w:w="1767" w:type="dxa"/>
            <w:vAlign w:val="center"/>
          </w:tcPr>
          <w:p w:rsidR="00EB3C66" w:rsidRPr="00BF4D01" w:rsidRDefault="00EB3C66" w:rsidP="00EB3C66">
            <w:pPr>
              <w:spacing w:after="0" w:line="360" w:lineRule="auto"/>
              <w:jc w:val="center"/>
              <w:rPr>
                <w:rFonts w:ascii="Times New Roman" w:eastAsia="Times New Roman" w:hAnsi="Times New Roman" w:cs="Times New Roman"/>
                <w:b/>
                <w:sz w:val="24"/>
                <w:szCs w:val="24"/>
                <w:lang w:eastAsia="ru-RU"/>
              </w:rPr>
            </w:pPr>
            <w:r w:rsidRPr="00BF4D01">
              <w:rPr>
                <w:rFonts w:ascii="Times New Roman" w:eastAsia="Times New Roman" w:hAnsi="Times New Roman" w:cs="Times New Roman"/>
                <w:b/>
                <w:sz w:val="24"/>
                <w:szCs w:val="24"/>
                <w:lang w:eastAsia="ru-RU"/>
              </w:rPr>
              <w:t>300</w:t>
            </w:r>
          </w:p>
        </w:tc>
        <w:tc>
          <w:tcPr>
            <w:tcW w:w="2268" w:type="dxa"/>
            <w:vAlign w:val="center"/>
          </w:tcPr>
          <w:p w:rsidR="00EB3C66" w:rsidRPr="00BF4D01" w:rsidRDefault="00EB3C66" w:rsidP="00EB3C66">
            <w:pPr>
              <w:spacing w:after="0" w:line="360" w:lineRule="auto"/>
              <w:jc w:val="center"/>
              <w:rPr>
                <w:rFonts w:ascii="Times New Roman" w:eastAsia="Times New Roman" w:hAnsi="Times New Roman" w:cs="Times New Roman"/>
                <w:b/>
                <w:sz w:val="24"/>
                <w:szCs w:val="24"/>
                <w:lang w:eastAsia="ru-RU"/>
              </w:rPr>
            </w:pPr>
            <w:r w:rsidRPr="00BF4D01">
              <w:rPr>
                <w:rFonts w:ascii="Times New Roman" w:eastAsia="Times New Roman" w:hAnsi="Times New Roman" w:cs="Times New Roman"/>
                <w:b/>
                <w:sz w:val="24"/>
                <w:szCs w:val="24"/>
                <w:lang w:eastAsia="ru-RU"/>
              </w:rPr>
              <w:t>36</w:t>
            </w:r>
          </w:p>
        </w:tc>
        <w:tc>
          <w:tcPr>
            <w:tcW w:w="1134" w:type="dxa"/>
            <w:vAlign w:val="center"/>
          </w:tcPr>
          <w:p w:rsidR="00EB3C66" w:rsidRPr="00BF4D01" w:rsidRDefault="00EB3C66" w:rsidP="00EB3C66">
            <w:pPr>
              <w:spacing w:after="0" w:line="360" w:lineRule="auto"/>
              <w:jc w:val="center"/>
              <w:rPr>
                <w:rFonts w:ascii="Times New Roman" w:eastAsia="Times New Roman" w:hAnsi="Times New Roman" w:cs="Times New Roman"/>
                <w:b/>
                <w:sz w:val="24"/>
                <w:szCs w:val="24"/>
                <w:lang w:eastAsia="ru-RU"/>
              </w:rPr>
            </w:pPr>
            <w:r w:rsidRPr="00BF4D01">
              <w:rPr>
                <w:rFonts w:ascii="Times New Roman" w:eastAsia="Times New Roman" w:hAnsi="Times New Roman" w:cs="Times New Roman"/>
                <w:b/>
                <w:sz w:val="24"/>
                <w:szCs w:val="24"/>
                <w:lang w:eastAsia="ru-RU"/>
              </w:rPr>
              <w:t>+50</w:t>
            </w:r>
          </w:p>
        </w:tc>
        <w:tc>
          <w:tcPr>
            <w:tcW w:w="1134" w:type="dxa"/>
            <w:vAlign w:val="center"/>
          </w:tcPr>
          <w:p w:rsidR="00EB3C66" w:rsidRPr="00BF4D01" w:rsidRDefault="00EB3C66" w:rsidP="00EB3C66">
            <w:pPr>
              <w:spacing w:after="0" w:line="360" w:lineRule="auto"/>
              <w:jc w:val="center"/>
              <w:rPr>
                <w:rFonts w:ascii="Times New Roman" w:eastAsia="Times New Roman" w:hAnsi="Times New Roman" w:cs="Times New Roman"/>
                <w:b/>
                <w:sz w:val="24"/>
                <w:szCs w:val="24"/>
                <w:lang w:eastAsia="ru-RU"/>
              </w:rPr>
            </w:pPr>
            <w:r w:rsidRPr="00BF4D01">
              <w:rPr>
                <w:rFonts w:ascii="Times New Roman" w:eastAsia="Times New Roman" w:hAnsi="Times New Roman" w:cs="Times New Roman"/>
                <w:b/>
                <w:sz w:val="24"/>
                <w:szCs w:val="24"/>
                <w:lang w:eastAsia="ru-RU"/>
              </w:rPr>
              <w:t>2500</w:t>
            </w:r>
          </w:p>
        </w:tc>
        <w:tc>
          <w:tcPr>
            <w:tcW w:w="1418" w:type="dxa"/>
            <w:vAlign w:val="center"/>
          </w:tcPr>
          <w:p w:rsidR="00EB3C66" w:rsidRPr="00BF4D01" w:rsidRDefault="00EB3C66" w:rsidP="00EB3C66">
            <w:pPr>
              <w:spacing w:after="0" w:line="360" w:lineRule="auto"/>
              <w:jc w:val="center"/>
              <w:rPr>
                <w:rFonts w:ascii="Times New Roman" w:eastAsia="Times New Roman" w:hAnsi="Times New Roman" w:cs="Times New Roman"/>
                <w:b/>
                <w:sz w:val="24"/>
                <w:szCs w:val="24"/>
                <w:lang w:eastAsia="ru-RU"/>
              </w:rPr>
            </w:pPr>
            <w:r w:rsidRPr="00BF4D01">
              <w:rPr>
                <w:rFonts w:ascii="Times New Roman" w:eastAsia="Times New Roman" w:hAnsi="Times New Roman" w:cs="Times New Roman"/>
                <w:b/>
                <w:sz w:val="24"/>
                <w:szCs w:val="24"/>
                <w:lang w:eastAsia="ru-RU"/>
              </w:rPr>
              <w:t>90000</w:t>
            </w:r>
          </w:p>
        </w:tc>
      </w:tr>
      <w:tr w:rsidR="00EB3C66" w:rsidRPr="00BF4D01" w:rsidTr="00BF4D01">
        <w:trPr>
          <w:trHeight w:val="495"/>
        </w:trPr>
        <w:tc>
          <w:tcPr>
            <w:tcW w:w="1351" w:type="dxa"/>
            <w:vAlign w:val="center"/>
          </w:tcPr>
          <w:p w:rsidR="00EB3C66" w:rsidRPr="00BF4D01" w:rsidRDefault="00EB3C66" w:rsidP="00EB3C66">
            <w:pPr>
              <w:spacing w:after="0" w:line="360" w:lineRule="auto"/>
              <w:jc w:val="center"/>
              <w:rPr>
                <w:rFonts w:ascii="Times New Roman" w:eastAsia="Times New Roman" w:hAnsi="Times New Roman" w:cs="Times New Roman"/>
                <w:b/>
                <w:sz w:val="24"/>
                <w:szCs w:val="24"/>
                <w:lang w:eastAsia="ru-RU"/>
              </w:rPr>
            </w:pPr>
            <w:r w:rsidRPr="00BF4D01">
              <w:rPr>
                <w:rFonts w:ascii="Times New Roman" w:eastAsia="Times New Roman" w:hAnsi="Times New Roman" w:cs="Times New Roman"/>
                <w:b/>
                <w:sz w:val="24"/>
                <w:szCs w:val="24"/>
                <w:lang w:eastAsia="ru-RU"/>
              </w:rPr>
              <w:t>Итого</w:t>
            </w:r>
            <w:r w:rsidRPr="00BF4D01">
              <w:rPr>
                <w:rFonts w:ascii="Times New Roman" w:eastAsia="Times New Roman" w:hAnsi="Times New Roman" w:cs="Times New Roman"/>
                <w:b/>
                <w:sz w:val="24"/>
                <w:szCs w:val="24"/>
                <w:lang w:eastAsia="ru-RU"/>
              </w:rPr>
              <w:sym w:font="Symbol" w:char="F060"/>
            </w:r>
            <w:r w:rsidRPr="00BF4D01">
              <w:rPr>
                <w:rFonts w:ascii="Times New Roman" w:eastAsia="Times New Roman" w:hAnsi="Times New Roman" w:cs="Times New Roman"/>
                <w:b/>
                <w:sz w:val="24"/>
                <w:szCs w:val="24"/>
                <w:lang w:eastAsia="ru-RU"/>
              </w:rPr>
              <w:sym w:font="Symbol" w:char="F043"/>
            </w:r>
            <w:r w:rsidRPr="00BF4D01">
              <w:rPr>
                <w:rFonts w:ascii="Times New Roman" w:eastAsia="Times New Roman" w:hAnsi="Times New Roman" w:cs="Times New Roman"/>
                <w:b/>
                <w:sz w:val="24"/>
                <w:szCs w:val="24"/>
                <w:lang w:eastAsia="ru-RU"/>
              </w:rPr>
              <w:t>=</w:t>
            </w:r>
          </w:p>
        </w:tc>
        <w:tc>
          <w:tcPr>
            <w:tcW w:w="1767" w:type="dxa"/>
            <w:vAlign w:val="center"/>
          </w:tcPr>
          <w:p w:rsidR="00EB3C66" w:rsidRPr="00BF4D01" w:rsidRDefault="00EB3C66" w:rsidP="00EB3C66">
            <w:pPr>
              <w:spacing w:after="0" w:line="360" w:lineRule="auto"/>
              <w:jc w:val="center"/>
              <w:rPr>
                <w:rFonts w:ascii="Times New Roman" w:eastAsia="Times New Roman" w:hAnsi="Times New Roman" w:cs="Times New Roman"/>
                <w:b/>
                <w:sz w:val="24"/>
                <w:szCs w:val="24"/>
                <w:lang w:eastAsia="ru-RU"/>
              </w:rPr>
            </w:pPr>
            <w:r w:rsidRPr="00BF4D01">
              <w:rPr>
                <w:rFonts w:ascii="Times New Roman" w:eastAsia="Times New Roman" w:hAnsi="Times New Roman" w:cs="Times New Roman"/>
                <w:b/>
                <w:sz w:val="24"/>
                <w:szCs w:val="24"/>
                <w:lang w:eastAsia="ru-RU"/>
              </w:rPr>
              <w:t>250</w:t>
            </w:r>
          </w:p>
          <w:p w:rsidR="00EB3C66" w:rsidRPr="00BF4D01" w:rsidRDefault="00EB3C66" w:rsidP="00EB3C66">
            <w:pPr>
              <w:spacing w:after="0" w:line="360" w:lineRule="auto"/>
              <w:jc w:val="center"/>
              <w:rPr>
                <w:rFonts w:ascii="Times New Roman" w:eastAsia="Times New Roman" w:hAnsi="Times New Roman" w:cs="Times New Roman"/>
                <w:b/>
                <w:sz w:val="24"/>
                <w:szCs w:val="24"/>
                <w:lang w:eastAsia="ru-RU"/>
              </w:rPr>
            </w:pPr>
          </w:p>
        </w:tc>
        <w:tc>
          <w:tcPr>
            <w:tcW w:w="2268" w:type="dxa"/>
            <w:vAlign w:val="center"/>
          </w:tcPr>
          <w:p w:rsidR="00EB3C66" w:rsidRPr="00BF4D01" w:rsidRDefault="00EB3C66" w:rsidP="00EB3C66">
            <w:pPr>
              <w:spacing w:after="0" w:line="360" w:lineRule="auto"/>
              <w:jc w:val="center"/>
              <w:rPr>
                <w:rFonts w:ascii="Times New Roman" w:eastAsia="Times New Roman" w:hAnsi="Times New Roman" w:cs="Times New Roman"/>
                <w:b/>
                <w:sz w:val="24"/>
                <w:szCs w:val="24"/>
                <w:lang w:eastAsia="ru-RU"/>
              </w:rPr>
            </w:pPr>
            <w:r w:rsidRPr="00BF4D01">
              <w:rPr>
                <w:rFonts w:ascii="Times New Roman" w:eastAsia="Times New Roman" w:hAnsi="Times New Roman" w:cs="Times New Roman"/>
                <w:b/>
                <w:sz w:val="24"/>
                <w:szCs w:val="24"/>
                <w:lang w:eastAsia="ru-RU"/>
              </w:rPr>
              <w:t>120</w:t>
            </w:r>
          </w:p>
        </w:tc>
        <w:tc>
          <w:tcPr>
            <w:tcW w:w="1134" w:type="dxa"/>
            <w:vAlign w:val="center"/>
          </w:tcPr>
          <w:p w:rsidR="00EB3C66" w:rsidRPr="00BF4D01" w:rsidRDefault="00EB3C66" w:rsidP="00EB3C66">
            <w:pPr>
              <w:spacing w:after="0" w:line="360" w:lineRule="auto"/>
              <w:jc w:val="center"/>
              <w:rPr>
                <w:rFonts w:ascii="Times New Roman" w:eastAsia="Times New Roman" w:hAnsi="Times New Roman" w:cs="Times New Roman"/>
                <w:b/>
                <w:sz w:val="24"/>
                <w:szCs w:val="24"/>
                <w:lang w:eastAsia="ru-RU"/>
              </w:rPr>
            </w:pPr>
          </w:p>
        </w:tc>
        <w:tc>
          <w:tcPr>
            <w:tcW w:w="1134" w:type="dxa"/>
            <w:vAlign w:val="center"/>
          </w:tcPr>
          <w:p w:rsidR="00EB3C66" w:rsidRPr="00BF4D01" w:rsidRDefault="00EB3C66" w:rsidP="00EB3C66">
            <w:pPr>
              <w:spacing w:after="0" w:line="360" w:lineRule="auto"/>
              <w:jc w:val="center"/>
              <w:rPr>
                <w:rFonts w:ascii="Times New Roman" w:eastAsia="Times New Roman" w:hAnsi="Times New Roman" w:cs="Times New Roman"/>
                <w:b/>
                <w:sz w:val="24"/>
                <w:szCs w:val="24"/>
                <w:lang w:eastAsia="ru-RU"/>
              </w:rPr>
            </w:pPr>
          </w:p>
        </w:tc>
        <w:tc>
          <w:tcPr>
            <w:tcW w:w="1418" w:type="dxa"/>
            <w:vAlign w:val="center"/>
          </w:tcPr>
          <w:p w:rsidR="00EB3C66" w:rsidRPr="00BF4D01" w:rsidRDefault="00EB3C66" w:rsidP="00EB3C66">
            <w:pPr>
              <w:spacing w:after="0" w:line="360" w:lineRule="auto"/>
              <w:jc w:val="center"/>
              <w:rPr>
                <w:rFonts w:ascii="Times New Roman" w:eastAsia="Times New Roman" w:hAnsi="Times New Roman" w:cs="Times New Roman"/>
                <w:b/>
                <w:sz w:val="24"/>
                <w:szCs w:val="24"/>
                <w:lang w:eastAsia="ru-RU"/>
              </w:rPr>
            </w:pPr>
            <w:r w:rsidRPr="00BF4D01">
              <w:rPr>
                <w:rFonts w:ascii="Times New Roman" w:eastAsia="Times New Roman" w:hAnsi="Times New Roman" w:cs="Times New Roman"/>
                <w:b/>
                <w:sz w:val="24"/>
                <w:szCs w:val="24"/>
                <w:lang w:eastAsia="ru-RU"/>
              </w:rPr>
              <w:t>180000</w:t>
            </w:r>
          </w:p>
        </w:tc>
      </w:tr>
      <w:tr w:rsidR="00EB3C66" w:rsidRPr="00BF4D01" w:rsidTr="0063770D">
        <w:trPr>
          <w:trHeight w:val="300"/>
        </w:trPr>
        <w:tc>
          <w:tcPr>
            <w:tcW w:w="9072" w:type="dxa"/>
            <w:gridSpan w:val="6"/>
            <w:vAlign w:val="center"/>
          </w:tcPr>
          <w:p w:rsidR="00EB3C66" w:rsidRPr="00BF4D01" w:rsidRDefault="00EB3C66" w:rsidP="00BF4D01">
            <w:pPr>
              <w:spacing w:after="0" w:line="360" w:lineRule="auto"/>
              <w:jc w:val="center"/>
              <w:rPr>
                <w:rFonts w:ascii="Times New Roman" w:eastAsia="Times New Roman" w:hAnsi="Times New Roman" w:cs="Times New Roman"/>
                <w:b/>
                <w:sz w:val="24"/>
                <w:szCs w:val="24"/>
                <w:lang w:eastAsia="ru-RU"/>
              </w:rPr>
            </w:pPr>
            <w:r w:rsidRPr="00BF4D01">
              <w:rPr>
                <w:rFonts w:ascii="Times New Roman" w:eastAsia="Times New Roman" w:hAnsi="Times New Roman" w:cs="Times New Roman"/>
                <w:b/>
                <w:sz w:val="24"/>
                <w:szCs w:val="24"/>
                <w:lang w:eastAsia="ru-RU"/>
              </w:rPr>
              <w:t xml:space="preserve">Мероприятие </w:t>
            </w:r>
            <w:r w:rsidR="00BF4D01">
              <w:rPr>
                <w:rFonts w:ascii="Times New Roman" w:eastAsia="Times New Roman" w:hAnsi="Times New Roman" w:cs="Times New Roman"/>
                <w:b/>
                <w:sz w:val="24"/>
                <w:szCs w:val="24"/>
                <w:lang w:eastAsia="ru-RU"/>
              </w:rPr>
              <w:t>2</w:t>
            </w:r>
          </w:p>
        </w:tc>
      </w:tr>
      <w:tr w:rsidR="00EB3C66" w:rsidRPr="00BF4D01" w:rsidTr="00BF4D01">
        <w:trPr>
          <w:trHeight w:val="450"/>
        </w:trPr>
        <w:tc>
          <w:tcPr>
            <w:tcW w:w="1351" w:type="dxa"/>
            <w:vAlign w:val="center"/>
          </w:tcPr>
          <w:p w:rsidR="00EB3C66" w:rsidRPr="00BF4D01" w:rsidRDefault="00EB3C66" w:rsidP="00EB3C66">
            <w:pPr>
              <w:spacing w:after="0" w:line="360" w:lineRule="auto"/>
              <w:jc w:val="center"/>
              <w:rPr>
                <w:rFonts w:ascii="Times New Roman" w:eastAsia="Times New Roman" w:hAnsi="Times New Roman" w:cs="Times New Roman"/>
                <w:b/>
                <w:sz w:val="24"/>
                <w:szCs w:val="24"/>
                <w:lang w:eastAsia="ru-RU"/>
              </w:rPr>
            </w:pPr>
            <w:r w:rsidRPr="00BF4D01">
              <w:rPr>
                <w:rFonts w:ascii="Times New Roman" w:eastAsia="Times New Roman" w:hAnsi="Times New Roman" w:cs="Times New Roman"/>
                <w:b/>
                <w:sz w:val="24"/>
                <w:szCs w:val="24"/>
                <w:lang w:eastAsia="ru-RU"/>
              </w:rPr>
              <w:t>1</w:t>
            </w:r>
          </w:p>
        </w:tc>
        <w:tc>
          <w:tcPr>
            <w:tcW w:w="1767" w:type="dxa"/>
            <w:vAlign w:val="center"/>
          </w:tcPr>
          <w:p w:rsidR="00EB3C66" w:rsidRPr="00BF4D01" w:rsidRDefault="00EB3C66" w:rsidP="00EB3C66">
            <w:pPr>
              <w:spacing w:after="0" w:line="360" w:lineRule="auto"/>
              <w:jc w:val="center"/>
              <w:rPr>
                <w:rFonts w:ascii="Times New Roman" w:eastAsia="Times New Roman" w:hAnsi="Times New Roman" w:cs="Times New Roman"/>
                <w:b/>
                <w:sz w:val="24"/>
                <w:szCs w:val="24"/>
                <w:lang w:eastAsia="ru-RU"/>
              </w:rPr>
            </w:pPr>
            <w:r w:rsidRPr="00BF4D01">
              <w:rPr>
                <w:rFonts w:ascii="Times New Roman" w:eastAsia="Times New Roman" w:hAnsi="Times New Roman" w:cs="Times New Roman"/>
                <w:b/>
                <w:sz w:val="24"/>
                <w:szCs w:val="24"/>
                <w:lang w:eastAsia="ru-RU"/>
              </w:rPr>
              <w:t>400</w:t>
            </w:r>
          </w:p>
        </w:tc>
        <w:tc>
          <w:tcPr>
            <w:tcW w:w="2268" w:type="dxa"/>
            <w:vAlign w:val="center"/>
          </w:tcPr>
          <w:p w:rsidR="00EB3C66" w:rsidRPr="00BF4D01" w:rsidRDefault="00EB3C66" w:rsidP="00EB3C66">
            <w:pPr>
              <w:spacing w:after="0" w:line="360" w:lineRule="auto"/>
              <w:jc w:val="center"/>
              <w:rPr>
                <w:rFonts w:ascii="Times New Roman" w:eastAsia="Times New Roman" w:hAnsi="Times New Roman" w:cs="Times New Roman"/>
                <w:b/>
                <w:sz w:val="24"/>
                <w:szCs w:val="24"/>
                <w:lang w:eastAsia="ru-RU"/>
              </w:rPr>
            </w:pPr>
            <w:r w:rsidRPr="00BF4D01">
              <w:rPr>
                <w:rFonts w:ascii="Times New Roman" w:eastAsia="Times New Roman" w:hAnsi="Times New Roman" w:cs="Times New Roman"/>
                <w:b/>
                <w:sz w:val="24"/>
                <w:szCs w:val="24"/>
                <w:lang w:eastAsia="ru-RU"/>
              </w:rPr>
              <w:t>30</w:t>
            </w:r>
          </w:p>
        </w:tc>
        <w:tc>
          <w:tcPr>
            <w:tcW w:w="1134" w:type="dxa"/>
            <w:vAlign w:val="center"/>
          </w:tcPr>
          <w:p w:rsidR="00EB3C66" w:rsidRPr="00BF4D01" w:rsidRDefault="00EB3C66" w:rsidP="00EB3C66">
            <w:pPr>
              <w:spacing w:after="0" w:line="360" w:lineRule="auto"/>
              <w:jc w:val="center"/>
              <w:rPr>
                <w:rFonts w:ascii="Times New Roman" w:eastAsia="Times New Roman" w:hAnsi="Times New Roman" w:cs="Times New Roman"/>
                <w:b/>
                <w:sz w:val="24"/>
                <w:szCs w:val="24"/>
                <w:lang w:eastAsia="ru-RU"/>
              </w:rPr>
            </w:pPr>
            <w:r w:rsidRPr="00BF4D01">
              <w:rPr>
                <w:rFonts w:ascii="Times New Roman" w:eastAsia="Times New Roman" w:hAnsi="Times New Roman" w:cs="Times New Roman"/>
                <w:b/>
                <w:sz w:val="24"/>
                <w:szCs w:val="24"/>
                <w:lang w:eastAsia="ru-RU"/>
              </w:rPr>
              <w:t>+100</w:t>
            </w:r>
          </w:p>
        </w:tc>
        <w:tc>
          <w:tcPr>
            <w:tcW w:w="1134" w:type="dxa"/>
            <w:vAlign w:val="center"/>
          </w:tcPr>
          <w:p w:rsidR="00EB3C66" w:rsidRPr="00BF4D01" w:rsidRDefault="00EB3C66" w:rsidP="00EB3C66">
            <w:pPr>
              <w:spacing w:after="0" w:line="360" w:lineRule="auto"/>
              <w:jc w:val="center"/>
              <w:rPr>
                <w:rFonts w:ascii="Times New Roman" w:eastAsia="Times New Roman" w:hAnsi="Times New Roman" w:cs="Times New Roman"/>
                <w:b/>
                <w:sz w:val="24"/>
                <w:szCs w:val="24"/>
                <w:lang w:eastAsia="ru-RU"/>
              </w:rPr>
            </w:pPr>
            <w:r w:rsidRPr="00BF4D01">
              <w:rPr>
                <w:rFonts w:ascii="Times New Roman" w:eastAsia="Times New Roman" w:hAnsi="Times New Roman" w:cs="Times New Roman"/>
                <w:b/>
                <w:sz w:val="24"/>
                <w:szCs w:val="24"/>
                <w:lang w:eastAsia="ru-RU"/>
              </w:rPr>
              <w:t>10000</w:t>
            </w:r>
          </w:p>
        </w:tc>
        <w:tc>
          <w:tcPr>
            <w:tcW w:w="1418" w:type="dxa"/>
            <w:vAlign w:val="center"/>
          </w:tcPr>
          <w:p w:rsidR="00EB3C66" w:rsidRPr="00BF4D01" w:rsidRDefault="00EB3C66" w:rsidP="00EB3C66">
            <w:pPr>
              <w:spacing w:after="0" w:line="360" w:lineRule="auto"/>
              <w:jc w:val="center"/>
              <w:rPr>
                <w:rFonts w:ascii="Times New Roman" w:eastAsia="Times New Roman" w:hAnsi="Times New Roman" w:cs="Times New Roman"/>
                <w:b/>
                <w:sz w:val="24"/>
                <w:szCs w:val="24"/>
                <w:lang w:eastAsia="ru-RU"/>
              </w:rPr>
            </w:pPr>
            <w:r w:rsidRPr="00BF4D01">
              <w:rPr>
                <w:rFonts w:ascii="Times New Roman" w:eastAsia="Times New Roman" w:hAnsi="Times New Roman" w:cs="Times New Roman"/>
                <w:b/>
                <w:sz w:val="24"/>
                <w:szCs w:val="24"/>
                <w:lang w:eastAsia="ru-RU"/>
              </w:rPr>
              <w:t>300000</w:t>
            </w:r>
          </w:p>
        </w:tc>
      </w:tr>
      <w:tr w:rsidR="00EB3C66" w:rsidRPr="00BF4D01" w:rsidTr="00BF4D01">
        <w:trPr>
          <w:trHeight w:val="390"/>
        </w:trPr>
        <w:tc>
          <w:tcPr>
            <w:tcW w:w="1351" w:type="dxa"/>
            <w:vAlign w:val="center"/>
          </w:tcPr>
          <w:p w:rsidR="00EB3C66" w:rsidRPr="00BF4D01" w:rsidRDefault="00EB3C66" w:rsidP="00EB3C66">
            <w:pPr>
              <w:spacing w:after="0" w:line="360" w:lineRule="auto"/>
              <w:jc w:val="center"/>
              <w:rPr>
                <w:rFonts w:ascii="Times New Roman" w:eastAsia="Times New Roman" w:hAnsi="Times New Roman" w:cs="Times New Roman"/>
                <w:b/>
                <w:sz w:val="24"/>
                <w:szCs w:val="24"/>
                <w:lang w:eastAsia="ru-RU"/>
              </w:rPr>
            </w:pPr>
            <w:r w:rsidRPr="00BF4D01">
              <w:rPr>
                <w:rFonts w:ascii="Times New Roman" w:eastAsia="Times New Roman" w:hAnsi="Times New Roman" w:cs="Times New Roman"/>
                <w:b/>
                <w:sz w:val="24"/>
                <w:szCs w:val="24"/>
                <w:lang w:eastAsia="ru-RU"/>
              </w:rPr>
              <w:t>2</w:t>
            </w:r>
          </w:p>
        </w:tc>
        <w:tc>
          <w:tcPr>
            <w:tcW w:w="1767" w:type="dxa"/>
            <w:vAlign w:val="center"/>
          </w:tcPr>
          <w:p w:rsidR="00EB3C66" w:rsidRPr="00BF4D01" w:rsidRDefault="00EB3C66" w:rsidP="00EB3C66">
            <w:pPr>
              <w:spacing w:after="0" w:line="360" w:lineRule="auto"/>
              <w:jc w:val="center"/>
              <w:rPr>
                <w:rFonts w:ascii="Times New Roman" w:eastAsia="Times New Roman" w:hAnsi="Times New Roman" w:cs="Times New Roman"/>
                <w:b/>
                <w:sz w:val="24"/>
                <w:szCs w:val="24"/>
                <w:lang w:eastAsia="ru-RU"/>
              </w:rPr>
            </w:pPr>
            <w:r w:rsidRPr="00BF4D01">
              <w:rPr>
                <w:rFonts w:ascii="Times New Roman" w:eastAsia="Times New Roman" w:hAnsi="Times New Roman" w:cs="Times New Roman"/>
                <w:b/>
                <w:sz w:val="24"/>
                <w:szCs w:val="24"/>
                <w:lang w:eastAsia="ru-RU"/>
              </w:rPr>
              <w:t>300</w:t>
            </w:r>
          </w:p>
        </w:tc>
        <w:tc>
          <w:tcPr>
            <w:tcW w:w="2268" w:type="dxa"/>
            <w:vAlign w:val="center"/>
          </w:tcPr>
          <w:p w:rsidR="00EB3C66" w:rsidRPr="00BF4D01" w:rsidRDefault="00EB3C66" w:rsidP="00EB3C66">
            <w:pPr>
              <w:spacing w:after="0" w:line="360" w:lineRule="auto"/>
              <w:jc w:val="center"/>
              <w:rPr>
                <w:rFonts w:ascii="Times New Roman" w:eastAsia="Times New Roman" w:hAnsi="Times New Roman" w:cs="Times New Roman"/>
                <w:b/>
                <w:sz w:val="24"/>
                <w:szCs w:val="24"/>
                <w:lang w:eastAsia="ru-RU"/>
              </w:rPr>
            </w:pPr>
            <w:r w:rsidRPr="00BF4D01">
              <w:rPr>
                <w:rFonts w:ascii="Times New Roman" w:eastAsia="Times New Roman" w:hAnsi="Times New Roman" w:cs="Times New Roman"/>
                <w:b/>
                <w:sz w:val="24"/>
                <w:szCs w:val="24"/>
                <w:lang w:eastAsia="ru-RU"/>
              </w:rPr>
              <w:t>50</w:t>
            </w:r>
          </w:p>
        </w:tc>
        <w:tc>
          <w:tcPr>
            <w:tcW w:w="1134" w:type="dxa"/>
            <w:vAlign w:val="center"/>
          </w:tcPr>
          <w:p w:rsidR="00EB3C66" w:rsidRPr="00BF4D01" w:rsidRDefault="00EB3C66" w:rsidP="00EB3C66">
            <w:pPr>
              <w:spacing w:after="0" w:line="360" w:lineRule="auto"/>
              <w:jc w:val="center"/>
              <w:rPr>
                <w:rFonts w:ascii="Times New Roman" w:eastAsia="Times New Roman" w:hAnsi="Times New Roman" w:cs="Times New Roman"/>
                <w:b/>
                <w:sz w:val="24"/>
                <w:szCs w:val="24"/>
                <w:lang w:eastAsia="ru-RU"/>
              </w:rPr>
            </w:pPr>
            <w:r w:rsidRPr="00BF4D01">
              <w:rPr>
                <w:rFonts w:ascii="Times New Roman" w:eastAsia="Times New Roman" w:hAnsi="Times New Roman" w:cs="Times New Roman"/>
                <w:b/>
                <w:sz w:val="24"/>
                <w:szCs w:val="24"/>
                <w:lang w:eastAsia="ru-RU"/>
              </w:rPr>
              <w:t>-</w:t>
            </w:r>
          </w:p>
        </w:tc>
        <w:tc>
          <w:tcPr>
            <w:tcW w:w="1134" w:type="dxa"/>
            <w:vAlign w:val="center"/>
          </w:tcPr>
          <w:p w:rsidR="00EB3C66" w:rsidRPr="00BF4D01" w:rsidRDefault="00EB3C66" w:rsidP="00EB3C66">
            <w:pPr>
              <w:spacing w:after="0" w:line="360" w:lineRule="auto"/>
              <w:jc w:val="center"/>
              <w:rPr>
                <w:rFonts w:ascii="Times New Roman" w:eastAsia="Times New Roman" w:hAnsi="Times New Roman" w:cs="Times New Roman"/>
                <w:b/>
                <w:sz w:val="24"/>
                <w:szCs w:val="24"/>
                <w:lang w:eastAsia="ru-RU"/>
              </w:rPr>
            </w:pPr>
            <w:r w:rsidRPr="00BF4D01">
              <w:rPr>
                <w:rFonts w:ascii="Times New Roman" w:eastAsia="Times New Roman" w:hAnsi="Times New Roman" w:cs="Times New Roman"/>
                <w:b/>
                <w:sz w:val="24"/>
                <w:szCs w:val="24"/>
                <w:lang w:eastAsia="ru-RU"/>
              </w:rPr>
              <w:t>-</w:t>
            </w:r>
          </w:p>
        </w:tc>
        <w:tc>
          <w:tcPr>
            <w:tcW w:w="1418" w:type="dxa"/>
            <w:vAlign w:val="center"/>
          </w:tcPr>
          <w:p w:rsidR="00EB3C66" w:rsidRPr="00BF4D01" w:rsidRDefault="00EB3C66" w:rsidP="00EB3C66">
            <w:pPr>
              <w:spacing w:after="0" w:line="360" w:lineRule="auto"/>
              <w:jc w:val="center"/>
              <w:rPr>
                <w:rFonts w:ascii="Times New Roman" w:eastAsia="Times New Roman" w:hAnsi="Times New Roman" w:cs="Times New Roman"/>
                <w:b/>
                <w:sz w:val="24"/>
                <w:szCs w:val="24"/>
                <w:lang w:eastAsia="ru-RU"/>
              </w:rPr>
            </w:pPr>
            <w:r w:rsidRPr="00BF4D01">
              <w:rPr>
                <w:rFonts w:ascii="Times New Roman" w:eastAsia="Times New Roman" w:hAnsi="Times New Roman" w:cs="Times New Roman"/>
                <w:b/>
                <w:sz w:val="24"/>
                <w:szCs w:val="24"/>
                <w:lang w:eastAsia="ru-RU"/>
              </w:rPr>
              <w:t>-</w:t>
            </w:r>
          </w:p>
        </w:tc>
      </w:tr>
      <w:tr w:rsidR="00EB3C66" w:rsidRPr="00BF4D01" w:rsidTr="00BF4D01">
        <w:trPr>
          <w:trHeight w:val="405"/>
        </w:trPr>
        <w:tc>
          <w:tcPr>
            <w:tcW w:w="1351" w:type="dxa"/>
            <w:vAlign w:val="center"/>
          </w:tcPr>
          <w:p w:rsidR="00EB3C66" w:rsidRPr="00BF4D01" w:rsidRDefault="00EB3C66" w:rsidP="00EB3C66">
            <w:pPr>
              <w:spacing w:after="0" w:line="360" w:lineRule="auto"/>
              <w:jc w:val="center"/>
              <w:rPr>
                <w:rFonts w:ascii="Times New Roman" w:eastAsia="Times New Roman" w:hAnsi="Times New Roman" w:cs="Times New Roman"/>
                <w:b/>
                <w:sz w:val="24"/>
                <w:szCs w:val="24"/>
                <w:lang w:eastAsia="ru-RU"/>
              </w:rPr>
            </w:pPr>
            <w:r w:rsidRPr="00BF4D01">
              <w:rPr>
                <w:rFonts w:ascii="Times New Roman" w:eastAsia="Times New Roman" w:hAnsi="Times New Roman" w:cs="Times New Roman"/>
                <w:b/>
                <w:sz w:val="24"/>
                <w:szCs w:val="24"/>
                <w:lang w:eastAsia="ru-RU"/>
              </w:rPr>
              <w:t>3</w:t>
            </w:r>
          </w:p>
        </w:tc>
        <w:tc>
          <w:tcPr>
            <w:tcW w:w="1767" w:type="dxa"/>
            <w:vAlign w:val="center"/>
          </w:tcPr>
          <w:p w:rsidR="00EB3C66" w:rsidRPr="00BF4D01" w:rsidRDefault="00EB3C66" w:rsidP="00EB3C66">
            <w:pPr>
              <w:spacing w:after="0" w:line="360" w:lineRule="auto"/>
              <w:jc w:val="center"/>
              <w:rPr>
                <w:rFonts w:ascii="Times New Roman" w:eastAsia="Times New Roman" w:hAnsi="Times New Roman" w:cs="Times New Roman"/>
                <w:b/>
                <w:sz w:val="24"/>
                <w:szCs w:val="24"/>
                <w:lang w:eastAsia="ru-RU"/>
              </w:rPr>
            </w:pPr>
            <w:r w:rsidRPr="00BF4D01">
              <w:rPr>
                <w:rFonts w:ascii="Times New Roman" w:eastAsia="Times New Roman" w:hAnsi="Times New Roman" w:cs="Times New Roman"/>
                <w:b/>
                <w:sz w:val="24"/>
                <w:szCs w:val="24"/>
                <w:lang w:eastAsia="ru-RU"/>
              </w:rPr>
              <w:t>150</w:t>
            </w:r>
          </w:p>
        </w:tc>
        <w:tc>
          <w:tcPr>
            <w:tcW w:w="2268" w:type="dxa"/>
            <w:vAlign w:val="center"/>
          </w:tcPr>
          <w:p w:rsidR="00EB3C66" w:rsidRPr="00BF4D01" w:rsidRDefault="00EB3C66" w:rsidP="00EB3C66">
            <w:pPr>
              <w:spacing w:after="0" w:line="360" w:lineRule="auto"/>
              <w:jc w:val="center"/>
              <w:rPr>
                <w:rFonts w:ascii="Times New Roman" w:eastAsia="Times New Roman" w:hAnsi="Times New Roman" w:cs="Times New Roman"/>
                <w:b/>
                <w:sz w:val="24"/>
                <w:szCs w:val="24"/>
                <w:lang w:eastAsia="ru-RU"/>
              </w:rPr>
            </w:pPr>
            <w:r w:rsidRPr="00BF4D01">
              <w:rPr>
                <w:rFonts w:ascii="Times New Roman" w:eastAsia="Times New Roman" w:hAnsi="Times New Roman" w:cs="Times New Roman"/>
                <w:b/>
                <w:sz w:val="24"/>
                <w:szCs w:val="24"/>
                <w:lang w:eastAsia="ru-RU"/>
              </w:rPr>
              <w:t>20</w:t>
            </w:r>
          </w:p>
        </w:tc>
        <w:tc>
          <w:tcPr>
            <w:tcW w:w="1134" w:type="dxa"/>
            <w:vAlign w:val="center"/>
          </w:tcPr>
          <w:p w:rsidR="00EB3C66" w:rsidRPr="00BF4D01" w:rsidRDefault="00EB3C66" w:rsidP="00EB3C66">
            <w:pPr>
              <w:spacing w:after="0" w:line="360" w:lineRule="auto"/>
              <w:jc w:val="center"/>
              <w:rPr>
                <w:rFonts w:ascii="Times New Roman" w:eastAsia="Times New Roman" w:hAnsi="Times New Roman" w:cs="Times New Roman"/>
                <w:b/>
                <w:sz w:val="24"/>
                <w:szCs w:val="24"/>
                <w:lang w:eastAsia="ru-RU"/>
              </w:rPr>
            </w:pPr>
            <w:r w:rsidRPr="00BF4D01">
              <w:rPr>
                <w:rFonts w:ascii="Times New Roman" w:eastAsia="Times New Roman" w:hAnsi="Times New Roman" w:cs="Times New Roman"/>
                <w:b/>
                <w:sz w:val="24"/>
                <w:szCs w:val="24"/>
                <w:lang w:eastAsia="ru-RU"/>
              </w:rPr>
              <w:t>-150</w:t>
            </w:r>
          </w:p>
        </w:tc>
        <w:tc>
          <w:tcPr>
            <w:tcW w:w="1134" w:type="dxa"/>
            <w:vAlign w:val="center"/>
          </w:tcPr>
          <w:p w:rsidR="00EB3C66" w:rsidRPr="00BF4D01" w:rsidRDefault="00EB3C66" w:rsidP="00EB3C66">
            <w:pPr>
              <w:spacing w:after="0" w:line="360" w:lineRule="auto"/>
              <w:jc w:val="center"/>
              <w:rPr>
                <w:rFonts w:ascii="Times New Roman" w:eastAsia="Times New Roman" w:hAnsi="Times New Roman" w:cs="Times New Roman"/>
                <w:b/>
                <w:sz w:val="24"/>
                <w:szCs w:val="24"/>
                <w:lang w:eastAsia="ru-RU"/>
              </w:rPr>
            </w:pPr>
            <w:r w:rsidRPr="00BF4D01">
              <w:rPr>
                <w:rFonts w:ascii="Times New Roman" w:eastAsia="Times New Roman" w:hAnsi="Times New Roman" w:cs="Times New Roman"/>
                <w:b/>
                <w:sz w:val="24"/>
                <w:szCs w:val="24"/>
                <w:lang w:eastAsia="ru-RU"/>
              </w:rPr>
              <w:t>22500</w:t>
            </w:r>
          </w:p>
        </w:tc>
        <w:tc>
          <w:tcPr>
            <w:tcW w:w="1418" w:type="dxa"/>
            <w:vAlign w:val="center"/>
          </w:tcPr>
          <w:p w:rsidR="00EB3C66" w:rsidRPr="00BF4D01" w:rsidRDefault="00EB3C66" w:rsidP="00EB3C66">
            <w:pPr>
              <w:spacing w:after="0" w:line="360" w:lineRule="auto"/>
              <w:jc w:val="center"/>
              <w:rPr>
                <w:rFonts w:ascii="Times New Roman" w:eastAsia="Times New Roman" w:hAnsi="Times New Roman" w:cs="Times New Roman"/>
                <w:b/>
                <w:sz w:val="24"/>
                <w:szCs w:val="24"/>
                <w:lang w:eastAsia="ru-RU"/>
              </w:rPr>
            </w:pPr>
            <w:r w:rsidRPr="00BF4D01">
              <w:rPr>
                <w:rFonts w:ascii="Times New Roman" w:eastAsia="Times New Roman" w:hAnsi="Times New Roman" w:cs="Times New Roman"/>
                <w:b/>
                <w:sz w:val="24"/>
                <w:szCs w:val="24"/>
                <w:lang w:eastAsia="ru-RU"/>
              </w:rPr>
              <w:t>450000</w:t>
            </w:r>
          </w:p>
        </w:tc>
      </w:tr>
      <w:tr w:rsidR="00EB3C66" w:rsidRPr="00BF4D01" w:rsidTr="00BF4D01">
        <w:trPr>
          <w:trHeight w:val="360"/>
        </w:trPr>
        <w:tc>
          <w:tcPr>
            <w:tcW w:w="1351" w:type="dxa"/>
            <w:vAlign w:val="center"/>
          </w:tcPr>
          <w:p w:rsidR="00EB3C66" w:rsidRPr="00BF4D01" w:rsidRDefault="00EB3C66" w:rsidP="00EB3C66">
            <w:pPr>
              <w:spacing w:after="0" w:line="360" w:lineRule="auto"/>
              <w:jc w:val="center"/>
              <w:rPr>
                <w:rFonts w:ascii="Times New Roman" w:eastAsia="Times New Roman" w:hAnsi="Times New Roman" w:cs="Times New Roman"/>
                <w:b/>
                <w:sz w:val="24"/>
                <w:szCs w:val="24"/>
                <w:lang w:eastAsia="ru-RU"/>
              </w:rPr>
            </w:pPr>
            <w:r w:rsidRPr="00BF4D01">
              <w:rPr>
                <w:rFonts w:ascii="Times New Roman" w:eastAsia="Times New Roman" w:hAnsi="Times New Roman" w:cs="Times New Roman"/>
                <w:b/>
                <w:sz w:val="24"/>
                <w:szCs w:val="24"/>
                <w:lang w:eastAsia="ru-RU"/>
              </w:rPr>
              <w:t>Итого</w:t>
            </w:r>
            <w:r w:rsidRPr="00BF4D01">
              <w:rPr>
                <w:rFonts w:ascii="Times New Roman" w:eastAsia="Times New Roman" w:hAnsi="Times New Roman" w:cs="Times New Roman"/>
                <w:b/>
                <w:sz w:val="24"/>
                <w:szCs w:val="24"/>
                <w:lang w:eastAsia="ru-RU"/>
              </w:rPr>
              <w:sym w:font="Symbol" w:char="F060"/>
            </w:r>
            <w:r w:rsidRPr="00BF4D01">
              <w:rPr>
                <w:rFonts w:ascii="Times New Roman" w:eastAsia="Times New Roman" w:hAnsi="Times New Roman" w:cs="Times New Roman"/>
                <w:b/>
                <w:sz w:val="24"/>
                <w:szCs w:val="24"/>
                <w:lang w:eastAsia="ru-RU"/>
              </w:rPr>
              <w:sym w:font="Symbol" w:char="F043"/>
            </w:r>
            <w:r w:rsidRPr="00BF4D01">
              <w:rPr>
                <w:rFonts w:ascii="Times New Roman" w:eastAsia="Times New Roman" w:hAnsi="Times New Roman" w:cs="Times New Roman"/>
                <w:b/>
                <w:sz w:val="24"/>
                <w:szCs w:val="24"/>
                <w:lang w:eastAsia="ru-RU"/>
              </w:rPr>
              <w:t>=</w:t>
            </w:r>
          </w:p>
        </w:tc>
        <w:tc>
          <w:tcPr>
            <w:tcW w:w="1767" w:type="dxa"/>
            <w:vAlign w:val="center"/>
          </w:tcPr>
          <w:p w:rsidR="00EB3C66" w:rsidRPr="00BF4D01" w:rsidRDefault="00EB3C66" w:rsidP="00EB3C66">
            <w:pPr>
              <w:spacing w:after="0" w:line="360" w:lineRule="auto"/>
              <w:jc w:val="center"/>
              <w:rPr>
                <w:rFonts w:ascii="Times New Roman" w:eastAsia="Times New Roman" w:hAnsi="Times New Roman" w:cs="Times New Roman"/>
                <w:b/>
                <w:sz w:val="24"/>
                <w:szCs w:val="24"/>
                <w:lang w:eastAsia="ru-RU"/>
              </w:rPr>
            </w:pPr>
            <w:r w:rsidRPr="00BF4D01">
              <w:rPr>
                <w:rFonts w:ascii="Times New Roman" w:eastAsia="Times New Roman" w:hAnsi="Times New Roman" w:cs="Times New Roman"/>
                <w:b/>
                <w:sz w:val="24"/>
                <w:szCs w:val="24"/>
                <w:lang w:eastAsia="ru-RU"/>
              </w:rPr>
              <w:t>300</w:t>
            </w:r>
          </w:p>
        </w:tc>
        <w:tc>
          <w:tcPr>
            <w:tcW w:w="2268" w:type="dxa"/>
            <w:vAlign w:val="center"/>
          </w:tcPr>
          <w:p w:rsidR="00EB3C66" w:rsidRPr="00BF4D01" w:rsidRDefault="00EB3C66" w:rsidP="00EB3C66">
            <w:pPr>
              <w:spacing w:after="0" w:line="360" w:lineRule="auto"/>
              <w:jc w:val="center"/>
              <w:rPr>
                <w:rFonts w:ascii="Times New Roman" w:eastAsia="Times New Roman" w:hAnsi="Times New Roman" w:cs="Times New Roman"/>
                <w:b/>
                <w:sz w:val="24"/>
                <w:szCs w:val="24"/>
                <w:lang w:eastAsia="ru-RU"/>
              </w:rPr>
            </w:pPr>
            <w:r w:rsidRPr="00BF4D01">
              <w:rPr>
                <w:rFonts w:ascii="Times New Roman" w:eastAsia="Times New Roman" w:hAnsi="Times New Roman" w:cs="Times New Roman"/>
                <w:b/>
                <w:sz w:val="24"/>
                <w:szCs w:val="24"/>
                <w:lang w:eastAsia="ru-RU"/>
              </w:rPr>
              <w:t>100</w:t>
            </w:r>
          </w:p>
        </w:tc>
        <w:tc>
          <w:tcPr>
            <w:tcW w:w="1134" w:type="dxa"/>
            <w:vAlign w:val="center"/>
          </w:tcPr>
          <w:p w:rsidR="00EB3C66" w:rsidRPr="00BF4D01" w:rsidRDefault="00EB3C66" w:rsidP="00EB3C66">
            <w:pPr>
              <w:spacing w:after="0" w:line="360" w:lineRule="auto"/>
              <w:jc w:val="center"/>
              <w:rPr>
                <w:rFonts w:ascii="Times New Roman" w:eastAsia="Times New Roman" w:hAnsi="Times New Roman" w:cs="Times New Roman"/>
                <w:b/>
                <w:sz w:val="24"/>
                <w:szCs w:val="24"/>
                <w:lang w:eastAsia="ru-RU"/>
              </w:rPr>
            </w:pPr>
          </w:p>
        </w:tc>
        <w:tc>
          <w:tcPr>
            <w:tcW w:w="1134" w:type="dxa"/>
            <w:vAlign w:val="center"/>
          </w:tcPr>
          <w:p w:rsidR="00EB3C66" w:rsidRPr="00BF4D01" w:rsidRDefault="00EB3C66" w:rsidP="00EB3C66">
            <w:pPr>
              <w:spacing w:after="0" w:line="360" w:lineRule="auto"/>
              <w:jc w:val="center"/>
              <w:rPr>
                <w:rFonts w:ascii="Times New Roman" w:eastAsia="Times New Roman" w:hAnsi="Times New Roman" w:cs="Times New Roman"/>
                <w:b/>
                <w:sz w:val="24"/>
                <w:szCs w:val="24"/>
                <w:lang w:eastAsia="ru-RU"/>
              </w:rPr>
            </w:pPr>
          </w:p>
        </w:tc>
        <w:tc>
          <w:tcPr>
            <w:tcW w:w="1418" w:type="dxa"/>
            <w:vAlign w:val="center"/>
          </w:tcPr>
          <w:p w:rsidR="00EB3C66" w:rsidRPr="00BF4D01" w:rsidRDefault="00EB3C66" w:rsidP="00EB3C66">
            <w:pPr>
              <w:spacing w:after="0" w:line="360" w:lineRule="auto"/>
              <w:jc w:val="center"/>
              <w:rPr>
                <w:rFonts w:ascii="Times New Roman" w:eastAsia="Times New Roman" w:hAnsi="Times New Roman" w:cs="Times New Roman"/>
                <w:b/>
                <w:sz w:val="24"/>
                <w:szCs w:val="24"/>
                <w:lang w:eastAsia="ru-RU"/>
              </w:rPr>
            </w:pPr>
            <w:r w:rsidRPr="00BF4D01">
              <w:rPr>
                <w:rFonts w:ascii="Times New Roman" w:eastAsia="Times New Roman" w:hAnsi="Times New Roman" w:cs="Times New Roman"/>
                <w:b/>
                <w:sz w:val="24"/>
                <w:szCs w:val="24"/>
                <w:lang w:eastAsia="ru-RU"/>
              </w:rPr>
              <w:t>750000</w:t>
            </w:r>
          </w:p>
        </w:tc>
      </w:tr>
    </w:tbl>
    <w:p w:rsidR="00EB3C66" w:rsidRPr="00EB3C66" w:rsidRDefault="00EB3C66" w:rsidP="00EB3C66">
      <w:pPr>
        <w:spacing w:after="0" w:line="360" w:lineRule="auto"/>
        <w:jc w:val="both"/>
        <w:rPr>
          <w:rFonts w:ascii="Times New Roman" w:eastAsia="Times New Roman" w:hAnsi="Times New Roman" w:cs="Times New Roman"/>
          <w:sz w:val="28"/>
          <w:szCs w:val="28"/>
          <w:lang w:eastAsia="ru-RU"/>
        </w:rPr>
      </w:pPr>
    </w:p>
    <w:p w:rsidR="00EB3C66" w:rsidRPr="00EB3C66" w:rsidRDefault="00EB3C66" w:rsidP="00EB3C66">
      <w:pPr>
        <w:spacing w:after="0" w:line="360" w:lineRule="auto"/>
        <w:ind w:firstLine="709"/>
        <w:jc w:val="both"/>
        <w:rPr>
          <w:rFonts w:ascii="Times New Roman" w:eastAsia="Times New Roman" w:hAnsi="Times New Roman" w:cs="Times New Roman"/>
          <w:sz w:val="28"/>
          <w:szCs w:val="28"/>
          <w:lang w:eastAsia="ru-RU"/>
        </w:rPr>
      </w:pPr>
      <w:r w:rsidRPr="00EB3C66">
        <w:rPr>
          <w:rFonts w:ascii="Times New Roman" w:eastAsia="Times New Roman" w:hAnsi="Times New Roman" w:cs="Times New Roman"/>
          <w:sz w:val="28"/>
          <w:szCs w:val="28"/>
          <w:lang w:eastAsia="ru-RU"/>
        </w:rPr>
        <w:t>Для анализа обычно используют коэффициент вариации (</w:t>
      </w:r>
      <w:r w:rsidRPr="00EB3C66">
        <w:rPr>
          <w:rFonts w:ascii="Times New Roman" w:eastAsia="Times New Roman" w:hAnsi="Times New Roman" w:cs="Times New Roman"/>
          <w:sz w:val="28"/>
          <w:szCs w:val="28"/>
          <w:lang w:val="en-US" w:eastAsia="ru-RU"/>
        </w:rPr>
        <w:t>V</w:t>
      </w:r>
      <w:r w:rsidRPr="00EB3C66">
        <w:rPr>
          <w:rFonts w:ascii="Times New Roman" w:eastAsia="Times New Roman" w:hAnsi="Times New Roman" w:cs="Times New Roman"/>
          <w:sz w:val="28"/>
          <w:szCs w:val="28"/>
          <w:lang w:eastAsia="ru-RU"/>
        </w:rPr>
        <w:t>). Он пре</w:t>
      </w:r>
      <w:r w:rsidRPr="00EB3C66">
        <w:rPr>
          <w:rFonts w:ascii="Times New Roman" w:eastAsia="Times New Roman" w:hAnsi="Times New Roman" w:cs="Times New Roman"/>
          <w:sz w:val="28"/>
          <w:szCs w:val="28"/>
          <w:lang w:eastAsia="ru-RU"/>
        </w:rPr>
        <w:t>д</w:t>
      </w:r>
      <w:r w:rsidRPr="00EB3C66">
        <w:rPr>
          <w:rFonts w:ascii="Times New Roman" w:eastAsia="Times New Roman" w:hAnsi="Times New Roman" w:cs="Times New Roman"/>
          <w:sz w:val="28"/>
          <w:szCs w:val="28"/>
          <w:lang w:eastAsia="ru-RU"/>
        </w:rPr>
        <w:t xml:space="preserve">ставляет собой отношение среднеквадратического отклонения </w:t>
      </w:r>
      <w:proofErr w:type="gramStart"/>
      <w:r w:rsidRPr="00EB3C66">
        <w:rPr>
          <w:rFonts w:ascii="Times New Roman" w:eastAsia="Times New Roman" w:hAnsi="Times New Roman" w:cs="Times New Roman"/>
          <w:sz w:val="28"/>
          <w:szCs w:val="28"/>
          <w:lang w:eastAsia="ru-RU"/>
        </w:rPr>
        <w:t>к</w:t>
      </w:r>
      <w:proofErr w:type="gramEnd"/>
      <w:r w:rsidRPr="00EB3C66">
        <w:rPr>
          <w:rFonts w:ascii="Times New Roman" w:eastAsia="Times New Roman" w:hAnsi="Times New Roman" w:cs="Times New Roman"/>
          <w:sz w:val="28"/>
          <w:szCs w:val="28"/>
          <w:lang w:eastAsia="ru-RU"/>
        </w:rPr>
        <w:t xml:space="preserve"> средней ари</w:t>
      </w:r>
      <w:r w:rsidRPr="00EB3C66">
        <w:rPr>
          <w:rFonts w:ascii="Times New Roman" w:eastAsia="Times New Roman" w:hAnsi="Times New Roman" w:cs="Times New Roman"/>
          <w:sz w:val="28"/>
          <w:szCs w:val="28"/>
          <w:lang w:eastAsia="ru-RU"/>
        </w:rPr>
        <w:t>ф</w:t>
      </w:r>
      <w:r w:rsidRPr="00EB3C66">
        <w:rPr>
          <w:rFonts w:ascii="Times New Roman" w:eastAsia="Times New Roman" w:hAnsi="Times New Roman" w:cs="Times New Roman"/>
          <w:sz w:val="28"/>
          <w:szCs w:val="28"/>
          <w:lang w:eastAsia="ru-RU"/>
        </w:rPr>
        <w:t xml:space="preserve">метической и показывает степень отклонения полученных значений. КВ может изменяться от 0 до 100%. Чем больше КВ, тем сильнее </w:t>
      </w:r>
      <w:proofErr w:type="spellStart"/>
      <w:r w:rsidRPr="00EB3C66">
        <w:rPr>
          <w:rFonts w:ascii="Times New Roman" w:eastAsia="Times New Roman" w:hAnsi="Times New Roman" w:cs="Times New Roman"/>
          <w:sz w:val="28"/>
          <w:szCs w:val="28"/>
          <w:lang w:eastAsia="ru-RU"/>
        </w:rPr>
        <w:t>колеблемость</w:t>
      </w:r>
      <w:proofErr w:type="spellEnd"/>
      <w:r w:rsidRPr="00EB3C66">
        <w:rPr>
          <w:rFonts w:ascii="Times New Roman" w:eastAsia="Times New Roman" w:hAnsi="Times New Roman" w:cs="Times New Roman"/>
          <w:sz w:val="28"/>
          <w:szCs w:val="28"/>
          <w:lang w:eastAsia="ru-RU"/>
        </w:rPr>
        <w:t>. Устано</w:t>
      </w:r>
      <w:r w:rsidRPr="00EB3C66">
        <w:rPr>
          <w:rFonts w:ascii="Times New Roman" w:eastAsia="Times New Roman" w:hAnsi="Times New Roman" w:cs="Times New Roman"/>
          <w:sz w:val="28"/>
          <w:szCs w:val="28"/>
          <w:lang w:eastAsia="ru-RU"/>
        </w:rPr>
        <w:t>в</w:t>
      </w:r>
      <w:r w:rsidRPr="00EB3C66">
        <w:rPr>
          <w:rFonts w:ascii="Times New Roman" w:eastAsia="Times New Roman" w:hAnsi="Times New Roman" w:cs="Times New Roman"/>
          <w:sz w:val="28"/>
          <w:szCs w:val="28"/>
          <w:lang w:eastAsia="ru-RU"/>
        </w:rPr>
        <w:t xml:space="preserve">лена следующая качественная оценка </w:t>
      </w:r>
      <w:proofErr w:type="spellStart"/>
      <w:r w:rsidRPr="00EB3C66">
        <w:rPr>
          <w:rFonts w:ascii="Times New Roman" w:eastAsia="Times New Roman" w:hAnsi="Times New Roman" w:cs="Times New Roman"/>
          <w:sz w:val="28"/>
          <w:szCs w:val="28"/>
          <w:lang w:eastAsia="ru-RU"/>
        </w:rPr>
        <w:t>разлиных</w:t>
      </w:r>
      <w:proofErr w:type="spellEnd"/>
      <w:r w:rsidRPr="00EB3C66">
        <w:rPr>
          <w:rFonts w:ascii="Times New Roman" w:eastAsia="Times New Roman" w:hAnsi="Times New Roman" w:cs="Times New Roman"/>
          <w:sz w:val="28"/>
          <w:szCs w:val="28"/>
          <w:lang w:eastAsia="ru-RU"/>
        </w:rPr>
        <w:t xml:space="preserve"> КВ:</w:t>
      </w:r>
    </w:p>
    <w:p w:rsidR="00EB3C66" w:rsidRPr="00EB3C66" w:rsidRDefault="00EB3C66" w:rsidP="00EB3C66">
      <w:pPr>
        <w:spacing w:after="0" w:line="360" w:lineRule="auto"/>
        <w:ind w:firstLine="709"/>
        <w:jc w:val="both"/>
        <w:rPr>
          <w:rFonts w:ascii="Times New Roman" w:eastAsia="Times New Roman" w:hAnsi="Times New Roman" w:cs="Times New Roman"/>
          <w:sz w:val="28"/>
          <w:szCs w:val="28"/>
          <w:lang w:eastAsia="ru-RU"/>
        </w:rPr>
      </w:pPr>
      <w:r w:rsidRPr="00EB3C66">
        <w:rPr>
          <w:rFonts w:ascii="Times New Roman" w:eastAsia="Times New Roman" w:hAnsi="Times New Roman" w:cs="Times New Roman"/>
          <w:sz w:val="28"/>
          <w:szCs w:val="28"/>
          <w:lang w:eastAsia="ru-RU"/>
        </w:rPr>
        <w:lastRenderedPageBreak/>
        <w:t xml:space="preserve">- </w:t>
      </w:r>
      <w:proofErr w:type="spellStart"/>
      <w:r w:rsidRPr="00EB3C66">
        <w:rPr>
          <w:rFonts w:ascii="Times New Roman" w:eastAsia="Times New Roman" w:hAnsi="Times New Roman" w:cs="Times New Roman"/>
          <w:sz w:val="28"/>
          <w:szCs w:val="28"/>
          <w:lang w:eastAsia="ru-RU"/>
        </w:rPr>
        <w:t>ло</w:t>
      </w:r>
      <w:proofErr w:type="spellEnd"/>
      <w:r w:rsidRPr="00EB3C66">
        <w:rPr>
          <w:rFonts w:ascii="Times New Roman" w:eastAsia="Times New Roman" w:hAnsi="Times New Roman" w:cs="Times New Roman"/>
          <w:sz w:val="28"/>
          <w:szCs w:val="28"/>
          <w:lang w:eastAsia="ru-RU"/>
        </w:rPr>
        <w:t xml:space="preserve"> 10% - слабая </w:t>
      </w:r>
      <w:proofErr w:type="spellStart"/>
      <w:r w:rsidRPr="00EB3C66">
        <w:rPr>
          <w:rFonts w:ascii="Times New Roman" w:eastAsia="Times New Roman" w:hAnsi="Times New Roman" w:cs="Times New Roman"/>
          <w:sz w:val="28"/>
          <w:szCs w:val="28"/>
          <w:lang w:eastAsia="ru-RU"/>
        </w:rPr>
        <w:t>колеблемость</w:t>
      </w:r>
      <w:proofErr w:type="spellEnd"/>
      <w:r w:rsidRPr="00EB3C66">
        <w:rPr>
          <w:rFonts w:ascii="Times New Roman" w:eastAsia="Times New Roman" w:hAnsi="Times New Roman" w:cs="Times New Roman"/>
          <w:sz w:val="28"/>
          <w:szCs w:val="28"/>
          <w:lang w:eastAsia="ru-RU"/>
        </w:rPr>
        <w:t>;</w:t>
      </w:r>
    </w:p>
    <w:p w:rsidR="00EB3C66" w:rsidRPr="00EB3C66" w:rsidRDefault="00EB3C66" w:rsidP="00EB3C66">
      <w:pPr>
        <w:spacing w:after="0" w:line="360" w:lineRule="auto"/>
        <w:ind w:firstLine="709"/>
        <w:jc w:val="both"/>
        <w:rPr>
          <w:rFonts w:ascii="Times New Roman" w:eastAsia="Times New Roman" w:hAnsi="Times New Roman" w:cs="Times New Roman"/>
          <w:sz w:val="28"/>
          <w:szCs w:val="28"/>
          <w:lang w:eastAsia="ru-RU"/>
        </w:rPr>
      </w:pPr>
      <w:r w:rsidRPr="00EB3C66">
        <w:rPr>
          <w:rFonts w:ascii="Times New Roman" w:eastAsia="Times New Roman" w:hAnsi="Times New Roman" w:cs="Times New Roman"/>
          <w:sz w:val="28"/>
          <w:szCs w:val="28"/>
          <w:lang w:eastAsia="ru-RU"/>
        </w:rPr>
        <w:t>- 10-25: - умеренная;</w:t>
      </w:r>
    </w:p>
    <w:p w:rsidR="00EB3C66" w:rsidRPr="00EB3C66" w:rsidRDefault="00EB3C66" w:rsidP="00EB3C66">
      <w:pPr>
        <w:spacing w:after="0" w:line="360" w:lineRule="auto"/>
        <w:ind w:firstLine="709"/>
        <w:jc w:val="both"/>
        <w:rPr>
          <w:rFonts w:ascii="Times New Roman" w:eastAsia="Times New Roman" w:hAnsi="Times New Roman" w:cs="Times New Roman"/>
          <w:sz w:val="28"/>
          <w:szCs w:val="28"/>
          <w:lang w:eastAsia="ru-RU"/>
        </w:rPr>
      </w:pPr>
      <w:r w:rsidRPr="00EB3C66">
        <w:rPr>
          <w:rFonts w:ascii="Times New Roman" w:eastAsia="Times New Roman" w:hAnsi="Times New Roman" w:cs="Times New Roman"/>
          <w:sz w:val="28"/>
          <w:szCs w:val="28"/>
          <w:lang w:eastAsia="ru-RU"/>
        </w:rPr>
        <w:t>- свыше 25% - высокая.</w:t>
      </w:r>
    </w:p>
    <w:p w:rsidR="00EB3C66" w:rsidRPr="00EB3C66" w:rsidRDefault="00EB3C66" w:rsidP="00EB3C66">
      <w:pPr>
        <w:spacing w:after="0" w:line="360" w:lineRule="auto"/>
        <w:ind w:firstLine="709"/>
        <w:jc w:val="both"/>
        <w:rPr>
          <w:rFonts w:ascii="Times New Roman" w:eastAsia="Times New Roman" w:hAnsi="Times New Roman" w:cs="Times New Roman"/>
          <w:sz w:val="28"/>
          <w:szCs w:val="28"/>
          <w:lang w:eastAsia="ru-RU"/>
        </w:rPr>
      </w:pPr>
      <w:r w:rsidRPr="00EB3C66">
        <w:rPr>
          <w:rFonts w:ascii="Times New Roman" w:eastAsia="Times New Roman" w:hAnsi="Times New Roman" w:cs="Times New Roman"/>
          <w:sz w:val="28"/>
          <w:szCs w:val="28"/>
          <w:lang w:eastAsia="ru-RU"/>
        </w:rPr>
        <w:t xml:space="preserve">Рассчитаем среднее </w:t>
      </w:r>
      <w:proofErr w:type="spellStart"/>
      <w:r w:rsidRPr="00EB3C66">
        <w:rPr>
          <w:rFonts w:ascii="Times New Roman" w:eastAsia="Times New Roman" w:hAnsi="Times New Roman" w:cs="Times New Roman"/>
          <w:sz w:val="28"/>
          <w:szCs w:val="28"/>
          <w:lang w:eastAsia="ru-RU"/>
        </w:rPr>
        <w:t>квадратическое</w:t>
      </w:r>
      <w:proofErr w:type="spellEnd"/>
      <w:r w:rsidRPr="00EB3C66">
        <w:rPr>
          <w:rFonts w:ascii="Times New Roman" w:eastAsia="Times New Roman" w:hAnsi="Times New Roman" w:cs="Times New Roman"/>
          <w:sz w:val="28"/>
          <w:szCs w:val="28"/>
          <w:lang w:eastAsia="ru-RU"/>
        </w:rPr>
        <w:t xml:space="preserve"> отклонение при вложении капитала в </w:t>
      </w:r>
      <w:r w:rsidR="001616E6">
        <w:rPr>
          <w:rFonts w:ascii="Times New Roman" w:eastAsia="Times New Roman" w:hAnsi="Times New Roman" w:cs="Times New Roman"/>
          <w:sz w:val="28"/>
          <w:szCs w:val="28"/>
          <w:lang w:eastAsia="ru-RU"/>
        </w:rPr>
        <w:t>вариант</w:t>
      </w:r>
      <w:r w:rsidRPr="00EB3C66">
        <w:rPr>
          <w:rFonts w:ascii="Times New Roman" w:eastAsia="Times New Roman" w:hAnsi="Times New Roman" w:cs="Times New Roman"/>
          <w:sz w:val="28"/>
          <w:szCs w:val="28"/>
          <w:lang w:eastAsia="ru-RU"/>
        </w:rPr>
        <w:t xml:space="preserve"> </w:t>
      </w:r>
      <w:r w:rsidR="001616E6">
        <w:rPr>
          <w:rFonts w:ascii="Times New Roman" w:eastAsia="Times New Roman" w:hAnsi="Times New Roman" w:cs="Times New Roman"/>
          <w:sz w:val="28"/>
          <w:szCs w:val="28"/>
          <w:lang w:eastAsia="ru-RU"/>
        </w:rPr>
        <w:t>1</w:t>
      </w:r>
      <w:r w:rsidRPr="00EB3C66">
        <w:rPr>
          <w:rFonts w:ascii="Times New Roman" w:eastAsia="Times New Roman" w:hAnsi="Times New Roman" w:cs="Times New Roman"/>
          <w:sz w:val="28"/>
          <w:szCs w:val="28"/>
          <w:lang w:eastAsia="ru-RU"/>
        </w:rPr>
        <w:t>. Оно составит:</w:t>
      </w:r>
    </w:p>
    <w:p w:rsidR="00EB3C66" w:rsidRPr="00EB3C66" w:rsidRDefault="00EB3C66" w:rsidP="00EB3C66">
      <w:pPr>
        <w:spacing w:after="0" w:line="360" w:lineRule="auto"/>
        <w:ind w:firstLine="709"/>
        <w:jc w:val="both"/>
        <w:rPr>
          <w:rFonts w:ascii="Times New Roman" w:eastAsia="Times New Roman" w:hAnsi="Times New Roman" w:cs="Times New Roman"/>
          <w:sz w:val="28"/>
          <w:szCs w:val="28"/>
          <w:lang w:eastAsia="ru-RU"/>
        </w:rPr>
      </w:pPr>
      <w:r w:rsidRPr="00EB3C66">
        <w:rPr>
          <w:rFonts w:ascii="Times New Roman" w:eastAsia="Times New Roman" w:hAnsi="Times New Roman" w:cs="Times New Roman"/>
          <w:sz w:val="28"/>
          <w:szCs w:val="28"/>
          <w:lang w:eastAsia="ru-RU"/>
        </w:rPr>
        <w:sym w:font="Symbol" w:char="F064"/>
      </w:r>
      <w:r w:rsidRPr="00EB3C66">
        <w:rPr>
          <w:rFonts w:ascii="Times New Roman" w:eastAsia="Times New Roman" w:hAnsi="Times New Roman" w:cs="Times New Roman"/>
          <w:sz w:val="28"/>
          <w:szCs w:val="28"/>
          <w:lang w:eastAsia="ru-RU"/>
        </w:rPr>
        <w:t xml:space="preserve"> = </w:t>
      </w:r>
      <w:r w:rsidRPr="00EB3C66">
        <w:rPr>
          <w:rFonts w:ascii="Times New Roman" w:eastAsia="Times New Roman" w:hAnsi="Times New Roman" w:cs="Times New Roman"/>
          <w:sz w:val="28"/>
          <w:szCs w:val="28"/>
          <w:lang w:eastAsia="ru-RU"/>
        </w:rPr>
        <w:sym w:font="Symbol" w:char="F0D6"/>
      </w:r>
      <w:r w:rsidRPr="00EB3C66">
        <w:rPr>
          <w:rFonts w:ascii="Times New Roman" w:eastAsia="Times New Roman" w:hAnsi="Times New Roman" w:cs="Times New Roman"/>
          <w:sz w:val="28"/>
          <w:szCs w:val="28"/>
          <w:lang w:eastAsia="ru-RU"/>
        </w:rPr>
        <w:t xml:space="preserve">180000/120 = </w:t>
      </w:r>
      <w:r w:rsidRPr="00EB3C66">
        <w:rPr>
          <w:rFonts w:ascii="Times New Roman" w:eastAsia="Times New Roman" w:hAnsi="Times New Roman" w:cs="Times New Roman"/>
          <w:sz w:val="28"/>
          <w:szCs w:val="28"/>
          <w:lang w:eastAsia="ru-RU"/>
        </w:rPr>
        <w:sym w:font="Symbol" w:char="F0B1"/>
      </w:r>
      <w:r w:rsidRPr="00EB3C66">
        <w:rPr>
          <w:rFonts w:ascii="Times New Roman" w:eastAsia="Times New Roman" w:hAnsi="Times New Roman" w:cs="Times New Roman"/>
          <w:sz w:val="28"/>
          <w:szCs w:val="28"/>
          <w:lang w:eastAsia="ru-RU"/>
        </w:rPr>
        <w:t>38,7;</w:t>
      </w:r>
    </w:p>
    <w:p w:rsidR="00EB3C66" w:rsidRPr="00EB3C66" w:rsidRDefault="00EB3C66" w:rsidP="00EB3C66">
      <w:pPr>
        <w:spacing w:after="0" w:line="360" w:lineRule="auto"/>
        <w:ind w:firstLine="709"/>
        <w:jc w:val="both"/>
        <w:rPr>
          <w:rFonts w:ascii="Times New Roman" w:eastAsia="Times New Roman" w:hAnsi="Times New Roman" w:cs="Times New Roman"/>
          <w:sz w:val="28"/>
          <w:szCs w:val="28"/>
          <w:lang w:eastAsia="ru-RU"/>
        </w:rPr>
      </w:pPr>
      <w:r w:rsidRPr="00EB3C66">
        <w:rPr>
          <w:rFonts w:ascii="Times New Roman" w:eastAsia="Times New Roman" w:hAnsi="Times New Roman" w:cs="Times New Roman"/>
          <w:sz w:val="28"/>
          <w:szCs w:val="28"/>
          <w:lang w:eastAsia="ru-RU"/>
        </w:rPr>
        <w:t xml:space="preserve">В </w:t>
      </w:r>
      <w:r w:rsidR="001616E6">
        <w:rPr>
          <w:rFonts w:ascii="Times New Roman" w:eastAsia="Times New Roman" w:hAnsi="Times New Roman" w:cs="Times New Roman"/>
          <w:sz w:val="28"/>
          <w:szCs w:val="28"/>
          <w:lang w:eastAsia="ru-RU"/>
        </w:rPr>
        <w:t>вариант 2</w:t>
      </w:r>
      <w:r w:rsidRPr="00EB3C66">
        <w:rPr>
          <w:rFonts w:ascii="Times New Roman" w:eastAsia="Times New Roman" w:hAnsi="Times New Roman" w:cs="Times New Roman"/>
          <w:sz w:val="28"/>
          <w:szCs w:val="28"/>
          <w:lang w:eastAsia="ru-RU"/>
        </w:rPr>
        <w:t>:</w:t>
      </w:r>
    </w:p>
    <w:p w:rsidR="00EB3C66" w:rsidRPr="00EB3C66" w:rsidRDefault="00EB3C66" w:rsidP="00EB3C66">
      <w:pPr>
        <w:spacing w:after="0" w:line="360" w:lineRule="auto"/>
        <w:ind w:firstLine="709"/>
        <w:jc w:val="both"/>
        <w:rPr>
          <w:rFonts w:ascii="Times New Roman" w:eastAsia="Times New Roman" w:hAnsi="Times New Roman" w:cs="Times New Roman"/>
          <w:sz w:val="28"/>
          <w:szCs w:val="28"/>
          <w:lang w:eastAsia="ru-RU"/>
        </w:rPr>
      </w:pPr>
      <w:r w:rsidRPr="00EB3C66">
        <w:rPr>
          <w:rFonts w:ascii="Times New Roman" w:eastAsia="Times New Roman" w:hAnsi="Times New Roman" w:cs="Times New Roman"/>
          <w:sz w:val="28"/>
          <w:szCs w:val="28"/>
          <w:lang w:eastAsia="ru-RU"/>
        </w:rPr>
        <w:sym w:font="Symbol" w:char="F064"/>
      </w:r>
      <w:r w:rsidRPr="00EB3C66">
        <w:rPr>
          <w:rFonts w:ascii="Times New Roman" w:eastAsia="Times New Roman" w:hAnsi="Times New Roman" w:cs="Times New Roman"/>
          <w:sz w:val="28"/>
          <w:szCs w:val="28"/>
          <w:lang w:eastAsia="ru-RU"/>
        </w:rPr>
        <w:t xml:space="preserve"> = </w:t>
      </w:r>
      <w:r w:rsidRPr="00EB3C66">
        <w:rPr>
          <w:rFonts w:ascii="Times New Roman" w:eastAsia="Times New Roman" w:hAnsi="Times New Roman" w:cs="Times New Roman"/>
          <w:sz w:val="28"/>
          <w:szCs w:val="28"/>
          <w:lang w:eastAsia="ru-RU"/>
        </w:rPr>
        <w:sym w:font="Symbol" w:char="F0D6"/>
      </w:r>
      <w:r w:rsidRPr="00EB3C66">
        <w:rPr>
          <w:rFonts w:ascii="Times New Roman" w:eastAsia="Times New Roman" w:hAnsi="Times New Roman" w:cs="Times New Roman"/>
          <w:sz w:val="28"/>
          <w:szCs w:val="28"/>
          <w:lang w:eastAsia="ru-RU"/>
        </w:rPr>
        <w:t xml:space="preserve">750000/100= </w:t>
      </w:r>
      <w:r w:rsidRPr="00EB3C66">
        <w:rPr>
          <w:rFonts w:ascii="Times New Roman" w:eastAsia="Times New Roman" w:hAnsi="Times New Roman" w:cs="Times New Roman"/>
          <w:sz w:val="28"/>
          <w:szCs w:val="28"/>
          <w:lang w:eastAsia="ru-RU"/>
        </w:rPr>
        <w:sym w:font="Symbol" w:char="F0B1"/>
      </w:r>
      <w:r w:rsidRPr="00EB3C66">
        <w:rPr>
          <w:rFonts w:ascii="Times New Roman" w:eastAsia="Times New Roman" w:hAnsi="Times New Roman" w:cs="Times New Roman"/>
          <w:sz w:val="28"/>
          <w:szCs w:val="28"/>
          <w:lang w:eastAsia="ru-RU"/>
        </w:rPr>
        <w:t>86,6;</w:t>
      </w:r>
    </w:p>
    <w:p w:rsidR="00EB3C66" w:rsidRPr="00EB3C66" w:rsidRDefault="00EB3C66" w:rsidP="00EB3C66">
      <w:pPr>
        <w:spacing w:after="0" w:line="360" w:lineRule="auto"/>
        <w:ind w:firstLine="709"/>
        <w:jc w:val="both"/>
        <w:rPr>
          <w:rFonts w:ascii="Times New Roman" w:eastAsia="Times New Roman" w:hAnsi="Times New Roman" w:cs="Times New Roman"/>
          <w:sz w:val="28"/>
          <w:szCs w:val="28"/>
          <w:lang w:eastAsia="ru-RU"/>
        </w:rPr>
      </w:pPr>
      <w:r w:rsidRPr="00EB3C66">
        <w:rPr>
          <w:rFonts w:ascii="Times New Roman" w:eastAsia="Times New Roman" w:hAnsi="Times New Roman" w:cs="Times New Roman"/>
          <w:sz w:val="28"/>
          <w:szCs w:val="28"/>
          <w:lang w:eastAsia="ru-RU"/>
        </w:rPr>
        <w:t xml:space="preserve">Рассчитаем коэффициент вариации для </w:t>
      </w:r>
      <w:r w:rsidR="001616E6">
        <w:rPr>
          <w:rFonts w:ascii="Times New Roman" w:eastAsia="Times New Roman" w:hAnsi="Times New Roman" w:cs="Times New Roman"/>
          <w:sz w:val="28"/>
          <w:szCs w:val="28"/>
          <w:lang w:eastAsia="ru-RU"/>
        </w:rPr>
        <w:t>варианта 1</w:t>
      </w:r>
      <w:r w:rsidRPr="00EB3C66">
        <w:rPr>
          <w:rFonts w:ascii="Times New Roman" w:eastAsia="Times New Roman" w:hAnsi="Times New Roman" w:cs="Times New Roman"/>
          <w:sz w:val="28"/>
          <w:szCs w:val="28"/>
          <w:lang w:eastAsia="ru-RU"/>
        </w:rPr>
        <w:t>:</w:t>
      </w:r>
    </w:p>
    <w:p w:rsidR="00EB3C66" w:rsidRPr="00EB3C66" w:rsidRDefault="00EB3C66" w:rsidP="00EB3C66">
      <w:pPr>
        <w:spacing w:after="0" w:line="360" w:lineRule="auto"/>
        <w:ind w:firstLine="709"/>
        <w:jc w:val="both"/>
        <w:rPr>
          <w:rFonts w:ascii="Times New Roman" w:eastAsia="Times New Roman" w:hAnsi="Times New Roman" w:cs="Times New Roman"/>
          <w:sz w:val="28"/>
          <w:szCs w:val="28"/>
          <w:lang w:eastAsia="ru-RU"/>
        </w:rPr>
      </w:pPr>
      <w:r w:rsidRPr="00EB3C66">
        <w:rPr>
          <w:rFonts w:ascii="Times New Roman" w:eastAsia="Times New Roman" w:hAnsi="Times New Roman" w:cs="Times New Roman"/>
          <w:sz w:val="28"/>
          <w:szCs w:val="28"/>
          <w:lang w:val="en-US" w:eastAsia="ru-RU"/>
        </w:rPr>
        <w:t>V</w:t>
      </w:r>
      <w:r w:rsidRPr="00EB3C66">
        <w:rPr>
          <w:rFonts w:ascii="Times New Roman" w:eastAsia="Times New Roman" w:hAnsi="Times New Roman" w:cs="Times New Roman"/>
          <w:sz w:val="28"/>
          <w:szCs w:val="28"/>
          <w:lang w:eastAsia="ru-RU"/>
        </w:rPr>
        <w:t xml:space="preserve"> = 38</w:t>
      </w:r>
      <w:proofErr w:type="gramStart"/>
      <w:r w:rsidRPr="00EB3C66">
        <w:rPr>
          <w:rFonts w:ascii="Times New Roman" w:eastAsia="Times New Roman" w:hAnsi="Times New Roman" w:cs="Times New Roman"/>
          <w:sz w:val="28"/>
          <w:szCs w:val="28"/>
          <w:lang w:eastAsia="ru-RU"/>
        </w:rPr>
        <w:t>,7</w:t>
      </w:r>
      <w:proofErr w:type="gramEnd"/>
      <w:r w:rsidRPr="00EB3C66">
        <w:rPr>
          <w:rFonts w:ascii="Times New Roman" w:eastAsia="Times New Roman" w:hAnsi="Times New Roman" w:cs="Times New Roman"/>
          <w:sz w:val="28"/>
          <w:szCs w:val="28"/>
          <w:lang w:eastAsia="ru-RU"/>
        </w:rPr>
        <w:t>/250*100=15,5%;</w:t>
      </w:r>
    </w:p>
    <w:p w:rsidR="00EB3C66" w:rsidRPr="00EB3C66" w:rsidRDefault="00EB3C66" w:rsidP="00EB3C66">
      <w:pPr>
        <w:spacing w:after="0" w:line="360" w:lineRule="auto"/>
        <w:ind w:firstLine="709"/>
        <w:jc w:val="both"/>
        <w:rPr>
          <w:rFonts w:ascii="Times New Roman" w:eastAsia="Times New Roman" w:hAnsi="Times New Roman" w:cs="Times New Roman"/>
          <w:sz w:val="28"/>
          <w:szCs w:val="28"/>
          <w:lang w:eastAsia="ru-RU"/>
        </w:rPr>
      </w:pPr>
      <w:r w:rsidRPr="00EB3C66">
        <w:rPr>
          <w:rFonts w:ascii="Times New Roman" w:eastAsia="Times New Roman" w:hAnsi="Times New Roman" w:cs="Times New Roman"/>
          <w:sz w:val="28"/>
          <w:szCs w:val="28"/>
          <w:lang w:eastAsia="ru-RU"/>
        </w:rPr>
        <w:t xml:space="preserve">Коэффициент вариации для </w:t>
      </w:r>
      <w:r w:rsidR="001616E6">
        <w:rPr>
          <w:rFonts w:ascii="Times New Roman" w:eastAsia="Times New Roman" w:hAnsi="Times New Roman" w:cs="Times New Roman"/>
          <w:sz w:val="28"/>
          <w:szCs w:val="28"/>
          <w:lang w:eastAsia="ru-RU"/>
        </w:rPr>
        <w:t>варианта 2</w:t>
      </w:r>
      <w:r w:rsidRPr="00EB3C66">
        <w:rPr>
          <w:rFonts w:ascii="Times New Roman" w:eastAsia="Times New Roman" w:hAnsi="Times New Roman" w:cs="Times New Roman"/>
          <w:sz w:val="28"/>
          <w:szCs w:val="28"/>
          <w:lang w:eastAsia="ru-RU"/>
        </w:rPr>
        <w:t>:</w:t>
      </w:r>
    </w:p>
    <w:p w:rsidR="00EB3C66" w:rsidRPr="00EB3C66" w:rsidRDefault="00EB3C66" w:rsidP="00EB3C66">
      <w:pPr>
        <w:spacing w:after="0" w:line="360" w:lineRule="auto"/>
        <w:ind w:firstLine="709"/>
        <w:jc w:val="both"/>
        <w:rPr>
          <w:rFonts w:ascii="Times New Roman" w:eastAsia="Times New Roman" w:hAnsi="Times New Roman" w:cs="Times New Roman"/>
          <w:sz w:val="28"/>
          <w:szCs w:val="28"/>
          <w:lang w:eastAsia="ru-RU"/>
        </w:rPr>
      </w:pPr>
      <w:r w:rsidRPr="00EB3C66">
        <w:rPr>
          <w:rFonts w:ascii="Times New Roman" w:eastAsia="Times New Roman" w:hAnsi="Times New Roman" w:cs="Times New Roman"/>
          <w:sz w:val="28"/>
          <w:szCs w:val="28"/>
          <w:lang w:val="en-US" w:eastAsia="ru-RU"/>
        </w:rPr>
        <w:t>V</w:t>
      </w:r>
      <w:r w:rsidRPr="00EB3C66">
        <w:rPr>
          <w:rFonts w:ascii="Times New Roman" w:eastAsia="Times New Roman" w:hAnsi="Times New Roman" w:cs="Times New Roman"/>
          <w:sz w:val="28"/>
          <w:szCs w:val="28"/>
          <w:lang w:eastAsia="ru-RU"/>
        </w:rPr>
        <w:t>=86</w:t>
      </w:r>
      <w:proofErr w:type="gramStart"/>
      <w:r w:rsidRPr="00EB3C66">
        <w:rPr>
          <w:rFonts w:ascii="Times New Roman" w:eastAsia="Times New Roman" w:hAnsi="Times New Roman" w:cs="Times New Roman"/>
          <w:sz w:val="28"/>
          <w:szCs w:val="28"/>
          <w:lang w:eastAsia="ru-RU"/>
        </w:rPr>
        <w:t>,6</w:t>
      </w:r>
      <w:proofErr w:type="gramEnd"/>
      <w:r w:rsidRPr="00EB3C66">
        <w:rPr>
          <w:rFonts w:ascii="Times New Roman" w:eastAsia="Times New Roman" w:hAnsi="Times New Roman" w:cs="Times New Roman"/>
          <w:sz w:val="28"/>
          <w:szCs w:val="28"/>
          <w:lang w:eastAsia="ru-RU"/>
        </w:rPr>
        <w:t>/300*100=29,8%</w:t>
      </w:r>
    </w:p>
    <w:p w:rsidR="00EB3C66" w:rsidRDefault="00EB3C66" w:rsidP="00EB3C66">
      <w:pPr>
        <w:spacing w:after="0" w:line="360" w:lineRule="auto"/>
        <w:ind w:firstLine="709"/>
        <w:jc w:val="both"/>
        <w:rPr>
          <w:rFonts w:ascii="Times New Roman" w:eastAsia="Times New Roman" w:hAnsi="Times New Roman" w:cs="Times New Roman"/>
          <w:sz w:val="28"/>
          <w:szCs w:val="28"/>
          <w:lang w:eastAsia="ru-RU"/>
        </w:rPr>
      </w:pPr>
      <w:r w:rsidRPr="00EB3C66">
        <w:rPr>
          <w:rFonts w:ascii="Times New Roman" w:eastAsia="Times New Roman" w:hAnsi="Times New Roman" w:cs="Times New Roman"/>
          <w:sz w:val="28"/>
          <w:szCs w:val="28"/>
          <w:lang w:eastAsia="ru-RU"/>
        </w:rPr>
        <w:t>По данным расчета мы можем видеть</w:t>
      </w:r>
      <w:r w:rsidR="00BF4D01">
        <w:rPr>
          <w:rFonts w:ascii="Times New Roman" w:eastAsia="Times New Roman" w:hAnsi="Times New Roman" w:cs="Times New Roman"/>
          <w:sz w:val="28"/>
          <w:szCs w:val="28"/>
          <w:lang w:eastAsia="ru-RU"/>
        </w:rPr>
        <w:t>,</w:t>
      </w:r>
      <w:r w:rsidRPr="00EB3C66">
        <w:rPr>
          <w:rFonts w:ascii="Times New Roman" w:eastAsia="Times New Roman" w:hAnsi="Times New Roman" w:cs="Times New Roman"/>
          <w:sz w:val="28"/>
          <w:szCs w:val="28"/>
          <w:lang w:eastAsia="ru-RU"/>
        </w:rPr>
        <w:t xml:space="preserve"> что коэффициент вариации при вложении капитала в </w:t>
      </w:r>
      <w:r w:rsidR="001616E6">
        <w:rPr>
          <w:rFonts w:ascii="Times New Roman" w:eastAsia="Times New Roman" w:hAnsi="Times New Roman" w:cs="Times New Roman"/>
          <w:sz w:val="28"/>
          <w:szCs w:val="28"/>
          <w:lang w:eastAsia="ru-RU"/>
        </w:rPr>
        <w:t>вариант 1</w:t>
      </w:r>
      <w:r w:rsidRPr="00EB3C66">
        <w:rPr>
          <w:rFonts w:ascii="Times New Roman" w:eastAsia="Times New Roman" w:hAnsi="Times New Roman" w:cs="Times New Roman"/>
          <w:sz w:val="28"/>
          <w:szCs w:val="28"/>
          <w:lang w:eastAsia="ru-RU"/>
        </w:rPr>
        <w:t xml:space="preserve"> меньше, чем при вложении в </w:t>
      </w:r>
      <w:r w:rsidR="001616E6">
        <w:rPr>
          <w:rFonts w:ascii="Times New Roman" w:eastAsia="Times New Roman" w:hAnsi="Times New Roman" w:cs="Times New Roman"/>
          <w:sz w:val="28"/>
          <w:szCs w:val="28"/>
          <w:lang w:eastAsia="ru-RU"/>
        </w:rPr>
        <w:t>вариант 2</w:t>
      </w:r>
      <w:r w:rsidRPr="00EB3C66">
        <w:rPr>
          <w:rFonts w:ascii="Times New Roman" w:eastAsia="Times New Roman" w:hAnsi="Times New Roman" w:cs="Times New Roman"/>
          <w:sz w:val="28"/>
          <w:szCs w:val="28"/>
          <w:lang w:eastAsia="ru-RU"/>
        </w:rPr>
        <w:t xml:space="preserve">, что позволяет сделать вывод о принятии решения в пользу вложения капитала в </w:t>
      </w:r>
      <w:r w:rsidR="001616E6">
        <w:rPr>
          <w:rFonts w:ascii="Times New Roman" w:eastAsia="Times New Roman" w:hAnsi="Times New Roman" w:cs="Times New Roman"/>
          <w:sz w:val="28"/>
          <w:szCs w:val="28"/>
          <w:lang w:eastAsia="ru-RU"/>
        </w:rPr>
        <w:t>в</w:t>
      </w:r>
      <w:r w:rsidR="001616E6">
        <w:rPr>
          <w:rFonts w:ascii="Times New Roman" w:eastAsia="Times New Roman" w:hAnsi="Times New Roman" w:cs="Times New Roman"/>
          <w:sz w:val="28"/>
          <w:szCs w:val="28"/>
          <w:lang w:eastAsia="ru-RU"/>
        </w:rPr>
        <w:t>а</w:t>
      </w:r>
      <w:r w:rsidR="001616E6">
        <w:rPr>
          <w:rFonts w:ascii="Times New Roman" w:eastAsia="Times New Roman" w:hAnsi="Times New Roman" w:cs="Times New Roman"/>
          <w:sz w:val="28"/>
          <w:szCs w:val="28"/>
          <w:lang w:eastAsia="ru-RU"/>
        </w:rPr>
        <w:t>риант 1</w:t>
      </w:r>
      <w:r w:rsidRPr="00EB3C66">
        <w:rPr>
          <w:rFonts w:ascii="Times New Roman" w:eastAsia="Times New Roman" w:hAnsi="Times New Roman" w:cs="Times New Roman"/>
          <w:sz w:val="28"/>
          <w:szCs w:val="28"/>
          <w:lang w:eastAsia="ru-RU"/>
        </w:rPr>
        <w:t>.</w:t>
      </w:r>
    </w:p>
    <w:p w:rsidR="005131AF" w:rsidRPr="005131AF" w:rsidRDefault="005131AF" w:rsidP="005131AF">
      <w:pPr>
        <w:spacing w:after="0" w:line="36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Таким образом, проанализировав</w:t>
      </w:r>
      <w:r w:rsidRPr="005131AF">
        <w:rPr>
          <w:rFonts w:ascii="Times New Roman" w:eastAsia="Times New Roman" w:hAnsi="Times New Roman" w:cs="Times New Roman"/>
          <w:sz w:val="28"/>
          <w:szCs w:val="28"/>
          <w:lang w:eastAsia="ru-RU"/>
        </w:rPr>
        <w:t xml:space="preserve"> основные технико-экономические пок</w:t>
      </w:r>
      <w:r w:rsidRPr="005131AF">
        <w:rPr>
          <w:rFonts w:ascii="Times New Roman" w:eastAsia="Times New Roman" w:hAnsi="Times New Roman" w:cs="Times New Roman"/>
          <w:sz w:val="28"/>
          <w:szCs w:val="28"/>
          <w:lang w:eastAsia="ru-RU"/>
        </w:rPr>
        <w:t>а</w:t>
      </w:r>
      <w:r w:rsidRPr="005131AF">
        <w:rPr>
          <w:rFonts w:ascii="Times New Roman" w:eastAsia="Times New Roman" w:hAnsi="Times New Roman" w:cs="Times New Roman"/>
          <w:sz w:val="28"/>
          <w:szCs w:val="28"/>
          <w:lang w:eastAsia="ru-RU"/>
        </w:rPr>
        <w:t>затели О</w:t>
      </w:r>
      <w:r>
        <w:rPr>
          <w:rFonts w:ascii="Times New Roman" w:eastAsia="Times New Roman" w:hAnsi="Times New Roman" w:cs="Times New Roman"/>
          <w:sz w:val="28"/>
          <w:szCs w:val="28"/>
          <w:lang w:eastAsia="ru-RU"/>
        </w:rPr>
        <w:t>О</w:t>
      </w:r>
      <w:r w:rsidRPr="005131AF">
        <w:rPr>
          <w:rFonts w:ascii="Times New Roman" w:eastAsia="Times New Roman" w:hAnsi="Times New Roman" w:cs="Times New Roman"/>
          <w:sz w:val="28"/>
          <w:szCs w:val="28"/>
          <w:lang w:eastAsia="ru-RU"/>
        </w:rPr>
        <w:t>О «</w:t>
      </w:r>
      <w:proofErr w:type="spellStart"/>
      <w:r>
        <w:rPr>
          <w:rFonts w:ascii="Times New Roman" w:eastAsia="Times New Roman" w:hAnsi="Times New Roman" w:cs="Times New Roman"/>
          <w:sz w:val="28"/>
          <w:szCs w:val="28"/>
          <w:lang w:eastAsia="ru-RU"/>
        </w:rPr>
        <w:t>Агралия</w:t>
      </w:r>
      <w:proofErr w:type="spellEnd"/>
      <w:r w:rsidRPr="005131AF">
        <w:rPr>
          <w:rFonts w:ascii="Times New Roman" w:eastAsia="Times New Roman" w:hAnsi="Times New Roman" w:cs="Times New Roman"/>
          <w:sz w:val="28"/>
          <w:szCs w:val="28"/>
          <w:lang w:eastAsia="ru-RU"/>
        </w:rPr>
        <w:t xml:space="preserve">» мы </w:t>
      </w:r>
      <w:r>
        <w:rPr>
          <w:rFonts w:ascii="Times New Roman" w:eastAsia="Times New Roman" w:hAnsi="Times New Roman" w:cs="Times New Roman"/>
          <w:sz w:val="28"/>
          <w:szCs w:val="28"/>
          <w:lang w:eastAsia="ru-RU"/>
        </w:rPr>
        <w:t>определили</w:t>
      </w:r>
      <w:r w:rsidRPr="005131AF">
        <w:rPr>
          <w:rFonts w:ascii="Times New Roman" w:eastAsia="Times New Roman" w:hAnsi="Times New Roman" w:cs="Times New Roman"/>
          <w:sz w:val="28"/>
          <w:szCs w:val="28"/>
          <w:lang w:eastAsia="ru-RU"/>
        </w:rPr>
        <w:t>, что выручка от продажи в 201</w:t>
      </w:r>
      <w:r>
        <w:rPr>
          <w:rFonts w:ascii="Times New Roman" w:eastAsia="Times New Roman" w:hAnsi="Times New Roman" w:cs="Times New Roman"/>
          <w:sz w:val="28"/>
          <w:szCs w:val="28"/>
          <w:lang w:eastAsia="ru-RU"/>
        </w:rPr>
        <w:t>5</w:t>
      </w:r>
      <w:r w:rsidRPr="005131AF">
        <w:rPr>
          <w:rFonts w:ascii="Times New Roman" w:eastAsia="Times New Roman" w:hAnsi="Times New Roman" w:cs="Times New Roman"/>
          <w:sz w:val="28"/>
          <w:szCs w:val="28"/>
          <w:lang w:eastAsia="ru-RU"/>
        </w:rPr>
        <w:t xml:space="preserve"> г. по сравнению с 201</w:t>
      </w:r>
      <w:r>
        <w:rPr>
          <w:rFonts w:ascii="Times New Roman" w:eastAsia="Times New Roman" w:hAnsi="Times New Roman" w:cs="Times New Roman"/>
          <w:sz w:val="28"/>
          <w:szCs w:val="28"/>
          <w:lang w:eastAsia="ru-RU"/>
        </w:rPr>
        <w:t>4</w:t>
      </w:r>
      <w:r w:rsidRPr="005131AF">
        <w:rPr>
          <w:rFonts w:ascii="Times New Roman" w:eastAsia="Times New Roman" w:hAnsi="Times New Roman" w:cs="Times New Roman"/>
          <w:sz w:val="28"/>
          <w:szCs w:val="28"/>
          <w:lang w:eastAsia="ru-RU"/>
        </w:rPr>
        <w:t xml:space="preserve"> г. продукции </w:t>
      </w:r>
      <w:r>
        <w:rPr>
          <w:rFonts w:ascii="Times New Roman" w:eastAsia="Times New Roman" w:hAnsi="Times New Roman" w:cs="Times New Roman"/>
          <w:sz w:val="28"/>
          <w:szCs w:val="28"/>
          <w:lang w:eastAsia="ru-RU"/>
        </w:rPr>
        <w:t>сократилась</w:t>
      </w:r>
      <w:r w:rsidRPr="005131AF">
        <w:rPr>
          <w:rFonts w:ascii="Times New Roman" w:eastAsia="Times New Roman" w:hAnsi="Times New Roman" w:cs="Times New Roman"/>
          <w:sz w:val="28"/>
          <w:szCs w:val="28"/>
          <w:lang w:eastAsia="ru-RU"/>
        </w:rPr>
        <w:t xml:space="preserve"> на 9</w:t>
      </w:r>
      <w:r>
        <w:rPr>
          <w:rFonts w:ascii="Times New Roman" w:eastAsia="Times New Roman" w:hAnsi="Times New Roman" w:cs="Times New Roman"/>
          <w:sz w:val="28"/>
          <w:szCs w:val="28"/>
          <w:lang w:eastAsia="ru-RU"/>
        </w:rPr>
        <w:t>4%, что стало следствием</w:t>
      </w:r>
      <w:r w:rsidRPr="005131AF">
        <w:rPr>
          <w:rFonts w:ascii="Times New Roman" w:eastAsia="Times New Roman" w:hAnsi="Times New Roman" w:cs="Times New Roman"/>
          <w:sz w:val="28"/>
          <w:szCs w:val="28"/>
          <w:lang w:eastAsia="ru-RU"/>
        </w:rPr>
        <w:t xml:space="preserve"> роста цен на продукцию; несмотря на то, что себестоимость проданной продукции </w:t>
      </w:r>
      <w:r>
        <w:rPr>
          <w:rFonts w:ascii="Times New Roman" w:eastAsia="Times New Roman" w:hAnsi="Times New Roman" w:cs="Times New Roman"/>
          <w:sz w:val="28"/>
          <w:szCs w:val="28"/>
          <w:lang w:eastAsia="ru-RU"/>
        </w:rPr>
        <w:t>снизилась</w:t>
      </w:r>
      <w:r w:rsidRPr="005131AF">
        <w:rPr>
          <w:rFonts w:ascii="Times New Roman" w:eastAsia="Times New Roman" w:hAnsi="Times New Roman" w:cs="Times New Roman"/>
          <w:sz w:val="28"/>
          <w:szCs w:val="28"/>
          <w:lang w:eastAsia="ru-RU"/>
        </w:rPr>
        <w:t xml:space="preserve"> на 87,</w:t>
      </w:r>
      <w:r>
        <w:rPr>
          <w:rFonts w:ascii="Times New Roman" w:eastAsia="Times New Roman" w:hAnsi="Times New Roman" w:cs="Times New Roman"/>
          <w:sz w:val="28"/>
          <w:szCs w:val="28"/>
          <w:lang w:eastAsia="ru-RU"/>
        </w:rPr>
        <w:t>8</w:t>
      </w:r>
      <w:r w:rsidRPr="005131AF">
        <w:rPr>
          <w:rFonts w:ascii="Times New Roman" w:eastAsia="Times New Roman" w:hAnsi="Times New Roman" w:cs="Times New Roman"/>
          <w:sz w:val="28"/>
          <w:szCs w:val="28"/>
          <w:lang w:eastAsia="ru-RU"/>
        </w:rPr>
        <w:t>% это рост не оказывает существенного влияния на чистую прибыль</w:t>
      </w:r>
      <w:r>
        <w:rPr>
          <w:rFonts w:ascii="Times New Roman" w:eastAsia="Times New Roman" w:hAnsi="Times New Roman" w:cs="Times New Roman"/>
          <w:sz w:val="28"/>
          <w:szCs w:val="28"/>
          <w:lang w:eastAsia="ru-RU"/>
        </w:rPr>
        <w:t>.</w:t>
      </w:r>
      <w:proofErr w:type="gramEnd"/>
      <w:r w:rsidRPr="005131A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Итак, </w:t>
      </w:r>
      <w:r w:rsidRPr="005131AF">
        <w:rPr>
          <w:rFonts w:ascii="Times New Roman" w:eastAsia="Times New Roman" w:hAnsi="Times New Roman" w:cs="Times New Roman"/>
          <w:sz w:val="28"/>
          <w:szCs w:val="28"/>
          <w:lang w:eastAsia="ru-RU"/>
        </w:rPr>
        <w:t xml:space="preserve">такие показатели </w:t>
      </w:r>
      <w:r>
        <w:rPr>
          <w:rFonts w:ascii="Times New Roman" w:eastAsia="Times New Roman" w:hAnsi="Times New Roman" w:cs="Times New Roman"/>
          <w:sz w:val="28"/>
          <w:szCs w:val="28"/>
          <w:lang w:eastAsia="ru-RU"/>
        </w:rPr>
        <w:t>отражают</w:t>
      </w:r>
      <w:r w:rsidRPr="005131AF">
        <w:rPr>
          <w:rFonts w:ascii="Times New Roman" w:eastAsia="Times New Roman" w:hAnsi="Times New Roman" w:cs="Times New Roman"/>
          <w:sz w:val="28"/>
          <w:szCs w:val="28"/>
          <w:lang w:eastAsia="ru-RU"/>
        </w:rPr>
        <w:t xml:space="preserve"> негативн</w:t>
      </w:r>
      <w:r>
        <w:rPr>
          <w:rFonts w:ascii="Times New Roman" w:eastAsia="Times New Roman" w:hAnsi="Times New Roman" w:cs="Times New Roman"/>
          <w:sz w:val="28"/>
          <w:szCs w:val="28"/>
          <w:lang w:eastAsia="ru-RU"/>
        </w:rPr>
        <w:t>ую</w:t>
      </w:r>
      <w:r w:rsidRPr="005131AF">
        <w:rPr>
          <w:rFonts w:ascii="Times New Roman" w:eastAsia="Times New Roman" w:hAnsi="Times New Roman" w:cs="Times New Roman"/>
          <w:sz w:val="28"/>
          <w:szCs w:val="28"/>
          <w:lang w:eastAsia="ru-RU"/>
        </w:rPr>
        <w:t xml:space="preserve"> динамик</w:t>
      </w:r>
      <w:r>
        <w:rPr>
          <w:rFonts w:ascii="Times New Roman" w:eastAsia="Times New Roman" w:hAnsi="Times New Roman" w:cs="Times New Roman"/>
          <w:sz w:val="28"/>
          <w:szCs w:val="28"/>
          <w:lang w:eastAsia="ru-RU"/>
        </w:rPr>
        <w:t>у</w:t>
      </w:r>
      <w:r w:rsidRPr="005131AF">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деятельн</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сти компании</w:t>
      </w:r>
      <w:r w:rsidRPr="005131AF">
        <w:rPr>
          <w:rFonts w:ascii="Times New Roman" w:eastAsia="Times New Roman" w:hAnsi="Times New Roman" w:cs="Times New Roman"/>
          <w:sz w:val="28"/>
          <w:szCs w:val="28"/>
          <w:lang w:eastAsia="ru-RU"/>
        </w:rPr>
        <w:t xml:space="preserve">. </w:t>
      </w:r>
    </w:p>
    <w:p w:rsidR="005131AF" w:rsidRPr="005131AF" w:rsidRDefault="005131AF" w:rsidP="005131AF">
      <w:pPr>
        <w:spacing w:after="0" w:line="360" w:lineRule="auto"/>
        <w:ind w:firstLine="709"/>
        <w:jc w:val="both"/>
        <w:rPr>
          <w:rFonts w:ascii="Times New Roman" w:eastAsia="Times New Roman" w:hAnsi="Times New Roman" w:cs="Times New Roman"/>
          <w:sz w:val="28"/>
          <w:szCs w:val="28"/>
          <w:lang w:eastAsia="ru-RU"/>
        </w:rPr>
      </w:pPr>
      <w:r w:rsidRPr="005131AF">
        <w:rPr>
          <w:rFonts w:ascii="Times New Roman" w:eastAsia="Times New Roman" w:hAnsi="Times New Roman" w:cs="Times New Roman"/>
          <w:sz w:val="28"/>
          <w:szCs w:val="28"/>
          <w:lang w:eastAsia="ru-RU"/>
        </w:rPr>
        <w:t>Стоимость оборотных активов в 201</w:t>
      </w:r>
      <w:r>
        <w:rPr>
          <w:rFonts w:ascii="Times New Roman" w:eastAsia="Times New Roman" w:hAnsi="Times New Roman" w:cs="Times New Roman"/>
          <w:sz w:val="28"/>
          <w:szCs w:val="28"/>
          <w:lang w:eastAsia="ru-RU"/>
        </w:rPr>
        <w:t>4</w:t>
      </w:r>
      <w:r w:rsidRPr="005131AF">
        <w:rPr>
          <w:rFonts w:ascii="Times New Roman" w:eastAsia="Times New Roman" w:hAnsi="Times New Roman" w:cs="Times New Roman"/>
          <w:sz w:val="28"/>
          <w:szCs w:val="28"/>
          <w:lang w:eastAsia="ru-RU"/>
        </w:rPr>
        <w:t xml:space="preserve"> г. </w:t>
      </w:r>
      <w:r>
        <w:rPr>
          <w:rFonts w:ascii="Times New Roman" w:eastAsia="Times New Roman" w:hAnsi="Times New Roman" w:cs="Times New Roman"/>
          <w:sz w:val="28"/>
          <w:szCs w:val="28"/>
          <w:lang w:eastAsia="ru-RU"/>
        </w:rPr>
        <w:t>выросла</w:t>
      </w:r>
      <w:r w:rsidRPr="005131AF">
        <w:rPr>
          <w:rFonts w:ascii="Times New Roman" w:eastAsia="Times New Roman" w:hAnsi="Times New Roman" w:cs="Times New Roman"/>
          <w:sz w:val="28"/>
          <w:szCs w:val="28"/>
          <w:lang w:eastAsia="ru-RU"/>
        </w:rPr>
        <w:t xml:space="preserve"> на 12</w:t>
      </w:r>
      <w:r>
        <w:rPr>
          <w:rFonts w:ascii="Times New Roman" w:eastAsia="Times New Roman" w:hAnsi="Times New Roman" w:cs="Times New Roman"/>
          <w:sz w:val="28"/>
          <w:szCs w:val="28"/>
          <w:lang w:eastAsia="ru-RU"/>
        </w:rPr>
        <w:t>5</w:t>
      </w:r>
      <w:r w:rsidRPr="005131AF">
        <w:rPr>
          <w:rFonts w:ascii="Times New Roman" w:eastAsia="Times New Roman" w:hAnsi="Times New Roman" w:cs="Times New Roman"/>
          <w:sz w:val="28"/>
          <w:szCs w:val="28"/>
          <w:lang w:eastAsia="ru-RU"/>
        </w:rPr>
        <w:t>% что связано с взятием кредита на 7</w:t>
      </w:r>
      <w:r>
        <w:rPr>
          <w:rFonts w:ascii="Times New Roman" w:eastAsia="Times New Roman" w:hAnsi="Times New Roman" w:cs="Times New Roman"/>
          <w:sz w:val="28"/>
          <w:szCs w:val="28"/>
          <w:lang w:eastAsia="ru-RU"/>
        </w:rPr>
        <w:t>3</w:t>
      </w:r>
      <w:r w:rsidRPr="005131AF">
        <w:rPr>
          <w:rFonts w:ascii="Times New Roman" w:eastAsia="Times New Roman" w:hAnsi="Times New Roman" w:cs="Times New Roman"/>
          <w:sz w:val="28"/>
          <w:szCs w:val="28"/>
          <w:lang w:eastAsia="ru-RU"/>
        </w:rPr>
        <w:t xml:space="preserve"> 000 рублей.</w:t>
      </w:r>
    </w:p>
    <w:p w:rsidR="005131AF" w:rsidRPr="005131AF" w:rsidRDefault="005131AF" w:rsidP="005131AF">
      <w:pPr>
        <w:spacing w:after="0" w:line="360" w:lineRule="auto"/>
        <w:ind w:firstLine="709"/>
        <w:jc w:val="both"/>
        <w:rPr>
          <w:rFonts w:ascii="Times New Roman" w:eastAsia="Times New Roman" w:hAnsi="Times New Roman" w:cs="Times New Roman"/>
          <w:sz w:val="28"/>
          <w:szCs w:val="28"/>
          <w:lang w:eastAsia="ru-RU"/>
        </w:rPr>
      </w:pPr>
      <w:r w:rsidRPr="005131AF">
        <w:rPr>
          <w:rFonts w:ascii="Times New Roman" w:eastAsia="Times New Roman" w:hAnsi="Times New Roman" w:cs="Times New Roman"/>
          <w:sz w:val="28"/>
          <w:szCs w:val="28"/>
          <w:lang w:eastAsia="ru-RU"/>
        </w:rPr>
        <w:t>В 201</w:t>
      </w:r>
      <w:r>
        <w:rPr>
          <w:rFonts w:ascii="Times New Roman" w:eastAsia="Times New Roman" w:hAnsi="Times New Roman" w:cs="Times New Roman"/>
          <w:sz w:val="28"/>
          <w:szCs w:val="28"/>
          <w:lang w:eastAsia="ru-RU"/>
        </w:rPr>
        <w:t>5</w:t>
      </w:r>
      <w:r w:rsidRPr="005131AF">
        <w:rPr>
          <w:rFonts w:ascii="Times New Roman" w:eastAsia="Times New Roman" w:hAnsi="Times New Roman" w:cs="Times New Roman"/>
          <w:sz w:val="28"/>
          <w:szCs w:val="28"/>
          <w:lang w:eastAsia="ru-RU"/>
        </w:rPr>
        <w:t xml:space="preserve"> г. </w:t>
      </w:r>
      <w:r>
        <w:rPr>
          <w:rFonts w:ascii="Times New Roman" w:eastAsia="Times New Roman" w:hAnsi="Times New Roman" w:cs="Times New Roman"/>
          <w:sz w:val="28"/>
          <w:szCs w:val="28"/>
          <w:lang w:eastAsia="ru-RU"/>
        </w:rPr>
        <w:t>рост</w:t>
      </w:r>
      <w:r w:rsidRPr="005131AF">
        <w:rPr>
          <w:rFonts w:ascii="Times New Roman" w:eastAsia="Times New Roman" w:hAnsi="Times New Roman" w:cs="Times New Roman"/>
          <w:sz w:val="28"/>
          <w:szCs w:val="28"/>
          <w:lang w:eastAsia="ru-RU"/>
        </w:rPr>
        <w:t xml:space="preserve"> оборотных активов на 124% обусловлен </w:t>
      </w:r>
      <w:r>
        <w:rPr>
          <w:rFonts w:ascii="Times New Roman" w:eastAsia="Times New Roman" w:hAnsi="Times New Roman" w:cs="Times New Roman"/>
          <w:sz w:val="28"/>
          <w:szCs w:val="28"/>
          <w:lang w:eastAsia="ru-RU"/>
        </w:rPr>
        <w:t>ростом</w:t>
      </w:r>
      <w:r w:rsidRPr="005131AF">
        <w:rPr>
          <w:rFonts w:ascii="Times New Roman" w:eastAsia="Times New Roman" w:hAnsi="Times New Roman" w:cs="Times New Roman"/>
          <w:sz w:val="28"/>
          <w:szCs w:val="28"/>
          <w:lang w:eastAsia="ru-RU"/>
        </w:rPr>
        <w:t xml:space="preserve"> дебито</w:t>
      </w:r>
      <w:r w:rsidRPr="005131AF">
        <w:rPr>
          <w:rFonts w:ascii="Times New Roman" w:eastAsia="Times New Roman" w:hAnsi="Times New Roman" w:cs="Times New Roman"/>
          <w:sz w:val="28"/>
          <w:szCs w:val="28"/>
          <w:lang w:eastAsia="ru-RU"/>
        </w:rPr>
        <w:t>р</w:t>
      </w:r>
      <w:r w:rsidRPr="005131AF">
        <w:rPr>
          <w:rFonts w:ascii="Times New Roman" w:eastAsia="Times New Roman" w:hAnsi="Times New Roman" w:cs="Times New Roman"/>
          <w:sz w:val="28"/>
          <w:szCs w:val="28"/>
          <w:lang w:eastAsia="ru-RU"/>
        </w:rPr>
        <w:t xml:space="preserve">ской задолженности практически в </w:t>
      </w:r>
      <w:r>
        <w:rPr>
          <w:rFonts w:ascii="Times New Roman" w:eastAsia="Times New Roman" w:hAnsi="Times New Roman" w:cs="Times New Roman"/>
          <w:sz w:val="28"/>
          <w:szCs w:val="28"/>
          <w:lang w:eastAsia="ru-RU"/>
        </w:rPr>
        <w:t>6</w:t>
      </w:r>
      <w:r w:rsidRPr="005131AF">
        <w:rPr>
          <w:rFonts w:ascii="Times New Roman" w:eastAsia="Times New Roman" w:hAnsi="Times New Roman" w:cs="Times New Roman"/>
          <w:sz w:val="28"/>
          <w:szCs w:val="28"/>
          <w:lang w:eastAsia="ru-RU"/>
        </w:rPr>
        <w:t xml:space="preserve"> раз. </w:t>
      </w:r>
    </w:p>
    <w:p w:rsidR="005131AF" w:rsidRPr="005131AF" w:rsidRDefault="005131AF" w:rsidP="005131A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5131AF">
        <w:rPr>
          <w:rFonts w:ascii="Times New Roman" w:eastAsia="Times New Roman" w:hAnsi="Times New Roman" w:cs="Times New Roman"/>
          <w:sz w:val="28"/>
          <w:szCs w:val="28"/>
          <w:lang w:eastAsia="ru-RU"/>
        </w:rPr>
        <w:t>обственн</w:t>
      </w:r>
      <w:r>
        <w:rPr>
          <w:rFonts w:ascii="Times New Roman" w:eastAsia="Times New Roman" w:hAnsi="Times New Roman" w:cs="Times New Roman"/>
          <w:sz w:val="28"/>
          <w:szCs w:val="28"/>
          <w:lang w:eastAsia="ru-RU"/>
        </w:rPr>
        <w:t>ый</w:t>
      </w:r>
      <w:r w:rsidRPr="005131AF">
        <w:rPr>
          <w:rFonts w:ascii="Times New Roman" w:eastAsia="Times New Roman" w:hAnsi="Times New Roman" w:cs="Times New Roman"/>
          <w:sz w:val="28"/>
          <w:szCs w:val="28"/>
          <w:lang w:eastAsia="ru-RU"/>
        </w:rPr>
        <w:t xml:space="preserve"> капитал в 201</w:t>
      </w:r>
      <w:r>
        <w:rPr>
          <w:rFonts w:ascii="Times New Roman" w:eastAsia="Times New Roman" w:hAnsi="Times New Roman" w:cs="Times New Roman"/>
          <w:sz w:val="28"/>
          <w:szCs w:val="28"/>
          <w:lang w:eastAsia="ru-RU"/>
        </w:rPr>
        <w:t>5</w:t>
      </w:r>
      <w:r w:rsidRPr="005131AF">
        <w:rPr>
          <w:rFonts w:ascii="Times New Roman" w:eastAsia="Times New Roman" w:hAnsi="Times New Roman" w:cs="Times New Roman"/>
          <w:sz w:val="28"/>
          <w:szCs w:val="28"/>
          <w:lang w:eastAsia="ru-RU"/>
        </w:rPr>
        <w:t xml:space="preserve"> г. увеличил</w:t>
      </w:r>
      <w:r>
        <w:rPr>
          <w:rFonts w:ascii="Times New Roman" w:eastAsia="Times New Roman" w:hAnsi="Times New Roman" w:cs="Times New Roman"/>
          <w:sz w:val="28"/>
          <w:szCs w:val="28"/>
          <w:lang w:eastAsia="ru-RU"/>
        </w:rPr>
        <w:t>ся</w:t>
      </w:r>
      <w:r w:rsidRPr="005131AF">
        <w:rPr>
          <w:rFonts w:ascii="Times New Roman" w:eastAsia="Times New Roman" w:hAnsi="Times New Roman" w:cs="Times New Roman"/>
          <w:sz w:val="28"/>
          <w:szCs w:val="28"/>
          <w:lang w:eastAsia="ru-RU"/>
        </w:rPr>
        <w:t xml:space="preserve"> на 10</w:t>
      </w:r>
      <w:r>
        <w:rPr>
          <w:rFonts w:ascii="Times New Roman" w:eastAsia="Times New Roman" w:hAnsi="Times New Roman" w:cs="Times New Roman"/>
          <w:sz w:val="28"/>
          <w:szCs w:val="28"/>
          <w:lang w:eastAsia="ru-RU"/>
        </w:rPr>
        <w:t>9</w:t>
      </w:r>
      <w:r w:rsidRPr="005131A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за счет увеличения</w:t>
      </w:r>
      <w:r w:rsidRPr="005131AF">
        <w:rPr>
          <w:rFonts w:ascii="Times New Roman" w:eastAsia="Times New Roman" w:hAnsi="Times New Roman" w:cs="Times New Roman"/>
          <w:sz w:val="28"/>
          <w:szCs w:val="28"/>
          <w:lang w:eastAsia="ru-RU"/>
        </w:rPr>
        <w:t xml:space="preserve"> нераспределенной прибыли.</w:t>
      </w:r>
    </w:p>
    <w:p w:rsidR="005131AF" w:rsidRPr="005131AF" w:rsidRDefault="005131AF" w:rsidP="005131A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Сокращение</w:t>
      </w:r>
      <w:r w:rsidRPr="005131AF">
        <w:rPr>
          <w:rFonts w:ascii="Times New Roman" w:eastAsia="Times New Roman" w:hAnsi="Times New Roman" w:cs="Times New Roman"/>
          <w:sz w:val="28"/>
          <w:szCs w:val="28"/>
          <w:lang w:eastAsia="ru-RU"/>
        </w:rPr>
        <w:t xml:space="preserve"> в 201</w:t>
      </w:r>
      <w:r>
        <w:rPr>
          <w:rFonts w:ascii="Times New Roman" w:eastAsia="Times New Roman" w:hAnsi="Times New Roman" w:cs="Times New Roman"/>
          <w:sz w:val="28"/>
          <w:szCs w:val="28"/>
          <w:lang w:eastAsia="ru-RU"/>
        </w:rPr>
        <w:t>4</w:t>
      </w:r>
      <w:r w:rsidRPr="005131AF">
        <w:rPr>
          <w:rFonts w:ascii="Times New Roman" w:eastAsia="Times New Roman" w:hAnsi="Times New Roman" w:cs="Times New Roman"/>
          <w:sz w:val="28"/>
          <w:szCs w:val="28"/>
          <w:lang w:eastAsia="ru-RU"/>
        </w:rPr>
        <w:t xml:space="preserve"> г. заемного капитала связано со снижением кратк</w:t>
      </w:r>
      <w:r w:rsidRPr="005131AF">
        <w:rPr>
          <w:rFonts w:ascii="Times New Roman" w:eastAsia="Times New Roman" w:hAnsi="Times New Roman" w:cs="Times New Roman"/>
          <w:sz w:val="28"/>
          <w:szCs w:val="28"/>
          <w:lang w:eastAsia="ru-RU"/>
        </w:rPr>
        <w:t>о</w:t>
      </w:r>
      <w:r w:rsidRPr="005131AF">
        <w:rPr>
          <w:rFonts w:ascii="Times New Roman" w:eastAsia="Times New Roman" w:hAnsi="Times New Roman" w:cs="Times New Roman"/>
          <w:sz w:val="28"/>
          <w:szCs w:val="28"/>
          <w:lang w:eastAsia="ru-RU"/>
        </w:rPr>
        <w:t>срочных кредитов и займов и доли кредиторской задолженности, а увеличение в 201</w:t>
      </w:r>
      <w:r>
        <w:rPr>
          <w:rFonts w:ascii="Times New Roman" w:eastAsia="Times New Roman" w:hAnsi="Times New Roman" w:cs="Times New Roman"/>
          <w:sz w:val="28"/>
          <w:szCs w:val="28"/>
          <w:lang w:eastAsia="ru-RU"/>
        </w:rPr>
        <w:t>5</w:t>
      </w:r>
      <w:r w:rsidRPr="005131AF">
        <w:rPr>
          <w:rFonts w:ascii="Times New Roman" w:eastAsia="Times New Roman" w:hAnsi="Times New Roman" w:cs="Times New Roman"/>
          <w:sz w:val="28"/>
          <w:szCs w:val="28"/>
          <w:lang w:eastAsia="ru-RU"/>
        </w:rPr>
        <w:t xml:space="preserve"> г. </w:t>
      </w:r>
      <w:r>
        <w:rPr>
          <w:rFonts w:ascii="Times New Roman" w:eastAsia="Times New Roman" w:hAnsi="Times New Roman" w:cs="Times New Roman"/>
          <w:sz w:val="28"/>
          <w:szCs w:val="28"/>
          <w:lang w:eastAsia="ru-RU"/>
        </w:rPr>
        <w:t>связано с ростом</w:t>
      </w:r>
      <w:r w:rsidRPr="005131AF">
        <w:rPr>
          <w:rFonts w:ascii="Times New Roman" w:eastAsia="Times New Roman" w:hAnsi="Times New Roman" w:cs="Times New Roman"/>
          <w:sz w:val="28"/>
          <w:szCs w:val="28"/>
          <w:lang w:eastAsia="ru-RU"/>
        </w:rPr>
        <w:t xml:space="preserve"> краткосрочных кредитов и займов на 20</w:t>
      </w:r>
      <w:r>
        <w:rPr>
          <w:rFonts w:ascii="Times New Roman" w:eastAsia="Times New Roman" w:hAnsi="Times New Roman" w:cs="Times New Roman"/>
          <w:sz w:val="28"/>
          <w:szCs w:val="28"/>
          <w:lang w:eastAsia="ru-RU"/>
        </w:rPr>
        <w:t>8</w:t>
      </w:r>
      <w:r w:rsidRPr="005131AF">
        <w:rPr>
          <w:rFonts w:ascii="Times New Roman" w:eastAsia="Times New Roman" w:hAnsi="Times New Roman" w:cs="Times New Roman"/>
          <w:sz w:val="28"/>
          <w:szCs w:val="28"/>
          <w:lang w:eastAsia="ru-RU"/>
        </w:rPr>
        <w:t xml:space="preserve">%. </w:t>
      </w:r>
    </w:p>
    <w:p w:rsidR="005131AF" w:rsidRPr="005131AF" w:rsidRDefault="005131AF" w:rsidP="005131A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Изучив</w:t>
      </w:r>
      <w:r w:rsidRPr="005131AF">
        <w:rPr>
          <w:rFonts w:ascii="Times New Roman" w:eastAsia="Times New Roman" w:hAnsi="Times New Roman" w:cs="Times New Roman"/>
          <w:sz w:val="28"/>
          <w:szCs w:val="28"/>
          <w:lang w:eastAsia="ru-RU"/>
        </w:rPr>
        <w:t xml:space="preserve"> абсолютные показатели финансовой устойчивости, </w:t>
      </w:r>
      <w:r>
        <w:rPr>
          <w:rFonts w:ascii="Times New Roman" w:eastAsia="Times New Roman" w:hAnsi="Times New Roman" w:cs="Times New Roman"/>
          <w:sz w:val="28"/>
          <w:szCs w:val="28"/>
          <w:lang w:eastAsia="ru-RU"/>
        </w:rPr>
        <w:t>можно судить о том</w:t>
      </w:r>
      <w:r w:rsidRPr="005131AF">
        <w:rPr>
          <w:rFonts w:ascii="Times New Roman" w:eastAsia="Times New Roman" w:hAnsi="Times New Roman" w:cs="Times New Roman"/>
          <w:sz w:val="28"/>
          <w:szCs w:val="28"/>
          <w:lang w:eastAsia="ru-RU"/>
        </w:rPr>
        <w:t>, что в 20</w:t>
      </w:r>
      <w:r>
        <w:rPr>
          <w:rFonts w:ascii="Times New Roman" w:eastAsia="Times New Roman" w:hAnsi="Times New Roman" w:cs="Times New Roman"/>
          <w:sz w:val="28"/>
          <w:szCs w:val="28"/>
          <w:lang w:eastAsia="ru-RU"/>
        </w:rPr>
        <w:t>13</w:t>
      </w:r>
      <w:r w:rsidRPr="005131AF">
        <w:rPr>
          <w:rFonts w:ascii="Times New Roman" w:eastAsia="Times New Roman" w:hAnsi="Times New Roman" w:cs="Times New Roman"/>
          <w:sz w:val="28"/>
          <w:szCs w:val="28"/>
          <w:lang w:eastAsia="ru-RU"/>
        </w:rPr>
        <w:t xml:space="preserve"> году и в 201</w:t>
      </w:r>
      <w:r>
        <w:rPr>
          <w:rFonts w:ascii="Times New Roman" w:eastAsia="Times New Roman" w:hAnsi="Times New Roman" w:cs="Times New Roman"/>
          <w:sz w:val="28"/>
          <w:szCs w:val="28"/>
          <w:lang w:eastAsia="ru-RU"/>
        </w:rPr>
        <w:t>4</w:t>
      </w:r>
      <w:r w:rsidRPr="005131AF">
        <w:rPr>
          <w:rFonts w:ascii="Times New Roman" w:eastAsia="Times New Roman" w:hAnsi="Times New Roman" w:cs="Times New Roman"/>
          <w:sz w:val="28"/>
          <w:szCs w:val="28"/>
          <w:lang w:eastAsia="ru-RU"/>
        </w:rPr>
        <w:t xml:space="preserve"> г</w:t>
      </w:r>
      <w:r>
        <w:rPr>
          <w:rFonts w:ascii="Times New Roman" w:eastAsia="Times New Roman" w:hAnsi="Times New Roman" w:cs="Times New Roman"/>
          <w:sz w:val="28"/>
          <w:szCs w:val="28"/>
          <w:lang w:eastAsia="ru-RU"/>
        </w:rPr>
        <w:t>оду</w:t>
      </w:r>
      <w:r w:rsidRPr="005131AF">
        <w:rPr>
          <w:rFonts w:ascii="Times New Roman" w:eastAsia="Times New Roman" w:hAnsi="Times New Roman" w:cs="Times New Roman"/>
          <w:sz w:val="28"/>
          <w:szCs w:val="28"/>
          <w:lang w:eastAsia="ru-RU"/>
        </w:rPr>
        <w:t xml:space="preserve"> предприятие находилось в кризисном ф</w:t>
      </w:r>
      <w:r w:rsidRPr="005131AF">
        <w:rPr>
          <w:rFonts w:ascii="Times New Roman" w:eastAsia="Times New Roman" w:hAnsi="Times New Roman" w:cs="Times New Roman"/>
          <w:sz w:val="28"/>
          <w:szCs w:val="28"/>
          <w:lang w:eastAsia="ru-RU"/>
        </w:rPr>
        <w:t>и</w:t>
      </w:r>
      <w:r w:rsidRPr="005131AF">
        <w:rPr>
          <w:rFonts w:ascii="Times New Roman" w:eastAsia="Times New Roman" w:hAnsi="Times New Roman" w:cs="Times New Roman"/>
          <w:sz w:val="28"/>
          <w:szCs w:val="28"/>
          <w:lang w:eastAsia="ru-RU"/>
        </w:rPr>
        <w:t>нансовом положении, при котором ему грозило банкротство, а в 201</w:t>
      </w:r>
      <w:r>
        <w:rPr>
          <w:rFonts w:ascii="Times New Roman" w:eastAsia="Times New Roman" w:hAnsi="Times New Roman" w:cs="Times New Roman"/>
          <w:sz w:val="28"/>
          <w:szCs w:val="28"/>
          <w:lang w:eastAsia="ru-RU"/>
        </w:rPr>
        <w:t>5</w:t>
      </w:r>
      <w:r w:rsidRPr="005131AF">
        <w:rPr>
          <w:rFonts w:ascii="Times New Roman" w:eastAsia="Times New Roman" w:hAnsi="Times New Roman" w:cs="Times New Roman"/>
          <w:sz w:val="28"/>
          <w:szCs w:val="28"/>
          <w:lang w:eastAsia="ru-RU"/>
        </w:rPr>
        <w:t xml:space="preserve"> году предприятие находилось в неустойчивом финансовом положении, которое х</w:t>
      </w:r>
      <w:r w:rsidRPr="005131AF">
        <w:rPr>
          <w:rFonts w:ascii="Times New Roman" w:eastAsia="Times New Roman" w:hAnsi="Times New Roman" w:cs="Times New Roman"/>
          <w:sz w:val="28"/>
          <w:szCs w:val="28"/>
          <w:lang w:eastAsia="ru-RU"/>
        </w:rPr>
        <w:t>а</w:t>
      </w:r>
      <w:r w:rsidRPr="005131AF">
        <w:rPr>
          <w:rFonts w:ascii="Times New Roman" w:eastAsia="Times New Roman" w:hAnsi="Times New Roman" w:cs="Times New Roman"/>
          <w:sz w:val="28"/>
          <w:szCs w:val="28"/>
          <w:lang w:eastAsia="ru-RU"/>
        </w:rPr>
        <w:t xml:space="preserve">рактеризуется неплатежеспособностью, но оно уже </w:t>
      </w:r>
      <w:r>
        <w:rPr>
          <w:rFonts w:ascii="Times New Roman" w:eastAsia="Times New Roman" w:hAnsi="Times New Roman" w:cs="Times New Roman"/>
          <w:sz w:val="28"/>
          <w:szCs w:val="28"/>
          <w:lang w:eastAsia="ru-RU"/>
        </w:rPr>
        <w:t>преодолело грань банкро</w:t>
      </w:r>
      <w:r>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ства</w:t>
      </w:r>
      <w:r w:rsidRPr="005131AF">
        <w:rPr>
          <w:rFonts w:ascii="Times New Roman" w:eastAsia="Times New Roman" w:hAnsi="Times New Roman" w:cs="Times New Roman"/>
          <w:sz w:val="28"/>
          <w:szCs w:val="28"/>
          <w:lang w:eastAsia="ru-RU"/>
        </w:rPr>
        <w:t>.</w:t>
      </w:r>
    </w:p>
    <w:p w:rsidR="005131AF" w:rsidRPr="005131AF" w:rsidRDefault="005131AF" w:rsidP="005131A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результате </w:t>
      </w:r>
      <w:r w:rsidRPr="005131AF">
        <w:rPr>
          <w:rFonts w:ascii="Times New Roman" w:eastAsia="Times New Roman" w:hAnsi="Times New Roman" w:cs="Times New Roman"/>
          <w:sz w:val="28"/>
          <w:szCs w:val="28"/>
          <w:lang w:eastAsia="ru-RU"/>
        </w:rPr>
        <w:t>анализа платежеспособности было выявлено, что предпри</w:t>
      </w:r>
      <w:r w:rsidRPr="005131AF">
        <w:rPr>
          <w:rFonts w:ascii="Times New Roman" w:eastAsia="Times New Roman" w:hAnsi="Times New Roman" w:cs="Times New Roman"/>
          <w:sz w:val="28"/>
          <w:szCs w:val="28"/>
          <w:lang w:eastAsia="ru-RU"/>
        </w:rPr>
        <w:t>я</w:t>
      </w:r>
      <w:r w:rsidRPr="005131AF">
        <w:rPr>
          <w:rFonts w:ascii="Times New Roman" w:eastAsia="Times New Roman" w:hAnsi="Times New Roman" w:cs="Times New Roman"/>
          <w:sz w:val="28"/>
          <w:szCs w:val="28"/>
          <w:lang w:eastAsia="ru-RU"/>
        </w:rPr>
        <w:t xml:space="preserve">тие не обладает абсолютной ликвидностью, </w:t>
      </w:r>
      <w:r>
        <w:rPr>
          <w:rFonts w:ascii="Times New Roman" w:eastAsia="Times New Roman" w:hAnsi="Times New Roman" w:cs="Times New Roman"/>
          <w:sz w:val="28"/>
          <w:szCs w:val="28"/>
          <w:lang w:eastAsia="ru-RU"/>
        </w:rPr>
        <w:t>что говорит</w:t>
      </w:r>
      <w:r w:rsidRPr="005131AF">
        <w:rPr>
          <w:rFonts w:ascii="Times New Roman" w:eastAsia="Times New Roman" w:hAnsi="Times New Roman" w:cs="Times New Roman"/>
          <w:sz w:val="28"/>
          <w:szCs w:val="28"/>
          <w:lang w:eastAsia="ru-RU"/>
        </w:rPr>
        <w:t xml:space="preserve"> о том, что платежесп</w:t>
      </w:r>
      <w:r w:rsidRPr="005131AF">
        <w:rPr>
          <w:rFonts w:ascii="Times New Roman" w:eastAsia="Times New Roman" w:hAnsi="Times New Roman" w:cs="Times New Roman"/>
          <w:sz w:val="28"/>
          <w:szCs w:val="28"/>
          <w:lang w:eastAsia="ru-RU"/>
        </w:rPr>
        <w:t>о</w:t>
      </w:r>
      <w:r w:rsidRPr="005131AF">
        <w:rPr>
          <w:rFonts w:ascii="Times New Roman" w:eastAsia="Times New Roman" w:hAnsi="Times New Roman" w:cs="Times New Roman"/>
          <w:sz w:val="28"/>
          <w:szCs w:val="28"/>
          <w:lang w:eastAsia="ru-RU"/>
        </w:rPr>
        <w:t>собность организации находится на низком уровне.  После проведенного анал</w:t>
      </w:r>
      <w:r w:rsidRPr="005131AF">
        <w:rPr>
          <w:rFonts w:ascii="Times New Roman" w:eastAsia="Times New Roman" w:hAnsi="Times New Roman" w:cs="Times New Roman"/>
          <w:sz w:val="28"/>
          <w:szCs w:val="28"/>
          <w:lang w:eastAsia="ru-RU"/>
        </w:rPr>
        <w:t>и</w:t>
      </w:r>
      <w:r w:rsidRPr="005131AF">
        <w:rPr>
          <w:rFonts w:ascii="Times New Roman" w:eastAsia="Times New Roman" w:hAnsi="Times New Roman" w:cs="Times New Roman"/>
          <w:sz w:val="28"/>
          <w:szCs w:val="28"/>
          <w:lang w:eastAsia="ru-RU"/>
        </w:rPr>
        <w:t xml:space="preserve">за финансового состояния и рисков, </w:t>
      </w:r>
      <w:r>
        <w:rPr>
          <w:rFonts w:ascii="Times New Roman" w:eastAsia="Times New Roman" w:hAnsi="Times New Roman" w:cs="Times New Roman"/>
          <w:sz w:val="28"/>
          <w:szCs w:val="28"/>
          <w:lang w:eastAsia="ru-RU"/>
        </w:rPr>
        <w:t>мы определили</w:t>
      </w:r>
      <w:r w:rsidRPr="005131AF">
        <w:rPr>
          <w:rFonts w:ascii="Times New Roman" w:eastAsia="Times New Roman" w:hAnsi="Times New Roman" w:cs="Times New Roman"/>
          <w:sz w:val="28"/>
          <w:szCs w:val="28"/>
          <w:lang w:eastAsia="ru-RU"/>
        </w:rPr>
        <w:t>, чт</w:t>
      </w:r>
      <w:proofErr w:type="gramStart"/>
      <w:r w:rsidRPr="005131AF">
        <w:rPr>
          <w:rFonts w:ascii="Times New Roman" w:eastAsia="Times New Roman" w:hAnsi="Times New Roman" w:cs="Times New Roman"/>
          <w:sz w:val="28"/>
          <w:szCs w:val="28"/>
          <w:lang w:eastAsia="ru-RU"/>
        </w:rPr>
        <w:t>о у О</w:t>
      </w:r>
      <w:r>
        <w:rPr>
          <w:rFonts w:ascii="Times New Roman" w:eastAsia="Times New Roman" w:hAnsi="Times New Roman" w:cs="Times New Roman"/>
          <w:sz w:val="28"/>
          <w:szCs w:val="28"/>
          <w:lang w:eastAsia="ru-RU"/>
        </w:rPr>
        <w:t>О</w:t>
      </w:r>
      <w:r w:rsidRPr="005131AF">
        <w:rPr>
          <w:rFonts w:ascii="Times New Roman" w:eastAsia="Times New Roman" w:hAnsi="Times New Roman" w:cs="Times New Roman"/>
          <w:sz w:val="28"/>
          <w:szCs w:val="28"/>
          <w:lang w:eastAsia="ru-RU"/>
        </w:rPr>
        <w:t>О</w:t>
      </w:r>
      <w:proofErr w:type="gramEnd"/>
      <w:r w:rsidRPr="005131AF">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Агралия</w:t>
      </w:r>
      <w:proofErr w:type="spellEnd"/>
      <w:r w:rsidRPr="005131AF">
        <w:rPr>
          <w:rFonts w:ascii="Times New Roman" w:eastAsia="Times New Roman" w:hAnsi="Times New Roman" w:cs="Times New Roman"/>
          <w:sz w:val="28"/>
          <w:szCs w:val="28"/>
          <w:lang w:eastAsia="ru-RU"/>
        </w:rPr>
        <w:t>» в</w:t>
      </w:r>
      <w:r w:rsidRPr="005131AF">
        <w:rPr>
          <w:rFonts w:ascii="Times New Roman" w:eastAsia="Times New Roman" w:hAnsi="Times New Roman" w:cs="Times New Roman"/>
          <w:sz w:val="28"/>
          <w:szCs w:val="28"/>
          <w:lang w:eastAsia="ru-RU"/>
        </w:rPr>
        <w:t>ы</w:t>
      </w:r>
      <w:r w:rsidRPr="005131AF">
        <w:rPr>
          <w:rFonts w:ascii="Times New Roman" w:eastAsia="Times New Roman" w:hAnsi="Times New Roman" w:cs="Times New Roman"/>
          <w:sz w:val="28"/>
          <w:szCs w:val="28"/>
          <w:lang w:eastAsia="ru-RU"/>
        </w:rPr>
        <w:t>сок риск банкротства, так как оно находится в неустойчивом финансовом п</w:t>
      </w:r>
      <w:r w:rsidRPr="005131AF">
        <w:rPr>
          <w:rFonts w:ascii="Times New Roman" w:eastAsia="Times New Roman" w:hAnsi="Times New Roman" w:cs="Times New Roman"/>
          <w:sz w:val="28"/>
          <w:szCs w:val="28"/>
          <w:lang w:eastAsia="ru-RU"/>
        </w:rPr>
        <w:t>о</w:t>
      </w:r>
      <w:r w:rsidRPr="005131AF">
        <w:rPr>
          <w:rFonts w:ascii="Times New Roman" w:eastAsia="Times New Roman" w:hAnsi="Times New Roman" w:cs="Times New Roman"/>
          <w:sz w:val="28"/>
          <w:szCs w:val="28"/>
          <w:lang w:eastAsia="ru-RU"/>
        </w:rPr>
        <w:t>ложении.</w:t>
      </w:r>
    </w:p>
    <w:p w:rsidR="005131AF" w:rsidRPr="005131AF" w:rsidRDefault="005131AF" w:rsidP="005131AF">
      <w:pPr>
        <w:spacing w:after="0" w:line="360" w:lineRule="auto"/>
        <w:ind w:firstLine="709"/>
        <w:jc w:val="both"/>
        <w:rPr>
          <w:rFonts w:ascii="Times New Roman" w:eastAsia="Times New Roman" w:hAnsi="Times New Roman" w:cs="Times New Roman"/>
          <w:sz w:val="28"/>
          <w:szCs w:val="28"/>
          <w:lang w:eastAsia="ru-RU"/>
        </w:rPr>
      </w:pPr>
      <w:r w:rsidRPr="005131AF">
        <w:rPr>
          <w:rFonts w:ascii="Times New Roman" w:eastAsia="Times New Roman" w:hAnsi="Times New Roman" w:cs="Times New Roman"/>
          <w:sz w:val="28"/>
          <w:szCs w:val="28"/>
          <w:lang w:eastAsia="ru-RU"/>
        </w:rPr>
        <w:t>Поэтому</w:t>
      </w:r>
      <w:r>
        <w:rPr>
          <w:rFonts w:ascii="Times New Roman" w:eastAsia="Times New Roman" w:hAnsi="Times New Roman" w:cs="Times New Roman"/>
          <w:sz w:val="28"/>
          <w:szCs w:val="28"/>
          <w:lang w:eastAsia="ru-RU"/>
        </w:rPr>
        <w:t xml:space="preserve"> я считаю, что разобранные </w:t>
      </w:r>
      <w:r w:rsidRPr="005131AF">
        <w:rPr>
          <w:rFonts w:ascii="Times New Roman" w:eastAsia="Times New Roman" w:hAnsi="Times New Roman" w:cs="Times New Roman"/>
          <w:sz w:val="28"/>
          <w:szCs w:val="28"/>
          <w:lang w:eastAsia="ru-RU"/>
        </w:rPr>
        <w:t>нами меры по вложению активов способны улучшить финансовое состояние.</w:t>
      </w:r>
    </w:p>
    <w:p w:rsidR="005131AF" w:rsidRPr="005131AF" w:rsidRDefault="005131AF" w:rsidP="005131AF">
      <w:pPr>
        <w:spacing w:after="0" w:line="360" w:lineRule="auto"/>
        <w:ind w:firstLine="709"/>
        <w:jc w:val="both"/>
        <w:rPr>
          <w:rFonts w:ascii="Times New Roman" w:eastAsia="Times New Roman" w:hAnsi="Times New Roman" w:cs="Times New Roman"/>
          <w:sz w:val="28"/>
          <w:szCs w:val="28"/>
          <w:lang w:eastAsia="ru-RU"/>
        </w:rPr>
      </w:pPr>
      <w:r w:rsidRPr="005131AF">
        <w:rPr>
          <w:rFonts w:ascii="Times New Roman" w:eastAsia="Times New Roman" w:hAnsi="Times New Roman" w:cs="Times New Roman"/>
          <w:sz w:val="28"/>
          <w:szCs w:val="28"/>
          <w:lang w:eastAsia="ru-RU"/>
        </w:rPr>
        <w:t>Финансовая стабилизация на предприятии в условиях кризисной ситу</w:t>
      </w:r>
      <w:r w:rsidRPr="005131AF">
        <w:rPr>
          <w:rFonts w:ascii="Times New Roman" w:eastAsia="Times New Roman" w:hAnsi="Times New Roman" w:cs="Times New Roman"/>
          <w:sz w:val="28"/>
          <w:szCs w:val="28"/>
          <w:lang w:eastAsia="ru-RU"/>
        </w:rPr>
        <w:t>а</w:t>
      </w:r>
      <w:r w:rsidRPr="005131AF">
        <w:rPr>
          <w:rFonts w:ascii="Times New Roman" w:eastAsia="Times New Roman" w:hAnsi="Times New Roman" w:cs="Times New Roman"/>
          <w:sz w:val="28"/>
          <w:szCs w:val="28"/>
          <w:lang w:eastAsia="ru-RU"/>
        </w:rPr>
        <w:t xml:space="preserve">ции последовательно осуществляется по двум этапам: </w:t>
      </w:r>
    </w:p>
    <w:p w:rsidR="005131AF" w:rsidRPr="005131AF" w:rsidRDefault="005131AF" w:rsidP="005131AF">
      <w:pPr>
        <w:spacing w:after="0" w:line="360" w:lineRule="auto"/>
        <w:ind w:firstLine="709"/>
        <w:jc w:val="both"/>
        <w:rPr>
          <w:rFonts w:ascii="Times New Roman" w:eastAsia="Times New Roman" w:hAnsi="Times New Roman" w:cs="Times New Roman"/>
          <w:sz w:val="28"/>
          <w:szCs w:val="28"/>
          <w:lang w:eastAsia="ru-RU"/>
        </w:rPr>
      </w:pPr>
      <w:r w:rsidRPr="005131AF">
        <w:rPr>
          <w:rFonts w:ascii="Times New Roman" w:eastAsia="Times New Roman" w:hAnsi="Times New Roman" w:cs="Times New Roman"/>
          <w:sz w:val="28"/>
          <w:szCs w:val="28"/>
          <w:lang w:eastAsia="ru-RU"/>
        </w:rPr>
        <w:t xml:space="preserve">1) устранение неплатежеспособности; </w:t>
      </w:r>
    </w:p>
    <w:p w:rsidR="005131AF" w:rsidRPr="005131AF" w:rsidRDefault="005131AF" w:rsidP="005131AF">
      <w:pPr>
        <w:spacing w:after="0" w:line="360" w:lineRule="auto"/>
        <w:ind w:firstLine="709"/>
        <w:jc w:val="both"/>
        <w:rPr>
          <w:rFonts w:ascii="Times New Roman" w:eastAsia="Times New Roman" w:hAnsi="Times New Roman" w:cs="Times New Roman"/>
          <w:sz w:val="28"/>
          <w:szCs w:val="28"/>
          <w:lang w:eastAsia="ru-RU"/>
        </w:rPr>
      </w:pPr>
      <w:r w:rsidRPr="005131AF">
        <w:rPr>
          <w:rFonts w:ascii="Times New Roman" w:eastAsia="Times New Roman" w:hAnsi="Times New Roman" w:cs="Times New Roman"/>
          <w:sz w:val="28"/>
          <w:szCs w:val="28"/>
          <w:lang w:eastAsia="ru-RU"/>
        </w:rPr>
        <w:t>2) восстановление финансовой устойчивости.</w:t>
      </w:r>
    </w:p>
    <w:p w:rsidR="005131AF" w:rsidRPr="005131AF" w:rsidRDefault="005131AF" w:rsidP="005131AF">
      <w:pPr>
        <w:spacing w:after="0" w:line="360" w:lineRule="auto"/>
        <w:ind w:firstLine="709"/>
        <w:jc w:val="both"/>
        <w:rPr>
          <w:rFonts w:ascii="Times New Roman" w:eastAsia="Times New Roman" w:hAnsi="Times New Roman" w:cs="Times New Roman"/>
          <w:sz w:val="28"/>
          <w:szCs w:val="28"/>
          <w:lang w:eastAsia="ru-RU"/>
        </w:rPr>
      </w:pPr>
      <w:r w:rsidRPr="005131AF">
        <w:rPr>
          <w:rFonts w:ascii="Times New Roman" w:eastAsia="Times New Roman" w:hAnsi="Times New Roman" w:cs="Times New Roman"/>
          <w:sz w:val="28"/>
          <w:szCs w:val="28"/>
          <w:lang w:eastAsia="ru-RU"/>
        </w:rPr>
        <w:t xml:space="preserve">Сущность восстановления платежеспособности заключается в </w:t>
      </w:r>
      <w:proofErr w:type="spellStart"/>
      <w:r w:rsidRPr="005131AF">
        <w:rPr>
          <w:rFonts w:ascii="Times New Roman" w:eastAsia="Times New Roman" w:hAnsi="Times New Roman" w:cs="Times New Roman"/>
          <w:sz w:val="28"/>
          <w:szCs w:val="28"/>
          <w:lang w:eastAsia="ru-RU"/>
        </w:rPr>
        <w:t>маневр</w:t>
      </w:r>
      <w:r>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ровани</w:t>
      </w:r>
      <w:proofErr w:type="spellEnd"/>
      <w:r w:rsidRPr="005131AF">
        <w:rPr>
          <w:rFonts w:ascii="Times New Roman" w:eastAsia="Times New Roman" w:hAnsi="Times New Roman" w:cs="Times New Roman"/>
          <w:sz w:val="28"/>
          <w:szCs w:val="28"/>
          <w:lang w:eastAsia="ru-RU"/>
        </w:rPr>
        <w:t xml:space="preserve"> денежными </w:t>
      </w:r>
      <w:r>
        <w:rPr>
          <w:rFonts w:ascii="Times New Roman" w:eastAsia="Times New Roman" w:hAnsi="Times New Roman" w:cs="Times New Roman"/>
          <w:sz w:val="28"/>
          <w:szCs w:val="28"/>
          <w:lang w:eastAsia="ru-RU"/>
        </w:rPr>
        <w:t>средствами</w:t>
      </w:r>
      <w:r w:rsidRPr="005131AF">
        <w:rPr>
          <w:rFonts w:ascii="Times New Roman" w:eastAsia="Times New Roman" w:hAnsi="Times New Roman" w:cs="Times New Roman"/>
          <w:sz w:val="28"/>
          <w:szCs w:val="28"/>
          <w:lang w:eastAsia="ru-RU"/>
        </w:rPr>
        <w:t xml:space="preserve"> для восстановления баланса между их расход</w:t>
      </w:r>
      <w:r w:rsidRPr="005131AF">
        <w:rPr>
          <w:rFonts w:ascii="Times New Roman" w:eastAsia="Times New Roman" w:hAnsi="Times New Roman" w:cs="Times New Roman"/>
          <w:sz w:val="28"/>
          <w:szCs w:val="28"/>
          <w:lang w:eastAsia="ru-RU"/>
        </w:rPr>
        <w:t>о</w:t>
      </w:r>
      <w:r w:rsidRPr="005131AF">
        <w:rPr>
          <w:rFonts w:ascii="Times New Roman" w:eastAsia="Times New Roman" w:hAnsi="Times New Roman" w:cs="Times New Roman"/>
          <w:sz w:val="28"/>
          <w:szCs w:val="28"/>
          <w:lang w:eastAsia="ru-RU"/>
        </w:rPr>
        <w:t xml:space="preserve">ванием и поступлением. </w:t>
      </w:r>
    </w:p>
    <w:p w:rsidR="005131AF" w:rsidRDefault="005131AF" w:rsidP="005131AF">
      <w:pPr>
        <w:spacing w:after="0" w:line="360" w:lineRule="auto"/>
        <w:ind w:firstLine="709"/>
        <w:jc w:val="both"/>
        <w:rPr>
          <w:rFonts w:ascii="Times New Roman" w:eastAsia="Times New Roman" w:hAnsi="Times New Roman" w:cs="Times New Roman"/>
          <w:sz w:val="28"/>
          <w:szCs w:val="28"/>
          <w:lang w:eastAsia="ru-RU"/>
        </w:rPr>
      </w:pPr>
      <w:r w:rsidRPr="005131AF">
        <w:rPr>
          <w:rFonts w:ascii="Times New Roman" w:eastAsia="Times New Roman" w:hAnsi="Times New Roman" w:cs="Times New Roman"/>
          <w:sz w:val="28"/>
          <w:szCs w:val="28"/>
          <w:lang w:eastAsia="ru-RU"/>
        </w:rPr>
        <w:t>Суть</w:t>
      </w:r>
      <w:r>
        <w:rPr>
          <w:rFonts w:ascii="Times New Roman" w:eastAsia="Times New Roman" w:hAnsi="Times New Roman" w:cs="Times New Roman"/>
          <w:sz w:val="28"/>
          <w:szCs w:val="28"/>
          <w:lang w:eastAsia="ru-RU"/>
        </w:rPr>
        <w:t>ю</w:t>
      </w:r>
      <w:r w:rsidRPr="005131AF">
        <w:rPr>
          <w:rFonts w:ascii="Times New Roman" w:eastAsia="Times New Roman" w:hAnsi="Times New Roman" w:cs="Times New Roman"/>
          <w:sz w:val="28"/>
          <w:szCs w:val="28"/>
          <w:lang w:eastAsia="ru-RU"/>
        </w:rPr>
        <w:t xml:space="preserve"> восстановления финансовой устойчивости </w:t>
      </w:r>
      <w:r>
        <w:rPr>
          <w:rFonts w:ascii="Times New Roman" w:eastAsia="Times New Roman" w:hAnsi="Times New Roman" w:cs="Times New Roman"/>
          <w:sz w:val="28"/>
          <w:szCs w:val="28"/>
          <w:lang w:eastAsia="ru-RU"/>
        </w:rPr>
        <w:t>является</w:t>
      </w:r>
      <w:r w:rsidRPr="005131AF">
        <w:rPr>
          <w:rFonts w:ascii="Times New Roman" w:eastAsia="Times New Roman" w:hAnsi="Times New Roman" w:cs="Times New Roman"/>
          <w:sz w:val="28"/>
          <w:szCs w:val="28"/>
          <w:lang w:eastAsia="ru-RU"/>
        </w:rPr>
        <w:t xml:space="preserve"> максимально  быстрое</w:t>
      </w:r>
      <w:r>
        <w:rPr>
          <w:rFonts w:ascii="Times New Roman" w:eastAsia="Times New Roman" w:hAnsi="Times New Roman" w:cs="Times New Roman"/>
          <w:sz w:val="28"/>
          <w:szCs w:val="28"/>
          <w:lang w:eastAsia="ru-RU"/>
        </w:rPr>
        <w:t xml:space="preserve"> </w:t>
      </w:r>
      <w:r w:rsidRPr="005131AF">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окращение</w:t>
      </w:r>
      <w:r w:rsidRPr="005131AF">
        <w:rPr>
          <w:rFonts w:ascii="Times New Roman" w:eastAsia="Times New Roman" w:hAnsi="Times New Roman" w:cs="Times New Roman"/>
          <w:sz w:val="28"/>
          <w:szCs w:val="28"/>
          <w:lang w:eastAsia="ru-RU"/>
        </w:rPr>
        <w:t xml:space="preserve"> неэффективных расходов. </w:t>
      </w:r>
      <w:r>
        <w:rPr>
          <w:rFonts w:ascii="Times New Roman" w:eastAsia="Times New Roman" w:hAnsi="Times New Roman" w:cs="Times New Roman"/>
          <w:sz w:val="28"/>
          <w:szCs w:val="28"/>
          <w:lang w:eastAsia="ru-RU"/>
        </w:rPr>
        <w:t>Так, например, о</w:t>
      </w:r>
      <w:r w:rsidRPr="005131AF">
        <w:rPr>
          <w:rFonts w:ascii="Times New Roman" w:eastAsia="Times New Roman" w:hAnsi="Times New Roman" w:cs="Times New Roman"/>
          <w:sz w:val="28"/>
          <w:szCs w:val="28"/>
          <w:lang w:eastAsia="ru-RU"/>
        </w:rPr>
        <w:t>становка н</w:t>
      </w:r>
      <w:r w:rsidRPr="005131AF">
        <w:rPr>
          <w:rFonts w:ascii="Times New Roman" w:eastAsia="Times New Roman" w:hAnsi="Times New Roman" w:cs="Times New Roman"/>
          <w:sz w:val="28"/>
          <w:szCs w:val="28"/>
          <w:lang w:eastAsia="ru-RU"/>
        </w:rPr>
        <w:t>е</w:t>
      </w:r>
      <w:r w:rsidRPr="005131AF">
        <w:rPr>
          <w:rFonts w:ascii="Times New Roman" w:eastAsia="Times New Roman" w:hAnsi="Times New Roman" w:cs="Times New Roman"/>
          <w:sz w:val="28"/>
          <w:szCs w:val="28"/>
          <w:lang w:eastAsia="ru-RU"/>
        </w:rPr>
        <w:t xml:space="preserve">рентабельных производств </w:t>
      </w:r>
      <w:r>
        <w:rPr>
          <w:rFonts w:ascii="Times New Roman" w:eastAsia="Times New Roman" w:hAnsi="Times New Roman" w:cs="Times New Roman"/>
          <w:sz w:val="28"/>
          <w:szCs w:val="28"/>
          <w:lang w:eastAsia="ru-RU"/>
        </w:rPr>
        <w:t>является</w:t>
      </w:r>
      <w:r w:rsidRPr="005131AF">
        <w:rPr>
          <w:rFonts w:ascii="Times New Roman" w:eastAsia="Times New Roman" w:hAnsi="Times New Roman" w:cs="Times New Roman"/>
          <w:sz w:val="28"/>
          <w:szCs w:val="28"/>
          <w:lang w:eastAsia="ru-RU"/>
        </w:rPr>
        <w:t xml:space="preserve"> первы</w:t>
      </w:r>
      <w:r>
        <w:rPr>
          <w:rFonts w:ascii="Times New Roman" w:eastAsia="Times New Roman" w:hAnsi="Times New Roman" w:cs="Times New Roman"/>
          <w:sz w:val="28"/>
          <w:szCs w:val="28"/>
          <w:lang w:eastAsia="ru-RU"/>
        </w:rPr>
        <w:t>м</w:t>
      </w:r>
      <w:r w:rsidRPr="005131AF">
        <w:rPr>
          <w:rFonts w:ascii="Times New Roman" w:eastAsia="Times New Roman" w:hAnsi="Times New Roman" w:cs="Times New Roman"/>
          <w:sz w:val="28"/>
          <w:szCs w:val="28"/>
          <w:lang w:eastAsia="ru-RU"/>
        </w:rPr>
        <w:t xml:space="preserve"> шаг</w:t>
      </w:r>
      <w:r>
        <w:rPr>
          <w:rFonts w:ascii="Times New Roman" w:eastAsia="Times New Roman" w:hAnsi="Times New Roman" w:cs="Times New Roman"/>
          <w:sz w:val="28"/>
          <w:szCs w:val="28"/>
          <w:lang w:eastAsia="ru-RU"/>
        </w:rPr>
        <w:t>ом</w:t>
      </w:r>
      <w:r w:rsidRPr="005131AF">
        <w:rPr>
          <w:rFonts w:ascii="Times New Roman" w:eastAsia="Times New Roman" w:hAnsi="Times New Roman" w:cs="Times New Roman"/>
          <w:sz w:val="28"/>
          <w:szCs w:val="28"/>
          <w:lang w:eastAsia="ru-RU"/>
        </w:rPr>
        <w:t xml:space="preserve">, который </w:t>
      </w:r>
      <w:r>
        <w:rPr>
          <w:rFonts w:ascii="Times New Roman" w:eastAsia="Times New Roman" w:hAnsi="Times New Roman" w:cs="Times New Roman"/>
          <w:sz w:val="28"/>
          <w:szCs w:val="28"/>
          <w:lang w:eastAsia="ru-RU"/>
        </w:rPr>
        <w:t>нужно</w:t>
      </w:r>
      <w:r w:rsidRPr="005131A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реализ</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вать, поскольку е</w:t>
      </w:r>
      <w:r w:rsidRPr="005131AF">
        <w:rPr>
          <w:rFonts w:ascii="Times New Roman" w:eastAsia="Times New Roman" w:hAnsi="Times New Roman" w:cs="Times New Roman"/>
          <w:sz w:val="28"/>
          <w:szCs w:val="28"/>
          <w:lang w:eastAsia="ru-RU"/>
        </w:rPr>
        <w:t>сли убыточное производство нецелесообразно или его нево</w:t>
      </w:r>
      <w:r w:rsidRPr="005131AF">
        <w:rPr>
          <w:rFonts w:ascii="Times New Roman" w:eastAsia="Times New Roman" w:hAnsi="Times New Roman" w:cs="Times New Roman"/>
          <w:sz w:val="28"/>
          <w:szCs w:val="28"/>
          <w:lang w:eastAsia="ru-RU"/>
        </w:rPr>
        <w:t>з</w:t>
      </w:r>
      <w:r w:rsidRPr="005131AF">
        <w:rPr>
          <w:rFonts w:ascii="Times New Roman" w:eastAsia="Times New Roman" w:hAnsi="Times New Roman" w:cs="Times New Roman"/>
          <w:sz w:val="28"/>
          <w:szCs w:val="28"/>
          <w:lang w:eastAsia="ru-RU"/>
        </w:rPr>
        <w:t>можно продать, то его нужно остановить, чтобы немедленно исключить дал</w:t>
      </w:r>
      <w:r w:rsidRPr="005131AF">
        <w:rPr>
          <w:rFonts w:ascii="Times New Roman" w:eastAsia="Times New Roman" w:hAnsi="Times New Roman" w:cs="Times New Roman"/>
          <w:sz w:val="28"/>
          <w:szCs w:val="28"/>
          <w:lang w:eastAsia="ru-RU"/>
        </w:rPr>
        <w:t>ь</w:t>
      </w:r>
      <w:r w:rsidRPr="005131AF">
        <w:rPr>
          <w:rFonts w:ascii="Times New Roman" w:eastAsia="Times New Roman" w:hAnsi="Times New Roman" w:cs="Times New Roman"/>
          <w:sz w:val="28"/>
          <w:szCs w:val="28"/>
          <w:lang w:eastAsia="ru-RU"/>
        </w:rPr>
        <w:t>нейшие убытки.</w:t>
      </w:r>
    </w:p>
    <w:p w:rsidR="009B336F" w:rsidRPr="009B336F" w:rsidRDefault="009B336F" w:rsidP="009B336F">
      <w:pPr>
        <w:spacing w:after="0" w:line="360" w:lineRule="auto"/>
        <w:jc w:val="center"/>
        <w:rPr>
          <w:rFonts w:ascii="Times New Roman" w:eastAsia="Times New Roman" w:hAnsi="Times New Roman" w:cs="Times New Roman"/>
          <w:b/>
          <w:sz w:val="32"/>
          <w:szCs w:val="32"/>
          <w:lang w:eastAsia="ru-RU"/>
        </w:rPr>
      </w:pPr>
      <w:r w:rsidRPr="009B336F">
        <w:rPr>
          <w:rFonts w:ascii="Times New Roman" w:eastAsia="Times New Roman" w:hAnsi="Times New Roman" w:cs="Times New Roman"/>
          <w:b/>
          <w:sz w:val="32"/>
          <w:szCs w:val="32"/>
          <w:lang w:eastAsia="ru-RU"/>
        </w:rPr>
        <w:lastRenderedPageBreak/>
        <w:t>Заключение</w:t>
      </w:r>
    </w:p>
    <w:p w:rsidR="009B336F" w:rsidRDefault="009B336F" w:rsidP="009B336F">
      <w:pPr>
        <w:spacing w:after="0" w:line="360" w:lineRule="auto"/>
        <w:jc w:val="center"/>
        <w:rPr>
          <w:rFonts w:ascii="Times New Roman" w:eastAsia="Times New Roman" w:hAnsi="Times New Roman" w:cs="Times New Roman"/>
          <w:sz w:val="28"/>
          <w:szCs w:val="28"/>
          <w:lang w:eastAsia="ru-RU"/>
        </w:rPr>
      </w:pPr>
    </w:p>
    <w:p w:rsidR="009B336F" w:rsidRPr="009B336F" w:rsidRDefault="009B336F" w:rsidP="009B336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w:t>
      </w:r>
      <w:r w:rsidRPr="009B336F">
        <w:rPr>
          <w:rFonts w:ascii="Times New Roman" w:eastAsia="Times New Roman" w:hAnsi="Times New Roman" w:cs="Times New Roman"/>
          <w:sz w:val="28"/>
          <w:szCs w:val="28"/>
          <w:lang w:eastAsia="ru-RU"/>
        </w:rPr>
        <w:t>инансово-хозяйственная деятельность затрагивает многие стороны эк</w:t>
      </w:r>
      <w:r w:rsidRPr="009B336F">
        <w:rPr>
          <w:rFonts w:ascii="Times New Roman" w:eastAsia="Times New Roman" w:hAnsi="Times New Roman" w:cs="Times New Roman"/>
          <w:sz w:val="28"/>
          <w:szCs w:val="28"/>
          <w:lang w:eastAsia="ru-RU"/>
        </w:rPr>
        <w:t>о</w:t>
      </w:r>
      <w:r w:rsidRPr="009B336F">
        <w:rPr>
          <w:rFonts w:ascii="Times New Roman" w:eastAsia="Times New Roman" w:hAnsi="Times New Roman" w:cs="Times New Roman"/>
          <w:sz w:val="28"/>
          <w:szCs w:val="28"/>
          <w:lang w:eastAsia="ru-RU"/>
        </w:rPr>
        <w:t xml:space="preserve">номической жизни </w:t>
      </w:r>
      <w:r>
        <w:rPr>
          <w:rFonts w:ascii="Times New Roman" w:eastAsia="Times New Roman" w:hAnsi="Times New Roman" w:cs="Times New Roman"/>
          <w:sz w:val="28"/>
          <w:szCs w:val="28"/>
          <w:lang w:eastAsia="ru-RU"/>
        </w:rPr>
        <w:t>организации</w:t>
      </w:r>
      <w:r w:rsidRPr="009B336F">
        <w:rPr>
          <w:rFonts w:ascii="Times New Roman" w:eastAsia="Times New Roman" w:hAnsi="Times New Roman" w:cs="Times New Roman"/>
          <w:sz w:val="28"/>
          <w:szCs w:val="28"/>
          <w:lang w:eastAsia="ru-RU"/>
        </w:rPr>
        <w:t>. Этим обусловлена значительная вариати</w:t>
      </w:r>
      <w:r w:rsidRPr="009B336F">
        <w:rPr>
          <w:rFonts w:ascii="Times New Roman" w:eastAsia="Times New Roman" w:hAnsi="Times New Roman" w:cs="Times New Roman"/>
          <w:sz w:val="28"/>
          <w:szCs w:val="28"/>
          <w:lang w:eastAsia="ru-RU"/>
        </w:rPr>
        <w:t>в</w:t>
      </w:r>
      <w:r w:rsidRPr="009B336F">
        <w:rPr>
          <w:rFonts w:ascii="Times New Roman" w:eastAsia="Times New Roman" w:hAnsi="Times New Roman" w:cs="Times New Roman"/>
          <w:sz w:val="28"/>
          <w:szCs w:val="28"/>
          <w:lang w:eastAsia="ru-RU"/>
        </w:rPr>
        <w:t>ность процедурной стороны анализа. В зависимости от поставленных целей з</w:t>
      </w:r>
      <w:r w:rsidRPr="009B336F">
        <w:rPr>
          <w:rFonts w:ascii="Times New Roman" w:eastAsia="Times New Roman" w:hAnsi="Times New Roman" w:cs="Times New Roman"/>
          <w:sz w:val="28"/>
          <w:szCs w:val="28"/>
          <w:lang w:eastAsia="ru-RU"/>
        </w:rPr>
        <w:t>а</w:t>
      </w:r>
      <w:r w:rsidRPr="009B336F">
        <w:rPr>
          <w:rFonts w:ascii="Times New Roman" w:eastAsia="Times New Roman" w:hAnsi="Times New Roman" w:cs="Times New Roman"/>
          <w:sz w:val="28"/>
          <w:szCs w:val="28"/>
          <w:lang w:eastAsia="ru-RU"/>
        </w:rPr>
        <w:t>висит методическое и информационное обеспечение анализа.</w:t>
      </w:r>
    </w:p>
    <w:p w:rsidR="009B336F" w:rsidRPr="009B336F" w:rsidRDefault="009B336F" w:rsidP="00076CBC">
      <w:pPr>
        <w:spacing w:after="0" w:line="360" w:lineRule="auto"/>
        <w:ind w:firstLine="709"/>
        <w:jc w:val="both"/>
        <w:rPr>
          <w:rFonts w:ascii="Times New Roman" w:eastAsia="Times New Roman" w:hAnsi="Times New Roman" w:cs="Times New Roman"/>
          <w:sz w:val="28"/>
          <w:szCs w:val="28"/>
          <w:lang w:eastAsia="ru-RU"/>
        </w:rPr>
      </w:pPr>
      <w:r w:rsidRPr="009B336F">
        <w:rPr>
          <w:rFonts w:ascii="Times New Roman" w:eastAsia="Times New Roman" w:hAnsi="Times New Roman" w:cs="Times New Roman"/>
          <w:sz w:val="28"/>
          <w:szCs w:val="28"/>
          <w:lang w:eastAsia="ru-RU"/>
        </w:rPr>
        <w:t>Анализ финансово-хозяйственной деятельности</w:t>
      </w:r>
      <w:r>
        <w:rPr>
          <w:rFonts w:ascii="Times New Roman" w:eastAsia="Times New Roman" w:hAnsi="Times New Roman" w:cs="Times New Roman"/>
          <w:sz w:val="28"/>
          <w:szCs w:val="28"/>
          <w:lang w:eastAsia="ru-RU"/>
        </w:rPr>
        <w:t xml:space="preserve"> организации</w:t>
      </w:r>
      <w:r w:rsidRPr="009B336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дает во</w:t>
      </w:r>
      <w:r>
        <w:rPr>
          <w:rFonts w:ascii="Times New Roman" w:eastAsia="Times New Roman" w:hAnsi="Times New Roman" w:cs="Times New Roman"/>
          <w:sz w:val="28"/>
          <w:szCs w:val="28"/>
          <w:lang w:eastAsia="ru-RU"/>
        </w:rPr>
        <w:t>з</w:t>
      </w:r>
      <w:r>
        <w:rPr>
          <w:rFonts w:ascii="Times New Roman" w:eastAsia="Times New Roman" w:hAnsi="Times New Roman" w:cs="Times New Roman"/>
          <w:sz w:val="28"/>
          <w:szCs w:val="28"/>
          <w:lang w:eastAsia="ru-RU"/>
        </w:rPr>
        <w:t xml:space="preserve">можность </w:t>
      </w:r>
      <w:r w:rsidRPr="009B336F">
        <w:rPr>
          <w:rFonts w:ascii="Times New Roman" w:eastAsia="Times New Roman" w:hAnsi="Times New Roman" w:cs="Times New Roman"/>
          <w:sz w:val="28"/>
          <w:szCs w:val="28"/>
          <w:lang w:eastAsia="ru-RU"/>
        </w:rPr>
        <w:t>существенно повысить эффективность управления, конкурентосп</w:t>
      </w:r>
      <w:r w:rsidRPr="009B336F">
        <w:rPr>
          <w:rFonts w:ascii="Times New Roman" w:eastAsia="Times New Roman" w:hAnsi="Times New Roman" w:cs="Times New Roman"/>
          <w:sz w:val="28"/>
          <w:szCs w:val="28"/>
          <w:lang w:eastAsia="ru-RU"/>
        </w:rPr>
        <w:t>о</w:t>
      </w:r>
      <w:r w:rsidRPr="009B336F">
        <w:rPr>
          <w:rFonts w:ascii="Times New Roman" w:eastAsia="Times New Roman" w:hAnsi="Times New Roman" w:cs="Times New Roman"/>
          <w:sz w:val="28"/>
          <w:szCs w:val="28"/>
          <w:lang w:eastAsia="ru-RU"/>
        </w:rPr>
        <w:t xml:space="preserve">собность </w:t>
      </w:r>
      <w:r>
        <w:rPr>
          <w:rFonts w:ascii="Times New Roman" w:eastAsia="Times New Roman" w:hAnsi="Times New Roman" w:cs="Times New Roman"/>
          <w:sz w:val="28"/>
          <w:szCs w:val="28"/>
          <w:lang w:eastAsia="ru-RU"/>
        </w:rPr>
        <w:t>организации</w:t>
      </w:r>
      <w:r w:rsidRPr="009B336F">
        <w:rPr>
          <w:rFonts w:ascii="Times New Roman" w:eastAsia="Times New Roman" w:hAnsi="Times New Roman" w:cs="Times New Roman"/>
          <w:sz w:val="28"/>
          <w:szCs w:val="28"/>
          <w:lang w:eastAsia="ru-RU"/>
        </w:rPr>
        <w:t xml:space="preserve"> на рынке и обеспечить ее развития </w:t>
      </w:r>
      <w:r>
        <w:rPr>
          <w:rFonts w:ascii="Times New Roman" w:eastAsia="Times New Roman" w:hAnsi="Times New Roman" w:cs="Times New Roman"/>
          <w:sz w:val="28"/>
          <w:szCs w:val="28"/>
          <w:lang w:eastAsia="ru-RU"/>
        </w:rPr>
        <w:t xml:space="preserve">в </w:t>
      </w:r>
      <w:r w:rsidRPr="009B336F">
        <w:rPr>
          <w:rFonts w:ascii="Times New Roman" w:eastAsia="Times New Roman" w:hAnsi="Times New Roman" w:cs="Times New Roman"/>
          <w:sz w:val="28"/>
          <w:szCs w:val="28"/>
          <w:lang w:eastAsia="ru-RU"/>
        </w:rPr>
        <w:t>перспектив</w:t>
      </w:r>
      <w:r>
        <w:rPr>
          <w:rFonts w:ascii="Times New Roman" w:eastAsia="Times New Roman" w:hAnsi="Times New Roman" w:cs="Times New Roman"/>
          <w:sz w:val="28"/>
          <w:szCs w:val="28"/>
          <w:lang w:eastAsia="ru-RU"/>
        </w:rPr>
        <w:t>е</w:t>
      </w:r>
      <w:r w:rsidR="00076CBC">
        <w:rPr>
          <w:rFonts w:ascii="Times New Roman" w:eastAsia="Times New Roman" w:hAnsi="Times New Roman" w:cs="Times New Roman"/>
          <w:sz w:val="28"/>
          <w:szCs w:val="28"/>
          <w:lang w:eastAsia="ru-RU"/>
        </w:rPr>
        <w:t>.</w:t>
      </w:r>
    </w:p>
    <w:p w:rsidR="009B336F" w:rsidRPr="009B336F" w:rsidRDefault="009B336F" w:rsidP="009B336F">
      <w:pPr>
        <w:spacing w:after="0" w:line="360" w:lineRule="auto"/>
        <w:ind w:firstLine="709"/>
        <w:jc w:val="both"/>
        <w:rPr>
          <w:rFonts w:ascii="Times New Roman" w:eastAsia="Times New Roman" w:hAnsi="Times New Roman" w:cs="Times New Roman"/>
          <w:sz w:val="28"/>
          <w:szCs w:val="28"/>
          <w:lang w:eastAsia="ru-RU"/>
        </w:rPr>
      </w:pPr>
      <w:r w:rsidRPr="009B336F">
        <w:rPr>
          <w:rFonts w:ascii="Times New Roman" w:eastAsia="Times New Roman" w:hAnsi="Times New Roman" w:cs="Times New Roman"/>
          <w:sz w:val="28"/>
          <w:szCs w:val="28"/>
          <w:lang w:eastAsia="ru-RU"/>
        </w:rPr>
        <w:t xml:space="preserve">В ходе написания </w:t>
      </w:r>
      <w:r>
        <w:rPr>
          <w:rFonts w:ascii="Times New Roman" w:eastAsia="Times New Roman" w:hAnsi="Times New Roman" w:cs="Times New Roman"/>
          <w:sz w:val="28"/>
          <w:szCs w:val="28"/>
          <w:lang w:eastAsia="ru-RU"/>
        </w:rPr>
        <w:t>диссертационной</w:t>
      </w:r>
      <w:r w:rsidRPr="009B336F">
        <w:rPr>
          <w:rFonts w:ascii="Times New Roman" w:eastAsia="Times New Roman" w:hAnsi="Times New Roman" w:cs="Times New Roman"/>
          <w:sz w:val="28"/>
          <w:szCs w:val="28"/>
          <w:lang w:eastAsia="ru-RU"/>
        </w:rPr>
        <w:t xml:space="preserve"> работы были решены следующие з</w:t>
      </w:r>
      <w:r w:rsidRPr="009B336F">
        <w:rPr>
          <w:rFonts w:ascii="Times New Roman" w:eastAsia="Times New Roman" w:hAnsi="Times New Roman" w:cs="Times New Roman"/>
          <w:sz w:val="28"/>
          <w:szCs w:val="28"/>
          <w:lang w:eastAsia="ru-RU"/>
        </w:rPr>
        <w:t>а</w:t>
      </w:r>
      <w:r w:rsidRPr="009B336F">
        <w:rPr>
          <w:rFonts w:ascii="Times New Roman" w:eastAsia="Times New Roman" w:hAnsi="Times New Roman" w:cs="Times New Roman"/>
          <w:sz w:val="28"/>
          <w:szCs w:val="28"/>
          <w:lang w:eastAsia="ru-RU"/>
        </w:rPr>
        <w:t>дачи:</w:t>
      </w:r>
    </w:p>
    <w:p w:rsidR="009B336F" w:rsidRPr="009B336F" w:rsidRDefault="009B336F" w:rsidP="009B336F">
      <w:pPr>
        <w:spacing w:after="0" w:line="360" w:lineRule="auto"/>
        <w:ind w:left="851" w:hanging="142"/>
        <w:jc w:val="both"/>
        <w:rPr>
          <w:rFonts w:ascii="Times New Roman" w:eastAsia="Times New Roman" w:hAnsi="Times New Roman" w:cs="Times New Roman"/>
          <w:sz w:val="28"/>
          <w:szCs w:val="28"/>
          <w:lang w:eastAsia="ru-RU"/>
        </w:rPr>
      </w:pPr>
      <w:r w:rsidRPr="009B336F">
        <w:rPr>
          <w:rFonts w:ascii="Times New Roman" w:eastAsia="Times New Roman" w:hAnsi="Times New Roman" w:cs="Times New Roman"/>
          <w:sz w:val="28"/>
          <w:szCs w:val="28"/>
          <w:lang w:eastAsia="ru-RU"/>
        </w:rPr>
        <w:t xml:space="preserve">- изучена информационная база </w:t>
      </w:r>
      <w:r>
        <w:rPr>
          <w:rFonts w:ascii="Times New Roman" w:eastAsia="Times New Roman" w:hAnsi="Times New Roman" w:cs="Times New Roman"/>
          <w:sz w:val="28"/>
          <w:szCs w:val="28"/>
          <w:lang w:eastAsia="ru-RU"/>
        </w:rPr>
        <w:t xml:space="preserve">на основе данных таких компаний как </w:t>
      </w:r>
      <w:r>
        <w:rPr>
          <w:rFonts w:ascii="Times New Roman" w:hAnsi="Times New Roman" w:cs="Times New Roman"/>
          <w:sz w:val="28"/>
          <w:szCs w:val="28"/>
        </w:rPr>
        <w:t>«</w:t>
      </w:r>
      <w:proofErr w:type="spellStart"/>
      <w:r>
        <w:rPr>
          <w:rFonts w:ascii="Times New Roman" w:hAnsi="Times New Roman" w:cs="Times New Roman"/>
          <w:sz w:val="28"/>
          <w:szCs w:val="28"/>
        </w:rPr>
        <w:t>Брикс</w:t>
      </w:r>
      <w:proofErr w:type="spellEnd"/>
      <w:r>
        <w:rPr>
          <w:rFonts w:ascii="Times New Roman" w:hAnsi="Times New Roman" w:cs="Times New Roman"/>
          <w:sz w:val="28"/>
          <w:szCs w:val="28"/>
        </w:rPr>
        <w:t xml:space="preserve"> Американ </w:t>
      </w:r>
      <w:proofErr w:type="spellStart"/>
      <w:r>
        <w:rPr>
          <w:rFonts w:ascii="Times New Roman" w:hAnsi="Times New Roman" w:cs="Times New Roman"/>
          <w:sz w:val="28"/>
          <w:szCs w:val="28"/>
        </w:rPr>
        <w:t>Тобако</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и ООО</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Агралия</w:t>
      </w:r>
      <w:proofErr w:type="spellEnd"/>
      <w:r>
        <w:rPr>
          <w:rFonts w:ascii="Times New Roman" w:hAnsi="Times New Roman" w:cs="Times New Roman"/>
          <w:sz w:val="28"/>
          <w:szCs w:val="28"/>
        </w:rPr>
        <w:t xml:space="preserve">» </w:t>
      </w:r>
      <w:r w:rsidRPr="009B336F">
        <w:rPr>
          <w:rFonts w:ascii="Times New Roman" w:eastAsia="Times New Roman" w:hAnsi="Times New Roman" w:cs="Times New Roman"/>
          <w:sz w:val="28"/>
          <w:szCs w:val="28"/>
          <w:lang w:eastAsia="ru-RU"/>
        </w:rPr>
        <w:t>для проведения оценки эффективности финансово-хозяйственной деятельности предприятия;</w:t>
      </w:r>
    </w:p>
    <w:p w:rsidR="009B336F" w:rsidRPr="009B336F" w:rsidRDefault="009B336F" w:rsidP="009B336F">
      <w:pPr>
        <w:spacing w:after="0" w:line="360" w:lineRule="auto"/>
        <w:ind w:left="851" w:hanging="142"/>
        <w:jc w:val="both"/>
        <w:rPr>
          <w:rFonts w:ascii="Times New Roman" w:eastAsia="Times New Roman" w:hAnsi="Times New Roman" w:cs="Times New Roman"/>
          <w:sz w:val="28"/>
          <w:szCs w:val="28"/>
          <w:lang w:eastAsia="ru-RU"/>
        </w:rPr>
      </w:pPr>
      <w:r w:rsidRPr="009B336F">
        <w:rPr>
          <w:rFonts w:ascii="Times New Roman" w:eastAsia="Times New Roman" w:hAnsi="Times New Roman" w:cs="Times New Roman"/>
          <w:sz w:val="28"/>
          <w:szCs w:val="28"/>
          <w:lang w:eastAsia="ru-RU"/>
        </w:rPr>
        <w:t xml:space="preserve">- рассмотрена методика оценки </w:t>
      </w:r>
      <w:r>
        <w:rPr>
          <w:rFonts w:ascii="Times New Roman" w:eastAsia="Times New Roman" w:hAnsi="Times New Roman" w:cs="Times New Roman"/>
          <w:sz w:val="28"/>
          <w:szCs w:val="28"/>
          <w:lang w:eastAsia="ru-RU"/>
        </w:rPr>
        <w:t xml:space="preserve">экономических </w:t>
      </w:r>
      <w:r w:rsidRPr="009B336F">
        <w:rPr>
          <w:rFonts w:ascii="Times New Roman" w:eastAsia="Times New Roman" w:hAnsi="Times New Roman" w:cs="Times New Roman"/>
          <w:sz w:val="28"/>
          <w:szCs w:val="28"/>
          <w:lang w:eastAsia="ru-RU"/>
        </w:rPr>
        <w:t>показателей</w:t>
      </w:r>
      <w:r>
        <w:rPr>
          <w:rFonts w:ascii="Times New Roman" w:eastAsia="Times New Roman" w:hAnsi="Times New Roman" w:cs="Times New Roman"/>
          <w:sz w:val="28"/>
          <w:szCs w:val="28"/>
          <w:lang w:eastAsia="ru-RU"/>
        </w:rPr>
        <w:t xml:space="preserve"> деятельности организаций</w:t>
      </w:r>
      <w:r w:rsidRPr="009B336F">
        <w:rPr>
          <w:rFonts w:ascii="Times New Roman" w:eastAsia="Times New Roman" w:hAnsi="Times New Roman" w:cs="Times New Roman"/>
          <w:sz w:val="28"/>
          <w:szCs w:val="28"/>
          <w:lang w:eastAsia="ru-RU"/>
        </w:rPr>
        <w:t>;</w:t>
      </w:r>
    </w:p>
    <w:p w:rsidR="009B336F" w:rsidRPr="009B336F" w:rsidRDefault="009B336F" w:rsidP="009B336F">
      <w:pPr>
        <w:spacing w:after="0" w:line="360" w:lineRule="auto"/>
        <w:ind w:left="851" w:hanging="142"/>
        <w:jc w:val="both"/>
        <w:rPr>
          <w:rFonts w:ascii="Times New Roman" w:eastAsia="Times New Roman" w:hAnsi="Times New Roman" w:cs="Times New Roman"/>
          <w:sz w:val="28"/>
          <w:szCs w:val="28"/>
          <w:lang w:eastAsia="ru-RU"/>
        </w:rPr>
      </w:pPr>
      <w:r w:rsidRPr="009B336F">
        <w:rPr>
          <w:rFonts w:ascii="Times New Roman" w:eastAsia="Times New Roman" w:hAnsi="Times New Roman" w:cs="Times New Roman"/>
          <w:sz w:val="28"/>
          <w:szCs w:val="28"/>
          <w:lang w:eastAsia="ru-RU"/>
        </w:rPr>
        <w:t xml:space="preserve">- рассмотрены современные </w:t>
      </w:r>
      <w:r>
        <w:rPr>
          <w:rFonts w:ascii="Times New Roman" w:eastAsia="Times New Roman" w:hAnsi="Times New Roman" w:cs="Times New Roman"/>
          <w:sz w:val="28"/>
          <w:szCs w:val="28"/>
          <w:lang w:eastAsia="ru-RU"/>
        </w:rPr>
        <w:t>методы</w:t>
      </w:r>
      <w:r w:rsidRPr="009B336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анализа и</w:t>
      </w:r>
      <w:r w:rsidRPr="009B336F">
        <w:rPr>
          <w:rFonts w:ascii="Times New Roman" w:eastAsia="Times New Roman" w:hAnsi="Times New Roman" w:cs="Times New Roman"/>
          <w:sz w:val="28"/>
          <w:szCs w:val="28"/>
          <w:lang w:eastAsia="ru-RU"/>
        </w:rPr>
        <w:t xml:space="preserve"> оценк</w:t>
      </w:r>
      <w:r>
        <w:rPr>
          <w:rFonts w:ascii="Times New Roman" w:eastAsia="Times New Roman" w:hAnsi="Times New Roman" w:cs="Times New Roman"/>
          <w:sz w:val="28"/>
          <w:szCs w:val="28"/>
          <w:lang w:eastAsia="ru-RU"/>
        </w:rPr>
        <w:t>и</w:t>
      </w:r>
      <w:r w:rsidRPr="009B336F">
        <w:rPr>
          <w:rFonts w:ascii="Times New Roman" w:eastAsia="Times New Roman" w:hAnsi="Times New Roman" w:cs="Times New Roman"/>
          <w:sz w:val="28"/>
          <w:szCs w:val="28"/>
          <w:lang w:eastAsia="ru-RU"/>
        </w:rPr>
        <w:t xml:space="preserve"> эффективности </w:t>
      </w:r>
      <w:r>
        <w:rPr>
          <w:rFonts w:ascii="Times New Roman" w:eastAsia="Times New Roman" w:hAnsi="Times New Roman" w:cs="Times New Roman"/>
          <w:sz w:val="28"/>
          <w:szCs w:val="28"/>
          <w:lang w:eastAsia="ru-RU"/>
        </w:rPr>
        <w:t xml:space="preserve">и рисков </w:t>
      </w:r>
      <w:r w:rsidRPr="009B336F">
        <w:rPr>
          <w:rFonts w:ascii="Times New Roman" w:eastAsia="Times New Roman" w:hAnsi="Times New Roman" w:cs="Times New Roman"/>
          <w:sz w:val="28"/>
          <w:szCs w:val="28"/>
          <w:lang w:eastAsia="ru-RU"/>
        </w:rPr>
        <w:t xml:space="preserve">деятельности </w:t>
      </w:r>
      <w:r>
        <w:rPr>
          <w:rFonts w:ascii="Times New Roman" w:eastAsia="Times New Roman" w:hAnsi="Times New Roman" w:cs="Times New Roman"/>
          <w:sz w:val="28"/>
          <w:szCs w:val="28"/>
          <w:lang w:eastAsia="ru-RU"/>
        </w:rPr>
        <w:t>организаций</w:t>
      </w:r>
      <w:r w:rsidRPr="009B336F">
        <w:rPr>
          <w:rFonts w:ascii="Times New Roman" w:eastAsia="Times New Roman" w:hAnsi="Times New Roman" w:cs="Times New Roman"/>
          <w:sz w:val="28"/>
          <w:szCs w:val="28"/>
          <w:lang w:eastAsia="ru-RU"/>
        </w:rPr>
        <w:t xml:space="preserve"> и пути совершенствования ее инфо</w:t>
      </w:r>
      <w:r w:rsidRPr="009B336F">
        <w:rPr>
          <w:rFonts w:ascii="Times New Roman" w:eastAsia="Times New Roman" w:hAnsi="Times New Roman" w:cs="Times New Roman"/>
          <w:sz w:val="28"/>
          <w:szCs w:val="28"/>
          <w:lang w:eastAsia="ru-RU"/>
        </w:rPr>
        <w:t>р</w:t>
      </w:r>
      <w:r w:rsidRPr="009B336F">
        <w:rPr>
          <w:rFonts w:ascii="Times New Roman" w:eastAsia="Times New Roman" w:hAnsi="Times New Roman" w:cs="Times New Roman"/>
          <w:sz w:val="28"/>
          <w:szCs w:val="28"/>
          <w:lang w:eastAsia="ru-RU"/>
        </w:rPr>
        <w:t>мационной базы;</w:t>
      </w:r>
    </w:p>
    <w:p w:rsidR="009B336F" w:rsidRPr="009B336F" w:rsidRDefault="009B336F" w:rsidP="009B336F">
      <w:pPr>
        <w:spacing w:after="0" w:line="360" w:lineRule="auto"/>
        <w:ind w:left="851" w:hanging="142"/>
        <w:jc w:val="both"/>
        <w:rPr>
          <w:rFonts w:ascii="Times New Roman" w:eastAsia="Times New Roman" w:hAnsi="Times New Roman" w:cs="Times New Roman"/>
          <w:sz w:val="28"/>
          <w:szCs w:val="28"/>
          <w:lang w:eastAsia="ru-RU"/>
        </w:rPr>
      </w:pPr>
      <w:r w:rsidRPr="009B336F">
        <w:rPr>
          <w:rFonts w:ascii="Times New Roman" w:eastAsia="Times New Roman" w:hAnsi="Times New Roman" w:cs="Times New Roman"/>
          <w:sz w:val="28"/>
          <w:szCs w:val="28"/>
          <w:lang w:eastAsia="ru-RU"/>
        </w:rPr>
        <w:t xml:space="preserve">- </w:t>
      </w:r>
      <w:r w:rsidR="00C36451">
        <w:rPr>
          <w:rFonts w:ascii="Times New Roman" w:eastAsia="Times New Roman" w:hAnsi="Times New Roman" w:cs="Times New Roman"/>
          <w:sz w:val="28"/>
          <w:szCs w:val="28"/>
          <w:lang w:eastAsia="ru-RU"/>
        </w:rPr>
        <w:t xml:space="preserve">предложены рекомендации </w:t>
      </w:r>
      <w:r w:rsidRPr="009B336F">
        <w:rPr>
          <w:rFonts w:ascii="Times New Roman" w:eastAsia="Times New Roman" w:hAnsi="Times New Roman" w:cs="Times New Roman"/>
          <w:sz w:val="28"/>
          <w:szCs w:val="28"/>
          <w:lang w:eastAsia="ru-RU"/>
        </w:rPr>
        <w:t xml:space="preserve"> </w:t>
      </w:r>
      <w:r w:rsidR="00C36451">
        <w:rPr>
          <w:rFonts w:ascii="Times New Roman" w:eastAsia="Times New Roman" w:hAnsi="Times New Roman" w:cs="Times New Roman"/>
          <w:sz w:val="28"/>
          <w:szCs w:val="28"/>
          <w:lang w:eastAsia="ru-RU"/>
        </w:rPr>
        <w:t xml:space="preserve">в сфере улучшения </w:t>
      </w:r>
      <w:r w:rsidRPr="009B336F">
        <w:rPr>
          <w:rFonts w:ascii="Times New Roman" w:eastAsia="Times New Roman" w:hAnsi="Times New Roman" w:cs="Times New Roman"/>
          <w:sz w:val="28"/>
          <w:szCs w:val="28"/>
          <w:lang w:eastAsia="ru-RU"/>
        </w:rPr>
        <w:t xml:space="preserve"> деятельности </w:t>
      </w:r>
      <w:r>
        <w:rPr>
          <w:rFonts w:ascii="Times New Roman" w:hAnsi="Times New Roman" w:cs="Times New Roman"/>
          <w:sz w:val="28"/>
          <w:szCs w:val="28"/>
        </w:rPr>
        <w:t>«</w:t>
      </w:r>
      <w:proofErr w:type="spellStart"/>
      <w:r>
        <w:rPr>
          <w:rFonts w:ascii="Times New Roman" w:hAnsi="Times New Roman" w:cs="Times New Roman"/>
          <w:sz w:val="28"/>
          <w:szCs w:val="28"/>
        </w:rPr>
        <w:t>Брикс</w:t>
      </w:r>
      <w:proofErr w:type="spellEnd"/>
      <w:r>
        <w:rPr>
          <w:rFonts w:ascii="Times New Roman" w:hAnsi="Times New Roman" w:cs="Times New Roman"/>
          <w:sz w:val="28"/>
          <w:szCs w:val="28"/>
        </w:rPr>
        <w:t xml:space="preserve"> Американ </w:t>
      </w:r>
      <w:proofErr w:type="spellStart"/>
      <w:r>
        <w:rPr>
          <w:rFonts w:ascii="Times New Roman" w:hAnsi="Times New Roman" w:cs="Times New Roman"/>
          <w:sz w:val="28"/>
          <w:szCs w:val="28"/>
        </w:rPr>
        <w:t>Тобако</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и ООО</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Агралия</w:t>
      </w:r>
      <w:proofErr w:type="spellEnd"/>
      <w:r>
        <w:rPr>
          <w:rFonts w:ascii="Times New Roman" w:hAnsi="Times New Roman" w:cs="Times New Roman"/>
          <w:sz w:val="28"/>
          <w:szCs w:val="28"/>
        </w:rPr>
        <w:t>»</w:t>
      </w:r>
      <w:r w:rsidRPr="009B336F">
        <w:rPr>
          <w:rFonts w:ascii="Times New Roman" w:eastAsia="Times New Roman" w:hAnsi="Times New Roman" w:cs="Times New Roman"/>
          <w:sz w:val="28"/>
          <w:szCs w:val="28"/>
          <w:lang w:eastAsia="ru-RU"/>
        </w:rPr>
        <w:t xml:space="preserve"> с применением моделирования.</w:t>
      </w:r>
    </w:p>
    <w:p w:rsidR="009B336F" w:rsidRPr="009B336F" w:rsidRDefault="00C36451" w:rsidP="009B336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w:t>
      </w:r>
      <w:r w:rsidR="009B336F" w:rsidRPr="009B336F">
        <w:rPr>
          <w:rFonts w:ascii="Times New Roman" w:eastAsia="Times New Roman" w:hAnsi="Times New Roman" w:cs="Times New Roman"/>
          <w:sz w:val="28"/>
          <w:szCs w:val="28"/>
          <w:lang w:eastAsia="ru-RU"/>
        </w:rPr>
        <w:t xml:space="preserve"> можно сделать выводы, которые </w:t>
      </w:r>
      <w:r w:rsidR="009B336F">
        <w:rPr>
          <w:rFonts w:ascii="Times New Roman" w:eastAsia="Times New Roman" w:hAnsi="Times New Roman" w:cs="Times New Roman"/>
          <w:sz w:val="28"/>
          <w:szCs w:val="28"/>
          <w:lang w:eastAsia="ru-RU"/>
        </w:rPr>
        <w:t>дают возможность</w:t>
      </w:r>
      <w:r w:rsidR="009B336F" w:rsidRPr="009B336F">
        <w:rPr>
          <w:rFonts w:ascii="Times New Roman" w:eastAsia="Times New Roman" w:hAnsi="Times New Roman" w:cs="Times New Roman"/>
          <w:sz w:val="28"/>
          <w:szCs w:val="28"/>
          <w:lang w:eastAsia="ru-RU"/>
        </w:rPr>
        <w:t xml:space="preserve"> пр</w:t>
      </w:r>
      <w:r w:rsidR="009B336F" w:rsidRPr="009B336F">
        <w:rPr>
          <w:rFonts w:ascii="Times New Roman" w:eastAsia="Times New Roman" w:hAnsi="Times New Roman" w:cs="Times New Roman"/>
          <w:sz w:val="28"/>
          <w:szCs w:val="28"/>
          <w:lang w:eastAsia="ru-RU"/>
        </w:rPr>
        <w:t>о</w:t>
      </w:r>
      <w:r w:rsidR="009B336F" w:rsidRPr="009B336F">
        <w:rPr>
          <w:rFonts w:ascii="Times New Roman" w:eastAsia="Times New Roman" w:hAnsi="Times New Roman" w:cs="Times New Roman"/>
          <w:sz w:val="28"/>
          <w:szCs w:val="28"/>
          <w:lang w:eastAsia="ru-RU"/>
        </w:rPr>
        <w:t>гнозировать тенденцию развития предприятия.</w:t>
      </w:r>
    </w:p>
    <w:p w:rsidR="009B336F" w:rsidRDefault="009B336F" w:rsidP="009B336F">
      <w:pPr>
        <w:spacing w:after="0" w:line="360" w:lineRule="auto"/>
        <w:ind w:firstLine="709"/>
        <w:jc w:val="both"/>
        <w:rPr>
          <w:rFonts w:ascii="Times New Roman" w:eastAsia="Times New Roman" w:hAnsi="Times New Roman" w:cs="Times New Roman"/>
          <w:sz w:val="28"/>
          <w:szCs w:val="28"/>
          <w:lang w:eastAsia="ru-RU"/>
        </w:rPr>
      </w:pPr>
      <w:r w:rsidRPr="009B336F">
        <w:rPr>
          <w:rFonts w:ascii="Times New Roman" w:eastAsia="Times New Roman" w:hAnsi="Times New Roman" w:cs="Times New Roman"/>
          <w:sz w:val="28"/>
          <w:szCs w:val="28"/>
          <w:lang w:eastAsia="ru-RU"/>
        </w:rPr>
        <w:t xml:space="preserve">В ходе написания </w:t>
      </w:r>
      <w:r>
        <w:rPr>
          <w:rFonts w:ascii="Times New Roman" w:eastAsia="Times New Roman" w:hAnsi="Times New Roman" w:cs="Times New Roman"/>
          <w:sz w:val="28"/>
          <w:szCs w:val="28"/>
          <w:lang w:eastAsia="ru-RU"/>
        </w:rPr>
        <w:t>диссертационной</w:t>
      </w:r>
      <w:r w:rsidRPr="009B336F">
        <w:rPr>
          <w:rFonts w:ascii="Times New Roman" w:eastAsia="Times New Roman" w:hAnsi="Times New Roman" w:cs="Times New Roman"/>
          <w:sz w:val="28"/>
          <w:szCs w:val="28"/>
          <w:lang w:eastAsia="ru-RU"/>
        </w:rPr>
        <w:t xml:space="preserve"> работы удалось определить, что </w:t>
      </w:r>
      <w:r>
        <w:rPr>
          <w:rFonts w:ascii="Times New Roman" w:eastAsia="Times New Roman" w:hAnsi="Times New Roman" w:cs="Times New Roman"/>
          <w:sz w:val="28"/>
          <w:szCs w:val="28"/>
          <w:lang w:eastAsia="ru-RU"/>
        </w:rPr>
        <w:t>ан</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лиз</w:t>
      </w:r>
      <w:r w:rsidRPr="009B336F">
        <w:rPr>
          <w:rFonts w:ascii="Times New Roman" w:eastAsia="Times New Roman" w:hAnsi="Times New Roman" w:cs="Times New Roman"/>
          <w:sz w:val="28"/>
          <w:szCs w:val="28"/>
          <w:lang w:eastAsia="ru-RU"/>
        </w:rPr>
        <w:t xml:space="preserve"> эффективности</w:t>
      </w:r>
      <w:r>
        <w:rPr>
          <w:rFonts w:ascii="Times New Roman" w:eastAsia="Times New Roman" w:hAnsi="Times New Roman" w:cs="Times New Roman"/>
          <w:sz w:val="28"/>
          <w:szCs w:val="28"/>
          <w:lang w:eastAsia="ru-RU"/>
        </w:rPr>
        <w:t xml:space="preserve"> и рисков</w:t>
      </w:r>
      <w:r w:rsidRPr="009B336F">
        <w:rPr>
          <w:rFonts w:ascii="Times New Roman" w:eastAsia="Times New Roman" w:hAnsi="Times New Roman" w:cs="Times New Roman"/>
          <w:sz w:val="28"/>
          <w:szCs w:val="28"/>
          <w:lang w:eastAsia="ru-RU"/>
        </w:rPr>
        <w:t xml:space="preserve"> финансово-хозяйственной деятельности предпри</w:t>
      </w:r>
      <w:r w:rsidRPr="009B336F">
        <w:rPr>
          <w:rFonts w:ascii="Times New Roman" w:eastAsia="Times New Roman" w:hAnsi="Times New Roman" w:cs="Times New Roman"/>
          <w:sz w:val="28"/>
          <w:szCs w:val="28"/>
          <w:lang w:eastAsia="ru-RU"/>
        </w:rPr>
        <w:t>я</w:t>
      </w:r>
      <w:r w:rsidRPr="009B336F">
        <w:rPr>
          <w:rFonts w:ascii="Times New Roman" w:eastAsia="Times New Roman" w:hAnsi="Times New Roman" w:cs="Times New Roman"/>
          <w:sz w:val="28"/>
          <w:szCs w:val="28"/>
          <w:lang w:eastAsia="ru-RU"/>
        </w:rPr>
        <w:t xml:space="preserve">тия обусловлен </w:t>
      </w:r>
      <w:r>
        <w:rPr>
          <w:rFonts w:ascii="Times New Roman" w:eastAsia="Times New Roman" w:hAnsi="Times New Roman" w:cs="Times New Roman"/>
          <w:sz w:val="28"/>
          <w:szCs w:val="28"/>
          <w:lang w:eastAsia="ru-RU"/>
        </w:rPr>
        <w:t>исследованием важнейших экономических показателей в ко</w:t>
      </w:r>
      <w:r>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плексе.</w:t>
      </w:r>
    </w:p>
    <w:p w:rsidR="009B336F" w:rsidRDefault="00DA1377" w:rsidP="009B336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Проведя анализ экономических показателей компании </w:t>
      </w:r>
      <w:r w:rsidRPr="009B336F">
        <w:rPr>
          <w:rFonts w:ascii="Times New Roman" w:eastAsia="Times New Roman" w:hAnsi="Times New Roman" w:cs="Times New Roman"/>
          <w:sz w:val="28"/>
          <w:szCs w:val="28"/>
          <w:lang w:eastAsia="ru-RU"/>
        </w:rPr>
        <w:t>«</w:t>
      </w:r>
      <w:proofErr w:type="spellStart"/>
      <w:r w:rsidRPr="009B336F">
        <w:rPr>
          <w:rFonts w:ascii="Times New Roman" w:eastAsia="Times New Roman" w:hAnsi="Times New Roman" w:cs="Times New Roman"/>
          <w:sz w:val="28"/>
          <w:szCs w:val="28"/>
          <w:lang w:eastAsia="ru-RU"/>
        </w:rPr>
        <w:t>Брикс</w:t>
      </w:r>
      <w:proofErr w:type="spellEnd"/>
      <w:r w:rsidRPr="009B336F">
        <w:rPr>
          <w:rFonts w:ascii="Times New Roman" w:eastAsia="Times New Roman" w:hAnsi="Times New Roman" w:cs="Times New Roman"/>
          <w:sz w:val="28"/>
          <w:szCs w:val="28"/>
          <w:lang w:eastAsia="ru-RU"/>
        </w:rPr>
        <w:t xml:space="preserve"> Американ </w:t>
      </w:r>
      <w:proofErr w:type="spellStart"/>
      <w:r w:rsidRPr="009B336F">
        <w:rPr>
          <w:rFonts w:ascii="Times New Roman" w:eastAsia="Times New Roman" w:hAnsi="Times New Roman" w:cs="Times New Roman"/>
          <w:sz w:val="28"/>
          <w:szCs w:val="28"/>
          <w:lang w:eastAsia="ru-RU"/>
        </w:rPr>
        <w:t>Тобако</w:t>
      </w:r>
      <w:proofErr w:type="spellEnd"/>
      <w:r w:rsidRPr="009B336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можно судить о следующем:</w:t>
      </w:r>
    </w:p>
    <w:p w:rsidR="00DA1377" w:rsidRPr="00E80C92" w:rsidRDefault="00DA1377" w:rsidP="00DA1377">
      <w:pPr>
        <w:spacing w:after="0" w:line="360" w:lineRule="auto"/>
        <w:ind w:left="993" w:hanging="284"/>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 xml:space="preserve">– </w:t>
      </w:r>
      <w:r w:rsidRPr="00E80C92">
        <w:rPr>
          <w:rFonts w:ascii="Times New Roman" w:hAnsi="Times New Roman" w:cs="Times New Roman"/>
          <w:sz w:val="28"/>
          <w:szCs w:val="28"/>
        </w:rPr>
        <w:t>В 2015г. компания значительно увеличила инвестиции в свою деятел</w:t>
      </w:r>
      <w:r w:rsidRPr="00E80C92">
        <w:rPr>
          <w:rFonts w:ascii="Times New Roman" w:hAnsi="Times New Roman" w:cs="Times New Roman"/>
          <w:sz w:val="28"/>
          <w:szCs w:val="28"/>
        </w:rPr>
        <w:t>ь</w:t>
      </w:r>
      <w:r w:rsidRPr="00E80C92">
        <w:rPr>
          <w:rFonts w:ascii="Times New Roman" w:hAnsi="Times New Roman" w:cs="Times New Roman"/>
          <w:sz w:val="28"/>
          <w:szCs w:val="28"/>
        </w:rPr>
        <w:t>ность.</w:t>
      </w:r>
    </w:p>
    <w:p w:rsidR="009B336F" w:rsidRDefault="00DA1377" w:rsidP="00DA1377">
      <w:pPr>
        <w:spacing w:after="0" w:line="360" w:lineRule="auto"/>
        <w:ind w:left="993" w:hanging="284"/>
        <w:jc w:val="both"/>
        <w:rPr>
          <w:rFonts w:ascii="Times New Roman" w:eastAsia="Times New Roman" w:hAnsi="Times New Roman" w:cs="Times New Roman"/>
          <w:sz w:val="28"/>
          <w:szCs w:val="28"/>
          <w:lang w:eastAsia="ru-RU"/>
        </w:rPr>
      </w:pPr>
      <w:proofErr w:type="gramStart"/>
      <w:r>
        <w:rPr>
          <w:rFonts w:ascii="Times New Roman" w:hAnsi="Times New Roman" w:cs="Times New Roman"/>
          <w:sz w:val="28"/>
          <w:szCs w:val="28"/>
        </w:rPr>
        <w:t xml:space="preserve">– </w:t>
      </w:r>
      <w:r w:rsidRPr="00E80C92">
        <w:rPr>
          <w:rFonts w:ascii="Times New Roman" w:hAnsi="Times New Roman" w:cs="Times New Roman"/>
          <w:sz w:val="28"/>
          <w:szCs w:val="28"/>
        </w:rPr>
        <w:t>За анализируемой период наблюдается положительная динамика пасс</w:t>
      </w:r>
      <w:r w:rsidRPr="00E80C92">
        <w:rPr>
          <w:rFonts w:ascii="Times New Roman" w:hAnsi="Times New Roman" w:cs="Times New Roman"/>
          <w:sz w:val="28"/>
          <w:szCs w:val="28"/>
        </w:rPr>
        <w:t>и</w:t>
      </w:r>
      <w:r w:rsidRPr="00E80C92">
        <w:rPr>
          <w:rFonts w:ascii="Times New Roman" w:hAnsi="Times New Roman" w:cs="Times New Roman"/>
          <w:sz w:val="28"/>
          <w:szCs w:val="28"/>
        </w:rPr>
        <w:t xml:space="preserve">ва баланса  (2065 тыс. </w:t>
      </w:r>
      <w:proofErr w:type="spellStart"/>
      <w:r w:rsidRPr="00E80C92">
        <w:rPr>
          <w:rFonts w:ascii="Times New Roman" w:hAnsi="Times New Roman" w:cs="Times New Roman"/>
          <w:sz w:val="28"/>
          <w:szCs w:val="28"/>
        </w:rPr>
        <w:t>манат</w:t>
      </w:r>
      <w:proofErr w:type="spellEnd"/>
      <w:r w:rsidRPr="00E80C92">
        <w:rPr>
          <w:rFonts w:ascii="Times New Roman" w:hAnsi="Times New Roman" w:cs="Times New Roman"/>
          <w:sz w:val="28"/>
          <w:szCs w:val="28"/>
        </w:rPr>
        <w:t xml:space="preserve"> или 187,84%) и отрицательн</w:t>
      </w:r>
      <w:r>
        <w:rPr>
          <w:rFonts w:ascii="Times New Roman" w:hAnsi="Times New Roman" w:cs="Times New Roman"/>
          <w:sz w:val="28"/>
          <w:szCs w:val="28"/>
        </w:rPr>
        <w:t>ая</w:t>
      </w:r>
      <w:r w:rsidRPr="00E80C92">
        <w:rPr>
          <w:rFonts w:ascii="Times New Roman" w:hAnsi="Times New Roman" w:cs="Times New Roman"/>
          <w:sz w:val="28"/>
          <w:szCs w:val="28"/>
        </w:rPr>
        <w:t xml:space="preserve"> динамика итоговой величины краткосрочных обязательств (-997 тыс. </w:t>
      </w:r>
      <w:proofErr w:type="spellStart"/>
      <w:r w:rsidRPr="00E80C92">
        <w:rPr>
          <w:rFonts w:ascii="Times New Roman" w:hAnsi="Times New Roman" w:cs="Times New Roman"/>
          <w:sz w:val="28"/>
          <w:szCs w:val="28"/>
        </w:rPr>
        <w:t>манат</w:t>
      </w:r>
      <w:proofErr w:type="spellEnd"/>
      <w:r w:rsidRPr="00E80C92">
        <w:rPr>
          <w:rFonts w:ascii="Times New Roman" w:hAnsi="Times New Roman" w:cs="Times New Roman"/>
          <w:sz w:val="28"/>
          <w:szCs w:val="28"/>
        </w:rPr>
        <w:t xml:space="preserve"> или 71,24%).</w:t>
      </w:r>
      <w:proofErr w:type="gramEnd"/>
      <w:r w:rsidRPr="00E80C92">
        <w:rPr>
          <w:rFonts w:ascii="Times New Roman" w:hAnsi="Times New Roman" w:cs="Times New Roman"/>
          <w:sz w:val="28"/>
          <w:szCs w:val="28"/>
        </w:rPr>
        <w:t xml:space="preserve"> Долгосрочных обязательств у компании нет. Увеличение удельного веса в валюте баланса итоговой величины 40,44% в начале года до 64,17% в конце года – положительный факт, свидетельству</w:t>
      </w:r>
      <w:r w:rsidRPr="00E80C92">
        <w:rPr>
          <w:rFonts w:ascii="Times New Roman" w:hAnsi="Times New Roman" w:cs="Times New Roman"/>
          <w:sz w:val="28"/>
          <w:szCs w:val="28"/>
        </w:rPr>
        <w:t>ю</w:t>
      </w:r>
      <w:r w:rsidRPr="00E80C92">
        <w:rPr>
          <w:rFonts w:ascii="Times New Roman" w:hAnsi="Times New Roman" w:cs="Times New Roman"/>
          <w:sz w:val="28"/>
          <w:szCs w:val="28"/>
        </w:rPr>
        <w:t>щий об укреплении финансовой независимости компании от заемного финансирования, что в результате  снижает уровень финансовых ри</w:t>
      </w:r>
      <w:r w:rsidRPr="00E80C92">
        <w:rPr>
          <w:rFonts w:ascii="Times New Roman" w:hAnsi="Times New Roman" w:cs="Times New Roman"/>
          <w:sz w:val="28"/>
          <w:szCs w:val="28"/>
        </w:rPr>
        <w:t>с</w:t>
      </w:r>
      <w:r w:rsidRPr="00E80C92">
        <w:rPr>
          <w:rFonts w:ascii="Times New Roman" w:hAnsi="Times New Roman" w:cs="Times New Roman"/>
          <w:sz w:val="28"/>
          <w:szCs w:val="28"/>
        </w:rPr>
        <w:t>ков.</w:t>
      </w:r>
    </w:p>
    <w:p w:rsidR="00DA1377" w:rsidRDefault="00DA1377" w:rsidP="00DA1377">
      <w:pPr>
        <w:spacing w:after="0" w:line="360" w:lineRule="auto"/>
        <w:ind w:left="993" w:hanging="284"/>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У</w:t>
      </w:r>
      <w:r w:rsidRPr="007C61EA">
        <w:rPr>
          <w:rFonts w:ascii="Times New Roman" w:hAnsi="Times New Roman" w:cs="Times New Roman"/>
          <w:sz w:val="28"/>
          <w:szCs w:val="28"/>
        </w:rPr>
        <w:t>величение  финансирования бизнеса осуществлялось  за счет со</w:t>
      </w:r>
      <w:r w:rsidRPr="007C61EA">
        <w:rPr>
          <w:rFonts w:ascii="Times New Roman" w:hAnsi="Times New Roman" w:cs="Times New Roman"/>
          <w:sz w:val="28"/>
          <w:szCs w:val="28"/>
        </w:rPr>
        <w:t>б</w:t>
      </w:r>
      <w:r w:rsidRPr="007C61EA">
        <w:rPr>
          <w:rFonts w:ascii="Times New Roman" w:hAnsi="Times New Roman" w:cs="Times New Roman"/>
          <w:sz w:val="28"/>
          <w:szCs w:val="28"/>
        </w:rPr>
        <w:t>ственного капитала, а именно за счет  прироста нераспределенной пр</w:t>
      </w:r>
      <w:r w:rsidRPr="007C61EA">
        <w:rPr>
          <w:rFonts w:ascii="Times New Roman" w:hAnsi="Times New Roman" w:cs="Times New Roman"/>
          <w:sz w:val="28"/>
          <w:szCs w:val="28"/>
        </w:rPr>
        <w:t>и</w:t>
      </w:r>
      <w:r w:rsidRPr="007C61EA">
        <w:rPr>
          <w:rFonts w:ascii="Times New Roman" w:hAnsi="Times New Roman" w:cs="Times New Roman"/>
          <w:sz w:val="28"/>
          <w:szCs w:val="28"/>
        </w:rPr>
        <w:t xml:space="preserve">были (на 2051 тыс. </w:t>
      </w:r>
      <w:proofErr w:type="spellStart"/>
      <w:r w:rsidRPr="007C61EA">
        <w:rPr>
          <w:rFonts w:ascii="Times New Roman" w:hAnsi="Times New Roman" w:cs="Times New Roman"/>
          <w:sz w:val="28"/>
          <w:szCs w:val="28"/>
        </w:rPr>
        <w:t>манат</w:t>
      </w:r>
      <w:proofErr w:type="spellEnd"/>
      <w:r w:rsidRPr="007C61EA">
        <w:rPr>
          <w:rFonts w:ascii="Times New Roman" w:hAnsi="Times New Roman" w:cs="Times New Roman"/>
          <w:sz w:val="28"/>
          <w:szCs w:val="28"/>
        </w:rPr>
        <w:t xml:space="preserve"> или на 170,28%). Это свидетельствует об укреплении финансовой стабильности организации.</w:t>
      </w:r>
    </w:p>
    <w:p w:rsidR="00DA1377" w:rsidRDefault="00DA1377" w:rsidP="00DA1377">
      <w:pPr>
        <w:spacing w:after="0" w:line="360" w:lineRule="auto"/>
        <w:ind w:left="993" w:right="-1" w:hanging="426"/>
        <w:jc w:val="both"/>
        <w:rPr>
          <w:rFonts w:ascii="Times New Roman" w:hAnsi="Times New Roman" w:cs="Times New Roman"/>
          <w:sz w:val="28"/>
          <w:szCs w:val="28"/>
        </w:rPr>
      </w:pPr>
      <w:r>
        <w:rPr>
          <w:rFonts w:ascii="Times New Roman" w:hAnsi="Times New Roman" w:cs="Times New Roman"/>
          <w:sz w:val="28"/>
          <w:szCs w:val="28"/>
        </w:rPr>
        <w:t xml:space="preserve"> –  Н</w:t>
      </w:r>
      <w:r w:rsidRPr="00F34A68">
        <w:rPr>
          <w:rFonts w:ascii="Times New Roman" w:hAnsi="Times New Roman" w:cs="Times New Roman"/>
          <w:sz w:val="28"/>
          <w:szCs w:val="28"/>
        </w:rPr>
        <w:t xml:space="preserve">а начало  и на конец отчетного года компания не имела задолженности по долгосрочным обязательствам. </w:t>
      </w:r>
    </w:p>
    <w:p w:rsidR="00DA1377" w:rsidRDefault="00DA1377" w:rsidP="00DA1377">
      <w:pPr>
        <w:spacing w:after="0" w:line="360" w:lineRule="auto"/>
        <w:ind w:left="993" w:right="-1" w:hanging="426"/>
        <w:jc w:val="both"/>
        <w:rPr>
          <w:rFonts w:ascii="Times New Roman" w:hAnsi="Times New Roman" w:cs="Times New Roman"/>
          <w:sz w:val="28"/>
          <w:szCs w:val="28"/>
        </w:rPr>
      </w:pPr>
      <w:r>
        <w:rPr>
          <w:rFonts w:ascii="Times New Roman" w:hAnsi="Times New Roman" w:cs="Times New Roman"/>
          <w:sz w:val="28"/>
          <w:szCs w:val="28"/>
        </w:rPr>
        <w:t xml:space="preserve">–  </w:t>
      </w:r>
      <w:r w:rsidRPr="00F34A68">
        <w:rPr>
          <w:rFonts w:ascii="Times New Roman" w:hAnsi="Times New Roman" w:cs="Times New Roman"/>
          <w:sz w:val="28"/>
          <w:szCs w:val="28"/>
        </w:rPr>
        <w:t>В анализируемом периоде компания сократила задолженность по кра</w:t>
      </w:r>
      <w:r w:rsidRPr="00F34A68">
        <w:rPr>
          <w:rFonts w:ascii="Times New Roman" w:hAnsi="Times New Roman" w:cs="Times New Roman"/>
          <w:sz w:val="28"/>
          <w:szCs w:val="28"/>
        </w:rPr>
        <w:t>т</w:t>
      </w:r>
      <w:r w:rsidRPr="00F34A68">
        <w:rPr>
          <w:rFonts w:ascii="Times New Roman" w:hAnsi="Times New Roman" w:cs="Times New Roman"/>
          <w:sz w:val="28"/>
          <w:szCs w:val="28"/>
        </w:rPr>
        <w:t>косрочным кредитам и займам</w:t>
      </w:r>
      <w:r>
        <w:rPr>
          <w:rFonts w:ascii="Times New Roman" w:hAnsi="Times New Roman" w:cs="Times New Roman"/>
          <w:sz w:val="28"/>
          <w:szCs w:val="28"/>
        </w:rPr>
        <w:t>.</w:t>
      </w:r>
    </w:p>
    <w:p w:rsidR="00DA1377" w:rsidRPr="00F34A68" w:rsidRDefault="00DA1377" w:rsidP="00DA1377">
      <w:pPr>
        <w:spacing w:after="0" w:line="360" w:lineRule="auto"/>
        <w:ind w:left="993" w:right="-1" w:hanging="426"/>
        <w:jc w:val="both"/>
        <w:rPr>
          <w:rFonts w:ascii="Times New Roman" w:hAnsi="Times New Roman" w:cs="Times New Roman"/>
          <w:sz w:val="28"/>
          <w:szCs w:val="28"/>
        </w:rPr>
      </w:pPr>
      <w:r>
        <w:rPr>
          <w:rFonts w:ascii="Times New Roman" w:hAnsi="Times New Roman" w:cs="Times New Roman"/>
          <w:sz w:val="28"/>
          <w:szCs w:val="28"/>
        </w:rPr>
        <w:t xml:space="preserve">– </w:t>
      </w:r>
      <w:r w:rsidRPr="00F34A68">
        <w:rPr>
          <w:rFonts w:ascii="Times New Roman" w:hAnsi="Times New Roman" w:cs="Times New Roman"/>
          <w:sz w:val="28"/>
          <w:szCs w:val="28"/>
        </w:rPr>
        <w:t xml:space="preserve"> </w:t>
      </w:r>
      <w:r>
        <w:rPr>
          <w:rFonts w:ascii="Times New Roman" w:hAnsi="Times New Roman" w:cs="Times New Roman"/>
          <w:sz w:val="28"/>
          <w:szCs w:val="28"/>
        </w:rPr>
        <w:t>В анализируемом периоде</w:t>
      </w:r>
      <w:r w:rsidRPr="00F34A68">
        <w:rPr>
          <w:rFonts w:ascii="Times New Roman" w:hAnsi="Times New Roman" w:cs="Times New Roman"/>
          <w:sz w:val="28"/>
          <w:szCs w:val="28"/>
        </w:rPr>
        <w:t xml:space="preserve"> наблюдался незначительный рост задолже</w:t>
      </w:r>
      <w:r w:rsidRPr="00F34A68">
        <w:rPr>
          <w:rFonts w:ascii="Times New Roman" w:hAnsi="Times New Roman" w:cs="Times New Roman"/>
          <w:sz w:val="28"/>
          <w:szCs w:val="28"/>
        </w:rPr>
        <w:t>н</w:t>
      </w:r>
      <w:r w:rsidRPr="00F34A68">
        <w:rPr>
          <w:rFonts w:ascii="Times New Roman" w:hAnsi="Times New Roman" w:cs="Times New Roman"/>
          <w:sz w:val="28"/>
          <w:szCs w:val="28"/>
        </w:rPr>
        <w:t xml:space="preserve">ности по заработной плате (61 тыс. </w:t>
      </w:r>
      <w:proofErr w:type="spellStart"/>
      <w:r w:rsidRPr="00F34A68">
        <w:rPr>
          <w:rFonts w:ascii="Times New Roman" w:hAnsi="Times New Roman" w:cs="Times New Roman"/>
          <w:sz w:val="28"/>
          <w:szCs w:val="28"/>
        </w:rPr>
        <w:t>манат</w:t>
      </w:r>
      <w:proofErr w:type="spellEnd"/>
      <w:r>
        <w:rPr>
          <w:rFonts w:ascii="Times New Roman" w:hAnsi="Times New Roman" w:cs="Times New Roman"/>
          <w:sz w:val="28"/>
          <w:szCs w:val="28"/>
        </w:rPr>
        <w:t>)</w:t>
      </w:r>
      <w:r w:rsidRPr="00F34A68">
        <w:rPr>
          <w:rFonts w:ascii="Times New Roman" w:hAnsi="Times New Roman" w:cs="Times New Roman"/>
          <w:sz w:val="28"/>
          <w:szCs w:val="28"/>
        </w:rPr>
        <w:t xml:space="preserve">  и перед внебюджетными фондами (64 тыс. </w:t>
      </w:r>
      <w:proofErr w:type="spellStart"/>
      <w:r w:rsidRPr="00F34A68">
        <w:rPr>
          <w:rFonts w:ascii="Times New Roman" w:hAnsi="Times New Roman" w:cs="Times New Roman"/>
          <w:sz w:val="28"/>
          <w:szCs w:val="28"/>
        </w:rPr>
        <w:t>манат</w:t>
      </w:r>
      <w:proofErr w:type="spellEnd"/>
      <w:r w:rsidRPr="00F34A68">
        <w:rPr>
          <w:rFonts w:ascii="Times New Roman" w:hAnsi="Times New Roman" w:cs="Times New Roman"/>
          <w:sz w:val="28"/>
          <w:szCs w:val="28"/>
        </w:rPr>
        <w:t xml:space="preserve">). </w:t>
      </w:r>
    </w:p>
    <w:p w:rsidR="00DA1377" w:rsidRPr="004A6EBB" w:rsidRDefault="00DA1377" w:rsidP="00DA1377">
      <w:pPr>
        <w:spacing w:after="0" w:line="360" w:lineRule="auto"/>
        <w:ind w:left="993" w:right="-1" w:hanging="426"/>
        <w:jc w:val="both"/>
        <w:rPr>
          <w:rFonts w:ascii="Times New Roman" w:hAnsi="Times New Roman" w:cs="Times New Roman"/>
          <w:sz w:val="28"/>
          <w:szCs w:val="28"/>
        </w:rPr>
      </w:pPr>
      <w:r>
        <w:rPr>
          <w:rFonts w:ascii="Times New Roman" w:hAnsi="Times New Roman" w:cs="Times New Roman"/>
          <w:sz w:val="28"/>
          <w:szCs w:val="28"/>
        </w:rPr>
        <w:t xml:space="preserve">–  </w:t>
      </w:r>
      <w:r w:rsidRPr="00F34A68">
        <w:rPr>
          <w:rFonts w:ascii="Times New Roman" w:hAnsi="Times New Roman" w:cs="Times New Roman"/>
          <w:sz w:val="28"/>
          <w:szCs w:val="28"/>
        </w:rPr>
        <w:t>В 2015 г. наблюдалось ускорение оборачиваемости всех  видов заемных сре</w:t>
      </w:r>
      <w:proofErr w:type="gramStart"/>
      <w:r w:rsidRPr="00F34A68">
        <w:rPr>
          <w:rFonts w:ascii="Times New Roman" w:hAnsi="Times New Roman" w:cs="Times New Roman"/>
          <w:sz w:val="28"/>
          <w:szCs w:val="28"/>
        </w:rPr>
        <w:t>дств в р</w:t>
      </w:r>
      <w:proofErr w:type="gramEnd"/>
      <w:r w:rsidRPr="00F34A68">
        <w:rPr>
          <w:rFonts w:ascii="Times New Roman" w:hAnsi="Times New Roman" w:cs="Times New Roman"/>
          <w:sz w:val="28"/>
          <w:szCs w:val="28"/>
        </w:rPr>
        <w:t>езультате увеличения выручки от продаж и снижения сре</w:t>
      </w:r>
      <w:r w:rsidRPr="00F34A68">
        <w:rPr>
          <w:rFonts w:ascii="Times New Roman" w:hAnsi="Times New Roman" w:cs="Times New Roman"/>
          <w:sz w:val="28"/>
          <w:szCs w:val="28"/>
        </w:rPr>
        <w:t>д</w:t>
      </w:r>
      <w:r w:rsidRPr="00F34A68">
        <w:rPr>
          <w:rFonts w:ascii="Times New Roman" w:hAnsi="Times New Roman" w:cs="Times New Roman"/>
          <w:sz w:val="28"/>
          <w:szCs w:val="28"/>
        </w:rPr>
        <w:t>негодовых показателей задолженности. Кроме того, увеличение со</w:t>
      </w:r>
      <w:r w:rsidRPr="00F34A68">
        <w:rPr>
          <w:rFonts w:ascii="Times New Roman" w:hAnsi="Times New Roman" w:cs="Times New Roman"/>
          <w:sz w:val="28"/>
          <w:szCs w:val="28"/>
        </w:rPr>
        <w:t>б</w:t>
      </w:r>
      <w:r w:rsidRPr="00F34A68">
        <w:rPr>
          <w:rFonts w:ascii="Times New Roman" w:hAnsi="Times New Roman" w:cs="Times New Roman"/>
          <w:sz w:val="28"/>
          <w:szCs w:val="28"/>
        </w:rPr>
        <w:t>ственного капитала компании в 2015 г. большими темпами по сравн</w:t>
      </w:r>
      <w:r w:rsidRPr="00F34A68">
        <w:rPr>
          <w:rFonts w:ascii="Times New Roman" w:hAnsi="Times New Roman" w:cs="Times New Roman"/>
          <w:sz w:val="28"/>
          <w:szCs w:val="28"/>
        </w:rPr>
        <w:t>е</w:t>
      </w:r>
      <w:r w:rsidRPr="00F34A68">
        <w:rPr>
          <w:rFonts w:ascii="Times New Roman" w:hAnsi="Times New Roman" w:cs="Times New Roman"/>
          <w:sz w:val="28"/>
          <w:szCs w:val="28"/>
        </w:rPr>
        <w:t>нию с выручкой от продаж привело к замедлению его оборачиваем</w:t>
      </w:r>
      <w:r w:rsidRPr="00F34A68">
        <w:rPr>
          <w:rFonts w:ascii="Times New Roman" w:hAnsi="Times New Roman" w:cs="Times New Roman"/>
          <w:sz w:val="28"/>
          <w:szCs w:val="28"/>
        </w:rPr>
        <w:t>о</w:t>
      </w:r>
      <w:r w:rsidRPr="00F34A68">
        <w:rPr>
          <w:rFonts w:ascii="Times New Roman" w:hAnsi="Times New Roman" w:cs="Times New Roman"/>
          <w:sz w:val="28"/>
          <w:szCs w:val="28"/>
        </w:rPr>
        <w:t xml:space="preserve">сти. </w:t>
      </w:r>
    </w:p>
    <w:p w:rsidR="00DA1377" w:rsidRDefault="00C65B1C" w:rsidP="00C65B1C">
      <w:pPr>
        <w:spacing w:after="0" w:line="360" w:lineRule="auto"/>
        <w:ind w:left="993" w:hanging="284"/>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В анализируемом периоде </w:t>
      </w:r>
      <w:proofErr w:type="spellStart"/>
      <w:r>
        <w:rPr>
          <w:rFonts w:ascii="Times New Roman" w:hAnsi="Times New Roman" w:cs="Times New Roman"/>
          <w:sz w:val="28"/>
          <w:szCs w:val="28"/>
        </w:rPr>
        <w:t>компаниюн</w:t>
      </w:r>
      <w:r w:rsidRPr="00AA0C47">
        <w:rPr>
          <w:rFonts w:ascii="Times New Roman" w:hAnsi="Times New Roman" w:cs="Times New Roman"/>
          <w:sz w:val="28"/>
          <w:szCs w:val="28"/>
        </w:rPr>
        <w:t>ельзя</w:t>
      </w:r>
      <w:proofErr w:type="spellEnd"/>
      <w:r w:rsidRPr="00AA0C47">
        <w:rPr>
          <w:rFonts w:ascii="Times New Roman" w:hAnsi="Times New Roman" w:cs="Times New Roman"/>
          <w:sz w:val="28"/>
          <w:szCs w:val="28"/>
        </w:rPr>
        <w:t xml:space="preserve"> рассматривать как перв</w:t>
      </w:r>
      <w:r w:rsidRPr="00AA0C47">
        <w:rPr>
          <w:rFonts w:ascii="Times New Roman" w:hAnsi="Times New Roman" w:cs="Times New Roman"/>
          <w:sz w:val="28"/>
          <w:szCs w:val="28"/>
        </w:rPr>
        <w:t>о</w:t>
      </w:r>
      <w:r w:rsidRPr="00AA0C47">
        <w:rPr>
          <w:rFonts w:ascii="Times New Roman" w:hAnsi="Times New Roman" w:cs="Times New Roman"/>
          <w:sz w:val="28"/>
          <w:szCs w:val="28"/>
        </w:rPr>
        <w:t>классного заемщика</w:t>
      </w:r>
      <w:r>
        <w:rPr>
          <w:rFonts w:ascii="Times New Roman" w:hAnsi="Times New Roman" w:cs="Times New Roman"/>
          <w:sz w:val="28"/>
          <w:szCs w:val="28"/>
        </w:rPr>
        <w:t xml:space="preserve"> с</w:t>
      </w:r>
      <w:r w:rsidRPr="00AA0C47">
        <w:rPr>
          <w:rFonts w:ascii="Times New Roman" w:hAnsi="Times New Roman" w:cs="Times New Roman"/>
          <w:sz w:val="28"/>
          <w:szCs w:val="28"/>
        </w:rPr>
        <w:t xml:space="preserve"> </w:t>
      </w:r>
      <w:r>
        <w:rPr>
          <w:rFonts w:ascii="Times New Roman" w:hAnsi="Times New Roman" w:cs="Times New Roman"/>
          <w:sz w:val="28"/>
          <w:szCs w:val="28"/>
        </w:rPr>
        <w:t>выс</w:t>
      </w:r>
      <w:r w:rsidRPr="00AA0C47">
        <w:rPr>
          <w:rFonts w:ascii="Times New Roman" w:hAnsi="Times New Roman" w:cs="Times New Roman"/>
          <w:sz w:val="28"/>
          <w:szCs w:val="28"/>
        </w:rPr>
        <w:t>окой степенью кредитоспособности</w:t>
      </w:r>
      <w:r>
        <w:rPr>
          <w:rFonts w:ascii="Times New Roman" w:hAnsi="Times New Roman" w:cs="Times New Roman"/>
          <w:sz w:val="28"/>
          <w:szCs w:val="28"/>
        </w:rPr>
        <w:t>.</w:t>
      </w:r>
      <w:r w:rsidRPr="00AA0C47">
        <w:rPr>
          <w:rFonts w:ascii="Times New Roman" w:hAnsi="Times New Roman" w:cs="Times New Roman"/>
          <w:sz w:val="28"/>
          <w:szCs w:val="28"/>
        </w:rPr>
        <w:t xml:space="preserve"> </w:t>
      </w:r>
      <w:r>
        <w:rPr>
          <w:rFonts w:ascii="Times New Roman" w:hAnsi="Times New Roman" w:cs="Times New Roman"/>
          <w:sz w:val="28"/>
          <w:szCs w:val="28"/>
        </w:rPr>
        <w:t xml:space="preserve">Однако </w:t>
      </w:r>
      <w:r>
        <w:rPr>
          <w:rFonts w:ascii="Times New Roman" w:hAnsi="Times New Roman" w:cs="Times New Roman"/>
          <w:sz w:val="28"/>
          <w:szCs w:val="28"/>
        </w:rPr>
        <w:lastRenderedPageBreak/>
        <w:t>в результате</w:t>
      </w:r>
      <w:r w:rsidRPr="00AA0C47">
        <w:rPr>
          <w:rFonts w:ascii="Times New Roman" w:hAnsi="Times New Roman" w:cs="Times New Roman"/>
          <w:sz w:val="28"/>
          <w:szCs w:val="28"/>
        </w:rPr>
        <w:t xml:space="preserve"> ускоренной </w:t>
      </w:r>
      <w:r>
        <w:rPr>
          <w:rFonts w:ascii="Times New Roman" w:hAnsi="Times New Roman" w:cs="Times New Roman"/>
          <w:sz w:val="28"/>
          <w:szCs w:val="28"/>
        </w:rPr>
        <w:t>пол</w:t>
      </w:r>
      <w:r w:rsidRPr="00AA0C47">
        <w:rPr>
          <w:rFonts w:ascii="Times New Roman" w:hAnsi="Times New Roman" w:cs="Times New Roman"/>
          <w:sz w:val="28"/>
          <w:szCs w:val="28"/>
        </w:rPr>
        <w:t>ожительной тенденции по всем оценочным финан</w:t>
      </w:r>
      <w:r>
        <w:rPr>
          <w:rFonts w:ascii="Times New Roman" w:hAnsi="Times New Roman" w:cs="Times New Roman"/>
          <w:sz w:val="28"/>
          <w:szCs w:val="28"/>
        </w:rPr>
        <w:t>сов</w:t>
      </w:r>
      <w:r w:rsidRPr="00AA0C47">
        <w:rPr>
          <w:rFonts w:ascii="Times New Roman" w:hAnsi="Times New Roman" w:cs="Times New Roman"/>
          <w:sz w:val="28"/>
          <w:szCs w:val="28"/>
        </w:rPr>
        <w:t>ым показателям</w:t>
      </w:r>
      <w:r>
        <w:rPr>
          <w:rFonts w:ascii="Times New Roman" w:hAnsi="Times New Roman" w:cs="Times New Roman"/>
          <w:sz w:val="28"/>
          <w:szCs w:val="28"/>
        </w:rPr>
        <w:t xml:space="preserve"> компания </w:t>
      </w:r>
      <w:r w:rsidRPr="00AA0C47">
        <w:rPr>
          <w:rFonts w:ascii="Times New Roman" w:hAnsi="Times New Roman" w:cs="Times New Roman"/>
          <w:sz w:val="28"/>
          <w:szCs w:val="28"/>
        </w:rPr>
        <w:t>выглядит с точки зрения прогноза</w:t>
      </w:r>
      <w:r>
        <w:rPr>
          <w:rFonts w:ascii="Times New Roman" w:hAnsi="Times New Roman" w:cs="Times New Roman"/>
          <w:sz w:val="28"/>
          <w:szCs w:val="28"/>
        </w:rPr>
        <w:t xml:space="preserve"> к</w:t>
      </w:r>
      <w:r w:rsidRPr="00AA0C47">
        <w:rPr>
          <w:rFonts w:ascii="Times New Roman" w:hAnsi="Times New Roman" w:cs="Times New Roman"/>
          <w:sz w:val="28"/>
          <w:szCs w:val="28"/>
        </w:rPr>
        <w:t>редитоспособности</w:t>
      </w:r>
      <w:r>
        <w:rPr>
          <w:rFonts w:ascii="Times New Roman" w:hAnsi="Times New Roman" w:cs="Times New Roman"/>
          <w:sz w:val="28"/>
          <w:szCs w:val="28"/>
        </w:rPr>
        <w:t xml:space="preserve"> положительно.</w:t>
      </w:r>
    </w:p>
    <w:p w:rsidR="00C65B1C" w:rsidRPr="00651035" w:rsidRDefault="00C65B1C" w:rsidP="00C65B1C">
      <w:pPr>
        <w:spacing w:after="0" w:line="360" w:lineRule="auto"/>
        <w:ind w:left="993" w:right="-1" w:hanging="426"/>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651035">
        <w:rPr>
          <w:rFonts w:ascii="Times New Roman" w:hAnsi="Times New Roman" w:cs="Times New Roman"/>
          <w:sz w:val="28"/>
          <w:szCs w:val="28"/>
        </w:rPr>
        <w:t>В отчетном периоде по сравнению с базовым производительность труда возросла на 2,</w:t>
      </w:r>
      <w:r>
        <w:rPr>
          <w:rFonts w:ascii="Times New Roman" w:hAnsi="Times New Roman" w:cs="Times New Roman"/>
          <w:sz w:val="28"/>
          <w:szCs w:val="28"/>
        </w:rPr>
        <w:t>5</w:t>
      </w:r>
      <w:r w:rsidRPr="00651035">
        <w:rPr>
          <w:rFonts w:ascii="Times New Roman" w:hAnsi="Times New Roman" w:cs="Times New Roman"/>
          <w:sz w:val="28"/>
          <w:szCs w:val="28"/>
        </w:rPr>
        <w:t>%, фондоотдача основных производственных фондов снизилась на 14,</w:t>
      </w:r>
      <w:r>
        <w:rPr>
          <w:rFonts w:ascii="Times New Roman" w:hAnsi="Times New Roman" w:cs="Times New Roman"/>
          <w:sz w:val="28"/>
          <w:szCs w:val="28"/>
        </w:rPr>
        <w:t>4</w:t>
      </w:r>
      <w:r w:rsidRPr="00651035">
        <w:rPr>
          <w:rFonts w:ascii="Times New Roman" w:hAnsi="Times New Roman" w:cs="Times New Roman"/>
          <w:sz w:val="28"/>
          <w:szCs w:val="28"/>
        </w:rPr>
        <w:t>%, оборачиваемость оборотных активов увеличилась на 1,</w:t>
      </w:r>
      <w:r>
        <w:rPr>
          <w:rFonts w:ascii="Times New Roman" w:hAnsi="Times New Roman" w:cs="Times New Roman"/>
          <w:sz w:val="28"/>
          <w:szCs w:val="28"/>
        </w:rPr>
        <w:t>9</w:t>
      </w:r>
      <w:r w:rsidRPr="00651035">
        <w:rPr>
          <w:rFonts w:ascii="Times New Roman" w:hAnsi="Times New Roman" w:cs="Times New Roman"/>
          <w:sz w:val="28"/>
          <w:szCs w:val="28"/>
        </w:rPr>
        <w:t>%. Таким образом, по примененным в производстве ресурсам снижение эффективности использования имело место только по осно</w:t>
      </w:r>
      <w:r w:rsidRPr="00651035">
        <w:rPr>
          <w:rFonts w:ascii="Times New Roman" w:hAnsi="Times New Roman" w:cs="Times New Roman"/>
          <w:sz w:val="28"/>
          <w:szCs w:val="28"/>
        </w:rPr>
        <w:t>в</w:t>
      </w:r>
      <w:r w:rsidRPr="00651035">
        <w:rPr>
          <w:rFonts w:ascii="Times New Roman" w:hAnsi="Times New Roman" w:cs="Times New Roman"/>
          <w:sz w:val="28"/>
          <w:szCs w:val="28"/>
        </w:rPr>
        <w:t>ным производственным фондам, что объясняется вводом их в эксплу</w:t>
      </w:r>
      <w:r w:rsidRPr="00651035">
        <w:rPr>
          <w:rFonts w:ascii="Times New Roman" w:hAnsi="Times New Roman" w:cs="Times New Roman"/>
          <w:sz w:val="28"/>
          <w:szCs w:val="28"/>
        </w:rPr>
        <w:t>а</w:t>
      </w:r>
      <w:r w:rsidRPr="00651035">
        <w:rPr>
          <w:rFonts w:ascii="Times New Roman" w:hAnsi="Times New Roman" w:cs="Times New Roman"/>
          <w:sz w:val="28"/>
          <w:szCs w:val="28"/>
        </w:rPr>
        <w:t>тацию в конце финансового года.</w:t>
      </w:r>
      <w:proofErr w:type="gramEnd"/>
    </w:p>
    <w:p w:rsidR="00DA1377" w:rsidRDefault="00DA1377" w:rsidP="009B336F">
      <w:pPr>
        <w:spacing w:after="0" w:line="360" w:lineRule="auto"/>
        <w:ind w:firstLine="709"/>
        <w:jc w:val="both"/>
        <w:rPr>
          <w:rFonts w:ascii="Times New Roman" w:eastAsia="Times New Roman" w:hAnsi="Times New Roman" w:cs="Times New Roman"/>
          <w:sz w:val="28"/>
          <w:szCs w:val="28"/>
          <w:lang w:eastAsia="ru-RU"/>
        </w:rPr>
      </w:pPr>
    </w:p>
    <w:p w:rsidR="00DA1377" w:rsidRDefault="00C65B1C" w:rsidP="009B336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Проведя анализ экономических показателей ООО </w:t>
      </w:r>
      <w:r w:rsidRPr="009B336F">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Агралия</w:t>
      </w:r>
      <w:proofErr w:type="spellEnd"/>
      <w:r w:rsidRPr="009B336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можно с</w:t>
      </w:r>
      <w:r>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дить о следующем:</w:t>
      </w:r>
    </w:p>
    <w:p w:rsidR="00DA1377" w:rsidRDefault="00C65B1C" w:rsidP="00C65B1C">
      <w:pPr>
        <w:spacing w:after="0" w:line="360" w:lineRule="auto"/>
        <w:ind w:left="993"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анализируемом периоде </w:t>
      </w:r>
      <w:r w:rsidR="001B432D">
        <w:rPr>
          <w:rFonts w:ascii="Times New Roman" w:eastAsia="Times New Roman" w:hAnsi="Times New Roman" w:cs="Times New Roman"/>
          <w:sz w:val="28"/>
          <w:szCs w:val="28"/>
          <w:lang w:eastAsia="ru-RU"/>
        </w:rPr>
        <w:t>продаваемая</w:t>
      </w:r>
      <w:r w:rsidRPr="00F064FF">
        <w:rPr>
          <w:rFonts w:ascii="Times New Roman" w:eastAsia="Times New Roman" w:hAnsi="Times New Roman" w:cs="Times New Roman"/>
          <w:sz w:val="28"/>
          <w:szCs w:val="28"/>
          <w:lang w:eastAsia="ru-RU"/>
        </w:rPr>
        <w:t xml:space="preserve"> продукция по объему, качеству не соответствует рыночному спросу, </w:t>
      </w:r>
      <w:r>
        <w:rPr>
          <w:rFonts w:ascii="Times New Roman" w:eastAsia="Times New Roman" w:hAnsi="Times New Roman" w:cs="Times New Roman"/>
          <w:sz w:val="28"/>
          <w:szCs w:val="28"/>
          <w:lang w:eastAsia="ru-RU"/>
        </w:rPr>
        <w:t>поскольку</w:t>
      </w:r>
      <w:r w:rsidRPr="00F064FF">
        <w:rPr>
          <w:rFonts w:ascii="Times New Roman" w:eastAsia="Times New Roman" w:hAnsi="Times New Roman" w:cs="Times New Roman"/>
          <w:sz w:val="28"/>
          <w:szCs w:val="28"/>
          <w:lang w:eastAsia="ru-RU"/>
        </w:rPr>
        <w:t xml:space="preserve"> за рассматриваемый период </w:t>
      </w:r>
      <w:r w:rsidR="001B432D">
        <w:rPr>
          <w:rFonts w:ascii="Times New Roman" w:eastAsia="Times New Roman" w:hAnsi="Times New Roman" w:cs="Times New Roman"/>
          <w:sz w:val="28"/>
          <w:szCs w:val="28"/>
          <w:lang w:eastAsia="ru-RU"/>
        </w:rPr>
        <w:t>объемы ее реализации уменьшились</w:t>
      </w:r>
      <w:r w:rsidRPr="00F064FF">
        <w:rPr>
          <w:rFonts w:ascii="Times New Roman" w:eastAsia="Times New Roman" w:hAnsi="Times New Roman" w:cs="Times New Roman"/>
          <w:sz w:val="28"/>
          <w:szCs w:val="28"/>
          <w:lang w:eastAsia="ru-RU"/>
        </w:rPr>
        <w:t>.</w:t>
      </w:r>
    </w:p>
    <w:p w:rsidR="00C65B1C" w:rsidRDefault="00C65B1C" w:rsidP="00C65B1C">
      <w:pPr>
        <w:spacing w:after="0" w:line="360" w:lineRule="auto"/>
        <w:ind w:left="993"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064FF">
        <w:rPr>
          <w:rFonts w:ascii="Times New Roman" w:eastAsia="Times New Roman" w:hAnsi="Times New Roman" w:cs="Times New Roman"/>
          <w:sz w:val="28"/>
          <w:szCs w:val="28"/>
          <w:lang w:eastAsia="ru-RU"/>
        </w:rPr>
        <w:t>выручка от продаж в О</w:t>
      </w:r>
      <w:r>
        <w:rPr>
          <w:rFonts w:ascii="Times New Roman" w:eastAsia="Times New Roman" w:hAnsi="Times New Roman" w:cs="Times New Roman"/>
          <w:sz w:val="28"/>
          <w:szCs w:val="28"/>
          <w:lang w:eastAsia="ru-RU"/>
        </w:rPr>
        <w:t>О</w:t>
      </w:r>
      <w:r w:rsidRPr="00F064FF">
        <w:rPr>
          <w:rFonts w:ascii="Times New Roman" w:eastAsia="Times New Roman" w:hAnsi="Times New Roman" w:cs="Times New Roman"/>
          <w:sz w:val="28"/>
          <w:szCs w:val="28"/>
          <w:lang w:eastAsia="ru-RU"/>
        </w:rPr>
        <w:t>О «</w:t>
      </w:r>
      <w:proofErr w:type="spellStart"/>
      <w:r>
        <w:rPr>
          <w:rFonts w:ascii="Times New Roman" w:eastAsia="Times New Roman" w:hAnsi="Times New Roman" w:cs="Times New Roman"/>
          <w:sz w:val="28"/>
          <w:szCs w:val="28"/>
          <w:lang w:eastAsia="ru-RU"/>
        </w:rPr>
        <w:t>Агралия</w:t>
      </w:r>
      <w:proofErr w:type="spellEnd"/>
      <w:r w:rsidRPr="00F064F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снизилась</w:t>
      </w:r>
      <w:r w:rsidRPr="00F064FF">
        <w:rPr>
          <w:rFonts w:ascii="Times New Roman" w:eastAsia="Times New Roman" w:hAnsi="Times New Roman" w:cs="Times New Roman"/>
          <w:sz w:val="28"/>
          <w:szCs w:val="28"/>
          <w:lang w:eastAsia="ru-RU"/>
        </w:rPr>
        <w:t xml:space="preserve"> за счет резкого сокр</w:t>
      </w:r>
      <w:r w:rsidRPr="00F064FF">
        <w:rPr>
          <w:rFonts w:ascii="Times New Roman" w:eastAsia="Times New Roman" w:hAnsi="Times New Roman" w:cs="Times New Roman"/>
          <w:sz w:val="28"/>
          <w:szCs w:val="28"/>
          <w:lang w:eastAsia="ru-RU"/>
        </w:rPr>
        <w:t>а</w:t>
      </w:r>
      <w:r w:rsidRPr="00F064FF">
        <w:rPr>
          <w:rFonts w:ascii="Times New Roman" w:eastAsia="Times New Roman" w:hAnsi="Times New Roman" w:cs="Times New Roman"/>
          <w:sz w:val="28"/>
          <w:szCs w:val="28"/>
          <w:lang w:eastAsia="ru-RU"/>
        </w:rPr>
        <w:t>щени</w:t>
      </w:r>
      <w:r>
        <w:rPr>
          <w:rFonts w:ascii="Times New Roman" w:eastAsia="Times New Roman" w:hAnsi="Times New Roman" w:cs="Times New Roman"/>
          <w:sz w:val="28"/>
          <w:szCs w:val="28"/>
          <w:lang w:eastAsia="ru-RU"/>
        </w:rPr>
        <w:t>я</w:t>
      </w:r>
      <w:r w:rsidRPr="00F064FF">
        <w:rPr>
          <w:rFonts w:ascii="Times New Roman" w:eastAsia="Times New Roman" w:hAnsi="Times New Roman" w:cs="Times New Roman"/>
          <w:sz w:val="28"/>
          <w:szCs w:val="28"/>
          <w:lang w:eastAsia="ru-RU"/>
        </w:rPr>
        <w:t xml:space="preserve"> производственных мощностей и объему выпуска товаров.</w:t>
      </w:r>
    </w:p>
    <w:p w:rsidR="00C65B1C" w:rsidRDefault="00C65B1C" w:rsidP="00C65B1C">
      <w:pPr>
        <w:spacing w:after="0" w:line="360" w:lineRule="auto"/>
        <w:ind w:left="993"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2015 году </w:t>
      </w:r>
      <w:r w:rsidRPr="00F064FF">
        <w:rPr>
          <w:rFonts w:ascii="Times New Roman" w:eastAsia="Times New Roman" w:hAnsi="Times New Roman" w:cs="Times New Roman"/>
          <w:sz w:val="28"/>
          <w:szCs w:val="28"/>
          <w:lang w:eastAsia="ru-RU"/>
        </w:rPr>
        <w:t>прибыль от продажи значительно увелич</w:t>
      </w:r>
      <w:r>
        <w:rPr>
          <w:rFonts w:ascii="Times New Roman" w:eastAsia="Times New Roman" w:hAnsi="Times New Roman" w:cs="Times New Roman"/>
          <w:sz w:val="28"/>
          <w:szCs w:val="28"/>
          <w:lang w:eastAsia="ru-RU"/>
        </w:rPr>
        <w:t>илась.</w:t>
      </w:r>
    </w:p>
    <w:p w:rsidR="00C65B1C" w:rsidRDefault="00C65B1C" w:rsidP="00C65B1C">
      <w:pPr>
        <w:spacing w:after="0" w:line="360" w:lineRule="auto"/>
        <w:ind w:left="993"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w:t>
      </w:r>
      <w:r w:rsidRPr="00F064FF">
        <w:rPr>
          <w:rFonts w:ascii="Times New Roman" w:eastAsia="Times New Roman" w:hAnsi="Times New Roman" w:cs="Times New Roman"/>
          <w:sz w:val="28"/>
          <w:szCs w:val="28"/>
          <w:lang w:eastAsia="ru-RU"/>
        </w:rPr>
        <w:t xml:space="preserve"> 201</w:t>
      </w:r>
      <w:r>
        <w:rPr>
          <w:rFonts w:ascii="Times New Roman" w:eastAsia="Times New Roman" w:hAnsi="Times New Roman" w:cs="Times New Roman"/>
          <w:sz w:val="28"/>
          <w:szCs w:val="28"/>
          <w:lang w:eastAsia="ru-RU"/>
        </w:rPr>
        <w:t>5</w:t>
      </w:r>
      <w:r w:rsidRPr="00F064FF">
        <w:rPr>
          <w:rFonts w:ascii="Times New Roman" w:eastAsia="Times New Roman" w:hAnsi="Times New Roman" w:cs="Times New Roman"/>
          <w:sz w:val="28"/>
          <w:szCs w:val="28"/>
          <w:lang w:eastAsia="ru-RU"/>
        </w:rPr>
        <w:t xml:space="preserve"> году О</w:t>
      </w:r>
      <w:r>
        <w:rPr>
          <w:rFonts w:ascii="Times New Roman" w:eastAsia="Times New Roman" w:hAnsi="Times New Roman" w:cs="Times New Roman"/>
          <w:sz w:val="28"/>
          <w:szCs w:val="28"/>
          <w:lang w:eastAsia="ru-RU"/>
        </w:rPr>
        <w:t>О</w:t>
      </w:r>
      <w:r w:rsidRPr="00F064FF">
        <w:rPr>
          <w:rFonts w:ascii="Times New Roman" w:eastAsia="Times New Roman" w:hAnsi="Times New Roman" w:cs="Times New Roman"/>
          <w:sz w:val="28"/>
          <w:szCs w:val="28"/>
          <w:lang w:eastAsia="ru-RU"/>
        </w:rPr>
        <w:t>О «</w:t>
      </w:r>
      <w:proofErr w:type="spellStart"/>
      <w:r>
        <w:rPr>
          <w:rFonts w:ascii="Times New Roman" w:eastAsia="Times New Roman" w:hAnsi="Times New Roman" w:cs="Times New Roman"/>
          <w:sz w:val="28"/>
          <w:szCs w:val="28"/>
          <w:lang w:eastAsia="ru-RU"/>
        </w:rPr>
        <w:t>Агралия</w:t>
      </w:r>
      <w:proofErr w:type="spellEnd"/>
      <w:r w:rsidRPr="00F064FF">
        <w:rPr>
          <w:rFonts w:ascii="Times New Roman" w:eastAsia="Times New Roman" w:hAnsi="Times New Roman" w:cs="Times New Roman"/>
          <w:sz w:val="28"/>
          <w:szCs w:val="28"/>
          <w:lang w:eastAsia="ru-RU"/>
        </w:rPr>
        <w:t xml:space="preserve">» намного увеличило сумму заемных средств </w:t>
      </w:r>
      <w:proofErr w:type="gramStart"/>
      <w:r w:rsidRPr="00F064FF">
        <w:rPr>
          <w:rFonts w:ascii="Times New Roman" w:eastAsia="Times New Roman" w:hAnsi="Times New Roman" w:cs="Times New Roman"/>
          <w:sz w:val="28"/>
          <w:szCs w:val="28"/>
          <w:lang w:eastAsia="ru-RU"/>
        </w:rPr>
        <w:t>по</w:t>
      </w:r>
      <w:proofErr w:type="gramEnd"/>
      <w:r w:rsidRPr="00F064FF">
        <w:rPr>
          <w:rFonts w:ascii="Times New Roman" w:eastAsia="Times New Roman" w:hAnsi="Times New Roman" w:cs="Times New Roman"/>
          <w:sz w:val="28"/>
          <w:szCs w:val="28"/>
          <w:lang w:eastAsia="ru-RU"/>
        </w:rPr>
        <w:t xml:space="preserve"> сравнением с предыдущ</w:t>
      </w:r>
      <w:r>
        <w:rPr>
          <w:rFonts w:ascii="Times New Roman" w:eastAsia="Times New Roman" w:hAnsi="Times New Roman" w:cs="Times New Roman"/>
          <w:sz w:val="28"/>
          <w:szCs w:val="28"/>
          <w:lang w:eastAsia="ru-RU"/>
        </w:rPr>
        <w:t>и</w:t>
      </w:r>
      <w:r w:rsidRPr="00F064FF">
        <w:rPr>
          <w:rFonts w:ascii="Times New Roman" w:eastAsia="Times New Roman" w:hAnsi="Times New Roman" w:cs="Times New Roman"/>
          <w:sz w:val="28"/>
          <w:szCs w:val="28"/>
          <w:lang w:eastAsia="ru-RU"/>
        </w:rPr>
        <w:t>м годом.</w:t>
      </w:r>
    </w:p>
    <w:p w:rsidR="007F69E2" w:rsidRDefault="007F69E2" w:rsidP="007F69E2">
      <w:pPr>
        <w:spacing w:after="0" w:line="360" w:lineRule="auto"/>
        <w:ind w:left="993"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анализируемом периоде </w:t>
      </w:r>
      <w:r w:rsidRPr="00F064FF">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О</w:t>
      </w:r>
      <w:r w:rsidRPr="00F064FF">
        <w:rPr>
          <w:rFonts w:ascii="Times New Roman" w:eastAsia="Times New Roman" w:hAnsi="Times New Roman" w:cs="Times New Roman"/>
          <w:sz w:val="28"/>
          <w:szCs w:val="28"/>
          <w:lang w:eastAsia="ru-RU"/>
        </w:rPr>
        <w:t>О «</w:t>
      </w:r>
      <w:proofErr w:type="spellStart"/>
      <w:r>
        <w:rPr>
          <w:rFonts w:ascii="Times New Roman" w:eastAsia="Times New Roman" w:hAnsi="Times New Roman" w:cs="Times New Roman"/>
          <w:sz w:val="28"/>
          <w:szCs w:val="28"/>
          <w:lang w:eastAsia="ru-RU"/>
        </w:rPr>
        <w:t>Агралия</w:t>
      </w:r>
      <w:proofErr w:type="spellEnd"/>
      <w:r w:rsidRPr="00F064FF">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снизило</w:t>
      </w:r>
      <w:r w:rsidRPr="00F064FF">
        <w:rPr>
          <w:rFonts w:ascii="Times New Roman" w:eastAsia="Times New Roman" w:hAnsi="Times New Roman" w:cs="Times New Roman"/>
          <w:sz w:val="28"/>
          <w:szCs w:val="28"/>
          <w:lang w:eastAsia="ru-RU"/>
        </w:rPr>
        <w:t xml:space="preserve"> объем продаж и </w:t>
      </w:r>
      <w:r>
        <w:rPr>
          <w:rFonts w:ascii="Times New Roman" w:eastAsia="Times New Roman" w:hAnsi="Times New Roman" w:cs="Times New Roman"/>
          <w:sz w:val="28"/>
          <w:szCs w:val="28"/>
          <w:lang w:eastAsia="ru-RU"/>
        </w:rPr>
        <w:t>уменьшило</w:t>
      </w:r>
      <w:r w:rsidRPr="00F064FF">
        <w:rPr>
          <w:rFonts w:ascii="Times New Roman" w:eastAsia="Times New Roman" w:hAnsi="Times New Roman" w:cs="Times New Roman"/>
          <w:sz w:val="28"/>
          <w:szCs w:val="28"/>
          <w:lang w:eastAsia="ru-RU"/>
        </w:rPr>
        <w:t xml:space="preserve"> себестоимость продукции за счет покупки ресурсов деш</w:t>
      </w:r>
      <w:r w:rsidRPr="00F064FF">
        <w:rPr>
          <w:rFonts w:ascii="Times New Roman" w:eastAsia="Times New Roman" w:hAnsi="Times New Roman" w:cs="Times New Roman"/>
          <w:sz w:val="28"/>
          <w:szCs w:val="28"/>
          <w:lang w:eastAsia="ru-RU"/>
        </w:rPr>
        <w:t>е</w:t>
      </w:r>
      <w:r w:rsidRPr="00F064FF">
        <w:rPr>
          <w:rFonts w:ascii="Times New Roman" w:eastAsia="Times New Roman" w:hAnsi="Times New Roman" w:cs="Times New Roman"/>
          <w:sz w:val="28"/>
          <w:szCs w:val="28"/>
          <w:lang w:eastAsia="ru-RU"/>
        </w:rPr>
        <w:t>вого качества увеличив</w:t>
      </w:r>
      <w:proofErr w:type="gramEnd"/>
      <w:r w:rsidRPr="00F064FF">
        <w:rPr>
          <w:rFonts w:ascii="Times New Roman" w:eastAsia="Times New Roman" w:hAnsi="Times New Roman" w:cs="Times New Roman"/>
          <w:sz w:val="28"/>
          <w:szCs w:val="28"/>
          <w:lang w:eastAsia="ru-RU"/>
        </w:rPr>
        <w:t xml:space="preserve"> за счет этого прибыль от продажи</w:t>
      </w:r>
      <w:r>
        <w:rPr>
          <w:rFonts w:ascii="Times New Roman" w:eastAsia="Times New Roman" w:hAnsi="Times New Roman" w:cs="Times New Roman"/>
          <w:sz w:val="28"/>
          <w:szCs w:val="28"/>
          <w:lang w:eastAsia="ru-RU"/>
        </w:rPr>
        <w:t>.</w:t>
      </w:r>
    </w:p>
    <w:p w:rsidR="00C65B1C" w:rsidRDefault="007F69E2" w:rsidP="007F69E2">
      <w:pPr>
        <w:spacing w:after="0" w:line="360" w:lineRule="auto"/>
        <w:ind w:left="993"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анализируемом периоде</w:t>
      </w:r>
      <w:r w:rsidRPr="00F064FF">
        <w:rPr>
          <w:rFonts w:ascii="Times New Roman" w:eastAsia="Times New Roman" w:hAnsi="Times New Roman" w:cs="Times New Roman"/>
          <w:sz w:val="28"/>
          <w:szCs w:val="28"/>
          <w:lang w:eastAsia="ru-RU"/>
        </w:rPr>
        <w:t xml:space="preserve"> предприятие взяло большой кредит</w:t>
      </w:r>
      <w:r>
        <w:rPr>
          <w:rFonts w:ascii="Times New Roman" w:eastAsia="Times New Roman" w:hAnsi="Times New Roman" w:cs="Times New Roman"/>
          <w:sz w:val="28"/>
          <w:szCs w:val="28"/>
          <w:lang w:eastAsia="ru-RU"/>
        </w:rPr>
        <w:t>.</w:t>
      </w:r>
      <w:r w:rsidRPr="00F064F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w:t>
      </w:r>
      <w:r w:rsidRPr="00F064FF">
        <w:rPr>
          <w:rFonts w:ascii="Times New Roman" w:eastAsia="Times New Roman" w:hAnsi="Times New Roman" w:cs="Times New Roman"/>
          <w:sz w:val="28"/>
          <w:szCs w:val="28"/>
          <w:lang w:eastAsia="ru-RU"/>
        </w:rPr>
        <w:t xml:space="preserve">ожно сделать </w:t>
      </w:r>
      <w:proofErr w:type="gramStart"/>
      <w:r w:rsidRPr="00F064FF">
        <w:rPr>
          <w:rFonts w:ascii="Times New Roman" w:eastAsia="Times New Roman" w:hAnsi="Times New Roman" w:cs="Times New Roman"/>
          <w:sz w:val="28"/>
          <w:szCs w:val="28"/>
          <w:lang w:eastAsia="ru-RU"/>
        </w:rPr>
        <w:t>выводы</w:t>
      </w:r>
      <w:proofErr w:type="gramEnd"/>
      <w:r w:rsidRPr="00F064FF">
        <w:rPr>
          <w:rFonts w:ascii="Times New Roman" w:eastAsia="Times New Roman" w:hAnsi="Times New Roman" w:cs="Times New Roman"/>
          <w:sz w:val="28"/>
          <w:szCs w:val="28"/>
          <w:lang w:eastAsia="ru-RU"/>
        </w:rPr>
        <w:t xml:space="preserve"> что предприятие собирается вложить все свои средства в какой-либо прибыльный проект (какие-либо изменения в структуре производства) расширить свое производство, или изменить специфик</w:t>
      </w:r>
      <w:r w:rsidRPr="00F064FF">
        <w:rPr>
          <w:rFonts w:ascii="Times New Roman" w:eastAsia="Times New Roman" w:hAnsi="Times New Roman" w:cs="Times New Roman"/>
          <w:sz w:val="28"/>
          <w:szCs w:val="28"/>
          <w:lang w:eastAsia="ru-RU"/>
        </w:rPr>
        <w:t>а</w:t>
      </w:r>
      <w:r w:rsidRPr="00F064FF">
        <w:rPr>
          <w:rFonts w:ascii="Times New Roman" w:eastAsia="Times New Roman" w:hAnsi="Times New Roman" w:cs="Times New Roman"/>
          <w:sz w:val="28"/>
          <w:szCs w:val="28"/>
          <w:lang w:eastAsia="ru-RU"/>
        </w:rPr>
        <w:t>цию</w:t>
      </w:r>
      <w:r>
        <w:rPr>
          <w:rFonts w:ascii="Times New Roman" w:eastAsia="Times New Roman" w:hAnsi="Times New Roman" w:cs="Times New Roman"/>
          <w:sz w:val="28"/>
          <w:szCs w:val="28"/>
          <w:lang w:eastAsia="ru-RU"/>
        </w:rPr>
        <w:t>.</w:t>
      </w:r>
    </w:p>
    <w:p w:rsidR="009200A7" w:rsidRPr="005131AF" w:rsidRDefault="009200A7" w:rsidP="009200A7">
      <w:pPr>
        <w:spacing w:after="0" w:line="360" w:lineRule="auto"/>
        <w:ind w:left="993"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Сокращение</w:t>
      </w:r>
      <w:r w:rsidRPr="005131AF">
        <w:rPr>
          <w:rFonts w:ascii="Times New Roman" w:eastAsia="Times New Roman" w:hAnsi="Times New Roman" w:cs="Times New Roman"/>
          <w:sz w:val="28"/>
          <w:szCs w:val="28"/>
          <w:lang w:eastAsia="ru-RU"/>
        </w:rPr>
        <w:t xml:space="preserve"> в 201</w:t>
      </w:r>
      <w:r>
        <w:rPr>
          <w:rFonts w:ascii="Times New Roman" w:eastAsia="Times New Roman" w:hAnsi="Times New Roman" w:cs="Times New Roman"/>
          <w:sz w:val="28"/>
          <w:szCs w:val="28"/>
          <w:lang w:eastAsia="ru-RU"/>
        </w:rPr>
        <w:t>4</w:t>
      </w:r>
      <w:r w:rsidRPr="005131AF">
        <w:rPr>
          <w:rFonts w:ascii="Times New Roman" w:eastAsia="Times New Roman" w:hAnsi="Times New Roman" w:cs="Times New Roman"/>
          <w:sz w:val="28"/>
          <w:szCs w:val="28"/>
          <w:lang w:eastAsia="ru-RU"/>
        </w:rPr>
        <w:t xml:space="preserve"> г. заемного капитала связано со снижением кратк</w:t>
      </w:r>
      <w:r w:rsidRPr="005131AF">
        <w:rPr>
          <w:rFonts w:ascii="Times New Roman" w:eastAsia="Times New Roman" w:hAnsi="Times New Roman" w:cs="Times New Roman"/>
          <w:sz w:val="28"/>
          <w:szCs w:val="28"/>
          <w:lang w:eastAsia="ru-RU"/>
        </w:rPr>
        <w:t>о</w:t>
      </w:r>
      <w:r w:rsidRPr="005131AF">
        <w:rPr>
          <w:rFonts w:ascii="Times New Roman" w:eastAsia="Times New Roman" w:hAnsi="Times New Roman" w:cs="Times New Roman"/>
          <w:sz w:val="28"/>
          <w:szCs w:val="28"/>
          <w:lang w:eastAsia="ru-RU"/>
        </w:rPr>
        <w:t>срочных кредитов и займов и доли кредиторской задолженности, а ув</w:t>
      </w:r>
      <w:r w:rsidRPr="005131AF">
        <w:rPr>
          <w:rFonts w:ascii="Times New Roman" w:eastAsia="Times New Roman" w:hAnsi="Times New Roman" w:cs="Times New Roman"/>
          <w:sz w:val="28"/>
          <w:szCs w:val="28"/>
          <w:lang w:eastAsia="ru-RU"/>
        </w:rPr>
        <w:t>е</w:t>
      </w:r>
      <w:r w:rsidRPr="005131AF">
        <w:rPr>
          <w:rFonts w:ascii="Times New Roman" w:eastAsia="Times New Roman" w:hAnsi="Times New Roman" w:cs="Times New Roman"/>
          <w:sz w:val="28"/>
          <w:szCs w:val="28"/>
          <w:lang w:eastAsia="ru-RU"/>
        </w:rPr>
        <w:t>личение в 201</w:t>
      </w:r>
      <w:r>
        <w:rPr>
          <w:rFonts w:ascii="Times New Roman" w:eastAsia="Times New Roman" w:hAnsi="Times New Roman" w:cs="Times New Roman"/>
          <w:sz w:val="28"/>
          <w:szCs w:val="28"/>
          <w:lang w:eastAsia="ru-RU"/>
        </w:rPr>
        <w:t>5</w:t>
      </w:r>
      <w:r w:rsidRPr="005131AF">
        <w:rPr>
          <w:rFonts w:ascii="Times New Roman" w:eastAsia="Times New Roman" w:hAnsi="Times New Roman" w:cs="Times New Roman"/>
          <w:sz w:val="28"/>
          <w:szCs w:val="28"/>
          <w:lang w:eastAsia="ru-RU"/>
        </w:rPr>
        <w:t xml:space="preserve"> г. </w:t>
      </w:r>
      <w:r>
        <w:rPr>
          <w:rFonts w:ascii="Times New Roman" w:eastAsia="Times New Roman" w:hAnsi="Times New Roman" w:cs="Times New Roman"/>
          <w:sz w:val="28"/>
          <w:szCs w:val="28"/>
          <w:lang w:eastAsia="ru-RU"/>
        </w:rPr>
        <w:t>связано с ростом</w:t>
      </w:r>
      <w:r w:rsidRPr="005131AF">
        <w:rPr>
          <w:rFonts w:ascii="Times New Roman" w:eastAsia="Times New Roman" w:hAnsi="Times New Roman" w:cs="Times New Roman"/>
          <w:sz w:val="28"/>
          <w:szCs w:val="28"/>
          <w:lang w:eastAsia="ru-RU"/>
        </w:rPr>
        <w:t xml:space="preserve"> краткосрочных кредитов и займов на 20</w:t>
      </w:r>
      <w:r>
        <w:rPr>
          <w:rFonts w:ascii="Times New Roman" w:eastAsia="Times New Roman" w:hAnsi="Times New Roman" w:cs="Times New Roman"/>
          <w:sz w:val="28"/>
          <w:szCs w:val="28"/>
          <w:lang w:eastAsia="ru-RU"/>
        </w:rPr>
        <w:t>8</w:t>
      </w:r>
      <w:r w:rsidRPr="005131AF">
        <w:rPr>
          <w:rFonts w:ascii="Times New Roman" w:eastAsia="Times New Roman" w:hAnsi="Times New Roman" w:cs="Times New Roman"/>
          <w:sz w:val="28"/>
          <w:szCs w:val="28"/>
          <w:lang w:eastAsia="ru-RU"/>
        </w:rPr>
        <w:t xml:space="preserve">%. </w:t>
      </w:r>
    </w:p>
    <w:p w:rsidR="009200A7" w:rsidRPr="005131AF" w:rsidRDefault="009200A7" w:rsidP="009200A7">
      <w:pPr>
        <w:spacing w:after="0" w:line="360" w:lineRule="auto"/>
        <w:ind w:left="993"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w:t>
      </w:r>
      <w:r w:rsidRPr="005131AF">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13</w:t>
      </w:r>
      <w:r w:rsidRPr="005131AF">
        <w:rPr>
          <w:rFonts w:ascii="Times New Roman" w:eastAsia="Times New Roman" w:hAnsi="Times New Roman" w:cs="Times New Roman"/>
          <w:sz w:val="28"/>
          <w:szCs w:val="28"/>
          <w:lang w:eastAsia="ru-RU"/>
        </w:rPr>
        <w:t xml:space="preserve"> году и в 201</w:t>
      </w:r>
      <w:r>
        <w:rPr>
          <w:rFonts w:ascii="Times New Roman" w:eastAsia="Times New Roman" w:hAnsi="Times New Roman" w:cs="Times New Roman"/>
          <w:sz w:val="28"/>
          <w:szCs w:val="28"/>
          <w:lang w:eastAsia="ru-RU"/>
        </w:rPr>
        <w:t>4</w:t>
      </w:r>
      <w:r w:rsidRPr="005131AF">
        <w:rPr>
          <w:rFonts w:ascii="Times New Roman" w:eastAsia="Times New Roman" w:hAnsi="Times New Roman" w:cs="Times New Roman"/>
          <w:sz w:val="28"/>
          <w:szCs w:val="28"/>
          <w:lang w:eastAsia="ru-RU"/>
        </w:rPr>
        <w:t xml:space="preserve"> г</w:t>
      </w:r>
      <w:r>
        <w:rPr>
          <w:rFonts w:ascii="Times New Roman" w:eastAsia="Times New Roman" w:hAnsi="Times New Roman" w:cs="Times New Roman"/>
          <w:sz w:val="28"/>
          <w:szCs w:val="28"/>
          <w:lang w:eastAsia="ru-RU"/>
        </w:rPr>
        <w:t>оду</w:t>
      </w:r>
      <w:r w:rsidRPr="005131AF">
        <w:rPr>
          <w:rFonts w:ascii="Times New Roman" w:eastAsia="Times New Roman" w:hAnsi="Times New Roman" w:cs="Times New Roman"/>
          <w:sz w:val="28"/>
          <w:szCs w:val="28"/>
          <w:lang w:eastAsia="ru-RU"/>
        </w:rPr>
        <w:t xml:space="preserve"> предприятие находилось в кризисном фина</w:t>
      </w:r>
      <w:r w:rsidRPr="005131AF">
        <w:rPr>
          <w:rFonts w:ascii="Times New Roman" w:eastAsia="Times New Roman" w:hAnsi="Times New Roman" w:cs="Times New Roman"/>
          <w:sz w:val="28"/>
          <w:szCs w:val="28"/>
          <w:lang w:eastAsia="ru-RU"/>
        </w:rPr>
        <w:t>н</w:t>
      </w:r>
      <w:r w:rsidRPr="005131AF">
        <w:rPr>
          <w:rFonts w:ascii="Times New Roman" w:eastAsia="Times New Roman" w:hAnsi="Times New Roman" w:cs="Times New Roman"/>
          <w:sz w:val="28"/>
          <w:szCs w:val="28"/>
          <w:lang w:eastAsia="ru-RU"/>
        </w:rPr>
        <w:t>совом положении, при котором ему грозило банкротство, а в 201</w:t>
      </w:r>
      <w:r>
        <w:rPr>
          <w:rFonts w:ascii="Times New Roman" w:eastAsia="Times New Roman" w:hAnsi="Times New Roman" w:cs="Times New Roman"/>
          <w:sz w:val="28"/>
          <w:szCs w:val="28"/>
          <w:lang w:eastAsia="ru-RU"/>
        </w:rPr>
        <w:t>5</w:t>
      </w:r>
      <w:r w:rsidRPr="005131AF">
        <w:rPr>
          <w:rFonts w:ascii="Times New Roman" w:eastAsia="Times New Roman" w:hAnsi="Times New Roman" w:cs="Times New Roman"/>
          <w:sz w:val="28"/>
          <w:szCs w:val="28"/>
          <w:lang w:eastAsia="ru-RU"/>
        </w:rPr>
        <w:t xml:space="preserve"> году предприятие находилось в неустойчивом финансовом положении, к</w:t>
      </w:r>
      <w:r w:rsidRPr="005131AF">
        <w:rPr>
          <w:rFonts w:ascii="Times New Roman" w:eastAsia="Times New Roman" w:hAnsi="Times New Roman" w:cs="Times New Roman"/>
          <w:sz w:val="28"/>
          <w:szCs w:val="28"/>
          <w:lang w:eastAsia="ru-RU"/>
        </w:rPr>
        <w:t>о</w:t>
      </w:r>
      <w:r w:rsidRPr="005131AF">
        <w:rPr>
          <w:rFonts w:ascii="Times New Roman" w:eastAsia="Times New Roman" w:hAnsi="Times New Roman" w:cs="Times New Roman"/>
          <w:sz w:val="28"/>
          <w:szCs w:val="28"/>
          <w:lang w:eastAsia="ru-RU"/>
        </w:rPr>
        <w:t xml:space="preserve">торое характеризуется неплатежеспособностью, но оно уже </w:t>
      </w:r>
      <w:r>
        <w:rPr>
          <w:rFonts w:ascii="Times New Roman" w:eastAsia="Times New Roman" w:hAnsi="Times New Roman" w:cs="Times New Roman"/>
          <w:sz w:val="28"/>
          <w:szCs w:val="28"/>
          <w:lang w:eastAsia="ru-RU"/>
        </w:rPr>
        <w:t>преодолело грань банкротства</w:t>
      </w:r>
      <w:r w:rsidRPr="005131AF">
        <w:rPr>
          <w:rFonts w:ascii="Times New Roman" w:eastAsia="Times New Roman" w:hAnsi="Times New Roman" w:cs="Times New Roman"/>
          <w:sz w:val="28"/>
          <w:szCs w:val="28"/>
          <w:lang w:eastAsia="ru-RU"/>
        </w:rPr>
        <w:t>.</w:t>
      </w:r>
    </w:p>
    <w:p w:rsidR="00C65B1C" w:rsidRDefault="009200A7" w:rsidP="009200A7">
      <w:pPr>
        <w:spacing w:after="0" w:line="360" w:lineRule="auto"/>
        <w:ind w:left="993"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5131AF">
        <w:rPr>
          <w:rFonts w:ascii="Times New Roman" w:eastAsia="Times New Roman" w:hAnsi="Times New Roman" w:cs="Times New Roman"/>
          <w:sz w:val="28"/>
          <w:szCs w:val="28"/>
          <w:lang w:eastAsia="ru-RU"/>
        </w:rPr>
        <w:t xml:space="preserve">редприятие не обладает абсолютной ликвидностью, </w:t>
      </w:r>
      <w:r>
        <w:rPr>
          <w:rFonts w:ascii="Times New Roman" w:eastAsia="Times New Roman" w:hAnsi="Times New Roman" w:cs="Times New Roman"/>
          <w:sz w:val="28"/>
          <w:szCs w:val="28"/>
          <w:lang w:eastAsia="ru-RU"/>
        </w:rPr>
        <w:t>что говорит</w:t>
      </w:r>
      <w:r w:rsidRPr="005131AF">
        <w:rPr>
          <w:rFonts w:ascii="Times New Roman" w:eastAsia="Times New Roman" w:hAnsi="Times New Roman" w:cs="Times New Roman"/>
          <w:sz w:val="28"/>
          <w:szCs w:val="28"/>
          <w:lang w:eastAsia="ru-RU"/>
        </w:rPr>
        <w:t xml:space="preserve"> о том, что платежеспособность организации находится на низком уровне.  </w:t>
      </w:r>
      <w:proofErr w:type="gramStart"/>
      <w:r>
        <w:rPr>
          <w:rFonts w:ascii="Times New Roman" w:eastAsia="Times New Roman" w:hAnsi="Times New Roman" w:cs="Times New Roman"/>
          <w:sz w:val="28"/>
          <w:szCs w:val="28"/>
          <w:lang w:eastAsia="ru-RU"/>
        </w:rPr>
        <w:t xml:space="preserve">У </w:t>
      </w:r>
      <w:r w:rsidRPr="005131AF">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О</w:t>
      </w:r>
      <w:r w:rsidRPr="005131AF">
        <w:rPr>
          <w:rFonts w:ascii="Times New Roman" w:eastAsia="Times New Roman" w:hAnsi="Times New Roman" w:cs="Times New Roman"/>
          <w:sz w:val="28"/>
          <w:szCs w:val="28"/>
          <w:lang w:eastAsia="ru-RU"/>
        </w:rPr>
        <w:t>О</w:t>
      </w:r>
      <w:proofErr w:type="gramEnd"/>
      <w:r w:rsidRPr="005131AF">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Агралия</w:t>
      </w:r>
      <w:proofErr w:type="spellEnd"/>
      <w:r w:rsidRPr="005131AF">
        <w:rPr>
          <w:rFonts w:ascii="Times New Roman" w:eastAsia="Times New Roman" w:hAnsi="Times New Roman" w:cs="Times New Roman"/>
          <w:sz w:val="28"/>
          <w:szCs w:val="28"/>
          <w:lang w:eastAsia="ru-RU"/>
        </w:rPr>
        <w:t>» высок риск банкротства, так как оно находится в н</w:t>
      </w:r>
      <w:r w:rsidRPr="005131AF">
        <w:rPr>
          <w:rFonts w:ascii="Times New Roman" w:eastAsia="Times New Roman" w:hAnsi="Times New Roman" w:cs="Times New Roman"/>
          <w:sz w:val="28"/>
          <w:szCs w:val="28"/>
          <w:lang w:eastAsia="ru-RU"/>
        </w:rPr>
        <w:t>е</w:t>
      </w:r>
      <w:r w:rsidRPr="005131AF">
        <w:rPr>
          <w:rFonts w:ascii="Times New Roman" w:eastAsia="Times New Roman" w:hAnsi="Times New Roman" w:cs="Times New Roman"/>
          <w:sz w:val="28"/>
          <w:szCs w:val="28"/>
          <w:lang w:eastAsia="ru-RU"/>
        </w:rPr>
        <w:t>устойчивом финансовом положении.</w:t>
      </w:r>
    </w:p>
    <w:p w:rsidR="009B336F" w:rsidRPr="009B336F" w:rsidRDefault="009B336F" w:rsidP="009B336F">
      <w:pPr>
        <w:spacing w:after="0" w:line="360" w:lineRule="auto"/>
        <w:ind w:firstLine="709"/>
        <w:jc w:val="both"/>
        <w:rPr>
          <w:rFonts w:ascii="Times New Roman" w:eastAsia="Times New Roman" w:hAnsi="Times New Roman" w:cs="Times New Roman"/>
          <w:sz w:val="28"/>
          <w:szCs w:val="28"/>
          <w:lang w:eastAsia="ru-RU"/>
        </w:rPr>
      </w:pPr>
    </w:p>
    <w:p w:rsidR="009B336F" w:rsidRPr="009B336F" w:rsidRDefault="001B432D" w:rsidP="009B336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итоге можно сделать вывод о том, что анализируемые компании пов</w:t>
      </w:r>
      <w:r>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сят </w:t>
      </w:r>
      <w:proofErr w:type="spellStart"/>
      <w:r>
        <w:rPr>
          <w:rFonts w:ascii="Times New Roman" w:eastAsia="Times New Roman" w:hAnsi="Times New Roman" w:cs="Times New Roman"/>
          <w:sz w:val="28"/>
          <w:szCs w:val="28"/>
          <w:lang w:eastAsia="ru-RU"/>
        </w:rPr>
        <w:t>ээффективность</w:t>
      </w:r>
      <w:proofErr w:type="spellEnd"/>
      <w:r>
        <w:rPr>
          <w:rFonts w:ascii="Times New Roman" w:eastAsia="Times New Roman" w:hAnsi="Times New Roman" w:cs="Times New Roman"/>
          <w:sz w:val="28"/>
          <w:szCs w:val="28"/>
          <w:lang w:eastAsia="ru-RU"/>
        </w:rPr>
        <w:t xml:space="preserve"> своей деятельности, если создадут оптимальную систему управления прибылью и поиска возможных путей увеличения этой прибыли</w:t>
      </w:r>
      <w:r w:rsidR="009B336F" w:rsidRPr="009B336F">
        <w:rPr>
          <w:rFonts w:ascii="Times New Roman" w:eastAsia="Times New Roman" w:hAnsi="Times New Roman" w:cs="Times New Roman"/>
          <w:sz w:val="28"/>
          <w:szCs w:val="28"/>
          <w:lang w:eastAsia="ru-RU"/>
        </w:rPr>
        <w:t>.</w:t>
      </w:r>
    </w:p>
    <w:p w:rsidR="009B336F" w:rsidRPr="009B336F" w:rsidRDefault="009B336F" w:rsidP="009B336F">
      <w:pPr>
        <w:spacing w:after="0" w:line="360" w:lineRule="auto"/>
        <w:ind w:firstLine="709"/>
        <w:jc w:val="both"/>
        <w:rPr>
          <w:rFonts w:ascii="Times New Roman" w:eastAsia="Times New Roman" w:hAnsi="Times New Roman" w:cs="Times New Roman"/>
          <w:sz w:val="28"/>
          <w:szCs w:val="28"/>
          <w:lang w:eastAsia="ru-RU"/>
        </w:rPr>
      </w:pPr>
      <w:r w:rsidRPr="009B336F">
        <w:rPr>
          <w:rFonts w:ascii="Times New Roman" w:eastAsia="Times New Roman" w:hAnsi="Times New Roman" w:cs="Times New Roman"/>
          <w:sz w:val="28"/>
          <w:szCs w:val="28"/>
          <w:lang w:eastAsia="ru-RU"/>
        </w:rPr>
        <w:t xml:space="preserve">В заключение отметим, </w:t>
      </w:r>
      <w:proofErr w:type="gramStart"/>
      <w:r w:rsidRPr="009B336F">
        <w:rPr>
          <w:rFonts w:ascii="Times New Roman" w:eastAsia="Times New Roman" w:hAnsi="Times New Roman" w:cs="Times New Roman"/>
          <w:sz w:val="28"/>
          <w:szCs w:val="28"/>
          <w:lang w:eastAsia="ru-RU"/>
        </w:rPr>
        <w:t>что</w:t>
      </w:r>
      <w:proofErr w:type="gramEnd"/>
      <w:r w:rsidRPr="009B336F">
        <w:rPr>
          <w:rFonts w:ascii="Times New Roman" w:eastAsia="Times New Roman" w:hAnsi="Times New Roman" w:cs="Times New Roman"/>
          <w:sz w:val="28"/>
          <w:szCs w:val="28"/>
          <w:lang w:eastAsia="ru-RU"/>
        </w:rPr>
        <w:t xml:space="preserve"> </w:t>
      </w:r>
      <w:r w:rsidR="009200A7">
        <w:rPr>
          <w:rFonts w:ascii="Times New Roman" w:eastAsia="Times New Roman" w:hAnsi="Times New Roman" w:cs="Times New Roman"/>
          <w:sz w:val="28"/>
          <w:szCs w:val="28"/>
          <w:lang w:eastAsia="ru-RU"/>
        </w:rPr>
        <w:t xml:space="preserve">несмотря на имеющиеся сложности компания </w:t>
      </w:r>
      <w:r w:rsidR="009200A7" w:rsidRPr="009B336F">
        <w:rPr>
          <w:rFonts w:ascii="Times New Roman" w:eastAsia="Times New Roman" w:hAnsi="Times New Roman" w:cs="Times New Roman"/>
          <w:sz w:val="28"/>
          <w:szCs w:val="28"/>
          <w:lang w:eastAsia="ru-RU"/>
        </w:rPr>
        <w:t>«</w:t>
      </w:r>
      <w:proofErr w:type="spellStart"/>
      <w:r w:rsidR="009200A7" w:rsidRPr="009B336F">
        <w:rPr>
          <w:rFonts w:ascii="Times New Roman" w:eastAsia="Times New Roman" w:hAnsi="Times New Roman" w:cs="Times New Roman"/>
          <w:sz w:val="28"/>
          <w:szCs w:val="28"/>
          <w:lang w:eastAsia="ru-RU"/>
        </w:rPr>
        <w:t>Брикс</w:t>
      </w:r>
      <w:proofErr w:type="spellEnd"/>
      <w:r w:rsidR="009200A7" w:rsidRPr="009B336F">
        <w:rPr>
          <w:rFonts w:ascii="Times New Roman" w:eastAsia="Times New Roman" w:hAnsi="Times New Roman" w:cs="Times New Roman"/>
          <w:sz w:val="28"/>
          <w:szCs w:val="28"/>
          <w:lang w:eastAsia="ru-RU"/>
        </w:rPr>
        <w:t xml:space="preserve"> Американ </w:t>
      </w:r>
      <w:proofErr w:type="spellStart"/>
      <w:r w:rsidR="009200A7" w:rsidRPr="009B336F">
        <w:rPr>
          <w:rFonts w:ascii="Times New Roman" w:eastAsia="Times New Roman" w:hAnsi="Times New Roman" w:cs="Times New Roman"/>
          <w:sz w:val="28"/>
          <w:szCs w:val="28"/>
          <w:lang w:eastAsia="ru-RU"/>
        </w:rPr>
        <w:t>Тобако</w:t>
      </w:r>
      <w:proofErr w:type="spellEnd"/>
      <w:r w:rsidR="009200A7" w:rsidRPr="009B336F">
        <w:rPr>
          <w:rFonts w:ascii="Times New Roman" w:eastAsia="Times New Roman" w:hAnsi="Times New Roman" w:cs="Times New Roman"/>
          <w:sz w:val="28"/>
          <w:szCs w:val="28"/>
          <w:lang w:eastAsia="ru-RU"/>
        </w:rPr>
        <w:t>»</w:t>
      </w:r>
      <w:r w:rsidR="009200A7">
        <w:rPr>
          <w:rFonts w:ascii="Times New Roman" w:eastAsia="Times New Roman" w:hAnsi="Times New Roman" w:cs="Times New Roman"/>
          <w:sz w:val="28"/>
          <w:szCs w:val="28"/>
          <w:lang w:eastAsia="ru-RU"/>
        </w:rPr>
        <w:t xml:space="preserve"> и </w:t>
      </w:r>
      <w:r w:rsidRPr="009B336F">
        <w:rPr>
          <w:rFonts w:ascii="Times New Roman" w:eastAsia="Times New Roman" w:hAnsi="Times New Roman" w:cs="Times New Roman"/>
          <w:sz w:val="28"/>
          <w:szCs w:val="28"/>
          <w:lang w:eastAsia="ru-RU"/>
        </w:rPr>
        <w:t xml:space="preserve">ООО </w:t>
      </w:r>
      <w:r w:rsidR="009200A7">
        <w:rPr>
          <w:rFonts w:ascii="Times New Roman" w:eastAsia="Times New Roman" w:hAnsi="Times New Roman" w:cs="Times New Roman"/>
          <w:sz w:val="28"/>
          <w:szCs w:val="28"/>
          <w:lang w:eastAsia="ru-RU"/>
        </w:rPr>
        <w:t>«</w:t>
      </w:r>
      <w:proofErr w:type="spellStart"/>
      <w:r w:rsidR="009200A7">
        <w:rPr>
          <w:rFonts w:ascii="Times New Roman" w:eastAsia="Times New Roman" w:hAnsi="Times New Roman" w:cs="Times New Roman"/>
          <w:sz w:val="28"/>
          <w:szCs w:val="28"/>
          <w:lang w:eastAsia="ru-RU"/>
        </w:rPr>
        <w:t>Агралия</w:t>
      </w:r>
      <w:proofErr w:type="spellEnd"/>
      <w:r w:rsidR="009200A7">
        <w:rPr>
          <w:rFonts w:ascii="Times New Roman" w:eastAsia="Times New Roman" w:hAnsi="Times New Roman" w:cs="Times New Roman"/>
          <w:sz w:val="28"/>
          <w:szCs w:val="28"/>
          <w:lang w:eastAsia="ru-RU"/>
        </w:rPr>
        <w:t xml:space="preserve">» при условии соблюдения выше изложенных рекомендаций будут </w:t>
      </w:r>
      <w:r w:rsidRPr="009B336F">
        <w:rPr>
          <w:rFonts w:ascii="Times New Roman" w:eastAsia="Times New Roman" w:hAnsi="Times New Roman" w:cs="Times New Roman"/>
          <w:sz w:val="28"/>
          <w:szCs w:val="28"/>
          <w:lang w:eastAsia="ru-RU"/>
        </w:rPr>
        <w:t xml:space="preserve"> развиват</w:t>
      </w:r>
      <w:r w:rsidR="00ED7544">
        <w:rPr>
          <w:rFonts w:ascii="Times New Roman" w:eastAsia="Times New Roman" w:hAnsi="Times New Roman" w:cs="Times New Roman"/>
          <w:sz w:val="28"/>
          <w:szCs w:val="28"/>
          <w:lang w:eastAsia="ru-RU"/>
        </w:rPr>
        <w:t>ь</w:t>
      </w:r>
      <w:r w:rsidRPr="009B336F">
        <w:rPr>
          <w:rFonts w:ascii="Times New Roman" w:eastAsia="Times New Roman" w:hAnsi="Times New Roman" w:cs="Times New Roman"/>
          <w:sz w:val="28"/>
          <w:szCs w:val="28"/>
          <w:lang w:eastAsia="ru-RU"/>
        </w:rPr>
        <w:t>ся довольно динамично, улучш</w:t>
      </w:r>
      <w:r w:rsidR="009200A7">
        <w:rPr>
          <w:rFonts w:ascii="Times New Roman" w:eastAsia="Times New Roman" w:hAnsi="Times New Roman" w:cs="Times New Roman"/>
          <w:sz w:val="28"/>
          <w:szCs w:val="28"/>
          <w:lang w:eastAsia="ru-RU"/>
        </w:rPr>
        <w:t>и</w:t>
      </w:r>
      <w:r w:rsidRPr="009B336F">
        <w:rPr>
          <w:rFonts w:ascii="Times New Roman" w:eastAsia="Times New Roman" w:hAnsi="Times New Roman" w:cs="Times New Roman"/>
          <w:sz w:val="28"/>
          <w:szCs w:val="28"/>
          <w:lang w:eastAsia="ru-RU"/>
        </w:rPr>
        <w:t xml:space="preserve">тся </w:t>
      </w:r>
      <w:r w:rsidR="009200A7">
        <w:rPr>
          <w:rFonts w:ascii="Times New Roman" w:eastAsia="Times New Roman" w:hAnsi="Times New Roman" w:cs="Times New Roman"/>
          <w:sz w:val="28"/>
          <w:szCs w:val="28"/>
          <w:lang w:eastAsia="ru-RU"/>
        </w:rPr>
        <w:t>их</w:t>
      </w:r>
      <w:r w:rsidRPr="009B336F">
        <w:rPr>
          <w:rFonts w:ascii="Times New Roman" w:eastAsia="Times New Roman" w:hAnsi="Times New Roman" w:cs="Times New Roman"/>
          <w:sz w:val="28"/>
          <w:szCs w:val="28"/>
          <w:lang w:eastAsia="ru-RU"/>
        </w:rPr>
        <w:t xml:space="preserve"> финансовое состояние и темпы роста прибыли </w:t>
      </w:r>
      <w:r w:rsidR="009200A7">
        <w:rPr>
          <w:rFonts w:ascii="Times New Roman" w:eastAsia="Times New Roman" w:hAnsi="Times New Roman" w:cs="Times New Roman"/>
          <w:sz w:val="28"/>
          <w:szCs w:val="28"/>
          <w:lang w:eastAsia="ru-RU"/>
        </w:rPr>
        <w:t xml:space="preserve">будут </w:t>
      </w:r>
      <w:r w:rsidRPr="009B336F">
        <w:rPr>
          <w:rFonts w:ascii="Times New Roman" w:eastAsia="Times New Roman" w:hAnsi="Times New Roman" w:cs="Times New Roman"/>
          <w:sz w:val="28"/>
          <w:szCs w:val="28"/>
          <w:lang w:eastAsia="ru-RU"/>
        </w:rPr>
        <w:t>раст</w:t>
      </w:r>
      <w:r w:rsidR="009200A7">
        <w:rPr>
          <w:rFonts w:ascii="Times New Roman" w:eastAsia="Times New Roman" w:hAnsi="Times New Roman" w:cs="Times New Roman"/>
          <w:sz w:val="28"/>
          <w:szCs w:val="28"/>
          <w:lang w:eastAsia="ru-RU"/>
        </w:rPr>
        <w:t>и</w:t>
      </w:r>
      <w:r w:rsidRPr="009B336F">
        <w:rPr>
          <w:rFonts w:ascii="Times New Roman" w:eastAsia="Times New Roman" w:hAnsi="Times New Roman" w:cs="Times New Roman"/>
          <w:sz w:val="28"/>
          <w:szCs w:val="28"/>
          <w:lang w:eastAsia="ru-RU"/>
        </w:rPr>
        <w:t xml:space="preserve">. Все это дает нам право говорить о долгосрочной перспективе роста </w:t>
      </w:r>
      <w:proofErr w:type="gramStart"/>
      <w:r w:rsidRPr="009B336F">
        <w:rPr>
          <w:rFonts w:ascii="Times New Roman" w:eastAsia="Times New Roman" w:hAnsi="Times New Roman" w:cs="Times New Roman"/>
          <w:sz w:val="28"/>
          <w:szCs w:val="28"/>
          <w:lang w:eastAsia="ru-RU"/>
        </w:rPr>
        <w:t>пред</w:t>
      </w:r>
      <w:r w:rsidR="00ED7544">
        <w:rPr>
          <w:rFonts w:ascii="Times New Roman" w:eastAsia="Times New Roman" w:hAnsi="Times New Roman" w:cs="Times New Roman"/>
          <w:sz w:val="28"/>
          <w:szCs w:val="28"/>
          <w:lang w:eastAsia="ru-RU"/>
        </w:rPr>
        <w:t>-</w:t>
      </w:r>
      <w:r w:rsidRPr="009B336F">
        <w:rPr>
          <w:rFonts w:ascii="Times New Roman" w:eastAsia="Times New Roman" w:hAnsi="Times New Roman" w:cs="Times New Roman"/>
          <w:sz w:val="28"/>
          <w:szCs w:val="28"/>
          <w:lang w:eastAsia="ru-RU"/>
        </w:rPr>
        <w:t>прияти</w:t>
      </w:r>
      <w:r w:rsidR="009200A7">
        <w:rPr>
          <w:rFonts w:ascii="Times New Roman" w:eastAsia="Times New Roman" w:hAnsi="Times New Roman" w:cs="Times New Roman"/>
          <w:sz w:val="28"/>
          <w:szCs w:val="28"/>
          <w:lang w:eastAsia="ru-RU"/>
        </w:rPr>
        <w:t>й</w:t>
      </w:r>
      <w:proofErr w:type="gramEnd"/>
      <w:r w:rsidRPr="009B336F">
        <w:rPr>
          <w:rFonts w:ascii="Times New Roman" w:eastAsia="Times New Roman" w:hAnsi="Times New Roman" w:cs="Times New Roman"/>
          <w:sz w:val="28"/>
          <w:szCs w:val="28"/>
          <w:lang w:eastAsia="ru-RU"/>
        </w:rPr>
        <w:t xml:space="preserve"> и завоевания </w:t>
      </w:r>
      <w:r w:rsidR="009200A7">
        <w:rPr>
          <w:rFonts w:ascii="Times New Roman" w:eastAsia="Times New Roman" w:hAnsi="Times New Roman" w:cs="Times New Roman"/>
          <w:sz w:val="28"/>
          <w:szCs w:val="28"/>
          <w:lang w:eastAsia="ru-RU"/>
        </w:rPr>
        <w:t xml:space="preserve">ими </w:t>
      </w:r>
      <w:r w:rsidRPr="009B336F">
        <w:rPr>
          <w:rFonts w:ascii="Times New Roman" w:eastAsia="Times New Roman" w:hAnsi="Times New Roman" w:cs="Times New Roman"/>
          <w:sz w:val="28"/>
          <w:szCs w:val="28"/>
          <w:lang w:eastAsia="ru-RU"/>
        </w:rPr>
        <w:t>значительности рынка сбыта.</w:t>
      </w:r>
    </w:p>
    <w:p w:rsidR="009B336F" w:rsidRPr="009B336F" w:rsidRDefault="009B336F" w:rsidP="009B336F">
      <w:pPr>
        <w:spacing w:after="0" w:line="360" w:lineRule="auto"/>
        <w:ind w:firstLine="709"/>
        <w:jc w:val="both"/>
        <w:rPr>
          <w:rFonts w:ascii="Times New Roman" w:eastAsia="Times New Roman" w:hAnsi="Times New Roman" w:cs="Times New Roman"/>
          <w:sz w:val="28"/>
          <w:szCs w:val="28"/>
          <w:lang w:eastAsia="ru-RU"/>
        </w:rPr>
      </w:pPr>
    </w:p>
    <w:p w:rsidR="004F7604" w:rsidRDefault="004F7604" w:rsidP="009B336F">
      <w:pPr>
        <w:spacing w:after="0" w:line="360" w:lineRule="auto"/>
        <w:ind w:firstLine="709"/>
        <w:jc w:val="both"/>
        <w:rPr>
          <w:rFonts w:ascii="Times New Roman" w:eastAsia="Times New Roman" w:hAnsi="Times New Roman" w:cs="Times New Roman"/>
          <w:sz w:val="28"/>
          <w:szCs w:val="28"/>
          <w:lang w:eastAsia="ru-RU"/>
        </w:rPr>
      </w:pPr>
    </w:p>
    <w:p w:rsidR="004F7604" w:rsidRDefault="004F7604" w:rsidP="009B336F">
      <w:pPr>
        <w:spacing w:after="0" w:line="360" w:lineRule="auto"/>
        <w:ind w:firstLine="709"/>
        <w:jc w:val="both"/>
        <w:rPr>
          <w:rFonts w:ascii="Times New Roman" w:eastAsia="Times New Roman" w:hAnsi="Times New Roman" w:cs="Times New Roman"/>
          <w:sz w:val="28"/>
          <w:szCs w:val="28"/>
          <w:lang w:eastAsia="ru-RU"/>
        </w:rPr>
      </w:pPr>
    </w:p>
    <w:p w:rsidR="004F7604" w:rsidRDefault="004F7604" w:rsidP="009B336F">
      <w:pPr>
        <w:spacing w:after="0" w:line="360" w:lineRule="auto"/>
        <w:ind w:firstLine="709"/>
        <w:jc w:val="both"/>
        <w:rPr>
          <w:rFonts w:ascii="Times New Roman" w:eastAsia="Times New Roman" w:hAnsi="Times New Roman" w:cs="Times New Roman"/>
          <w:sz w:val="28"/>
          <w:szCs w:val="28"/>
          <w:lang w:eastAsia="ru-RU"/>
        </w:rPr>
      </w:pPr>
    </w:p>
    <w:p w:rsidR="007F7665" w:rsidRDefault="007F7665" w:rsidP="004F7604">
      <w:pPr>
        <w:widowControl w:val="0"/>
        <w:tabs>
          <w:tab w:val="left" w:pos="5815"/>
        </w:tabs>
        <w:spacing w:after="0" w:line="360" w:lineRule="auto"/>
        <w:ind w:right="2"/>
        <w:jc w:val="center"/>
        <w:rPr>
          <w:rFonts w:ascii="Times New Roman" w:eastAsia="Times New Roman" w:hAnsi="Times New Roman" w:cs="Times New Roman"/>
          <w:b/>
          <w:iCs/>
          <w:color w:val="000000"/>
          <w:sz w:val="28"/>
          <w:szCs w:val="28"/>
          <w:lang w:val="az-Latn-AZ" w:eastAsia="ru-RU"/>
        </w:rPr>
      </w:pPr>
    </w:p>
    <w:p w:rsidR="007F7665" w:rsidRDefault="007F7665" w:rsidP="004F7604">
      <w:pPr>
        <w:widowControl w:val="0"/>
        <w:tabs>
          <w:tab w:val="left" w:pos="5815"/>
        </w:tabs>
        <w:spacing w:after="0" w:line="360" w:lineRule="auto"/>
        <w:ind w:right="2"/>
        <w:jc w:val="center"/>
        <w:rPr>
          <w:rFonts w:ascii="Times New Roman" w:eastAsia="Times New Roman" w:hAnsi="Times New Roman" w:cs="Times New Roman"/>
          <w:b/>
          <w:iCs/>
          <w:color w:val="000000"/>
          <w:sz w:val="28"/>
          <w:szCs w:val="28"/>
          <w:lang w:val="az-Latn-AZ" w:eastAsia="ru-RU"/>
        </w:rPr>
      </w:pPr>
    </w:p>
    <w:p w:rsidR="007F7665" w:rsidRDefault="007F7665" w:rsidP="004F7604">
      <w:pPr>
        <w:widowControl w:val="0"/>
        <w:tabs>
          <w:tab w:val="left" w:pos="5815"/>
        </w:tabs>
        <w:spacing w:after="0" w:line="360" w:lineRule="auto"/>
        <w:ind w:right="2"/>
        <w:jc w:val="center"/>
        <w:rPr>
          <w:rFonts w:ascii="Times New Roman" w:eastAsia="Times New Roman" w:hAnsi="Times New Roman" w:cs="Times New Roman"/>
          <w:b/>
          <w:iCs/>
          <w:color w:val="000000"/>
          <w:sz w:val="28"/>
          <w:szCs w:val="28"/>
          <w:lang w:val="az-Latn-AZ" w:eastAsia="ru-RU"/>
        </w:rPr>
      </w:pPr>
    </w:p>
    <w:p w:rsidR="004F7604" w:rsidRPr="004F7604" w:rsidRDefault="004F7604" w:rsidP="004F7604">
      <w:pPr>
        <w:widowControl w:val="0"/>
        <w:tabs>
          <w:tab w:val="left" w:pos="5815"/>
        </w:tabs>
        <w:spacing w:after="0" w:line="360" w:lineRule="auto"/>
        <w:ind w:right="2"/>
        <w:jc w:val="center"/>
        <w:rPr>
          <w:rFonts w:ascii="Times New Roman" w:eastAsia="Times New Roman" w:hAnsi="Times New Roman" w:cs="Times New Roman"/>
          <w:b/>
          <w:iCs/>
          <w:color w:val="000000"/>
          <w:sz w:val="28"/>
          <w:szCs w:val="28"/>
          <w:lang w:eastAsia="ru-RU"/>
        </w:rPr>
      </w:pPr>
      <w:bookmarkStart w:id="0" w:name="_GoBack"/>
      <w:r w:rsidRPr="004F7604">
        <w:rPr>
          <w:rFonts w:ascii="Times New Roman" w:eastAsia="Times New Roman" w:hAnsi="Times New Roman" w:cs="Times New Roman"/>
          <w:b/>
          <w:iCs/>
          <w:color w:val="000000"/>
          <w:sz w:val="28"/>
          <w:szCs w:val="28"/>
          <w:lang w:eastAsia="ru-RU"/>
        </w:rPr>
        <w:lastRenderedPageBreak/>
        <w:t>Список использованной литературы</w:t>
      </w:r>
    </w:p>
    <w:p w:rsidR="004F7604" w:rsidRPr="004F7604" w:rsidRDefault="004F7604" w:rsidP="00084578">
      <w:pPr>
        <w:spacing w:after="0" w:line="360" w:lineRule="auto"/>
        <w:ind w:left="567" w:hanging="567"/>
        <w:jc w:val="both"/>
        <w:rPr>
          <w:rFonts w:ascii="Times New Roman" w:hAnsi="Times New Roman" w:cs="Times New Roman"/>
          <w:sz w:val="28"/>
          <w:szCs w:val="28"/>
        </w:rPr>
      </w:pPr>
      <w:r w:rsidRPr="004F7604">
        <w:rPr>
          <w:rFonts w:ascii="Times New Roman" w:hAnsi="Times New Roman" w:cs="Times New Roman"/>
          <w:sz w:val="28"/>
          <w:szCs w:val="28"/>
          <w:lang w:val="az-Latn-AZ"/>
        </w:rPr>
        <w:t xml:space="preserve">1. </w:t>
      </w:r>
      <w:r>
        <w:rPr>
          <w:rFonts w:ascii="Times New Roman" w:hAnsi="Times New Roman" w:cs="Times New Roman"/>
          <w:sz w:val="28"/>
          <w:szCs w:val="28"/>
        </w:rPr>
        <w:t xml:space="preserve">Финансовые, статистические отчетности компании </w:t>
      </w:r>
      <w:r w:rsidRPr="009B336F">
        <w:rPr>
          <w:rFonts w:ascii="Times New Roman" w:eastAsia="Times New Roman" w:hAnsi="Times New Roman" w:cs="Times New Roman"/>
          <w:sz w:val="28"/>
          <w:szCs w:val="28"/>
          <w:lang w:eastAsia="ru-RU"/>
        </w:rPr>
        <w:t>«</w:t>
      </w:r>
      <w:proofErr w:type="spellStart"/>
      <w:r w:rsidRPr="009B336F">
        <w:rPr>
          <w:rFonts w:ascii="Times New Roman" w:eastAsia="Times New Roman" w:hAnsi="Times New Roman" w:cs="Times New Roman"/>
          <w:sz w:val="28"/>
          <w:szCs w:val="28"/>
          <w:lang w:eastAsia="ru-RU"/>
        </w:rPr>
        <w:t>Брикс</w:t>
      </w:r>
      <w:proofErr w:type="spellEnd"/>
      <w:r w:rsidRPr="009B336F">
        <w:rPr>
          <w:rFonts w:ascii="Times New Roman" w:eastAsia="Times New Roman" w:hAnsi="Times New Roman" w:cs="Times New Roman"/>
          <w:sz w:val="28"/>
          <w:szCs w:val="28"/>
          <w:lang w:eastAsia="ru-RU"/>
        </w:rPr>
        <w:t xml:space="preserve"> Американ </w:t>
      </w:r>
      <w:proofErr w:type="spellStart"/>
      <w:r w:rsidRPr="009B336F">
        <w:rPr>
          <w:rFonts w:ascii="Times New Roman" w:eastAsia="Times New Roman" w:hAnsi="Times New Roman" w:cs="Times New Roman"/>
          <w:sz w:val="28"/>
          <w:szCs w:val="28"/>
          <w:lang w:eastAsia="ru-RU"/>
        </w:rPr>
        <w:t>Тоб</w:t>
      </w:r>
      <w:r w:rsidRPr="009B336F">
        <w:rPr>
          <w:rFonts w:ascii="Times New Roman" w:eastAsia="Times New Roman" w:hAnsi="Times New Roman" w:cs="Times New Roman"/>
          <w:sz w:val="28"/>
          <w:szCs w:val="28"/>
          <w:lang w:eastAsia="ru-RU"/>
        </w:rPr>
        <w:t>а</w:t>
      </w:r>
      <w:r w:rsidRPr="009B336F">
        <w:rPr>
          <w:rFonts w:ascii="Times New Roman" w:eastAsia="Times New Roman" w:hAnsi="Times New Roman" w:cs="Times New Roman"/>
          <w:sz w:val="28"/>
          <w:szCs w:val="28"/>
          <w:lang w:eastAsia="ru-RU"/>
        </w:rPr>
        <w:t>ко</w:t>
      </w:r>
      <w:proofErr w:type="spellEnd"/>
      <w:r w:rsidRPr="009B336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за 2014-2015 года</w:t>
      </w:r>
      <w:r w:rsidRPr="004F7604">
        <w:rPr>
          <w:rFonts w:ascii="Times New Roman" w:hAnsi="Times New Roman" w:cs="Times New Roman"/>
          <w:sz w:val="28"/>
          <w:szCs w:val="28"/>
        </w:rPr>
        <w:t>.</w:t>
      </w:r>
    </w:p>
    <w:p w:rsidR="004F7604" w:rsidRDefault="004F7604" w:rsidP="00084578">
      <w:pPr>
        <w:spacing w:after="0" w:line="360" w:lineRule="auto"/>
        <w:ind w:left="567" w:hanging="567"/>
        <w:jc w:val="both"/>
        <w:rPr>
          <w:rFonts w:ascii="Times New Roman" w:hAnsi="Times New Roman" w:cs="Times New Roman"/>
          <w:sz w:val="28"/>
          <w:szCs w:val="28"/>
          <w:lang w:val="en-US"/>
        </w:rPr>
      </w:pPr>
      <w:r w:rsidRPr="004F7604">
        <w:rPr>
          <w:rFonts w:ascii="Times New Roman" w:hAnsi="Times New Roman" w:cs="Times New Roman"/>
          <w:sz w:val="28"/>
          <w:szCs w:val="28"/>
          <w:lang w:val="az-Latn-AZ"/>
        </w:rPr>
        <w:t xml:space="preserve">2. </w:t>
      </w:r>
      <w:r>
        <w:rPr>
          <w:rFonts w:ascii="Times New Roman" w:hAnsi="Times New Roman" w:cs="Times New Roman"/>
          <w:sz w:val="28"/>
          <w:szCs w:val="28"/>
        </w:rPr>
        <w:t>Финансовые, статистические отчетност</w:t>
      </w:r>
      <w:proofErr w:type="gramStart"/>
      <w:r>
        <w:rPr>
          <w:rFonts w:ascii="Times New Roman" w:hAnsi="Times New Roman" w:cs="Times New Roman"/>
          <w:sz w:val="28"/>
          <w:szCs w:val="28"/>
        </w:rPr>
        <w:t>и ООО</w:t>
      </w:r>
      <w:proofErr w:type="gramEnd"/>
      <w:r>
        <w:rPr>
          <w:rFonts w:ascii="Times New Roman" w:hAnsi="Times New Roman" w:cs="Times New Roman"/>
          <w:sz w:val="28"/>
          <w:szCs w:val="28"/>
        </w:rPr>
        <w:t xml:space="preserve"> </w:t>
      </w:r>
      <w:r w:rsidRPr="009B336F">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Агралия</w:t>
      </w:r>
      <w:proofErr w:type="spellEnd"/>
      <w:r w:rsidRPr="009B336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за 2013-2015 года</w:t>
      </w:r>
      <w:r w:rsidRPr="004F7604">
        <w:rPr>
          <w:rFonts w:ascii="Times New Roman" w:hAnsi="Times New Roman" w:cs="Times New Roman"/>
          <w:sz w:val="28"/>
          <w:szCs w:val="28"/>
        </w:rPr>
        <w:t>.</w:t>
      </w:r>
    </w:p>
    <w:p w:rsidR="00084578" w:rsidRPr="00084578" w:rsidRDefault="00084578" w:rsidP="00084578">
      <w:pPr>
        <w:spacing w:after="0" w:line="360" w:lineRule="auto"/>
        <w:ind w:left="567" w:hanging="567"/>
        <w:jc w:val="both"/>
        <w:rPr>
          <w:rFonts w:ascii="Times New Roman" w:hAnsi="Times New Roman" w:cs="Times New Roman"/>
          <w:sz w:val="28"/>
          <w:szCs w:val="28"/>
        </w:rPr>
      </w:pPr>
      <w:r w:rsidRPr="00084578">
        <w:rPr>
          <w:rFonts w:ascii="Times New Roman" w:hAnsi="Times New Roman" w:cs="Times New Roman"/>
          <w:sz w:val="28"/>
          <w:szCs w:val="28"/>
        </w:rPr>
        <w:t>3. Закон Азербайджанской Республики «О бухгалтерском учёте». Баку, 2004.</w:t>
      </w:r>
    </w:p>
    <w:p w:rsidR="00084578" w:rsidRPr="00084578" w:rsidRDefault="00084578" w:rsidP="00084578">
      <w:pPr>
        <w:spacing w:after="0" w:line="360" w:lineRule="auto"/>
        <w:ind w:left="567" w:hanging="567"/>
        <w:jc w:val="both"/>
        <w:rPr>
          <w:rFonts w:ascii="Times New Roman" w:hAnsi="Times New Roman" w:cs="Times New Roman"/>
          <w:sz w:val="28"/>
          <w:szCs w:val="28"/>
        </w:rPr>
      </w:pPr>
      <w:r w:rsidRPr="00084578">
        <w:rPr>
          <w:rFonts w:ascii="Times New Roman" w:hAnsi="Times New Roman" w:cs="Times New Roman"/>
          <w:sz w:val="28"/>
          <w:szCs w:val="28"/>
        </w:rPr>
        <w:t xml:space="preserve">4. Закон Азербайджанской Республики «О несостоятельности и банкротстве». Баку, 1997. </w:t>
      </w:r>
    </w:p>
    <w:p w:rsidR="00084578" w:rsidRPr="00084578" w:rsidRDefault="00084578" w:rsidP="00084578">
      <w:pPr>
        <w:spacing w:after="0" w:line="360" w:lineRule="auto"/>
        <w:ind w:left="567" w:hanging="567"/>
        <w:jc w:val="both"/>
        <w:rPr>
          <w:rFonts w:ascii="Times New Roman" w:hAnsi="Times New Roman" w:cs="Times New Roman"/>
          <w:sz w:val="28"/>
          <w:szCs w:val="28"/>
          <w:lang w:val="en-US"/>
        </w:rPr>
      </w:pPr>
      <w:r w:rsidRPr="00084578">
        <w:rPr>
          <w:rFonts w:ascii="Times New Roman" w:hAnsi="Times New Roman" w:cs="Times New Roman"/>
          <w:sz w:val="28"/>
          <w:szCs w:val="28"/>
        </w:rPr>
        <w:t>5. Постановление Кабинета Министров Азербайджанской Республики, утве</w:t>
      </w:r>
      <w:r w:rsidRPr="00084578">
        <w:rPr>
          <w:rFonts w:ascii="Times New Roman" w:hAnsi="Times New Roman" w:cs="Times New Roman"/>
          <w:sz w:val="28"/>
          <w:szCs w:val="28"/>
        </w:rPr>
        <w:t>р</w:t>
      </w:r>
      <w:r w:rsidRPr="00084578">
        <w:rPr>
          <w:rFonts w:ascii="Times New Roman" w:hAnsi="Times New Roman" w:cs="Times New Roman"/>
          <w:sz w:val="28"/>
          <w:szCs w:val="28"/>
        </w:rPr>
        <w:t xml:space="preserve">ждённое от 18 июня 2005 года. </w:t>
      </w:r>
      <w:proofErr w:type="gramStart"/>
      <w:r w:rsidRPr="00084578">
        <w:rPr>
          <w:rFonts w:ascii="Times New Roman" w:hAnsi="Times New Roman" w:cs="Times New Roman"/>
          <w:sz w:val="28"/>
          <w:szCs w:val="28"/>
          <w:lang w:val="en-US"/>
        </w:rPr>
        <w:t>«</w:t>
      </w:r>
      <w:proofErr w:type="spellStart"/>
      <w:r w:rsidRPr="00084578">
        <w:rPr>
          <w:rFonts w:ascii="Times New Roman" w:hAnsi="Times New Roman" w:cs="Times New Roman"/>
          <w:sz w:val="28"/>
          <w:szCs w:val="28"/>
          <w:lang w:val="en-US"/>
        </w:rPr>
        <w:t>Программа</w:t>
      </w:r>
      <w:proofErr w:type="spellEnd"/>
      <w:r w:rsidRPr="00084578">
        <w:rPr>
          <w:rFonts w:ascii="Times New Roman" w:hAnsi="Times New Roman" w:cs="Times New Roman"/>
          <w:sz w:val="28"/>
          <w:szCs w:val="28"/>
          <w:lang w:val="en-US"/>
        </w:rPr>
        <w:t xml:space="preserve"> </w:t>
      </w:r>
      <w:proofErr w:type="spellStart"/>
      <w:r w:rsidRPr="00084578">
        <w:rPr>
          <w:rFonts w:ascii="Times New Roman" w:hAnsi="Times New Roman" w:cs="Times New Roman"/>
          <w:sz w:val="28"/>
          <w:szCs w:val="28"/>
          <w:lang w:val="en-US"/>
        </w:rPr>
        <w:t>по</w:t>
      </w:r>
      <w:proofErr w:type="spellEnd"/>
      <w:r w:rsidRPr="00084578">
        <w:rPr>
          <w:rFonts w:ascii="Times New Roman" w:hAnsi="Times New Roman" w:cs="Times New Roman"/>
          <w:sz w:val="28"/>
          <w:szCs w:val="28"/>
          <w:lang w:val="en-US"/>
        </w:rPr>
        <w:t xml:space="preserve"> </w:t>
      </w:r>
      <w:proofErr w:type="spellStart"/>
      <w:r w:rsidRPr="00084578">
        <w:rPr>
          <w:rFonts w:ascii="Times New Roman" w:hAnsi="Times New Roman" w:cs="Times New Roman"/>
          <w:sz w:val="28"/>
          <w:szCs w:val="28"/>
          <w:lang w:val="en-US"/>
        </w:rPr>
        <w:t>применению</w:t>
      </w:r>
      <w:proofErr w:type="spellEnd"/>
      <w:r w:rsidRPr="00084578">
        <w:rPr>
          <w:rFonts w:ascii="Times New Roman" w:hAnsi="Times New Roman" w:cs="Times New Roman"/>
          <w:sz w:val="28"/>
          <w:szCs w:val="28"/>
          <w:lang w:val="en-US"/>
        </w:rPr>
        <w:t xml:space="preserve"> </w:t>
      </w:r>
      <w:proofErr w:type="spellStart"/>
      <w:r w:rsidRPr="00084578">
        <w:rPr>
          <w:rFonts w:ascii="Times New Roman" w:hAnsi="Times New Roman" w:cs="Times New Roman"/>
          <w:sz w:val="28"/>
          <w:szCs w:val="28"/>
          <w:lang w:val="en-US"/>
        </w:rPr>
        <w:t>Национальных</w:t>
      </w:r>
      <w:proofErr w:type="spellEnd"/>
      <w:r w:rsidRPr="00084578">
        <w:rPr>
          <w:rFonts w:ascii="Times New Roman" w:hAnsi="Times New Roman" w:cs="Times New Roman"/>
          <w:sz w:val="28"/>
          <w:szCs w:val="28"/>
          <w:lang w:val="en-US"/>
        </w:rPr>
        <w:t xml:space="preserve"> </w:t>
      </w:r>
      <w:proofErr w:type="spellStart"/>
      <w:r w:rsidRPr="00084578">
        <w:rPr>
          <w:rFonts w:ascii="Times New Roman" w:hAnsi="Times New Roman" w:cs="Times New Roman"/>
          <w:sz w:val="28"/>
          <w:szCs w:val="28"/>
          <w:lang w:val="en-US"/>
        </w:rPr>
        <w:t>Стандартов</w:t>
      </w:r>
      <w:proofErr w:type="spellEnd"/>
      <w:r w:rsidRPr="00084578">
        <w:rPr>
          <w:rFonts w:ascii="Times New Roman" w:hAnsi="Times New Roman" w:cs="Times New Roman"/>
          <w:sz w:val="28"/>
          <w:szCs w:val="28"/>
          <w:lang w:val="en-US"/>
        </w:rPr>
        <w:t xml:space="preserve"> </w:t>
      </w:r>
      <w:proofErr w:type="spellStart"/>
      <w:r w:rsidRPr="00084578">
        <w:rPr>
          <w:rFonts w:ascii="Times New Roman" w:hAnsi="Times New Roman" w:cs="Times New Roman"/>
          <w:sz w:val="28"/>
          <w:szCs w:val="28"/>
          <w:lang w:val="en-US"/>
        </w:rPr>
        <w:t>Бухгалтерского</w:t>
      </w:r>
      <w:proofErr w:type="spellEnd"/>
      <w:r w:rsidRPr="00084578">
        <w:rPr>
          <w:rFonts w:ascii="Times New Roman" w:hAnsi="Times New Roman" w:cs="Times New Roman"/>
          <w:sz w:val="28"/>
          <w:szCs w:val="28"/>
          <w:lang w:val="en-US"/>
        </w:rPr>
        <w:t xml:space="preserve"> </w:t>
      </w:r>
      <w:proofErr w:type="spellStart"/>
      <w:r w:rsidRPr="00084578">
        <w:rPr>
          <w:rFonts w:ascii="Times New Roman" w:hAnsi="Times New Roman" w:cs="Times New Roman"/>
          <w:sz w:val="28"/>
          <w:szCs w:val="28"/>
          <w:lang w:val="en-US"/>
        </w:rPr>
        <w:t>Учёта</w:t>
      </w:r>
      <w:proofErr w:type="spellEnd"/>
      <w:r w:rsidRPr="00084578">
        <w:rPr>
          <w:rFonts w:ascii="Times New Roman" w:hAnsi="Times New Roman" w:cs="Times New Roman"/>
          <w:sz w:val="28"/>
          <w:szCs w:val="28"/>
          <w:lang w:val="en-US"/>
        </w:rPr>
        <w:t xml:space="preserve">» </w:t>
      </w:r>
      <w:proofErr w:type="spellStart"/>
      <w:r w:rsidRPr="00084578">
        <w:rPr>
          <w:rFonts w:ascii="Times New Roman" w:hAnsi="Times New Roman" w:cs="Times New Roman"/>
          <w:sz w:val="28"/>
          <w:szCs w:val="28"/>
          <w:lang w:val="en-US"/>
        </w:rPr>
        <w:t>за</w:t>
      </w:r>
      <w:proofErr w:type="spellEnd"/>
      <w:r w:rsidRPr="00084578">
        <w:rPr>
          <w:rFonts w:ascii="Times New Roman" w:hAnsi="Times New Roman" w:cs="Times New Roman"/>
          <w:sz w:val="28"/>
          <w:szCs w:val="28"/>
          <w:lang w:val="en-US"/>
        </w:rPr>
        <w:t xml:space="preserve"> 2005-2008 </w:t>
      </w:r>
      <w:proofErr w:type="spellStart"/>
      <w:r w:rsidRPr="00084578">
        <w:rPr>
          <w:rFonts w:ascii="Times New Roman" w:hAnsi="Times New Roman" w:cs="Times New Roman"/>
          <w:sz w:val="28"/>
          <w:szCs w:val="28"/>
          <w:lang w:val="en-US"/>
        </w:rPr>
        <w:t>года</w:t>
      </w:r>
      <w:proofErr w:type="spellEnd"/>
      <w:r w:rsidRPr="00084578">
        <w:rPr>
          <w:rFonts w:ascii="Times New Roman" w:hAnsi="Times New Roman" w:cs="Times New Roman"/>
          <w:sz w:val="28"/>
          <w:szCs w:val="28"/>
          <w:lang w:val="en-US"/>
        </w:rPr>
        <w:t>.</w:t>
      </w:r>
      <w:proofErr w:type="gramEnd"/>
    </w:p>
    <w:p w:rsidR="00084578" w:rsidRPr="00084578" w:rsidRDefault="00084578" w:rsidP="00084578">
      <w:pPr>
        <w:spacing w:after="0" w:line="360" w:lineRule="auto"/>
        <w:ind w:left="567" w:hanging="567"/>
        <w:jc w:val="both"/>
        <w:rPr>
          <w:rFonts w:ascii="Times New Roman" w:hAnsi="Times New Roman" w:cs="Times New Roman"/>
          <w:sz w:val="28"/>
          <w:szCs w:val="28"/>
        </w:rPr>
      </w:pPr>
      <w:r w:rsidRPr="00084578">
        <w:rPr>
          <w:rFonts w:ascii="Times New Roman" w:hAnsi="Times New Roman" w:cs="Times New Roman"/>
          <w:sz w:val="28"/>
          <w:szCs w:val="28"/>
        </w:rPr>
        <w:t>6. Концептуальные основы Национальных Стандартов Бухгалтерского Учёта для коммерческих организаций. Издание Министерства Финансов Азе</w:t>
      </w:r>
      <w:r w:rsidRPr="00084578">
        <w:rPr>
          <w:rFonts w:ascii="Times New Roman" w:hAnsi="Times New Roman" w:cs="Times New Roman"/>
          <w:sz w:val="28"/>
          <w:szCs w:val="28"/>
        </w:rPr>
        <w:t>р</w:t>
      </w:r>
      <w:r w:rsidRPr="00084578">
        <w:rPr>
          <w:rFonts w:ascii="Times New Roman" w:hAnsi="Times New Roman" w:cs="Times New Roman"/>
          <w:sz w:val="28"/>
          <w:szCs w:val="28"/>
        </w:rPr>
        <w:t>байджанской Республики. Баку, 2010.</w:t>
      </w:r>
    </w:p>
    <w:p w:rsidR="004F7604" w:rsidRPr="004F7604" w:rsidRDefault="00084578" w:rsidP="00084578">
      <w:pPr>
        <w:spacing w:after="0" w:line="360" w:lineRule="auto"/>
        <w:ind w:left="567" w:hanging="567"/>
        <w:jc w:val="both"/>
        <w:rPr>
          <w:rFonts w:ascii="Times New Roman" w:hAnsi="Times New Roman" w:cs="Times New Roman"/>
          <w:sz w:val="28"/>
          <w:szCs w:val="28"/>
        </w:rPr>
      </w:pPr>
      <w:r>
        <w:rPr>
          <w:rFonts w:ascii="Times New Roman" w:hAnsi="Times New Roman" w:cs="Times New Roman"/>
          <w:sz w:val="28"/>
          <w:szCs w:val="28"/>
          <w:lang w:val="az-Latn-AZ"/>
        </w:rPr>
        <w:t>7</w:t>
      </w:r>
      <w:r w:rsidR="004F7604" w:rsidRPr="004F7604">
        <w:rPr>
          <w:rFonts w:ascii="Times New Roman" w:hAnsi="Times New Roman" w:cs="Times New Roman"/>
          <w:sz w:val="28"/>
          <w:szCs w:val="28"/>
          <w:lang w:val="az-Latn-AZ"/>
        </w:rPr>
        <w:t xml:space="preserve">. </w:t>
      </w:r>
      <w:r w:rsidR="004F7604">
        <w:rPr>
          <w:rFonts w:ascii="Times New Roman" w:hAnsi="Times New Roman" w:cs="Times New Roman"/>
          <w:sz w:val="28"/>
          <w:szCs w:val="28"/>
        </w:rPr>
        <w:t>Налоговый кодекс Азербайджанской Республики</w:t>
      </w:r>
      <w:r w:rsidR="004F7604" w:rsidRPr="004F7604">
        <w:rPr>
          <w:rFonts w:ascii="Times New Roman" w:hAnsi="Times New Roman" w:cs="Times New Roman"/>
          <w:sz w:val="28"/>
          <w:szCs w:val="28"/>
        </w:rPr>
        <w:t xml:space="preserve">. </w:t>
      </w:r>
      <w:r w:rsidR="004F7604">
        <w:rPr>
          <w:rFonts w:ascii="Times New Roman" w:hAnsi="Times New Roman" w:cs="Times New Roman"/>
          <w:sz w:val="28"/>
          <w:szCs w:val="28"/>
        </w:rPr>
        <w:t>Редакция 2015 года</w:t>
      </w:r>
      <w:r w:rsidR="004F7604" w:rsidRPr="004F7604">
        <w:rPr>
          <w:rFonts w:ascii="Times New Roman" w:hAnsi="Times New Roman" w:cs="Times New Roman"/>
          <w:sz w:val="28"/>
          <w:szCs w:val="28"/>
        </w:rPr>
        <w:t>.</w:t>
      </w:r>
    </w:p>
    <w:p w:rsidR="004F7604" w:rsidRPr="004F7604" w:rsidRDefault="00084578" w:rsidP="004F7604">
      <w:pPr>
        <w:spacing w:after="0" w:line="360" w:lineRule="auto"/>
        <w:ind w:left="284" w:hanging="284"/>
        <w:jc w:val="both"/>
        <w:rPr>
          <w:rFonts w:ascii="Times New Roman" w:hAnsi="Times New Roman" w:cs="Times New Roman"/>
          <w:sz w:val="28"/>
          <w:szCs w:val="28"/>
        </w:rPr>
      </w:pPr>
      <w:r w:rsidRPr="00084578">
        <w:rPr>
          <w:rFonts w:ascii="Times New Roman" w:hAnsi="Times New Roman" w:cs="Times New Roman"/>
          <w:sz w:val="28"/>
          <w:szCs w:val="28"/>
        </w:rPr>
        <w:t>8</w:t>
      </w:r>
      <w:r w:rsidR="004F7604" w:rsidRPr="004F7604">
        <w:rPr>
          <w:rFonts w:ascii="Times New Roman" w:hAnsi="Times New Roman" w:cs="Times New Roman"/>
          <w:sz w:val="28"/>
          <w:szCs w:val="28"/>
        </w:rPr>
        <w:t xml:space="preserve">. </w:t>
      </w:r>
      <w:r w:rsidR="004F7604" w:rsidRPr="009B336F">
        <w:rPr>
          <w:rFonts w:ascii="Times New Roman" w:eastAsia="Times New Roman" w:hAnsi="Times New Roman" w:cs="Times New Roman"/>
          <w:sz w:val="28"/>
          <w:szCs w:val="28"/>
          <w:lang w:eastAsia="ru-RU"/>
        </w:rPr>
        <w:t>Бариленко, В.И. Анализ хозяйственной деятельности: учебник / В.И. Бар</w:t>
      </w:r>
      <w:r w:rsidR="004F7604" w:rsidRPr="009B336F">
        <w:rPr>
          <w:rFonts w:ascii="Times New Roman" w:eastAsia="Times New Roman" w:hAnsi="Times New Roman" w:cs="Times New Roman"/>
          <w:sz w:val="28"/>
          <w:szCs w:val="28"/>
          <w:lang w:eastAsia="ru-RU"/>
        </w:rPr>
        <w:t>и</w:t>
      </w:r>
      <w:r w:rsidR="004F7604" w:rsidRPr="009B336F">
        <w:rPr>
          <w:rFonts w:ascii="Times New Roman" w:eastAsia="Times New Roman" w:hAnsi="Times New Roman" w:cs="Times New Roman"/>
          <w:sz w:val="28"/>
          <w:szCs w:val="28"/>
          <w:lang w:eastAsia="ru-RU"/>
        </w:rPr>
        <w:t>ленко. – М.: Издательство Омега-Л, 2011.</w:t>
      </w:r>
    </w:p>
    <w:p w:rsidR="004F7604" w:rsidRPr="004F7604" w:rsidRDefault="00084578" w:rsidP="00FE07F7">
      <w:pPr>
        <w:spacing w:after="0" w:line="360" w:lineRule="auto"/>
        <w:ind w:left="426" w:hanging="426"/>
        <w:jc w:val="both"/>
        <w:rPr>
          <w:rFonts w:ascii="Times New Roman" w:hAnsi="Times New Roman" w:cs="Times New Roman"/>
          <w:sz w:val="28"/>
          <w:szCs w:val="28"/>
        </w:rPr>
      </w:pPr>
      <w:r w:rsidRPr="00084578">
        <w:rPr>
          <w:rFonts w:ascii="Times New Roman" w:hAnsi="Times New Roman" w:cs="Times New Roman"/>
          <w:sz w:val="28"/>
          <w:szCs w:val="28"/>
        </w:rPr>
        <w:t>9</w:t>
      </w:r>
      <w:r w:rsidR="004F7604" w:rsidRPr="004F7604">
        <w:rPr>
          <w:rFonts w:ascii="Times New Roman" w:hAnsi="Times New Roman" w:cs="Times New Roman"/>
          <w:sz w:val="28"/>
          <w:szCs w:val="28"/>
        </w:rPr>
        <w:t xml:space="preserve">. </w:t>
      </w:r>
      <w:r w:rsidR="00FE07F7" w:rsidRPr="009B336F">
        <w:rPr>
          <w:rFonts w:ascii="Times New Roman" w:eastAsia="Times New Roman" w:hAnsi="Times New Roman" w:cs="Times New Roman"/>
          <w:sz w:val="28"/>
          <w:szCs w:val="28"/>
          <w:lang w:eastAsia="ru-RU"/>
        </w:rPr>
        <w:t>Никольская, З.В. Операционный анализ – залог успеха деятельности пре</w:t>
      </w:r>
      <w:r w:rsidR="00FE07F7" w:rsidRPr="009B336F">
        <w:rPr>
          <w:rFonts w:ascii="Times New Roman" w:eastAsia="Times New Roman" w:hAnsi="Times New Roman" w:cs="Times New Roman"/>
          <w:sz w:val="28"/>
          <w:szCs w:val="28"/>
          <w:lang w:eastAsia="ru-RU"/>
        </w:rPr>
        <w:t>д</w:t>
      </w:r>
      <w:r w:rsidR="00FE07F7" w:rsidRPr="009B336F">
        <w:rPr>
          <w:rFonts w:ascii="Times New Roman" w:eastAsia="Times New Roman" w:hAnsi="Times New Roman" w:cs="Times New Roman"/>
          <w:sz w:val="28"/>
          <w:szCs w:val="28"/>
          <w:lang w:eastAsia="ru-RU"/>
        </w:rPr>
        <w:t xml:space="preserve">приятия / З.В. </w:t>
      </w:r>
      <w:proofErr w:type="gramStart"/>
      <w:r w:rsidR="00FE07F7" w:rsidRPr="009B336F">
        <w:rPr>
          <w:rFonts w:ascii="Times New Roman" w:eastAsia="Times New Roman" w:hAnsi="Times New Roman" w:cs="Times New Roman"/>
          <w:sz w:val="28"/>
          <w:szCs w:val="28"/>
          <w:lang w:eastAsia="ru-RU"/>
        </w:rPr>
        <w:t>Ни-</w:t>
      </w:r>
      <w:proofErr w:type="spellStart"/>
      <w:r w:rsidR="00FE07F7" w:rsidRPr="009B336F">
        <w:rPr>
          <w:rFonts w:ascii="Times New Roman" w:eastAsia="Times New Roman" w:hAnsi="Times New Roman" w:cs="Times New Roman"/>
          <w:sz w:val="28"/>
          <w:szCs w:val="28"/>
          <w:lang w:eastAsia="ru-RU"/>
        </w:rPr>
        <w:t>кольская</w:t>
      </w:r>
      <w:proofErr w:type="spellEnd"/>
      <w:proofErr w:type="gramEnd"/>
      <w:r w:rsidR="00FE07F7" w:rsidRPr="009B336F">
        <w:rPr>
          <w:rFonts w:ascii="Times New Roman" w:eastAsia="Times New Roman" w:hAnsi="Times New Roman" w:cs="Times New Roman"/>
          <w:sz w:val="28"/>
          <w:szCs w:val="28"/>
          <w:lang w:eastAsia="ru-RU"/>
        </w:rPr>
        <w:t xml:space="preserve"> // Российская газета. – 2010.</w:t>
      </w:r>
    </w:p>
    <w:p w:rsidR="004F7604" w:rsidRPr="004F7604" w:rsidRDefault="00084578" w:rsidP="004F7604">
      <w:pPr>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lang w:val="en-US"/>
        </w:rPr>
        <w:t>10</w:t>
      </w:r>
      <w:r w:rsidR="004F7604" w:rsidRPr="004F7604">
        <w:rPr>
          <w:rFonts w:ascii="Times New Roman" w:hAnsi="Times New Roman" w:cs="Times New Roman"/>
          <w:sz w:val="28"/>
          <w:szCs w:val="28"/>
        </w:rPr>
        <w:t xml:space="preserve">. </w:t>
      </w:r>
      <w:r w:rsidR="00F03902" w:rsidRPr="00F03902">
        <w:rPr>
          <w:rFonts w:ascii="Times New Roman" w:hAnsi="Times New Roman" w:cs="Times New Roman"/>
          <w:sz w:val="28"/>
          <w:szCs w:val="28"/>
        </w:rPr>
        <w:t>Серебрякова Т. Ю</w:t>
      </w:r>
      <w:proofErr w:type="gramStart"/>
      <w:r w:rsidR="00F03902" w:rsidRPr="00F03902">
        <w:rPr>
          <w:rFonts w:ascii="Times New Roman" w:hAnsi="Times New Roman" w:cs="Times New Roman"/>
          <w:sz w:val="28"/>
          <w:szCs w:val="28"/>
        </w:rPr>
        <w:t>..</w:t>
      </w:r>
      <w:proofErr w:type="gramEnd"/>
      <w:r w:rsidR="00F03902" w:rsidRPr="00F03902">
        <w:rPr>
          <w:rFonts w:ascii="Times New Roman" w:hAnsi="Times New Roman" w:cs="Times New Roman"/>
          <w:sz w:val="28"/>
          <w:szCs w:val="28"/>
        </w:rPr>
        <w:t xml:space="preserve"> Риски организации и внутренний экономический ко</w:t>
      </w:r>
      <w:r w:rsidR="00F03902" w:rsidRPr="00F03902">
        <w:rPr>
          <w:rFonts w:ascii="Times New Roman" w:hAnsi="Times New Roman" w:cs="Times New Roman"/>
          <w:sz w:val="28"/>
          <w:szCs w:val="28"/>
        </w:rPr>
        <w:t>н</w:t>
      </w:r>
      <w:r w:rsidR="00F03902" w:rsidRPr="00F03902">
        <w:rPr>
          <w:rFonts w:ascii="Times New Roman" w:hAnsi="Times New Roman" w:cs="Times New Roman"/>
          <w:sz w:val="28"/>
          <w:szCs w:val="28"/>
        </w:rPr>
        <w:t>троль. – 201</w:t>
      </w:r>
    </w:p>
    <w:p w:rsidR="004F7604" w:rsidRDefault="00084578" w:rsidP="004F7604">
      <w:pPr>
        <w:spacing w:after="0" w:line="360" w:lineRule="auto"/>
        <w:ind w:left="426" w:hanging="426"/>
        <w:jc w:val="both"/>
        <w:rPr>
          <w:rFonts w:ascii="Times New Roman" w:eastAsia="Times New Roman" w:hAnsi="Times New Roman" w:cs="Times New Roman"/>
          <w:sz w:val="28"/>
          <w:szCs w:val="28"/>
          <w:lang w:val="en-US" w:eastAsia="ru-RU"/>
        </w:rPr>
      </w:pPr>
      <w:r w:rsidRPr="00084578">
        <w:rPr>
          <w:rFonts w:ascii="Times New Roman" w:hAnsi="Times New Roman" w:cs="Times New Roman"/>
          <w:sz w:val="28"/>
          <w:szCs w:val="28"/>
        </w:rPr>
        <w:t>11</w:t>
      </w:r>
      <w:r w:rsidR="004F7604" w:rsidRPr="004F7604">
        <w:rPr>
          <w:rFonts w:ascii="Times New Roman" w:hAnsi="Times New Roman" w:cs="Times New Roman"/>
          <w:sz w:val="28"/>
          <w:szCs w:val="28"/>
        </w:rPr>
        <w:t xml:space="preserve">. </w:t>
      </w:r>
      <w:r w:rsidR="00FE07F7" w:rsidRPr="009B336F">
        <w:rPr>
          <w:rFonts w:ascii="Times New Roman" w:eastAsia="Times New Roman" w:hAnsi="Times New Roman" w:cs="Times New Roman"/>
          <w:sz w:val="28"/>
          <w:szCs w:val="28"/>
          <w:lang w:eastAsia="ru-RU"/>
        </w:rPr>
        <w:t>Титов, В.И. Экономика предприятия: учебник / В.И. Титов.– М.: Дашко и К, 2010.</w:t>
      </w:r>
    </w:p>
    <w:p w:rsidR="00EE413C" w:rsidRPr="00EE413C" w:rsidRDefault="00EE413C" w:rsidP="00EE413C">
      <w:pPr>
        <w:spacing w:after="0" w:line="360" w:lineRule="auto"/>
        <w:ind w:left="426" w:hanging="426"/>
        <w:jc w:val="both"/>
        <w:rPr>
          <w:rFonts w:ascii="Times New Roman" w:hAnsi="Times New Roman" w:cs="Times New Roman"/>
          <w:sz w:val="28"/>
          <w:szCs w:val="28"/>
        </w:rPr>
      </w:pPr>
      <w:r w:rsidRPr="00EE413C">
        <w:rPr>
          <w:rFonts w:ascii="Times New Roman" w:hAnsi="Times New Roman" w:cs="Times New Roman"/>
          <w:sz w:val="28"/>
          <w:szCs w:val="28"/>
        </w:rPr>
        <w:t>12.Заров, К.Г. Обобщенный анализ возможностей повышение прибыли ко</w:t>
      </w:r>
      <w:r w:rsidRPr="00EE413C">
        <w:rPr>
          <w:rFonts w:ascii="Times New Roman" w:hAnsi="Times New Roman" w:cs="Times New Roman"/>
          <w:sz w:val="28"/>
          <w:szCs w:val="28"/>
        </w:rPr>
        <w:t>м</w:t>
      </w:r>
      <w:r w:rsidRPr="00EE413C">
        <w:rPr>
          <w:rFonts w:ascii="Times New Roman" w:hAnsi="Times New Roman" w:cs="Times New Roman"/>
          <w:sz w:val="28"/>
          <w:szCs w:val="28"/>
        </w:rPr>
        <w:t xml:space="preserve">мерческого предприятия / К.Г. </w:t>
      </w:r>
      <w:proofErr w:type="spellStart"/>
      <w:r w:rsidRPr="00EE413C">
        <w:rPr>
          <w:rFonts w:ascii="Times New Roman" w:hAnsi="Times New Roman" w:cs="Times New Roman"/>
          <w:sz w:val="28"/>
          <w:szCs w:val="28"/>
        </w:rPr>
        <w:t>Заров</w:t>
      </w:r>
      <w:proofErr w:type="spellEnd"/>
      <w:r w:rsidRPr="00EE413C">
        <w:rPr>
          <w:rFonts w:ascii="Times New Roman" w:hAnsi="Times New Roman" w:cs="Times New Roman"/>
          <w:sz w:val="28"/>
          <w:szCs w:val="28"/>
        </w:rPr>
        <w:t xml:space="preserve"> // Финансовый менеджмент. – 2011.</w:t>
      </w:r>
    </w:p>
    <w:p w:rsidR="00EE413C" w:rsidRDefault="00EE413C" w:rsidP="00EE413C">
      <w:pPr>
        <w:spacing w:after="0" w:line="360" w:lineRule="auto"/>
        <w:ind w:left="426" w:hanging="426"/>
        <w:jc w:val="both"/>
        <w:rPr>
          <w:rFonts w:ascii="Times New Roman" w:hAnsi="Times New Roman" w:cs="Times New Roman"/>
          <w:sz w:val="28"/>
          <w:szCs w:val="28"/>
          <w:lang w:val="en-US"/>
        </w:rPr>
      </w:pPr>
      <w:r w:rsidRPr="00EE413C">
        <w:rPr>
          <w:rFonts w:ascii="Times New Roman" w:hAnsi="Times New Roman" w:cs="Times New Roman"/>
          <w:sz w:val="28"/>
          <w:szCs w:val="28"/>
        </w:rPr>
        <w:t xml:space="preserve">13. </w:t>
      </w:r>
      <w:proofErr w:type="spellStart"/>
      <w:r w:rsidRPr="00EE413C">
        <w:rPr>
          <w:rFonts w:ascii="Times New Roman" w:hAnsi="Times New Roman" w:cs="Times New Roman"/>
          <w:sz w:val="28"/>
          <w:szCs w:val="28"/>
        </w:rPr>
        <w:t>Караева</w:t>
      </w:r>
      <w:proofErr w:type="spellEnd"/>
      <w:r w:rsidRPr="00EE413C">
        <w:rPr>
          <w:rFonts w:ascii="Times New Roman" w:hAnsi="Times New Roman" w:cs="Times New Roman"/>
          <w:sz w:val="28"/>
          <w:szCs w:val="28"/>
        </w:rPr>
        <w:t xml:space="preserve">, Ф.Е. Максимизация прибыли как один из факторов конкурентной борьбы хозяйственного субъекта / Ф.Е. </w:t>
      </w:r>
      <w:proofErr w:type="spellStart"/>
      <w:r w:rsidRPr="00EE413C">
        <w:rPr>
          <w:rFonts w:ascii="Times New Roman" w:hAnsi="Times New Roman" w:cs="Times New Roman"/>
          <w:sz w:val="28"/>
          <w:szCs w:val="28"/>
        </w:rPr>
        <w:t>Караева</w:t>
      </w:r>
      <w:proofErr w:type="spellEnd"/>
      <w:r w:rsidRPr="00EE413C">
        <w:rPr>
          <w:rFonts w:ascii="Times New Roman" w:hAnsi="Times New Roman" w:cs="Times New Roman"/>
          <w:sz w:val="28"/>
          <w:szCs w:val="28"/>
        </w:rPr>
        <w:t xml:space="preserve"> // Экономический анализ: теория и практика. – 2010. – </w:t>
      </w:r>
      <w:r w:rsidRPr="00EE413C">
        <w:rPr>
          <w:rFonts w:ascii="Times New Roman" w:hAnsi="Times New Roman" w:cs="Times New Roman"/>
          <w:sz w:val="28"/>
          <w:szCs w:val="28"/>
          <w:lang w:val="en-US"/>
        </w:rPr>
        <w:t>No</w:t>
      </w:r>
      <w:r w:rsidRPr="00EE413C">
        <w:rPr>
          <w:rFonts w:ascii="Times New Roman" w:hAnsi="Times New Roman" w:cs="Times New Roman"/>
          <w:sz w:val="28"/>
          <w:szCs w:val="28"/>
        </w:rPr>
        <w:t xml:space="preserve"> 22.</w:t>
      </w:r>
    </w:p>
    <w:p w:rsidR="00EE413C" w:rsidRDefault="00EE413C" w:rsidP="00EE413C">
      <w:pPr>
        <w:spacing w:after="0" w:line="360" w:lineRule="auto"/>
        <w:ind w:left="426" w:hanging="426"/>
        <w:jc w:val="both"/>
        <w:rPr>
          <w:rFonts w:ascii="Times New Roman" w:hAnsi="Times New Roman" w:cs="Times New Roman"/>
          <w:sz w:val="28"/>
          <w:szCs w:val="28"/>
          <w:lang w:val="en-US"/>
        </w:rPr>
      </w:pPr>
      <w:r w:rsidRPr="00EE413C">
        <w:rPr>
          <w:rFonts w:ascii="Times New Roman" w:hAnsi="Times New Roman" w:cs="Times New Roman"/>
          <w:sz w:val="28"/>
          <w:szCs w:val="28"/>
        </w:rPr>
        <w:t>14.Лысенко, Д. В. Комплексный экономический анализ хозяйственной деятел</w:t>
      </w:r>
      <w:r w:rsidRPr="00EE413C">
        <w:rPr>
          <w:rFonts w:ascii="Times New Roman" w:hAnsi="Times New Roman" w:cs="Times New Roman"/>
          <w:sz w:val="28"/>
          <w:szCs w:val="28"/>
        </w:rPr>
        <w:t>ь</w:t>
      </w:r>
      <w:r w:rsidRPr="00EE413C">
        <w:rPr>
          <w:rFonts w:ascii="Times New Roman" w:hAnsi="Times New Roman" w:cs="Times New Roman"/>
          <w:sz w:val="28"/>
          <w:szCs w:val="28"/>
        </w:rPr>
        <w:t>ности: учебник / Д.В. Лысенко. – М: ИНФРА-М, 2010.</w:t>
      </w:r>
    </w:p>
    <w:p w:rsidR="00EE413C" w:rsidRPr="00EE413C" w:rsidRDefault="00EE413C" w:rsidP="00EE413C">
      <w:pPr>
        <w:spacing w:after="0" w:line="360" w:lineRule="auto"/>
        <w:ind w:left="426" w:hanging="426"/>
        <w:jc w:val="both"/>
        <w:rPr>
          <w:rFonts w:ascii="Times New Roman" w:hAnsi="Times New Roman" w:cs="Times New Roman"/>
          <w:sz w:val="28"/>
          <w:szCs w:val="28"/>
        </w:rPr>
      </w:pPr>
      <w:r w:rsidRPr="00EE413C">
        <w:rPr>
          <w:rFonts w:ascii="Times New Roman" w:hAnsi="Times New Roman" w:cs="Times New Roman"/>
          <w:sz w:val="28"/>
          <w:szCs w:val="28"/>
        </w:rPr>
        <w:t>15.Шапкин А. С., Шапкин В. А.. Экономические и финансовые риски. 2010.</w:t>
      </w:r>
      <w:bookmarkEnd w:id="0"/>
    </w:p>
    <w:sectPr w:rsidR="00EE413C" w:rsidRPr="00EE413C" w:rsidSect="00651B02">
      <w:footerReference w:type="default" r:id="rId18"/>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DE2" w:rsidRDefault="00B61DE2" w:rsidP="00573FF4">
      <w:pPr>
        <w:spacing w:after="0" w:line="240" w:lineRule="auto"/>
      </w:pPr>
      <w:r>
        <w:separator/>
      </w:r>
    </w:p>
  </w:endnote>
  <w:endnote w:type="continuationSeparator" w:id="0">
    <w:p w:rsidR="00B61DE2" w:rsidRDefault="00B61DE2" w:rsidP="00573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Reference Sans Serif">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5573490"/>
      <w:docPartObj>
        <w:docPartGallery w:val="Page Numbers (Bottom of Page)"/>
        <w:docPartUnique/>
      </w:docPartObj>
    </w:sdtPr>
    <w:sdtContent>
      <w:p w:rsidR="00EE413C" w:rsidRDefault="00EE413C">
        <w:pPr>
          <w:pStyle w:val="a5"/>
          <w:jc w:val="right"/>
        </w:pPr>
        <w:r>
          <w:fldChar w:fldCharType="begin"/>
        </w:r>
        <w:r>
          <w:instrText>PAGE   \* MERGEFORMAT</w:instrText>
        </w:r>
        <w:r>
          <w:fldChar w:fldCharType="separate"/>
        </w:r>
        <w:r w:rsidR="00A05A38">
          <w:rPr>
            <w:noProof/>
          </w:rPr>
          <w:t>88</w:t>
        </w:r>
        <w:r>
          <w:fldChar w:fldCharType="end"/>
        </w:r>
      </w:p>
    </w:sdtContent>
  </w:sdt>
  <w:p w:rsidR="00EE413C" w:rsidRDefault="00EE413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DE2" w:rsidRDefault="00B61DE2" w:rsidP="00573FF4">
      <w:pPr>
        <w:spacing w:after="0" w:line="240" w:lineRule="auto"/>
      </w:pPr>
      <w:r>
        <w:separator/>
      </w:r>
    </w:p>
  </w:footnote>
  <w:footnote w:type="continuationSeparator" w:id="0">
    <w:p w:rsidR="00B61DE2" w:rsidRDefault="00B61DE2" w:rsidP="00573F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57631"/>
    <w:multiLevelType w:val="multilevel"/>
    <w:tmpl w:val="1A2C8D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592E98"/>
    <w:multiLevelType w:val="hybridMultilevel"/>
    <w:tmpl w:val="CD7466F6"/>
    <w:lvl w:ilvl="0" w:tplc="4A64703A">
      <w:start w:val="1"/>
      <w:numFmt w:val="bullet"/>
      <w:lvlText w:val=""/>
      <w:lvlJc w:val="left"/>
      <w:pPr>
        <w:tabs>
          <w:tab w:val="num" w:pos="1152"/>
        </w:tabs>
        <w:ind w:left="1152"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C3C3C0C"/>
    <w:multiLevelType w:val="hybridMultilevel"/>
    <w:tmpl w:val="F0A6B97E"/>
    <w:lvl w:ilvl="0" w:tplc="906015B2">
      <w:start w:val="1"/>
      <w:numFmt w:val="bullet"/>
      <w:lvlText w:val=""/>
      <w:lvlJc w:val="left"/>
      <w:pPr>
        <w:tabs>
          <w:tab w:val="num" w:pos="1152"/>
        </w:tabs>
        <w:ind w:left="1152"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52E55CB"/>
    <w:multiLevelType w:val="hybridMultilevel"/>
    <w:tmpl w:val="527E20E4"/>
    <w:lvl w:ilvl="0" w:tplc="2AEC259E">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35AE236C"/>
    <w:multiLevelType w:val="hybridMultilevel"/>
    <w:tmpl w:val="0E1E12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B81613A"/>
    <w:multiLevelType w:val="multilevel"/>
    <w:tmpl w:val="8A1E04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F660404"/>
    <w:multiLevelType w:val="hybridMultilevel"/>
    <w:tmpl w:val="786C457E"/>
    <w:lvl w:ilvl="0" w:tplc="4E523412">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60C3578B"/>
    <w:multiLevelType w:val="hybridMultilevel"/>
    <w:tmpl w:val="3C5E41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70292BFA"/>
    <w:multiLevelType w:val="hybridMultilevel"/>
    <w:tmpl w:val="757A2AF4"/>
    <w:lvl w:ilvl="0" w:tplc="1D4C54E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DB267A9"/>
    <w:multiLevelType w:val="multilevel"/>
    <w:tmpl w:val="258846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0"/>
  </w:num>
  <w:num w:numId="3">
    <w:abstractNumId w:val="5"/>
  </w:num>
  <w:num w:numId="4">
    <w:abstractNumId w:val="1"/>
  </w:num>
  <w:num w:numId="5">
    <w:abstractNumId w:val="8"/>
  </w:num>
  <w:num w:numId="6">
    <w:abstractNumId w:val="3"/>
  </w:num>
  <w:num w:numId="7">
    <w:abstractNumId w:val="6"/>
  </w:num>
  <w:num w:numId="8">
    <w:abstractNumId w:val="4"/>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FF4"/>
    <w:rsid w:val="0000721A"/>
    <w:rsid w:val="0001128C"/>
    <w:rsid w:val="00014AB4"/>
    <w:rsid w:val="00041D43"/>
    <w:rsid w:val="000461CE"/>
    <w:rsid w:val="000529AB"/>
    <w:rsid w:val="00053ADF"/>
    <w:rsid w:val="00061C40"/>
    <w:rsid w:val="00076CBC"/>
    <w:rsid w:val="00084578"/>
    <w:rsid w:val="00092893"/>
    <w:rsid w:val="000A5BE5"/>
    <w:rsid w:val="000D6CCE"/>
    <w:rsid w:val="00111967"/>
    <w:rsid w:val="00116E60"/>
    <w:rsid w:val="00132598"/>
    <w:rsid w:val="00146FDB"/>
    <w:rsid w:val="001616E6"/>
    <w:rsid w:val="00163946"/>
    <w:rsid w:val="00180EBD"/>
    <w:rsid w:val="0018476D"/>
    <w:rsid w:val="0019268C"/>
    <w:rsid w:val="001A1250"/>
    <w:rsid w:val="001B432D"/>
    <w:rsid w:val="001C09B1"/>
    <w:rsid w:val="001E54CD"/>
    <w:rsid w:val="001F011A"/>
    <w:rsid w:val="002040A4"/>
    <w:rsid w:val="00210526"/>
    <w:rsid w:val="0021278B"/>
    <w:rsid w:val="00216A1F"/>
    <w:rsid w:val="00220D97"/>
    <w:rsid w:val="00226A7E"/>
    <w:rsid w:val="00231871"/>
    <w:rsid w:val="00235C1A"/>
    <w:rsid w:val="002474ED"/>
    <w:rsid w:val="00254011"/>
    <w:rsid w:val="00266620"/>
    <w:rsid w:val="00274A45"/>
    <w:rsid w:val="00280091"/>
    <w:rsid w:val="00286E8D"/>
    <w:rsid w:val="002A3EB7"/>
    <w:rsid w:val="002B0C03"/>
    <w:rsid w:val="002B214D"/>
    <w:rsid w:val="002B5282"/>
    <w:rsid w:val="002B6B56"/>
    <w:rsid w:val="002C117D"/>
    <w:rsid w:val="002E5B78"/>
    <w:rsid w:val="002F0859"/>
    <w:rsid w:val="0031216F"/>
    <w:rsid w:val="0031598F"/>
    <w:rsid w:val="00334F6E"/>
    <w:rsid w:val="003672BE"/>
    <w:rsid w:val="00367FB5"/>
    <w:rsid w:val="00371CCA"/>
    <w:rsid w:val="003A4C68"/>
    <w:rsid w:val="003B52BD"/>
    <w:rsid w:val="003E3A93"/>
    <w:rsid w:val="003F47A7"/>
    <w:rsid w:val="00406397"/>
    <w:rsid w:val="00415725"/>
    <w:rsid w:val="00422433"/>
    <w:rsid w:val="00425C58"/>
    <w:rsid w:val="00425D66"/>
    <w:rsid w:val="00426653"/>
    <w:rsid w:val="00472170"/>
    <w:rsid w:val="00492DD9"/>
    <w:rsid w:val="004A6EBB"/>
    <w:rsid w:val="004B4537"/>
    <w:rsid w:val="004C1BC0"/>
    <w:rsid w:val="004E56EA"/>
    <w:rsid w:val="004F3215"/>
    <w:rsid w:val="004F43EB"/>
    <w:rsid w:val="004F63E1"/>
    <w:rsid w:val="004F7604"/>
    <w:rsid w:val="005003F2"/>
    <w:rsid w:val="0050798A"/>
    <w:rsid w:val="00507A50"/>
    <w:rsid w:val="00510DC9"/>
    <w:rsid w:val="005131AF"/>
    <w:rsid w:val="00515AFB"/>
    <w:rsid w:val="005333D8"/>
    <w:rsid w:val="005463AA"/>
    <w:rsid w:val="00553889"/>
    <w:rsid w:val="00555EDD"/>
    <w:rsid w:val="005573A9"/>
    <w:rsid w:val="00564A63"/>
    <w:rsid w:val="00573600"/>
    <w:rsid w:val="00573FF4"/>
    <w:rsid w:val="00581276"/>
    <w:rsid w:val="005A0CB5"/>
    <w:rsid w:val="005A0E38"/>
    <w:rsid w:val="005A361E"/>
    <w:rsid w:val="005C4126"/>
    <w:rsid w:val="005C6F51"/>
    <w:rsid w:val="005D2D2F"/>
    <w:rsid w:val="005E4255"/>
    <w:rsid w:val="005E4CCE"/>
    <w:rsid w:val="00607A27"/>
    <w:rsid w:val="00612B16"/>
    <w:rsid w:val="00620FA6"/>
    <w:rsid w:val="00637552"/>
    <w:rsid w:val="0063770D"/>
    <w:rsid w:val="00644788"/>
    <w:rsid w:val="00651035"/>
    <w:rsid w:val="00651B02"/>
    <w:rsid w:val="006523D1"/>
    <w:rsid w:val="00662BAA"/>
    <w:rsid w:val="00683825"/>
    <w:rsid w:val="00691D87"/>
    <w:rsid w:val="00692C2A"/>
    <w:rsid w:val="006C68BD"/>
    <w:rsid w:val="0070088F"/>
    <w:rsid w:val="00707657"/>
    <w:rsid w:val="00712842"/>
    <w:rsid w:val="00723622"/>
    <w:rsid w:val="00733C49"/>
    <w:rsid w:val="0073613C"/>
    <w:rsid w:val="00737991"/>
    <w:rsid w:val="007721E3"/>
    <w:rsid w:val="00772C4D"/>
    <w:rsid w:val="007743BB"/>
    <w:rsid w:val="00786518"/>
    <w:rsid w:val="007B2A7F"/>
    <w:rsid w:val="007B3F34"/>
    <w:rsid w:val="007B6F62"/>
    <w:rsid w:val="007C3C6A"/>
    <w:rsid w:val="007C61EA"/>
    <w:rsid w:val="007C7D4F"/>
    <w:rsid w:val="007F0113"/>
    <w:rsid w:val="007F69E2"/>
    <w:rsid w:val="007F7665"/>
    <w:rsid w:val="00806AA6"/>
    <w:rsid w:val="00810EFB"/>
    <w:rsid w:val="00811FD4"/>
    <w:rsid w:val="00825364"/>
    <w:rsid w:val="008310B8"/>
    <w:rsid w:val="00833B66"/>
    <w:rsid w:val="0083422D"/>
    <w:rsid w:val="0089224A"/>
    <w:rsid w:val="00892A13"/>
    <w:rsid w:val="00894FB9"/>
    <w:rsid w:val="008960B0"/>
    <w:rsid w:val="008C2E47"/>
    <w:rsid w:val="008E51B1"/>
    <w:rsid w:val="008F1E03"/>
    <w:rsid w:val="008F1EFE"/>
    <w:rsid w:val="008F7A18"/>
    <w:rsid w:val="009200A7"/>
    <w:rsid w:val="009251D5"/>
    <w:rsid w:val="00926F24"/>
    <w:rsid w:val="00940837"/>
    <w:rsid w:val="00940F0A"/>
    <w:rsid w:val="00953FB6"/>
    <w:rsid w:val="00963F5C"/>
    <w:rsid w:val="00982A1D"/>
    <w:rsid w:val="00984EE4"/>
    <w:rsid w:val="00986887"/>
    <w:rsid w:val="009A1092"/>
    <w:rsid w:val="009B336F"/>
    <w:rsid w:val="009C7E15"/>
    <w:rsid w:val="00A05A38"/>
    <w:rsid w:val="00A157CD"/>
    <w:rsid w:val="00A1650E"/>
    <w:rsid w:val="00A23094"/>
    <w:rsid w:val="00A23C2B"/>
    <w:rsid w:val="00A3660C"/>
    <w:rsid w:val="00A37E28"/>
    <w:rsid w:val="00A41A51"/>
    <w:rsid w:val="00A44173"/>
    <w:rsid w:val="00A454E5"/>
    <w:rsid w:val="00A5557E"/>
    <w:rsid w:val="00A73CA1"/>
    <w:rsid w:val="00A8574F"/>
    <w:rsid w:val="00AA0C47"/>
    <w:rsid w:val="00AC75CB"/>
    <w:rsid w:val="00AD363D"/>
    <w:rsid w:val="00AF46DD"/>
    <w:rsid w:val="00B101C2"/>
    <w:rsid w:val="00B10C18"/>
    <w:rsid w:val="00B33C65"/>
    <w:rsid w:val="00B54FE6"/>
    <w:rsid w:val="00B56D54"/>
    <w:rsid w:val="00B61DE2"/>
    <w:rsid w:val="00B6303E"/>
    <w:rsid w:val="00B64EF2"/>
    <w:rsid w:val="00B90BFF"/>
    <w:rsid w:val="00B94BBF"/>
    <w:rsid w:val="00BB439A"/>
    <w:rsid w:val="00BC5299"/>
    <w:rsid w:val="00BD1B27"/>
    <w:rsid w:val="00BD5B9F"/>
    <w:rsid w:val="00BE370B"/>
    <w:rsid w:val="00BE4CD1"/>
    <w:rsid w:val="00BF4D01"/>
    <w:rsid w:val="00C0237B"/>
    <w:rsid w:val="00C22518"/>
    <w:rsid w:val="00C23012"/>
    <w:rsid w:val="00C25D90"/>
    <w:rsid w:val="00C35B24"/>
    <w:rsid w:val="00C36451"/>
    <w:rsid w:val="00C41F59"/>
    <w:rsid w:val="00C45503"/>
    <w:rsid w:val="00C51652"/>
    <w:rsid w:val="00C5247B"/>
    <w:rsid w:val="00C53ECD"/>
    <w:rsid w:val="00C53FEA"/>
    <w:rsid w:val="00C65393"/>
    <w:rsid w:val="00C65B1C"/>
    <w:rsid w:val="00C66B98"/>
    <w:rsid w:val="00C808CA"/>
    <w:rsid w:val="00C87D7C"/>
    <w:rsid w:val="00C94BE1"/>
    <w:rsid w:val="00CA4CB8"/>
    <w:rsid w:val="00CB081F"/>
    <w:rsid w:val="00CB3293"/>
    <w:rsid w:val="00CB34A4"/>
    <w:rsid w:val="00CC6892"/>
    <w:rsid w:val="00CD4AC1"/>
    <w:rsid w:val="00CE72B2"/>
    <w:rsid w:val="00CF3984"/>
    <w:rsid w:val="00D22F52"/>
    <w:rsid w:val="00D400BC"/>
    <w:rsid w:val="00D50E37"/>
    <w:rsid w:val="00D5623A"/>
    <w:rsid w:val="00D6356F"/>
    <w:rsid w:val="00D8091E"/>
    <w:rsid w:val="00D95CEA"/>
    <w:rsid w:val="00D9684D"/>
    <w:rsid w:val="00DA1377"/>
    <w:rsid w:val="00DB2C2C"/>
    <w:rsid w:val="00DB4673"/>
    <w:rsid w:val="00DC41CE"/>
    <w:rsid w:val="00DF7D9A"/>
    <w:rsid w:val="00E05710"/>
    <w:rsid w:val="00E2338F"/>
    <w:rsid w:val="00E35C18"/>
    <w:rsid w:val="00E43E57"/>
    <w:rsid w:val="00E47CA4"/>
    <w:rsid w:val="00E47F00"/>
    <w:rsid w:val="00E509A3"/>
    <w:rsid w:val="00E573D2"/>
    <w:rsid w:val="00E64F4A"/>
    <w:rsid w:val="00E66EDE"/>
    <w:rsid w:val="00E77389"/>
    <w:rsid w:val="00E80C92"/>
    <w:rsid w:val="00EA02BE"/>
    <w:rsid w:val="00EA7729"/>
    <w:rsid w:val="00EB17C3"/>
    <w:rsid w:val="00EB3C66"/>
    <w:rsid w:val="00ED7544"/>
    <w:rsid w:val="00EE413C"/>
    <w:rsid w:val="00EE61CA"/>
    <w:rsid w:val="00EF1839"/>
    <w:rsid w:val="00EF7277"/>
    <w:rsid w:val="00F03902"/>
    <w:rsid w:val="00F064FF"/>
    <w:rsid w:val="00F34A68"/>
    <w:rsid w:val="00F4264E"/>
    <w:rsid w:val="00F44768"/>
    <w:rsid w:val="00F45ABB"/>
    <w:rsid w:val="00F5004D"/>
    <w:rsid w:val="00F51E64"/>
    <w:rsid w:val="00F554ED"/>
    <w:rsid w:val="00F5609A"/>
    <w:rsid w:val="00F562F0"/>
    <w:rsid w:val="00F56BD3"/>
    <w:rsid w:val="00F7398F"/>
    <w:rsid w:val="00F82284"/>
    <w:rsid w:val="00FA3F9B"/>
    <w:rsid w:val="00FC1247"/>
    <w:rsid w:val="00FD14F8"/>
    <w:rsid w:val="00FD2883"/>
    <w:rsid w:val="00FE07F7"/>
    <w:rsid w:val="00FE0A90"/>
    <w:rsid w:val="00FE7FEC"/>
    <w:rsid w:val="00FF4030"/>
    <w:rsid w:val="00FF6C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0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3FF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73FF4"/>
  </w:style>
  <w:style w:type="paragraph" w:styleId="a5">
    <w:name w:val="footer"/>
    <w:basedOn w:val="a"/>
    <w:link w:val="a6"/>
    <w:uiPriority w:val="99"/>
    <w:unhideWhenUsed/>
    <w:rsid w:val="00573FF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73FF4"/>
  </w:style>
  <w:style w:type="table" w:styleId="a7">
    <w:name w:val="Table Grid"/>
    <w:basedOn w:val="a1"/>
    <w:uiPriority w:val="59"/>
    <w:rsid w:val="00DC41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Основной текст_"/>
    <w:basedOn w:val="a0"/>
    <w:link w:val="7"/>
    <w:rsid w:val="00651035"/>
    <w:rPr>
      <w:rFonts w:ascii="Times New Roman" w:eastAsia="Times New Roman" w:hAnsi="Times New Roman" w:cs="Times New Roman"/>
      <w:sz w:val="18"/>
      <w:szCs w:val="18"/>
      <w:shd w:val="clear" w:color="auto" w:fill="FFFFFF"/>
    </w:rPr>
  </w:style>
  <w:style w:type="character" w:customStyle="1" w:styleId="2">
    <w:name w:val="Основной текст2"/>
    <w:basedOn w:val="a8"/>
    <w:rsid w:val="00651035"/>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a9">
    <w:name w:val="Основной текст + Курсив"/>
    <w:basedOn w:val="a8"/>
    <w:rsid w:val="00651035"/>
    <w:rPr>
      <w:rFonts w:ascii="Times New Roman" w:eastAsia="Times New Roman" w:hAnsi="Times New Roman" w:cs="Times New Roman"/>
      <w:i/>
      <w:iCs/>
      <w:color w:val="000000"/>
      <w:spacing w:val="0"/>
      <w:w w:val="100"/>
      <w:position w:val="0"/>
      <w:sz w:val="18"/>
      <w:szCs w:val="18"/>
      <w:shd w:val="clear" w:color="auto" w:fill="FFFFFF"/>
      <w:lang w:val="ru-RU"/>
    </w:rPr>
  </w:style>
  <w:style w:type="character" w:customStyle="1" w:styleId="85pt0pt">
    <w:name w:val="Основной текст + 8;5 pt;Полужирный;Интервал 0 pt"/>
    <w:basedOn w:val="a8"/>
    <w:rsid w:val="00651035"/>
    <w:rPr>
      <w:rFonts w:ascii="Times New Roman" w:eastAsia="Times New Roman" w:hAnsi="Times New Roman" w:cs="Times New Roman"/>
      <w:b/>
      <w:bCs/>
      <w:color w:val="000000"/>
      <w:spacing w:val="10"/>
      <w:w w:val="100"/>
      <w:position w:val="0"/>
      <w:sz w:val="17"/>
      <w:szCs w:val="17"/>
      <w:shd w:val="clear" w:color="auto" w:fill="FFFFFF"/>
      <w:lang w:val="ru-RU"/>
    </w:rPr>
  </w:style>
  <w:style w:type="character" w:customStyle="1" w:styleId="MSReferenceSansSerif10pt">
    <w:name w:val="Основной текст + MS Reference Sans Serif;10 pt"/>
    <w:basedOn w:val="a8"/>
    <w:rsid w:val="00651035"/>
    <w:rPr>
      <w:rFonts w:ascii="MS Reference Sans Serif" w:eastAsia="MS Reference Sans Serif" w:hAnsi="MS Reference Sans Serif" w:cs="MS Reference Sans Serif"/>
      <w:color w:val="000000"/>
      <w:spacing w:val="0"/>
      <w:w w:val="100"/>
      <w:position w:val="0"/>
      <w:sz w:val="20"/>
      <w:szCs w:val="20"/>
      <w:shd w:val="clear" w:color="auto" w:fill="FFFFFF"/>
      <w:lang w:val="ru-RU"/>
    </w:rPr>
  </w:style>
  <w:style w:type="paragraph" w:customStyle="1" w:styleId="7">
    <w:name w:val="Основной текст7"/>
    <w:basedOn w:val="a"/>
    <w:link w:val="a8"/>
    <w:rsid w:val="00651035"/>
    <w:pPr>
      <w:widowControl w:val="0"/>
      <w:shd w:val="clear" w:color="auto" w:fill="FFFFFF"/>
      <w:spacing w:before="300" w:after="0" w:line="226" w:lineRule="exact"/>
      <w:ind w:hanging="960"/>
      <w:jc w:val="both"/>
    </w:pPr>
    <w:rPr>
      <w:rFonts w:ascii="Times New Roman" w:eastAsia="Times New Roman" w:hAnsi="Times New Roman" w:cs="Times New Roman"/>
      <w:sz w:val="18"/>
      <w:szCs w:val="18"/>
    </w:rPr>
  </w:style>
  <w:style w:type="paragraph" w:styleId="aa">
    <w:name w:val="Balloon Text"/>
    <w:basedOn w:val="a"/>
    <w:link w:val="ab"/>
    <w:uiPriority w:val="99"/>
    <w:semiHidden/>
    <w:unhideWhenUsed/>
    <w:rsid w:val="00EB3C6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B3C66"/>
    <w:rPr>
      <w:rFonts w:ascii="Tahoma" w:hAnsi="Tahoma" w:cs="Tahoma"/>
      <w:sz w:val="16"/>
      <w:szCs w:val="16"/>
    </w:rPr>
  </w:style>
  <w:style w:type="character" w:styleId="ac">
    <w:name w:val="Placeholder Text"/>
    <w:basedOn w:val="a0"/>
    <w:uiPriority w:val="99"/>
    <w:semiHidden/>
    <w:rsid w:val="001E54C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0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3FF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73FF4"/>
  </w:style>
  <w:style w:type="paragraph" w:styleId="a5">
    <w:name w:val="footer"/>
    <w:basedOn w:val="a"/>
    <w:link w:val="a6"/>
    <w:uiPriority w:val="99"/>
    <w:unhideWhenUsed/>
    <w:rsid w:val="00573FF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73FF4"/>
  </w:style>
  <w:style w:type="table" w:styleId="a7">
    <w:name w:val="Table Grid"/>
    <w:basedOn w:val="a1"/>
    <w:uiPriority w:val="59"/>
    <w:rsid w:val="00DC41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Основной текст_"/>
    <w:basedOn w:val="a0"/>
    <w:link w:val="7"/>
    <w:rsid w:val="00651035"/>
    <w:rPr>
      <w:rFonts w:ascii="Times New Roman" w:eastAsia="Times New Roman" w:hAnsi="Times New Roman" w:cs="Times New Roman"/>
      <w:sz w:val="18"/>
      <w:szCs w:val="18"/>
      <w:shd w:val="clear" w:color="auto" w:fill="FFFFFF"/>
    </w:rPr>
  </w:style>
  <w:style w:type="character" w:customStyle="1" w:styleId="2">
    <w:name w:val="Основной текст2"/>
    <w:basedOn w:val="a8"/>
    <w:rsid w:val="00651035"/>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a9">
    <w:name w:val="Основной текст + Курсив"/>
    <w:basedOn w:val="a8"/>
    <w:rsid w:val="00651035"/>
    <w:rPr>
      <w:rFonts w:ascii="Times New Roman" w:eastAsia="Times New Roman" w:hAnsi="Times New Roman" w:cs="Times New Roman"/>
      <w:i/>
      <w:iCs/>
      <w:color w:val="000000"/>
      <w:spacing w:val="0"/>
      <w:w w:val="100"/>
      <w:position w:val="0"/>
      <w:sz w:val="18"/>
      <w:szCs w:val="18"/>
      <w:shd w:val="clear" w:color="auto" w:fill="FFFFFF"/>
      <w:lang w:val="ru-RU"/>
    </w:rPr>
  </w:style>
  <w:style w:type="character" w:customStyle="1" w:styleId="85pt0pt">
    <w:name w:val="Основной текст + 8;5 pt;Полужирный;Интервал 0 pt"/>
    <w:basedOn w:val="a8"/>
    <w:rsid w:val="00651035"/>
    <w:rPr>
      <w:rFonts w:ascii="Times New Roman" w:eastAsia="Times New Roman" w:hAnsi="Times New Roman" w:cs="Times New Roman"/>
      <w:b/>
      <w:bCs/>
      <w:color w:val="000000"/>
      <w:spacing w:val="10"/>
      <w:w w:val="100"/>
      <w:position w:val="0"/>
      <w:sz w:val="17"/>
      <w:szCs w:val="17"/>
      <w:shd w:val="clear" w:color="auto" w:fill="FFFFFF"/>
      <w:lang w:val="ru-RU"/>
    </w:rPr>
  </w:style>
  <w:style w:type="character" w:customStyle="1" w:styleId="MSReferenceSansSerif10pt">
    <w:name w:val="Основной текст + MS Reference Sans Serif;10 pt"/>
    <w:basedOn w:val="a8"/>
    <w:rsid w:val="00651035"/>
    <w:rPr>
      <w:rFonts w:ascii="MS Reference Sans Serif" w:eastAsia="MS Reference Sans Serif" w:hAnsi="MS Reference Sans Serif" w:cs="MS Reference Sans Serif"/>
      <w:color w:val="000000"/>
      <w:spacing w:val="0"/>
      <w:w w:val="100"/>
      <w:position w:val="0"/>
      <w:sz w:val="20"/>
      <w:szCs w:val="20"/>
      <w:shd w:val="clear" w:color="auto" w:fill="FFFFFF"/>
      <w:lang w:val="ru-RU"/>
    </w:rPr>
  </w:style>
  <w:style w:type="paragraph" w:customStyle="1" w:styleId="7">
    <w:name w:val="Основной текст7"/>
    <w:basedOn w:val="a"/>
    <w:link w:val="a8"/>
    <w:rsid w:val="00651035"/>
    <w:pPr>
      <w:widowControl w:val="0"/>
      <w:shd w:val="clear" w:color="auto" w:fill="FFFFFF"/>
      <w:spacing w:before="300" w:after="0" w:line="226" w:lineRule="exact"/>
      <w:ind w:hanging="960"/>
      <w:jc w:val="both"/>
    </w:pPr>
    <w:rPr>
      <w:rFonts w:ascii="Times New Roman" w:eastAsia="Times New Roman" w:hAnsi="Times New Roman" w:cs="Times New Roman"/>
      <w:sz w:val="18"/>
      <w:szCs w:val="18"/>
    </w:rPr>
  </w:style>
  <w:style w:type="paragraph" w:styleId="aa">
    <w:name w:val="Balloon Text"/>
    <w:basedOn w:val="a"/>
    <w:link w:val="ab"/>
    <w:uiPriority w:val="99"/>
    <w:semiHidden/>
    <w:unhideWhenUsed/>
    <w:rsid w:val="00EB3C6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B3C66"/>
    <w:rPr>
      <w:rFonts w:ascii="Tahoma" w:hAnsi="Tahoma" w:cs="Tahoma"/>
      <w:sz w:val="16"/>
      <w:szCs w:val="16"/>
    </w:rPr>
  </w:style>
  <w:style w:type="character" w:styleId="ac">
    <w:name w:val="Placeholder Text"/>
    <w:basedOn w:val="a0"/>
    <w:uiPriority w:val="99"/>
    <w:semiHidden/>
    <w:rsid w:val="001E54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chart" Target="charts/chart2.xml"/><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Выручка от продажи, ман.</c:v>
                </c:pt>
              </c:strCache>
            </c:strRef>
          </c:tx>
          <c:invertIfNegative val="0"/>
          <c:cat>
            <c:numRef>
              <c:f>Лист1!$A$2:$A$3</c:f>
              <c:numCache>
                <c:formatCode>General</c:formatCode>
                <c:ptCount val="2"/>
                <c:pt idx="0">
                  <c:v>2014</c:v>
                </c:pt>
                <c:pt idx="1">
                  <c:v>2015</c:v>
                </c:pt>
              </c:numCache>
            </c:numRef>
          </c:cat>
          <c:val>
            <c:numRef>
              <c:f>Лист1!$B$2:$B$3</c:f>
              <c:numCache>
                <c:formatCode>General</c:formatCode>
                <c:ptCount val="2"/>
                <c:pt idx="0">
                  <c:v>238925</c:v>
                </c:pt>
                <c:pt idx="1">
                  <c:v>223103</c:v>
                </c:pt>
              </c:numCache>
            </c:numRef>
          </c:val>
        </c:ser>
        <c:dLbls>
          <c:showLegendKey val="0"/>
          <c:showVal val="0"/>
          <c:showCatName val="0"/>
          <c:showSerName val="0"/>
          <c:showPercent val="0"/>
          <c:showBubbleSize val="0"/>
        </c:dLbls>
        <c:gapWidth val="150"/>
        <c:shape val="cylinder"/>
        <c:axId val="103856000"/>
        <c:axId val="104796160"/>
        <c:axId val="0"/>
      </c:bar3DChart>
      <c:catAx>
        <c:axId val="103856000"/>
        <c:scaling>
          <c:orientation val="minMax"/>
        </c:scaling>
        <c:delete val="0"/>
        <c:axPos val="b"/>
        <c:numFmt formatCode="General" sourceLinked="1"/>
        <c:majorTickMark val="out"/>
        <c:minorTickMark val="none"/>
        <c:tickLblPos val="nextTo"/>
        <c:crossAx val="104796160"/>
        <c:crosses val="autoZero"/>
        <c:auto val="1"/>
        <c:lblAlgn val="ctr"/>
        <c:lblOffset val="100"/>
        <c:noMultiLvlLbl val="0"/>
      </c:catAx>
      <c:valAx>
        <c:axId val="104796160"/>
        <c:scaling>
          <c:orientation val="minMax"/>
        </c:scaling>
        <c:delete val="0"/>
        <c:axPos val="l"/>
        <c:majorGridlines/>
        <c:numFmt formatCode="General" sourceLinked="1"/>
        <c:majorTickMark val="out"/>
        <c:minorTickMark val="none"/>
        <c:tickLblPos val="nextTo"/>
        <c:crossAx val="10385600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2"/>
    </mc:Choice>
    <mc:Fallback>
      <c:style val="12"/>
    </mc:Fallback>
  </mc:AlternateContent>
  <c:chart>
    <c:title>
      <c:tx>
        <c:rich>
          <a:bodyPr/>
          <a:lstStyle/>
          <a:p>
            <a:pPr>
              <a:defRPr/>
            </a:pPr>
            <a:r>
              <a:rPr lang="ru-RU"/>
              <a:t>Себестоимость проданных товаров, ман.</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Выручка от продажи, ман.</c:v>
                </c:pt>
              </c:strCache>
            </c:strRef>
          </c:tx>
          <c:invertIfNegative val="0"/>
          <c:cat>
            <c:numRef>
              <c:f>Лист1!$A$2:$A$3</c:f>
              <c:numCache>
                <c:formatCode>General</c:formatCode>
                <c:ptCount val="2"/>
                <c:pt idx="0">
                  <c:v>2014</c:v>
                </c:pt>
                <c:pt idx="1">
                  <c:v>2015</c:v>
                </c:pt>
              </c:numCache>
            </c:numRef>
          </c:cat>
          <c:val>
            <c:numRef>
              <c:f>Лист1!$B$2:$B$3</c:f>
              <c:numCache>
                <c:formatCode>General</c:formatCode>
                <c:ptCount val="2"/>
                <c:pt idx="0">
                  <c:v>167266</c:v>
                </c:pt>
                <c:pt idx="1">
                  <c:v>146810</c:v>
                </c:pt>
              </c:numCache>
            </c:numRef>
          </c:val>
        </c:ser>
        <c:dLbls>
          <c:showLegendKey val="0"/>
          <c:showVal val="0"/>
          <c:showCatName val="0"/>
          <c:showSerName val="0"/>
          <c:showPercent val="0"/>
          <c:showBubbleSize val="0"/>
        </c:dLbls>
        <c:gapWidth val="150"/>
        <c:shape val="cylinder"/>
        <c:axId val="23937408"/>
        <c:axId val="23938944"/>
        <c:axId val="0"/>
      </c:bar3DChart>
      <c:catAx>
        <c:axId val="23937408"/>
        <c:scaling>
          <c:orientation val="minMax"/>
        </c:scaling>
        <c:delete val="0"/>
        <c:axPos val="b"/>
        <c:numFmt formatCode="General" sourceLinked="1"/>
        <c:majorTickMark val="out"/>
        <c:minorTickMark val="none"/>
        <c:tickLblPos val="nextTo"/>
        <c:crossAx val="23938944"/>
        <c:crosses val="autoZero"/>
        <c:auto val="1"/>
        <c:lblAlgn val="ctr"/>
        <c:lblOffset val="100"/>
        <c:noMultiLvlLbl val="0"/>
      </c:catAx>
      <c:valAx>
        <c:axId val="23938944"/>
        <c:scaling>
          <c:orientation val="minMax"/>
        </c:scaling>
        <c:delete val="0"/>
        <c:axPos val="l"/>
        <c:majorGridlines/>
        <c:numFmt formatCode="General" sourceLinked="1"/>
        <c:majorTickMark val="out"/>
        <c:minorTickMark val="none"/>
        <c:tickLblPos val="nextTo"/>
        <c:crossAx val="23937408"/>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a:defRPr/>
            </a:pPr>
            <a:r>
              <a:rPr lang="ru-RU"/>
              <a:t>Прибыль от продажи, ман.</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Прибыль от продажи, ман.</c:v>
                </c:pt>
              </c:strCache>
            </c:strRef>
          </c:tx>
          <c:invertIfNegative val="0"/>
          <c:cat>
            <c:numRef>
              <c:f>Лист1!$A$2:$A$3</c:f>
              <c:numCache>
                <c:formatCode>General</c:formatCode>
                <c:ptCount val="2"/>
                <c:pt idx="0">
                  <c:v>2014</c:v>
                </c:pt>
                <c:pt idx="1">
                  <c:v>2015</c:v>
                </c:pt>
              </c:numCache>
            </c:numRef>
          </c:cat>
          <c:val>
            <c:numRef>
              <c:f>Лист1!$B$2:$B$3</c:f>
              <c:numCache>
                <c:formatCode>General</c:formatCode>
                <c:ptCount val="2"/>
                <c:pt idx="0">
                  <c:v>51538</c:v>
                </c:pt>
                <c:pt idx="1">
                  <c:v>58896</c:v>
                </c:pt>
              </c:numCache>
            </c:numRef>
          </c:val>
        </c:ser>
        <c:dLbls>
          <c:showLegendKey val="0"/>
          <c:showVal val="0"/>
          <c:showCatName val="0"/>
          <c:showSerName val="0"/>
          <c:showPercent val="0"/>
          <c:showBubbleSize val="0"/>
        </c:dLbls>
        <c:gapWidth val="150"/>
        <c:shape val="cylinder"/>
        <c:axId val="26380160"/>
        <c:axId val="26381696"/>
        <c:axId val="0"/>
      </c:bar3DChart>
      <c:catAx>
        <c:axId val="26380160"/>
        <c:scaling>
          <c:orientation val="minMax"/>
        </c:scaling>
        <c:delete val="0"/>
        <c:axPos val="b"/>
        <c:numFmt formatCode="General" sourceLinked="1"/>
        <c:majorTickMark val="out"/>
        <c:minorTickMark val="none"/>
        <c:tickLblPos val="nextTo"/>
        <c:crossAx val="26381696"/>
        <c:crosses val="autoZero"/>
        <c:auto val="1"/>
        <c:lblAlgn val="ctr"/>
        <c:lblOffset val="100"/>
        <c:noMultiLvlLbl val="0"/>
      </c:catAx>
      <c:valAx>
        <c:axId val="26381696"/>
        <c:scaling>
          <c:orientation val="minMax"/>
        </c:scaling>
        <c:delete val="0"/>
        <c:axPos val="l"/>
        <c:majorGridlines/>
        <c:numFmt formatCode="General" sourceLinked="1"/>
        <c:majorTickMark val="out"/>
        <c:minorTickMark val="none"/>
        <c:tickLblPos val="nextTo"/>
        <c:crossAx val="26380160"/>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a:pPr>
            <a:r>
              <a:rPr lang="ru-RU"/>
              <a:t>Заемный  капитал, ман.</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Прибыль от продажи, ман.</c:v>
                </c:pt>
              </c:strCache>
            </c:strRef>
          </c:tx>
          <c:invertIfNegative val="0"/>
          <c:cat>
            <c:numRef>
              <c:f>Лист1!$A$2:$A$3</c:f>
              <c:numCache>
                <c:formatCode>General</c:formatCode>
                <c:ptCount val="2"/>
                <c:pt idx="0">
                  <c:v>2014</c:v>
                </c:pt>
                <c:pt idx="1">
                  <c:v>2015</c:v>
                </c:pt>
              </c:numCache>
            </c:numRef>
          </c:cat>
          <c:val>
            <c:numRef>
              <c:f>Лист1!$B$2:$B$3</c:f>
              <c:numCache>
                <c:formatCode>General</c:formatCode>
                <c:ptCount val="2"/>
                <c:pt idx="0">
                  <c:v>64842</c:v>
                </c:pt>
                <c:pt idx="1">
                  <c:v>134468</c:v>
                </c:pt>
              </c:numCache>
            </c:numRef>
          </c:val>
        </c:ser>
        <c:dLbls>
          <c:showLegendKey val="0"/>
          <c:showVal val="0"/>
          <c:showCatName val="0"/>
          <c:showSerName val="0"/>
          <c:showPercent val="0"/>
          <c:showBubbleSize val="0"/>
        </c:dLbls>
        <c:gapWidth val="150"/>
        <c:shape val="cylinder"/>
        <c:axId val="25693568"/>
        <c:axId val="25707648"/>
        <c:axId val="0"/>
      </c:bar3DChart>
      <c:catAx>
        <c:axId val="25693568"/>
        <c:scaling>
          <c:orientation val="minMax"/>
        </c:scaling>
        <c:delete val="0"/>
        <c:axPos val="b"/>
        <c:numFmt formatCode="General" sourceLinked="1"/>
        <c:majorTickMark val="out"/>
        <c:minorTickMark val="none"/>
        <c:tickLblPos val="nextTo"/>
        <c:crossAx val="25707648"/>
        <c:crosses val="autoZero"/>
        <c:auto val="1"/>
        <c:lblAlgn val="ctr"/>
        <c:lblOffset val="100"/>
        <c:noMultiLvlLbl val="0"/>
      </c:catAx>
      <c:valAx>
        <c:axId val="25707648"/>
        <c:scaling>
          <c:orientation val="minMax"/>
        </c:scaling>
        <c:delete val="0"/>
        <c:axPos val="l"/>
        <c:majorGridlines/>
        <c:numFmt formatCode="General" sourceLinked="1"/>
        <c:majorTickMark val="out"/>
        <c:minorTickMark val="none"/>
        <c:tickLblPos val="nextTo"/>
        <c:crossAx val="2569356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9D498-F3CB-4780-A828-FA569BD1A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88</Pages>
  <Words>20333</Words>
  <Characters>115901</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KOMP</cp:lastModifiedBy>
  <cp:revision>14</cp:revision>
  <cp:lastPrinted>2016-06-20T07:47:00Z</cp:lastPrinted>
  <dcterms:created xsi:type="dcterms:W3CDTF">2016-06-16T12:12:00Z</dcterms:created>
  <dcterms:modified xsi:type="dcterms:W3CDTF">2016-06-20T07:47:00Z</dcterms:modified>
</cp:coreProperties>
</file>