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33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b/>
          <w:szCs w:val="28"/>
          <w:lang w:val="en-US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 xml:space="preserve">                </w:t>
      </w:r>
      <w:r w:rsidRPr="004D5933">
        <w:rPr>
          <w:b/>
          <w:szCs w:val="28"/>
          <w:lang w:val="en-US"/>
        </w:rPr>
        <w:t>TƏDQIQATIN ÜSUL VƏ VASITƏLƏRI</w:t>
      </w:r>
    </w:p>
    <w:p w:rsidR="004D5933" w:rsidRPr="004D5933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b/>
          <w:szCs w:val="28"/>
          <w:lang w:val="en-US"/>
        </w:rPr>
      </w:pP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1. Elmin inkişaf dinamikası və obyektiv qanunlar sistemi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2. Elmi-tədqiqatlar aparılan müəssisələr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3. Ali təhsil müəssisələrində elmi-tədqiqat müəssisələri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4. Elm kadrların statistikası və onların fasiləsiz hazırlanması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5. Elmi-tədqiqat işlərinin siniflərə bölünməsi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6. Elmi-tədqiqat işinin aparılmasının məqsədi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7. Elmi-tədqiqat işində aparılan ədəbiyyat icmalı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8. Elmi-tədqiqatın vəzifələrinin əsaslandırılması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9. Tədqiqatın metodunun seçilməsi və işlənməsi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10. Mürəkkəb texnoloji proseslərin təhlilində fiziki modellərin tətbiqi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11. Elmi-tədqiqat qurğusunun aparılması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12. Elmi-tədqiqat işində eksperimentin aparılması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13. Eksperimentin aparlmasında özüyazan cihazın tətbiqi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14. Eksperimentin nəticələrinin təhlili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15. Tərtib olunan hesabatın məzmunu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16. Elmi-tədqiqatların aparılmasının metodoloji əsasları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17. Elmi ideya, hipotez, qanun, paradoks və s. terminlərin təhlili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18. Nəzəri və emperik tədqiqatlar metodları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19. Elmi-tədqiqatda  istifadə olunan induksiya metodu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20. Nəzəri tədqiqatlarda təsadüfi faktorlar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21. Elmi tədqiqatlar və elmi-texniki tərəqqi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22. Elmi-texniki tədqiqatların mərhələləri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23. Elmi-tədqiqatlarda təcrübi-konstruktor işləri</w:t>
      </w:r>
    </w:p>
    <w:p w:rsidR="004D5933" w:rsidRPr="00274596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>24. Eksperimental tədqiqatlar, eksperimentin tipləri və vəzifələri</w:t>
      </w:r>
    </w:p>
    <w:p w:rsidR="004D5933" w:rsidRDefault="004D5933" w:rsidP="00314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TUR" w:hAnsi="Times New Roman TUR" w:cs="Times New Roman TUR"/>
          <w:szCs w:val="28"/>
          <w:lang w:val="az-Latn-AZ"/>
        </w:rPr>
      </w:pPr>
      <w:r w:rsidRPr="00274596">
        <w:rPr>
          <w:rFonts w:ascii="Times New Roman TUR" w:hAnsi="Times New Roman TUR" w:cs="Times New Roman TUR"/>
          <w:szCs w:val="28"/>
          <w:lang w:val="az-Latn-AZ"/>
        </w:rPr>
        <w:t xml:space="preserve">25. Əlamətlərinə görə aparılan eksperimentlər 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31417D">
        <w:rPr>
          <w:szCs w:val="28"/>
          <w:lang w:val="az-Latn-AZ"/>
        </w:rPr>
        <w:t xml:space="preserve">26. </w:t>
      </w:r>
      <w:r w:rsidRPr="006F51EF">
        <w:rPr>
          <w:szCs w:val="28"/>
          <w:lang w:val="az-Latn-AZ"/>
        </w:rPr>
        <w:t>Elmi informasiyanın toplanması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27. Elmi sənədlər və nəşrlərin təsnifatı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28. Patent sənədlərinin elmi-texniki informasiyada yeri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29. Referativ və biblioqrafik nəşrlər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30. Universal onluq təsnifatı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31. Elmi-tədqiqatların təsnifatı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32. Elmi- tədqiqatın  xüsusiyyətləri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33. Elmi mövzuların seçilmə üsulları və qiymətləndirilməsi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34. Mövzunun əsaslandırılması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35. Problemin qoyuluşu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36. Tədqiqat xarakterli mövzuların seçilməsi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37. Texniki və texnoloji sahədə mövzuların seçilməsi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38. Elmi-tədqiqat işinin hazırlıq mərhələsi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39. Ədəbiyyat və digər mənbəələrin icmalının metodikası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40. ETİ-nin metodiki proqramının tərkibi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lastRenderedPageBreak/>
        <w:t>41. Riyazi modellərin alınmasının eksperimental yolu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42. ETİ- də passiv eksperimentlərin aparılması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43. Aktiv eksperimentlərin aparılmasında laboratoriyaların rolu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44. Prosesin giriş və çıxış amilləri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45.Giriş amillərinin obyektə təsiri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46. Eksperimental tədqiqat metodları və onların təhlili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47. Tədqiqat işinin yerinə yetirilməsində əsas metodlar.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48. Eksperimentin metodologiyasının əsaslandırılması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49. Elmi-tədqiqatın nəzəri metodları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50. Abstraktdan konkrentə keçid metodu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51. Tədqiqatlarda modelləşdirmə prinsipinin təhlili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52. Modelləşdirmənin fiziki və riyazi növü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53. Riyazi modelləşdirmənin fiziki mahiyyəti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54. İqtisadi proseslərin modellərinin inkişafı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55. Modellərin iqtisadi nəzəriyyəyə əsaslandırlması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56. İnformasiya texnologiyalarının köməyi ilə aparılan icmal informasiya təsnifatı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57. Müasir elmi tədqiqatlarda informasiya təsnifatı.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58. İnternet-beynəl kompüter şəbəkəsi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59. İnternet şəbəkəsində axtarış taktikası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60. Axtarış sistemləri və Web- uzel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61. Təcrübələrin riyazi-statistika metodu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62.Eksperimentin plan-proqramının işlənməsi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63. Planlaşdırmanın matrisasında əhəmiyyətli dəyişən amillər.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64. Regressiya əmsallarının əhəmiyyətliliyinin hesablanması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65. Regressiya tənliyinin adekvatlığı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66.Eksperimentlərin planlaşdırılması və təhlili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67. Eksperimentlərin tərtib edilməsi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68. Orta h</w:t>
      </w:r>
      <w:bookmarkStart w:id="0" w:name="_GoBack"/>
      <w:bookmarkEnd w:id="0"/>
      <w:r w:rsidRPr="006F51EF">
        <w:rPr>
          <w:szCs w:val="28"/>
          <w:lang w:val="az-Latn-AZ"/>
        </w:rPr>
        <w:t>esabi qiymətin alınması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69. Orta hesabi qiymətdə orta səhv çıxarılması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70. Orta kvadratik kənaraçıxmada orta səhv</w:t>
      </w: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  <w:r w:rsidRPr="006F51EF">
        <w:rPr>
          <w:szCs w:val="28"/>
          <w:lang w:val="az-Latn-AZ"/>
        </w:rPr>
        <w:t>71. Elmi məqalələrin dərc olunmasına hazırlanması</w:t>
      </w:r>
    </w:p>
    <w:p w:rsidR="0031417D" w:rsidRPr="0031417D" w:rsidRDefault="0031417D" w:rsidP="0031417D">
      <w:pPr>
        <w:spacing w:after="0" w:line="240" w:lineRule="auto"/>
        <w:rPr>
          <w:szCs w:val="28"/>
          <w:lang w:val="en-US"/>
        </w:rPr>
      </w:pPr>
      <w:r w:rsidRPr="0031417D">
        <w:rPr>
          <w:szCs w:val="28"/>
          <w:lang w:val="en-US"/>
        </w:rPr>
        <w:t xml:space="preserve">72. </w:t>
      </w:r>
      <w:proofErr w:type="spellStart"/>
      <w:r w:rsidRPr="0031417D">
        <w:rPr>
          <w:szCs w:val="28"/>
          <w:lang w:val="en-US"/>
        </w:rPr>
        <w:t>Elmi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materialları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dərc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etmək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üçün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jurnallar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necə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seçilir</w:t>
      </w:r>
      <w:proofErr w:type="spellEnd"/>
      <w:r w:rsidRPr="0031417D">
        <w:rPr>
          <w:szCs w:val="28"/>
          <w:lang w:val="en-US"/>
        </w:rPr>
        <w:t>.</w:t>
      </w:r>
    </w:p>
    <w:p w:rsidR="0031417D" w:rsidRPr="0031417D" w:rsidRDefault="0031417D" w:rsidP="0031417D">
      <w:pPr>
        <w:spacing w:after="0" w:line="240" w:lineRule="auto"/>
        <w:rPr>
          <w:szCs w:val="28"/>
          <w:lang w:val="en-US"/>
        </w:rPr>
      </w:pPr>
      <w:r w:rsidRPr="0031417D">
        <w:rPr>
          <w:szCs w:val="28"/>
          <w:lang w:val="en-US"/>
        </w:rPr>
        <w:t xml:space="preserve">73. </w:t>
      </w:r>
      <w:proofErr w:type="spellStart"/>
      <w:r w:rsidRPr="0031417D">
        <w:rPr>
          <w:szCs w:val="28"/>
          <w:lang w:val="en-US"/>
        </w:rPr>
        <w:t>Tədqiqatın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nəticələrinin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nəşr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edilməsi</w:t>
      </w:r>
      <w:proofErr w:type="spellEnd"/>
    </w:p>
    <w:p w:rsidR="0031417D" w:rsidRPr="0031417D" w:rsidRDefault="0031417D" w:rsidP="0031417D">
      <w:pPr>
        <w:spacing w:after="0" w:line="240" w:lineRule="auto"/>
        <w:rPr>
          <w:szCs w:val="28"/>
          <w:lang w:val="en-US"/>
        </w:rPr>
      </w:pPr>
      <w:r w:rsidRPr="0031417D">
        <w:rPr>
          <w:szCs w:val="28"/>
          <w:lang w:val="en-US"/>
        </w:rPr>
        <w:t xml:space="preserve">74. </w:t>
      </w:r>
      <w:proofErr w:type="spellStart"/>
      <w:r w:rsidRPr="0031417D">
        <w:rPr>
          <w:szCs w:val="28"/>
          <w:lang w:val="en-US"/>
        </w:rPr>
        <w:t>Məqalənin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standart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quruluşa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malik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olması</w:t>
      </w:r>
      <w:proofErr w:type="spellEnd"/>
    </w:p>
    <w:p w:rsidR="0031417D" w:rsidRDefault="0031417D" w:rsidP="0031417D">
      <w:pPr>
        <w:spacing w:after="0" w:line="240" w:lineRule="auto"/>
        <w:rPr>
          <w:szCs w:val="28"/>
          <w:lang w:val="en-US"/>
        </w:rPr>
      </w:pPr>
      <w:r w:rsidRPr="0031417D">
        <w:rPr>
          <w:szCs w:val="28"/>
          <w:lang w:val="en-US"/>
        </w:rPr>
        <w:t xml:space="preserve">75. </w:t>
      </w:r>
      <w:proofErr w:type="spellStart"/>
      <w:r w:rsidRPr="0031417D">
        <w:rPr>
          <w:szCs w:val="28"/>
          <w:lang w:val="en-US"/>
        </w:rPr>
        <w:t>Məqalənin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hazırlanması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və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məntiqi</w:t>
      </w:r>
      <w:proofErr w:type="spellEnd"/>
      <w:r w:rsidRPr="0031417D">
        <w:rPr>
          <w:szCs w:val="28"/>
          <w:lang w:val="en-US"/>
        </w:rPr>
        <w:t xml:space="preserve"> </w:t>
      </w:r>
      <w:proofErr w:type="spellStart"/>
      <w:r w:rsidRPr="0031417D">
        <w:rPr>
          <w:szCs w:val="28"/>
          <w:lang w:val="en-US"/>
        </w:rPr>
        <w:t>bitirilməsi</w:t>
      </w:r>
      <w:proofErr w:type="spellEnd"/>
    </w:p>
    <w:p w:rsidR="0031417D" w:rsidRDefault="0031417D" w:rsidP="0031417D">
      <w:pPr>
        <w:spacing w:after="0" w:line="240" w:lineRule="auto"/>
        <w:rPr>
          <w:szCs w:val="28"/>
          <w:lang w:val="en-US"/>
        </w:rPr>
      </w:pP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</w:p>
    <w:p w:rsidR="0031417D" w:rsidRPr="006F51EF" w:rsidRDefault="0031417D" w:rsidP="0031417D">
      <w:pPr>
        <w:spacing w:after="0" w:line="240" w:lineRule="auto"/>
        <w:rPr>
          <w:szCs w:val="28"/>
          <w:lang w:val="az-Latn-AZ"/>
        </w:rPr>
      </w:pPr>
    </w:p>
    <w:p w:rsidR="0031417D" w:rsidRPr="0031417D" w:rsidRDefault="0031417D" w:rsidP="0031417D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  <w:lang w:val="az-Latn-AZ"/>
        </w:rPr>
      </w:pPr>
    </w:p>
    <w:p w:rsidR="00444422" w:rsidRPr="0031417D" w:rsidRDefault="00444422" w:rsidP="0031417D">
      <w:pPr>
        <w:spacing w:line="240" w:lineRule="auto"/>
        <w:rPr>
          <w:lang w:val="en-US"/>
        </w:rPr>
      </w:pPr>
    </w:p>
    <w:sectPr w:rsidR="00444422" w:rsidRPr="0031417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TUR">
    <w:altName w:val="Times New Roman"/>
    <w:charset w:val="CC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0AF3"/>
    <w:rsid w:val="00066452"/>
    <w:rsid w:val="001A7B05"/>
    <w:rsid w:val="001E7C86"/>
    <w:rsid w:val="002F362F"/>
    <w:rsid w:val="0031417D"/>
    <w:rsid w:val="00405BDC"/>
    <w:rsid w:val="00444422"/>
    <w:rsid w:val="00487C12"/>
    <w:rsid w:val="004977B9"/>
    <w:rsid w:val="004D5933"/>
    <w:rsid w:val="00522D4D"/>
    <w:rsid w:val="005239FF"/>
    <w:rsid w:val="00565AB6"/>
    <w:rsid w:val="00687428"/>
    <w:rsid w:val="007128C5"/>
    <w:rsid w:val="0075275A"/>
    <w:rsid w:val="00770411"/>
    <w:rsid w:val="007C092E"/>
    <w:rsid w:val="007C4C65"/>
    <w:rsid w:val="007F523A"/>
    <w:rsid w:val="0081230C"/>
    <w:rsid w:val="00983A58"/>
    <w:rsid w:val="00BC6683"/>
    <w:rsid w:val="00BF11F8"/>
    <w:rsid w:val="00C70008"/>
    <w:rsid w:val="00C83E23"/>
    <w:rsid w:val="00CE26B4"/>
    <w:rsid w:val="00D80B18"/>
    <w:rsid w:val="00D919DD"/>
    <w:rsid w:val="00DC55BF"/>
    <w:rsid w:val="00E04D05"/>
    <w:rsid w:val="00E6591B"/>
    <w:rsid w:val="00EA5C49"/>
    <w:rsid w:val="00EC782D"/>
    <w:rsid w:val="00ED36FB"/>
    <w:rsid w:val="00F304E1"/>
    <w:rsid w:val="00F90AF3"/>
    <w:rsid w:val="00FF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</dc:creator>
  <cp:keywords/>
  <dc:description/>
  <cp:lastModifiedBy>iUser</cp:lastModifiedBy>
  <cp:revision>14</cp:revision>
  <dcterms:created xsi:type="dcterms:W3CDTF">2015-02-12T05:29:00Z</dcterms:created>
  <dcterms:modified xsi:type="dcterms:W3CDTF">2016-10-08T09:27:00Z</dcterms:modified>
</cp:coreProperties>
</file>