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558" w:rsidRPr="00C94036" w:rsidRDefault="00D67558" w:rsidP="00C62B6D">
      <w:pPr>
        <w:spacing w:after="0" w:line="360" w:lineRule="auto"/>
        <w:jc w:val="center"/>
        <w:rPr>
          <w:rFonts w:ascii="Times New Roman" w:hAnsi="Times New Roman" w:cs="Times New Roman"/>
          <w:b/>
          <w:sz w:val="28"/>
          <w:szCs w:val="28"/>
        </w:rPr>
      </w:pPr>
      <w:r w:rsidRPr="00D67558">
        <w:rPr>
          <w:rFonts w:ascii="Times New Roman" w:hAnsi="Times New Roman" w:cs="Times New Roman"/>
          <w:b/>
          <w:sz w:val="28"/>
          <w:szCs w:val="28"/>
        </w:rPr>
        <w:t>МИНИСТЕРСТВО ОБРАЗОВАНИЯ АЗЕРБАЙДЖАНСКОЙ РЕСПУБЛИКИ</w:t>
      </w:r>
    </w:p>
    <w:p w:rsidR="00D67558" w:rsidRPr="00C94036" w:rsidRDefault="00D67558" w:rsidP="00C62B6D">
      <w:pPr>
        <w:spacing w:after="0" w:line="360" w:lineRule="auto"/>
        <w:jc w:val="center"/>
        <w:rPr>
          <w:rFonts w:ascii="Times New Roman" w:hAnsi="Times New Roman" w:cs="Times New Roman"/>
          <w:b/>
          <w:sz w:val="28"/>
          <w:szCs w:val="28"/>
        </w:rPr>
      </w:pPr>
      <w:r w:rsidRPr="00D67558">
        <w:rPr>
          <w:rFonts w:ascii="Times New Roman" w:hAnsi="Times New Roman" w:cs="Times New Roman"/>
          <w:b/>
          <w:sz w:val="28"/>
          <w:szCs w:val="28"/>
        </w:rPr>
        <w:t>АЗЕРБАЙДЖАНСКИЙ ГОСУДАРСТВЕННЫЙ ЭКОНОМИЧЕСКИЙ УНИВЕРСИТЕТ</w:t>
      </w:r>
    </w:p>
    <w:p w:rsidR="00D67558" w:rsidRPr="00D67558" w:rsidRDefault="00D67558" w:rsidP="00C62B6D">
      <w:pPr>
        <w:spacing w:after="0" w:line="360" w:lineRule="auto"/>
        <w:jc w:val="center"/>
        <w:rPr>
          <w:rFonts w:ascii="Times New Roman" w:hAnsi="Times New Roman" w:cs="Times New Roman"/>
          <w:b/>
          <w:sz w:val="28"/>
          <w:szCs w:val="28"/>
        </w:rPr>
      </w:pPr>
      <w:r w:rsidRPr="00D67558">
        <w:rPr>
          <w:rFonts w:ascii="Times New Roman" w:hAnsi="Times New Roman" w:cs="Times New Roman"/>
          <w:b/>
          <w:sz w:val="28"/>
          <w:szCs w:val="28"/>
        </w:rPr>
        <w:t>________________________________________________________</w:t>
      </w:r>
    </w:p>
    <w:p w:rsidR="00D67558" w:rsidRPr="00D67558" w:rsidRDefault="00D67558" w:rsidP="00C62B6D">
      <w:pPr>
        <w:spacing w:after="0" w:line="360" w:lineRule="auto"/>
        <w:jc w:val="both"/>
        <w:rPr>
          <w:rFonts w:ascii="Times New Roman" w:hAnsi="Times New Roman" w:cs="Times New Roman"/>
          <w:b/>
          <w:sz w:val="28"/>
          <w:szCs w:val="28"/>
        </w:rPr>
      </w:pPr>
      <w:r w:rsidRPr="00D67558">
        <w:rPr>
          <w:rFonts w:ascii="Times New Roman" w:hAnsi="Times New Roman" w:cs="Times New Roman"/>
          <w:b/>
          <w:sz w:val="28"/>
          <w:szCs w:val="28"/>
        </w:rPr>
        <w:t xml:space="preserve"> Факультет «ФИНАНСЫ</w:t>
      </w:r>
      <w:r>
        <w:rPr>
          <w:rFonts w:ascii="Times New Roman" w:hAnsi="Times New Roman" w:cs="Times New Roman"/>
          <w:b/>
          <w:sz w:val="28"/>
          <w:szCs w:val="28"/>
        </w:rPr>
        <w:t xml:space="preserve"> И УЧЕТ</w:t>
      </w:r>
      <w:r w:rsidRPr="00D67558">
        <w:rPr>
          <w:rFonts w:ascii="Times New Roman" w:hAnsi="Times New Roman" w:cs="Times New Roman"/>
          <w:b/>
          <w:sz w:val="28"/>
          <w:szCs w:val="28"/>
        </w:rPr>
        <w:t xml:space="preserve"> » </w:t>
      </w:r>
    </w:p>
    <w:p w:rsidR="00D67558" w:rsidRPr="00D67558" w:rsidRDefault="00D67558" w:rsidP="00C62B6D">
      <w:pPr>
        <w:spacing w:after="0" w:line="360" w:lineRule="auto"/>
        <w:jc w:val="both"/>
        <w:rPr>
          <w:rFonts w:ascii="Times New Roman" w:hAnsi="Times New Roman" w:cs="Times New Roman"/>
          <w:b/>
          <w:sz w:val="28"/>
          <w:szCs w:val="28"/>
        </w:rPr>
      </w:pPr>
      <w:r w:rsidRPr="00D67558">
        <w:rPr>
          <w:rFonts w:ascii="Times New Roman" w:hAnsi="Times New Roman" w:cs="Times New Roman"/>
          <w:b/>
          <w:sz w:val="28"/>
          <w:szCs w:val="28"/>
        </w:rPr>
        <w:t>Кафедра «ФИНАНСЫ</w:t>
      </w:r>
      <w:r>
        <w:rPr>
          <w:rFonts w:ascii="Times New Roman" w:hAnsi="Times New Roman" w:cs="Times New Roman"/>
          <w:b/>
          <w:sz w:val="28"/>
          <w:szCs w:val="28"/>
        </w:rPr>
        <w:t xml:space="preserve">  И  ФИНАНСОВЫЕ  ИНСТИТУТЫ</w:t>
      </w:r>
      <w:r w:rsidRPr="00D67558">
        <w:rPr>
          <w:rFonts w:ascii="Times New Roman" w:hAnsi="Times New Roman" w:cs="Times New Roman"/>
          <w:b/>
          <w:sz w:val="28"/>
          <w:szCs w:val="28"/>
        </w:rPr>
        <w:t>»</w:t>
      </w:r>
    </w:p>
    <w:p w:rsidR="00D67558" w:rsidRDefault="00D67558" w:rsidP="00C62B6D">
      <w:pPr>
        <w:spacing w:after="0" w:line="360" w:lineRule="auto"/>
        <w:jc w:val="both"/>
        <w:rPr>
          <w:rFonts w:ascii="Times New Roman" w:hAnsi="Times New Roman" w:cs="Times New Roman"/>
          <w:b/>
          <w:sz w:val="28"/>
          <w:szCs w:val="28"/>
        </w:rPr>
      </w:pPr>
    </w:p>
    <w:p w:rsidR="00D67558" w:rsidRPr="00D67558" w:rsidRDefault="00D67558" w:rsidP="00C62B6D">
      <w:pPr>
        <w:spacing w:after="0" w:line="360" w:lineRule="auto"/>
        <w:jc w:val="both"/>
        <w:rPr>
          <w:rFonts w:ascii="Times New Roman" w:hAnsi="Times New Roman" w:cs="Times New Roman"/>
          <w:b/>
          <w:i/>
          <w:sz w:val="28"/>
          <w:szCs w:val="28"/>
        </w:rPr>
      </w:pPr>
      <w:r>
        <w:rPr>
          <w:rFonts w:ascii="Times New Roman" w:hAnsi="Times New Roman" w:cs="Times New Roman"/>
          <w:b/>
          <w:sz w:val="28"/>
          <w:szCs w:val="28"/>
        </w:rPr>
        <w:t xml:space="preserve">                                                                                             </w:t>
      </w:r>
      <w:r w:rsidRPr="00D67558">
        <w:rPr>
          <w:rFonts w:ascii="Times New Roman" w:hAnsi="Times New Roman" w:cs="Times New Roman"/>
          <w:b/>
          <w:sz w:val="28"/>
          <w:szCs w:val="28"/>
        </w:rPr>
        <w:t xml:space="preserve"> </w:t>
      </w:r>
      <w:r w:rsidRPr="00D67558">
        <w:rPr>
          <w:rFonts w:ascii="Times New Roman" w:hAnsi="Times New Roman" w:cs="Times New Roman"/>
          <w:b/>
          <w:i/>
          <w:sz w:val="28"/>
          <w:szCs w:val="28"/>
        </w:rPr>
        <w:t>На правах рукописи</w:t>
      </w:r>
    </w:p>
    <w:p w:rsidR="00D67558" w:rsidRDefault="00D67558" w:rsidP="00C62B6D">
      <w:pPr>
        <w:spacing w:after="0" w:line="360" w:lineRule="auto"/>
        <w:jc w:val="both"/>
        <w:rPr>
          <w:rFonts w:ascii="Times New Roman" w:hAnsi="Times New Roman" w:cs="Times New Roman"/>
          <w:b/>
          <w:sz w:val="28"/>
          <w:szCs w:val="28"/>
        </w:rPr>
      </w:pPr>
    </w:p>
    <w:p w:rsidR="00D67558" w:rsidRPr="00D67558" w:rsidRDefault="000D07FC" w:rsidP="00C62B6D">
      <w:pPr>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Заманов</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Эльвин</w:t>
      </w:r>
      <w:proofErr w:type="spellEnd"/>
      <w:r>
        <w:rPr>
          <w:rFonts w:ascii="Times New Roman" w:hAnsi="Times New Roman" w:cs="Times New Roman"/>
          <w:b/>
          <w:sz w:val="28"/>
          <w:szCs w:val="28"/>
        </w:rPr>
        <w:t xml:space="preserve">   Эльхан</w:t>
      </w:r>
    </w:p>
    <w:p w:rsidR="00D67558" w:rsidRPr="00D67558" w:rsidRDefault="00D67558" w:rsidP="00C62B6D">
      <w:pPr>
        <w:spacing w:after="0" w:line="360" w:lineRule="auto"/>
        <w:jc w:val="center"/>
      </w:pPr>
    </w:p>
    <w:p w:rsidR="00D67558" w:rsidRPr="00C62B6D" w:rsidRDefault="00D67558" w:rsidP="00C62B6D">
      <w:pPr>
        <w:spacing w:after="0" w:line="360" w:lineRule="auto"/>
        <w:jc w:val="center"/>
        <w:rPr>
          <w:rFonts w:ascii="Times New Roman" w:hAnsi="Times New Roman" w:cs="Times New Roman"/>
          <w:b/>
          <w:sz w:val="44"/>
          <w:szCs w:val="44"/>
        </w:rPr>
      </w:pPr>
      <w:r w:rsidRPr="00D67558">
        <w:rPr>
          <w:rFonts w:ascii="Times New Roman" w:hAnsi="Times New Roman" w:cs="Times New Roman"/>
          <w:b/>
          <w:sz w:val="44"/>
          <w:szCs w:val="44"/>
        </w:rPr>
        <w:t>МАГИСТЕРСКАЯ ДИССЕРТАЦИЯ</w:t>
      </w:r>
    </w:p>
    <w:p w:rsidR="007455A8" w:rsidRPr="003854E7" w:rsidRDefault="007455A8" w:rsidP="00C62B6D">
      <w:pPr>
        <w:spacing w:after="0" w:line="360" w:lineRule="auto"/>
        <w:jc w:val="center"/>
        <w:rPr>
          <w:b/>
          <w:sz w:val="36"/>
          <w:szCs w:val="36"/>
        </w:rPr>
      </w:pPr>
      <w:r>
        <w:rPr>
          <w:b/>
          <w:sz w:val="32"/>
          <w:szCs w:val="32"/>
        </w:rPr>
        <w:t>н</w:t>
      </w:r>
      <w:r w:rsidRPr="007455A8">
        <w:rPr>
          <w:b/>
          <w:sz w:val="32"/>
          <w:szCs w:val="32"/>
        </w:rPr>
        <w:t>а тему</w:t>
      </w:r>
      <w:r w:rsidRPr="003854E7">
        <w:rPr>
          <w:b/>
          <w:sz w:val="36"/>
          <w:szCs w:val="36"/>
        </w:rPr>
        <w:t xml:space="preserve">:    </w:t>
      </w:r>
      <w:bookmarkStart w:id="0" w:name="_GoBack"/>
      <w:r w:rsidRPr="003854E7">
        <w:rPr>
          <w:b/>
          <w:sz w:val="36"/>
          <w:szCs w:val="36"/>
        </w:rPr>
        <w:t>«Основные  проблемы  финансирования инвестиционных расходов бюджета»</w:t>
      </w:r>
    </w:p>
    <w:bookmarkEnd w:id="0"/>
    <w:p w:rsidR="00D67558" w:rsidRPr="007455A8" w:rsidRDefault="00D67558" w:rsidP="00C62B6D">
      <w:pPr>
        <w:spacing w:after="0" w:line="360" w:lineRule="auto"/>
        <w:jc w:val="both"/>
      </w:pPr>
    </w:p>
    <w:p w:rsidR="00D67558" w:rsidRPr="000D07FC" w:rsidRDefault="00D67558" w:rsidP="00C62B6D">
      <w:pPr>
        <w:spacing w:after="0" w:line="360" w:lineRule="auto"/>
        <w:jc w:val="both"/>
      </w:pPr>
    </w:p>
    <w:p w:rsidR="00C62B6D" w:rsidRPr="000D07FC" w:rsidRDefault="00C62B6D" w:rsidP="00C62B6D">
      <w:pPr>
        <w:spacing w:after="0" w:line="360" w:lineRule="auto"/>
        <w:jc w:val="both"/>
      </w:pPr>
    </w:p>
    <w:p w:rsidR="00D67558" w:rsidRPr="003854E7" w:rsidRDefault="003854E7" w:rsidP="00C62B6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Имя и шифр </w:t>
      </w:r>
      <w:proofErr w:type="gramStart"/>
      <w:r>
        <w:rPr>
          <w:rFonts w:ascii="Times New Roman" w:hAnsi="Times New Roman" w:cs="Times New Roman"/>
          <w:b/>
          <w:sz w:val="28"/>
          <w:szCs w:val="28"/>
        </w:rPr>
        <w:t>направлении</w:t>
      </w:r>
      <w:proofErr w:type="gramEnd"/>
      <w:r w:rsidR="00D67558" w:rsidRPr="003854E7">
        <w:rPr>
          <w:rFonts w:ascii="Times New Roman" w:hAnsi="Times New Roman" w:cs="Times New Roman"/>
          <w:b/>
          <w:sz w:val="28"/>
          <w:szCs w:val="28"/>
        </w:rPr>
        <w:t>:</w:t>
      </w:r>
      <w:r>
        <w:rPr>
          <w:rFonts w:ascii="Times New Roman" w:hAnsi="Times New Roman" w:cs="Times New Roman"/>
          <w:b/>
          <w:sz w:val="28"/>
          <w:szCs w:val="28"/>
        </w:rPr>
        <w:t xml:space="preserve">    </w:t>
      </w:r>
      <w:r w:rsidR="00D67558" w:rsidRPr="003854E7">
        <w:rPr>
          <w:rFonts w:ascii="Times New Roman" w:hAnsi="Times New Roman" w:cs="Times New Roman"/>
          <w:b/>
          <w:sz w:val="28"/>
          <w:szCs w:val="28"/>
        </w:rPr>
        <w:t xml:space="preserve"> </w:t>
      </w:r>
      <w:r w:rsidR="00C94036">
        <w:rPr>
          <w:rFonts w:ascii="Times New Roman" w:hAnsi="Times New Roman" w:cs="Times New Roman"/>
          <w:b/>
          <w:sz w:val="28"/>
          <w:szCs w:val="28"/>
        </w:rPr>
        <w:t xml:space="preserve">                                       </w:t>
      </w:r>
      <w:r w:rsidR="00D67558" w:rsidRPr="003854E7">
        <w:rPr>
          <w:rFonts w:ascii="Times New Roman" w:hAnsi="Times New Roman" w:cs="Times New Roman"/>
          <w:b/>
          <w:sz w:val="28"/>
          <w:szCs w:val="28"/>
        </w:rPr>
        <w:t xml:space="preserve">İİM 010000 </w:t>
      </w:r>
    </w:p>
    <w:p w:rsidR="00D67558" w:rsidRPr="003854E7" w:rsidRDefault="00D67558" w:rsidP="00C62B6D">
      <w:pPr>
        <w:spacing w:after="0" w:line="360" w:lineRule="auto"/>
        <w:jc w:val="both"/>
        <w:rPr>
          <w:rFonts w:ascii="Times New Roman" w:hAnsi="Times New Roman" w:cs="Times New Roman"/>
          <w:b/>
          <w:sz w:val="28"/>
          <w:szCs w:val="28"/>
        </w:rPr>
      </w:pPr>
      <w:r w:rsidRPr="003854E7">
        <w:rPr>
          <w:rFonts w:ascii="Times New Roman" w:hAnsi="Times New Roman" w:cs="Times New Roman"/>
          <w:b/>
          <w:sz w:val="28"/>
          <w:szCs w:val="28"/>
        </w:rPr>
        <w:t>Имя и шифр специализации:</w:t>
      </w:r>
      <w:r w:rsidR="003854E7">
        <w:rPr>
          <w:rFonts w:ascii="Times New Roman" w:hAnsi="Times New Roman" w:cs="Times New Roman"/>
          <w:b/>
          <w:sz w:val="28"/>
          <w:szCs w:val="28"/>
        </w:rPr>
        <w:t xml:space="preserve"> </w:t>
      </w:r>
      <w:r w:rsidRPr="003854E7">
        <w:rPr>
          <w:rFonts w:ascii="Times New Roman" w:hAnsi="Times New Roman" w:cs="Times New Roman"/>
          <w:b/>
          <w:sz w:val="28"/>
          <w:szCs w:val="28"/>
        </w:rPr>
        <w:t xml:space="preserve"> </w:t>
      </w:r>
      <w:r w:rsidR="00C94036">
        <w:rPr>
          <w:rFonts w:ascii="Times New Roman" w:hAnsi="Times New Roman" w:cs="Times New Roman"/>
          <w:b/>
          <w:sz w:val="28"/>
          <w:szCs w:val="28"/>
        </w:rPr>
        <w:t xml:space="preserve">               </w:t>
      </w:r>
      <w:r w:rsidRPr="003854E7">
        <w:rPr>
          <w:rFonts w:ascii="Times New Roman" w:hAnsi="Times New Roman" w:cs="Times New Roman"/>
          <w:b/>
          <w:sz w:val="28"/>
          <w:szCs w:val="28"/>
        </w:rPr>
        <w:t>İMM 010003 – Финансы и кредит</w:t>
      </w:r>
    </w:p>
    <w:p w:rsidR="003854E7" w:rsidRDefault="003854E7" w:rsidP="00C62B6D">
      <w:pPr>
        <w:spacing w:after="0" w:line="360" w:lineRule="auto"/>
        <w:jc w:val="both"/>
      </w:pPr>
    </w:p>
    <w:p w:rsidR="003854E7" w:rsidRPr="003854E7" w:rsidRDefault="003854E7" w:rsidP="00C62B6D">
      <w:pPr>
        <w:spacing w:after="0" w:line="360" w:lineRule="auto"/>
        <w:jc w:val="both"/>
        <w:rPr>
          <w:rFonts w:ascii="Times New Roman" w:hAnsi="Times New Roman" w:cs="Times New Roman"/>
          <w:b/>
          <w:sz w:val="28"/>
          <w:szCs w:val="28"/>
        </w:rPr>
      </w:pPr>
      <w:r w:rsidRPr="003854E7">
        <w:rPr>
          <w:rFonts w:ascii="Times New Roman" w:hAnsi="Times New Roman" w:cs="Times New Roman"/>
          <w:b/>
          <w:sz w:val="28"/>
          <w:szCs w:val="28"/>
        </w:rPr>
        <w:t>Научный ру</w:t>
      </w:r>
      <w:r>
        <w:rPr>
          <w:rFonts w:ascii="Times New Roman" w:hAnsi="Times New Roman" w:cs="Times New Roman"/>
          <w:b/>
          <w:sz w:val="28"/>
          <w:szCs w:val="28"/>
        </w:rPr>
        <w:t xml:space="preserve">ководитель:                                  </w:t>
      </w:r>
      <w:r w:rsidR="00C9403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94036">
        <w:rPr>
          <w:rFonts w:ascii="Times New Roman" w:hAnsi="Times New Roman" w:cs="Times New Roman"/>
          <w:b/>
          <w:sz w:val="28"/>
          <w:szCs w:val="28"/>
        </w:rPr>
        <w:t xml:space="preserve"> </w:t>
      </w:r>
      <w:r>
        <w:rPr>
          <w:rFonts w:ascii="Times New Roman" w:hAnsi="Times New Roman" w:cs="Times New Roman"/>
          <w:b/>
          <w:sz w:val="28"/>
          <w:szCs w:val="28"/>
        </w:rPr>
        <w:t xml:space="preserve">доц. Н.С.ТАГИЕВА </w:t>
      </w:r>
    </w:p>
    <w:p w:rsidR="003854E7" w:rsidRPr="003854E7" w:rsidRDefault="003854E7" w:rsidP="00C62B6D">
      <w:pPr>
        <w:spacing w:after="0" w:line="360" w:lineRule="auto"/>
        <w:jc w:val="both"/>
        <w:rPr>
          <w:rFonts w:ascii="Times New Roman" w:hAnsi="Times New Roman" w:cs="Times New Roman"/>
          <w:b/>
          <w:sz w:val="28"/>
          <w:szCs w:val="28"/>
        </w:rPr>
      </w:pPr>
    </w:p>
    <w:p w:rsidR="00C62B6D" w:rsidRPr="00C62B6D" w:rsidRDefault="003854E7" w:rsidP="00C62B6D">
      <w:pPr>
        <w:spacing w:after="0" w:line="360" w:lineRule="auto"/>
        <w:jc w:val="both"/>
        <w:rPr>
          <w:rFonts w:ascii="Times New Roman" w:hAnsi="Times New Roman" w:cs="Times New Roman"/>
          <w:b/>
          <w:sz w:val="28"/>
          <w:szCs w:val="28"/>
        </w:rPr>
      </w:pPr>
      <w:r w:rsidRPr="003854E7">
        <w:rPr>
          <w:rFonts w:ascii="Times New Roman" w:hAnsi="Times New Roman" w:cs="Times New Roman"/>
          <w:b/>
          <w:sz w:val="28"/>
          <w:szCs w:val="28"/>
        </w:rPr>
        <w:t>Руководитель программы:</w:t>
      </w:r>
      <w:r>
        <w:rPr>
          <w:rFonts w:ascii="Times New Roman" w:hAnsi="Times New Roman" w:cs="Times New Roman"/>
          <w:b/>
          <w:sz w:val="28"/>
          <w:szCs w:val="28"/>
        </w:rPr>
        <w:t xml:space="preserve">   </w:t>
      </w:r>
      <w:r w:rsidR="00C62B6D" w:rsidRPr="00C62B6D">
        <w:rPr>
          <w:rFonts w:ascii="Times New Roman" w:hAnsi="Times New Roman" w:cs="Times New Roman"/>
          <w:b/>
          <w:sz w:val="28"/>
          <w:szCs w:val="28"/>
        </w:rPr>
        <w:tab/>
      </w:r>
      <w:r w:rsidR="00C62B6D" w:rsidRPr="00C62B6D">
        <w:rPr>
          <w:rFonts w:ascii="Times New Roman" w:hAnsi="Times New Roman" w:cs="Times New Roman"/>
          <w:b/>
          <w:sz w:val="28"/>
          <w:szCs w:val="28"/>
        </w:rPr>
        <w:tab/>
      </w:r>
      <w:r w:rsidR="00C62B6D" w:rsidRPr="000D07FC">
        <w:rPr>
          <w:rFonts w:ascii="Times New Roman" w:hAnsi="Times New Roman" w:cs="Times New Roman"/>
          <w:b/>
          <w:sz w:val="28"/>
          <w:szCs w:val="28"/>
        </w:rPr>
        <w:tab/>
      </w:r>
      <w:r w:rsidR="00C62B6D" w:rsidRPr="000D07FC">
        <w:rPr>
          <w:rFonts w:ascii="Times New Roman" w:hAnsi="Times New Roman" w:cs="Times New Roman"/>
          <w:b/>
          <w:sz w:val="28"/>
          <w:szCs w:val="28"/>
        </w:rPr>
        <w:tab/>
      </w:r>
      <w:r w:rsidR="00C62B6D" w:rsidRPr="003854E7">
        <w:rPr>
          <w:rFonts w:ascii="Times New Roman" w:hAnsi="Times New Roman" w:cs="Times New Roman"/>
          <w:b/>
          <w:sz w:val="28"/>
          <w:szCs w:val="28"/>
        </w:rPr>
        <w:t xml:space="preserve">проф. </w:t>
      </w:r>
      <w:proofErr w:type="spellStart"/>
      <w:r w:rsidR="00C62B6D" w:rsidRPr="003854E7">
        <w:rPr>
          <w:rFonts w:ascii="Times New Roman" w:hAnsi="Times New Roman" w:cs="Times New Roman"/>
          <w:b/>
          <w:sz w:val="28"/>
          <w:szCs w:val="28"/>
        </w:rPr>
        <w:t>А.М.Керимов</w:t>
      </w:r>
      <w:proofErr w:type="spellEnd"/>
      <w:r>
        <w:rPr>
          <w:rFonts w:ascii="Times New Roman" w:hAnsi="Times New Roman" w:cs="Times New Roman"/>
          <w:b/>
          <w:sz w:val="28"/>
          <w:szCs w:val="28"/>
        </w:rPr>
        <w:t xml:space="preserve">                  </w:t>
      </w:r>
    </w:p>
    <w:p w:rsidR="003854E7" w:rsidRPr="000D07FC" w:rsidRDefault="003854E7" w:rsidP="00C62B6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94036">
        <w:rPr>
          <w:rFonts w:ascii="Times New Roman" w:hAnsi="Times New Roman" w:cs="Times New Roman"/>
          <w:b/>
          <w:sz w:val="28"/>
          <w:szCs w:val="28"/>
        </w:rPr>
        <w:t xml:space="preserve">          </w:t>
      </w:r>
      <w:r w:rsidRPr="003854E7">
        <w:rPr>
          <w:rFonts w:ascii="Times New Roman" w:hAnsi="Times New Roman" w:cs="Times New Roman"/>
          <w:b/>
          <w:sz w:val="28"/>
          <w:szCs w:val="28"/>
        </w:rPr>
        <w:t xml:space="preserve"> </w:t>
      </w:r>
    </w:p>
    <w:p w:rsidR="00C62B6D" w:rsidRPr="000D07FC" w:rsidRDefault="00C62B6D" w:rsidP="00C62B6D">
      <w:pPr>
        <w:spacing w:after="0" w:line="360" w:lineRule="auto"/>
        <w:jc w:val="both"/>
        <w:rPr>
          <w:rFonts w:ascii="Times New Roman" w:hAnsi="Times New Roman" w:cs="Times New Roman"/>
          <w:b/>
          <w:sz w:val="28"/>
          <w:szCs w:val="28"/>
        </w:rPr>
      </w:pPr>
    </w:p>
    <w:p w:rsidR="00D67558" w:rsidRDefault="00D67558" w:rsidP="00C62B6D">
      <w:pPr>
        <w:spacing w:after="0" w:line="360" w:lineRule="auto"/>
        <w:jc w:val="both"/>
        <w:rPr>
          <w:rFonts w:ascii="Times New Roman" w:hAnsi="Times New Roman" w:cs="Times New Roman"/>
          <w:b/>
          <w:sz w:val="28"/>
          <w:szCs w:val="28"/>
        </w:rPr>
      </w:pPr>
    </w:p>
    <w:p w:rsidR="00174070" w:rsidRPr="003854E7" w:rsidRDefault="00174070" w:rsidP="00C62B6D">
      <w:pPr>
        <w:spacing w:after="0" w:line="360" w:lineRule="auto"/>
        <w:jc w:val="both"/>
        <w:rPr>
          <w:rFonts w:ascii="Times New Roman" w:hAnsi="Times New Roman" w:cs="Times New Roman"/>
          <w:b/>
          <w:sz w:val="28"/>
          <w:szCs w:val="28"/>
        </w:rPr>
      </w:pPr>
    </w:p>
    <w:p w:rsidR="005C31FA" w:rsidRPr="00CE2CA4" w:rsidRDefault="003854E7" w:rsidP="00C62B6D">
      <w:pPr>
        <w:spacing w:after="0" w:line="36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 xml:space="preserve"> А К У  -  2 0 1 7</w:t>
      </w:r>
    </w:p>
    <w:p w:rsidR="00D67558" w:rsidRPr="003858E8" w:rsidRDefault="003858E8" w:rsidP="00C62B6D">
      <w:pPr>
        <w:spacing w:after="0" w:line="360" w:lineRule="auto"/>
        <w:jc w:val="center"/>
        <w:rPr>
          <w:rFonts w:ascii="Times New Roman" w:hAnsi="Times New Roman" w:cs="Times New Roman"/>
          <w:b/>
          <w:sz w:val="32"/>
          <w:szCs w:val="32"/>
        </w:rPr>
      </w:pPr>
      <w:r w:rsidRPr="003858E8">
        <w:rPr>
          <w:rFonts w:ascii="Times New Roman" w:hAnsi="Times New Roman" w:cs="Times New Roman"/>
          <w:b/>
          <w:sz w:val="32"/>
          <w:szCs w:val="32"/>
        </w:rPr>
        <w:lastRenderedPageBreak/>
        <w:t>ОГЛАВЛЕНИЕ</w:t>
      </w:r>
    </w:p>
    <w:p w:rsidR="007847BC" w:rsidRPr="003858E8" w:rsidRDefault="007847BC" w:rsidP="00C62B6D">
      <w:pPr>
        <w:spacing w:after="0" w:line="360" w:lineRule="auto"/>
        <w:jc w:val="both"/>
        <w:rPr>
          <w:rFonts w:ascii="Times New Roman" w:hAnsi="Times New Roman" w:cs="Times New Roman"/>
          <w:b/>
          <w:sz w:val="28"/>
          <w:szCs w:val="28"/>
        </w:rPr>
      </w:pPr>
      <w:r w:rsidRPr="003858E8">
        <w:rPr>
          <w:rFonts w:ascii="Times New Roman" w:hAnsi="Times New Roman" w:cs="Times New Roman"/>
          <w:b/>
          <w:sz w:val="28"/>
          <w:szCs w:val="28"/>
        </w:rPr>
        <w:t>Введение</w:t>
      </w:r>
      <w:r w:rsidR="003858E8">
        <w:rPr>
          <w:rFonts w:ascii="Times New Roman" w:hAnsi="Times New Roman" w:cs="Times New Roman"/>
          <w:b/>
          <w:sz w:val="28"/>
          <w:szCs w:val="28"/>
        </w:rPr>
        <w:t>………………………………………………………………………</w:t>
      </w:r>
      <w:r w:rsidR="00222FC5">
        <w:rPr>
          <w:rFonts w:ascii="Times New Roman" w:hAnsi="Times New Roman" w:cs="Times New Roman"/>
          <w:b/>
          <w:sz w:val="28"/>
          <w:szCs w:val="28"/>
        </w:rPr>
        <w:t>……...</w:t>
      </w:r>
      <w:r w:rsidR="003858E8">
        <w:rPr>
          <w:rFonts w:ascii="Times New Roman" w:hAnsi="Times New Roman" w:cs="Times New Roman"/>
          <w:b/>
          <w:sz w:val="28"/>
          <w:szCs w:val="28"/>
        </w:rPr>
        <w:t>.</w:t>
      </w:r>
      <w:r w:rsidR="00222FC5">
        <w:rPr>
          <w:rFonts w:ascii="Times New Roman" w:hAnsi="Times New Roman" w:cs="Times New Roman"/>
          <w:b/>
          <w:sz w:val="28"/>
          <w:szCs w:val="28"/>
        </w:rPr>
        <w:t>3</w:t>
      </w:r>
    </w:p>
    <w:p w:rsidR="007847BC" w:rsidRPr="003858E8" w:rsidRDefault="007847BC" w:rsidP="00C62B6D">
      <w:pPr>
        <w:spacing w:after="0" w:line="360" w:lineRule="auto"/>
        <w:jc w:val="both"/>
        <w:rPr>
          <w:rFonts w:ascii="Times New Roman" w:hAnsi="Times New Roman" w:cs="Times New Roman"/>
          <w:b/>
          <w:sz w:val="28"/>
          <w:szCs w:val="28"/>
        </w:rPr>
      </w:pPr>
      <w:r w:rsidRPr="003858E8">
        <w:rPr>
          <w:rFonts w:ascii="Times New Roman" w:hAnsi="Times New Roman" w:cs="Times New Roman"/>
          <w:b/>
          <w:sz w:val="28"/>
          <w:szCs w:val="28"/>
        </w:rPr>
        <w:t>Глава</w:t>
      </w:r>
      <w:r w:rsidR="003858E8">
        <w:rPr>
          <w:rFonts w:ascii="Times New Roman" w:hAnsi="Times New Roman" w:cs="Times New Roman"/>
          <w:b/>
          <w:sz w:val="28"/>
          <w:szCs w:val="28"/>
        </w:rPr>
        <w:t xml:space="preserve"> 1. </w:t>
      </w:r>
      <w:r w:rsidRPr="003858E8">
        <w:rPr>
          <w:rFonts w:ascii="Times New Roman" w:hAnsi="Times New Roman" w:cs="Times New Roman"/>
          <w:b/>
          <w:sz w:val="28"/>
          <w:szCs w:val="28"/>
        </w:rPr>
        <w:t>Концептуальные подходы к исследованию инвестиционных расходов государственного бюджета</w:t>
      </w:r>
      <w:r w:rsidR="003858E8">
        <w:rPr>
          <w:rFonts w:ascii="Times New Roman" w:hAnsi="Times New Roman" w:cs="Times New Roman"/>
          <w:b/>
          <w:sz w:val="28"/>
          <w:szCs w:val="28"/>
        </w:rPr>
        <w:t>………………………………………</w:t>
      </w:r>
      <w:r w:rsidR="00222FC5">
        <w:rPr>
          <w:rFonts w:ascii="Times New Roman" w:hAnsi="Times New Roman" w:cs="Times New Roman"/>
          <w:b/>
          <w:sz w:val="28"/>
          <w:szCs w:val="28"/>
        </w:rPr>
        <w:t>….</w:t>
      </w:r>
      <w:r w:rsidR="003858E8">
        <w:rPr>
          <w:rFonts w:ascii="Times New Roman" w:hAnsi="Times New Roman" w:cs="Times New Roman"/>
          <w:b/>
          <w:sz w:val="28"/>
          <w:szCs w:val="28"/>
        </w:rPr>
        <w:t>.</w:t>
      </w:r>
      <w:r w:rsidR="00222FC5">
        <w:rPr>
          <w:rFonts w:ascii="Times New Roman" w:hAnsi="Times New Roman" w:cs="Times New Roman"/>
          <w:b/>
          <w:sz w:val="28"/>
          <w:szCs w:val="28"/>
        </w:rPr>
        <w:t>8-30</w:t>
      </w:r>
    </w:p>
    <w:p w:rsidR="007847BC" w:rsidRPr="003858E8" w:rsidRDefault="003858E8" w:rsidP="00C62B6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1.1.</w:t>
      </w:r>
      <w:r w:rsidR="007847BC" w:rsidRPr="003858E8">
        <w:rPr>
          <w:rFonts w:ascii="Times New Roman" w:hAnsi="Times New Roman" w:cs="Times New Roman"/>
          <w:b/>
          <w:sz w:val="28"/>
          <w:szCs w:val="28"/>
        </w:rPr>
        <w:t>Содержание сущности  формирования расходов государственного бюджета</w:t>
      </w:r>
      <w:r>
        <w:rPr>
          <w:rFonts w:ascii="Times New Roman" w:hAnsi="Times New Roman" w:cs="Times New Roman"/>
          <w:b/>
          <w:sz w:val="28"/>
          <w:szCs w:val="28"/>
        </w:rPr>
        <w:t>………………………………………………………………………</w:t>
      </w:r>
      <w:r w:rsidR="00222FC5">
        <w:rPr>
          <w:rFonts w:ascii="Times New Roman" w:hAnsi="Times New Roman" w:cs="Times New Roman"/>
          <w:b/>
          <w:sz w:val="28"/>
          <w:szCs w:val="28"/>
        </w:rPr>
        <w:t>……..</w:t>
      </w:r>
      <w:r>
        <w:rPr>
          <w:rFonts w:ascii="Times New Roman" w:hAnsi="Times New Roman" w:cs="Times New Roman"/>
          <w:b/>
          <w:sz w:val="28"/>
          <w:szCs w:val="28"/>
        </w:rPr>
        <w:t>…</w:t>
      </w:r>
      <w:r w:rsidR="00222FC5">
        <w:rPr>
          <w:rFonts w:ascii="Times New Roman" w:hAnsi="Times New Roman" w:cs="Times New Roman"/>
          <w:b/>
          <w:sz w:val="28"/>
          <w:szCs w:val="28"/>
        </w:rPr>
        <w:t>8</w:t>
      </w:r>
    </w:p>
    <w:p w:rsidR="007847BC" w:rsidRPr="003858E8" w:rsidRDefault="003858E8" w:rsidP="00C62B6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1.2.</w:t>
      </w:r>
      <w:r w:rsidR="007847BC" w:rsidRPr="003858E8">
        <w:rPr>
          <w:rFonts w:ascii="Times New Roman" w:hAnsi="Times New Roman" w:cs="Times New Roman"/>
          <w:b/>
          <w:sz w:val="28"/>
          <w:szCs w:val="28"/>
        </w:rPr>
        <w:t xml:space="preserve">Воздействие экономической  политики государства на инвестиционные расходы бюджета республики </w:t>
      </w:r>
      <w:r>
        <w:rPr>
          <w:rFonts w:ascii="Times New Roman" w:hAnsi="Times New Roman" w:cs="Times New Roman"/>
          <w:b/>
          <w:sz w:val="28"/>
          <w:szCs w:val="28"/>
        </w:rPr>
        <w:t>…………………………………………</w:t>
      </w:r>
      <w:r w:rsidR="00222FC5">
        <w:rPr>
          <w:rFonts w:ascii="Times New Roman" w:hAnsi="Times New Roman" w:cs="Times New Roman"/>
          <w:b/>
          <w:sz w:val="28"/>
          <w:szCs w:val="28"/>
        </w:rPr>
        <w:t>……</w:t>
      </w:r>
      <w:r>
        <w:rPr>
          <w:rFonts w:ascii="Times New Roman" w:hAnsi="Times New Roman" w:cs="Times New Roman"/>
          <w:b/>
          <w:sz w:val="28"/>
          <w:szCs w:val="28"/>
        </w:rPr>
        <w:t>……</w:t>
      </w:r>
      <w:r w:rsidR="00222FC5">
        <w:rPr>
          <w:rFonts w:ascii="Times New Roman" w:hAnsi="Times New Roman" w:cs="Times New Roman"/>
          <w:b/>
          <w:sz w:val="28"/>
          <w:szCs w:val="28"/>
        </w:rPr>
        <w:t>19</w:t>
      </w:r>
    </w:p>
    <w:p w:rsidR="007847BC" w:rsidRPr="003858E8" w:rsidRDefault="007847BC" w:rsidP="00C62B6D">
      <w:pPr>
        <w:spacing w:after="0" w:line="360" w:lineRule="auto"/>
        <w:jc w:val="both"/>
        <w:rPr>
          <w:rFonts w:ascii="Times New Roman" w:hAnsi="Times New Roman" w:cs="Times New Roman"/>
          <w:b/>
          <w:sz w:val="28"/>
          <w:szCs w:val="28"/>
        </w:rPr>
      </w:pPr>
      <w:r w:rsidRPr="003858E8">
        <w:rPr>
          <w:rFonts w:ascii="Times New Roman" w:hAnsi="Times New Roman" w:cs="Times New Roman"/>
          <w:b/>
          <w:sz w:val="28"/>
          <w:szCs w:val="28"/>
        </w:rPr>
        <w:t>Глава 2. Динамика объема и структура инвестиционных  расходов государственного бюджета АР в современных условиях хозяйствования</w:t>
      </w:r>
      <w:proofErr w:type="gramStart"/>
      <w:r w:rsidR="003858E8">
        <w:rPr>
          <w:rFonts w:ascii="Times New Roman" w:hAnsi="Times New Roman" w:cs="Times New Roman"/>
          <w:b/>
          <w:sz w:val="28"/>
          <w:szCs w:val="28"/>
        </w:rPr>
        <w:t>..</w:t>
      </w:r>
      <w:proofErr w:type="gramEnd"/>
    </w:p>
    <w:p w:rsidR="007847BC" w:rsidRPr="003858E8" w:rsidRDefault="003858E8" w:rsidP="00C62B6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2.1.</w:t>
      </w:r>
      <w:r w:rsidR="007847BC" w:rsidRPr="003858E8">
        <w:rPr>
          <w:rFonts w:ascii="Times New Roman" w:hAnsi="Times New Roman" w:cs="Times New Roman"/>
          <w:b/>
          <w:sz w:val="28"/>
          <w:szCs w:val="28"/>
        </w:rPr>
        <w:t>Анализ использования инвестиционных расходов государственного бюджета за период 2008-2016 года</w:t>
      </w:r>
      <w:r>
        <w:rPr>
          <w:rFonts w:ascii="Times New Roman" w:hAnsi="Times New Roman" w:cs="Times New Roman"/>
          <w:b/>
          <w:sz w:val="28"/>
          <w:szCs w:val="28"/>
        </w:rPr>
        <w:t>…………………………………</w:t>
      </w:r>
      <w:r w:rsidR="00222FC5">
        <w:rPr>
          <w:rFonts w:ascii="Times New Roman" w:hAnsi="Times New Roman" w:cs="Times New Roman"/>
          <w:b/>
          <w:sz w:val="28"/>
          <w:szCs w:val="28"/>
        </w:rPr>
        <w:t>.</w:t>
      </w:r>
      <w:r>
        <w:rPr>
          <w:rFonts w:ascii="Times New Roman" w:hAnsi="Times New Roman" w:cs="Times New Roman"/>
          <w:b/>
          <w:sz w:val="28"/>
          <w:szCs w:val="28"/>
        </w:rPr>
        <w:t>…………</w:t>
      </w:r>
      <w:r w:rsidR="00222FC5">
        <w:rPr>
          <w:rFonts w:ascii="Times New Roman" w:hAnsi="Times New Roman" w:cs="Times New Roman"/>
          <w:b/>
          <w:sz w:val="28"/>
          <w:szCs w:val="28"/>
        </w:rPr>
        <w:t>31-46</w:t>
      </w:r>
    </w:p>
    <w:p w:rsidR="007847BC" w:rsidRPr="003858E8" w:rsidRDefault="003858E8" w:rsidP="00C62B6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2.2.</w:t>
      </w:r>
      <w:r w:rsidR="007847BC" w:rsidRPr="003858E8">
        <w:rPr>
          <w:rFonts w:ascii="Times New Roman" w:hAnsi="Times New Roman" w:cs="Times New Roman"/>
          <w:b/>
          <w:sz w:val="28"/>
          <w:szCs w:val="28"/>
        </w:rPr>
        <w:t>Оценка воздействия бюджетного финансирования  на экономическую стабильность в АР</w:t>
      </w:r>
      <w:r>
        <w:rPr>
          <w:rFonts w:ascii="Times New Roman" w:hAnsi="Times New Roman" w:cs="Times New Roman"/>
          <w:b/>
          <w:sz w:val="28"/>
          <w:szCs w:val="28"/>
        </w:rPr>
        <w:t>………………………………………………………</w:t>
      </w:r>
      <w:r w:rsidR="00222FC5">
        <w:rPr>
          <w:rFonts w:ascii="Times New Roman" w:hAnsi="Times New Roman" w:cs="Times New Roman"/>
          <w:b/>
          <w:sz w:val="28"/>
          <w:szCs w:val="28"/>
        </w:rPr>
        <w:t>…</w:t>
      </w:r>
      <w:r>
        <w:rPr>
          <w:rFonts w:ascii="Times New Roman" w:hAnsi="Times New Roman" w:cs="Times New Roman"/>
          <w:b/>
          <w:sz w:val="28"/>
          <w:szCs w:val="28"/>
        </w:rPr>
        <w:t>……….</w:t>
      </w:r>
      <w:r w:rsidR="00222FC5">
        <w:rPr>
          <w:rFonts w:ascii="Times New Roman" w:hAnsi="Times New Roman" w:cs="Times New Roman"/>
          <w:b/>
          <w:sz w:val="28"/>
          <w:szCs w:val="28"/>
        </w:rPr>
        <w:t>39</w:t>
      </w:r>
    </w:p>
    <w:p w:rsidR="007847BC" w:rsidRPr="003858E8" w:rsidRDefault="003858E8" w:rsidP="00C62B6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3. </w:t>
      </w:r>
      <w:r w:rsidR="007847BC" w:rsidRPr="003858E8">
        <w:rPr>
          <w:rFonts w:ascii="Times New Roman" w:hAnsi="Times New Roman" w:cs="Times New Roman"/>
          <w:b/>
          <w:sz w:val="28"/>
          <w:szCs w:val="28"/>
        </w:rPr>
        <w:t>Основные пути повышения эффективности управления инвестиционными расходами  государственного бюджета</w:t>
      </w:r>
      <w:r w:rsidR="00222FC5">
        <w:rPr>
          <w:rFonts w:ascii="Times New Roman" w:hAnsi="Times New Roman" w:cs="Times New Roman"/>
          <w:b/>
          <w:sz w:val="28"/>
          <w:szCs w:val="28"/>
        </w:rPr>
        <w:t>……………</w:t>
      </w:r>
      <w:r>
        <w:rPr>
          <w:rFonts w:ascii="Times New Roman" w:hAnsi="Times New Roman" w:cs="Times New Roman"/>
          <w:b/>
          <w:sz w:val="28"/>
          <w:szCs w:val="28"/>
        </w:rPr>
        <w:t>…</w:t>
      </w:r>
      <w:r w:rsidR="00222FC5">
        <w:rPr>
          <w:rFonts w:ascii="Times New Roman" w:hAnsi="Times New Roman" w:cs="Times New Roman"/>
          <w:b/>
          <w:sz w:val="28"/>
          <w:szCs w:val="28"/>
        </w:rPr>
        <w:t>47-69</w:t>
      </w:r>
    </w:p>
    <w:p w:rsidR="007847BC" w:rsidRPr="003858E8" w:rsidRDefault="003858E8" w:rsidP="00C62B6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3.1.</w:t>
      </w:r>
      <w:r w:rsidR="007847BC" w:rsidRPr="003858E8">
        <w:rPr>
          <w:rFonts w:ascii="Times New Roman" w:hAnsi="Times New Roman" w:cs="Times New Roman"/>
          <w:b/>
          <w:sz w:val="28"/>
          <w:szCs w:val="28"/>
        </w:rPr>
        <w:t>Инвестицонная политика как рычаг повышения эффективности использования  бюджетных расходов</w:t>
      </w:r>
      <w:r>
        <w:rPr>
          <w:rFonts w:ascii="Times New Roman" w:hAnsi="Times New Roman" w:cs="Times New Roman"/>
          <w:b/>
          <w:sz w:val="28"/>
          <w:szCs w:val="28"/>
        </w:rPr>
        <w:t>……………………………………</w:t>
      </w:r>
      <w:r w:rsidR="00222FC5">
        <w:rPr>
          <w:rFonts w:ascii="Times New Roman" w:hAnsi="Times New Roman" w:cs="Times New Roman"/>
          <w:b/>
          <w:sz w:val="28"/>
          <w:szCs w:val="28"/>
        </w:rPr>
        <w:t>...</w:t>
      </w:r>
      <w:r>
        <w:rPr>
          <w:rFonts w:ascii="Times New Roman" w:hAnsi="Times New Roman" w:cs="Times New Roman"/>
          <w:b/>
          <w:sz w:val="28"/>
          <w:szCs w:val="28"/>
        </w:rPr>
        <w:t>…….</w:t>
      </w:r>
      <w:r w:rsidR="00222FC5">
        <w:rPr>
          <w:rFonts w:ascii="Times New Roman" w:hAnsi="Times New Roman" w:cs="Times New Roman"/>
          <w:b/>
          <w:sz w:val="28"/>
          <w:szCs w:val="28"/>
        </w:rPr>
        <w:t>47</w:t>
      </w:r>
    </w:p>
    <w:p w:rsidR="007847BC" w:rsidRPr="003858E8" w:rsidRDefault="003858E8" w:rsidP="00C62B6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3.2.</w:t>
      </w:r>
      <w:r w:rsidR="007847BC" w:rsidRPr="003858E8">
        <w:rPr>
          <w:rFonts w:ascii="Times New Roman" w:hAnsi="Times New Roman" w:cs="Times New Roman"/>
          <w:b/>
          <w:sz w:val="28"/>
          <w:szCs w:val="28"/>
        </w:rPr>
        <w:t>Пути повышения эффективности механизма управления инвестиционных расходов</w:t>
      </w:r>
      <w:r>
        <w:rPr>
          <w:rFonts w:ascii="Times New Roman" w:hAnsi="Times New Roman" w:cs="Times New Roman"/>
          <w:b/>
          <w:sz w:val="28"/>
          <w:szCs w:val="28"/>
        </w:rPr>
        <w:t>………………………………………</w:t>
      </w:r>
      <w:r w:rsidR="00222FC5">
        <w:rPr>
          <w:rFonts w:ascii="Times New Roman" w:hAnsi="Times New Roman" w:cs="Times New Roman"/>
          <w:b/>
          <w:sz w:val="28"/>
          <w:szCs w:val="28"/>
        </w:rPr>
        <w:t>..</w:t>
      </w:r>
      <w:r>
        <w:rPr>
          <w:rFonts w:ascii="Times New Roman" w:hAnsi="Times New Roman" w:cs="Times New Roman"/>
          <w:b/>
          <w:sz w:val="28"/>
          <w:szCs w:val="28"/>
        </w:rPr>
        <w:t>……………….</w:t>
      </w:r>
      <w:r w:rsidR="00222FC5">
        <w:rPr>
          <w:rFonts w:ascii="Times New Roman" w:hAnsi="Times New Roman" w:cs="Times New Roman"/>
          <w:b/>
          <w:sz w:val="28"/>
          <w:szCs w:val="28"/>
        </w:rPr>
        <w:t>58</w:t>
      </w:r>
    </w:p>
    <w:p w:rsidR="007847BC" w:rsidRPr="003858E8" w:rsidRDefault="007847BC" w:rsidP="00C62B6D">
      <w:pPr>
        <w:spacing w:after="0" w:line="360" w:lineRule="auto"/>
        <w:jc w:val="both"/>
        <w:rPr>
          <w:rFonts w:ascii="Times New Roman" w:hAnsi="Times New Roman" w:cs="Times New Roman"/>
          <w:b/>
          <w:sz w:val="28"/>
          <w:szCs w:val="28"/>
        </w:rPr>
      </w:pPr>
      <w:r w:rsidRPr="003858E8">
        <w:rPr>
          <w:rFonts w:ascii="Times New Roman" w:hAnsi="Times New Roman" w:cs="Times New Roman"/>
          <w:b/>
          <w:sz w:val="28"/>
          <w:szCs w:val="28"/>
        </w:rPr>
        <w:t>Заключение</w:t>
      </w:r>
      <w:r w:rsidR="003858E8">
        <w:rPr>
          <w:rFonts w:ascii="Times New Roman" w:hAnsi="Times New Roman" w:cs="Times New Roman"/>
          <w:b/>
          <w:sz w:val="28"/>
          <w:szCs w:val="28"/>
        </w:rPr>
        <w:t>…………………………………………………………………</w:t>
      </w:r>
      <w:r w:rsidR="00222FC5">
        <w:rPr>
          <w:rFonts w:ascii="Times New Roman" w:hAnsi="Times New Roman" w:cs="Times New Roman"/>
          <w:b/>
          <w:sz w:val="28"/>
          <w:szCs w:val="28"/>
        </w:rPr>
        <w:t>.</w:t>
      </w:r>
      <w:r w:rsidR="003858E8">
        <w:rPr>
          <w:rFonts w:ascii="Times New Roman" w:hAnsi="Times New Roman" w:cs="Times New Roman"/>
          <w:b/>
          <w:sz w:val="28"/>
          <w:szCs w:val="28"/>
        </w:rPr>
        <w:t>………</w:t>
      </w:r>
      <w:r w:rsidR="00222FC5">
        <w:rPr>
          <w:rFonts w:ascii="Times New Roman" w:hAnsi="Times New Roman" w:cs="Times New Roman"/>
          <w:b/>
          <w:sz w:val="28"/>
          <w:szCs w:val="28"/>
        </w:rPr>
        <w:t>70</w:t>
      </w:r>
    </w:p>
    <w:p w:rsidR="003858E8" w:rsidRPr="003858E8" w:rsidRDefault="003858E8" w:rsidP="00C62B6D">
      <w:pPr>
        <w:spacing w:after="0" w:line="360" w:lineRule="auto"/>
        <w:jc w:val="both"/>
        <w:rPr>
          <w:rFonts w:ascii="Times New Roman" w:hAnsi="Times New Roman" w:cs="Times New Roman"/>
          <w:b/>
          <w:sz w:val="28"/>
          <w:szCs w:val="28"/>
        </w:rPr>
      </w:pPr>
      <w:r w:rsidRPr="003858E8">
        <w:rPr>
          <w:rFonts w:ascii="Times New Roman" w:hAnsi="Times New Roman" w:cs="Times New Roman"/>
          <w:b/>
          <w:sz w:val="28"/>
          <w:szCs w:val="28"/>
        </w:rPr>
        <w:t>Список использованной литературы</w:t>
      </w:r>
      <w:r>
        <w:rPr>
          <w:rFonts w:ascii="Times New Roman" w:hAnsi="Times New Roman" w:cs="Times New Roman"/>
          <w:b/>
          <w:sz w:val="28"/>
          <w:szCs w:val="28"/>
        </w:rPr>
        <w:t>……………………………………………</w:t>
      </w:r>
      <w:r w:rsidR="00222FC5">
        <w:rPr>
          <w:rFonts w:ascii="Times New Roman" w:hAnsi="Times New Roman" w:cs="Times New Roman"/>
          <w:b/>
          <w:sz w:val="28"/>
          <w:szCs w:val="28"/>
        </w:rPr>
        <w:t>75</w:t>
      </w:r>
    </w:p>
    <w:p w:rsidR="003F2618" w:rsidRPr="003858E8" w:rsidRDefault="003F2618" w:rsidP="00C62B6D">
      <w:pPr>
        <w:spacing w:after="0" w:line="360" w:lineRule="auto"/>
        <w:jc w:val="both"/>
        <w:rPr>
          <w:rFonts w:ascii="Times New Roman" w:hAnsi="Times New Roman" w:cs="Times New Roman"/>
          <w:b/>
          <w:sz w:val="28"/>
          <w:szCs w:val="28"/>
        </w:rPr>
      </w:pPr>
      <w:r w:rsidRPr="003858E8">
        <w:rPr>
          <w:rFonts w:ascii="Times New Roman" w:hAnsi="Times New Roman" w:cs="Times New Roman"/>
          <w:b/>
          <w:sz w:val="28"/>
          <w:szCs w:val="28"/>
          <w:lang w:val="az-Latn-AZ"/>
        </w:rPr>
        <w:t>Xulasə</w:t>
      </w:r>
      <w:r w:rsidR="003858E8">
        <w:rPr>
          <w:rFonts w:ascii="Times New Roman" w:hAnsi="Times New Roman" w:cs="Times New Roman"/>
          <w:b/>
          <w:sz w:val="28"/>
          <w:szCs w:val="28"/>
        </w:rPr>
        <w:t>……………………………………………………………………………</w:t>
      </w:r>
      <w:r w:rsidR="00222FC5">
        <w:rPr>
          <w:rFonts w:ascii="Times New Roman" w:hAnsi="Times New Roman" w:cs="Times New Roman"/>
          <w:b/>
          <w:sz w:val="28"/>
          <w:szCs w:val="28"/>
        </w:rPr>
        <w:t>..</w:t>
      </w:r>
      <w:r w:rsidR="003858E8">
        <w:rPr>
          <w:rFonts w:ascii="Times New Roman" w:hAnsi="Times New Roman" w:cs="Times New Roman"/>
          <w:b/>
          <w:sz w:val="28"/>
          <w:szCs w:val="28"/>
        </w:rPr>
        <w:t>…..</w:t>
      </w:r>
      <w:r w:rsidR="00222FC5">
        <w:rPr>
          <w:rFonts w:ascii="Times New Roman" w:hAnsi="Times New Roman" w:cs="Times New Roman"/>
          <w:b/>
          <w:sz w:val="28"/>
          <w:szCs w:val="28"/>
        </w:rPr>
        <w:t>77</w:t>
      </w:r>
    </w:p>
    <w:p w:rsidR="003F2618" w:rsidRPr="003858E8" w:rsidRDefault="003F2618" w:rsidP="00C62B6D">
      <w:pPr>
        <w:spacing w:after="0" w:line="360" w:lineRule="auto"/>
        <w:jc w:val="both"/>
        <w:rPr>
          <w:rFonts w:ascii="Times New Roman" w:hAnsi="Times New Roman" w:cs="Times New Roman"/>
          <w:b/>
          <w:sz w:val="28"/>
          <w:szCs w:val="28"/>
        </w:rPr>
      </w:pPr>
      <w:proofErr w:type="spellStart"/>
      <w:r w:rsidRPr="003858E8">
        <w:rPr>
          <w:rFonts w:ascii="Times New Roman" w:hAnsi="Times New Roman" w:cs="Times New Roman"/>
          <w:b/>
          <w:sz w:val="28"/>
          <w:szCs w:val="28"/>
          <w:lang w:val="en-US"/>
        </w:rPr>
        <w:t>Summury</w:t>
      </w:r>
      <w:proofErr w:type="spellEnd"/>
      <w:r w:rsidR="003858E8">
        <w:rPr>
          <w:rFonts w:ascii="Times New Roman" w:hAnsi="Times New Roman" w:cs="Times New Roman"/>
          <w:b/>
          <w:sz w:val="28"/>
          <w:szCs w:val="28"/>
        </w:rPr>
        <w:t>……………………………………………………………………………</w:t>
      </w:r>
      <w:r w:rsidR="00222FC5">
        <w:rPr>
          <w:rFonts w:ascii="Times New Roman" w:hAnsi="Times New Roman" w:cs="Times New Roman"/>
          <w:b/>
          <w:sz w:val="28"/>
          <w:szCs w:val="28"/>
        </w:rPr>
        <w:t>..78</w:t>
      </w:r>
    </w:p>
    <w:p w:rsidR="00B97D3C" w:rsidRPr="00843505" w:rsidRDefault="00B97D3C" w:rsidP="00C62B6D">
      <w:pPr>
        <w:spacing w:after="0" w:line="360" w:lineRule="auto"/>
        <w:jc w:val="both"/>
        <w:rPr>
          <w:rFonts w:ascii="Times New Roman" w:hAnsi="Times New Roman" w:cs="Times New Roman"/>
          <w:sz w:val="28"/>
          <w:szCs w:val="28"/>
        </w:rPr>
      </w:pPr>
    </w:p>
    <w:p w:rsidR="003858E8" w:rsidRDefault="007A66A7" w:rsidP="00C62B6D">
      <w:pPr>
        <w:spacing w:after="0" w:line="360" w:lineRule="auto"/>
        <w:jc w:val="both"/>
        <w:rPr>
          <w:rFonts w:ascii="Times New Roman" w:hAnsi="Times New Roman" w:cs="Times New Roman"/>
          <w:b/>
          <w:sz w:val="28"/>
          <w:szCs w:val="28"/>
        </w:rPr>
      </w:pPr>
      <w:r w:rsidRPr="007A66A7">
        <w:rPr>
          <w:rFonts w:ascii="Times New Roman" w:hAnsi="Times New Roman" w:cs="Times New Roman"/>
          <w:b/>
          <w:sz w:val="28"/>
          <w:szCs w:val="28"/>
        </w:rPr>
        <w:t xml:space="preserve">                       </w:t>
      </w:r>
    </w:p>
    <w:p w:rsidR="003858E8" w:rsidRDefault="003858E8" w:rsidP="00C62B6D">
      <w:pPr>
        <w:spacing w:after="0" w:line="360" w:lineRule="auto"/>
        <w:jc w:val="both"/>
        <w:rPr>
          <w:rFonts w:ascii="Times New Roman" w:hAnsi="Times New Roman" w:cs="Times New Roman"/>
          <w:b/>
          <w:sz w:val="28"/>
          <w:szCs w:val="28"/>
        </w:rPr>
      </w:pPr>
    </w:p>
    <w:p w:rsidR="003858E8" w:rsidRPr="000D07FC" w:rsidRDefault="003858E8" w:rsidP="00C62B6D">
      <w:pPr>
        <w:spacing w:after="0" w:line="360" w:lineRule="auto"/>
        <w:jc w:val="both"/>
        <w:rPr>
          <w:rFonts w:ascii="Times New Roman" w:hAnsi="Times New Roman" w:cs="Times New Roman"/>
          <w:b/>
          <w:sz w:val="28"/>
          <w:szCs w:val="28"/>
        </w:rPr>
      </w:pPr>
    </w:p>
    <w:p w:rsidR="00C62B6D" w:rsidRPr="000D07FC" w:rsidRDefault="00C62B6D" w:rsidP="00C62B6D">
      <w:pPr>
        <w:spacing w:after="0" w:line="360" w:lineRule="auto"/>
        <w:jc w:val="both"/>
        <w:rPr>
          <w:rFonts w:ascii="Times New Roman" w:hAnsi="Times New Roman" w:cs="Times New Roman"/>
          <w:b/>
          <w:sz w:val="28"/>
          <w:szCs w:val="28"/>
        </w:rPr>
      </w:pPr>
    </w:p>
    <w:p w:rsidR="007A66A7" w:rsidRPr="00BB43FD" w:rsidRDefault="007A66A7" w:rsidP="00C62B6D">
      <w:pPr>
        <w:spacing w:line="360" w:lineRule="auto"/>
        <w:jc w:val="center"/>
        <w:rPr>
          <w:rFonts w:ascii="Times New Roman" w:hAnsi="Times New Roman" w:cs="Times New Roman"/>
          <w:b/>
          <w:sz w:val="28"/>
          <w:szCs w:val="28"/>
        </w:rPr>
      </w:pPr>
      <w:r w:rsidRPr="00BB43FD">
        <w:rPr>
          <w:rFonts w:ascii="Times New Roman" w:hAnsi="Times New Roman" w:cs="Times New Roman"/>
          <w:b/>
          <w:sz w:val="28"/>
          <w:szCs w:val="28"/>
        </w:rPr>
        <w:lastRenderedPageBreak/>
        <w:t>Введение</w:t>
      </w:r>
    </w:p>
    <w:p w:rsidR="00760175" w:rsidRPr="00BB43FD" w:rsidRDefault="007A66A7" w:rsidP="00C62B6D">
      <w:pPr>
        <w:spacing w:line="360" w:lineRule="auto"/>
        <w:jc w:val="both"/>
        <w:rPr>
          <w:rFonts w:ascii="Times New Roman" w:hAnsi="Times New Roman" w:cs="Times New Roman"/>
          <w:i/>
          <w:sz w:val="28"/>
          <w:szCs w:val="28"/>
          <w:u w:val="single"/>
        </w:rPr>
      </w:pPr>
      <w:r w:rsidRPr="00BB43FD">
        <w:rPr>
          <w:rFonts w:ascii="Times New Roman" w:hAnsi="Times New Roman" w:cs="Times New Roman"/>
          <w:b/>
          <w:i/>
          <w:sz w:val="28"/>
          <w:szCs w:val="28"/>
          <w:u w:val="single"/>
        </w:rPr>
        <w:t>Актуальность темы исследования</w:t>
      </w:r>
      <w:r w:rsidRPr="00BB43FD">
        <w:rPr>
          <w:rFonts w:ascii="Times New Roman" w:hAnsi="Times New Roman" w:cs="Times New Roman"/>
          <w:i/>
          <w:sz w:val="28"/>
          <w:szCs w:val="28"/>
          <w:u w:val="single"/>
        </w:rPr>
        <w:t xml:space="preserve">. </w:t>
      </w:r>
      <w:r w:rsidR="00760175" w:rsidRPr="00BB43FD">
        <w:rPr>
          <w:rFonts w:ascii="Times New Roman" w:hAnsi="Times New Roman" w:cs="Times New Roman"/>
          <w:i/>
          <w:sz w:val="28"/>
          <w:szCs w:val="28"/>
          <w:u w:val="single"/>
        </w:rPr>
        <w:t xml:space="preserve"> </w:t>
      </w:r>
    </w:p>
    <w:p w:rsidR="000B07BE" w:rsidRPr="00BB43FD" w:rsidRDefault="00760175" w:rsidP="00C62B6D">
      <w:pPr>
        <w:tabs>
          <w:tab w:val="left" w:pos="4253"/>
        </w:tabs>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Государственный бюджет, являясь главным средством мобилизации и расходования ресурсов</w:t>
      </w:r>
      <w:r w:rsidR="000A0EB8" w:rsidRPr="00BB43FD">
        <w:rPr>
          <w:rFonts w:ascii="Times New Roman" w:hAnsi="Times New Roman" w:cs="Times New Roman"/>
          <w:sz w:val="28"/>
          <w:szCs w:val="28"/>
        </w:rPr>
        <w:t xml:space="preserve"> государства,  дает управляющей</w:t>
      </w:r>
      <w:r w:rsidRPr="00BB43FD">
        <w:rPr>
          <w:rFonts w:ascii="Times New Roman" w:hAnsi="Times New Roman" w:cs="Times New Roman"/>
          <w:sz w:val="28"/>
          <w:szCs w:val="28"/>
        </w:rPr>
        <w:t xml:space="preserve">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roofErr w:type="gramStart"/>
      <w:r w:rsidRPr="00BB43FD">
        <w:rPr>
          <w:rFonts w:ascii="Times New Roman" w:hAnsi="Times New Roman" w:cs="Times New Roman"/>
          <w:sz w:val="28"/>
          <w:szCs w:val="28"/>
        </w:rPr>
        <w:t>Экономические  реф</w:t>
      </w:r>
      <w:r w:rsidR="003F2618" w:rsidRPr="00BB43FD">
        <w:rPr>
          <w:rFonts w:ascii="Times New Roman" w:hAnsi="Times New Roman" w:cs="Times New Roman"/>
          <w:sz w:val="28"/>
          <w:szCs w:val="28"/>
        </w:rPr>
        <w:t>ормы, проводимые в стране</w:t>
      </w:r>
      <w:r w:rsidRPr="00BB43FD">
        <w:rPr>
          <w:rFonts w:ascii="Times New Roman" w:hAnsi="Times New Roman" w:cs="Times New Roman"/>
          <w:sz w:val="28"/>
          <w:szCs w:val="28"/>
        </w:rPr>
        <w:t xml:space="preserve"> не могли</w:t>
      </w:r>
      <w:proofErr w:type="gramEnd"/>
      <w:r w:rsidRPr="00BB43FD">
        <w:rPr>
          <w:rFonts w:ascii="Times New Roman" w:hAnsi="Times New Roman" w:cs="Times New Roman"/>
          <w:sz w:val="28"/>
          <w:szCs w:val="28"/>
        </w:rPr>
        <w:t xml:space="preserve"> не затронуть сферу государственных финансов. Главное назначение реформ – достижение макроэкономической стабилизации на базе разработки соответствующих теоретико-методологических основ, учитывающих всю специфику экономического состояния Азербайджанской Республики, и их практическая реализация. Осуществление мероприятий по совершенствованию </w:t>
      </w:r>
      <w:proofErr w:type="gramStart"/>
      <w:r w:rsidRPr="00BB43FD">
        <w:rPr>
          <w:rFonts w:ascii="Times New Roman" w:hAnsi="Times New Roman" w:cs="Times New Roman"/>
          <w:sz w:val="28"/>
          <w:szCs w:val="28"/>
        </w:rPr>
        <w:t>экономического механизма</w:t>
      </w:r>
      <w:proofErr w:type="gramEnd"/>
      <w:r w:rsidRPr="00BB43FD">
        <w:rPr>
          <w:rFonts w:ascii="Times New Roman" w:hAnsi="Times New Roman" w:cs="Times New Roman"/>
          <w:sz w:val="28"/>
          <w:szCs w:val="28"/>
        </w:rPr>
        <w:t xml:space="preserve">, обеспечению регулирующего воздействия государства на макроэкономические показатели возможно лишь в условиях адекватного ресурсного </w:t>
      </w:r>
      <w:r w:rsidR="000B07BE" w:rsidRPr="00BB43FD">
        <w:rPr>
          <w:rFonts w:ascii="Times New Roman" w:hAnsi="Times New Roman" w:cs="Times New Roman"/>
          <w:sz w:val="28"/>
          <w:szCs w:val="28"/>
        </w:rPr>
        <w:t>обеспечения, прежде всего бюджетного. Именно бюджет в определяющей степени формирует материальную основу для выполнения государством возложенных на него функций.</w:t>
      </w:r>
      <w:r w:rsidR="00FF3BC8" w:rsidRPr="00BB43FD">
        <w:rPr>
          <w:rFonts w:ascii="Times New Roman" w:hAnsi="Times New Roman" w:cs="Times New Roman"/>
          <w:sz w:val="28"/>
          <w:szCs w:val="28"/>
        </w:rPr>
        <w:t xml:space="preserve"> </w:t>
      </w:r>
      <w:r w:rsidR="000B07BE" w:rsidRPr="00BB43FD">
        <w:rPr>
          <w:rFonts w:ascii="Times New Roman" w:hAnsi="Times New Roman" w:cs="Times New Roman"/>
          <w:sz w:val="28"/>
          <w:szCs w:val="28"/>
        </w:rPr>
        <w:t xml:space="preserve"> </w:t>
      </w:r>
      <w:r w:rsidR="00FF3BC8" w:rsidRPr="00BB43FD">
        <w:rPr>
          <w:rFonts w:ascii="Times New Roman" w:hAnsi="Times New Roman" w:cs="Times New Roman"/>
          <w:sz w:val="28"/>
          <w:szCs w:val="28"/>
        </w:rPr>
        <w:t xml:space="preserve">Государственные расходы, в свою очередь, </w:t>
      </w:r>
      <w:r w:rsidR="000B07BE" w:rsidRPr="00BB43FD">
        <w:rPr>
          <w:rFonts w:ascii="Times New Roman" w:hAnsi="Times New Roman" w:cs="Times New Roman"/>
          <w:sz w:val="28"/>
          <w:szCs w:val="28"/>
        </w:rPr>
        <w:t>имеют важное народнохозяйственное значение: они способствуют  структурной перестройке</w:t>
      </w:r>
      <w:r w:rsidR="002B21F2" w:rsidRPr="00BB43FD">
        <w:rPr>
          <w:rFonts w:ascii="Times New Roman" w:hAnsi="Times New Roman" w:cs="Times New Roman"/>
          <w:sz w:val="28"/>
          <w:szCs w:val="28"/>
        </w:rPr>
        <w:t xml:space="preserve"> общественного производства, наращиванию научно-технического потенциала, модернизации предприятий и техническому переоснащению всех отраслей экономики. Активную роль государственные расходы играют также  в осуществлении инвестиционной политики.</w:t>
      </w:r>
    </w:p>
    <w:p w:rsidR="00FF3BC8" w:rsidRPr="00BB43FD" w:rsidRDefault="000B07BE" w:rsidP="00C62B6D">
      <w:pPr>
        <w:spacing w:after="0" w:line="360" w:lineRule="auto"/>
        <w:jc w:val="both"/>
        <w:rPr>
          <w:rFonts w:ascii="Times New Roman" w:hAnsi="Times New Roman" w:cs="Times New Roman"/>
          <w:color w:val="000000"/>
          <w:sz w:val="28"/>
          <w:szCs w:val="28"/>
        </w:rPr>
      </w:pPr>
      <w:r w:rsidRPr="00BB43FD">
        <w:rPr>
          <w:rFonts w:ascii="Times New Roman" w:hAnsi="Times New Roman" w:cs="Times New Roman"/>
          <w:sz w:val="28"/>
          <w:szCs w:val="28"/>
        </w:rPr>
        <w:t xml:space="preserve">     В новых условиях хозяйствования необходимо изменить направления вложений бюджетных средств. Большое значение приобретают государственные инвестиции в</w:t>
      </w:r>
      <w:r w:rsidR="003F2618" w:rsidRPr="00BB43FD">
        <w:rPr>
          <w:rFonts w:ascii="Times New Roman" w:hAnsi="Times New Roman" w:cs="Times New Roman"/>
          <w:sz w:val="28"/>
          <w:szCs w:val="28"/>
        </w:rPr>
        <w:t xml:space="preserve"> развитие </w:t>
      </w:r>
      <w:proofErr w:type="spellStart"/>
      <w:r w:rsidR="003F2618" w:rsidRPr="00BB43FD">
        <w:rPr>
          <w:rFonts w:ascii="Times New Roman" w:hAnsi="Times New Roman" w:cs="Times New Roman"/>
          <w:sz w:val="28"/>
          <w:szCs w:val="28"/>
        </w:rPr>
        <w:t>ненефтяного</w:t>
      </w:r>
      <w:proofErr w:type="spellEnd"/>
      <w:r w:rsidR="003F2618" w:rsidRPr="00BB43FD">
        <w:rPr>
          <w:rFonts w:ascii="Times New Roman" w:hAnsi="Times New Roman" w:cs="Times New Roman"/>
          <w:sz w:val="28"/>
          <w:szCs w:val="28"/>
        </w:rPr>
        <w:t xml:space="preserve"> сектора, в</w:t>
      </w:r>
      <w:r w:rsidRPr="00BB43FD">
        <w:rPr>
          <w:rFonts w:ascii="Times New Roman" w:hAnsi="Times New Roman" w:cs="Times New Roman"/>
          <w:sz w:val="28"/>
          <w:szCs w:val="28"/>
        </w:rPr>
        <w:t xml:space="preserve"> прогрессивные отрасли экономики, в обеспечение стратегических направлений ее развития</w:t>
      </w:r>
      <w:r w:rsidR="002B21F2" w:rsidRPr="00BB43FD">
        <w:rPr>
          <w:rFonts w:ascii="Times New Roman" w:hAnsi="Times New Roman" w:cs="Times New Roman"/>
          <w:sz w:val="28"/>
          <w:szCs w:val="28"/>
        </w:rPr>
        <w:t>, совершенствование</w:t>
      </w:r>
      <w:r w:rsidR="00CA3564" w:rsidRPr="00BB43FD">
        <w:rPr>
          <w:rFonts w:ascii="Times New Roman" w:hAnsi="Times New Roman" w:cs="Times New Roman"/>
          <w:sz w:val="28"/>
          <w:szCs w:val="28"/>
        </w:rPr>
        <w:t xml:space="preserve"> </w:t>
      </w:r>
      <w:r w:rsidR="002B21F2" w:rsidRPr="00BB43FD">
        <w:rPr>
          <w:rFonts w:ascii="Times New Roman" w:hAnsi="Times New Roman" w:cs="Times New Roman"/>
          <w:sz w:val="28"/>
          <w:szCs w:val="28"/>
        </w:rPr>
        <w:t xml:space="preserve"> социальной  </w:t>
      </w:r>
      <w:r w:rsidRPr="00BB43FD">
        <w:rPr>
          <w:rFonts w:ascii="Times New Roman" w:hAnsi="Times New Roman" w:cs="Times New Roman"/>
          <w:sz w:val="28"/>
          <w:szCs w:val="28"/>
        </w:rPr>
        <w:t xml:space="preserve"> инфраструктуры.</w:t>
      </w:r>
      <w:r w:rsidR="00CA3564" w:rsidRPr="00BB43FD">
        <w:rPr>
          <w:rFonts w:ascii="Times New Roman" w:hAnsi="Times New Roman" w:cs="Times New Roman"/>
          <w:sz w:val="28"/>
          <w:szCs w:val="28"/>
        </w:rPr>
        <w:t xml:space="preserve"> </w:t>
      </w:r>
      <w:proofErr w:type="gramStart"/>
      <w:r w:rsidR="00FF3BC8" w:rsidRPr="00BB43FD">
        <w:rPr>
          <w:rFonts w:ascii="Times New Roman" w:hAnsi="Times New Roman" w:cs="Times New Roman"/>
          <w:sz w:val="28"/>
          <w:szCs w:val="28"/>
        </w:rPr>
        <w:t xml:space="preserve">В </w:t>
      </w:r>
      <w:r w:rsidR="00FF3BC8" w:rsidRPr="00BB43FD">
        <w:rPr>
          <w:rFonts w:ascii="Times New Roman" w:hAnsi="Times New Roman" w:cs="Times New Roman"/>
          <w:color w:val="000000"/>
          <w:sz w:val="28"/>
          <w:szCs w:val="28"/>
        </w:rPr>
        <w:t xml:space="preserve"> соответствии с </w:t>
      </w:r>
      <w:r w:rsidR="00FF3BC8" w:rsidRPr="00BB43FD">
        <w:rPr>
          <w:rFonts w:ascii="Times New Roman" w:hAnsi="Times New Roman" w:cs="Times New Roman"/>
          <w:color w:val="000000"/>
          <w:sz w:val="28"/>
          <w:szCs w:val="28"/>
        </w:rPr>
        <w:lastRenderedPageBreak/>
        <w:t>приоритетами социально-экономического развития страны расходы основных капитальных вложений были использованы в первую очередь на планирование промышленной, транспортной, энергетической, сельскохозяйственной и другой инфраструктур, на строительство и реконструкцию предприятий социально-культурного назначения, на покупку основных средств, на выполнение задач по обороне страны других мероприятий, имеющие государственное значение.</w:t>
      </w:r>
      <w:proofErr w:type="gramEnd"/>
      <w:r w:rsidR="000A0EB8" w:rsidRPr="00BB43FD">
        <w:rPr>
          <w:rFonts w:ascii="Times New Roman" w:hAnsi="Times New Roman" w:cs="Times New Roman"/>
          <w:color w:val="000000"/>
          <w:sz w:val="28"/>
          <w:szCs w:val="28"/>
        </w:rPr>
        <w:t xml:space="preserve"> Поэтому в условиях рыночных преобразований, которая претерпевает наша страна,</w:t>
      </w:r>
      <w:r w:rsidR="00895748" w:rsidRPr="00BB43FD">
        <w:rPr>
          <w:rFonts w:ascii="Times New Roman" w:hAnsi="Times New Roman" w:cs="Times New Roman"/>
          <w:color w:val="000000"/>
          <w:sz w:val="28"/>
          <w:szCs w:val="28"/>
        </w:rPr>
        <w:t xml:space="preserve"> для</w:t>
      </w:r>
      <w:r w:rsidR="000A0EB8" w:rsidRPr="00BB43FD">
        <w:rPr>
          <w:rFonts w:ascii="Times New Roman" w:hAnsi="Times New Roman" w:cs="Times New Roman"/>
          <w:color w:val="000000"/>
          <w:sz w:val="28"/>
          <w:szCs w:val="28"/>
        </w:rPr>
        <w:t xml:space="preserve"> определе</w:t>
      </w:r>
      <w:r w:rsidR="00895748" w:rsidRPr="00BB43FD">
        <w:rPr>
          <w:rFonts w:ascii="Times New Roman" w:hAnsi="Times New Roman" w:cs="Times New Roman"/>
          <w:color w:val="000000"/>
          <w:sz w:val="28"/>
          <w:szCs w:val="28"/>
        </w:rPr>
        <w:t>ния</w:t>
      </w:r>
      <w:r w:rsidR="000A0EB8" w:rsidRPr="00BB43FD">
        <w:rPr>
          <w:rFonts w:ascii="Times New Roman" w:hAnsi="Times New Roman" w:cs="Times New Roman"/>
          <w:color w:val="000000"/>
          <w:sz w:val="28"/>
          <w:szCs w:val="28"/>
        </w:rPr>
        <w:t xml:space="preserve"> эффективного распределения  бюджетных средств, а та</w:t>
      </w:r>
      <w:r w:rsidR="00895748" w:rsidRPr="00BB43FD">
        <w:rPr>
          <w:rFonts w:ascii="Times New Roman" w:hAnsi="Times New Roman" w:cs="Times New Roman"/>
          <w:color w:val="000000"/>
          <w:sz w:val="28"/>
          <w:szCs w:val="28"/>
        </w:rPr>
        <w:t>кже достижения</w:t>
      </w:r>
      <w:r w:rsidR="000A0EB8" w:rsidRPr="00BB43FD">
        <w:rPr>
          <w:rFonts w:ascii="Times New Roman" w:hAnsi="Times New Roman" w:cs="Times New Roman"/>
          <w:color w:val="000000"/>
          <w:sz w:val="28"/>
          <w:szCs w:val="28"/>
        </w:rPr>
        <w:t xml:space="preserve"> макроэкономической  стабильности и устойчивого экономического развития  вопросы финансирования инвестиционных расходов государственного бюджета  является одним из приоритетных вопросов на сегодняшний день.</w:t>
      </w:r>
    </w:p>
    <w:p w:rsidR="008B7FED" w:rsidRPr="00BB43FD" w:rsidRDefault="008B7FED" w:rsidP="00C62B6D">
      <w:pPr>
        <w:spacing w:after="0" w:line="360" w:lineRule="auto"/>
        <w:ind w:firstLine="709"/>
        <w:jc w:val="both"/>
        <w:rPr>
          <w:rFonts w:ascii="Times New Roman" w:hAnsi="Times New Roman" w:cs="Times New Roman"/>
          <w:color w:val="000000"/>
          <w:sz w:val="28"/>
          <w:szCs w:val="28"/>
        </w:rPr>
      </w:pPr>
      <w:r w:rsidRPr="00BB43FD">
        <w:rPr>
          <w:rFonts w:ascii="Times New Roman" w:hAnsi="Times New Roman" w:cs="Times New Roman"/>
          <w:color w:val="000000"/>
          <w:sz w:val="28"/>
          <w:szCs w:val="28"/>
        </w:rPr>
        <w:t xml:space="preserve">      </w:t>
      </w:r>
      <w:r w:rsidRPr="005C31FA">
        <w:rPr>
          <w:rFonts w:ascii="Times New Roman" w:hAnsi="Times New Roman" w:cs="Times New Roman"/>
          <w:b/>
          <w:i/>
          <w:color w:val="000000"/>
          <w:sz w:val="28"/>
          <w:szCs w:val="28"/>
          <w:u w:val="single"/>
        </w:rPr>
        <w:t>Степень изученности проблемы.</w:t>
      </w:r>
      <w:r w:rsidRPr="00BB43FD">
        <w:rPr>
          <w:rFonts w:ascii="Times New Roman" w:hAnsi="Times New Roman" w:cs="Times New Roman"/>
          <w:color w:val="000000"/>
          <w:sz w:val="28"/>
          <w:szCs w:val="28"/>
        </w:rPr>
        <w:t xml:space="preserve">   В процессе исследования были рассмотрены и систематизированы труды азербайджанских, российских и зарубежных ученых в области финансов. Существенный вклад в развитие этой проблемы внесли </w:t>
      </w:r>
      <w:proofErr w:type="spellStart"/>
      <w:r w:rsidRPr="00BB43FD">
        <w:rPr>
          <w:rFonts w:ascii="Times New Roman" w:hAnsi="Times New Roman" w:cs="Times New Roman"/>
          <w:color w:val="000000"/>
          <w:sz w:val="28"/>
          <w:szCs w:val="28"/>
        </w:rPr>
        <w:t>А.Алирзаев</w:t>
      </w:r>
      <w:proofErr w:type="spell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С.М.Мамедов</w:t>
      </w:r>
      <w:proofErr w:type="spell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Ш.Ш.Бадалов</w:t>
      </w:r>
      <w:proofErr w:type="spell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З.А.Самедзаде</w:t>
      </w:r>
      <w:proofErr w:type="spell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Г.И.Алиев</w:t>
      </w:r>
      <w:proofErr w:type="spell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Я.Г.Гасанлы</w:t>
      </w:r>
      <w:proofErr w:type="spell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К.Дж</w:t>
      </w:r>
      <w:proofErr w:type="gramStart"/>
      <w:r w:rsidRPr="00BB43FD">
        <w:rPr>
          <w:rFonts w:ascii="Times New Roman" w:hAnsi="Times New Roman" w:cs="Times New Roman"/>
          <w:color w:val="000000"/>
          <w:sz w:val="28"/>
          <w:szCs w:val="28"/>
        </w:rPr>
        <w:t>.И</w:t>
      </w:r>
      <w:proofErr w:type="gramEnd"/>
      <w:r w:rsidRPr="00BB43FD">
        <w:rPr>
          <w:rFonts w:ascii="Times New Roman" w:hAnsi="Times New Roman" w:cs="Times New Roman"/>
          <w:color w:val="000000"/>
          <w:sz w:val="28"/>
          <w:szCs w:val="28"/>
        </w:rPr>
        <w:t>манов</w:t>
      </w:r>
      <w:proofErr w:type="spell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А.Т.Нагиев</w:t>
      </w:r>
      <w:proofErr w:type="spell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А.М.Бабич</w:t>
      </w:r>
      <w:proofErr w:type="spell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В.В.Бочаров</w:t>
      </w:r>
      <w:proofErr w:type="spell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Б.М.Сабанти</w:t>
      </w:r>
      <w:proofErr w:type="spell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Г.Б.Поляк</w:t>
      </w:r>
      <w:proofErr w:type="spell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Л.А.Дрозобина</w:t>
      </w:r>
      <w:proofErr w:type="spell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О.М.Белоусова</w:t>
      </w:r>
      <w:proofErr w:type="spell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В.К.Сенчагов</w:t>
      </w:r>
      <w:proofErr w:type="spell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П.Самуэльсон</w:t>
      </w:r>
      <w:proofErr w:type="spell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Р.Макконел</w:t>
      </w:r>
      <w:proofErr w:type="spell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Н.Г.Мэнкью</w:t>
      </w:r>
      <w:proofErr w:type="spell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С.Л.Брю</w:t>
      </w:r>
      <w:proofErr w:type="spellEnd"/>
      <w:r w:rsidRPr="00BB43FD">
        <w:rPr>
          <w:rFonts w:ascii="Times New Roman" w:hAnsi="Times New Roman" w:cs="Times New Roman"/>
          <w:color w:val="000000"/>
          <w:sz w:val="28"/>
          <w:szCs w:val="28"/>
        </w:rPr>
        <w:t>,  и др.</w:t>
      </w:r>
    </w:p>
    <w:p w:rsidR="000B0B11" w:rsidRPr="00BB43FD" w:rsidRDefault="000B0B11"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Вопросы  финансирования инвестиционных расходов государственного бюджета имеет большое значение для развития экономической сферы. При этом в современных публикациях местных экономистов наибольшее внимание уделяется доходной части бюджета как более «активному» элементу </w:t>
      </w:r>
      <w:proofErr w:type="spellStart"/>
      <w:r w:rsidRPr="00BB43FD">
        <w:rPr>
          <w:rFonts w:ascii="Times New Roman" w:hAnsi="Times New Roman" w:cs="Times New Roman"/>
          <w:sz w:val="28"/>
          <w:szCs w:val="28"/>
        </w:rPr>
        <w:t>госуда</w:t>
      </w:r>
      <w:proofErr w:type="gramStart"/>
      <w:r w:rsidRPr="00BB43FD">
        <w:rPr>
          <w:rFonts w:ascii="Times New Roman" w:hAnsi="Times New Roman" w:cs="Times New Roman"/>
          <w:sz w:val="28"/>
          <w:szCs w:val="28"/>
        </w:rPr>
        <w:t>р</w:t>
      </w:r>
      <w:proofErr w:type="spellEnd"/>
      <w:r w:rsidRPr="00BB43FD">
        <w:rPr>
          <w:rFonts w:ascii="Times New Roman" w:hAnsi="Times New Roman" w:cs="Times New Roman"/>
          <w:sz w:val="28"/>
          <w:szCs w:val="28"/>
        </w:rPr>
        <w:t>-</w:t>
      </w:r>
      <w:proofErr w:type="gramEnd"/>
      <w:r w:rsidRPr="00BB43FD">
        <w:rPr>
          <w:rFonts w:ascii="Times New Roman" w:hAnsi="Times New Roman" w:cs="Times New Roman"/>
          <w:sz w:val="28"/>
          <w:szCs w:val="28"/>
        </w:rPr>
        <w:t xml:space="preserve"> </w:t>
      </w:r>
      <w:proofErr w:type="spellStart"/>
      <w:r w:rsidRPr="00BB43FD">
        <w:rPr>
          <w:rFonts w:ascii="Times New Roman" w:hAnsi="Times New Roman" w:cs="Times New Roman"/>
          <w:sz w:val="28"/>
          <w:szCs w:val="28"/>
        </w:rPr>
        <w:t>ственного</w:t>
      </w:r>
      <w:proofErr w:type="spellEnd"/>
      <w:r w:rsidRPr="00BB43FD">
        <w:rPr>
          <w:rFonts w:ascii="Times New Roman" w:hAnsi="Times New Roman" w:cs="Times New Roman"/>
          <w:sz w:val="28"/>
          <w:szCs w:val="28"/>
        </w:rPr>
        <w:t xml:space="preserve"> бюджета. Не в полной мере исследованными остаются вопросы эффективного управле</w:t>
      </w:r>
      <w:r w:rsidR="009F3D1A" w:rsidRPr="00BB43FD">
        <w:rPr>
          <w:rFonts w:ascii="Times New Roman" w:hAnsi="Times New Roman" w:cs="Times New Roman"/>
          <w:sz w:val="28"/>
          <w:szCs w:val="28"/>
        </w:rPr>
        <w:t xml:space="preserve">ния инвестиционными расходами </w:t>
      </w:r>
      <w:r w:rsidRPr="00BB43FD">
        <w:rPr>
          <w:rFonts w:ascii="Times New Roman" w:hAnsi="Times New Roman" w:cs="Times New Roman"/>
          <w:sz w:val="28"/>
          <w:szCs w:val="28"/>
        </w:rPr>
        <w:t xml:space="preserve"> государственного бюджета, отсутствуют </w:t>
      </w:r>
      <w:r w:rsidR="009F3D1A" w:rsidRPr="00BB43FD">
        <w:rPr>
          <w:rFonts w:ascii="Times New Roman" w:hAnsi="Times New Roman" w:cs="Times New Roman"/>
          <w:sz w:val="28"/>
          <w:szCs w:val="28"/>
        </w:rPr>
        <w:t xml:space="preserve">подходы к  проблемам </w:t>
      </w:r>
      <w:r w:rsidR="0045530C" w:rsidRPr="00BB43FD">
        <w:rPr>
          <w:rFonts w:ascii="Times New Roman" w:hAnsi="Times New Roman" w:cs="Times New Roman"/>
          <w:sz w:val="28"/>
          <w:szCs w:val="28"/>
        </w:rPr>
        <w:t xml:space="preserve">финансирования </w:t>
      </w:r>
      <w:r w:rsidRPr="00BB43FD">
        <w:rPr>
          <w:rFonts w:ascii="Times New Roman" w:hAnsi="Times New Roman" w:cs="Times New Roman"/>
          <w:sz w:val="28"/>
          <w:szCs w:val="28"/>
        </w:rPr>
        <w:t>инвестиционных расходов государственного бюджета Азербайджанской Республики ка</w:t>
      </w:r>
      <w:r w:rsidR="009F3D1A" w:rsidRPr="00BB43FD">
        <w:rPr>
          <w:rFonts w:ascii="Times New Roman" w:hAnsi="Times New Roman" w:cs="Times New Roman"/>
          <w:sz w:val="28"/>
          <w:szCs w:val="28"/>
        </w:rPr>
        <w:t>к инструмента обеспечения  экономической стабильности.</w:t>
      </w:r>
    </w:p>
    <w:p w:rsidR="009D23BE" w:rsidRPr="00BB43FD" w:rsidRDefault="009D23BE" w:rsidP="00C62B6D">
      <w:pPr>
        <w:spacing w:after="0" w:line="360" w:lineRule="auto"/>
        <w:ind w:firstLine="709"/>
        <w:jc w:val="both"/>
        <w:rPr>
          <w:rFonts w:ascii="Times New Roman" w:hAnsi="Times New Roman" w:cs="Times New Roman"/>
          <w:color w:val="000000"/>
          <w:sz w:val="28"/>
          <w:szCs w:val="28"/>
        </w:rPr>
      </w:pPr>
      <w:r w:rsidRPr="005C31FA">
        <w:rPr>
          <w:rFonts w:ascii="Times New Roman" w:hAnsi="Times New Roman" w:cs="Times New Roman"/>
          <w:b/>
          <w:i/>
          <w:color w:val="000000"/>
          <w:sz w:val="28"/>
          <w:szCs w:val="28"/>
          <w:u w:val="single"/>
        </w:rPr>
        <w:t>Цель работы</w:t>
      </w:r>
      <w:r w:rsidRPr="005C31FA">
        <w:rPr>
          <w:rFonts w:ascii="Times New Roman" w:hAnsi="Times New Roman" w:cs="Times New Roman"/>
          <w:i/>
          <w:color w:val="000000"/>
          <w:sz w:val="28"/>
          <w:szCs w:val="28"/>
          <w:u w:val="single"/>
        </w:rPr>
        <w:t>.</w:t>
      </w:r>
      <w:r w:rsidRPr="00BB43FD">
        <w:rPr>
          <w:rFonts w:ascii="Times New Roman" w:hAnsi="Times New Roman" w:cs="Times New Roman"/>
          <w:color w:val="000000"/>
          <w:sz w:val="28"/>
          <w:szCs w:val="28"/>
        </w:rPr>
        <w:t xml:space="preserve"> Целью диссертационной работы является изучение основных проблем финансирования инвестиционных расходов правительства.</w:t>
      </w:r>
    </w:p>
    <w:p w:rsidR="009D23BE" w:rsidRPr="00BB43FD" w:rsidRDefault="009D23BE" w:rsidP="00C62B6D">
      <w:pPr>
        <w:spacing w:after="0" w:line="360" w:lineRule="auto"/>
        <w:ind w:firstLine="709"/>
        <w:jc w:val="both"/>
        <w:rPr>
          <w:rFonts w:ascii="Times New Roman" w:hAnsi="Times New Roman" w:cs="Times New Roman"/>
          <w:color w:val="000000"/>
          <w:sz w:val="28"/>
          <w:szCs w:val="28"/>
        </w:rPr>
      </w:pPr>
      <w:r w:rsidRPr="00BB43FD">
        <w:rPr>
          <w:rFonts w:ascii="Times New Roman" w:hAnsi="Times New Roman" w:cs="Times New Roman"/>
          <w:color w:val="000000"/>
          <w:sz w:val="28"/>
          <w:szCs w:val="28"/>
        </w:rPr>
        <w:lastRenderedPageBreak/>
        <w:t xml:space="preserve">     Перед исследовательской работой были  поставлены следующие </w:t>
      </w:r>
      <w:r w:rsidRPr="005C31FA">
        <w:rPr>
          <w:rFonts w:ascii="Times New Roman" w:hAnsi="Times New Roman" w:cs="Times New Roman"/>
          <w:b/>
          <w:i/>
          <w:color w:val="000000"/>
          <w:sz w:val="28"/>
          <w:szCs w:val="28"/>
          <w:u w:val="single"/>
        </w:rPr>
        <w:t>задачи:</w:t>
      </w:r>
    </w:p>
    <w:p w:rsidR="009D23BE" w:rsidRPr="00BB43FD" w:rsidRDefault="009D23BE" w:rsidP="00C62B6D">
      <w:pPr>
        <w:spacing w:after="0" w:line="360" w:lineRule="auto"/>
        <w:ind w:firstLine="709"/>
        <w:jc w:val="both"/>
        <w:rPr>
          <w:rFonts w:ascii="Times New Roman" w:hAnsi="Times New Roman" w:cs="Times New Roman"/>
          <w:color w:val="000000"/>
          <w:sz w:val="28"/>
          <w:szCs w:val="28"/>
        </w:rPr>
      </w:pPr>
      <w:r w:rsidRPr="00BB43FD">
        <w:rPr>
          <w:rFonts w:ascii="Times New Roman" w:hAnsi="Times New Roman" w:cs="Times New Roman"/>
          <w:color w:val="000000"/>
          <w:sz w:val="28"/>
          <w:szCs w:val="28"/>
        </w:rPr>
        <w:t>- рассмотрение трактовки расходов государства и изучение важности расходов бюджета;</w:t>
      </w:r>
    </w:p>
    <w:p w:rsidR="009D23BE" w:rsidRPr="00BB43FD" w:rsidRDefault="009D23BE" w:rsidP="00C62B6D">
      <w:pPr>
        <w:spacing w:after="0" w:line="360" w:lineRule="auto"/>
        <w:ind w:firstLine="709"/>
        <w:jc w:val="both"/>
        <w:rPr>
          <w:rFonts w:ascii="Times New Roman" w:hAnsi="Times New Roman" w:cs="Times New Roman"/>
          <w:color w:val="000000"/>
          <w:sz w:val="28"/>
          <w:szCs w:val="28"/>
        </w:rPr>
      </w:pPr>
      <w:r w:rsidRPr="00BB43FD">
        <w:rPr>
          <w:rFonts w:ascii="Times New Roman" w:hAnsi="Times New Roman" w:cs="Times New Roman"/>
          <w:color w:val="000000"/>
          <w:sz w:val="28"/>
          <w:szCs w:val="28"/>
        </w:rPr>
        <w:t xml:space="preserve">-выявление рычагов воздействия </w:t>
      </w:r>
      <w:proofErr w:type="gramStart"/>
      <w:r w:rsidRPr="00BB43FD">
        <w:rPr>
          <w:rFonts w:ascii="Times New Roman" w:hAnsi="Times New Roman" w:cs="Times New Roman"/>
          <w:color w:val="000000"/>
          <w:sz w:val="28"/>
          <w:szCs w:val="28"/>
        </w:rPr>
        <w:t>политики на экономику</w:t>
      </w:r>
      <w:proofErr w:type="gramEnd"/>
      <w:r w:rsidRPr="00BB43FD">
        <w:rPr>
          <w:rFonts w:ascii="Times New Roman" w:hAnsi="Times New Roman" w:cs="Times New Roman"/>
          <w:color w:val="000000"/>
          <w:sz w:val="28"/>
          <w:szCs w:val="28"/>
        </w:rPr>
        <w:t xml:space="preserve"> страны, на инвестиционные расходы бюджета страны;</w:t>
      </w:r>
    </w:p>
    <w:p w:rsidR="009D23BE" w:rsidRPr="00BB43FD" w:rsidRDefault="009D23BE" w:rsidP="00C62B6D">
      <w:pPr>
        <w:spacing w:after="0" w:line="360" w:lineRule="auto"/>
        <w:ind w:firstLine="709"/>
        <w:jc w:val="both"/>
        <w:rPr>
          <w:rFonts w:ascii="Times New Roman" w:hAnsi="Times New Roman" w:cs="Times New Roman"/>
          <w:color w:val="000000"/>
          <w:sz w:val="28"/>
          <w:szCs w:val="28"/>
        </w:rPr>
      </w:pPr>
      <w:r w:rsidRPr="00BB43FD">
        <w:rPr>
          <w:rFonts w:ascii="Times New Roman" w:hAnsi="Times New Roman" w:cs="Times New Roman"/>
          <w:color w:val="000000"/>
          <w:sz w:val="28"/>
          <w:szCs w:val="28"/>
        </w:rPr>
        <w:t>- анализ  динамики инвестиционных расходов и определяющие ее факторы;</w:t>
      </w:r>
    </w:p>
    <w:p w:rsidR="009D23BE" w:rsidRPr="00BB43FD" w:rsidRDefault="009D23BE" w:rsidP="00C62B6D">
      <w:pPr>
        <w:spacing w:after="0" w:line="360" w:lineRule="auto"/>
        <w:ind w:firstLine="709"/>
        <w:jc w:val="both"/>
        <w:rPr>
          <w:rFonts w:ascii="Times New Roman" w:hAnsi="Times New Roman" w:cs="Times New Roman"/>
          <w:color w:val="000000"/>
          <w:sz w:val="28"/>
          <w:szCs w:val="28"/>
        </w:rPr>
      </w:pPr>
      <w:r w:rsidRPr="00BB43FD">
        <w:rPr>
          <w:rFonts w:ascii="Times New Roman" w:hAnsi="Times New Roman" w:cs="Times New Roman"/>
          <w:color w:val="000000"/>
          <w:sz w:val="28"/>
          <w:szCs w:val="28"/>
        </w:rPr>
        <w:t>-оценка воздействия бюджетного финансирования на экономическую стабильность в стране;</w:t>
      </w:r>
    </w:p>
    <w:p w:rsidR="009D23BE" w:rsidRPr="00BB43FD" w:rsidRDefault="009D23BE" w:rsidP="00C62B6D">
      <w:pPr>
        <w:spacing w:after="0" w:line="360" w:lineRule="auto"/>
        <w:ind w:firstLine="709"/>
        <w:jc w:val="both"/>
        <w:rPr>
          <w:rFonts w:ascii="Times New Roman" w:hAnsi="Times New Roman" w:cs="Times New Roman"/>
          <w:color w:val="000000"/>
          <w:sz w:val="28"/>
          <w:szCs w:val="28"/>
        </w:rPr>
      </w:pPr>
      <w:r w:rsidRPr="00BB43FD">
        <w:rPr>
          <w:rFonts w:ascii="Times New Roman" w:hAnsi="Times New Roman" w:cs="Times New Roman"/>
          <w:color w:val="000000"/>
          <w:sz w:val="28"/>
          <w:szCs w:val="28"/>
        </w:rPr>
        <w:t>- исследование инвестиционной политики как рычага увеличения эффективности от  расходования  расходов бюджета;</w:t>
      </w:r>
    </w:p>
    <w:p w:rsidR="009D23BE" w:rsidRPr="00BB43FD" w:rsidRDefault="009D23BE" w:rsidP="00C62B6D">
      <w:pPr>
        <w:spacing w:after="0" w:line="360" w:lineRule="auto"/>
        <w:ind w:firstLine="709"/>
        <w:jc w:val="both"/>
        <w:rPr>
          <w:rFonts w:ascii="Times New Roman" w:hAnsi="Times New Roman" w:cs="Times New Roman"/>
          <w:color w:val="000000"/>
          <w:sz w:val="28"/>
          <w:szCs w:val="28"/>
        </w:rPr>
      </w:pPr>
      <w:r w:rsidRPr="00BB43FD">
        <w:rPr>
          <w:rFonts w:ascii="Times New Roman" w:hAnsi="Times New Roman" w:cs="Times New Roman"/>
          <w:color w:val="000000"/>
          <w:sz w:val="28"/>
          <w:szCs w:val="28"/>
        </w:rPr>
        <w:t xml:space="preserve">-раскрытие </w:t>
      </w:r>
      <w:proofErr w:type="gramStart"/>
      <w:r w:rsidRPr="00BB43FD">
        <w:rPr>
          <w:rFonts w:ascii="Times New Roman" w:hAnsi="Times New Roman" w:cs="Times New Roman"/>
          <w:color w:val="000000"/>
          <w:sz w:val="28"/>
          <w:szCs w:val="28"/>
        </w:rPr>
        <w:t>путей улучшения  эффективности механизма управления</w:t>
      </w:r>
      <w:proofErr w:type="gram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инвестицонных</w:t>
      </w:r>
      <w:proofErr w:type="spellEnd"/>
      <w:r w:rsidRPr="00BB43FD">
        <w:rPr>
          <w:rFonts w:ascii="Times New Roman" w:hAnsi="Times New Roman" w:cs="Times New Roman"/>
          <w:color w:val="000000"/>
          <w:sz w:val="28"/>
          <w:szCs w:val="28"/>
        </w:rPr>
        <w:t xml:space="preserve"> расходов.</w:t>
      </w:r>
    </w:p>
    <w:p w:rsidR="009D23BE" w:rsidRPr="00BB43FD" w:rsidRDefault="009D23BE" w:rsidP="00C62B6D">
      <w:pPr>
        <w:spacing w:after="0" w:line="360" w:lineRule="auto"/>
        <w:ind w:firstLine="709"/>
        <w:jc w:val="both"/>
        <w:rPr>
          <w:rFonts w:ascii="Times New Roman" w:hAnsi="Times New Roman" w:cs="Times New Roman"/>
          <w:color w:val="000000"/>
          <w:sz w:val="28"/>
          <w:szCs w:val="28"/>
        </w:rPr>
      </w:pPr>
      <w:r w:rsidRPr="005C31FA">
        <w:rPr>
          <w:rFonts w:ascii="Times New Roman" w:hAnsi="Times New Roman" w:cs="Times New Roman"/>
          <w:b/>
          <w:i/>
          <w:color w:val="000000"/>
          <w:sz w:val="28"/>
          <w:szCs w:val="28"/>
          <w:u w:val="single"/>
        </w:rPr>
        <w:t>Предмет  исследования.</w:t>
      </w:r>
      <w:r w:rsidRPr="00BB43FD">
        <w:rPr>
          <w:rFonts w:ascii="Times New Roman" w:hAnsi="Times New Roman" w:cs="Times New Roman"/>
          <w:color w:val="000000"/>
          <w:sz w:val="28"/>
          <w:szCs w:val="28"/>
        </w:rPr>
        <w:t xml:space="preserve"> Предметом исследования является управление капитальных расходов государственного бюджета.</w:t>
      </w:r>
    </w:p>
    <w:p w:rsidR="009D23BE" w:rsidRPr="005C31FA" w:rsidRDefault="009D23BE" w:rsidP="00C62B6D">
      <w:pPr>
        <w:spacing w:after="0" w:line="360" w:lineRule="auto"/>
        <w:ind w:firstLine="709"/>
        <w:jc w:val="both"/>
        <w:rPr>
          <w:rFonts w:ascii="Times New Roman" w:hAnsi="Times New Roman" w:cs="Times New Roman"/>
          <w:color w:val="000000"/>
          <w:sz w:val="28"/>
          <w:szCs w:val="28"/>
          <w:u w:val="single"/>
        </w:rPr>
      </w:pPr>
      <w:r w:rsidRPr="005C31FA">
        <w:rPr>
          <w:rFonts w:ascii="Times New Roman" w:hAnsi="Times New Roman" w:cs="Times New Roman"/>
          <w:b/>
          <w:i/>
          <w:color w:val="000000"/>
          <w:sz w:val="28"/>
          <w:szCs w:val="28"/>
          <w:u w:val="single"/>
        </w:rPr>
        <w:t>Объектом исследования</w:t>
      </w:r>
      <w:r w:rsidRPr="00BB43FD">
        <w:rPr>
          <w:rFonts w:ascii="Times New Roman" w:hAnsi="Times New Roman" w:cs="Times New Roman"/>
          <w:b/>
          <w:i/>
          <w:color w:val="000000"/>
          <w:sz w:val="28"/>
          <w:szCs w:val="28"/>
        </w:rPr>
        <w:t>.</w:t>
      </w:r>
      <w:r w:rsidRPr="00BB43FD">
        <w:rPr>
          <w:rFonts w:ascii="Times New Roman" w:hAnsi="Times New Roman" w:cs="Times New Roman"/>
          <w:color w:val="000000"/>
          <w:sz w:val="28"/>
          <w:szCs w:val="28"/>
        </w:rPr>
        <w:t xml:space="preserve"> Объектом исследования являются инвестиционные отношения,  возникающие при финансировании  расходов по инвестициям.</w:t>
      </w:r>
    </w:p>
    <w:p w:rsidR="009D23BE" w:rsidRPr="00BB43FD" w:rsidRDefault="009D23BE" w:rsidP="00C62B6D">
      <w:pPr>
        <w:spacing w:after="0" w:line="360" w:lineRule="auto"/>
        <w:ind w:firstLine="709"/>
        <w:jc w:val="both"/>
        <w:rPr>
          <w:rFonts w:ascii="Times New Roman" w:hAnsi="Times New Roman" w:cs="Times New Roman"/>
          <w:color w:val="000000"/>
          <w:sz w:val="28"/>
          <w:szCs w:val="28"/>
        </w:rPr>
      </w:pPr>
      <w:r w:rsidRPr="005C31FA">
        <w:rPr>
          <w:rFonts w:ascii="Times New Roman" w:hAnsi="Times New Roman" w:cs="Times New Roman"/>
          <w:b/>
          <w:i/>
          <w:color w:val="000000"/>
          <w:sz w:val="28"/>
          <w:szCs w:val="28"/>
          <w:u w:val="single"/>
        </w:rPr>
        <w:t>Теоретическую основу исследовательской работы</w:t>
      </w:r>
      <w:r w:rsidRPr="00BB43FD">
        <w:rPr>
          <w:rFonts w:ascii="Times New Roman" w:hAnsi="Times New Roman" w:cs="Times New Roman"/>
          <w:color w:val="000000"/>
          <w:sz w:val="28"/>
          <w:szCs w:val="28"/>
        </w:rPr>
        <w:t xml:space="preserve"> составляют работы, как классиков экономической мысли, так и труды отечественных и зарубежных  финансистов по вопросам  расходов государственного бюджета, а также нормативно-правовые документы по данной проблематике.</w:t>
      </w:r>
    </w:p>
    <w:p w:rsidR="009D23BE" w:rsidRPr="00BB43FD" w:rsidRDefault="009D23BE" w:rsidP="00C62B6D">
      <w:pPr>
        <w:spacing w:after="0" w:line="360" w:lineRule="auto"/>
        <w:ind w:firstLine="709"/>
        <w:jc w:val="both"/>
        <w:rPr>
          <w:rFonts w:ascii="Times New Roman" w:hAnsi="Times New Roman" w:cs="Times New Roman"/>
          <w:color w:val="000000"/>
          <w:sz w:val="28"/>
          <w:szCs w:val="28"/>
        </w:rPr>
      </w:pPr>
      <w:r w:rsidRPr="005C31FA">
        <w:rPr>
          <w:rFonts w:ascii="Times New Roman" w:hAnsi="Times New Roman" w:cs="Times New Roman"/>
          <w:b/>
          <w:i/>
          <w:color w:val="000000"/>
          <w:sz w:val="28"/>
          <w:szCs w:val="28"/>
          <w:u w:val="single"/>
        </w:rPr>
        <w:t>Методологическую основу работы</w:t>
      </w:r>
      <w:r w:rsidRPr="00BB43FD">
        <w:rPr>
          <w:rFonts w:ascii="Times New Roman" w:hAnsi="Times New Roman" w:cs="Times New Roman"/>
          <w:color w:val="000000"/>
          <w:sz w:val="28"/>
          <w:szCs w:val="28"/>
        </w:rPr>
        <w:t xml:space="preserve"> составляет  метод познания и метод системного изучения. В процессе работы  использовались общенаучные методы и приемы, как научная абстракция, анализ и синтез, методы группировки, сравнения и др.</w:t>
      </w:r>
    </w:p>
    <w:p w:rsidR="009D23BE" w:rsidRPr="00BB43FD" w:rsidRDefault="009D23BE" w:rsidP="00C62B6D">
      <w:pPr>
        <w:spacing w:after="0" w:line="360" w:lineRule="auto"/>
        <w:ind w:firstLine="709"/>
        <w:jc w:val="both"/>
        <w:rPr>
          <w:rFonts w:ascii="Times New Roman" w:hAnsi="Times New Roman" w:cs="Times New Roman"/>
          <w:color w:val="000000"/>
          <w:sz w:val="28"/>
          <w:szCs w:val="28"/>
        </w:rPr>
      </w:pPr>
      <w:r w:rsidRPr="005C31FA">
        <w:rPr>
          <w:rFonts w:ascii="Times New Roman" w:hAnsi="Times New Roman" w:cs="Times New Roman"/>
          <w:b/>
          <w:i/>
          <w:color w:val="000000"/>
          <w:sz w:val="28"/>
          <w:szCs w:val="28"/>
          <w:u w:val="single"/>
        </w:rPr>
        <w:t xml:space="preserve">Информационной </w:t>
      </w:r>
      <w:r w:rsidRPr="005C31FA">
        <w:rPr>
          <w:rFonts w:ascii="Times New Roman" w:hAnsi="Times New Roman" w:cs="Times New Roman"/>
          <w:color w:val="000000"/>
          <w:sz w:val="28"/>
          <w:szCs w:val="28"/>
          <w:u w:val="single"/>
        </w:rPr>
        <w:t xml:space="preserve"> </w:t>
      </w:r>
      <w:r w:rsidRPr="005C31FA">
        <w:rPr>
          <w:rFonts w:ascii="Times New Roman" w:hAnsi="Times New Roman" w:cs="Times New Roman"/>
          <w:b/>
          <w:i/>
          <w:color w:val="000000"/>
          <w:sz w:val="28"/>
          <w:szCs w:val="28"/>
          <w:u w:val="single"/>
        </w:rPr>
        <w:t>базой</w:t>
      </w:r>
      <w:r w:rsidRPr="00BB43FD">
        <w:rPr>
          <w:rFonts w:ascii="Times New Roman" w:hAnsi="Times New Roman" w:cs="Times New Roman"/>
          <w:color w:val="000000"/>
          <w:sz w:val="28"/>
          <w:szCs w:val="28"/>
        </w:rPr>
        <w:t xml:space="preserve"> явились  законы, и правовые акты АР, материалы Министерства Финансов АР, Министерства Экономики, Госкомстата АР,  ЦБ АР, других официальных органов, материалы научной периодики.</w:t>
      </w:r>
    </w:p>
    <w:p w:rsidR="009D23BE" w:rsidRPr="00BB43FD" w:rsidRDefault="009D23BE" w:rsidP="00C62B6D">
      <w:pPr>
        <w:spacing w:after="0" w:line="360" w:lineRule="auto"/>
        <w:ind w:firstLine="709"/>
        <w:jc w:val="both"/>
        <w:rPr>
          <w:rFonts w:ascii="Times New Roman" w:hAnsi="Times New Roman" w:cs="Times New Roman"/>
          <w:color w:val="000000"/>
          <w:sz w:val="28"/>
          <w:szCs w:val="28"/>
        </w:rPr>
      </w:pPr>
      <w:r w:rsidRPr="005C31FA">
        <w:rPr>
          <w:rFonts w:ascii="Times New Roman" w:hAnsi="Times New Roman" w:cs="Times New Roman"/>
          <w:b/>
          <w:i/>
          <w:color w:val="000000"/>
          <w:sz w:val="28"/>
          <w:szCs w:val="28"/>
          <w:u w:val="single"/>
        </w:rPr>
        <w:lastRenderedPageBreak/>
        <w:t>Научная новизна диссертации</w:t>
      </w:r>
      <w:r w:rsidRPr="00BB43FD">
        <w:rPr>
          <w:rFonts w:ascii="Times New Roman" w:hAnsi="Times New Roman" w:cs="Times New Roman"/>
          <w:color w:val="000000"/>
          <w:sz w:val="28"/>
          <w:szCs w:val="28"/>
        </w:rPr>
        <w:t xml:space="preserve"> заключается</w:t>
      </w:r>
      <w:r w:rsidR="005C31FA">
        <w:rPr>
          <w:rFonts w:ascii="Times New Roman" w:hAnsi="Times New Roman" w:cs="Times New Roman"/>
          <w:color w:val="000000"/>
          <w:sz w:val="28"/>
          <w:szCs w:val="28"/>
        </w:rPr>
        <w:t>:</w:t>
      </w:r>
    </w:p>
    <w:p w:rsidR="009D23BE" w:rsidRPr="00BB43FD" w:rsidRDefault="009D23BE"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в изучении сущности  формирования расходов государственного бюджета и воздействия экономической  политики государства на инвестиционные расходы бюджета страны;</w:t>
      </w:r>
    </w:p>
    <w:p w:rsidR="009D23BE" w:rsidRPr="00BB43FD" w:rsidRDefault="009D23BE"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в рассмотрении использования инвестиционных расходов государственного бюджета за период 2008-2016 года и оценки воздействия бюджетного финансирования  на экономическую стабильность в стране;</w:t>
      </w:r>
    </w:p>
    <w:p w:rsidR="009D23BE" w:rsidRPr="00BB43FD" w:rsidRDefault="009D23BE"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в выявлении </w:t>
      </w:r>
      <w:proofErr w:type="spellStart"/>
      <w:r w:rsidRPr="00BB43FD">
        <w:rPr>
          <w:rFonts w:ascii="Times New Roman" w:hAnsi="Times New Roman" w:cs="Times New Roman"/>
          <w:sz w:val="28"/>
          <w:szCs w:val="28"/>
        </w:rPr>
        <w:t>инвестицонной</w:t>
      </w:r>
      <w:proofErr w:type="spellEnd"/>
      <w:r w:rsidRPr="00BB43FD">
        <w:rPr>
          <w:rFonts w:ascii="Times New Roman" w:hAnsi="Times New Roman" w:cs="Times New Roman"/>
          <w:sz w:val="28"/>
          <w:szCs w:val="28"/>
        </w:rPr>
        <w:t xml:space="preserve"> политики как рычага повышения эффективности использования  бюджетных расходов;</w:t>
      </w:r>
    </w:p>
    <w:p w:rsidR="009D23BE" w:rsidRPr="00BB43FD" w:rsidRDefault="009D23BE"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в перспективах </w:t>
      </w:r>
      <w:proofErr w:type="gramStart"/>
      <w:r w:rsidRPr="00BB43FD">
        <w:rPr>
          <w:rFonts w:ascii="Times New Roman" w:hAnsi="Times New Roman" w:cs="Times New Roman"/>
          <w:sz w:val="28"/>
          <w:szCs w:val="28"/>
        </w:rPr>
        <w:t>повышения эффективности механизма управления инвестиционных расходов</w:t>
      </w:r>
      <w:proofErr w:type="gramEnd"/>
      <w:r w:rsidRPr="00BB43FD">
        <w:rPr>
          <w:rFonts w:ascii="Times New Roman" w:hAnsi="Times New Roman" w:cs="Times New Roman"/>
          <w:sz w:val="28"/>
          <w:szCs w:val="28"/>
        </w:rPr>
        <w:t>.</w:t>
      </w:r>
    </w:p>
    <w:p w:rsidR="009D23BE" w:rsidRPr="005C31FA" w:rsidRDefault="009D23BE" w:rsidP="00C62B6D">
      <w:pPr>
        <w:spacing w:after="0" w:line="360" w:lineRule="auto"/>
        <w:jc w:val="both"/>
        <w:rPr>
          <w:rFonts w:ascii="Times New Roman" w:hAnsi="Times New Roman" w:cs="Times New Roman"/>
          <w:i/>
          <w:color w:val="000000"/>
          <w:sz w:val="28"/>
          <w:szCs w:val="28"/>
          <w:u w:val="single"/>
        </w:rPr>
      </w:pPr>
      <w:r w:rsidRPr="005C31FA">
        <w:rPr>
          <w:rFonts w:ascii="Times New Roman" w:hAnsi="Times New Roman" w:cs="Times New Roman"/>
          <w:b/>
          <w:i/>
          <w:color w:val="000000"/>
          <w:sz w:val="28"/>
          <w:szCs w:val="28"/>
          <w:u w:val="single"/>
        </w:rPr>
        <w:t>Практическая значимость магистерской диссертации</w:t>
      </w:r>
      <w:r w:rsidRPr="00BB43FD">
        <w:rPr>
          <w:rFonts w:ascii="Times New Roman" w:hAnsi="Times New Roman" w:cs="Times New Roman"/>
          <w:color w:val="000000"/>
          <w:sz w:val="28"/>
          <w:szCs w:val="28"/>
        </w:rPr>
        <w:t xml:space="preserve"> определяет выводы и предложения, авторские заключения, связанные  с финансированием  расходов  инвестиций. </w:t>
      </w:r>
    </w:p>
    <w:p w:rsidR="00B41289" w:rsidRPr="00BB43FD" w:rsidRDefault="00B41289" w:rsidP="00C62B6D">
      <w:pPr>
        <w:spacing w:after="0" w:line="360" w:lineRule="auto"/>
        <w:jc w:val="both"/>
        <w:rPr>
          <w:rFonts w:ascii="Times New Roman" w:hAnsi="Times New Roman" w:cs="Times New Roman"/>
          <w:color w:val="000000"/>
          <w:sz w:val="28"/>
          <w:szCs w:val="28"/>
        </w:rPr>
      </w:pPr>
      <w:r w:rsidRPr="005C31FA">
        <w:rPr>
          <w:rFonts w:ascii="Times New Roman" w:hAnsi="Times New Roman" w:cs="Times New Roman"/>
          <w:i/>
          <w:color w:val="000000"/>
          <w:sz w:val="28"/>
          <w:szCs w:val="28"/>
          <w:u w:val="single"/>
        </w:rPr>
        <w:t xml:space="preserve">   </w:t>
      </w:r>
      <w:r w:rsidRPr="005C31FA">
        <w:rPr>
          <w:rFonts w:ascii="Times New Roman" w:hAnsi="Times New Roman" w:cs="Times New Roman"/>
          <w:b/>
          <w:i/>
          <w:color w:val="000000"/>
          <w:sz w:val="28"/>
          <w:szCs w:val="28"/>
          <w:u w:val="single"/>
        </w:rPr>
        <w:t>Структура и объем диссертации.</w:t>
      </w:r>
      <w:r w:rsidRPr="00BB43FD">
        <w:rPr>
          <w:rFonts w:ascii="Times New Roman" w:hAnsi="Times New Roman" w:cs="Times New Roman"/>
          <w:color w:val="000000"/>
          <w:sz w:val="28"/>
          <w:szCs w:val="28"/>
        </w:rPr>
        <w:t xml:space="preserve">   Магистерская диссертация состоит из </w:t>
      </w:r>
      <w:r w:rsidR="00212E73" w:rsidRPr="00212E73">
        <w:rPr>
          <w:rFonts w:ascii="Times New Roman" w:hAnsi="Times New Roman" w:cs="Times New Roman"/>
          <w:color w:val="000000"/>
          <w:sz w:val="28"/>
          <w:szCs w:val="28"/>
        </w:rPr>
        <w:t>78</w:t>
      </w:r>
      <w:r w:rsidRPr="00BB43FD">
        <w:rPr>
          <w:rFonts w:ascii="Times New Roman" w:hAnsi="Times New Roman" w:cs="Times New Roman"/>
          <w:color w:val="000000"/>
          <w:sz w:val="28"/>
          <w:szCs w:val="28"/>
        </w:rPr>
        <w:t xml:space="preserve">  </w:t>
      </w:r>
      <w:r w:rsidR="00460637" w:rsidRPr="00BB43FD">
        <w:rPr>
          <w:rFonts w:ascii="Times New Roman" w:hAnsi="Times New Roman" w:cs="Times New Roman"/>
          <w:color w:val="000000"/>
          <w:sz w:val="28"/>
          <w:szCs w:val="28"/>
        </w:rPr>
        <w:t xml:space="preserve">       </w:t>
      </w:r>
      <w:r w:rsidRPr="00BB43FD">
        <w:rPr>
          <w:rFonts w:ascii="Times New Roman" w:hAnsi="Times New Roman" w:cs="Times New Roman"/>
          <w:color w:val="000000"/>
          <w:sz w:val="28"/>
          <w:szCs w:val="28"/>
        </w:rPr>
        <w:t>страниц и имеет следующую структуру: введение, три главы, заключение, список использованной литературы.</w:t>
      </w:r>
    </w:p>
    <w:p w:rsidR="00C2283B" w:rsidRPr="00BB43FD" w:rsidRDefault="00B41289"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color w:val="000000"/>
          <w:sz w:val="28"/>
          <w:szCs w:val="28"/>
        </w:rPr>
        <w:t xml:space="preserve">  </w:t>
      </w:r>
      <w:r w:rsidR="00C2283B" w:rsidRPr="00BB43FD">
        <w:rPr>
          <w:rFonts w:ascii="Times New Roman" w:hAnsi="Times New Roman" w:cs="Times New Roman"/>
          <w:sz w:val="28"/>
          <w:szCs w:val="28"/>
        </w:rPr>
        <w:t xml:space="preserve">              </w:t>
      </w:r>
      <w:proofErr w:type="gramStart"/>
      <w:r w:rsidR="00C2283B" w:rsidRPr="00BB43FD">
        <w:rPr>
          <w:rFonts w:ascii="Times New Roman" w:hAnsi="Times New Roman" w:cs="Times New Roman"/>
          <w:sz w:val="28"/>
          <w:szCs w:val="28"/>
        </w:rPr>
        <w:t>В</w:t>
      </w:r>
      <w:proofErr w:type="gramEnd"/>
      <w:r w:rsidR="00C2283B" w:rsidRPr="00BB43FD">
        <w:rPr>
          <w:rFonts w:ascii="Times New Roman" w:hAnsi="Times New Roman" w:cs="Times New Roman"/>
          <w:sz w:val="28"/>
          <w:szCs w:val="28"/>
        </w:rPr>
        <w:t xml:space="preserve"> введении обосновывается актуальность, цель, задачи, новизна, практическая значимость  исследования.     </w:t>
      </w:r>
    </w:p>
    <w:p w:rsidR="00C2283B" w:rsidRPr="00BB43FD" w:rsidRDefault="00C2283B"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В первой главе - Концептуальные подходы к исследованию инвестиционных расходов государственного бюджета – изучение сущности  формирования расходов государственного бюджета;  воздействие экономической  политики государства на инвестиционные расходы бюджета республики</w:t>
      </w:r>
      <w:proofErr w:type="gramStart"/>
      <w:r w:rsidRPr="00BB43FD">
        <w:rPr>
          <w:rFonts w:ascii="Times New Roman" w:hAnsi="Times New Roman" w:cs="Times New Roman"/>
          <w:sz w:val="28"/>
          <w:szCs w:val="28"/>
        </w:rPr>
        <w:t xml:space="preserve"> .</w:t>
      </w:r>
      <w:proofErr w:type="gramEnd"/>
    </w:p>
    <w:p w:rsidR="00C2283B" w:rsidRPr="00BB43FD" w:rsidRDefault="00C2283B" w:rsidP="00C62B6D">
      <w:pPr>
        <w:spacing w:after="0" w:line="360" w:lineRule="auto"/>
        <w:jc w:val="both"/>
        <w:rPr>
          <w:rFonts w:ascii="Times New Roman" w:hAnsi="Times New Roman" w:cs="Times New Roman"/>
          <w:b/>
          <w:sz w:val="28"/>
          <w:szCs w:val="28"/>
        </w:rPr>
      </w:pPr>
      <w:r w:rsidRPr="00BB43FD">
        <w:rPr>
          <w:rFonts w:ascii="Times New Roman" w:hAnsi="Times New Roman" w:cs="Times New Roman"/>
          <w:sz w:val="28"/>
          <w:szCs w:val="28"/>
        </w:rPr>
        <w:t>Во второй главе - Динамика объема и структура инвестиционных  расходов государственного бюджета АР в современных условиях хозяйствования</w:t>
      </w:r>
      <w:r w:rsidRPr="00BB43FD">
        <w:rPr>
          <w:rFonts w:ascii="Times New Roman" w:hAnsi="Times New Roman" w:cs="Times New Roman"/>
          <w:b/>
          <w:sz w:val="28"/>
          <w:szCs w:val="28"/>
        </w:rPr>
        <w:t xml:space="preserve"> – </w:t>
      </w:r>
      <w:proofErr w:type="spellStart"/>
      <w:r w:rsidRPr="00BB43FD">
        <w:rPr>
          <w:rFonts w:ascii="Times New Roman" w:hAnsi="Times New Roman" w:cs="Times New Roman"/>
          <w:sz w:val="28"/>
          <w:szCs w:val="28"/>
        </w:rPr>
        <w:t>пронализированы</w:t>
      </w:r>
      <w:proofErr w:type="spellEnd"/>
      <w:r w:rsidRPr="00BB43FD">
        <w:rPr>
          <w:rFonts w:ascii="Times New Roman" w:hAnsi="Times New Roman" w:cs="Times New Roman"/>
          <w:sz w:val="28"/>
          <w:szCs w:val="28"/>
        </w:rPr>
        <w:t xml:space="preserve"> показатели использования инвестиционных расходов государственного бюджета за период 2008-2016 года;</w:t>
      </w:r>
      <w:r w:rsidRPr="00BB43FD">
        <w:rPr>
          <w:rFonts w:ascii="Times New Roman" w:hAnsi="Times New Roman" w:cs="Times New Roman"/>
          <w:b/>
          <w:sz w:val="28"/>
          <w:szCs w:val="28"/>
        </w:rPr>
        <w:t xml:space="preserve"> дана</w:t>
      </w:r>
      <w:r w:rsidRPr="00BB43FD">
        <w:rPr>
          <w:rFonts w:ascii="Times New Roman" w:hAnsi="Times New Roman" w:cs="Times New Roman"/>
          <w:sz w:val="28"/>
          <w:szCs w:val="28"/>
        </w:rPr>
        <w:t xml:space="preserve"> оценка воздействия бюджетного финансирования  на экономическую стабильность в АР.</w:t>
      </w:r>
    </w:p>
    <w:p w:rsidR="00C2283B" w:rsidRPr="00BB43FD" w:rsidRDefault="00C2283B"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В третьей главе - Основные пути повышения эффективности управления инвестиционными расходами  государственного бюджета – рассмотрена </w:t>
      </w:r>
      <w:proofErr w:type="spellStart"/>
      <w:r w:rsidRPr="00BB43FD">
        <w:rPr>
          <w:rFonts w:ascii="Times New Roman" w:hAnsi="Times New Roman" w:cs="Times New Roman"/>
          <w:sz w:val="28"/>
          <w:szCs w:val="28"/>
        </w:rPr>
        <w:lastRenderedPageBreak/>
        <w:t>инвестицонная</w:t>
      </w:r>
      <w:proofErr w:type="spellEnd"/>
      <w:r w:rsidRPr="00BB43FD">
        <w:rPr>
          <w:rFonts w:ascii="Times New Roman" w:hAnsi="Times New Roman" w:cs="Times New Roman"/>
          <w:sz w:val="28"/>
          <w:szCs w:val="28"/>
        </w:rPr>
        <w:t xml:space="preserve"> политика как рычаг повышения эффективности использования  бюджетных расходов;  показаны пути </w:t>
      </w:r>
      <w:proofErr w:type="gramStart"/>
      <w:r w:rsidRPr="00BB43FD">
        <w:rPr>
          <w:rFonts w:ascii="Times New Roman" w:hAnsi="Times New Roman" w:cs="Times New Roman"/>
          <w:sz w:val="28"/>
          <w:szCs w:val="28"/>
        </w:rPr>
        <w:t>повышения эффективности механизма управления инвестиционных расходов</w:t>
      </w:r>
      <w:proofErr w:type="gramEnd"/>
      <w:r w:rsidRPr="00BB43FD">
        <w:rPr>
          <w:rFonts w:ascii="Times New Roman" w:hAnsi="Times New Roman" w:cs="Times New Roman"/>
          <w:sz w:val="28"/>
          <w:szCs w:val="28"/>
        </w:rPr>
        <w:t>.</w:t>
      </w:r>
    </w:p>
    <w:p w:rsidR="00C2283B" w:rsidRPr="00BB43FD" w:rsidRDefault="00C2283B" w:rsidP="00C62B6D">
      <w:pPr>
        <w:spacing w:after="0" w:line="360" w:lineRule="auto"/>
        <w:jc w:val="both"/>
        <w:rPr>
          <w:rFonts w:ascii="Times New Roman" w:hAnsi="Times New Roman" w:cs="Times New Roman"/>
          <w:sz w:val="28"/>
          <w:szCs w:val="28"/>
        </w:rPr>
      </w:pPr>
    </w:p>
    <w:p w:rsidR="00C2283B" w:rsidRPr="00BB43FD" w:rsidRDefault="00C2283B" w:rsidP="00C62B6D">
      <w:pPr>
        <w:spacing w:after="0" w:line="360" w:lineRule="auto"/>
        <w:jc w:val="both"/>
        <w:rPr>
          <w:rFonts w:ascii="Times New Roman" w:hAnsi="Times New Roman" w:cs="Times New Roman"/>
          <w:sz w:val="28"/>
          <w:szCs w:val="28"/>
        </w:rPr>
      </w:pPr>
    </w:p>
    <w:p w:rsidR="00B41289" w:rsidRPr="00BB43FD" w:rsidRDefault="00B41289" w:rsidP="00C62B6D">
      <w:pPr>
        <w:tabs>
          <w:tab w:val="left" w:pos="7590"/>
        </w:tabs>
        <w:spacing w:after="0" w:line="360" w:lineRule="auto"/>
        <w:jc w:val="both"/>
        <w:rPr>
          <w:rFonts w:ascii="Times New Roman" w:hAnsi="Times New Roman" w:cs="Times New Roman"/>
          <w:color w:val="000000"/>
          <w:sz w:val="28"/>
          <w:szCs w:val="28"/>
        </w:rPr>
      </w:pPr>
      <w:r w:rsidRPr="00BB43FD">
        <w:rPr>
          <w:rFonts w:ascii="Times New Roman" w:hAnsi="Times New Roman" w:cs="Times New Roman"/>
          <w:color w:val="000000"/>
          <w:sz w:val="28"/>
          <w:szCs w:val="28"/>
        </w:rPr>
        <w:tab/>
        <w:t xml:space="preserve">   </w:t>
      </w:r>
    </w:p>
    <w:p w:rsidR="0005636B" w:rsidRPr="00BB43FD" w:rsidRDefault="0005636B" w:rsidP="00C62B6D">
      <w:pPr>
        <w:spacing w:after="0" w:line="360" w:lineRule="auto"/>
        <w:jc w:val="both"/>
        <w:rPr>
          <w:rFonts w:ascii="Times New Roman" w:hAnsi="Times New Roman" w:cs="Times New Roman"/>
          <w:color w:val="000000"/>
          <w:sz w:val="28"/>
          <w:szCs w:val="28"/>
        </w:rPr>
      </w:pPr>
    </w:p>
    <w:p w:rsidR="00C2283B" w:rsidRPr="00BB43FD" w:rsidRDefault="00C2283B" w:rsidP="00C62B6D">
      <w:pPr>
        <w:spacing w:after="0" w:line="360" w:lineRule="auto"/>
        <w:jc w:val="both"/>
        <w:rPr>
          <w:rFonts w:ascii="Times New Roman" w:hAnsi="Times New Roman" w:cs="Times New Roman"/>
          <w:color w:val="000000"/>
          <w:sz w:val="28"/>
          <w:szCs w:val="28"/>
        </w:rPr>
      </w:pPr>
    </w:p>
    <w:p w:rsidR="00C2283B" w:rsidRPr="00BB43FD" w:rsidRDefault="00C2283B" w:rsidP="00C62B6D">
      <w:pPr>
        <w:spacing w:after="0" w:line="360" w:lineRule="auto"/>
        <w:jc w:val="both"/>
        <w:rPr>
          <w:rFonts w:ascii="Times New Roman" w:hAnsi="Times New Roman" w:cs="Times New Roman"/>
          <w:color w:val="000000"/>
          <w:sz w:val="28"/>
          <w:szCs w:val="28"/>
        </w:rPr>
      </w:pPr>
    </w:p>
    <w:p w:rsidR="005C31FA" w:rsidRDefault="005C31FA" w:rsidP="00C62B6D">
      <w:pPr>
        <w:spacing w:after="0" w:line="360" w:lineRule="auto"/>
        <w:jc w:val="both"/>
        <w:rPr>
          <w:rFonts w:ascii="Times New Roman" w:hAnsi="Times New Roman" w:cs="Times New Roman"/>
          <w:b/>
          <w:sz w:val="28"/>
          <w:szCs w:val="28"/>
        </w:rPr>
      </w:pPr>
    </w:p>
    <w:p w:rsidR="005C31FA" w:rsidRDefault="005C31FA" w:rsidP="00C62B6D">
      <w:pPr>
        <w:spacing w:after="0" w:line="360" w:lineRule="auto"/>
        <w:jc w:val="both"/>
        <w:rPr>
          <w:rFonts w:ascii="Times New Roman" w:hAnsi="Times New Roman" w:cs="Times New Roman"/>
          <w:b/>
          <w:sz w:val="28"/>
          <w:szCs w:val="28"/>
        </w:rPr>
      </w:pPr>
    </w:p>
    <w:p w:rsidR="005C31FA" w:rsidRDefault="005C31FA" w:rsidP="00C62B6D">
      <w:pPr>
        <w:spacing w:after="0" w:line="360" w:lineRule="auto"/>
        <w:jc w:val="both"/>
        <w:rPr>
          <w:rFonts w:ascii="Times New Roman" w:hAnsi="Times New Roman" w:cs="Times New Roman"/>
          <w:b/>
          <w:sz w:val="28"/>
          <w:szCs w:val="28"/>
        </w:rPr>
      </w:pPr>
    </w:p>
    <w:p w:rsidR="005C31FA" w:rsidRDefault="005C31FA" w:rsidP="00C62B6D">
      <w:pPr>
        <w:spacing w:after="0" w:line="360" w:lineRule="auto"/>
        <w:jc w:val="both"/>
        <w:rPr>
          <w:rFonts w:ascii="Times New Roman" w:hAnsi="Times New Roman" w:cs="Times New Roman"/>
          <w:b/>
          <w:sz w:val="28"/>
          <w:szCs w:val="28"/>
        </w:rPr>
      </w:pPr>
    </w:p>
    <w:p w:rsidR="005C31FA" w:rsidRDefault="005C31FA" w:rsidP="00C62B6D">
      <w:pPr>
        <w:spacing w:after="0" w:line="360" w:lineRule="auto"/>
        <w:jc w:val="both"/>
        <w:rPr>
          <w:rFonts w:ascii="Times New Roman" w:hAnsi="Times New Roman" w:cs="Times New Roman"/>
          <w:b/>
          <w:sz w:val="28"/>
          <w:szCs w:val="28"/>
        </w:rPr>
      </w:pPr>
    </w:p>
    <w:p w:rsidR="005C31FA" w:rsidRDefault="005C31FA" w:rsidP="00C62B6D">
      <w:pPr>
        <w:spacing w:after="0" w:line="360" w:lineRule="auto"/>
        <w:jc w:val="both"/>
        <w:rPr>
          <w:rFonts w:ascii="Times New Roman" w:hAnsi="Times New Roman" w:cs="Times New Roman"/>
          <w:b/>
          <w:sz w:val="28"/>
          <w:szCs w:val="28"/>
        </w:rPr>
      </w:pPr>
    </w:p>
    <w:p w:rsidR="005C31FA" w:rsidRPr="000D07FC" w:rsidRDefault="005C31FA" w:rsidP="00C62B6D">
      <w:pPr>
        <w:spacing w:after="0" w:line="360" w:lineRule="auto"/>
        <w:jc w:val="both"/>
        <w:rPr>
          <w:rFonts w:ascii="Times New Roman" w:hAnsi="Times New Roman" w:cs="Times New Roman"/>
          <w:b/>
          <w:sz w:val="28"/>
          <w:szCs w:val="28"/>
        </w:rPr>
      </w:pPr>
    </w:p>
    <w:p w:rsidR="00C62B6D" w:rsidRPr="000D07FC" w:rsidRDefault="00C62B6D" w:rsidP="00C62B6D">
      <w:pPr>
        <w:spacing w:after="0" w:line="360" w:lineRule="auto"/>
        <w:jc w:val="both"/>
        <w:rPr>
          <w:rFonts w:ascii="Times New Roman" w:hAnsi="Times New Roman" w:cs="Times New Roman"/>
          <w:b/>
          <w:sz w:val="28"/>
          <w:szCs w:val="28"/>
        </w:rPr>
      </w:pPr>
    </w:p>
    <w:p w:rsidR="00C62B6D" w:rsidRPr="000D07FC" w:rsidRDefault="00C62B6D" w:rsidP="00C62B6D">
      <w:pPr>
        <w:spacing w:after="0" w:line="360" w:lineRule="auto"/>
        <w:jc w:val="both"/>
        <w:rPr>
          <w:rFonts w:ascii="Times New Roman" w:hAnsi="Times New Roman" w:cs="Times New Roman"/>
          <w:b/>
          <w:sz w:val="28"/>
          <w:szCs w:val="28"/>
        </w:rPr>
      </w:pPr>
    </w:p>
    <w:p w:rsidR="00C62B6D" w:rsidRPr="000D07FC" w:rsidRDefault="00C62B6D" w:rsidP="00C62B6D">
      <w:pPr>
        <w:spacing w:after="0" w:line="360" w:lineRule="auto"/>
        <w:jc w:val="both"/>
        <w:rPr>
          <w:rFonts w:ascii="Times New Roman" w:hAnsi="Times New Roman" w:cs="Times New Roman"/>
          <w:b/>
          <w:sz w:val="28"/>
          <w:szCs w:val="28"/>
        </w:rPr>
      </w:pPr>
    </w:p>
    <w:p w:rsidR="00C62B6D" w:rsidRPr="000D07FC" w:rsidRDefault="00C62B6D" w:rsidP="00C62B6D">
      <w:pPr>
        <w:spacing w:after="0" w:line="360" w:lineRule="auto"/>
        <w:jc w:val="both"/>
        <w:rPr>
          <w:rFonts w:ascii="Times New Roman" w:hAnsi="Times New Roman" w:cs="Times New Roman"/>
          <w:b/>
          <w:sz w:val="28"/>
          <w:szCs w:val="28"/>
        </w:rPr>
      </w:pPr>
    </w:p>
    <w:p w:rsidR="00C62B6D" w:rsidRPr="000D07FC" w:rsidRDefault="00C62B6D" w:rsidP="00C62B6D">
      <w:pPr>
        <w:spacing w:after="0" w:line="360" w:lineRule="auto"/>
        <w:jc w:val="both"/>
        <w:rPr>
          <w:rFonts w:ascii="Times New Roman" w:hAnsi="Times New Roman" w:cs="Times New Roman"/>
          <w:b/>
          <w:sz w:val="28"/>
          <w:szCs w:val="28"/>
        </w:rPr>
      </w:pPr>
    </w:p>
    <w:p w:rsidR="00C62B6D" w:rsidRPr="000D07FC" w:rsidRDefault="00C62B6D" w:rsidP="00C62B6D">
      <w:pPr>
        <w:spacing w:after="0" w:line="360" w:lineRule="auto"/>
        <w:jc w:val="both"/>
        <w:rPr>
          <w:rFonts w:ascii="Times New Roman" w:hAnsi="Times New Roman" w:cs="Times New Roman"/>
          <w:b/>
          <w:sz w:val="28"/>
          <w:szCs w:val="28"/>
        </w:rPr>
      </w:pPr>
    </w:p>
    <w:p w:rsidR="00C62B6D" w:rsidRPr="000D07FC" w:rsidRDefault="00C62B6D" w:rsidP="00C62B6D">
      <w:pPr>
        <w:spacing w:after="0" w:line="360" w:lineRule="auto"/>
        <w:jc w:val="both"/>
        <w:rPr>
          <w:rFonts w:ascii="Times New Roman" w:hAnsi="Times New Roman" w:cs="Times New Roman"/>
          <w:b/>
          <w:sz w:val="28"/>
          <w:szCs w:val="28"/>
        </w:rPr>
      </w:pPr>
    </w:p>
    <w:p w:rsidR="00C62B6D" w:rsidRPr="000D07FC" w:rsidRDefault="00C62B6D" w:rsidP="00C62B6D">
      <w:pPr>
        <w:spacing w:after="0" w:line="360" w:lineRule="auto"/>
        <w:jc w:val="both"/>
        <w:rPr>
          <w:rFonts w:ascii="Times New Roman" w:hAnsi="Times New Roman" w:cs="Times New Roman"/>
          <w:b/>
          <w:sz w:val="28"/>
          <w:szCs w:val="28"/>
        </w:rPr>
      </w:pPr>
    </w:p>
    <w:p w:rsidR="00C62B6D" w:rsidRPr="000D07FC" w:rsidRDefault="00C62B6D" w:rsidP="00C62B6D">
      <w:pPr>
        <w:spacing w:after="0" w:line="360" w:lineRule="auto"/>
        <w:jc w:val="both"/>
        <w:rPr>
          <w:rFonts w:ascii="Times New Roman" w:hAnsi="Times New Roman" w:cs="Times New Roman"/>
          <w:b/>
          <w:sz w:val="28"/>
          <w:szCs w:val="28"/>
        </w:rPr>
      </w:pPr>
    </w:p>
    <w:p w:rsidR="00C62B6D" w:rsidRPr="000D07FC" w:rsidRDefault="00C62B6D" w:rsidP="00C62B6D">
      <w:pPr>
        <w:spacing w:after="0" w:line="360" w:lineRule="auto"/>
        <w:jc w:val="both"/>
        <w:rPr>
          <w:rFonts w:ascii="Times New Roman" w:hAnsi="Times New Roman" w:cs="Times New Roman"/>
          <w:b/>
          <w:sz w:val="28"/>
          <w:szCs w:val="28"/>
        </w:rPr>
      </w:pPr>
    </w:p>
    <w:p w:rsidR="00C62B6D" w:rsidRPr="000D07FC" w:rsidRDefault="00C62B6D" w:rsidP="00C62B6D">
      <w:pPr>
        <w:spacing w:after="0" w:line="360" w:lineRule="auto"/>
        <w:jc w:val="both"/>
        <w:rPr>
          <w:rFonts w:ascii="Times New Roman" w:hAnsi="Times New Roman" w:cs="Times New Roman"/>
          <w:b/>
          <w:sz w:val="28"/>
          <w:szCs w:val="28"/>
        </w:rPr>
      </w:pPr>
    </w:p>
    <w:p w:rsidR="005C31FA" w:rsidRDefault="005C31FA" w:rsidP="00C62B6D">
      <w:pPr>
        <w:spacing w:after="0" w:line="360" w:lineRule="auto"/>
        <w:jc w:val="both"/>
        <w:rPr>
          <w:rFonts w:ascii="Times New Roman" w:hAnsi="Times New Roman" w:cs="Times New Roman"/>
          <w:b/>
          <w:sz w:val="28"/>
          <w:szCs w:val="28"/>
        </w:rPr>
      </w:pPr>
    </w:p>
    <w:p w:rsidR="000D5CFD" w:rsidRPr="00BB43FD" w:rsidRDefault="000D5CFD" w:rsidP="00C62B6D">
      <w:pPr>
        <w:spacing w:after="0" w:line="360" w:lineRule="auto"/>
        <w:rPr>
          <w:rFonts w:ascii="Times New Roman" w:hAnsi="Times New Roman" w:cs="Times New Roman"/>
          <w:b/>
          <w:sz w:val="28"/>
          <w:szCs w:val="28"/>
        </w:rPr>
      </w:pPr>
      <w:r w:rsidRPr="00BB43FD">
        <w:rPr>
          <w:rFonts w:ascii="Times New Roman" w:hAnsi="Times New Roman" w:cs="Times New Roman"/>
          <w:b/>
          <w:sz w:val="28"/>
          <w:szCs w:val="28"/>
        </w:rPr>
        <w:lastRenderedPageBreak/>
        <w:t>ГЛАВА 1. КОНЦЕПТУАЛЬНЫЕ  ПОДХОДЫ   К  ИССЛЕДОВАНИЮ  ИНВЕСТИЦИОННЫХ  РАСХОДОВ  ГОСУДАРСТВЕННОГО  БЮДЖЕТА.</w:t>
      </w:r>
    </w:p>
    <w:p w:rsidR="000D5CFD" w:rsidRPr="00BB43FD" w:rsidRDefault="000D5CFD" w:rsidP="00C62B6D">
      <w:pPr>
        <w:pStyle w:val="a3"/>
        <w:numPr>
          <w:ilvl w:val="1"/>
          <w:numId w:val="1"/>
        </w:numPr>
        <w:spacing w:after="0" w:line="360" w:lineRule="auto"/>
        <w:ind w:left="0" w:firstLine="0"/>
        <w:jc w:val="center"/>
        <w:rPr>
          <w:rFonts w:ascii="Times New Roman" w:hAnsi="Times New Roman" w:cs="Times New Roman"/>
          <w:b/>
          <w:sz w:val="28"/>
          <w:szCs w:val="28"/>
        </w:rPr>
      </w:pPr>
      <w:r w:rsidRPr="00BB43FD">
        <w:rPr>
          <w:rFonts w:ascii="Times New Roman" w:hAnsi="Times New Roman" w:cs="Times New Roman"/>
          <w:b/>
          <w:sz w:val="28"/>
          <w:szCs w:val="28"/>
        </w:rPr>
        <w:t>С</w:t>
      </w:r>
      <w:r w:rsidR="006F7C09" w:rsidRPr="00BB43FD">
        <w:rPr>
          <w:rFonts w:ascii="Times New Roman" w:hAnsi="Times New Roman" w:cs="Times New Roman"/>
          <w:b/>
          <w:sz w:val="28"/>
          <w:szCs w:val="28"/>
        </w:rPr>
        <w:t>одержание с</w:t>
      </w:r>
      <w:r w:rsidRPr="00BB43FD">
        <w:rPr>
          <w:rFonts w:ascii="Times New Roman" w:hAnsi="Times New Roman" w:cs="Times New Roman"/>
          <w:b/>
          <w:sz w:val="28"/>
          <w:szCs w:val="28"/>
        </w:rPr>
        <w:t>ущн</w:t>
      </w:r>
      <w:r w:rsidR="006F7C09" w:rsidRPr="00BB43FD">
        <w:rPr>
          <w:rFonts w:ascii="Times New Roman" w:hAnsi="Times New Roman" w:cs="Times New Roman"/>
          <w:b/>
          <w:sz w:val="28"/>
          <w:szCs w:val="28"/>
        </w:rPr>
        <w:t xml:space="preserve">ости  формирования  </w:t>
      </w:r>
      <w:r w:rsidR="000875A4" w:rsidRPr="00BB43FD">
        <w:rPr>
          <w:rFonts w:ascii="Times New Roman" w:hAnsi="Times New Roman" w:cs="Times New Roman"/>
          <w:b/>
          <w:sz w:val="28"/>
          <w:szCs w:val="28"/>
        </w:rPr>
        <w:t xml:space="preserve"> расходов</w:t>
      </w:r>
      <w:r w:rsidR="006F7C09" w:rsidRPr="00BB43FD">
        <w:rPr>
          <w:rFonts w:ascii="Times New Roman" w:hAnsi="Times New Roman" w:cs="Times New Roman"/>
          <w:b/>
          <w:sz w:val="28"/>
          <w:szCs w:val="28"/>
        </w:rPr>
        <w:t xml:space="preserve"> государственного бюджета</w:t>
      </w:r>
      <w:r w:rsidR="000875A4" w:rsidRPr="00BB43FD">
        <w:rPr>
          <w:rFonts w:ascii="Times New Roman" w:hAnsi="Times New Roman" w:cs="Times New Roman"/>
          <w:b/>
          <w:sz w:val="28"/>
          <w:szCs w:val="28"/>
        </w:rPr>
        <w:t>.</w:t>
      </w:r>
    </w:p>
    <w:p w:rsidR="000875A4" w:rsidRPr="00BB43FD" w:rsidRDefault="000875A4" w:rsidP="00C62B6D">
      <w:pPr>
        <w:pStyle w:val="a3"/>
        <w:spacing w:after="0" w:line="360" w:lineRule="auto"/>
        <w:ind w:left="0"/>
        <w:rPr>
          <w:rFonts w:ascii="Times New Roman" w:hAnsi="Times New Roman" w:cs="Times New Roman"/>
          <w:b/>
          <w:sz w:val="28"/>
          <w:szCs w:val="28"/>
        </w:rPr>
      </w:pPr>
    </w:p>
    <w:p w:rsidR="000D5CFD" w:rsidRPr="00BB43FD" w:rsidRDefault="008B6025"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0D5CFD" w:rsidRPr="00BB43FD">
        <w:rPr>
          <w:rFonts w:ascii="Times New Roman" w:hAnsi="Times New Roman" w:cs="Times New Roman"/>
          <w:sz w:val="28"/>
          <w:szCs w:val="28"/>
        </w:rPr>
        <w:t>Расходы бюджета, являясь важной составной  частью государственных расходов в целом, выражают экономические отношения,  возникающие в связи с использованием средств общегосударственного денежного фонда. Формой проявления этих отношений выступают конкретные виды бюджетных расходов, причем их  многообразие обусловлено действием целого ряда факторов</w:t>
      </w:r>
      <w:r w:rsidR="007F6881" w:rsidRPr="00BB43FD">
        <w:rPr>
          <w:rFonts w:ascii="Times New Roman" w:hAnsi="Times New Roman" w:cs="Times New Roman"/>
          <w:sz w:val="28"/>
          <w:szCs w:val="28"/>
        </w:rPr>
        <w:t xml:space="preserve">: природой и функциями государства, уровнем социально-экономического развития страны, разветвленностью связей бюджета с национальной  экономикой, административно-территориальным устройством государства и т.п. Различное сочетание названных факторов порождает ту или иную систему расходов конкретного бюджета на </w:t>
      </w:r>
      <w:r w:rsidRPr="00BB43FD">
        <w:rPr>
          <w:rFonts w:ascii="Times New Roman" w:hAnsi="Times New Roman" w:cs="Times New Roman"/>
          <w:sz w:val="28"/>
          <w:szCs w:val="28"/>
        </w:rPr>
        <w:t>о</w:t>
      </w:r>
      <w:r w:rsidR="007F6881" w:rsidRPr="00BB43FD">
        <w:rPr>
          <w:rFonts w:ascii="Times New Roman" w:hAnsi="Times New Roman" w:cs="Times New Roman"/>
          <w:sz w:val="28"/>
          <w:szCs w:val="28"/>
        </w:rPr>
        <w:t>пределенном этапе общественного развития. По своему материально-вещественному воплощению бюджетные расходы представляют собой денежные средства, направляемые на финансовое обеспечение задач и функций государства и местного самоуправления.</w:t>
      </w:r>
    </w:p>
    <w:p w:rsidR="008B6025" w:rsidRPr="00BB43FD" w:rsidRDefault="008B6025"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Управление государственными расхо</w:t>
      </w:r>
      <w:r w:rsidR="007E1970" w:rsidRPr="00BB43FD">
        <w:rPr>
          <w:rFonts w:ascii="Times New Roman" w:hAnsi="Times New Roman" w:cs="Times New Roman"/>
          <w:sz w:val="28"/>
          <w:szCs w:val="28"/>
        </w:rPr>
        <w:t>дам</w:t>
      </w:r>
      <w:r w:rsidRPr="00BB43FD">
        <w:rPr>
          <w:rFonts w:ascii="Times New Roman" w:hAnsi="Times New Roman" w:cs="Times New Roman"/>
          <w:sz w:val="28"/>
          <w:szCs w:val="28"/>
        </w:rPr>
        <w:t>и  является одним из важных и проблемных вопросов в каждом государстве, независимо</w:t>
      </w:r>
      <w:r w:rsidR="007E1970" w:rsidRPr="00BB43FD">
        <w:rPr>
          <w:rFonts w:ascii="Times New Roman" w:hAnsi="Times New Roman" w:cs="Times New Roman"/>
          <w:sz w:val="28"/>
          <w:szCs w:val="28"/>
        </w:rPr>
        <w:t xml:space="preserve"> от уровня развития экономики и  поступлений в казну государства. Как правило, они были связаны с тем, что выделенные из государственного бюджета средства для финансирования отдельных отраслей экономики или социальной жизни страны оказывались недостаточными. Управление государственными расходами строились адекватно растущим задачам государства и его бюджета.  В современных условиях процесс управления расходами осложняется ограниченностью ресурсов на всех этапах принятия государственных решений – от определения общего объема расходов до их распределения и финансирования. В условиях рыночных отношений управление государственными расходами </w:t>
      </w:r>
      <w:r w:rsidR="007E1970" w:rsidRPr="00BB43FD">
        <w:rPr>
          <w:rFonts w:ascii="Times New Roman" w:hAnsi="Times New Roman" w:cs="Times New Roman"/>
          <w:sz w:val="28"/>
          <w:szCs w:val="28"/>
        </w:rPr>
        <w:lastRenderedPageBreak/>
        <w:t>становится одним из важных процессов. В период проведения экономических реформ остро стоит вопрос об образовании</w:t>
      </w:r>
      <w:r w:rsidR="008262C5" w:rsidRPr="00BB43FD">
        <w:rPr>
          <w:rFonts w:ascii="Times New Roman" w:hAnsi="Times New Roman" w:cs="Times New Roman"/>
          <w:sz w:val="28"/>
          <w:szCs w:val="28"/>
        </w:rPr>
        <w:t xml:space="preserve"> и инвестировании</w:t>
      </w:r>
      <w:r w:rsidR="007E1970" w:rsidRPr="00BB43FD">
        <w:rPr>
          <w:rFonts w:ascii="Times New Roman" w:hAnsi="Times New Roman" w:cs="Times New Roman"/>
          <w:sz w:val="28"/>
          <w:szCs w:val="28"/>
        </w:rPr>
        <w:t xml:space="preserve">  государственных расходов. То есть, в период от правильности проведения политики правительственных расходов в значительной степени зависит не только социальное положение страны, но и макроэкономическая стабильность в це</w:t>
      </w:r>
      <w:r w:rsidR="00476CF5" w:rsidRPr="00BB43FD">
        <w:rPr>
          <w:rFonts w:ascii="Times New Roman" w:hAnsi="Times New Roman" w:cs="Times New Roman"/>
          <w:sz w:val="28"/>
          <w:szCs w:val="28"/>
        </w:rPr>
        <w:t>лом.</w:t>
      </w:r>
    </w:p>
    <w:p w:rsidR="007E1970" w:rsidRPr="00BB43FD" w:rsidRDefault="007E1970"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476CF5" w:rsidRPr="00BB43FD">
        <w:rPr>
          <w:rFonts w:ascii="Times New Roman" w:hAnsi="Times New Roman" w:cs="Times New Roman"/>
          <w:sz w:val="28"/>
          <w:szCs w:val="28"/>
        </w:rPr>
        <w:t>Правильное формирование государственных расходов во многом зависит от того, насколько правильно  классифицирована сама система этих расходов. В современных условиях состав государственных расходов очень разнообразен и широк. Государство в зависимости от сложившегося экономического и социального положения вынуждено пересматривать и структуру расходов. Так, если возникает необходимость обеспечить экономический ро</w:t>
      </w:r>
      <w:proofErr w:type="gramStart"/>
      <w:r w:rsidR="00476CF5" w:rsidRPr="00BB43FD">
        <w:rPr>
          <w:rFonts w:ascii="Times New Roman" w:hAnsi="Times New Roman" w:cs="Times New Roman"/>
          <w:sz w:val="28"/>
          <w:szCs w:val="28"/>
        </w:rPr>
        <w:t>ст в стр</w:t>
      </w:r>
      <w:proofErr w:type="gramEnd"/>
      <w:r w:rsidR="00476CF5" w:rsidRPr="00BB43FD">
        <w:rPr>
          <w:rFonts w:ascii="Times New Roman" w:hAnsi="Times New Roman" w:cs="Times New Roman"/>
          <w:sz w:val="28"/>
          <w:szCs w:val="28"/>
        </w:rPr>
        <w:t>ане, в структуре государственных расходов происходит увеличение в сторону инвестиционных вложений. В случае</w:t>
      </w:r>
      <w:proofErr w:type="gramStart"/>
      <w:r w:rsidR="00476CF5" w:rsidRPr="00BB43FD">
        <w:rPr>
          <w:rFonts w:ascii="Times New Roman" w:hAnsi="Times New Roman" w:cs="Times New Roman"/>
          <w:sz w:val="28"/>
          <w:szCs w:val="28"/>
        </w:rPr>
        <w:t>,</w:t>
      </w:r>
      <w:proofErr w:type="gramEnd"/>
      <w:r w:rsidR="00476CF5" w:rsidRPr="00BB43FD">
        <w:rPr>
          <w:rFonts w:ascii="Times New Roman" w:hAnsi="Times New Roman" w:cs="Times New Roman"/>
          <w:sz w:val="28"/>
          <w:szCs w:val="28"/>
        </w:rPr>
        <w:t xml:space="preserve"> если государство решает проводить структурные реформы, то приходится, например, пересматривать состав и  структуру управленческих расходов  в направлении их уменьшения. Поэтому вопрос о структуре и составе государственных расходов</w:t>
      </w:r>
      <w:r w:rsidR="008E614C" w:rsidRPr="00BB43FD">
        <w:rPr>
          <w:rFonts w:ascii="Times New Roman" w:hAnsi="Times New Roman" w:cs="Times New Roman"/>
          <w:sz w:val="28"/>
          <w:szCs w:val="28"/>
        </w:rPr>
        <w:t xml:space="preserve">, проблемы финансирования расходов бюджета </w:t>
      </w:r>
      <w:r w:rsidR="00476CF5" w:rsidRPr="00BB43FD">
        <w:rPr>
          <w:rFonts w:ascii="Times New Roman" w:hAnsi="Times New Roman" w:cs="Times New Roman"/>
          <w:sz w:val="28"/>
          <w:szCs w:val="28"/>
        </w:rPr>
        <w:t xml:space="preserve"> всегда был</w:t>
      </w:r>
      <w:r w:rsidR="008E614C" w:rsidRPr="00BB43FD">
        <w:rPr>
          <w:rFonts w:ascii="Times New Roman" w:hAnsi="Times New Roman" w:cs="Times New Roman"/>
          <w:sz w:val="28"/>
          <w:szCs w:val="28"/>
        </w:rPr>
        <w:t>и и остану</w:t>
      </w:r>
      <w:r w:rsidR="00476CF5" w:rsidRPr="00BB43FD">
        <w:rPr>
          <w:rFonts w:ascii="Times New Roman" w:hAnsi="Times New Roman" w:cs="Times New Roman"/>
          <w:sz w:val="28"/>
          <w:szCs w:val="28"/>
        </w:rPr>
        <w:t>тся актуальным</w:t>
      </w:r>
      <w:r w:rsidR="008E614C" w:rsidRPr="00BB43FD">
        <w:rPr>
          <w:rFonts w:ascii="Times New Roman" w:hAnsi="Times New Roman" w:cs="Times New Roman"/>
          <w:sz w:val="28"/>
          <w:szCs w:val="28"/>
        </w:rPr>
        <w:t>и</w:t>
      </w:r>
      <w:r w:rsidR="00476CF5" w:rsidRPr="00BB43FD">
        <w:rPr>
          <w:rFonts w:ascii="Times New Roman" w:hAnsi="Times New Roman" w:cs="Times New Roman"/>
          <w:sz w:val="28"/>
          <w:szCs w:val="28"/>
        </w:rPr>
        <w:t>.</w:t>
      </w:r>
    </w:p>
    <w:p w:rsidR="00476CF5" w:rsidRPr="00BB43FD" w:rsidRDefault="00476CF5"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Экономическая сущность расходов бюджета проявляется во многих видах. Каждый вид расходов обладает качественной и количественной характеристикой. При этом качественная характеристика, отражая экономическую природу</w:t>
      </w:r>
      <w:r w:rsidR="002E2550" w:rsidRPr="00BB43FD">
        <w:rPr>
          <w:rFonts w:ascii="Times New Roman" w:hAnsi="Times New Roman" w:cs="Times New Roman"/>
          <w:sz w:val="28"/>
          <w:szCs w:val="28"/>
        </w:rPr>
        <w:t xml:space="preserve"> явления, позволяет установить назначение бюджетных расходов, количественная – их величину.</w:t>
      </w:r>
    </w:p>
    <w:p w:rsidR="002E2550" w:rsidRPr="00BB43FD" w:rsidRDefault="002E2550"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w:t>
      </w:r>
      <w:proofErr w:type="spellStart"/>
      <w:r w:rsidRPr="00BB43FD">
        <w:rPr>
          <w:rFonts w:ascii="Times New Roman" w:hAnsi="Times New Roman" w:cs="Times New Roman"/>
          <w:sz w:val="28"/>
          <w:szCs w:val="28"/>
        </w:rPr>
        <w:t>Многоообразие</w:t>
      </w:r>
      <w:proofErr w:type="spellEnd"/>
      <w:r w:rsidRPr="00BB43FD">
        <w:rPr>
          <w:rFonts w:ascii="Times New Roman" w:hAnsi="Times New Roman" w:cs="Times New Roman"/>
          <w:sz w:val="28"/>
          <w:szCs w:val="28"/>
        </w:rPr>
        <w:t xml:space="preserve"> конкретных видов бюджетных расходов обусловлено целым рядом факторов: функциями государства, разветвленностью связей бюджета с различными секторами экономики, административно-территориальным устройством государства, формами предоставления бюджетных средств и т.п. Сочетание этих факторов порождает ту или иную систему расходов бюджета любого государства на определенном  этапе социально-экономического развития. Для выяснения роли и значения бюджетных расходов в экономической жизни общества их классифицируют по определенным признакам. В теории и </w:t>
      </w:r>
      <w:r w:rsidRPr="00BB43FD">
        <w:rPr>
          <w:rFonts w:ascii="Times New Roman" w:hAnsi="Times New Roman" w:cs="Times New Roman"/>
          <w:sz w:val="28"/>
          <w:szCs w:val="28"/>
        </w:rPr>
        <w:lastRenderedPageBreak/>
        <w:t>практике финансов существует несколько признаков классификации расходов бюджета.</w:t>
      </w:r>
    </w:p>
    <w:p w:rsidR="002E2550" w:rsidRPr="00BB43FD" w:rsidRDefault="002E2550"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Государственные расходы можно классифицировать на четыре группы. Первая – расходы государства</w:t>
      </w:r>
      <w:r w:rsidR="00A8344F" w:rsidRPr="00BB43FD">
        <w:rPr>
          <w:rFonts w:ascii="Times New Roman" w:hAnsi="Times New Roman" w:cs="Times New Roman"/>
          <w:sz w:val="28"/>
          <w:szCs w:val="28"/>
        </w:rPr>
        <w:t xml:space="preserve"> на управление, вторая – на оборону и содержание правоохранительных органов, третья – социальные расходы, четвертая – расходы, связанные с проведением экономической политики государства.</w:t>
      </w:r>
    </w:p>
    <w:p w:rsidR="0042560A" w:rsidRPr="00BB43FD" w:rsidRDefault="0042560A"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При квалификации расходов в любой социально-экономической форм</w:t>
      </w:r>
      <w:r w:rsidR="005B24DE" w:rsidRPr="00BB43FD">
        <w:rPr>
          <w:rFonts w:ascii="Times New Roman" w:hAnsi="Times New Roman" w:cs="Times New Roman"/>
          <w:sz w:val="28"/>
          <w:szCs w:val="28"/>
        </w:rPr>
        <w:t>ации важным является не только о</w:t>
      </w:r>
      <w:r w:rsidRPr="00BB43FD">
        <w:rPr>
          <w:rFonts w:ascii="Times New Roman" w:hAnsi="Times New Roman" w:cs="Times New Roman"/>
          <w:sz w:val="28"/>
          <w:szCs w:val="28"/>
        </w:rPr>
        <w:t>бъем расходов, параллельно с этим необходимо определить их рациональный состав, а также структуру. Только путем правильного определения указанных параметров государственных расходов можно добиться успехов в реализации задач, поставленных государством</w:t>
      </w:r>
      <w:r w:rsidR="005B24DE" w:rsidRPr="00BB43FD">
        <w:rPr>
          <w:rFonts w:ascii="Times New Roman" w:hAnsi="Times New Roman" w:cs="Times New Roman"/>
          <w:sz w:val="28"/>
          <w:szCs w:val="28"/>
        </w:rPr>
        <w:t>.</w:t>
      </w:r>
    </w:p>
    <w:p w:rsidR="005B24DE" w:rsidRPr="00BB43FD" w:rsidRDefault="005B24DE"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Экономическая классификация расходов бюджета включает: оплата труда работников, использование товаров и услуг, потребление основного капитала, проценты, субсидии, гранты, социальные пособия, трансферты другие расходы.</w:t>
      </w:r>
    </w:p>
    <w:p w:rsidR="005B24DE" w:rsidRPr="00BB43FD" w:rsidRDefault="005B24DE"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Классификация бюджетных расходов по ведомственному признаку является группировкой расходов бюджета, отражающей распределение бюджетных ассигнований по главным распорядителям средств бюджета. Подобная классификация обеспечивает адресный характер предоставления бюджетных средств, что позволяет контролировать их целевое использование. </w:t>
      </w:r>
    </w:p>
    <w:p w:rsidR="005B24DE" w:rsidRPr="00BB43FD" w:rsidRDefault="005B24DE"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Основными задачами в области бюджетных расходов являются:</w:t>
      </w:r>
    </w:p>
    <w:p w:rsidR="005B24DE" w:rsidRPr="00BB43FD" w:rsidRDefault="005B24DE"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обеспечение концентрации средств бюджета по наиболее эффективным и социально значимым проектам;</w:t>
      </w:r>
    </w:p>
    <w:p w:rsidR="005B24DE" w:rsidRPr="00BB43FD" w:rsidRDefault="005B24DE"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снижение расходов на содержание государственного аппарата;</w:t>
      </w:r>
    </w:p>
    <w:p w:rsidR="005B24DE" w:rsidRPr="00BB43FD" w:rsidRDefault="005B24DE"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w:t>
      </w:r>
      <w:r w:rsidR="0003336F" w:rsidRPr="00BB43FD">
        <w:rPr>
          <w:rFonts w:ascii="Times New Roman" w:hAnsi="Times New Roman" w:cs="Times New Roman"/>
          <w:sz w:val="28"/>
          <w:szCs w:val="28"/>
        </w:rPr>
        <w:t xml:space="preserve"> </w:t>
      </w:r>
      <w:r w:rsidRPr="00BB43FD">
        <w:rPr>
          <w:rFonts w:ascii="Times New Roman" w:hAnsi="Times New Roman" w:cs="Times New Roman"/>
          <w:sz w:val="28"/>
          <w:szCs w:val="28"/>
        </w:rPr>
        <w:t>продолжение децентрализации инвестиционного процесса через расширение государственно-коммерческого финансирования проектов;</w:t>
      </w:r>
    </w:p>
    <w:p w:rsidR="005B24DE" w:rsidRPr="00BB43FD" w:rsidRDefault="005B24DE"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снижение уровня дотаций отдельным отраслям;</w:t>
      </w:r>
    </w:p>
    <w:p w:rsidR="005B24DE" w:rsidRPr="00BB43FD" w:rsidRDefault="005B24DE"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усиление </w:t>
      </w:r>
      <w:proofErr w:type="gramStart"/>
      <w:r w:rsidRPr="00BB43FD">
        <w:rPr>
          <w:rFonts w:ascii="Times New Roman" w:hAnsi="Times New Roman" w:cs="Times New Roman"/>
          <w:sz w:val="28"/>
          <w:szCs w:val="28"/>
        </w:rPr>
        <w:t>контроля за</w:t>
      </w:r>
      <w:proofErr w:type="gramEnd"/>
      <w:r w:rsidRPr="00BB43FD">
        <w:rPr>
          <w:rFonts w:ascii="Times New Roman" w:hAnsi="Times New Roman" w:cs="Times New Roman"/>
          <w:sz w:val="28"/>
          <w:szCs w:val="28"/>
        </w:rPr>
        <w:t xml:space="preserve"> и</w:t>
      </w:r>
      <w:r w:rsidR="0003336F" w:rsidRPr="00BB43FD">
        <w:rPr>
          <w:rFonts w:ascii="Times New Roman" w:hAnsi="Times New Roman" w:cs="Times New Roman"/>
          <w:sz w:val="28"/>
          <w:szCs w:val="28"/>
        </w:rPr>
        <w:t>спользованием бюджетных средств;</w:t>
      </w:r>
    </w:p>
    <w:p w:rsidR="0003336F" w:rsidRPr="00BB43FD" w:rsidRDefault="0003336F"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обеспечение приоритетного финансирования расходов на науку, образование, здравоохранение, культуру.</w:t>
      </w:r>
    </w:p>
    <w:p w:rsidR="0003336F" w:rsidRPr="00BB43FD" w:rsidRDefault="0003336F"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lastRenderedPageBreak/>
        <w:t xml:space="preserve">     Обобщение литера</w:t>
      </w:r>
      <w:r w:rsidR="00E21649" w:rsidRPr="00BB43FD">
        <w:rPr>
          <w:rFonts w:ascii="Times New Roman" w:hAnsi="Times New Roman" w:cs="Times New Roman"/>
          <w:sz w:val="28"/>
          <w:szCs w:val="28"/>
        </w:rPr>
        <w:t>туры по проблемам инвестиционных расходов</w:t>
      </w:r>
      <w:r w:rsidRPr="00BB43FD">
        <w:rPr>
          <w:rFonts w:ascii="Times New Roman" w:hAnsi="Times New Roman" w:cs="Times New Roman"/>
          <w:sz w:val="28"/>
          <w:szCs w:val="28"/>
        </w:rPr>
        <w:t>, а также собственные исследования  позволили определить приоритетные направления регулирования объема и структуры государственных расходов, от реализации которых в значительной степени зависит макроэкономическая стабилизация. Это:</w:t>
      </w:r>
      <w:r w:rsidR="001649E1">
        <w:rPr>
          <w:rFonts w:ascii="Times New Roman" w:hAnsi="Times New Roman" w:cs="Times New Roman"/>
          <w:sz w:val="28"/>
          <w:szCs w:val="28"/>
        </w:rPr>
        <w:t xml:space="preserve"> </w:t>
      </w:r>
      <w:r w:rsidRPr="00BB43FD">
        <w:rPr>
          <w:rFonts w:ascii="Times New Roman" w:hAnsi="Times New Roman" w:cs="Times New Roman"/>
          <w:sz w:val="28"/>
          <w:szCs w:val="28"/>
        </w:rPr>
        <w:t>- уровень концентрации расходов в рамках государственного бюджета (в процентах от общей суммы расходов, отражаемых в балансе финансовых ресурсов в процентах ВВП);</w:t>
      </w:r>
    </w:p>
    <w:p w:rsidR="0003336F" w:rsidRPr="00BB43FD" w:rsidRDefault="0003336F"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рас</w:t>
      </w:r>
      <w:r w:rsidR="00E042CC" w:rsidRPr="00BB43FD">
        <w:rPr>
          <w:rFonts w:ascii="Times New Roman" w:hAnsi="Times New Roman" w:cs="Times New Roman"/>
          <w:sz w:val="28"/>
          <w:szCs w:val="28"/>
        </w:rPr>
        <w:t>пределение бюджетных  расходов  - в компетенции органов власти каждого уровня, регламентированной законодательно;</w:t>
      </w:r>
    </w:p>
    <w:p w:rsidR="00E042CC" w:rsidRPr="00BB43FD" w:rsidRDefault="00E042CC"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их распределение </w:t>
      </w:r>
      <w:proofErr w:type="gramStart"/>
      <w:r w:rsidRPr="00BB43FD">
        <w:rPr>
          <w:rFonts w:ascii="Times New Roman" w:hAnsi="Times New Roman" w:cs="Times New Roman"/>
          <w:sz w:val="28"/>
          <w:szCs w:val="28"/>
        </w:rPr>
        <w:t>на</w:t>
      </w:r>
      <w:proofErr w:type="gramEnd"/>
      <w:r w:rsidRPr="00BB43FD">
        <w:rPr>
          <w:rFonts w:ascii="Times New Roman" w:hAnsi="Times New Roman" w:cs="Times New Roman"/>
          <w:sz w:val="28"/>
          <w:szCs w:val="28"/>
        </w:rPr>
        <w:t xml:space="preserve"> текущие и капитальные;</w:t>
      </w:r>
    </w:p>
    <w:p w:rsidR="00E042CC" w:rsidRPr="00BB43FD" w:rsidRDefault="00E042CC"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 подразделение текущих расходов по элементам затрат и целый ряд направлений.</w:t>
      </w:r>
    </w:p>
    <w:p w:rsidR="00E042CC" w:rsidRPr="00BB43FD" w:rsidRDefault="00E042CC"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Каждое из них может быть  предметом детального исследования финансистов. При решении эти вопросов главным является приоритеты бюджетной политики государства на средне – и долгосрочную перспективу. Базовыми документами, </w:t>
      </w:r>
      <w:r w:rsidR="00A46F5B" w:rsidRPr="00BB43FD">
        <w:rPr>
          <w:rFonts w:ascii="Times New Roman" w:hAnsi="Times New Roman" w:cs="Times New Roman"/>
          <w:sz w:val="28"/>
          <w:szCs w:val="28"/>
        </w:rPr>
        <w:t>устанавливающими подразделения расходов, являются Бюджетный Кодекс и бюджетная классификация.</w:t>
      </w:r>
    </w:p>
    <w:p w:rsidR="00A46F5B" w:rsidRPr="00BB43FD" w:rsidRDefault="00A46F5B"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Разработка государственной политики в области правительственных расходов, отвечающей требованиям конкретного периода, во многом зависит от того, насколько четко классифицированы государственные расходы. Правильное классифицирование государственных  расходов создает нормальную основу для их обоснованного планирования. В свою очередь, экономическая эффективность государственных расходов непосредственно зависит, в том числе и от качества их  планирования. Государство всегда стремится к тому, чтобы производимые расходы соответствовали уровню поступающих в казну доходов. Поэтому каждый раз при составлении проекта бюджета на следующий год возникает, связанные, прежде всего, с сокращением расходов государства на содержание управленческого аппарата и  других подобных</w:t>
      </w:r>
      <w:r w:rsidR="00652B1D" w:rsidRPr="00BB43FD">
        <w:rPr>
          <w:rFonts w:ascii="Times New Roman" w:hAnsi="Times New Roman" w:cs="Times New Roman"/>
          <w:sz w:val="28"/>
          <w:szCs w:val="28"/>
        </w:rPr>
        <w:t xml:space="preserve"> расходов. Государство заинтересовано с помощью правительственных р</w:t>
      </w:r>
      <w:r w:rsidR="00E45677" w:rsidRPr="00BB43FD">
        <w:rPr>
          <w:rFonts w:ascii="Times New Roman" w:hAnsi="Times New Roman" w:cs="Times New Roman"/>
          <w:sz w:val="28"/>
          <w:szCs w:val="28"/>
        </w:rPr>
        <w:t xml:space="preserve">асходов, </w:t>
      </w:r>
      <w:r w:rsidR="009E57CB" w:rsidRPr="00BB43FD">
        <w:rPr>
          <w:rFonts w:ascii="Times New Roman" w:hAnsi="Times New Roman" w:cs="Times New Roman"/>
          <w:sz w:val="28"/>
          <w:szCs w:val="28"/>
        </w:rPr>
        <w:t xml:space="preserve">оказать  положительное воздействие на рост экономики и макроэкономическую </w:t>
      </w:r>
      <w:r w:rsidR="009E57CB" w:rsidRPr="00BB43FD">
        <w:rPr>
          <w:rFonts w:ascii="Times New Roman" w:hAnsi="Times New Roman" w:cs="Times New Roman"/>
          <w:sz w:val="28"/>
          <w:szCs w:val="28"/>
        </w:rPr>
        <w:lastRenderedPageBreak/>
        <w:t>стабилизацию в стране. Поэтому всегда имеется склонность отдавать преимущество инвестиционным расходам и расходам, связанным с реализацией приоритетных направлений экономики.</w:t>
      </w:r>
    </w:p>
    <w:p w:rsidR="009E57CB" w:rsidRPr="00BB43FD" w:rsidRDefault="009E57CB"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Значительных отличий они не имеют, определяющий момент – распределение расходов (методологически – концептуально и методически – в рамках бюджетной классификации), направленность на максимизацию эффекта при использовании бюджетных средств.</w:t>
      </w:r>
    </w:p>
    <w:p w:rsidR="009E57CB" w:rsidRPr="00BB43FD" w:rsidRDefault="009E57CB"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В современных литературах по финансовым наукам можно встретить следующие определения государственных расходов. Наиболее типичными являются </w:t>
      </w:r>
      <w:proofErr w:type="gramStart"/>
      <w:r w:rsidRPr="00BB43FD">
        <w:rPr>
          <w:rFonts w:ascii="Times New Roman" w:hAnsi="Times New Roman" w:cs="Times New Roman"/>
          <w:sz w:val="28"/>
          <w:szCs w:val="28"/>
        </w:rPr>
        <w:t>следующие</w:t>
      </w:r>
      <w:proofErr w:type="gramEnd"/>
      <w:r w:rsidRPr="00BB43FD">
        <w:rPr>
          <w:rFonts w:ascii="Times New Roman" w:hAnsi="Times New Roman" w:cs="Times New Roman"/>
          <w:sz w:val="28"/>
          <w:szCs w:val="28"/>
        </w:rPr>
        <w:t>:</w:t>
      </w:r>
    </w:p>
    <w:p w:rsidR="004F4A93" w:rsidRPr="00BB43FD" w:rsidRDefault="009E57CB"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Государственные расходы – это часть финансовых отношений, обусловленная использованием централизованных и децентрализованных фондов государства. Специфика государственных </w:t>
      </w:r>
      <w:r w:rsidR="004F4A93" w:rsidRPr="00BB43FD">
        <w:rPr>
          <w:rFonts w:ascii="Times New Roman" w:hAnsi="Times New Roman" w:cs="Times New Roman"/>
          <w:sz w:val="28"/>
          <w:szCs w:val="28"/>
        </w:rPr>
        <w:t>расходов состоит в обеспечении потребностей деятельности государственной сферы. Поэтому содержание и характер государственных расходов непосредственно связаны с функциями государства – экономической, социальной, управленческой, оборонной.</w:t>
      </w:r>
    </w:p>
    <w:p w:rsidR="009E57CB" w:rsidRPr="00BB43FD" w:rsidRDefault="004F4A93"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Расходы бюджета представляют собой процесс выделения и использования финансовых ресурсов, аккумулированных  в бюджетах всех уровней бюджетной системы, в соответствии с законами о бюджетах на соответствующий финансовый год.</w:t>
      </w:r>
    </w:p>
    <w:p w:rsidR="004F4A93" w:rsidRPr="00BB43FD" w:rsidRDefault="004F4A93"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 Государственные расходы – это издержки на финансирование деятельности государственных органов по предоставлению товаров и услуг, производству и трансфертов доходов.</w:t>
      </w:r>
    </w:p>
    <w:p w:rsidR="004F4A93" w:rsidRPr="00BB43FD" w:rsidRDefault="004F4A93"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Расходы бюджета представляют собой затраты, возникающие в связи с выполнением государством своих задач и функций. Эти затраты выражают экономические отношения,  на основе которых происходит процесс </w:t>
      </w:r>
      <w:proofErr w:type="gramStart"/>
      <w:r w:rsidRPr="00BB43FD">
        <w:rPr>
          <w:rFonts w:ascii="Times New Roman" w:hAnsi="Times New Roman" w:cs="Times New Roman"/>
          <w:sz w:val="28"/>
          <w:szCs w:val="28"/>
        </w:rPr>
        <w:t>использования средств централизованного фонда денежных средств государства</w:t>
      </w:r>
      <w:proofErr w:type="gramEnd"/>
      <w:r w:rsidRPr="00BB43FD">
        <w:rPr>
          <w:rFonts w:ascii="Times New Roman" w:hAnsi="Times New Roman" w:cs="Times New Roman"/>
          <w:sz w:val="28"/>
          <w:szCs w:val="28"/>
        </w:rPr>
        <w:t xml:space="preserve"> по различным направлениям.</w:t>
      </w:r>
    </w:p>
    <w:p w:rsidR="004F4A93" w:rsidRPr="00BB43FD" w:rsidRDefault="004F4A93"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Расходы</w:t>
      </w:r>
      <w:r w:rsidR="00824FB1" w:rsidRPr="00BB43FD">
        <w:rPr>
          <w:rFonts w:ascii="Times New Roman" w:hAnsi="Times New Roman" w:cs="Times New Roman"/>
          <w:sz w:val="28"/>
          <w:szCs w:val="28"/>
        </w:rPr>
        <w:t xml:space="preserve"> государственного бюджета – это система денежных отношений, возникающих в процессе перераспределения централизованного фонда </w:t>
      </w:r>
      <w:r w:rsidR="00824FB1" w:rsidRPr="00BB43FD">
        <w:rPr>
          <w:rFonts w:ascii="Times New Roman" w:hAnsi="Times New Roman" w:cs="Times New Roman"/>
          <w:sz w:val="28"/>
          <w:szCs w:val="28"/>
        </w:rPr>
        <w:lastRenderedPageBreak/>
        <w:t>денежных средств  государства по заранее предусмотренным направлениям в соответствии с общегосударственными потребностями.</w:t>
      </w:r>
    </w:p>
    <w:p w:rsidR="00EB26F9" w:rsidRPr="00BB43FD" w:rsidRDefault="00824FB1"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На базе проведенного анализа можно обоснованно определить государственные расходы следующим образом: государственные расходы – это часть затрат, осуществляемых за счет аккумулированных в казну государства сре</w:t>
      </w:r>
      <w:proofErr w:type="gramStart"/>
      <w:r w:rsidRPr="00BB43FD">
        <w:rPr>
          <w:rFonts w:ascii="Times New Roman" w:hAnsi="Times New Roman" w:cs="Times New Roman"/>
          <w:sz w:val="28"/>
          <w:szCs w:val="28"/>
        </w:rPr>
        <w:t>дств в р</w:t>
      </w:r>
      <w:proofErr w:type="gramEnd"/>
      <w:r w:rsidRPr="00BB43FD">
        <w:rPr>
          <w:rFonts w:ascii="Times New Roman" w:hAnsi="Times New Roman" w:cs="Times New Roman"/>
          <w:sz w:val="28"/>
          <w:szCs w:val="28"/>
        </w:rPr>
        <w:t>амках утвержденного бюджета страны в целях выполнения возложенных на него задач в социальной и экономической жизни, и макроэкономической стабильности страны в целом.</w:t>
      </w:r>
    </w:p>
    <w:p w:rsidR="00EB26F9" w:rsidRPr="00BB43FD" w:rsidRDefault="00EB26F9"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Расходы бюджета осуществляются с помощью бюджетного финансирования – системы предоставления денежных сре</w:t>
      </w:r>
      <w:proofErr w:type="gramStart"/>
      <w:r w:rsidRPr="00BB43FD">
        <w:rPr>
          <w:rFonts w:ascii="Times New Roman" w:hAnsi="Times New Roman" w:cs="Times New Roman"/>
          <w:sz w:val="28"/>
          <w:szCs w:val="28"/>
        </w:rPr>
        <w:t>дств пр</w:t>
      </w:r>
      <w:proofErr w:type="gramEnd"/>
      <w:r w:rsidRPr="00BB43FD">
        <w:rPr>
          <w:rFonts w:ascii="Times New Roman" w:hAnsi="Times New Roman" w:cs="Times New Roman"/>
          <w:sz w:val="28"/>
          <w:szCs w:val="28"/>
        </w:rPr>
        <w:t>едприятиям, организациям и учреждениям нам проведение мероприятий, предусмотренных бюджетом.</w:t>
      </w:r>
    </w:p>
    <w:p w:rsidR="00EB26F9" w:rsidRPr="00BB43FD" w:rsidRDefault="00EB26F9"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Бюджетное финансирование основано на определенных принципах, характеризуется специфическими формами и методами предоставления  средств.</w:t>
      </w:r>
    </w:p>
    <w:p w:rsidR="00EB26F9" w:rsidRPr="00BB43FD" w:rsidRDefault="00EB26F9"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Принципы бюджетного финансирования играют важную роль в организации рациональной системы бюджетного финансирования. К ним относятся:</w:t>
      </w:r>
    </w:p>
    <w:p w:rsidR="00EB26F9" w:rsidRPr="00BB43FD" w:rsidRDefault="00EB26F9"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получение максимального эффекта при минимуме затрат. Бюджетные средства должны предоставляться лишь при условии обеспечения наибольшей результативности от их использования.</w:t>
      </w:r>
      <w:r w:rsidR="00215539" w:rsidRPr="00BB43FD">
        <w:rPr>
          <w:rFonts w:ascii="Times New Roman" w:hAnsi="Times New Roman" w:cs="Times New Roman"/>
          <w:sz w:val="28"/>
          <w:szCs w:val="28"/>
        </w:rPr>
        <w:t xml:space="preserve"> Этот эффект может выражаться, с одной стороны, в решении различных задач социально-экономического развития страны, а с другой, - в обратном притоке в бюджет денежных средств за счет роста доходов получателей бюджетных ассигнований;</w:t>
      </w:r>
    </w:p>
    <w:p w:rsidR="00215539" w:rsidRPr="00BB43FD" w:rsidRDefault="00215539"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целевой характер  использования бюджетных ассигнований. Юридические лица получают средства из бюджета только на основе утвержденного бюджета, причем на заранее обусловленные цели.  Строгое соблюдение этого принципа препятствует неэффективному использованию бюджетных ассигнований;</w:t>
      </w:r>
    </w:p>
    <w:p w:rsidR="00215539" w:rsidRPr="00BB43FD" w:rsidRDefault="0011360D"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215539" w:rsidRPr="00BB43FD">
        <w:rPr>
          <w:rFonts w:ascii="Times New Roman" w:hAnsi="Times New Roman" w:cs="Times New Roman"/>
          <w:sz w:val="28"/>
          <w:szCs w:val="28"/>
        </w:rPr>
        <w:t>предоставление бюджетных средств</w:t>
      </w:r>
      <w:r w:rsidRPr="00BB43FD">
        <w:rPr>
          <w:rFonts w:ascii="Times New Roman" w:hAnsi="Times New Roman" w:cs="Times New Roman"/>
          <w:sz w:val="28"/>
          <w:szCs w:val="28"/>
        </w:rPr>
        <w:t xml:space="preserve"> в меру выполнения производственных и других  показателей и с учетом использования ранее отпущенных ассигнований. Зависимость</w:t>
      </w:r>
      <w:r w:rsidR="009D36FB" w:rsidRPr="00BB43FD">
        <w:rPr>
          <w:rFonts w:ascii="Times New Roman" w:hAnsi="Times New Roman" w:cs="Times New Roman"/>
          <w:sz w:val="28"/>
          <w:szCs w:val="28"/>
        </w:rPr>
        <w:t xml:space="preserve"> бюджетного финансирования  от выполнения показателей позволяет финансовым органам осуществлять действенный и эффективный </w:t>
      </w:r>
      <w:proofErr w:type="gramStart"/>
      <w:r w:rsidR="009D36FB" w:rsidRPr="00BB43FD">
        <w:rPr>
          <w:rFonts w:ascii="Times New Roman" w:hAnsi="Times New Roman" w:cs="Times New Roman"/>
          <w:sz w:val="28"/>
          <w:szCs w:val="28"/>
        </w:rPr>
        <w:t>контроль за</w:t>
      </w:r>
      <w:proofErr w:type="gramEnd"/>
      <w:r w:rsidR="009D36FB" w:rsidRPr="00BB43FD">
        <w:rPr>
          <w:rFonts w:ascii="Times New Roman" w:hAnsi="Times New Roman" w:cs="Times New Roman"/>
          <w:sz w:val="28"/>
          <w:szCs w:val="28"/>
        </w:rPr>
        <w:t xml:space="preserve"> деятельностью предприятий, организаций и учреждений; </w:t>
      </w:r>
    </w:p>
    <w:p w:rsidR="009D36FB" w:rsidRPr="00BB43FD" w:rsidRDefault="009D36FB"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lastRenderedPageBreak/>
        <w:t>-  безвозвратность бюджетных ассигнований. Предоставление средств без условия их обязательного возврата в государственный бюджет;</w:t>
      </w:r>
    </w:p>
    <w:p w:rsidR="009D36FB" w:rsidRPr="00BB43FD" w:rsidRDefault="009D36FB"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бесплатность бюджетных ассигнований: выделение бюджетных средств без уплаты государству каких-либо доходов в виде процента или других видов оплаты ассигнований.</w:t>
      </w:r>
    </w:p>
    <w:p w:rsidR="009D36FB" w:rsidRPr="00BB43FD" w:rsidRDefault="009D36FB"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В практике бюджетных ассигнований используются два способа бюджетного финансирования:</w:t>
      </w:r>
    </w:p>
    <w:p w:rsidR="009D36FB" w:rsidRPr="00BB43FD" w:rsidRDefault="00D87F53"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9D36FB" w:rsidRPr="00BB43FD">
        <w:rPr>
          <w:rFonts w:ascii="Times New Roman" w:hAnsi="Times New Roman" w:cs="Times New Roman"/>
          <w:sz w:val="28"/>
          <w:szCs w:val="28"/>
        </w:rPr>
        <w:t>финансирование по системе «нетто-бюджет». Этот способ предоставления  денежных средств характеризуется тем, что бюджетные ассигнования выделяются на довольно</w:t>
      </w:r>
      <w:r w:rsidRPr="00BB43FD">
        <w:rPr>
          <w:rFonts w:ascii="Times New Roman" w:hAnsi="Times New Roman" w:cs="Times New Roman"/>
          <w:sz w:val="28"/>
          <w:szCs w:val="28"/>
        </w:rPr>
        <w:t xml:space="preserve"> ограниченный круг затрат, предусмотренных утвержденным бюджетом;</w:t>
      </w:r>
    </w:p>
    <w:p w:rsidR="00D87F53" w:rsidRPr="00BB43FD" w:rsidRDefault="00D87F53"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финансирование по системе «брутто-бюджет». Применяется для предприятий и организаций, полностью состоящих</w:t>
      </w:r>
      <w:r w:rsidR="00435A78" w:rsidRPr="00BB43FD">
        <w:rPr>
          <w:rFonts w:ascii="Times New Roman" w:hAnsi="Times New Roman" w:cs="Times New Roman"/>
          <w:sz w:val="28"/>
          <w:szCs w:val="28"/>
        </w:rPr>
        <w:t xml:space="preserve"> на бюджетном финансировании. В этом случае бюджетные ассигнования выделяются на все виды расходов, которые связаны как с текущим содержанием, так и с</w:t>
      </w:r>
      <w:r w:rsidR="00A60DBA" w:rsidRPr="00BB43FD">
        <w:rPr>
          <w:rFonts w:ascii="Times New Roman" w:hAnsi="Times New Roman" w:cs="Times New Roman"/>
          <w:sz w:val="28"/>
          <w:szCs w:val="28"/>
        </w:rPr>
        <w:t xml:space="preserve"> расширением деятельности бюджетных учреждений.</w:t>
      </w:r>
    </w:p>
    <w:p w:rsidR="00A60DBA" w:rsidRPr="00BB43FD" w:rsidRDefault="00A60DBA"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Указанные способы предоставления</w:t>
      </w:r>
      <w:r w:rsidR="003B4E8A" w:rsidRPr="00BB43FD">
        <w:rPr>
          <w:rFonts w:ascii="Times New Roman" w:hAnsi="Times New Roman" w:cs="Times New Roman"/>
          <w:sz w:val="28"/>
          <w:szCs w:val="28"/>
        </w:rPr>
        <w:t xml:space="preserve"> денежных  средств осуществляются при помощи следующих форм бюджетного финансирования:</w:t>
      </w:r>
    </w:p>
    <w:p w:rsidR="003B4E8A" w:rsidRPr="00BB43FD" w:rsidRDefault="003B4E8A"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ассигнований на содержание бюджетных  учреждений;</w:t>
      </w:r>
    </w:p>
    <w:p w:rsidR="003B4E8A" w:rsidRPr="00BB43FD" w:rsidRDefault="003B4E8A"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средств на оплату товаров, работ и услуг, выполняемых физическими и юридическими лицами по государственным и муниципальным контрактам;</w:t>
      </w:r>
    </w:p>
    <w:p w:rsidR="003B4E8A" w:rsidRPr="00BB43FD" w:rsidRDefault="003B4E8A"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трансфертов населению;</w:t>
      </w:r>
    </w:p>
    <w:p w:rsidR="003B4E8A" w:rsidRPr="00BB43FD" w:rsidRDefault="003B4E8A"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субвенций и субсидий физическим и юридическим лицам;</w:t>
      </w:r>
    </w:p>
    <w:p w:rsidR="003B4E8A" w:rsidRPr="00BB43FD" w:rsidRDefault="003B4E8A"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дотаций, субвенций и  субсидий нижестоящим бюджетам и государственным внебюджетным фондам;</w:t>
      </w:r>
    </w:p>
    <w:p w:rsidR="003B4E8A" w:rsidRPr="00BB43FD" w:rsidRDefault="003B4E8A"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инвестиций в уставные капиталы действующих или вновь создаваемых юридических лиц.</w:t>
      </w:r>
    </w:p>
    <w:p w:rsidR="003B4E8A" w:rsidRPr="00BB43FD" w:rsidRDefault="003B4E8A"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Важным элементом бюджетного финансирования являются методы предоставления</w:t>
      </w:r>
      <w:r w:rsidR="00797D22" w:rsidRPr="00BB43FD">
        <w:rPr>
          <w:rFonts w:ascii="Times New Roman" w:hAnsi="Times New Roman" w:cs="Times New Roman"/>
          <w:sz w:val="28"/>
          <w:szCs w:val="28"/>
        </w:rPr>
        <w:t xml:space="preserve">  средств из бюджета. С их помощью, финансовые органы обеспечивают денежными средствами предусмотренные бюджетом </w:t>
      </w:r>
      <w:r w:rsidR="00797D22" w:rsidRPr="00BB43FD">
        <w:rPr>
          <w:rFonts w:ascii="Times New Roman" w:hAnsi="Times New Roman" w:cs="Times New Roman"/>
          <w:sz w:val="28"/>
          <w:szCs w:val="28"/>
        </w:rPr>
        <w:lastRenderedPageBreak/>
        <w:t>мероприятия, осуществляют переброску сре</w:t>
      </w:r>
      <w:proofErr w:type="gramStart"/>
      <w:r w:rsidR="00797D22" w:rsidRPr="00BB43FD">
        <w:rPr>
          <w:rFonts w:ascii="Times New Roman" w:hAnsi="Times New Roman" w:cs="Times New Roman"/>
          <w:sz w:val="28"/>
          <w:szCs w:val="28"/>
        </w:rPr>
        <w:t>дств в ц</w:t>
      </w:r>
      <w:proofErr w:type="gramEnd"/>
      <w:r w:rsidR="00797D22" w:rsidRPr="00BB43FD">
        <w:rPr>
          <w:rFonts w:ascii="Times New Roman" w:hAnsi="Times New Roman" w:cs="Times New Roman"/>
          <w:sz w:val="28"/>
          <w:szCs w:val="28"/>
        </w:rPr>
        <w:t>елях достижения других результатов их использования, регулируют складывающиеся пропорции в распределении финансовых ресурсов.</w:t>
      </w:r>
    </w:p>
    <w:p w:rsidR="00797D22" w:rsidRPr="00BB43FD" w:rsidRDefault="00797D22"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Расходы, производимые государством в сфере материального производства, жилищно-коммунальном хозяйстве, относятся к расходам на финансирование экономики страны.</w:t>
      </w:r>
    </w:p>
    <w:p w:rsidR="00797D22" w:rsidRPr="00BB43FD" w:rsidRDefault="00797D22"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Бюджетные средства предоставляются министерствам, ведомствам и предприятиям на затраты по расширению производства (капитальные вложения), на обеспечение простого воспроизводства (субсидии, дотации и трансферты), на операционные и прочие расходы.</w:t>
      </w:r>
    </w:p>
    <w:p w:rsidR="00797D22" w:rsidRPr="00BB43FD" w:rsidRDefault="00797D22"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Основная часть бюджетных средств выделяется приоритетным отраслям народного хозяйства, к которым относятся промышленность сельское хозяйство и транспорт.</w:t>
      </w:r>
    </w:p>
    <w:p w:rsidR="007A66A7" w:rsidRPr="00BB43FD" w:rsidRDefault="007A66A7"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При рассмотрении экономической квалификации расходов бюджета выделяются текущие и капитальные бюджетные расходы.</w:t>
      </w:r>
    </w:p>
    <w:p w:rsidR="007A66A7" w:rsidRPr="00BB43FD" w:rsidRDefault="007A66A7"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Текущие расходы представляют собой часть расходов бюджета, обеспечивающих текущее функционирование</w:t>
      </w:r>
      <w:r w:rsidR="00E52975" w:rsidRPr="00BB43FD">
        <w:rPr>
          <w:rFonts w:ascii="Times New Roman" w:hAnsi="Times New Roman" w:cs="Times New Roman"/>
          <w:sz w:val="28"/>
          <w:szCs w:val="28"/>
        </w:rPr>
        <w:t xml:space="preserve">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Эти расходы включают затраты на государственное потребление (содержание экономической  и социальной инфраструктуры, государственных отраслей  народного хозяйства, закупки товаров и услуг гражданского  и военного характера, текущие расходы государственных учреждений), текущие субсидии нижестоящим органам власти, государственным и частным предприятиям, трансфертные платежи, выплату процентов по государственному долгу и другие расходы. Эти расходы в основном соответствуют затратам, отраженным в обычном бюджете или бюджете текущих расходов и доходов.</w:t>
      </w:r>
    </w:p>
    <w:p w:rsidR="00E52975" w:rsidRPr="00BB43FD" w:rsidRDefault="00E52975"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Капитальные расходы бюджета – это денежные затраты государства, связанные с финансированием инновационной и инвестиционной деятельности. </w:t>
      </w:r>
      <w:r w:rsidRPr="00BB43FD">
        <w:rPr>
          <w:rFonts w:ascii="Times New Roman" w:hAnsi="Times New Roman" w:cs="Times New Roman"/>
          <w:sz w:val="28"/>
          <w:szCs w:val="28"/>
        </w:rPr>
        <w:lastRenderedPageBreak/>
        <w:t>Они включают:  расходы, предназначенные для инвестиций в действующие  и вновь создаваемые юридические лица в соответствии  с утвержденной инвестиционной программой, средства, расходы, предоставляемые в качестве бюджетных кредитов на инвестиционные цели</w:t>
      </w:r>
      <w:r w:rsidR="001C39F0" w:rsidRPr="00BB43FD">
        <w:rPr>
          <w:rFonts w:ascii="Times New Roman" w:hAnsi="Times New Roman" w:cs="Times New Roman"/>
          <w:sz w:val="28"/>
          <w:szCs w:val="28"/>
        </w:rPr>
        <w:t xml:space="preserve"> юридическим лицам, расходы на проведение капитального ремонта, расходы, при осуществлении которых создается или увеличивается государственное и муниципальное имущество. Большинство этих расходов, как правило, отражается в бюджете развития.</w:t>
      </w:r>
    </w:p>
    <w:p w:rsidR="00797D22" w:rsidRPr="00BB43FD" w:rsidRDefault="00797D22"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С точки зрения целевого использования бюджетных средств наибольшее значение для развития экономики имеют расходы на финансирование капитальных вложений</w:t>
      </w:r>
      <w:r w:rsidR="009D5D9A" w:rsidRPr="00BB43FD">
        <w:rPr>
          <w:rFonts w:ascii="Times New Roman" w:hAnsi="Times New Roman" w:cs="Times New Roman"/>
          <w:sz w:val="28"/>
          <w:szCs w:val="28"/>
        </w:rPr>
        <w:t>. Финансирование капитальных вложений – предоставление денежных средств на создание новых и расширение действующих основных фондов производственного и непроизводственного назначения. В связи с ограниченностью бюджетных ресурсов денежные средства выделяются  на ограниченный круг инвестиций, включенных в целевые программы или осуществляемые по решению исполнительных органов власти.</w:t>
      </w:r>
    </w:p>
    <w:p w:rsidR="009D5D9A" w:rsidRPr="00BB43FD" w:rsidRDefault="009D5D9A"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6A285E" w:rsidRPr="00BB43FD">
        <w:rPr>
          <w:rFonts w:ascii="Times New Roman" w:hAnsi="Times New Roman" w:cs="Times New Roman"/>
          <w:sz w:val="28"/>
          <w:szCs w:val="28"/>
        </w:rPr>
        <w:t>Важным направлением расходов на финансирование народного хозяйства является выплата различных субсидий, дотаций и субвенций юридическим лицам. Эти средства выделяются для  покрытия различных текущих расходов и убытков государственных, муниципальных и частных предприятий. Основная часть этих расходов направляется в энергетическую промышленность, сельское хозяйство, жилищно-коммунальное хозяйство, городской транспорт и другие отрасли народного хозяйства.</w:t>
      </w:r>
    </w:p>
    <w:p w:rsidR="00AB2EFA" w:rsidRPr="00BB43FD" w:rsidRDefault="006A285E"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AB2EFA" w:rsidRPr="00BB43FD">
        <w:rPr>
          <w:rFonts w:ascii="Times New Roman" w:hAnsi="Times New Roman" w:cs="Times New Roman"/>
          <w:sz w:val="28"/>
          <w:szCs w:val="28"/>
        </w:rPr>
        <w:t xml:space="preserve">  Расходы на социальные нужды связаны с выполнением государством социальных функций. Эти расходы подразделяются на следующие основные группы: образование; культура, искусство и кинематография; средства массовой информации; здравоохранение и физическая культура; социальная политика.</w:t>
      </w:r>
    </w:p>
    <w:p w:rsidR="006C5CBE" w:rsidRPr="00BB43FD" w:rsidRDefault="00AB2EFA"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E21649" w:rsidRPr="00BB43FD">
        <w:rPr>
          <w:rFonts w:ascii="Times New Roman" w:hAnsi="Times New Roman" w:cs="Times New Roman"/>
          <w:sz w:val="28"/>
          <w:szCs w:val="28"/>
        </w:rPr>
        <w:t xml:space="preserve"> </w:t>
      </w:r>
    </w:p>
    <w:p w:rsidR="00E21649" w:rsidRPr="00BB43FD" w:rsidRDefault="00BA226D"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w:t>
      </w:r>
      <w:proofErr w:type="gramStart"/>
      <w:r w:rsidR="00E21649" w:rsidRPr="00BB43FD">
        <w:rPr>
          <w:rFonts w:ascii="Times New Roman" w:hAnsi="Times New Roman" w:cs="Times New Roman"/>
          <w:sz w:val="28"/>
          <w:szCs w:val="28"/>
        </w:rPr>
        <w:t>Заметим, что внутренние пропорции доходной и расходной частей бюджетов отражают государственную политику в налоговой, социальной, инвестиционной и других сферах.</w:t>
      </w:r>
      <w:proofErr w:type="gramEnd"/>
      <w:r w:rsidR="00E21649" w:rsidRPr="00BB43FD">
        <w:rPr>
          <w:rFonts w:ascii="Times New Roman" w:hAnsi="Times New Roman" w:cs="Times New Roman"/>
          <w:sz w:val="28"/>
          <w:szCs w:val="28"/>
        </w:rPr>
        <w:t xml:space="preserve"> Управление внутренней бюджетной пропорциональностью </w:t>
      </w:r>
      <w:r w:rsidR="00E21649" w:rsidRPr="00BB43FD">
        <w:rPr>
          <w:rFonts w:ascii="Times New Roman" w:hAnsi="Times New Roman" w:cs="Times New Roman"/>
          <w:sz w:val="28"/>
          <w:szCs w:val="28"/>
        </w:rPr>
        <w:lastRenderedPageBreak/>
        <w:t>повышает эффективность бюджетных расходов, обеспечивает реализацию приоритетов и целей бюджетной политики.</w:t>
      </w:r>
    </w:p>
    <w:p w:rsidR="00E21649" w:rsidRPr="00BB43FD" w:rsidRDefault="00E21649"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Доля государственных расходов в ВВП определяется не только общественными потребностями производства товаров и удовлетворения социальных нужд, но и реальной динамикой ВВП. В условиях кризиса экономики, падения производства ВВП и в основных отраслях национального хозяйства при законодательно закрепленных социальных гарантиях объем расходов на социальные цели неизбежно требует увеличения доли государственных расходов. Сохраняются и воспроизводятся другие потребности</w:t>
      </w:r>
      <w:r w:rsidR="00377622" w:rsidRPr="00BB43FD">
        <w:rPr>
          <w:rFonts w:ascii="Times New Roman" w:hAnsi="Times New Roman" w:cs="Times New Roman"/>
          <w:sz w:val="28"/>
          <w:szCs w:val="28"/>
        </w:rPr>
        <w:t xml:space="preserve"> общества, которые не могут быть ликвидированы или существенно уменьшены. Одновременно наблюдается острая потребность в низком уровне налогообложения, стимулирующем предпринимательскую и инвестиционную активность, что может создать тенденцию к уменьшению возможных расходов бюджета.</w:t>
      </w:r>
    </w:p>
    <w:p w:rsidR="00377622" w:rsidRPr="00BB43FD" w:rsidRDefault="00377622"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В то же время существует потребность приведения объема и характера распределения, социальных благ в соответствии с реалиями рыночной экономики. Все это приводит к  тому, что несбалансированность ресурсов обязательств общества становится особенно острой в период переходной экономики и требует мер по осуществлению бюджетно-налоговой политики в единстве с другими видами экономической деятельности государства. Это  предполагает снижение налоговой   нагрузки на экономику, упорядочение государственных финансов, снижение зависимости бюджета от колебаний мировых цен и экспорта преимущественно сырьевых ресурсов, четкое определение приоритетных направлений и концентрации на них ресурсов, создание эффективной системы межбюджетных отношений, а также рациональное управление бюджетным  процессов, ориентированным на результаты.</w:t>
      </w:r>
    </w:p>
    <w:p w:rsidR="00824FB1" w:rsidRPr="00BB43FD" w:rsidRDefault="00223BA9"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824FB1" w:rsidRPr="00BB43FD">
        <w:rPr>
          <w:rFonts w:ascii="Times New Roman" w:hAnsi="Times New Roman" w:cs="Times New Roman"/>
          <w:sz w:val="28"/>
          <w:szCs w:val="28"/>
        </w:rPr>
        <w:t xml:space="preserve">Аргументируя свои позиции относительно основных направлений регулирования правительственных расходов, перечисленных выше, прежде всего, необходимо отметить, что эффективная политика в регулировании </w:t>
      </w:r>
      <w:r w:rsidR="00824FB1" w:rsidRPr="00BB43FD">
        <w:rPr>
          <w:rFonts w:ascii="Times New Roman" w:hAnsi="Times New Roman" w:cs="Times New Roman"/>
          <w:sz w:val="28"/>
          <w:szCs w:val="28"/>
        </w:rPr>
        <w:lastRenderedPageBreak/>
        <w:t xml:space="preserve">расходов предопределяет действенность регулирующей функции самих расходов. Касательно вышесказанного отметим  мнение доктора экономических наук </w:t>
      </w:r>
      <w:proofErr w:type="spellStart"/>
      <w:r w:rsidR="00824FB1" w:rsidRPr="00BB43FD">
        <w:rPr>
          <w:rFonts w:ascii="Times New Roman" w:hAnsi="Times New Roman" w:cs="Times New Roman"/>
          <w:sz w:val="28"/>
          <w:szCs w:val="28"/>
        </w:rPr>
        <w:t>Т.А.Позднякова</w:t>
      </w:r>
      <w:proofErr w:type="spellEnd"/>
      <w:r w:rsidR="00824FB1" w:rsidRPr="00BB43FD">
        <w:rPr>
          <w:rFonts w:ascii="Times New Roman" w:hAnsi="Times New Roman" w:cs="Times New Roman"/>
          <w:sz w:val="28"/>
          <w:szCs w:val="28"/>
        </w:rPr>
        <w:t>: «Функция регулирования присуща и бюджетным расходам,</w:t>
      </w:r>
      <w:r w:rsidR="009463F4" w:rsidRPr="00BB43FD">
        <w:rPr>
          <w:rFonts w:ascii="Times New Roman" w:hAnsi="Times New Roman" w:cs="Times New Roman"/>
          <w:sz w:val="28"/>
          <w:szCs w:val="28"/>
        </w:rPr>
        <w:t xml:space="preserve"> способным оказывать активное влияние на формирование нового качества экономического роста. Посредством них образуются доходы нетрудоспособным, и оказывается поддержка другим социально незащищенным гражданам. Само же воздействие на величину указанных выплат регулирует меру потребления данных групп населения в соответствии с экономическими возможностями общества. Приоритетное финансирование фундаментальных научных исследований,  развитие  прогрессивных отраслей, оптимизация структуры материального производства, сглаживание региональных диспропорций, смягчение проблем вынужденной безработицы – в этом также проявляется</w:t>
      </w:r>
      <w:r w:rsidR="008229BE" w:rsidRPr="00BB43FD">
        <w:rPr>
          <w:rFonts w:ascii="Times New Roman" w:hAnsi="Times New Roman" w:cs="Times New Roman"/>
          <w:sz w:val="28"/>
          <w:szCs w:val="28"/>
        </w:rPr>
        <w:t xml:space="preserve"> </w:t>
      </w:r>
      <w:r w:rsidR="009463F4" w:rsidRPr="00BB43FD">
        <w:rPr>
          <w:rFonts w:ascii="Times New Roman" w:hAnsi="Times New Roman" w:cs="Times New Roman"/>
          <w:sz w:val="28"/>
          <w:szCs w:val="28"/>
        </w:rPr>
        <w:t>общественное назначение расходов бюджета. Помимо этого,  они являются еще основой существования рыночной инфраструктуры общего назначения».</w:t>
      </w:r>
    </w:p>
    <w:p w:rsidR="005E10A6" w:rsidRPr="00BB43FD" w:rsidRDefault="009463F4"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Несбалансированная политика в области правительственных расходов может способствовать росту дефицита бюджета и, тем самым, увеличению денежной массы</w:t>
      </w:r>
      <w:r w:rsidR="00DE7353" w:rsidRPr="00BB43FD">
        <w:rPr>
          <w:rFonts w:ascii="Times New Roman" w:hAnsi="Times New Roman" w:cs="Times New Roman"/>
          <w:sz w:val="28"/>
          <w:szCs w:val="28"/>
        </w:rPr>
        <w:t xml:space="preserve"> в обороте, что в свою очередь, является весьма нежелательным явлением в период трансформации экономики на рыночные рельсы. В современных условиях, проведение несбалансированной политики в отношении правительственных расходов, основная часть которых осуществляется через бюджет государства, может привести к резкому ухудшению макроэкономической ситуации в стране</w:t>
      </w:r>
      <w:r w:rsidR="005E10A6" w:rsidRPr="00BB43FD">
        <w:rPr>
          <w:rFonts w:ascii="Times New Roman" w:hAnsi="Times New Roman" w:cs="Times New Roman"/>
          <w:sz w:val="28"/>
          <w:szCs w:val="28"/>
        </w:rPr>
        <w:t>.</w:t>
      </w:r>
    </w:p>
    <w:p w:rsidR="006E51E7" w:rsidRPr="00BB43FD" w:rsidRDefault="006E51E7" w:rsidP="00C62B6D">
      <w:pPr>
        <w:pStyle w:val="a3"/>
        <w:spacing w:after="0" w:line="360" w:lineRule="auto"/>
        <w:ind w:left="0"/>
        <w:jc w:val="both"/>
        <w:rPr>
          <w:rFonts w:ascii="Times New Roman" w:hAnsi="Times New Roman" w:cs="Times New Roman"/>
          <w:sz w:val="28"/>
          <w:szCs w:val="28"/>
        </w:rPr>
      </w:pPr>
    </w:p>
    <w:p w:rsidR="006E51E7" w:rsidRPr="00BB43FD" w:rsidRDefault="006E51E7" w:rsidP="00C62B6D">
      <w:pPr>
        <w:pStyle w:val="a3"/>
        <w:spacing w:after="0" w:line="360" w:lineRule="auto"/>
        <w:ind w:left="0"/>
        <w:jc w:val="both"/>
        <w:rPr>
          <w:rFonts w:ascii="Times New Roman" w:hAnsi="Times New Roman" w:cs="Times New Roman"/>
          <w:sz w:val="28"/>
          <w:szCs w:val="28"/>
        </w:rPr>
      </w:pPr>
    </w:p>
    <w:p w:rsidR="009E6526" w:rsidRPr="000D07FC" w:rsidRDefault="009E6526" w:rsidP="00C62B6D">
      <w:pPr>
        <w:pStyle w:val="a3"/>
        <w:spacing w:after="0" w:line="360" w:lineRule="auto"/>
        <w:ind w:left="0"/>
        <w:jc w:val="both"/>
        <w:rPr>
          <w:rFonts w:ascii="Times New Roman" w:hAnsi="Times New Roman" w:cs="Times New Roman"/>
          <w:sz w:val="28"/>
          <w:szCs w:val="28"/>
        </w:rPr>
      </w:pPr>
    </w:p>
    <w:p w:rsidR="00C62B6D" w:rsidRPr="000D07FC" w:rsidRDefault="00C62B6D" w:rsidP="00C62B6D">
      <w:pPr>
        <w:pStyle w:val="a3"/>
        <w:spacing w:after="0" w:line="360" w:lineRule="auto"/>
        <w:ind w:left="0"/>
        <w:jc w:val="both"/>
        <w:rPr>
          <w:rFonts w:ascii="Times New Roman" w:hAnsi="Times New Roman" w:cs="Times New Roman"/>
          <w:sz w:val="28"/>
          <w:szCs w:val="28"/>
        </w:rPr>
      </w:pPr>
    </w:p>
    <w:p w:rsidR="00C62B6D" w:rsidRPr="000D07FC" w:rsidRDefault="00C62B6D" w:rsidP="00C62B6D">
      <w:pPr>
        <w:pStyle w:val="a3"/>
        <w:spacing w:after="0" w:line="360" w:lineRule="auto"/>
        <w:ind w:left="0"/>
        <w:jc w:val="both"/>
        <w:rPr>
          <w:rFonts w:ascii="Times New Roman" w:hAnsi="Times New Roman" w:cs="Times New Roman"/>
          <w:sz w:val="28"/>
          <w:szCs w:val="28"/>
        </w:rPr>
      </w:pPr>
    </w:p>
    <w:p w:rsidR="008F14FB" w:rsidRPr="00BB43FD" w:rsidRDefault="008F14FB" w:rsidP="00C62B6D">
      <w:pPr>
        <w:pStyle w:val="a3"/>
        <w:spacing w:after="0" w:line="360" w:lineRule="auto"/>
        <w:ind w:left="0"/>
        <w:jc w:val="center"/>
        <w:rPr>
          <w:rFonts w:ascii="Times New Roman" w:hAnsi="Times New Roman" w:cs="Times New Roman"/>
          <w:sz w:val="28"/>
          <w:szCs w:val="28"/>
        </w:rPr>
      </w:pPr>
    </w:p>
    <w:p w:rsidR="00B171AE" w:rsidRPr="00BB43FD" w:rsidRDefault="0000303A" w:rsidP="00C62B6D">
      <w:pPr>
        <w:pStyle w:val="a3"/>
        <w:spacing w:after="0" w:line="360" w:lineRule="auto"/>
        <w:ind w:left="0"/>
        <w:jc w:val="center"/>
        <w:rPr>
          <w:rFonts w:ascii="Times New Roman" w:hAnsi="Times New Roman" w:cs="Times New Roman"/>
          <w:b/>
          <w:sz w:val="28"/>
          <w:szCs w:val="28"/>
        </w:rPr>
      </w:pPr>
      <w:r w:rsidRPr="00BB43FD">
        <w:rPr>
          <w:rFonts w:ascii="Times New Roman" w:hAnsi="Times New Roman" w:cs="Times New Roman"/>
          <w:b/>
          <w:sz w:val="28"/>
          <w:szCs w:val="28"/>
        </w:rPr>
        <w:lastRenderedPageBreak/>
        <w:t>1.2 Воздействие экономической политики г</w:t>
      </w:r>
      <w:r w:rsidR="00B171AE" w:rsidRPr="00BB43FD">
        <w:rPr>
          <w:rFonts w:ascii="Times New Roman" w:hAnsi="Times New Roman" w:cs="Times New Roman"/>
          <w:b/>
          <w:sz w:val="28"/>
          <w:szCs w:val="28"/>
        </w:rPr>
        <w:t xml:space="preserve">осударства </w:t>
      </w:r>
      <w:r w:rsidR="008F14FB" w:rsidRPr="00BB43FD">
        <w:rPr>
          <w:rFonts w:ascii="Times New Roman" w:hAnsi="Times New Roman" w:cs="Times New Roman"/>
          <w:b/>
          <w:sz w:val="28"/>
          <w:szCs w:val="28"/>
        </w:rPr>
        <w:t xml:space="preserve">на </w:t>
      </w:r>
      <w:r w:rsidR="00B171AE" w:rsidRPr="00BB43FD">
        <w:rPr>
          <w:rFonts w:ascii="Times New Roman" w:hAnsi="Times New Roman" w:cs="Times New Roman"/>
          <w:b/>
          <w:sz w:val="28"/>
          <w:szCs w:val="28"/>
        </w:rPr>
        <w:t xml:space="preserve"> </w:t>
      </w:r>
      <w:r w:rsidR="0068675B" w:rsidRPr="00BB43FD">
        <w:rPr>
          <w:rFonts w:ascii="Times New Roman" w:hAnsi="Times New Roman" w:cs="Times New Roman"/>
          <w:b/>
          <w:sz w:val="28"/>
          <w:szCs w:val="28"/>
        </w:rPr>
        <w:t xml:space="preserve"> инвестиционные </w:t>
      </w:r>
      <w:r w:rsidR="00B171AE" w:rsidRPr="00BB43FD">
        <w:rPr>
          <w:rFonts w:ascii="Times New Roman" w:hAnsi="Times New Roman" w:cs="Times New Roman"/>
          <w:b/>
          <w:sz w:val="28"/>
          <w:szCs w:val="28"/>
        </w:rPr>
        <w:t xml:space="preserve">расходы </w:t>
      </w:r>
      <w:r w:rsidRPr="00BB43FD">
        <w:rPr>
          <w:rFonts w:ascii="Times New Roman" w:hAnsi="Times New Roman" w:cs="Times New Roman"/>
          <w:b/>
          <w:sz w:val="28"/>
          <w:szCs w:val="28"/>
        </w:rPr>
        <w:t>бюджетной системы</w:t>
      </w:r>
    </w:p>
    <w:p w:rsidR="007222A1" w:rsidRPr="00BB43FD" w:rsidRDefault="007222A1" w:rsidP="00C62B6D">
      <w:pPr>
        <w:pStyle w:val="a3"/>
        <w:spacing w:after="0" w:line="360" w:lineRule="auto"/>
        <w:ind w:left="0"/>
        <w:jc w:val="center"/>
        <w:rPr>
          <w:rFonts w:ascii="Times New Roman" w:hAnsi="Times New Roman" w:cs="Times New Roman"/>
          <w:b/>
          <w:sz w:val="28"/>
          <w:szCs w:val="28"/>
        </w:rPr>
      </w:pPr>
    </w:p>
    <w:p w:rsidR="00A70FF7" w:rsidRPr="00BB43FD" w:rsidRDefault="007222A1"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Известно, что в  условиях современной рыночной экономики инвестиции играют огромную роль. Инвестициям отводится главное место в проблеме восстановления и повышения производственных ресурсов и обеспечения темпов роста экономики.  Под инвестициями в экономике в условиях рынка понимается вклад материальных ресурсов в определенную отрасль производства с целью получения прибыли. Это доля всех затрат, которая включает в себя расходы на неиспользованные средства производства (производственные, или фиксированные инвестиции), инвестиции в строительство, и увеличения запасов товара. Таким образом, инвестиции - это доля валового внутреннего продукта, не неиспользованная в данном промежутке времени, и снабжающая рост инвестиций в экономике. </w:t>
      </w:r>
      <w:r w:rsidR="00CA5BD8" w:rsidRPr="00BB43FD">
        <w:rPr>
          <w:rFonts w:ascii="Times New Roman" w:hAnsi="Times New Roman" w:cs="Times New Roman"/>
          <w:sz w:val="28"/>
          <w:szCs w:val="28"/>
        </w:rPr>
        <w:t xml:space="preserve">Роль </w:t>
      </w:r>
      <w:proofErr w:type="spellStart"/>
      <w:r w:rsidR="00CA5BD8" w:rsidRPr="00BB43FD">
        <w:rPr>
          <w:rFonts w:ascii="Times New Roman" w:hAnsi="Times New Roman" w:cs="Times New Roman"/>
          <w:sz w:val="28"/>
          <w:szCs w:val="28"/>
        </w:rPr>
        <w:t>инвестиционых</w:t>
      </w:r>
      <w:proofErr w:type="spellEnd"/>
      <w:r w:rsidR="00CA5BD8" w:rsidRPr="00BB43FD">
        <w:rPr>
          <w:rFonts w:ascii="Times New Roman" w:hAnsi="Times New Roman" w:cs="Times New Roman"/>
          <w:sz w:val="28"/>
          <w:szCs w:val="28"/>
        </w:rPr>
        <w:t xml:space="preserve"> расходов</w:t>
      </w:r>
      <w:r w:rsidRPr="00BB43FD">
        <w:rPr>
          <w:rFonts w:ascii="Times New Roman" w:hAnsi="Times New Roman" w:cs="Times New Roman"/>
          <w:sz w:val="28"/>
          <w:szCs w:val="28"/>
        </w:rPr>
        <w:t xml:space="preserve"> в обеспечении экономического роста большая. Инвестиции играют большую роль в содействии, функционировании и непрерывном развитии экономики страны. Изменения инвестиций в количественном соотношении оказывают влияние на смену количества общественного производства, трудоспособности населения, разных экономических показателей, темпов развития различных сфер сельского хозяйства. Инвестиции поставляют скопление материальных и финансовых богатств компании, повышая производственный уровень компании, они влияют на нынешние и дальнейшие итоги экономической и хозяйственной деятельности предприятий. Развитие и достижения научно-технического прогресса в экономике Азербайджана ускорили процесс использования инвестиций. В процессе непрерывного производства инвестициям, принадлежит огромная роль в процессе восстановления и повышения сре</w:t>
      </w:r>
      <w:proofErr w:type="gramStart"/>
      <w:r w:rsidRPr="00BB43FD">
        <w:rPr>
          <w:rFonts w:ascii="Times New Roman" w:hAnsi="Times New Roman" w:cs="Times New Roman"/>
          <w:sz w:val="28"/>
          <w:szCs w:val="28"/>
        </w:rPr>
        <w:t>дств пр</w:t>
      </w:r>
      <w:proofErr w:type="gramEnd"/>
      <w:r w:rsidRPr="00BB43FD">
        <w:rPr>
          <w:rFonts w:ascii="Times New Roman" w:hAnsi="Times New Roman" w:cs="Times New Roman"/>
          <w:sz w:val="28"/>
          <w:szCs w:val="28"/>
        </w:rPr>
        <w:t xml:space="preserve">оизводства. Как </w:t>
      </w:r>
      <w:proofErr w:type="gramStart"/>
      <w:r w:rsidRPr="00BB43FD">
        <w:rPr>
          <w:rFonts w:ascii="Times New Roman" w:hAnsi="Times New Roman" w:cs="Times New Roman"/>
          <w:sz w:val="28"/>
          <w:szCs w:val="28"/>
        </w:rPr>
        <w:t>будет</w:t>
      </w:r>
      <w:proofErr w:type="gramEnd"/>
      <w:r w:rsidRPr="00BB43FD">
        <w:rPr>
          <w:rFonts w:ascii="Times New Roman" w:hAnsi="Times New Roman" w:cs="Times New Roman"/>
          <w:sz w:val="28"/>
          <w:szCs w:val="28"/>
        </w:rPr>
        <w:t xml:space="preserve"> достигнут нужный уровень эффективности, инвестирование приведет к стабильному экономическому росту. Изменения в численных показателях инвестиций воздействует на массу общественного воспроизводства и занятости, структурные изменения в экономике, развитие секторов и сфер хозяйства. </w:t>
      </w:r>
      <w:r w:rsidRPr="00BB43FD">
        <w:rPr>
          <w:rFonts w:ascii="Times New Roman" w:hAnsi="Times New Roman" w:cs="Times New Roman"/>
          <w:sz w:val="28"/>
          <w:szCs w:val="28"/>
        </w:rPr>
        <w:lastRenderedPageBreak/>
        <w:t xml:space="preserve">Инвестиции оказывают влияние на нынешние и перспективные итоги хозяйственной деятельности, снабжая накопление фондов предприятий, производственного потенциала. </w:t>
      </w:r>
      <w:r w:rsidR="00F75806" w:rsidRPr="00BB43FD">
        <w:rPr>
          <w:rFonts w:ascii="Times New Roman" w:hAnsi="Times New Roman" w:cs="Times New Roman"/>
          <w:sz w:val="28"/>
          <w:szCs w:val="28"/>
        </w:rPr>
        <w:t xml:space="preserve">Инвестиционная политика – особый вид деятельности, направленный на стимулирование инвестиционной привлекательности государства в глазах иностранных инвесторов, формирование стабильно благоприятного инвестиционного климата, а также обеспечение высокой эффективности привлечения и использования инвестиций. </w:t>
      </w:r>
      <w:r w:rsidRPr="00BB43FD">
        <w:rPr>
          <w:rFonts w:ascii="Times New Roman" w:hAnsi="Times New Roman" w:cs="Times New Roman"/>
          <w:sz w:val="28"/>
          <w:szCs w:val="28"/>
        </w:rPr>
        <w:t>Заметим, что поли</w:t>
      </w:r>
      <w:r w:rsidR="00E01157" w:rsidRPr="00BB43FD">
        <w:rPr>
          <w:rFonts w:ascii="Times New Roman" w:hAnsi="Times New Roman" w:cs="Times New Roman"/>
          <w:sz w:val="28"/>
          <w:szCs w:val="28"/>
        </w:rPr>
        <w:t xml:space="preserve">тическая деятельность государства проявляется во всех сферах общественной жизни, в том числе и в экономической и в финансовой сфере. </w:t>
      </w:r>
      <w:r w:rsidR="00175B55" w:rsidRPr="00BB43FD">
        <w:rPr>
          <w:rFonts w:ascii="Times New Roman" w:hAnsi="Times New Roman" w:cs="Times New Roman"/>
          <w:sz w:val="28"/>
          <w:szCs w:val="28"/>
        </w:rPr>
        <w:t xml:space="preserve"> Известно, что  э</w:t>
      </w:r>
      <w:r w:rsidR="0000303A" w:rsidRPr="00BB43FD">
        <w:rPr>
          <w:rFonts w:ascii="Times New Roman" w:hAnsi="Times New Roman" w:cs="Times New Roman"/>
          <w:sz w:val="28"/>
          <w:szCs w:val="28"/>
        </w:rPr>
        <w:t>кономич</w:t>
      </w:r>
      <w:r w:rsidR="00175B55" w:rsidRPr="00BB43FD">
        <w:rPr>
          <w:rFonts w:ascii="Times New Roman" w:hAnsi="Times New Roman" w:cs="Times New Roman"/>
          <w:sz w:val="28"/>
          <w:szCs w:val="28"/>
        </w:rPr>
        <w:t>еская политика государства</w:t>
      </w:r>
      <w:r w:rsidR="0000303A" w:rsidRPr="00BB43FD">
        <w:rPr>
          <w:rFonts w:ascii="Times New Roman" w:hAnsi="Times New Roman" w:cs="Times New Roman"/>
          <w:sz w:val="28"/>
          <w:szCs w:val="28"/>
        </w:rPr>
        <w:t xml:space="preserve"> представляет собой действия правит</w:t>
      </w:r>
      <w:r w:rsidR="009B4448" w:rsidRPr="00BB43FD">
        <w:rPr>
          <w:rFonts w:ascii="Times New Roman" w:hAnsi="Times New Roman" w:cs="Times New Roman"/>
          <w:sz w:val="28"/>
          <w:szCs w:val="28"/>
        </w:rPr>
        <w:t>ельства по принятию и осуществ</w:t>
      </w:r>
      <w:r w:rsidR="0000303A" w:rsidRPr="00BB43FD">
        <w:rPr>
          <w:rFonts w:ascii="Times New Roman" w:hAnsi="Times New Roman" w:cs="Times New Roman"/>
          <w:sz w:val="28"/>
          <w:szCs w:val="28"/>
        </w:rPr>
        <w:t xml:space="preserve">лению экономических решений на макроэкономическом уровне. Для более детального </w:t>
      </w:r>
      <w:r w:rsidR="00175B55" w:rsidRPr="00BB43FD">
        <w:rPr>
          <w:rFonts w:ascii="Times New Roman" w:hAnsi="Times New Roman" w:cs="Times New Roman"/>
          <w:sz w:val="28"/>
          <w:szCs w:val="28"/>
        </w:rPr>
        <w:t xml:space="preserve">анализа  сравним </w:t>
      </w:r>
      <w:r w:rsidR="009B4448" w:rsidRPr="00BB43FD">
        <w:rPr>
          <w:rFonts w:ascii="Times New Roman" w:hAnsi="Times New Roman" w:cs="Times New Roman"/>
          <w:sz w:val="28"/>
          <w:szCs w:val="28"/>
        </w:rPr>
        <w:t xml:space="preserve"> </w:t>
      </w:r>
      <w:r w:rsidR="00175B55" w:rsidRPr="00BB43FD">
        <w:rPr>
          <w:rFonts w:ascii="Times New Roman" w:hAnsi="Times New Roman" w:cs="Times New Roman"/>
          <w:sz w:val="28"/>
          <w:szCs w:val="28"/>
        </w:rPr>
        <w:t xml:space="preserve">разные </w:t>
      </w:r>
      <w:r w:rsidR="009B4448" w:rsidRPr="00BB43FD">
        <w:rPr>
          <w:rFonts w:ascii="Times New Roman" w:hAnsi="Times New Roman" w:cs="Times New Roman"/>
          <w:sz w:val="28"/>
          <w:szCs w:val="28"/>
        </w:rPr>
        <w:t>точки зрения определе</w:t>
      </w:r>
      <w:r w:rsidR="0000303A" w:rsidRPr="00BB43FD">
        <w:rPr>
          <w:rFonts w:ascii="Times New Roman" w:hAnsi="Times New Roman" w:cs="Times New Roman"/>
          <w:sz w:val="28"/>
          <w:szCs w:val="28"/>
        </w:rPr>
        <w:t xml:space="preserve">ния </w:t>
      </w:r>
      <w:r w:rsidR="00175B55" w:rsidRPr="00BB43FD">
        <w:rPr>
          <w:rFonts w:ascii="Times New Roman" w:hAnsi="Times New Roman" w:cs="Times New Roman"/>
          <w:sz w:val="28"/>
          <w:szCs w:val="28"/>
        </w:rPr>
        <w:t xml:space="preserve">экономической политики </w:t>
      </w:r>
      <w:r w:rsidR="0000303A" w:rsidRPr="00BB43FD">
        <w:rPr>
          <w:rFonts w:ascii="Times New Roman" w:hAnsi="Times New Roman" w:cs="Times New Roman"/>
          <w:sz w:val="28"/>
          <w:szCs w:val="28"/>
        </w:rPr>
        <w:t xml:space="preserve"> современных ученых. Энц</w:t>
      </w:r>
      <w:r w:rsidR="009B4448" w:rsidRPr="00BB43FD">
        <w:rPr>
          <w:rFonts w:ascii="Times New Roman" w:hAnsi="Times New Roman" w:cs="Times New Roman"/>
          <w:sz w:val="28"/>
          <w:szCs w:val="28"/>
        </w:rPr>
        <w:t>иклопедический словарь экономики</w:t>
      </w:r>
      <w:r w:rsidR="003E0BCA" w:rsidRPr="00BB43FD">
        <w:rPr>
          <w:rFonts w:ascii="Times New Roman" w:hAnsi="Times New Roman" w:cs="Times New Roman"/>
          <w:sz w:val="28"/>
          <w:szCs w:val="28"/>
        </w:rPr>
        <w:t xml:space="preserve"> и</w:t>
      </w:r>
      <w:r w:rsidR="009B4448" w:rsidRPr="00BB43FD">
        <w:rPr>
          <w:rFonts w:ascii="Times New Roman" w:hAnsi="Times New Roman" w:cs="Times New Roman"/>
          <w:sz w:val="28"/>
          <w:szCs w:val="28"/>
        </w:rPr>
        <w:t xml:space="preserve"> права дает определение</w:t>
      </w:r>
      <w:r w:rsidR="007A0945" w:rsidRPr="00BB43FD">
        <w:rPr>
          <w:rFonts w:ascii="Times New Roman" w:hAnsi="Times New Roman" w:cs="Times New Roman"/>
          <w:sz w:val="28"/>
          <w:szCs w:val="28"/>
        </w:rPr>
        <w:t xml:space="preserve"> экономическ</w:t>
      </w:r>
      <w:r w:rsidR="003E0BCA" w:rsidRPr="00BB43FD">
        <w:rPr>
          <w:rFonts w:ascii="Times New Roman" w:hAnsi="Times New Roman" w:cs="Times New Roman"/>
          <w:sz w:val="28"/>
          <w:szCs w:val="28"/>
        </w:rPr>
        <w:t>ой политики государст</w:t>
      </w:r>
      <w:r w:rsidR="00F95D11" w:rsidRPr="00BB43FD">
        <w:rPr>
          <w:rFonts w:ascii="Times New Roman" w:hAnsi="Times New Roman" w:cs="Times New Roman"/>
          <w:sz w:val="28"/>
          <w:szCs w:val="28"/>
        </w:rPr>
        <w:t xml:space="preserve">ва: </w:t>
      </w:r>
      <w:r w:rsidR="0000303A" w:rsidRPr="00BB43FD">
        <w:rPr>
          <w:rFonts w:ascii="Times New Roman" w:hAnsi="Times New Roman" w:cs="Times New Roman"/>
          <w:sz w:val="28"/>
          <w:szCs w:val="28"/>
        </w:rPr>
        <w:t>«Экономич</w:t>
      </w:r>
      <w:r w:rsidR="009B4448" w:rsidRPr="00BB43FD">
        <w:rPr>
          <w:rFonts w:ascii="Times New Roman" w:hAnsi="Times New Roman" w:cs="Times New Roman"/>
          <w:sz w:val="28"/>
          <w:szCs w:val="28"/>
        </w:rPr>
        <w:t>еская политика – проводимая пра</w:t>
      </w:r>
      <w:r w:rsidR="0000303A" w:rsidRPr="00BB43FD">
        <w:rPr>
          <w:rFonts w:ascii="Times New Roman" w:hAnsi="Times New Roman" w:cs="Times New Roman"/>
          <w:sz w:val="28"/>
          <w:szCs w:val="28"/>
        </w:rPr>
        <w:t>вительством система мер, действий в обла</w:t>
      </w:r>
      <w:r w:rsidR="009B4448" w:rsidRPr="00BB43FD">
        <w:rPr>
          <w:rFonts w:ascii="Times New Roman" w:hAnsi="Times New Roman" w:cs="Times New Roman"/>
          <w:sz w:val="28"/>
          <w:szCs w:val="28"/>
        </w:rPr>
        <w:t>сти управления экономикой, при</w:t>
      </w:r>
      <w:r w:rsidR="0000303A" w:rsidRPr="00BB43FD">
        <w:rPr>
          <w:rFonts w:ascii="Times New Roman" w:hAnsi="Times New Roman" w:cs="Times New Roman"/>
          <w:sz w:val="28"/>
          <w:szCs w:val="28"/>
        </w:rPr>
        <w:t xml:space="preserve">дания определенной направленности </w:t>
      </w:r>
      <w:proofErr w:type="gramStart"/>
      <w:r w:rsidR="0000303A" w:rsidRPr="00BB43FD">
        <w:rPr>
          <w:rFonts w:ascii="Times New Roman" w:hAnsi="Times New Roman" w:cs="Times New Roman"/>
          <w:sz w:val="28"/>
          <w:szCs w:val="28"/>
        </w:rPr>
        <w:t>экономическим процессам</w:t>
      </w:r>
      <w:proofErr w:type="gramEnd"/>
      <w:r w:rsidR="0000303A" w:rsidRPr="00BB43FD">
        <w:rPr>
          <w:rFonts w:ascii="Times New Roman" w:hAnsi="Times New Roman" w:cs="Times New Roman"/>
          <w:sz w:val="28"/>
          <w:szCs w:val="28"/>
        </w:rPr>
        <w:t xml:space="preserve"> в соответствии с целями, задачами, интересами государства». Или, к примеру, определение некоторых экономистов: «Экономическая политика – это самая широкая и общая катег</w:t>
      </w:r>
      <w:r w:rsidR="00E14179" w:rsidRPr="00BB43FD">
        <w:rPr>
          <w:rFonts w:ascii="Times New Roman" w:hAnsi="Times New Roman" w:cs="Times New Roman"/>
          <w:sz w:val="28"/>
          <w:szCs w:val="28"/>
        </w:rPr>
        <w:t xml:space="preserve">ория практической экономики, </w:t>
      </w:r>
      <w:r w:rsidR="0000303A" w:rsidRPr="00BB43FD">
        <w:rPr>
          <w:rFonts w:ascii="Times New Roman" w:hAnsi="Times New Roman" w:cs="Times New Roman"/>
          <w:sz w:val="28"/>
          <w:szCs w:val="28"/>
        </w:rPr>
        <w:t>которая фактически равнозначна понятию г</w:t>
      </w:r>
      <w:r w:rsidR="007A0945" w:rsidRPr="00BB43FD">
        <w:rPr>
          <w:rFonts w:ascii="Times New Roman" w:hAnsi="Times New Roman" w:cs="Times New Roman"/>
          <w:sz w:val="28"/>
          <w:szCs w:val="28"/>
        </w:rPr>
        <w:t>осударственного регулирования»</w:t>
      </w:r>
      <w:r w:rsidR="0000303A" w:rsidRPr="00BB43FD">
        <w:rPr>
          <w:rFonts w:ascii="Times New Roman" w:hAnsi="Times New Roman" w:cs="Times New Roman"/>
          <w:sz w:val="28"/>
          <w:szCs w:val="28"/>
        </w:rPr>
        <w:t>. Для сравнения, определение зарубежных экономистов: «Экономическая политика – планомерное влияние наделенных властью учреждений на экономику в целом или опреде</w:t>
      </w:r>
      <w:r w:rsidR="00E14179" w:rsidRPr="00BB43FD">
        <w:rPr>
          <w:rFonts w:ascii="Times New Roman" w:hAnsi="Times New Roman" w:cs="Times New Roman"/>
          <w:sz w:val="28"/>
          <w:szCs w:val="28"/>
        </w:rPr>
        <w:t>ленные отрасли экономики, опре</w:t>
      </w:r>
      <w:r w:rsidR="0000303A" w:rsidRPr="00BB43FD">
        <w:rPr>
          <w:rFonts w:ascii="Times New Roman" w:hAnsi="Times New Roman" w:cs="Times New Roman"/>
          <w:sz w:val="28"/>
          <w:szCs w:val="28"/>
        </w:rPr>
        <w:t>деленные экономические группы с намерением сохранения, восстановления или изменения общеэкономических значимых состояний и процессо</w:t>
      </w:r>
      <w:r w:rsidR="007A0945" w:rsidRPr="00BB43FD">
        <w:rPr>
          <w:rFonts w:ascii="Times New Roman" w:hAnsi="Times New Roman" w:cs="Times New Roman"/>
          <w:sz w:val="28"/>
          <w:szCs w:val="28"/>
        </w:rPr>
        <w:t>в»</w:t>
      </w:r>
      <w:r w:rsidR="0000303A" w:rsidRPr="00BB43FD">
        <w:rPr>
          <w:rFonts w:ascii="Times New Roman" w:hAnsi="Times New Roman" w:cs="Times New Roman"/>
          <w:sz w:val="28"/>
          <w:szCs w:val="28"/>
        </w:rPr>
        <w:t>. Все авторы сходятся во мнении, что экономическая политика является политикой, проводимой правительством или в</w:t>
      </w:r>
      <w:r w:rsidR="007A0945" w:rsidRPr="00BB43FD">
        <w:rPr>
          <w:rFonts w:ascii="Times New Roman" w:hAnsi="Times New Roman" w:cs="Times New Roman"/>
          <w:sz w:val="28"/>
          <w:szCs w:val="28"/>
        </w:rPr>
        <w:t>ластными структурами, она пред</w:t>
      </w:r>
      <w:r w:rsidR="0000303A" w:rsidRPr="00BB43FD">
        <w:rPr>
          <w:rFonts w:ascii="Times New Roman" w:hAnsi="Times New Roman" w:cs="Times New Roman"/>
          <w:sz w:val="28"/>
          <w:szCs w:val="28"/>
        </w:rPr>
        <w:t>ставляет собой управление экономикой, обще</w:t>
      </w:r>
      <w:r w:rsidR="00635253" w:rsidRPr="00BB43FD">
        <w:rPr>
          <w:rFonts w:ascii="Times New Roman" w:hAnsi="Times New Roman" w:cs="Times New Roman"/>
          <w:sz w:val="28"/>
          <w:szCs w:val="28"/>
        </w:rPr>
        <w:t>экономическими процессами и ре</w:t>
      </w:r>
      <w:r w:rsidR="0000303A" w:rsidRPr="00BB43FD">
        <w:rPr>
          <w:rFonts w:ascii="Times New Roman" w:hAnsi="Times New Roman" w:cs="Times New Roman"/>
          <w:sz w:val="28"/>
          <w:szCs w:val="28"/>
        </w:rPr>
        <w:t>гулирование данных процессов властными</w:t>
      </w:r>
      <w:r w:rsidR="000B1CBF" w:rsidRPr="00BB43FD">
        <w:rPr>
          <w:rFonts w:ascii="Times New Roman" w:hAnsi="Times New Roman" w:cs="Times New Roman"/>
          <w:sz w:val="28"/>
          <w:szCs w:val="28"/>
        </w:rPr>
        <w:t xml:space="preserve"> структурами. Зарубежные эконо</w:t>
      </w:r>
      <w:r w:rsidR="0000303A" w:rsidRPr="00BB43FD">
        <w:rPr>
          <w:rFonts w:ascii="Times New Roman" w:hAnsi="Times New Roman" w:cs="Times New Roman"/>
          <w:sz w:val="28"/>
          <w:szCs w:val="28"/>
        </w:rPr>
        <w:t xml:space="preserve">мисты сходятся во мнении </w:t>
      </w:r>
      <w:r w:rsidR="0000303A" w:rsidRPr="00BB43FD">
        <w:rPr>
          <w:rFonts w:ascii="Times New Roman" w:hAnsi="Times New Roman" w:cs="Times New Roman"/>
          <w:sz w:val="28"/>
          <w:szCs w:val="28"/>
        </w:rPr>
        <w:lastRenderedPageBreak/>
        <w:t xml:space="preserve">относительно структуры экономической политики. </w:t>
      </w:r>
      <w:proofErr w:type="gramStart"/>
      <w:r w:rsidR="0000303A" w:rsidRPr="00BB43FD">
        <w:rPr>
          <w:rFonts w:ascii="Times New Roman" w:hAnsi="Times New Roman" w:cs="Times New Roman"/>
          <w:sz w:val="28"/>
          <w:szCs w:val="28"/>
        </w:rPr>
        <w:t>Она включает: структурную, инвестиционную</w:t>
      </w:r>
      <w:r w:rsidR="007A0945" w:rsidRPr="00BB43FD">
        <w:rPr>
          <w:rFonts w:ascii="Times New Roman" w:hAnsi="Times New Roman" w:cs="Times New Roman"/>
          <w:sz w:val="28"/>
          <w:szCs w:val="28"/>
        </w:rPr>
        <w:t>, финансово-кредитную, социаль</w:t>
      </w:r>
      <w:r w:rsidR="0000303A" w:rsidRPr="00BB43FD">
        <w:rPr>
          <w:rFonts w:ascii="Times New Roman" w:hAnsi="Times New Roman" w:cs="Times New Roman"/>
          <w:sz w:val="28"/>
          <w:szCs w:val="28"/>
        </w:rPr>
        <w:t>ную, внешнеэкономическую, научно-техническую, налоговую, бюджетную политику</w:t>
      </w:r>
      <w:r w:rsidR="00A70FF7" w:rsidRPr="00BB43FD">
        <w:rPr>
          <w:rFonts w:ascii="Times New Roman" w:hAnsi="Times New Roman" w:cs="Times New Roman"/>
          <w:sz w:val="28"/>
          <w:szCs w:val="28"/>
        </w:rPr>
        <w:t>.</w:t>
      </w:r>
      <w:proofErr w:type="gramEnd"/>
      <w:r w:rsidR="00A70FF7" w:rsidRPr="00BB43FD">
        <w:rPr>
          <w:rFonts w:ascii="Times New Roman" w:hAnsi="Times New Roman" w:cs="Times New Roman"/>
          <w:sz w:val="28"/>
          <w:szCs w:val="28"/>
        </w:rPr>
        <w:t xml:space="preserve"> </w:t>
      </w:r>
      <w:r w:rsidR="0000303A" w:rsidRPr="00BB43FD">
        <w:rPr>
          <w:rFonts w:ascii="Times New Roman" w:hAnsi="Times New Roman" w:cs="Times New Roman"/>
          <w:sz w:val="28"/>
          <w:szCs w:val="28"/>
        </w:rPr>
        <w:t>Несмотря на различия в</w:t>
      </w:r>
      <w:r w:rsidR="007A0945" w:rsidRPr="00BB43FD">
        <w:rPr>
          <w:rFonts w:ascii="Times New Roman" w:hAnsi="Times New Roman" w:cs="Times New Roman"/>
          <w:sz w:val="28"/>
          <w:szCs w:val="28"/>
        </w:rPr>
        <w:t xml:space="preserve">едения экономической политики </w:t>
      </w:r>
      <w:r w:rsidR="0000303A" w:rsidRPr="00BB43FD">
        <w:rPr>
          <w:rFonts w:ascii="Times New Roman" w:hAnsi="Times New Roman" w:cs="Times New Roman"/>
          <w:sz w:val="28"/>
          <w:szCs w:val="28"/>
        </w:rPr>
        <w:t>у нас и за рубежом, экономисты сходятся в теоретических аспектах формирования и структуризации данного понятия. Они также сходятся в своих определениях по следующим позициям: понятие экономической политики неразрывно связано с понятием перераспределения финансовых ресурсов в экономике, отсюда, скорее как следствие проблемы перераспред</w:t>
      </w:r>
      <w:r w:rsidR="00A70FF7" w:rsidRPr="00BB43FD">
        <w:rPr>
          <w:rFonts w:ascii="Times New Roman" w:hAnsi="Times New Roman" w:cs="Times New Roman"/>
          <w:sz w:val="28"/>
          <w:szCs w:val="28"/>
        </w:rPr>
        <w:t>еления финансовых ресурсов воз</w:t>
      </w:r>
      <w:r w:rsidR="0000303A" w:rsidRPr="00BB43FD">
        <w:rPr>
          <w:rFonts w:ascii="Times New Roman" w:hAnsi="Times New Roman" w:cs="Times New Roman"/>
          <w:sz w:val="28"/>
          <w:szCs w:val="28"/>
        </w:rPr>
        <w:t>никает один из основных ее элементов – бюдж</w:t>
      </w:r>
      <w:r w:rsidR="00A70FF7" w:rsidRPr="00BB43FD">
        <w:rPr>
          <w:rFonts w:ascii="Times New Roman" w:hAnsi="Times New Roman" w:cs="Times New Roman"/>
          <w:sz w:val="28"/>
          <w:szCs w:val="28"/>
        </w:rPr>
        <w:t>етная политика. Вопрос перерас</w:t>
      </w:r>
      <w:r w:rsidR="0000303A" w:rsidRPr="00BB43FD">
        <w:rPr>
          <w:rFonts w:ascii="Times New Roman" w:hAnsi="Times New Roman" w:cs="Times New Roman"/>
          <w:sz w:val="28"/>
          <w:szCs w:val="28"/>
        </w:rPr>
        <w:t>пределения финансовых ресурсов в экономике</w:t>
      </w:r>
      <w:r w:rsidR="00A70FF7" w:rsidRPr="00BB43FD">
        <w:rPr>
          <w:rFonts w:ascii="Times New Roman" w:hAnsi="Times New Roman" w:cs="Times New Roman"/>
          <w:sz w:val="28"/>
          <w:szCs w:val="28"/>
        </w:rPr>
        <w:t xml:space="preserve"> всегда связан с рядом противо</w:t>
      </w:r>
      <w:r w:rsidR="0000303A" w:rsidRPr="00BB43FD">
        <w:rPr>
          <w:rFonts w:ascii="Times New Roman" w:hAnsi="Times New Roman" w:cs="Times New Roman"/>
          <w:sz w:val="28"/>
          <w:szCs w:val="28"/>
        </w:rPr>
        <w:t>речий. В связи с этим возникает несколько точек зрения по данной проблеме. Одна из них основывается на утверждении т</w:t>
      </w:r>
      <w:r w:rsidR="00A70FF7" w:rsidRPr="00BB43FD">
        <w:rPr>
          <w:rFonts w:ascii="Times New Roman" w:hAnsi="Times New Roman" w:cs="Times New Roman"/>
          <w:sz w:val="28"/>
          <w:szCs w:val="28"/>
        </w:rPr>
        <w:t>ого, что для эффективности бюд</w:t>
      </w:r>
      <w:r w:rsidR="0000303A" w:rsidRPr="00BB43FD">
        <w:rPr>
          <w:rFonts w:ascii="Times New Roman" w:hAnsi="Times New Roman" w:cs="Times New Roman"/>
          <w:sz w:val="28"/>
          <w:szCs w:val="28"/>
        </w:rPr>
        <w:t>жетной сферы, в первую очередь, необходимо обращать внимание на объемы финансирования</w:t>
      </w:r>
      <w:r w:rsidR="005834A1" w:rsidRPr="00BB43FD">
        <w:rPr>
          <w:rFonts w:ascii="Times New Roman" w:hAnsi="Times New Roman" w:cs="Times New Roman"/>
          <w:sz w:val="28"/>
          <w:szCs w:val="28"/>
        </w:rPr>
        <w:t>*</w:t>
      </w:r>
      <w:r w:rsidR="0000303A" w:rsidRPr="00BB43FD">
        <w:rPr>
          <w:rFonts w:ascii="Times New Roman" w:hAnsi="Times New Roman" w:cs="Times New Roman"/>
          <w:sz w:val="28"/>
          <w:szCs w:val="28"/>
        </w:rPr>
        <w:t>. Вторая точка зрения базируется на том, что главным является не определение объемов финансирования, а о</w:t>
      </w:r>
      <w:r w:rsidR="00A70FF7" w:rsidRPr="00BB43FD">
        <w:rPr>
          <w:rFonts w:ascii="Times New Roman" w:hAnsi="Times New Roman" w:cs="Times New Roman"/>
          <w:sz w:val="28"/>
          <w:szCs w:val="28"/>
        </w:rPr>
        <w:t>пределение статей расходования бюджетных средств.</w:t>
      </w:r>
    </w:p>
    <w:p w:rsidR="00034249" w:rsidRPr="00034249" w:rsidRDefault="00680AB3"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В результате на основе указанных точек зрения происходит мультипликативное деление мнений. Отталкиваясь от цели иметь устойчивый экономический рост государства, получаем основное направление инвестиций: 1) военно-промышленный комплекс; 2) образование, культура и наука; 3) промышленность; 4) сельское хозяйство. Данные расхождения во мнениях возникают вполне обоснованно и основаниями для них служат труды и теории известных ученых, к примеру, обоснование военно-промышленного комплекса – труды</w:t>
      </w:r>
      <w:proofErr w:type="gramStart"/>
      <w:r w:rsidRPr="00BB43FD">
        <w:rPr>
          <w:rFonts w:ascii="Times New Roman" w:hAnsi="Times New Roman" w:cs="Times New Roman"/>
          <w:sz w:val="28"/>
          <w:szCs w:val="28"/>
        </w:rPr>
        <w:t xml:space="preserve"> </w:t>
      </w:r>
      <w:proofErr w:type="spellStart"/>
      <w:r w:rsidRPr="00BB43FD">
        <w:rPr>
          <w:rFonts w:ascii="Times New Roman" w:hAnsi="Times New Roman" w:cs="Times New Roman"/>
          <w:sz w:val="28"/>
          <w:szCs w:val="28"/>
        </w:rPr>
        <w:t>Д</w:t>
      </w:r>
      <w:proofErr w:type="gramEnd"/>
      <w:r w:rsidRPr="00BB43FD">
        <w:rPr>
          <w:rFonts w:ascii="Times New Roman" w:hAnsi="Times New Roman" w:cs="Times New Roman"/>
          <w:sz w:val="28"/>
          <w:szCs w:val="28"/>
        </w:rPr>
        <w:t>ж.М.Кейнса</w:t>
      </w:r>
      <w:proofErr w:type="spellEnd"/>
      <w:r w:rsidRPr="00BB43FD">
        <w:rPr>
          <w:rFonts w:ascii="Times New Roman" w:hAnsi="Times New Roman" w:cs="Times New Roman"/>
          <w:sz w:val="28"/>
          <w:szCs w:val="28"/>
        </w:rPr>
        <w:t xml:space="preserve">, эффект мультипликатора; сельское хозяйство – теория </w:t>
      </w:r>
      <w:proofErr w:type="spellStart"/>
      <w:r w:rsidRPr="00BB43FD">
        <w:rPr>
          <w:rFonts w:ascii="Times New Roman" w:hAnsi="Times New Roman" w:cs="Times New Roman"/>
          <w:sz w:val="28"/>
          <w:szCs w:val="28"/>
        </w:rPr>
        <w:t>Ф.Кенэ</w:t>
      </w:r>
      <w:proofErr w:type="spellEnd"/>
      <w:r w:rsidRPr="00BB43FD">
        <w:rPr>
          <w:rFonts w:ascii="Times New Roman" w:hAnsi="Times New Roman" w:cs="Times New Roman"/>
          <w:sz w:val="28"/>
          <w:szCs w:val="28"/>
        </w:rPr>
        <w:t xml:space="preserve">. Можно </w:t>
      </w:r>
      <w:proofErr w:type="gramStart"/>
      <w:r w:rsidRPr="00BB43FD">
        <w:rPr>
          <w:rFonts w:ascii="Times New Roman" w:hAnsi="Times New Roman" w:cs="Times New Roman"/>
          <w:sz w:val="28"/>
          <w:szCs w:val="28"/>
        </w:rPr>
        <w:t>утверждать</w:t>
      </w:r>
      <w:proofErr w:type="gramEnd"/>
      <w:r w:rsidRPr="00BB43FD">
        <w:rPr>
          <w:rFonts w:ascii="Times New Roman" w:hAnsi="Times New Roman" w:cs="Times New Roman"/>
          <w:sz w:val="28"/>
          <w:szCs w:val="28"/>
        </w:rPr>
        <w:t xml:space="preserve"> что важнейшим в системе экономического роста </w:t>
      </w:r>
      <w:r w:rsidR="00034249" w:rsidRPr="00BB43FD">
        <w:rPr>
          <w:rFonts w:ascii="Times New Roman" w:hAnsi="Times New Roman" w:cs="Times New Roman"/>
          <w:sz w:val="28"/>
          <w:szCs w:val="28"/>
        </w:rPr>
        <w:t xml:space="preserve">является не количество, не направления и не объемы финансирования, а </w:t>
      </w:r>
    </w:p>
    <w:p w:rsidR="00034249" w:rsidRPr="000D07FC" w:rsidRDefault="00034249" w:rsidP="00034249">
      <w:pPr>
        <w:spacing w:after="0" w:line="360" w:lineRule="auto"/>
        <w:jc w:val="both"/>
        <w:rPr>
          <w:rFonts w:ascii="Times New Roman" w:hAnsi="Times New Roman" w:cs="Times New Roman"/>
          <w:sz w:val="28"/>
          <w:szCs w:val="28"/>
        </w:rPr>
      </w:pPr>
    </w:p>
    <w:p w:rsidR="00034249" w:rsidRPr="000D07FC" w:rsidRDefault="00034249" w:rsidP="00034249">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______</w:t>
      </w:r>
      <w:r>
        <w:rPr>
          <w:rFonts w:ascii="Times New Roman" w:hAnsi="Times New Roman" w:cs="Times New Roman"/>
          <w:sz w:val="28"/>
          <w:szCs w:val="28"/>
        </w:rPr>
        <w:t>______</w:t>
      </w:r>
    </w:p>
    <w:p w:rsidR="00034249" w:rsidRPr="00BB43FD" w:rsidRDefault="00034249" w:rsidP="00034249">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Экономика. 3-е изд. А.И. Архипов, А.К. Большаков, М. Дерябина. 2009. </w:t>
      </w:r>
    </w:p>
    <w:p w:rsidR="00034249" w:rsidRDefault="00034249" w:rsidP="00C62B6D">
      <w:pPr>
        <w:spacing w:after="0" w:line="360" w:lineRule="auto"/>
        <w:jc w:val="both"/>
        <w:rPr>
          <w:rFonts w:ascii="Times New Roman" w:hAnsi="Times New Roman" w:cs="Times New Roman"/>
          <w:sz w:val="28"/>
          <w:szCs w:val="28"/>
          <w:lang w:val="en-US"/>
        </w:rPr>
      </w:pPr>
    </w:p>
    <w:p w:rsidR="00034249" w:rsidRPr="00034249" w:rsidRDefault="00034249" w:rsidP="00034249">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процедура распределения ресурсов, каким образом бюджет составляется и</w:t>
      </w:r>
    </w:p>
    <w:p w:rsidR="005834A1" w:rsidRPr="00BB43FD" w:rsidRDefault="00680AB3"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исполняется. С данным утверждением нельзя не согласиться. Не только количество, но и качество бюджетной политики государства определяет его экономический рост. При этом стоит учесть, что в экономике, как и в любой отрасли, существует прямая взаимозависимость факторов, которые являются </w:t>
      </w:r>
      <w:proofErr w:type="spellStart"/>
      <w:r w:rsidRPr="00BB43FD">
        <w:rPr>
          <w:rFonts w:ascii="Times New Roman" w:hAnsi="Times New Roman" w:cs="Times New Roman"/>
          <w:sz w:val="28"/>
          <w:szCs w:val="28"/>
        </w:rPr>
        <w:t>взаимодополняемыми</w:t>
      </w:r>
      <w:proofErr w:type="spellEnd"/>
      <w:r w:rsidRPr="00BB43FD">
        <w:rPr>
          <w:rFonts w:ascii="Times New Roman" w:hAnsi="Times New Roman" w:cs="Times New Roman"/>
          <w:sz w:val="28"/>
          <w:szCs w:val="28"/>
        </w:rPr>
        <w:t>, но не могут быть полностью взаимозаменяемы. Отсюда</w:t>
      </w:r>
    </w:p>
    <w:p w:rsidR="009E6526" w:rsidRPr="00BB43FD" w:rsidRDefault="009331B0"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количественный элемент не заменит качественный и наоборот, но изменение одного </w:t>
      </w:r>
      <w:proofErr w:type="gramStart"/>
      <w:r w:rsidRPr="00BB43FD">
        <w:rPr>
          <w:rFonts w:ascii="Times New Roman" w:hAnsi="Times New Roman" w:cs="Times New Roman"/>
          <w:sz w:val="28"/>
          <w:szCs w:val="28"/>
        </w:rPr>
        <w:t>их</w:t>
      </w:r>
      <w:proofErr w:type="gramEnd"/>
      <w:r w:rsidRPr="00BB43FD">
        <w:rPr>
          <w:rFonts w:ascii="Times New Roman" w:hAnsi="Times New Roman" w:cs="Times New Roman"/>
          <w:sz w:val="28"/>
          <w:szCs w:val="28"/>
        </w:rPr>
        <w:t xml:space="preserve"> них непосредственно влияет на изменение другого. Е.В. </w:t>
      </w:r>
      <w:proofErr w:type="spellStart"/>
      <w:r w:rsidRPr="00BB43FD">
        <w:rPr>
          <w:rFonts w:ascii="Times New Roman" w:hAnsi="Times New Roman" w:cs="Times New Roman"/>
          <w:sz w:val="28"/>
          <w:szCs w:val="28"/>
        </w:rPr>
        <w:t>Бушмин</w:t>
      </w:r>
      <w:proofErr w:type="spellEnd"/>
      <w:r w:rsidRPr="00BB43FD">
        <w:rPr>
          <w:rFonts w:ascii="Times New Roman" w:hAnsi="Times New Roman" w:cs="Times New Roman"/>
          <w:sz w:val="28"/>
          <w:szCs w:val="28"/>
        </w:rPr>
        <w:t xml:space="preserve"> в своей монографии сравнивает экономику с системой сообщающихся сосудов</w:t>
      </w:r>
    </w:p>
    <w:p w:rsidR="009331B0" w:rsidRPr="00BB43FD" w:rsidRDefault="00A76450" w:rsidP="00C62B6D">
      <w:pPr>
        <w:pBdr>
          <w:bottom w:val="single" w:sz="12" w:space="1" w:color="auto"/>
        </w:pBd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Автор же предпочи</w:t>
      </w:r>
      <w:r w:rsidR="0000303A" w:rsidRPr="00BB43FD">
        <w:rPr>
          <w:rFonts w:ascii="Times New Roman" w:hAnsi="Times New Roman" w:cs="Times New Roman"/>
          <w:sz w:val="28"/>
          <w:szCs w:val="28"/>
        </w:rPr>
        <w:t xml:space="preserve">тает иное сравнение. Все современные экономисты хорошо знакомы с производственной функцией </w:t>
      </w:r>
      <w:proofErr w:type="spellStart"/>
      <w:r w:rsidR="0000303A" w:rsidRPr="00BB43FD">
        <w:rPr>
          <w:rFonts w:ascii="Times New Roman" w:hAnsi="Times New Roman" w:cs="Times New Roman"/>
          <w:sz w:val="28"/>
          <w:szCs w:val="28"/>
        </w:rPr>
        <w:t>Кобба</w:t>
      </w:r>
      <w:proofErr w:type="spellEnd"/>
      <w:r w:rsidR="0000303A" w:rsidRPr="00BB43FD">
        <w:rPr>
          <w:rFonts w:ascii="Times New Roman" w:hAnsi="Times New Roman" w:cs="Times New Roman"/>
          <w:sz w:val="28"/>
          <w:szCs w:val="28"/>
        </w:rPr>
        <w:t xml:space="preserve">–Дугласа, которая выражает зависимость между набором факторов производства и максимально возможным объемом продукта, производимым с помощью данного набора факторов. Предположим, что производство–это своего рода экономическая система в уменьшенном виде. Здесь мы видим взаимозависимость факторов, которые </w:t>
      </w:r>
      <w:proofErr w:type="spellStart"/>
      <w:r w:rsidR="0000303A" w:rsidRPr="00BB43FD">
        <w:rPr>
          <w:rFonts w:ascii="Times New Roman" w:hAnsi="Times New Roman" w:cs="Times New Roman"/>
          <w:sz w:val="28"/>
          <w:szCs w:val="28"/>
        </w:rPr>
        <w:t>взаимодополняемы</w:t>
      </w:r>
      <w:proofErr w:type="spellEnd"/>
      <w:r w:rsidR="0000303A" w:rsidRPr="00BB43FD">
        <w:rPr>
          <w:rFonts w:ascii="Times New Roman" w:hAnsi="Times New Roman" w:cs="Times New Roman"/>
          <w:sz w:val="28"/>
          <w:szCs w:val="28"/>
        </w:rPr>
        <w:t xml:space="preserve">, но не все из них могут полностью заменить друг друга. На примере функции </w:t>
      </w:r>
      <w:proofErr w:type="spellStart"/>
      <w:r w:rsidR="0000303A" w:rsidRPr="00BB43FD">
        <w:rPr>
          <w:rFonts w:ascii="Times New Roman" w:hAnsi="Times New Roman" w:cs="Times New Roman"/>
          <w:sz w:val="28"/>
          <w:szCs w:val="28"/>
        </w:rPr>
        <w:t>Кобба</w:t>
      </w:r>
      <w:proofErr w:type="spellEnd"/>
      <w:r w:rsidR="0000303A" w:rsidRPr="00BB43FD">
        <w:rPr>
          <w:rFonts w:ascii="Times New Roman" w:hAnsi="Times New Roman" w:cs="Times New Roman"/>
          <w:sz w:val="28"/>
          <w:szCs w:val="28"/>
        </w:rPr>
        <w:t xml:space="preserve">–Дугласа это можно увидеть наиболее наглядно, два основных фактора – труд и капитал. Владелец предприятия не может полностью исключить один из факторов, он может лишь урегулировать их соотношение. Именно по этой </w:t>
      </w:r>
      <w:r w:rsidR="00D7588C" w:rsidRPr="00BB43FD">
        <w:rPr>
          <w:rFonts w:ascii="Times New Roman" w:hAnsi="Times New Roman" w:cs="Times New Roman"/>
          <w:sz w:val="28"/>
          <w:szCs w:val="28"/>
        </w:rPr>
        <w:t>причине автор предлагает сравнение экономики, и</w:t>
      </w:r>
      <w:r w:rsidR="00675BD8" w:rsidRPr="00BB43FD">
        <w:rPr>
          <w:rFonts w:ascii="Times New Roman" w:hAnsi="Times New Roman" w:cs="Times New Roman"/>
          <w:sz w:val="28"/>
          <w:szCs w:val="28"/>
        </w:rPr>
        <w:t>, в частности, бюджета государ</w:t>
      </w:r>
      <w:r w:rsidR="00D7588C" w:rsidRPr="00BB43FD">
        <w:rPr>
          <w:rFonts w:ascii="Times New Roman" w:hAnsi="Times New Roman" w:cs="Times New Roman"/>
          <w:sz w:val="28"/>
          <w:szCs w:val="28"/>
        </w:rPr>
        <w:t xml:space="preserve">ства с функцией </w:t>
      </w:r>
      <w:proofErr w:type="spellStart"/>
      <w:r w:rsidR="00D7588C" w:rsidRPr="00BB43FD">
        <w:rPr>
          <w:rFonts w:ascii="Times New Roman" w:hAnsi="Times New Roman" w:cs="Times New Roman"/>
          <w:sz w:val="28"/>
          <w:szCs w:val="28"/>
        </w:rPr>
        <w:t>Кобба</w:t>
      </w:r>
      <w:proofErr w:type="spellEnd"/>
      <w:r w:rsidR="00D7588C" w:rsidRPr="00BB43FD">
        <w:rPr>
          <w:rFonts w:ascii="Times New Roman" w:hAnsi="Times New Roman" w:cs="Times New Roman"/>
          <w:sz w:val="28"/>
          <w:szCs w:val="28"/>
        </w:rPr>
        <w:t xml:space="preserve">–Дугласа. Количество </w:t>
      </w:r>
      <w:r w:rsidR="00675BD8" w:rsidRPr="00BB43FD">
        <w:rPr>
          <w:rFonts w:ascii="Times New Roman" w:hAnsi="Times New Roman" w:cs="Times New Roman"/>
          <w:sz w:val="28"/>
          <w:szCs w:val="28"/>
        </w:rPr>
        <w:t>и качество распределения инвес</w:t>
      </w:r>
      <w:r w:rsidR="00D7588C" w:rsidRPr="00BB43FD">
        <w:rPr>
          <w:rFonts w:ascii="Times New Roman" w:hAnsi="Times New Roman" w:cs="Times New Roman"/>
          <w:sz w:val="28"/>
          <w:szCs w:val="28"/>
        </w:rPr>
        <w:t xml:space="preserve">тиций и средств – это два </w:t>
      </w:r>
      <w:proofErr w:type="spellStart"/>
      <w:r w:rsidR="00D7588C" w:rsidRPr="00BB43FD">
        <w:rPr>
          <w:rFonts w:ascii="Times New Roman" w:hAnsi="Times New Roman" w:cs="Times New Roman"/>
          <w:sz w:val="28"/>
          <w:szCs w:val="28"/>
        </w:rPr>
        <w:t>взаимодополняемых</w:t>
      </w:r>
      <w:proofErr w:type="spellEnd"/>
      <w:r w:rsidR="00D7588C" w:rsidRPr="00BB43FD">
        <w:rPr>
          <w:rFonts w:ascii="Times New Roman" w:hAnsi="Times New Roman" w:cs="Times New Roman"/>
          <w:sz w:val="28"/>
          <w:szCs w:val="28"/>
        </w:rPr>
        <w:t xml:space="preserve"> фактора, аналогично труду и капиталу, аналогично внешним и внутренним</w:t>
      </w:r>
      <w:r w:rsidR="00675BD8" w:rsidRPr="00BB43FD">
        <w:rPr>
          <w:rFonts w:ascii="Times New Roman" w:hAnsi="Times New Roman" w:cs="Times New Roman"/>
          <w:sz w:val="28"/>
          <w:szCs w:val="28"/>
        </w:rPr>
        <w:t xml:space="preserve"> факторам, из которых складыва</w:t>
      </w:r>
      <w:r w:rsidR="00D7588C" w:rsidRPr="00BB43FD">
        <w:rPr>
          <w:rFonts w:ascii="Times New Roman" w:hAnsi="Times New Roman" w:cs="Times New Roman"/>
          <w:sz w:val="28"/>
          <w:szCs w:val="28"/>
        </w:rPr>
        <w:t xml:space="preserve">ется государственный бюджет Азербайджанской Республики. Косвенным подтверждением данной </w:t>
      </w:r>
      <w:proofErr w:type="gramStart"/>
      <w:r w:rsidR="00D7588C" w:rsidRPr="00BB43FD">
        <w:rPr>
          <w:rFonts w:ascii="Times New Roman" w:hAnsi="Times New Roman" w:cs="Times New Roman"/>
          <w:sz w:val="28"/>
          <w:szCs w:val="28"/>
        </w:rPr>
        <w:t>идеи</w:t>
      </w:r>
      <w:proofErr w:type="gramEnd"/>
      <w:r w:rsidR="00D7588C" w:rsidRPr="00BB43FD">
        <w:rPr>
          <w:rFonts w:ascii="Times New Roman" w:hAnsi="Times New Roman" w:cs="Times New Roman"/>
          <w:sz w:val="28"/>
          <w:szCs w:val="28"/>
        </w:rPr>
        <w:t xml:space="preserve"> например «эффекта вытеснения», суть которого в том, что снижение экономической активности частного сект</w:t>
      </w:r>
      <w:r w:rsidR="00675BD8" w:rsidRPr="00BB43FD">
        <w:rPr>
          <w:rFonts w:ascii="Times New Roman" w:hAnsi="Times New Roman" w:cs="Times New Roman"/>
          <w:sz w:val="28"/>
          <w:szCs w:val="28"/>
        </w:rPr>
        <w:t>ора вследствие по</w:t>
      </w:r>
      <w:r w:rsidR="00D7588C" w:rsidRPr="00BB43FD">
        <w:rPr>
          <w:rFonts w:ascii="Times New Roman" w:hAnsi="Times New Roman" w:cs="Times New Roman"/>
          <w:sz w:val="28"/>
          <w:szCs w:val="28"/>
        </w:rPr>
        <w:t>вышения процентной ставки может быть</w:t>
      </w:r>
      <w:r w:rsidR="00675BD8" w:rsidRPr="00BB43FD">
        <w:rPr>
          <w:rFonts w:ascii="Times New Roman" w:hAnsi="Times New Roman" w:cs="Times New Roman"/>
          <w:sz w:val="28"/>
          <w:szCs w:val="28"/>
        </w:rPr>
        <w:t xml:space="preserve"> р</w:t>
      </w:r>
      <w:r w:rsidR="0038463E" w:rsidRPr="00BB43FD">
        <w:rPr>
          <w:rFonts w:ascii="Times New Roman" w:hAnsi="Times New Roman" w:cs="Times New Roman"/>
          <w:sz w:val="28"/>
          <w:szCs w:val="28"/>
        </w:rPr>
        <w:t>езультатом увеличения государс</w:t>
      </w:r>
      <w:r w:rsidR="00D7588C" w:rsidRPr="00BB43FD">
        <w:rPr>
          <w:rFonts w:ascii="Times New Roman" w:hAnsi="Times New Roman" w:cs="Times New Roman"/>
          <w:sz w:val="28"/>
          <w:szCs w:val="28"/>
        </w:rPr>
        <w:t>твенных расходов. Этот вопрос касается в</w:t>
      </w:r>
      <w:r w:rsidR="00675BD8" w:rsidRPr="00BB43FD">
        <w:rPr>
          <w:rFonts w:ascii="Times New Roman" w:hAnsi="Times New Roman" w:cs="Times New Roman"/>
          <w:sz w:val="28"/>
          <w:szCs w:val="28"/>
        </w:rPr>
        <w:t xml:space="preserve"> первую очередь бюджетной поли</w:t>
      </w:r>
      <w:r w:rsidR="00D7588C" w:rsidRPr="00BB43FD">
        <w:rPr>
          <w:rFonts w:ascii="Times New Roman" w:hAnsi="Times New Roman" w:cs="Times New Roman"/>
          <w:sz w:val="28"/>
          <w:szCs w:val="28"/>
        </w:rPr>
        <w:t>тики государства, так как она является одни</w:t>
      </w:r>
      <w:r w:rsidR="007352BC" w:rsidRPr="00BB43FD">
        <w:rPr>
          <w:rFonts w:ascii="Times New Roman" w:hAnsi="Times New Roman" w:cs="Times New Roman"/>
          <w:sz w:val="28"/>
          <w:szCs w:val="28"/>
        </w:rPr>
        <w:t xml:space="preserve">м из основных инструментов </w:t>
      </w:r>
      <w:r w:rsidR="007352BC" w:rsidRPr="00BB43FD">
        <w:rPr>
          <w:rFonts w:ascii="Times New Roman" w:hAnsi="Times New Roman" w:cs="Times New Roman"/>
          <w:sz w:val="28"/>
          <w:szCs w:val="28"/>
        </w:rPr>
        <w:lastRenderedPageBreak/>
        <w:t>эко</w:t>
      </w:r>
      <w:r w:rsidR="00D7588C" w:rsidRPr="00BB43FD">
        <w:rPr>
          <w:rFonts w:ascii="Times New Roman" w:hAnsi="Times New Roman" w:cs="Times New Roman"/>
          <w:sz w:val="28"/>
          <w:szCs w:val="28"/>
        </w:rPr>
        <w:t>номической политики государства, ее ведущая р</w:t>
      </w:r>
      <w:r w:rsidR="00675BD8" w:rsidRPr="00BB43FD">
        <w:rPr>
          <w:rFonts w:ascii="Times New Roman" w:hAnsi="Times New Roman" w:cs="Times New Roman"/>
          <w:sz w:val="28"/>
          <w:szCs w:val="28"/>
        </w:rPr>
        <w:t>оль исходит из ее задач и функ</w:t>
      </w:r>
      <w:r w:rsidR="00D7588C" w:rsidRPr="00BB43FD">
        <w:rPr>
          <w:rFonts w:ascii="Times New Roman" w:hAnsi="Times New Roman" w:cs="Times New Roman"/>
          <w:sz w:val="28"/>
          <w:szCs w:val="28"/>
        </w:rPr>
        <w:t>ционального назначения, а также из самого определения бюджетной политики. «Бюджетная политика – система регулирования экономики посредством изменения уровня налогов и бюджетных расходов».</w:t>
      </w:r>
      <w:r w:rsidR="00E46ADA" w:rsidRPr="00BB43FD">
        <w:rPr>
          <w:rFonts w:ascii="Times New Roman" w:hAnsi="Times New Roman" w:cs="Times New Roman"/>
          <w:sz w:val="28"/>
          <w:szCs w:val="28"/>
        </w:rPr>
        <w:t xml:space="preserve">* </w:t>
      </w:r>
      <w:r w:rsidR="00D7588C" w:rsidRPr="00BB43FD">
        <w:rPr>
          <w:rFonts w:ascii="Times New Roman" w:hAnsi="Times New Roman" w:cs="Times New Roman"/>
          <w:sz w:val="28"/>
          <w:szCs w:val="28"/>
        </w:rPr>
        <w:t>Бюджетная политика – целенаправленная деятельность государства по определению основных задач, количественных параметров формирования доходов и расходов бюджета, управления государственным долгом. Бюджетная политика – это и поиск дох</w:t>
      </w:r>
      <w:r w:rsidR="00675BD8" w:rsidRPr="00BB43FD">
        <w:rPr>
          <w:rFonts w:ascii="Times New Roman" w:hAnsi="Times New Roman" w:cs="Times New Roman"/>
          <w:sz w:val="28"/>
          <w:szCs w:val="28"/>
        </w:rPr>
        <w:t>одов, и рациональное использова</w:t>
      </w:r>
      <w:r w:rsidR="00D7588C" w:rsidRPr="00BB43FD">
        <w:rPr>
          <w:rFonts w:ascii="Times New Roman" w:hAnsi="Times New Roman" w:cs="Times New Roman"/>
          <w:sz w:val="28"/>
          <w:szCs w:val="28"/>
        </w:rPr>
        <w:t>ние имеющихся ресурсов. Важными направлениями бюджетной политики являются сбор бюджетных доходов, выполнение бюджетных обязательств, рациональное управление бюджетным дефицитом и государственным долгом.</w:t>
      </w:r>
      <w:r w:rsidR="009331B0" w:rsidRPr="00BB43FD">
        <w:rPr>
          <w:rFonts w:ascii="Times New Roman" w:hAnsi="Times New Roman" w:cs="Times New Roman"/>
          <w:sz w:val="28"/>
          <w:szCs w:val="28"/>
        </w:rPr>
        <w:t xml:space="preserve"> И эффективность всей бюджетной поли</w:t>
      </w:r>
    </w:p>
    <w:p w:rsidR="00034249" w:rsidRPr="000D07FC" w:rsidRDefault="00D7588C" w:rsidP="00034249">
      <w:pPr>
        <w:pBdr>
          <w:bottom w:val="single" w:sz="12" w:space="1" w:color="auto"/>
        </w:pBd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политики </w:t>
      </w:r>
      <w:r w:rsidR="00E46ADA" w:rsidRPr="00BB43FD">
        <w:rPr>
          <w:rFonts w:ascii="Times New Roman" w:hAnsi="Times New Roman" w:cs="Times New Roman"/>
          <w:sz w:val="28"/>
          <w:szCs w:val="28"/>
        </w:rPr>
        <w:t xml:space="preserve">может быть </w:t>
      </w:r>
      <w:proofErr w:type="gramStart"/>
      <w:r w:rsidR="00E46ADA" w:rsidRPr="00BB43FD">
        <w:rPr>
          <w:rFonts w:ascii="Times New Roman" w:hAnsi="Times New Roman" w:cs="Times New Roman"/>
          <w:sz w:val="28"/>
          <w:szCs w:val="28"/>
        </w:rPr>
        <w:t>оценена</w:t>
      </w:r>
      <w:proofErr w:type="gramEnd"/>
      <w:r w:rsidR="00E46ADA" w:rsidRPr="00BB43FD">
        <w:rPr>
          <w:rFonts w:ascii="Times New Roman" w:hAnsi="Times New Roman" w:cs="Times New Roman"/>
          <w:sz w:val="28"/>
          <w:szCs w:val="28"/>
        </w:rPr>
        <w:t xml:space="preserve"> по результа</w:t>
      </w:r>
      <w:r w:rsidRPr="00BB43FD">
        <w:rPr>
          <w:rFonts w:ascii="Times New Roman" w:hAnsi="Times New Roman" w:cs="Times New Roman"/>
          <w:sz w:val="28"/>
          <w:szCs w:val="28"/>
        </w:rPr>
        <w:t>тивности, качеству деятельности органов исполнительной власти в указанных направлениях. Соответственно основными ин</w:t>
      </w:r>
      <w:r w:rsidR="00675BD8" w:rsidRPr="00BB43FD">
        <w:rPr>
          <w:rFonts w:ascii="Times New Roman" w:hAnsi="Times New Roman" w:cs="Times New Roman"/>
          <w:sz w:val="28"/>
          <w:szCs w:val="28"/>
        </w:rPr>
        <w:t>струментами проведения государ</w:t>
      </w:r>
      <w:r w:rsidRPr="00BB43FD">
        <w:rPr>
          <w:rFonts w:ascii="Times New Roman" w:hAnsi="Times New Roman" w:cs="Times New Roman"/>
          <w:sz w:val="28"/>
          <w:szCs w:val="28"/>
        </w:rPr>
        <w:t>ственной бюджетной политики выступают та</w:t>
      </w:r>
      <w:r w:rsidR="00675BD8" w:rsidRPr="00BB43FD">
        <w:rPr>
          <w:rFonts w:ascii="Times New Roman" w:hAnsi="Times New Roman" w:cs="Times New Roman"/>
          <w:sz w:val="28"/>
          <w:szCs w:val="28"/>
        </w:rPr>
        <w:t>кие фискальные рычаги воздейст</w:t>
      </w:r>
      <w:r w:rsidRPr="00BB43FD">
        <w:rPr>
          <w:rFonts w:ascii="Times New Roman" w:hAnsi="Times New Roman" w:cs="Times New Roman"/>
          <w:sz w:val="28"/>
          <w:szCs w:val="28"/>
        </w:rPr>
        <w:t>вия со стороны расходной и доходной части, как налоги, государственные расходы, го</w:t>
      </w:r>
      <w:r w:rsidR="0038463E" w:rsidRPr="00BB43FD">
        <w:rPr>
          <w:rFonts w:ascii="Times New Roman" w:hAnsi="Times New Roman" w:cs="Times New Roman"/>
          <w:sz w:val="28"/>
          <w:szCs w:val="28"/>
        </w:rPr>
        <w:t xml:space="preserve">сударственные </w:t>
      </w:r>
      <w:r w:rsidR="00E46ADA" w:rsidRPr="00BB43FD">
        <w:rPr>
          <w:rFonts w:ascii="Times New Roman" w:hAnsi="Times New Roman" w:cs="Times New Roman"/>
          <w:sz w:val="28"/>
          <w:szCs w:val="28"/>
        </w:rPr>
        <w:t>займы</w:t>
      </w:r>
      <w:r w:rsidR="00D527F3" w:rsidRPr="00BB43FD">
        <w:rPr>
          <w:rFonts w:ascii="Times New Roman" w:hAnsi="Times New Roman" w:cs="Times New Roman"/>
          <w:sz w:val="28"/>
          <w:szCs w:val="28"/>
        </w:rPr>
        <w:t xml:space="preserve"> </w:t>
      </w:r>
      <w:r w:rsidRPr="00BB43FD">
        <w:rPr>
          <w:rFonts w:ascii="Times New Roman" w:hAnsi="Times New Roman" w:cs="Times New Roman"/>
          <w:sz w:val="28"/>
          <w:szCs w:val="28"/>
        </w:rPr>
        <w:t>го</w:t>
      </w:r>
      <w:r w:rsidR="0038463E" w:rsidRPr="00BB43FD">
        <w:rPr>
          <w:rFonts w:ascii="Times New Roman" w:hAnsi="Times New Roman" w:cs="Times New Roman"/>
          <w:sz w:val="28"/>
          <w:szCs w:val="28"/>
        </w:rPr>
        <w:t xml:space="preserve">сударственные </w:t>
      </w:r>
      <w:r w:rsidRPr="00BB43FD">
        <w:rPr>
          <w:rFonts w:ascii="Times New Roman" w:hAnsi="Times New Roman" w:cs="Times New Roman"/>
          <w:sz w:val="28"/>
          <w:szCs w:val="28"/>
        </w:rPr>
        <w:t>закупки, а также трансферты. В отношении бюджетной политики в области расходов в Азербайдж</w:t>
      </w:r>
      <w:r w:rsidR="00675BD8" w:rsidRPr="00BB43FD">
        <w:rPr>
          <w:rFonts w:ascii="Times New Roman" w:hAnsi="Times New Roman" w:cs="Times New Roman"/>
          <w:sz w:val="28"/>
          <w:szCs w:val="28"/>
        </w:rPr>
        <w:t>ане введено изменение: государ</w:t>
      </w:r>
      <w:r w:rsidRPr="00BB43FD">
        <w:rPr>
          <w:rFonts w:ascii="Times New Roman" w:hAnsi="Times New Roman" w:cs="Times New Roman"/>
          <w:sz w:val="28"/>
          <w:szCs w:val="28"/>
        </w:rPr>
        <w:t>ственный бюджет формируются в новом «программном» формате</w:t>
      </w:r>
      <w:r w:rsidR="00675BD8" w:rsidRPr="00BB43FD">
        <w:rPr>
          <w:rFonts w:ascii="Times New Roman" w:hAnsi="Times New Roman" w:cs="Times New Roman"/>
          <w:sz w:val="28"/>
          <w:szCs w:val="28"/>
        </w:rPr>
        <w:t>.  Програм</w:t>
      </w:r>
      <w:r w:rsidRPr="00BB43FD">
        <w:rPr>
          <w:rFonts w:ascii="Times New Roman" w:hAnsi="Times New Roman" w:cs="Times New Roman"/>
          <w:sz w:val="28"/>
          <w:szCs w:val="28"/>
        </w:rPr>
        <w:t>мный бюджет отличается от традиционного тем, что все или почти все расходы включены в программы и каждая программа своей целью прямо увязана с тем или иным стратегическим итогом деятельности ведомства. Бюджетная политика является важной составляющей бюджетно-налоговой политики, налоги являются приоритетным на</w:t>
      </w:r>
      <w:r w:rsidR="001049A8" w:rsidRPr="00BB43FD">
        <w:rPr>
          <w:rFonts w:ascii="Times New Roman" w:hAnsi="Times New Roman" w:cs="Times New Roman"/>
          <w:sz w:val="28"/>
          <w:szCs w:val="28"/>
        </w:rPr>
        <w:t>правлением стабильного пополне</w:t>
      </w:r>
      <w:r w:rsidRPr="00BB43FD">
        <w:rPr>
          <w:rFonts w:ascii="Times New Roman" w:hAnsi="Times New Roman" w:cs="Times New Roman"/>
          <w:sz w:val="28"/>
          <w:szCs w:val="28"/>
        </w:rPr>
        <w:t xml:space="preserve">ния доходной части </w:t>
      </w:r>
    </w:p>
    <w:p w:rsidR="00034249" w:rsidRPr="000D07FC" w:rsidRDefault="00034249" w:rsidP="00034249">
      <w:pPr>
        <w:pBdr>
          <w:bottom w:val="single" w:sz="12" w:space="1" w:color="auto"/>
        </w:pBd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бюджета. Проблема увеличения налоговых поступлений как инструмента увеличения доходной части государственного бюджета решается в </w:t>
      </w:r>
      <w:proofErr w:type="spellStart"/>
      <w:proofErr w:type="gramStart"/>
      <w:r w:rsidRPr="00BB43FD">
        <w:rPr>
          <w:rFonts w:ascii="Times New Roman" w:hAnsi="Times New Roman" w:cs="Times New Roman"/>
          <w:sz w:val="28"/>
          <w:szCs w:val="28"/>
        </w:rPr>
        <w:t>долгосрочн</w:t>
      </w:r>
      <w:proofErr w:type="spellEnd"/>
      <w:r w:rsidRPr="00034249">
        <w:rPr>
          <w:rFonts w:ascii="Times New Roman" w:hAnsi="Times New Roman" w:cs="Times New Roman"/>
          <w:sz w:val="28"/>
          <w:szCs w:val="28"/>
        </w:rPr>
        <w:t xml:space="preserve"> </w:t>
      </w:r>
      <w:r w:rsidRPr="00BB43FD">
        <w:rPr>
          <w:rFonts w:ascii="Times New Roman" w:hAnsi="Times New Roman" w:cs="Times New Roman"/>
          <w:sz w:val="28"/>
          <w:szCs w:val="28"/>
        </w:rPr>
        <w:t>ой</w:t>
      </w:r>
      <w:proofErr w:type="gramEnd"/>
      <w:r w:rsidRPr="00BB43FD">
        <w:rPr>
          <w:rFonts w:ascii="Times New Roman" w:hAnsi="Times New Roman" w:cs="Times New Roman"/>
          <w:sz w:val="28"/>
          <w:szCs w:val="28"/>
        </w:rPr>
        <w:t xml:space="preserve"> перспективе на базе комплексной налоговой реформы. Такая реформа должна</w:t>
      </w:r>
    </w:p>
    <w:p w:rsidR="00034249" w:rsidRPr="00BB43FD" w:rsidRDefault="00034249" w:rsidP="00034249">
      <w:pPr>
        <w:pBdr>
          <w:bottom w:val="single" w:sz="12" w:space="1" w:color="auto"/>
        </w:pBd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______________________________</w:t>
      </w:r>
    </w:p>
    <w:p w:rsidR="00034249" w:rsidRPr="00034249" w:rsidRDefault="00034249" w:rsidP="00034249">
      <w:pPr>
        <w:pBdr>
          <w:bottom w:val="single" w:sz="12" w:space="1" w:color="auto"/>
        </w:pBd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*Князев В.Г., </w:t>
      </w:r>
      <w:proofErr w:type="spellStart"/>
      <w:r w:rsidRPr="00BB43FD">
        <w:rPr>
          <w:rFonts w:ascii="Times New Roman" w:hAnsi="Times New Roman" w:cs="Times New Roman"/>
          <w:sz w:val="28"/>
          <w:szCs w:val="28"/>
        </w:rPr>
        <w:t>Слепов</w:t>
      </w:r>
      <w:proofErr w:type="spellEnd"/>
      <w:r w:rsidRPr="00BB43FD">
        <w:rPr>
          <w:rFonts w:ascii="Times New Roman" w:hAnsi="Times New Roman" w:cs="Times New Roman"/>
          <w:sz w:val="28"/>
          <w:szCs w:val="28"/>
        </w:rPr>
        <w:t xml:space="preserve"> В.А. Финансы. М., 2008.</w:t>
      </w:r>
    </w:p>
    <w:p w:rsidR="008C129F" w:rsidRPr="00BB43FD" w:rsidRDefault="00D7588C" w:rsidP="00C62B6D">
      <w:pPr>
        <w:pBdr>
          <w:bottom w:val="single" w:sz="12" w:space="7" w:color="auto"/>
        </w:pBd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lastRenderedPageBreak/>
        <w:t xml:space="preserve">быть </w:t>
      </w:r>
      <w:proofErr w:type="gramStart"/>
      <w:r w:rsidRPr="00BB43FD">
        <w:rPr>
          <w:rFonts w:ascii="Times New Roman" w:hAnsi="Times New Roman" w:cs="Times New Roman"/>
          <w:sz w:val="28"/>
          <w:szCs w:val="28"/>
        </w:rPr>
        <w:t>нацелена</w:t>
      </w:r>
      <w:proofErr w:type="gramEnd"/>
      <w:r w:rsidRPr="00BB43FD">
        <w:rPr>
          <w:rFonts w:ascii="Times New Roman" w:hAnsi="Times New Roman" w:cs="Times New Roman"/>
          <w:sz w:val="28"/>
          <w:szCs w:val="28"/>
        </w:rPr>
        <w:t xml:space="preserve"> на снижение ставок и расширение базы налогообложения. Если брать краткосрочный период, то снижение налоговых ставок может сопровождаться, во-первых, сн</w:t>
      </w:r>
      <w:r w:rsidR="001049A8" w:rsidRPr="00BB43FD">
        <w:rPr>
          <w:rFonts w:ascii="Times New Roman" w:hAnsi="Times New Roman" w:cs="Times New Roman"/>
          <w:sz w:val="28"/>
          <w:szCs w:val="28"/>
        </w:rPr>
        <w:t>ижением степени встроенной ста</w:t>
      </w:r>
      <w:r w:rsidRPr="00BB43FD">
        <w:rPr>
          <w:rFonts w:ascii="Times New Roman" w:hAnsi="Times New Roman" w:cs="Times New Roman"/>
          <w:sz w:val="28"/>
          <w:szCs w:val="28"/>
        </w:rPr>
        <w:t>бильности экономики; во-вторых, ростом эфф</w:t>
      </w:r>
      <w:r w:rsidR="001049A8" w:rsidRPr="00BB43FD">
        <w:rPr>
          <w:rFonts w:ascii="Times New Roman" w:hAnsi="Times New Roman" w:cs="Times New Roman"/>
          <w:sz w:val="28"/>
          <w:szCs w:val="28"/>
        </w:rPr>
        <w:t>екта вытеснения негосударствен</w:t>
      </w:r>
      <w:r w:rsidRPr="00BB43FD">
        <w:rPr>
          <w:rFonts w:ascii="Times New Roman" w:hAnsi="Times New Roman" w:cs="Times New Roman"/>
          <w:sz w:val="28"/>
          <w:szCs w:val="28"/>
        </w:rPr>
        <w:t>ного сектора на фоне повышения процентных ставок, которое возникает как реакция денежного рынка на сопровождающ</w:t>
      </w:r>
      <w:r w:rsidR="001049A8" w:rsidRPr="00BB43FD">
        <w:rPr>
          <w:rFonts w:ascii="Times New Roman" w:hAnsi="Times New Roman" w:cs="Times New Roman"/>
          <w:sz w:val="28"/>
          <w:szCs w:val="28"/>
        </w:rPr>
        <w:t>ее экономическое оживление по</w:t>
      </w:r>
      <w:r w:rsidRPr="00BB43FD">
        <w:rPr>
          <w:rFonts w:ascii="Times New Roman" w:hAnsi="Times New Roman" w:cs="Times New Roman"/>
          <w:sz w:val="28"/>
          <w:szCs w:val="28"/>
        </w:rPr>
        <w:t>вышение спроса на деньги при их неизменном предложении; в-третьих, возможным увеличением бюджетного дефиц</w:t>
      </w:r>
      <w:r w:rsidR="001049A8" w:rsidRPr="00BB43FD">
        <w:rPr>
          <w:rFonts w:ascii="Times New Roman" w:hAnsi="Times New Roman" w:cs="Times New Roman"/>
          <w:sz w:val="28"/>
          <w:szCs w:val="28"/>
        </w:rPr>
        <w:t>ита из-за одновременного сниже</w:t>
      </w:r>
      <w:r w:rsidRPr="00BB43FD">
        <w:rPr>
          <w:rFonts w:ascii="Times New Roman" w:hAnsi="Times New Roman" w:cs="Times New Roman"/>
          <w:sz w:val="28"/>
          <w:szCs w:val="28"/>
        </w:rPr>
        <w:t>ния ставок налогообложения и налоговых пос</w:t>
      </w:r>
      <w:r w:rsidR="001049A8" w:rsidRPr="00BB43FD">
        <w:rPr>
          <w:rFonts w:ascii="Times New Roman" w:hAnsi="Times New Roman" w:cs="Times New Roman"/>
          <w:sz w:val="28"/>
          <w:szCs w:val="28"/>
        </w:rPr>
        <w:t>туплений в бюджет, что соответ</w:t>
      </w:r>
      <w:r w:rsidRPr="00BB43FD">
        <w:rPr>
          <w:rFonts w:ascii="Times New Roman" w:hAnsi="Times New Roman" w:cs="Times New Roman"/>
          <w:sz w:val="28"/>
          <w:szCs w:val="28"/>
        </w:rPr>
        <w:t xml:space="preserve">ствует закономерности кривой </w:t>
      </w:r>
      <w:proofErr w:type="spellStart"/>
      <w:r w:rsidRPr="00BB43FD">
        <w:rPr>
          <w:rFonts w:ascii="Times New Roman" w:hAnsi="Times New Roman" w:cs="Times New Roman"/>
          <w:sz w:val="28"/>
          <w:szCs w:val="28"/>
        </w:rPr>
        <w:t>Лаффера</w:t>
      </w:r>
      <w:proofErr w:type="spellEnd"/>
      <w:r w:rsidRPr="00BB43FD">
        <w:rPr>
          <w:rFonts w:ascii="Times New Roman" w:hAnsi="Times New Roman" w:cs="Times New Roman"/>
          <w:sz w:val="28"/>
          <w:szCs w:val="28"/>
        </w:rPr>
        <w:t>, отображающей зависимость между налоговыми поступлениями и динамикой налоговых ставок. В рамках бюджетного процесса основной задачей ставится управление расходной частью бюджета как более активно</w:t>
      </w:r>
      <w:r w:rsidR="005339E5" w:rsidRPr="00BB43FD">
        <w:rPr>
          <w:rFonts w:ascii="Times New Roman" w:hAnsi="Times New Roman" w:cs="Times New Roman"/>
          <w:sz w:val="28"/>
          <w:szCs w:val="28"/>
        </w:rPr>
        <w:t xml:space="preserve">го элемента. </w:t>
      </w:r>
      <w:proofErr w:type="gramStart"/>
      <w:r w:rsidR="005339E5" w:rsidRPr="00BB43FD">
        <w:rPr>
          <w:rFonts w:ascii="Times New Roman" w:hAnsi="Times New Roman" w:cs="Times New Roman"/>
          <w:sz w:val="28"/>
          <w:szCs w:val="28"/>
        </w:rPr>
        <w:t>Но без прогнозиро</w:t>
      </w:r>
      <w:r w:rsidRPr="00BB43FD">
        <w:rPr>
          <w:rFonts w:ascii="Times New Roman" w:hAnsi="Times New Roman" w:cs="Times New Roman"/>
          <w:sz w:val="28"/>
          <w:szCs w:val="28"/>
        </w:rPr>
        <w:t>вания и анализа доходной части государственного бюджета цели, на которые направлен бюджетный процесс, не достижимы, то есть прямая зависимость, существующая между расходной и доходной частями бюджета, изначально находится под влиянием поступлений в бюджет.</w:t>
      </w:r>
      <w:proofErr w:type="gramEnd"/>
      <w:r w:rsidRPr="00BB43FD">
        <w:rPr>
          <w:rFonts w:ascii="Times New Roman" w:hAnsi="Times New Roman" w:cs="Times New Roman"/>
          <w:sz w:val="28"/>
          <w:szCs w:val="28"/>
        </w:rPr>
        <w:t xml:space="preserve"> Бюджет является важным экономическим рычагом. Он воздействует на ход общественного воспроизводства и способен стимулировать экономический рост. Изменяя уровень государственных рас</w:t>
      </w:r>
      <w:r w:rsidR="005339E5" w:rsidRPr="00BB43FD">
        <w:rPr>
          <w:rFonts w:ascii="Times New Roman" w:hAnsi="Times New Roman" w:cs="Times New Roman"/>
          <w:sz w:val="28"/>
          <w:szCs w:val="28"/>
        </w:rPr>
        <w:t>ходов</w:t>
      </w:r>
      <w:r w:rsidR="00942006" w:rsidRPr="00BB43FD">
        <w:rPr>
          <w:rFonts w:ascii="Times New Roman" w:hAnsi="Times New Roman" w:cs="Times New Roman"/>
          <w:sz w:val="28"/>
          <w:szCs w:val="28"/>
        </w:rPr>
        <w:t>, в том числе инвестиционных расходов</w:t>
      </w:r>
      <w:r w:rsidR="005339E5" w:rsidRPr="00BB43FD">
        <w:rPr>
          <w:rFonts w:ascii="Times New Roman" w:hAnsi="Times New Roman" w:cs="Times New Roman"/>
          <w:sz w:val="28"/>
          <w:szCs w:val="28"/>
        </w:rPr>
        <w:t xml:space="preserve"> и налогообложения, прави</w:t>
      </w:r>
      <w:r w:rsidRPr="00BB43FD">
        <w:rPr>
          <w:rFonts w:ascii="Times New Roman" w:hAnsi="Times New Roman" w:cs="Times New Roman"/>
          <w:sz w:val="28"/>
          <w:szCs w:val="28"/>
        </w:rPr>
        <w:t>тельство в состоянии регулировать объем сово</w:t>
      </w:r>
      <w:r w:rsidR="00942006" w:rsidRPr="00BB43FD">
        <w:rPr>
          <w:rFonts w:ascii="Times New Roman" w:hAnsi="Times New Roman" w:cs="Times New Roman"/>
          <w:sz w:val="28"/>
          <w:szCs w:val="28"/>
        </w:rPr>
        <w:t>купного спроса (величину потре</w:t>
      </w:r>
      <w:r w:rsidRPr="00BB43FD">
        <w:rPr>
          <w:rFonts w:ascii="Times New Roman" w:hAnsi="Times New Roman" w:cs="Times New Roman"/>
          <w:sz w:val="28"/>
          <w:szCs w:val="28"/>
        </w:rPr>
        <w:t>бительских и инвестиционных расходов), в ре</w:t>
      </w:r>
      <w:r w:rsidR="005339E5" w:rsidRPr="00BB43FD">
        <w:rPr>
          <w:rFonts w:ascii="Times New Roman" w:hAnsi="Times New Roman" w:cs="Times New Roman"/>
          <w:sz w:val="28"/>
          <w:szCs w:val="28"/>
        </w:rPr>
        <w:t xml:space="preserve">зультате оно может влиять на </w:t>
      </w:r>
      <w:r w:rsidRPr="00BB43FD">
        <w:rPr>
          <w:rFonts w:ascii="Times New Roman" w:hAnsi="Times New Roman" w:cs="Times New Roman"/>
          <w:sz w:val="28"/>
          <w:szCs w:val="28"/>
        </w:rPr>
        <w:t xml:space="preserve">краткосрочные колебания экономической конъюнктуры. Различают </w:t>
      </w:r>
      <w:r w:rsidR="005339E5" w:rsidRPr="00BB43FD">
        <w:rPr>
          <w:rFonts w:ascii="Times New Roman" w:hAnsi="Times New Roman" w:cs="Times New Roman"/>
          <w:sz w:val="28"/>
          <w:szCs w:val="28"/>
        </w:rPr>
        <w:t>расшири</w:t>
      </w:r>
      <w:r w:rsidRPr="00BB43FD">
        <w:rPr>
          <w:rFonts w:ascii="Times New Roman" w:hAnsi="Times New Roman" w:cs="Times New Roman"/>
          <w:sz w:val="28"/>
          <w:szCs w:val="28"/>
        </w:rPr>
        <w:t>тельную (экспансивную) и ограничительну</w:t>
      </w:r>
      <w:r w:rsidR="005339E5" w:rsidRPr="00BB43FD">
        <w:rPr>
          <w:rFonts w:ascii="Times New Roman" w:hAnsi="Times New Roman" w:cs="Times New Roman"/>
          <w:sz w:val="28"/>
          <w:szCs w:val="28"/>
        </w:rPr>
        <w:t>ю (</w:t>
      </w:r>
      <w:proofErr w:type="spellStart"/>
      <w:r w:rsidR="005339E5" w:rsidRPr="00BB43FD">
        <w:rPr>
          <w:rFonts w:ascii="Times New Roman" w:hAnsi="Times New Roman" w:cs="Times New Roman"/>
          <w:sz w:val="28"/>
          <w:szCs w:val="28"/>
        </w:rPr>
        <w:t>рестриктивную</w:t>
      </w:r>
      <w:proofErr w:type="spellEnd"/>
      <w:r w:rsidR="005339E5" w:rsidRPr="00BB43FD">
        <w:rPr>
          <w:rFonts w:ascii="Times New Roman" w:hAnsi="Times New Roman" w:cs="Times New Roman"/>
          <w:sz w:val="28"/>
          <w:szCs w:val="28"/>
        </w:rPr>
        <w:t>) бюджетные по</w:t>
      </w:r>
      <w:r w:rsidRPr="00BB43FD">
        <w:rPr>
          <w:rFonts w:ascii="Times New Roman" w:hAnsi="Times New Roman" w:cs="Times New Roman"/>
          <w:sz w:val="28"/>
          <w:szCs w:val="28"/>
        </w:rPr>
        <w:t>литики. Экспансивная бюджетная политика в</w:t>
      </w:r>
      <w:r w:rsidR="005339E5" w:rsidRPr="00BB43FD">
        <w:rPr>
          <w:rFonts w:ascii="Times New Roman" w:hAnsi="Times New Roman" w:cs="Times New Roman"/>
          <w:sz w:val="28"/>
          <w:szCs w:val="28"/>
        </w:rPr>
        <w:t>ыражается в увеличении государ</w:t>
      </w:r>
      <w:r w:rsidRPr="00BB43FD">
        <w:rPr>
          <w:rFonts w:ascii="Times New Roman" w:hAnsi="Times New Roman" w:cs="Times New Roman"/>
          <w:sz w:val="28"/>
          <w:szCs w:val="28"/>
        </w:rPr>
        <w:t>ственных расходов и снижении уровня налогообложения, подобные действия позволяют сравнительно легко преодолевать</w:t>
      </w:r>
      <w:r w:rsidR="005339E5" w:rsidRPr="00BB43FD">
        <w:rPr>
          <w:rFonts w:ascii="Times New Roman" w:hAnsi="Times New Roman" w:cs="Times New Roman"/>
          <w:sz w:val="28"/>
          <w:szCs w:val="28"/>
        </w:rPr>
        <w:t xml:space="preserve"> экономические кризисы и ускор</w:t>
      </w:r>
      <w:r w:rsidRPr="00BB43FD">
        <w:rPr>
          <w:rFonts w:ascii="Times New Roman" w:hAnsi="Times New Roman" w:cs="Times New Roman"/>
          <w:sz w:val="28"/>
          <w:szCs w:val="28"/>
        </w:rPr>
        <w:t xml:space="preserve">яют экономический рост. </w:t>
      </w:r>
      <w:proofErr w:type="spellStart"/>
      <w:r w:rsidRPr="00BB43FD">
        <w:rPr>
          <w:rFonts w:ascii="Times New Roman" w:hAnsi="Times New Roman" w:cs="Times New Roman"/>
          <w:sz w:val="28"/>
          <w:szCs w:val="28"/>
        </w:rPr>
        <w:t>Рестриктивная</w:t>
      </w:r>
      <w:proofErr w:type="spellEnd"/>
      <w:r w:rsidRPr="00BB43FD">
        <w:rPr>
          <w:rFonts w:ascii="Times New Roman" w:hAnsi="Times New Roman" w:cs="Times New Roman"/>
          <w:sz w:val="28"/>
          <w:szCs w:val="28"/>
        </w:rPr>
        <w:t xml:space="preserve"> наоборот, связа</w:t>
      </w:r>
      <w:r w:rsidR="005339E5" w:rsidRPr="00BB43FD">
        <w:rPr>
          <w:rFonts w:ascii="Times New Roman" w:hAnsi="Times New Roman" w:cs="Times New Roman"/>
          <w:sz w:val="28"/>
          <w:szCs w:val="28"/>
        </w:rPr>
        <w:t>на с уменьшением рас</w:t>
      </w:r>
      <w:r w:rsidRPr="00BB43FD">
        <w:rPr>
          <w:rFonts w:ascii="Times New Roman" w:hAnsi="Times New Roman" w:cs="Times New Roman"/>
          <w:sz w:val="28"/>
          <w:szCs w:val="28"/>
        </w:rPr>
        <w:t xml:space="preserve">ходов и повышением налогов, тем самым она влияет на </w:t>
      </w:r>
      <w:r w:rsidRPr="00BB43FD">
        <w:rPr>
          <w:rFonts w:ascii="Times New Roman" w:hAnsi="Times New Roman" w:cs="Times New Roman"/>
          <w:sz w:val="28"/>
          <w:szCs w:val="28"/>
        </w:rPr>
        <w:lastRenderedPageBreak/>
        <w:t>инфляцию (ослабляет ее) и нормализует хозяйственную конъю</w:t>
      </w:r>
      <w:r w:rsidR="005339E5" w:rsidRPr="00BB43FD">
        <w:rPr>
          <w:rFonts w:ascii="Times New Roman" w:hAnsi="Times New Roman" w:cs="Times New Roman"/>
          <w:sz w:val="28"/>
          <w:szCs w:val="28"/>
        </w:rPr>
        <w:t>нктуру. Но данные виды государ</w:t>
      </w:r>
      <w:r w:rsidRPr="00BB43FD">
        <w:rPr>
          <w:rFonts w:ascii="Times New Roman" w:hAnsi="Times New Roman" w:cs="Times New Roman"/>
          <w:sz w:val="28"/>
          <w:szCs w:val="28"/>
        </w:rPr>
        <w:t>ственных мер не могут быть достаточно эфф</w:t>
      </w:r>
      <w:r w:rsidR="005339E5" w:rsidRPr="00BB43FD">
        <w:rPr>
          <w:rFonts w:ascii="Times New Roman" w:hAnsi="Times New Roman" w:cs="Times New Roman"/>
          <w:sz w:val="28"/>
          <w:szCs w:val="28"/>
        </w:rPr>
        <w:t>ективными, если они не подкреп</w:t>
      </w:r>
      <w:r w:rsidRPr="00BB43FD">
        <w:rPr>
          <w:rFonts w:ascii="Times New Roman" w:hAnsi="Times New Roman" w:cs="Times New Roman"/>
          <w:sz w:val="28"/>
          <w:szCs w:val="28"/>
        </w:rPr>
        <w:t>лены соответствующими изменениями в денежно-кредитной сфере. Так, если применяя расширительную бюджетную политику, не сопровождать ее при этом ограничениями объема денежной эмиссии и кредитования, то увеличивается уровень инфляция. Если же ограничительную бюджетную политику сочетать с жесткими денежно-кредитными мерами, то это может послужить причиной экономического кризиса. Бюджетный меха</w:t>
      </w:r>
      <w:r w:rsidR="00A97953" w:rsidRPr="00BB43FD">
        <w:rPr>
          <w:rFonts w:ascii="Times New Roman" w:hAnsi="Times New Roman" w:cs="Times New Roman"/>
          <w:sz w:val="28"/>
          <w:szCs w:val="28"/>
        </w:rPr>
        <w:t>низм является важным инструмен</w:t>
      </w:r>
      <w:r w:rsidRPr="00BB43FD">
        <w:rPr>
          <w:rFonts w:ascii="Times New Roman" w:hAnsi="Times New Roman" w:cs="Times New Roman"/>
          <w:sz w:val="28"/>
          <w:szCs w:val="28"/>
        </w:rPr>
        <w:t xml:space="preserve">том как краткосрочной, так и долгосрочной структурной бюджетной политики. В долгосрочной политике он используется для проведения крупных структурных сдвигов: для более быстрого развития наукоемких производств, прогрессивных научно-технических перемен </w:t>
      </w:r>
      <w:r w:rsidR="005339E5" w:rsidRPr="00BB43FD">
        <w:rPr>
          <w:rFonts w:ascii="Times New Roman" w:hAnsi="Times New Roman" w:cs="Times New Roman"/>
          <w:sz w:val="28"/>
          <w:szCs w:val="28"/>
        </w:rPr>
        <w:t>в национальном хозяйстве, подъ</w:t>
      </w:r>
      <w:r w:rsidRPr="00BB43FD">
        <w:rPr>
          <w:rFonts w:ascii="Times New Roman" w:hAnsi="Times New Roman" w:cs="Times New Roman"/>
          <w:sz w:val="28"/>
          <w:szCs w:val="28"/>
        </w:rPr>
        <w:t>ема отстающих в экономическом отношен</w:t>
      </w:r>
      <w:r w:rsidR="005339E5" w:rsidRPr="00BB43FD">
        <w:rPr>
          <w:rFonts w:ascii="Times New Roman" w:hAnsi="Times New Roman" w:cs="Times New Roman"/>
          <w:sz w:val="28"/>
          <w:szCs w:val="28"/>
        </w:rPr>
        <w:t>ии регионов. Подобная регулиру</w:t>
      </w:r>
      <w:r w:rsidRPr="00BB43FD">
        <w:rPr>
          <w:rFonts w:ascii="Times New Roman" w:hAnsi="Times New Roman" w:cs="Times New Roman"/>
          <w:sz w:val="28"/>
          <w:szCs w:val="28"/>
        </w:rPr>
        <w:t>ющая роль бюджета дает основание рассматр</w:t>
      </w:r>
      <w:r w:rsidR="005339E5" w:rsidRPr="00BB43FD">
        <w:rPr>
          <w:rFonts w:ascii="Times New Roman" w:hAnsi="Times New Roman" w:cs="Times New Roman"/>
          <w:sz w:val="28"/>
          <w:szCs w:val="28"/>
        </w:rPr>
        <w:t>ивать его как средство достиже</w:t>
      </w:r>
      <w:r w:rsidRPr="00BB43FD">
        <w:rPr>
          <w:rFonts w:ascii="Times New Roman" w:hAnsi="Times New Roman" w:cs="Times New Roman"/>
          <w:sz w:val="28"/>
          <w:szCs w:val="28"/>
        </w:rPr>
        <w:t>ния экономической стабильности, выполняю</w:t>
      </w:r>
      <w:r w:rsidR="005339E5" w:rsidRPr="00BB43FD">
        <w:rPr>
          <w:rFonts w:ascii="Times New Roman" w:hAnsi="Times New Roman" w:cs="Times New Roman"/>
          <w:sz w:val="28"/>
          <w:szCs w:val="28"/>
        </w:rPr>
        <w:t>щее функции встроенного бюджет</w:t>
      </w:r>
      <w:r w:rsidRPr="00BB43FD">
        <w:rPr>
          <w:rFonts w:ascii="Times New Roman" w:hAnsi="Times New Roman" w:cs="Times New Roman"/>
          <w:sz w:val="28"/>
          <w:szCs w:val="28"/>
        </w:rPr>
        <w:t>ного стабилизатора. Но назначение бюджетного механизма зависит в первую очередь от характера формирования его доходной части и</w:t>
      </w:r>
      <w:r w:rsidR="00DF1EE1" w:rsidRPr="00BB43FD">
        <w:rPr>
          <w:rFonts w:ascii="Times New Roman" w:hAnsi="Times New Roman" w:cs="Times New Roman"/>
          <w:sz w:val="28"/>
          <w:szCs w:val="28"/>
        </w:rPr>
        <w:t xml:space="preserve"> направленности инвестиционных </w:t>
      </w:r>
      <w:r w:rsidRPr="00BB43FD">
        <w:rPr>
          <w:rFonts w:ascii="Times New Roman" w:hAnsi="Times New Roman" w:cs="Times New Roman"/>
          <w:sz w:val="28"/>
          <w:szCs w:val="28"/>
        </w:rPr>
        <w:t>расходов. Грамотная бюджетная политика – одно и</w:t>
      </w:r>
      <w:r w:rsidR="005339E5" w:rsidRPr="00BB43FD">
        <w:rPr>
          <w:rFonts w:ascii="Times New Roman" w:hAnsi="Times New Roman" w:cs="Times New Roman"/>
          <w:sz w:val="28"/>
          <w:szCs w:val="28"/>
        </w:rPr>
        <w:t>з главных условий получения вы</w:t>
      </w:r>
      <w:r w:rsidRPr="00BB43FD">
        <w:rPr>
          <w:rFonts w:ascii="Times New Roman" w:hAnsi="Times New Roman" w:cs="Times New Roman"/>
          <w:sz w:val="28"/>
          <w:szCs w:val="28"/>
        </w:rPr>
        <w:t>сокого инвестиционного рейтинга как одного из главных условий устойчивого экономического роста. Проведение эффективной бюджетной политики является условием повышения инвестиционной привлекательности страны. Государство с такой быстрорастущей экономикой, как Азерба</w:t>
      </w:r>
      <w:r w:rsidR="00291D6A" w:rsidRPr="00BB43FD">
        <w:rPr>
          <w:rFonts w:ascii="Times New Roman" w:hAnsi="Times New Roman" w:cs="Times New Roman"/>
          <w:sz w:val="28"/>
          <w:szCs w:val="28"/>
        </w:rPr>
        <w:t>йджан,</w:t>
      </w:r>
      <w:r w:rsidR="00291D6A" w:rsidRPr="00BB43FD">
        <w:rPr>
          <w:rFonts w:ascii="Times New Roman" w:hAnsi="Times New Roman" w:cs="Times New Roman"/>
          <w:b/>
          <w:sz w:val="28"/>
          <w:szCs w:val="28"/>
        </w:rPr>
        <w:t xml:space="preserve"> </w:t>
      </w:r>
      <w:r w:rsidR="00291D6A" w:rsidRPr="00BB43FD">
        <w:rPr>
          <w:rFonts w:ascii="Times New Roman" w:hAnsi="Times New Roman" w:cs="Times New Roman"/>
          <w:sz w:val="28"/>
          <w:szCs w:val="28"/>
        </w:rPr>
        <w:t>стара</w:t>
      </w:r>
      <w:r w:rsidR="005339E5" w:rsidRPr="00BB43FD">
        <w:rPr>
          <w:rFonts w:ascii="Times New Roman" w:hAnsi="Times New Roman" w:cs="Times New Roman"/>
          <w:sz w:val="28"/>
          <w:szCs w:val="28"/>
        </w:rPr>
        <w:t>ется</w:t>
      </w:r>
      <w:r w:rsidR="00045DED" w:rsidRPr="00BB43FD">
        <w:rPr>
          <w:rFonts w:ascii="Times New Roman" w:hAnsi="Times New Roman" w:cs="Times New Roman"/>
          <w:sz w:val="28"/>
          <w:szCs w:val="28"/>
        </w:rPr>
        <w:t xml:space="preserve"> иметь </w:t>
      </w:r>
      <w:r w:rsidR="005339E5" w:rsidRPr="00BB43FD">
        <w:rPr>
          <w:rFonts w:ascii="Times New Roman" w:hAnsi="Times New Roman" w:cs="Times New Roman"/>
          <w:sz w:val="28"/>
          <w:szCs w:val="28"/>
        </w:rPr>
        <w:t xml:space="preserve"> в сво</w:t>
      </w:r>
      <w:r w:rsidRPr="00BB43FD">
        <w:rPr>
          <w:rFonts w:ascii="Times New Roman" w:hAnsi="Times New Roman" w:cs="Times New Roman"/>
          <w:sz w:val="28"/>
          <w:szCs w:val="28"/>
        </w:rPr>
        <w:t>ем распоряжении арсенал экономических инструментов для того, чтобы иметь возможность конкурировать с экономиками других стран на мировом рынке. Практика показала – такая политика выгодна государствам с более конк</w:t>
      </w:r>
      <w:proofErr w:type="gramStart"/>
      <w:r w:rsidRPr="00BB43FD">
        <w:rPr>
          <w:rFonts w:ascii="Times New Roman" w:hAnsi="Times New Roman" w:cs="Times New Roman"/>
          <w:sz w:val="28"/>
          <w:szCs w:val="28"/>
        </w:rPr>
        <w:t>у-</w:t>
      </w:r>
      <w:proofErr w:type="gramEnd"/>
      <w:r w:rsidRPr="00BB43FD">
        <w:rPr>
          <w:rFonts w:ascii="Times New Roman" w:hAnsi="Times New Roman" w:cs="Times New Roman"/>
          <w:sz w:val="28"/>
          <w:szCs w:val="28"/>
        </w:rPr>
        <w:t xml:space="preserve"> </w:t>
      </w:r>
      <w:proofErr w:type="spellStart"/>
      <w:r w:rsidRPr="00BB43FD">
        <w:rPr>
          <w:rFonts w:ascii="Times New Roman" w:hAnsi="Times New Roman" w:cs="Times New Roman"/>
          <w:sz w:val="28"/>
          <w:szCs w:val="28"/>
        </w:rPr>
        <w:t>рентоспособными</w:t>
      </w:r>
      <w:proofErr w:type="spellEnd"/>
      <w:r w:rsidRPr="00BB43FD">
        <w:rPr>
          <w:rFonts w:ascii="Times New Roman" w:hAnsi="Times New Roman" w:cs="Times New Roman"/>
          <w:sz w:val="28"/>
          <w:szCs w:val="28"/>
        </w:rPr>
        <w:t xml:space="preserve"> экономиками, имеющими</w:t>
      </w:r>
      <w:r w:rsidR="005339E5" w:rsidRPr="00BB43FD">
        <w:rPr>
          <w:rFonts w:ascii="Times New Roman" w:hAnsi="Times New Roman" w:cs="Times New Roman"/>
          <w:sz w:val="28"/>
          <w:szCs w:val="28"/>
        </w:rPr>
        <w:t xml:space="preserve"> возможность защитить собствен</w:t>
      </w:r>
      <w:r w:rsidRPr="00BB43FD">
        <w:rPr>
          <w:rFonts w:ascii="Times New Roman" w:hAnsi="Times New Roman" w:cs="Times New Roman"/>
          <w:sz w:val="28"/>
          <w:szCs w:val="28"/>
        </w:rPr>
        <w:t>ный рынок. Менее конкурентоспособные эко</w:t>
      </w:r>
      <w:r w:rsidR="005339E5" w:rsidRPr="00BB43FD">
        <w:rPr>
          <w:rFonts w:ascii="Times New Roman" w:hAnsi="Times New Roman" w:cs="Times New Roman"/>
          <w:sz w:val="28"/>
          <w:szCs w:val="28"/>
        </w:rPr>
        <w:t>номики понесли существенные по</w:t>
      </w:r>
      <w:r w:rsidRPr="00BB43FD">
        <w:rPr>
          <w:rFonts w:ascii="Times New Roman" w:hAnsi="Times New Roman" w:cs="Times New Roman"/>
          <w:sz w:val="28"/>
          <w:szCs w:val="28"/>
        </w:rPr>
        <w:t>тери. Их экономический, а зачастую, даже по</w:t>
      </w:r>
      <w:r w:rsidR="005339E5" w:rsidRPr="00BB43FD">
        <w:rPr>
          <w:rFonts w:ascii="Times New Roman" w:hAnsi="Times New Roman" w:cs="Times New Roman"/>
          <w:sz w:val="28"/>
          <w:szCs w:val="28"/>
        </w:rPr>
        <w:t xml:space="preserve">литический суверенитет был ограничен </w:t>
      </w:r>
      <w:r w:rsidRPr="00BB43FD">
        <w:rPr>
          <w:rFonts w:ascii="Times New Roman" w:hAnsi="Times New Roman" w:cs="Times New Roman"/>
          <w:sz w:val="28"/>
          <w:szCs w:val="28"/>
        </w:rPr>
        <w:t xml:space="preserve"> </w:t>
      </w:r>
      <w:r w:rsidRPr="00BB43FD">
        <w:rPr>
          <w:rFonts w:ascii="Times New Roman" w:hAnsi="Times New Roman" w:cs="Times New Roman"/>
          <w:sz w:val="28"/>
          <w:szCs w:val="28"/>
        </w:rPr>
        <w:lastRenderedPageBreak/>
        <w:t>контролем международного сообщества, а де-факто – оказался в распоряжении узкого круга влиятельных стран. Подлинный успех в экономической политике возможен лишь для тех государств, которые обладают не формальным, юридическим, а реальным экономическим суверенитетом. Целью геоэкономической борьбы является завоевание или сохранение желаемой роли в мировой экономике. И спор</w:t>
      </w:r>
      <w:r w:rsidR="007404AB" w:rsidRPr="00BB43FD">
        <w:rPr>
          <w:rFonts w:ascii="Times New Roman" w:hAnsi="Times New Roman" w:cs="Times New Roman"/>
          <w:sz w:val="28"/>
          <w:szCs w:val="28"/>
        </w:rPr>
        <w:t>ная протекционная система явля</w:t>
      </w:r>
      <w:r w:rsidRPr="00BB43FD">
        <w:rPr>
          <w:rFonts w:ascii="Times New Roman" w:hAnsi="Times New Roman" w:cs="Times New Roman"/>
          <w:sz w:val="28"/>
          <w:szCs w:val="28"/>
        </w:rPr>
        <w:t>ется в таком случае единственным средством для поднятия отставших стран до уровня опередивших их, в особенности, учиты</w:t>
      </w:r>
      <w:r w:rsidR="007404AB" w:rsidRPr="00BB43FD">
        <w:rPr>
          <w:rFonts w:ascii="Times New Roman" w:hAnsi="Times New Roman" w:cs="Times New Roman"/>
          <w:sz w:val="28"/>
          <w:szCs w:val="28"/>
        </w:rPr>
        <w:t>вая последствия мирового экономического кризиса 2008 г.</w:t>
      </w:r>
      <w:r w:rsidR="008C129F" w:rsidRPr="00BB43FD">
        <w:rPr>
          <w:rFonts w:ascii="Times New Roman" w:hAnsi="Times New Roman" w:cs="Times New Roman"/>
          <w:color w:val="000000"/>
          <w:sz w:val="28"/>
          <w:szCs w:val="28"/>
        </w:rPr>
        <w:t xml:space="preserve">  Известно, что  денежно-кредитная политика также является составной частью экономической политики государства, главные стратегические цели которой - повышение благосостояние населения и обеспечение максимальной занятости. В идеале денежно-кредитная политика призвана обеспечить стабильность цен, полную занятость и экономический рост - таковы ее высшие и конечные цели. Однако на практике с ее помощью приходится решать и более узкие, отвечающие насущным потребностям экономики страны задачи. Основными проблемами при осуществлении денежно-кредитной политики является: налогово-бюджетные вопросы, связанные с низким уровнем сбора налогов; увеличением задолженности по заработной плате и по социальным выплатам; рост взаимных неплатежей и фактическое банкротство многих предприятий реального сектора; ухудшение платежного баланса, обусловленное неблагоприятным изменением конъюнктуры на мировых рынках энергоресурсов и поддержание завышенного курса </w:t>
      </w:r>
      <w:proofErr w:type="spellStart"/>
      <w:r w:rsidR="008C129F" w:rsidRPr="00BB43FD">
        <w:rPr>
          <w:rFonts w:ascii="Times New Roman" w:hAnsi="Times New Roman" w:cs="Times New Roman"/>
          <w:color w:val="000000"/>
          <w:sz w:val="28"/>
          <w:szCs w:val="28"/>
        </w:rPr>
        <w:t>маната</w:t>
      </w:r>
      <w:proofErr w:type="spellEnd"/>
      <w:r w:rsidR="008C129F" w:rsidRPr="00BB43FD">
        <w:rPr>
          <w:rFonts w:ascii="Times New Roman" w:hAnsi="Times New Roman" w:cs="Times New Roman"/>
          <w:color w:val="000000"/>
          <w:sz w:val="28"/>
          <w:szCs w:val="28"/>
        </w:rPr>
        <w:t xml:space="preserve">; низкий курс </w:t>
      </w:r>
      <w:proofErr w:type="spellStart"/>
      <w:r w:rsidR="008C129F" w:rsidRPr="00BB43FD">
        <w:rPr>
          <w:rFonts w:ascii="Times New Roman" w:hAnsi="Times New Roman" w:cs="Times New Roman"/>
          <w:color w:val="000000"/>
          <w:sz w:val="28"/>
          <w:szCs w:val="28"/>
        </w:rPr>
        <w:t>маната</w:t>
      </w:r>
      <w:proofErr w:type="spellEnd"/>
      <w:r w:rsidR="008C129F" w:rsidRPr="00BB43FD">
        <w:rPr>
          <w:rFonts w:ascii="Times New Roman" w:hAnsi="Times New Roman" w:cs="Times New Roman"/>
          <w:color w:val="000000"/>
          <w:sz w:val="28"/>
          <w:szCs w:val="28"/>
        </w:rPr>
        <w:t xml:space="preserve"> по отношению к доллару.</w:t>
      </w:r>
      <w:r w:rsidR="000C15A7" w:rsidRPr="00BB43FD">
        <w:rPr>
          <w:rFonts w:ascii="Times New Roman" w:hAnsi="Times New Roman" w:cs="Times New Roman"/>
          <w:color w:val="000000"/>
          <w:sz w:val="28"/>
          <w:szCs w:val="28"/>
        </w:rPr>
        <w:t xml:space="preserve"> </w:t>
      </w:r>
      <w:r w:rsidR="008C129F" w:rsidRPr="00BB43FD">
        <w:rPr>
          <w:rFonts w:ascii="Times New Roman" w:hAnsi="Times New Roman" w:cs="Times New Roman"/>
          <w:color w:val="000000"/>
          <w:sz w:val="28"/>
          <w:szCs w:val="28"/>
        </w:rPr>
        <w:t xml:space="preserve">Денежно-кредитная политика тесно увязывается с внутриполитическими и экономическими отношениями, особенно темпами инфляции и экономического роста. При его помощи свободные денежные капиталы и доходы предприятий, домашних хозяйств, государства аккумулируются и превращаются в ссудный капитал, который передается за плату (в виде процента) во временное пользование. Через кредитный механизм ссудный капитал перераспределяется на основе возвратности между отраслями </w:t>
      </w:r>
      <w:r w:rsidR="008C129F" w:rsidRPr="00BB43FD">
        <w:rPr>
          <w:rFonts w:ascii="Times New Roman" w:hAnsi="Times New Roman" w:cs="Times New Roman"/>
          <w:color w:val="000000"/>
          <w:sz w:val="28"/>
          <w:szCs w:val="28"/>
        </w:rPr>
        <w:lastRenderedPageBreak/>
        <w:t xml:space="preserve">хозяйства, устремляясь в те сферы, которые обеспечивают получение большей прибыли или которым отдается предпочтение в соответствии с общенациональными программами развития экономики. Денежно-кредитная политика очень важна для нашего государства особенно на современном этапе, когда основной функцией государства является обеспечение рыночного хозяйства достаточным количеством денежной наличности.  Известно, что общее состояние экономики в большей мере зависит от состояния денежно - кредитной сферы. Достаточно заметить, что от 75 до 90% денежной массы в большинстве стран составляют банковские депозиты и лишь 10 - 25% банкноты центрального банка. Нельзя забывать и о том, что денежно-кредитная политика - чрезвычайно мощный, а потому необыкновенно опасный инструмент. С ее помощью можно выйти из кризиса, но и не исключена и печальная альтернатива - усугубление сложившихся в экономике негативных тенденций. Лишь очень взвешенные решения, принимаемые на высшем уровне после серьезного анализа ситуации, рассмотрения альтернативных путей воздействия денежно-кредитной </w:t>
      </w:r>
      <w:proofErr w:type="gramStart"/>
      <w:r w:rsidR="008C129F" w:rsidRPr="00BB43FD">
        <w:rPr>
          <w:rFonts w:ascii="Times New Roman" w:hAnsi="Times New Roman" w:cs="Times New Roman"/>
          <w:color w:val="000000"/>
          <w:sz w:val="28"/>
          <w:szCs w:val="28"/>
        </w:rPr>
        <w:t>политики на экономику</w:t>
      </w:r>
      <w:proofErr w:type="gramEnd"/>
      <w:r w:rsidR="008C129F" w:rsidRPr="00BB43FD">
        <w:rPr>
          <w:rFonts w:ascii="Times New Roman" w:hAnsi="Times New Roman" w:cs="Times New Roman"/>
          <w:color w:val="000000"/>
          <w:sz w:val="28"/>
          <w:szCs w:val="28"/>
        </w:rPr>
        <w:t xml:space="preserve"> государства, дадут положительные результаты. Известно, что в качестве проводника денежно-кредитной политики выступает Центральный эмиссионный банк государства. Без верной денежно-кредитной политики, проводимой Центральным банком, экономика не может эффективно функционировать. Це</w:t>
      </w:r>
      <w:r w:rsidR="00186FEC" w:rsidRPr="00BB43FD">
        <w:rPr>
          <w:rFonts w:ascii="Times New Roman" w:hAnsi="Times New Roman" w:cs="Times New Roman"/>
          <w:color w:val="000000"/>
          <w:sz w:val="28"/>
          <w:szCs w:val="28"/>
        </w:rPr>
        <w:t xml:space="preserve">ль кредитно-денежной политики </w:t>
      </w:r>
      <w:r w:rsidR="008C129F" w:rsidRPr="00BB43FD">
        <w:rPr>
          <w:rFonts w:ascii="Times New Roman" w:hAnsi="Times New Roman" w:cs="Times New Roman"/>
          <w:color w:val="000000"/>
          <w:sz w:val="28"/>
          <w:szCs w:val="28"/>
        </w:rPr>
        <w:t xml:space="preserve"> в денежной сфере состоит в том, чтобы создать на денежном рынке условия для того, чтобы в  экономике постоянно существовала такая масса денег и кредитов, которая необходима для развития, а тем самым обеспечить страну растущим количеством товаров, услуг, рабочих мест. Чтобы компенсировать потерю покупательной способности, кредиторы должны добавить определенный процент (соответствующий уровню инфляции) к тем ставкам, которые они назначили бы в другой ситуации. Поэтому если рост инфляции обусловлен ростом денежной массы, то фактически это может привести к повышению процентных ставок.  Отметим, что курс национальной валюты является одним из </w:t>
      </w:r>
      <w:r w:rsidR="008C129F" w:rsidRPr="00BB43FD">
        <w:rPr>
          <w:rFonts w:ascii="Times New Roman" w:hAnsi="Times New Roman" w:cs="Times New Roman"/>
          <w:color w:val="000000"/>
          <w:sz w:val="28"/>
          <w:szCs w:val="28"/>
        </w:rPr>
        <w:lastRenderedPageBreak/>
        <w:t xml:space="preserve">основных факторов для сохранения макроэкономической стабильности в стране, в том числе в управлении финансовой стабильностью, а также защиты международной конкурентоспособности </w:t>
      </w:r>
      <w:proofErr w:type="spellStart"/>
      <w:r w:rsidR="008C129F" w:rsidRPr="00BB43FD">
        <w:rPr>
          <w:rFonts w:ascii="Times New Roman" w:hAnsi="Times New Roman" w:cs="Times New Roman"/>
          <w:color w:val="000000"/>
          <w:sz w:val="28"/>
          <w:szCs w:val="28"/>
        </w:rPr>
        <w:t>ненефтяного</w:t>
      </w:r>
      <w:proofErr w:type="spellEnd"/>
      <w:r w:rsidR="008C129F" w:rsidRPr="00BB43FD">
        <w:rPr>
          <w:rFonts w:ascii="Times New Roman" w:hAnsi="Times New Roman" w:cs="Times New Roman"/>
          <w:color w:val="000000"/>
          <w:sz w:val="28"/>
          <w:szCs w:val="28"/>
        </w:rPr>
        <w:t xml:space="preserve"> сектора. Большинство международных организаций и влиятельных экспертов оценивают курс </w:t>
      </w:r>
      <w:proofErr w:type="spellStart"/>
      <w:r w:rsidR="008C129F" w:rsidRPr="00BB43FD">
        <w:rPr>
          <w:rFonts w:ascii="Times New Roman" w:hAnsi="Times New Roman" w:cs="Times New Roman"/>
          <w:color w:val="000000"/>
          <w:sz w:val="28"/>
          <w:szCs w:val="28"/>
        </w:rPr>
        <w:t>маната</w:t>
      </w:r>
      <w:proofErr w:type="spellEnd"/>
      <w:r w:rsidR="008C129F" w:rsidRPr="00BB43FD">
        <w:rPr>
          <w:rFonts w:ascii="Times New Roman" w:hAnsi="Times New Roman" w:cs="Times New Roman"/>
          <w:color w:val="000000"/>
          <w:sz w:val="28"/>
          <w:szCs w:val="28"/>
        </w:rPr>
        <w:t xml:space="preserve"> как основной индикатор макроэкономической и финансовой стабильности в Азербайджане. По этой причине Центральный банк уделяет особое внимание курсу национальной валюты. Что касается механизма формирования курса </w:t>
      </w:r>
      <w:proofErr w:type="spellStart"/>
      <w:r w:rsidR="008C129F" w:rsidRPr="00BB43FD">
        <w:rPr>
          <w:rFonts w:ascii="Times New Roman" w:hAnsi="Times New Roman" w:cs="Times New Roman"/>
          <w:color w:val="000000"/>
          <w:sz w:val="28"/>
          <w:szCs w:val="28"/>
        </w:rPr>
        <w:t>маната</w:t>
      </w:r>
      <w:proofErr w:type="spellEnd"/>
      <w:r w:rsidR="008C129F" w:rsidRPr="00BB43FD">
        <w:rPr>
          <w:rFonts w:ascii="Times New Roman" w:hAnsi="Times New Roman" w:cs="Times New Roman"/>
          <w:color w:val="000000"/>
          <w:sz w:val="28"/>
          <w:szCs w:val="28"/>
        </w:rPr>
        <w:t xml:space="preserve">, то он в основном формируется на основе спроса-предложения на валютном рынке. Предприняты  шаги по  обеспечению долгосрочной стабильности обменного курса </w:t>
      </w:r>
      <w:proofErr w:type="spellStart"/>
      <w:r w:rsidR="008C129F" w:rsidRPr="00BB43FD">
        <w:rPr>
          <w:rFonts w:ascii="Times New Roman" w:hAnsi="Times New Roman" w:cs="Times New Roman"/>
          <w:color w:val="000000"/>
          <w:sz w:val="28"/>
          <w:szCs w:val="28"/>
        </w:rPr>
        <w:t>маната</w:t>
      </w:r>
      <w:proofErr w:type="spellEnd"/>
      <w:r w:rsidR="008C129F" w:rsidRPr="00BB43FD">
        <w:rPr>
          <w:rFonts w:ascii="Times New Roman" w:hAnsi="Times New Roman" w:cs="Times New Roman"/>
          <w:color w:val="000000"/>
          <w:sz w:val="28"/>
          <w:szCs w:val="28"/>
        </w:rPr>
        <w:t xml:space="preserve">, а также для минимизации потерь для местных банков и других участников финансового рынка, в последнее  время к национальной  валюте был частично применен  "плавающий обменный курс". </w:t>
      </w:r>
      <w:r w:rsidR="00186FEC" w:rsidRPr="00BB43FD">
        <w:rPr>
          <w:rFonts w:ascii="Times New Roman" w:hAnsi="Times New Roman" w:cs="Times New Roman"/>
          <w:color w:val="000000"/>
          <w:sz w:val="28"/>
          <w:szCs w:val="28"/>
        </w:rPr>
        <w:t xml:space="preserve">Центральный банк </w:t>
      </w:r>
      <w:r w:rsidR="008C129F" w:rsidRPr="00BB43FD">
        <w:rPr>
          <w:rFonts w:ascii="Times New Roman" w:hAnsi="Times New Roman" w:cs="Times New Roman"/>
          <w:color w:val="000000"/>
          <w:sz w:val="28"/>
          <w:szCs w:val="28"/>
        </w:rPr>
        <w:t xml:space="preserve"> А</w:t>
      </w:r>
      <w:r w:rsidR="00186FEC" w:rsidRPr="00BB43FD">
        <w:rPr>
          <w:rFonts w:ascii="Times New Roman" w:hAnsi="Times New Roman" w:cs="Times New Roman"/>
          <w:color w:val="000000"/>
          <w:sz w:val="28"/>
          <w:szCs w:val="28"/>
        </w:rPr>
        <w:t xml:space="preserve">зербайджанской </w:t>
      </w:r>
      <w:r w:rsidR="008C129F" w:rsidRPr="00BB43FD">
        <w:rPr>
          <w:rFonts w:ascii="Times New Roman" w:hAnsi="Times New Roman" w:cs="Times New Roman"/>
          <w:color w:val="000000"/>
          <w:sz w:val="28"/>
          <w:szCs w:val="28"/>
        </w:rPr>
        <w:t>Р</w:t>
      </w:r>
      <w:r w:rsidR="00186FEC" w:rsidRPr="00BB43FD">
        <w:rPr>
          <w:rFonts w:ascii="Times New Roman" w:hAnsi="Times New Roman" w:cs="Times New Roman"/>
          <w:color w:val="000000"/>
          <w:sz w:val="28"/>
          <w:szCs w:val="28"/>
        </w:rPr>
        <w:t>еспублики</w:t>
      </w:r>
      <w:r w:rsidR="008C129F" w:rsidRPr="00BB43FD">
        <w:rPr>
          <w:rFonts w:ascii="Times New Roman" w:hAnsi="Times New Roman" w:cs="Times New Roman"/>
          <w:color w:val="000000"/>
          <w:sz w:val="28"/>
          <w:szCs w:val="28"/>
        </w:rPr>
        <w:t xml:space="preserve"> для стабилизации в стране валютного рынка предпринял ряд механизмов. Особенно в</w:t>
      </w:r>
      <w:r w:rsidR="001969D6">
        <w:rPr>
          <w:rFonts w:ascii="Times New Roman" w:hAnsi="Times New Roman" w:cs="Times New Roman"/>
          <w:color w:val="000000"/>
          <w:sz w:val="28"/>
          <w:szCs w:val="28"/>
        </w:rPr>
        <w:t xml:space="preserve"> феврале и в марте прошлого</w:t>
      </w:r>
      <w:r w:rsidR="00186FEC" w:rsidRPr="00BB43FD">
        <w:rPr>
          <w:rFonts w:ascii="Times New Roman" w:hAnsi="Times New Roman" w:cs="Times New Roman"/>
          <w:color w:val="000000"/>
          <w:sz w:val="28"/>
          <w:szCs w:val="28"/>
        </w:rPr>
        <w:t xml:space="preserve"> года центральный банк</w:t>
      </w:r>
      <w:r w:rsidR="008C129F" w:rsidRPr="00BB43FD">
        <w:rPr>
          <w:rFonts w:ascii="Times New Roman" w:hAnsi="Times New Roman" w:cs="Times New Roman"/>
          <w:color w:val="000000"/>
          <w:sz w:val="28"/>
          <w:szCs w:val="28"/>
        </w:rPr>
        <w:t xml:space="preserve"> принял решение поменять </w:t>
      </w:r>
      <w:proofErr w:type="gramStart"/>
      <w:r w:rsidR="008C129F" w:rsidRPr="00BB43FD">
        <w:rPr>
          <w:rFonts w:ascii="Times New Roman" w:hAnsi="Times New Roman" w:cs="Times New Roman"/>
          <w:color w:val="000000"/>
          <w:sz w:val="28"/>
          <w:szCs w:val="28"/>
        </w:rPr>
        <w:t>учетную</w:t>
      </w:r>
      <w:proofErr w:type="gramEnd"/>
      <w:r w:rsidR="008C129F" w:rsidRPr="00BB43FD">
        <w:rPr>
          <w:rFonts w:ascii="Times New Roman" w:hAnsi="Times New Roman" w:cs="Times New Roman"/>
          <w:color w:val="000000"/>
          <w:sz w:val="28"/>
          <w:szCs w:val="28"/>
        </w:rPr>
        <w:t xml:space="preserve"> ставке вдвое. В результате учетная ставка повысилась с 3% до 7%. Это решение о стабилизации денежного потока и укрепление национальной валюты стали важными шагами.</w:t>
      </w:r>
      <w:r w:rsidR="00064536" w:rsidRPr="00BB43FD">
        <w:rPr>
          <w:rFonts w:ascii="Times New Roman" w:hAnsi="Times New Roman" w:cs="Times New Roman"/>
          <w:color w:val="000000"/>
          <w:sz w:val="28"/>
          <w:szCs w:val="28"/>
        </w:rPr>
        <w:t xml:space="preserve">  </w:t>
      </w:r>
      <w:r w:rsidR="001B1C9E" w:rsidRPr="00BB43FD">
        <w:rPr>
          <w:rFonts w:ascii="Times New Roman" w:hAnsi="Times New Roman" w:cs="Times New Roman"/>
          <w:color w:val="000000"/>
          <w:sz w:val="28"/>
          <w:szCs w:val="28"/>
        </w:rPr>
        <w:t>П</w:t>
      </w:r>
      <w:r w:rsidR="008C129F" w:rsidRPr="00BB43FD">
        <w:rPr>
          <w:rFonts w:ascii="Times New Roman" w:hAnsi="Times New Roman" w:cs="Times New Roman"/>
          <w:color w:val="000000"/>
          <w:sz w:val="28"/>
          <w:szCs w:val="28"/>
        </w:rPr>
        <w:t>одведя итог вышесказа</w:t>
      </w:r>
      <w:r w:rsidR="007222A1" w:rsidRPr="00BB43FD">
        <w:rPr>
          <w:rFonts w:ascii="Times New Roman" w:hAnsi="Times New Roman" w:cs="Times New Roman"/>
          <w:color w:val="000000"/>
          <w:sz w:val="28"/>
          <w:szCs w:val="28"/>
        </w:rPr>
        <w:t>нному, можно сказать</w:t>
      </w:r>
      <w:r w:rsidR="008C129F" w:rsidRPr="00BB43FD">
        <w:rPr>
          <w:rFonts w:ascii="Times New Roman" w:hAnsi="Times New Roman" w:cs="Times New Roman"/>
          <w:color w:val="000000"/>
          <w:sz w:val="28"/>
          <w:szCs w:val="28"/>
        </w:rPr>
        <w:t>, что  цель денежно-кредитной политики  А</w:t>
      </w:r>
      <w:r w:rsidR="008942E8" w:rsidRPr="00BB43FD">
        <w:rPr>
          <w:rFonts w:ascii="Times New Roman" w:hAnsi="Times New Roman" w:cs="Times New Roman"/>
          <w:color w:val="000000"/>
          <w:sz w:val="28"/>
          <w:szCs w:val="28"/>
        </w:rPr>
        <w:t xml:space="preserve">зербайджанской </w:t>
      </w:r>
      <w:r w:rsidR="008C129F" w:rsidRPr="00BB43FD">
        <w:rPr>
          <w:rFonts w:ascii="Times New Roman" w:hAnsi="Times New Roman" w:cs="Times New Roman"/>
          <w:color w:val="000000"/>
          <w:sz w:val="28"/>
          <w:szCs w:val="28"/>
        </w:rPr>
        <w:t>Р</w:t>
      </w:r>
      <w:r w:rsidR="008942E8" w:rsidRPr="00BB43FD">
        <w:rPr>
          <w:rFonts w:ascii="Times New Roman" w:hAnsi="Times New Roman" w:cs="Times New Roman"/>
          <w:color w:val="000000"/>
          <w:sz w:val="28"/>
          <w:szCs w:val="28"/>
        </w:rPr>
        <w:t>еспублики</w:t>
      </w:r>
      <w:r w:rsidR="008C129F" w:rsidRPr="00BB43FD">
        <w:rPr>
          <w:rFonts w:ascii="Times New Roman" w:hAnsi="Times New Roman" w:cs="Times New Roman"/>
          <w:color w:val="000000"/>
          <w:sz w:val="28"/>
          <w:szCs w:val="28"/>
        </w:rPr>
        <w:t xml:space="preserve"> заключается в обеспечении макроэкономического равновесия при оптимальных  темпах экономического роста. В соответствии  цели </w:t>
      </w:r>
      <w:r w:rsidR="008942E8" w:rsidRPr="00BB43FD">
        <w:rPr>
          <w:rFonts w:ascii="Times New Roman" w:hAnsi="Times New Roman" w:cs="Times New Roman"/>
          <w:color w:val="000000"/>
          <w:sz w:val="28"/>
          <w:szCs w:val="28"/>
        </w:rPr>
        <w:t xml:space="preserve"> деятельности  центрального банка </w:t>
      </w:r>
      <w:r w:rsidR="008C129F" w:rsidRPr="00BB43FD">
        <w:rPr>
          <w:rFonts w:ascii="Times New Roman" w:hAnsi="Times New Roman" w:cs="Times New Roman"/>
          <w:color w:val="000000"/>
          <w:sz w:val="28"/>
          <w:szCs w:val="28"/>
        </w:rPr>
        <w:t>А</w:t>
      </w:r>
      <w:r w:rsidR="008942E8" w:rsidRPr="00BB43FD">
        <w:rPr>
          <w:rFonts w:ascii="Times New Roman" w:hAnsi="Times New Roman" w:cs="Times New Roman"/>
          <w:color w:val="000000"/>
          <w:sz w:val="28"/>
          <w:szCs w:val="28"/>
        </w:rPr>
        <w:t xml:space="preserve">зербайджанской </w:t>
      </w:r>
      <w:r w:rsidR="008C129F" w:rsidRPr="00BB43FD">
        <w:rPr>
          <w:rFonts w:ascii="Times New Roman" w:hAnsi="Times New Roman" w:cs="Times New Roman"/>
          <w:color w:val="000000"/>
          <w:sz w:val="28"/>
          <w:szCs w:val="28"/>
        </w:rPr>
        <w:t>Р</w:t>
      </w:r>
      <w:r w:rsidR="008942E8" w:rsidRPr="00BB43FD">
        <w:rPr>
          <w:rFonts w:ascii="Times New Roman" w:hAnsi="Times New Roman" w:cs="Times New Roman"/>
          <w:color w:val="000000"/>
          <w:sz w:val="28"/>
          <w:szCs w:val="28"/>
        </w:rPr>
        <w:t>еспублики</w:t>
      </w:r>
      <w:r w:rsidR="008C129F" w:rsidRPr="00BB43FD">
        <w:rPr>
          <w:rFonts w:ascii="Times New Roman" w:hAnsi="Times New Roman" w:cs="Times New Roman"/>
          <w:color w:val="000000"/>
          <w:sz w:val="28"/>
          <w:szCs w:val="28"/>
        </w:rPr>
        <w:t xml:space="preserve"> национальная денежно-кредитная п</w:t>
      </w:r>
      <w:r w:rsidR="008942E8" w:rsidRPr="00BB43FD">
        <w:rPr>
          <w:rFonts w:ascii="Times New Roman" w:hAnsi="Times New Roman" w:cs="Times New Roman"/>
          <w:color w:val="000000"/>
          <w:sz w:val="28"/>
          <w:szCs w:val="28"/>
        </w:rPr>
        <w:t>олитика направлена на обеспечени</w:t>
      </w:r>
      <w:r w:rsidR="008C129F" w:rsidRPr="00BB43FD">
        <w:rPr>
          <w:rFonts w:ascii="Times New Roman" w:hAnsi="Times New Roman" w:cs="Times New Roman"/>
          <w:color w:val="000000"/>
          <w:sz w:val="28"/>
          <w:szCs w:val="28"/>
        </w:rPr>
        <w:t>е стабильности национальной валюты. Стремление поддержки ценовой стабильности  будет способствовать достижению устойчивого роста экономики и созданию новых рабочих мест, а  фактор ценовой стабильности выступит  как показатель эффективности проводимой денежно-кредитной политики.</w:t>
      </w:r>
    </w:p>
    <w:p w:rsidR="008C129F" w:rsidRPr="00BB43FD" w:rsidRDefault="008C129F" w:rsidP="00C62B6D">
      <w:pPr>
        <w:pStyle w:val="a4"/>
        <w:spacing w:before="0" w:beforeAutospacing="0" w:after="0" w:afterAutospacing="0" w:line="360" w:lineRule="auto"/>
        <w:jc w:val="both"/>
        <w:rPr>
          <w:color w:val="000000"/>
          <w:sz w:val="28"/>
          <w:szCs w:val="28"/>
        </w:rPr>
      </w:pPr>
      <w:r w:rsidRPr="00BB43FD">
        <w:rPr>
          <w:color w:val="000000"/>
          <w:sz w:val="28"/>
          <w:szCs w:val="28"/>
        </w:rPr>
        <w:t xml:space="preserve">     </w:t>
      </w:r>
      <w:proofErr w:type="gramStart"/>
      <w:r w:rsidRPr="00BB43FD">
        <w:rPr>
          <w:color w:val="000000"/>
          <w:sz w:val="28"/>
          <w:szCs w:val="28"/>
        </w:rPr>
        <w:t xml:space="preserve">Для влияния денежно-кредитной политики на экономический рост  в Азербайджане необходимо совершенствование законодательной базы в сфере </w:t>
      </w:r>
      <w:r w:rsidRPr="00BB43FD">
        <w:rPr>
          <w:color w:val="000000"/>
          <w:sz w:val="28"/>
          <w:szCs w:val="28"/>
        </w:rPr>
        <w:lastRenderedPageBreak/>
        <w:t xml:space="preserve">денежно - кредитной политики; уменьшение </w:t>
      </w:r>
      <w:proofErr w:type="spellStart"/>
      <w:r w:rsidRPr="00BB43FD">
        <w:rPr>
          <w:color w:val="000000"/>
          <w:sz w:val="28"/>
          <w:szCs w:val="28"/>
        </w:rPr>
        <w:t>долларизации</w:t>
      </w:r>
      <w:proofErr w:type="spellEnd"/>
      <w:r w:rsidRPr="00BB43FD">
        <w:rPr>
          <w:color w:val="000000"/>
          <w:sz w:val="28"/>
          <w:szCs w:val="28"/>
        </w:rPr>
        <w:t xml:space="preserve"> </w:t>
      </w:r>
      <w:proofErr w:type="spellStart"/>
      <w:r w:rsidRPr="00BB43FD">
        <w:rPr>
          <w:color w:val="000000"/>
          <w:sz w:val="28"/>
          <w:szCs w:val="28"/>
        </w:rPr>
        <w:t>манатного</w:t>
      </w:r>
      <w:proofErr w:type="spellEnd"/>
      <w:r w:rsidRPr="00BB43FD">
        <w:rPr>
          <w:color w:val="000000"/>
          <w:sz w:val="28"/>
          <w:szCs w:val="28"/>
        </w:rPr>
        <w:t xml:space="preserve"> денежного обращения; усиление стимулов инвестиционной активности; совершенствование налоговой системы; снижение инфляции и проведения политики сдерживания цен; внедрение и совершенствование электронного денежного обращения; развитие и применение широкого спектра форм безналичного обращения;</w:t>
      </w:r>
      <w:proofErr w:type="gramEnd"/>
      <w:r w:rsidRPr="00BB43FD">
        <w:rPr>
          <w:color w:val="000000"/>
          <w:sz w:val="28"/>
          <w:szCs w:val="28"/>
        </w:rPr>
        <w:t xml:space="preserve"> усиление контроля над законностью наличного и безналичного оборота для предотвращения возможных противоправных действий и другие. Также отметим,  что для  обеспечения </w:t>
      </w:r>
      <w:r w:rsidR="001B1C9E" w:rsidRPr="00BB43FD">
        <w:rPr>
          <w:color w:val="000000"/>
          <w:sz w:val="28"/>
          <w:szCs w:val="28"/>
        </w:rPr>
        <w:t xml:space="preserve"> центральным банк</w:t>
      </w:r>
      <w:r w:rsidR="008942E8" w:rsidRPr="00BB43FD">
        <w:rPr>
          <w:color w:val="000000"/>
          <w:sz w:val="28"/>
          <w:szCs w:val="28"/>
        </w:rPr>
        <w:t xml:space="preserve">ом </w:t>
      </w:r>
      <w:r w:rsidRPr="00BB43FD">
        <w:rPr>
          <w:color w:val="000000"/>
          <w:sz w:val="28"/>
          <w:szCs w:val="28"/>
        </w:rPr>
        <w:t>А</w:t>
      </w:r>
      <w:r w:rsidR="008942E8" w:rsidRPr="00BB43FD">
        <w:rPr>
          <w:color w:val="000000"/>
          <w:sz w:val="28"/>
          <w:szCs w:val="28"/>
        </w:rPr>
        <w:t xml:space="preserve">зербайджанской </w:t>
      </w:r>
      <w:r w:rsidRPr="00BB43FD">
        <w:rPr>
          <w:color w:val="000000"/>
          <w:sz w:val="28"/>
          <w:szCs w:val="28"/>
        </w:rPr>
        <w:t>Р</w:t>
      </w:r>
      <w:r w:rsidR="008942E8" w:rsidRPr="00BB43FD">
        <w:rPr>
          <w:color w:val="000000"/>
          <w:sz w:val="28"/>
          <w:szCs w:val="28"/>
        </w:rPr>
        <w:t>еспублики</w:t>
      </w:r>
      <w:r w:rsidRPr="00BB43FD">
        <w:rPr>
          <w:color w:val="000000"/>
          <w:sz w:val="28"/>
          <w:szCs w:val="28"/>
        </w:rPr>
        <w:t xml:space="preserve"> ценовой стабильности будет поддержка покупательной  способности  </w:t>
      </w:r>
      <w:proofErr w:type="spellStart"/>
      <w:r w:rsidRPr="00BB43FD">
        <w:rPr>
          <w:color w:val="000000"/>
          <w:sz w:val="28"/>
          <w:szCs w:val="28"/>
        </w:rPr>
        <w:t>маната</w:t>
      </w:r>
      <w:proofErr w:type="spellEnd"/>
      <w:r w:rsidRPr="00BB43FD">
        <w:rPr>
          <w:color w:val="000000"/>
          <w:sz w:val="28"/>
          <w:szCs w:val="28"/>
        </w:rPr>
        <w:t>, что повысит доверие экономических агентов к национальной валюте.</w:t>
      </w:r>
    </w:p>
    <w:p w:rsidR="00D7588C" w:rsidRPr="001969D6" w:rsidRDefault="007404AB"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D7588C" w:rsidRPr="00BB43FD">
        <w:rPr>
          <w:rFonts w:ascii="Times New Roman" w:hAnsi="Times New Roman" w:cs="Times New Roman"/>
          <w:sz w:val="28"/>
          <w:szCs w:val="28"/>
        </w:rPr>
        <w:t xml:space="preserve"> Таким образом,</w:t>
      </w:r>
      <w:r w:rsidR="008C129F" w:rsidRPr="00BB43FD">
        <w:rPr>
          <w:rFonts w:ascii="Times New Roman" w:hAnsi="Times New Roman" w:cs="Times New Roman"/>
          <w:sz w:val="28"/>
          <w:szCs w:val="28"/>
        </w:rPr>
        <w:t xml:space="preserve"> подведя итог </w:t>
      </w:r>
      <w:proofErr w:type="gramStart"/>
      <w:r w:rsidR="008C129F" w:rsidRPr="00BB43FD">
        <w:rPr>
          <w:rFonts w:ascii="Times New Roman" w:hAnsi="Times New Roman" w:cs="Times New Roman"/>
          <w:sz w:val="28"/>
          <w:szCs w:val="28"/>
        </w:rPr>
        <w:t>вышеизложенному</w:t>
      </w:r>
      <w:proofErr w:type="gramEnd"/>
      <w:r w:rsidR="008C129F" w:rsidRPr="00BB43FD">
        <w:rPr>
          <w:rFonts w:ascii="Times New Roman" w:hAnsi="Times New Roman" w:cs="Times New Roman"/>
          <w:sz w:val="28"/>
          <w:szCs w:val="28"/>
        </w:rPr>
        <w:t xml:space="preserve"> отметим, что</w:t>
      </w:r>
      <w:r w:rsidR="00D7588C" w:rsidRPr="00BB43FD">
        <w:rPr>
          <w:rFonts w:ascii="Times New Roman" w:hAnsi="Times New Roman" w:cs="Times New Roman"/>
          <w:sz w:val="28"/>
          <w:szCs w:val="28"/>
        </w:rPr>
        <w:t xml:space="preserve"> увязывается необходимость использования защитных мер с уровнем экономического разв</w:t>
      </w:r>
      <w:r w:rsidRPr="00BB43FD">
        <w:rPr>
          <w:rFonts w:ascii="Times New Roman" w:hAnsi="Times New Roman" w:cs="Times New Roman"/>
          <w:sz w:val="28"/>
          <w:szCs w:val="28"/>
        </w:rPr>
        <w:t>ития страны и ре</w:t>
      </w:r>
      <w:r w:rsidR="00D7588C" w:rsidRPr="00BB43FD">
        <w:rPr>
          <w:rFonts w:ascii="Times New Roman" w:hAnsi="Times New Roman" w:cs="Times New Roman"/>
          <w:sz w:val="28"/>
          <w:szCs w:val="28"/>
        </w:rPr>
        <w:t>комендуется открывать свои рынки лишь пр</w:t>
      </w:r>
      <w:r w:rsidRPr="00BB43FD">
        <w:rPr>
          <w:rFonts w:ascii="Times New Roman" w:hAnsi="Times New Roman" w:cs="Times New Roman"/>
          <w:sz w:val="28"/>
          <w:szCs w:val="28"/>
        </w:rPr>
        <w:t>и условии достижения сопостави</w:t>
      </w:r>
      <w:r w:rsidR="00D7588C" w:rsidRPr="00BB43FD">
        <w:rPr>
          <w:rFonts w:ascii="Times New Roman" w:hAnsi="Times New Roman" w:cs="Times New Roman"/>
          <w:sz w:val="28"/>
          <w:szCs w:val="28"/>
        </w:rPr>
        <w:t>мого с конкурентами уровня развития. Достичь его возможно лишь под защитой государства. С другой стороны, про</w:t>
      </w:r>
      <w:r w:rsidRPr="00BB43FD">
        <w:rPr>
          <w:rFonts w:ascii="Times New Roman" w:hAnsi="Times New Roman" w:cs="Times New Roman"/>
          <w:sz w:val="28"/>
          <w:szCs w:val="28"/>
        </w:rPr>
        <w:t>текционистские меры препятству</w:t>
      </w:r>
      <w:r w:rsidR="00D7588C" w:rsidRPr="00BB43FD">
        <w:rPr>
          <w:rFonts w:ascii="Times New Roman" w:hAnsi="Times New Roman" w:cs="Times New Roman"/>
          <w:sz w:val="28"/>
          <w:szCs w:val="28"/>
        </w:rPr>
        <w:t>ют развитию мировой экономики. Даже о</w:t>
      </w:r>
      <w:r w:rsidRPr="00BB43FD">
        <w:rPr>
          <w:rFonts w:ascii="Times New Roman" w:hAnsi="Times New Roman" w:cs="Times New Roman"/>
          <w:sz w:val="28"/>
          <w:szCs w:val="28"/>
        </w:rPr>
        <w:t>бладание значительным конкурент</w:t>
      </w:r>
      <w:r w:rsidR="00D7588C" w:rsidRPr="00BB43FD">
        <w:rPr>
          <w:rFonts w:ascii="Times New Roman" w:hAnsi="Times New Roman" w:cs="Times New Roman"/>
          <w:sz w:val="28"/>
          <w:szCs w:val="28"/>
        </w:rPr>
        <w:t xml:space="preserve">ным преимуществом не позволяет отдельной стране в одностороннем порядке открывать собственную экономику без последствий </w:t>
      </w:r>
      <w:r w:rsidR="00D7588C" w:rsidRPr="001969D6">
        <w:rPr>
          <w:rFonts w:ascii="Times New Roman" w:hAnsi="Times New Roman" w:cs="Times New Roman"/>
          <w:sz w:val="28"/>
          <w:szCs w:val="28"/>
        </w:rPr>
        <w:t xml:space="preserve">постепенного размывания этого преимущества со стороны конкурентов. </w:t>
      </w:r>
    </w:p>
    <w:p w:rsidR="00672E5C" w:rsidRPr="00672E5C" w:rsidRDefault="001969D6" w:rsidP="00C62B6D">
      <w:pPr>
        <w:spacing w:after="0" w:line="360" w:lineRule="auto"/>
        <w:jc w:val="both"/>
        <w:rPr>
          <w:rFonts w:ascii="Times New Roman" w:hAnsi="Times New Roman" w:cs="Times New Roman"/>
          <w:sz w:val="28"/>
          <w:szCs w:val="28"/>
        </w:rPr>
      </w:pPr>
      <w:r w:rsidRPr="001969D6">
        <w:rPr>
          <w:rFonts w:ascii="Times New Roman" w:hAnsi="Times New Roman" w:cs="Times New Roman"/>
          <w:color w:val="000000"/>
          <w:sz w:val="28"/>
          <w:szCs w:val="28"/>
        </w:rPr>
        <w:t xml:space="preserve">     Заметим, что в настоящее время Азербайджан находится в начале следующего этапа своего развития. Страна вступает в </w:t>
      </w:r>
      <w:proofErr w:type="spellStart"/>
      <w:r w:rsidRPr="001969D6">
        <w:rPr>
          <w:rFonts w:ascii="Times New Roman" w:hAnsi="Times New Roman" w:cs="Times New Roman"/>
          <w:color w:val="000000"/>
          <w:sz w:val="28"/>
          <w:szCs w:val="28"/>
        </w:rPr>
        <w:t>постнефтяной</w:t>
      </w:r>
      <w:proofErr w:type="spellEnd"/>
      <w:r w:rsidRPr="001969D6">
        <w:rPr>
          <w:rFonts w:ascii="Times New Roman" w:hAnsi="Times New Roman" w:cs="Times New Roman"/>
          <w:color w:val="000000"/>
          <w:sz w:val="28"/>
          <w:szCs w:val="28"/>
        </w:rPr>
        <w:t xml:space="preserve"> период. В этом периоде есть своеобразные закономерности и требования в области экономической политики. Основными приоритетами нового этапа будет повышение конкурентоспособности отечественной экономики в международном пространстве, уменьшение зависимости от импорта, основательное увеличение экспорта </w:t>
      </w:r>
      <w:proofErr w:type="spellStart"/>
      <w:r w:rsidRPr="001969D6">
        <w:rPr>
          <w:rFonts w:ascii="Times New Roman" w:hAnsi="Times New Roman" w:cs="Times New Roman"/>
          <w:color w:val="000000"/>
          <w:sz w:val="28"/>
          <w:szCs w:val="28"/>
        </w:rPr>
        <w:t>ненефтяной</w:t>
      </w:r>
      <w:proofErr w:type="spellEnd"/>
      <w:r w:rsidRPr="001969D6">
        <w:rPr>
          <w:rFonts w:ascii="Times New Roman" w:hAnsi="Times New Roman" w:cs="Times New Roman"/>
          <w:color w:val="000000"/>
          <w:sz w:val="28"/>
          <w:szCs w:val="28"/>
        </w:rPr>
        <w:t xml:space="preserve"> продукции. В связи с этим возникла необходимость  в составлении  дорожной карты для претворения в жизнь  новых экономических реформ на ближайшие годы, а также в перспективе</w:t>
      </w:r>
      <w:r w:rsidRPr="00672E5C">
        <w:rPr>
          <w:rFonts w:ascii="Times New Roman" w:hAnsi="Times New Roman" w:cs="Times New Roman"/>
          <w:color w:val="000000"/>
          <w:sz w:val="28"/>
          <w:szCs w:val="28"/>
        </w:rPr>
        <w:t>.</w:t>
      </w:r>
      <w:r w:rsidR="00672E5C" w:rsidRPr="00672E5C">
        <w:rPr>
          <w:rFonts w:ascii="Times New Roman" w:hAnsi="Times New Roman" w:cs="Times New Roman"/>
          <w:color w:val="000000"/>
          <w:sz w:val="28"/>
          <w:szCs w:val="28"/>
        </w:rPr>
        <w:t xml:space="preserve"> В Азербайджане продолжится строительство конкурентоспособной и инклюзивной экономики, а также будут осуществляться мероприятия в целях устойчивого экономического </w:t>
      </w:r>
      <w:r w:rsidR="00672E5C" w:rsidRPr="00672E5C">
        <w:rPr>
          <w:rFonts w:ascii="Times New Roman" w:hAnsi="Times New Roman" w:cs="Times New Roman"/>
          <w:color w:val="000000"/>
          <w:sz w:val="28"/>
          <w:szCs w:val="28"/>
        </w:rPr>
        <w:lastRenderedPageBreak/>
        <w:t xml:space="preserve">развития. Повышая долгосрочный (потенциальный) уровень экономического роста, Азербайджан </w:t>
      </w:r>
      <w:proofErr w:type="gramStart"/>
      <w:r w:rsidR="00672E5C" w:rsidRPr="00672E5C">
        <w:rPr>
          <w:rFonts w:ascii="Times New Roman" w:hAnsi="Times New Roman" w:cs="Times New Roman"/>
          <w:color w:val="000000"/>
          <w:sz w:val="28"/>
          <w:szCs w:val="28"/>
        </w:rPr>
        <w:t>сможет</w:t>
      </w:r>
      <w:proofErr w:type="gramEnd"/>
      <w:r w:rsidR="00672E5C" w:rsidRPr="00672E5C">
        <w:rPr>
          <w:rFonts w:ascii="Times New Roman" w:hAnsi="Times New Roman" w:cs="Times New Roman"/>
          <w:color w:val="000000"/>
          <w:sz w:val="28"/>
          <w:szCs w:val="28"/>
        </w:rPr>
        <w:t xml:space="preserve"> увеличит объем совокупного выпуска. Для этого в течение короткого периода необходимо  проведение фискальной и монетарной политики, а в течение среднего и длительного сроков будут еще более улучшены инвестиционная среда и инфраструктура, поддерживающие совокупное предложение, расширены возможности выхода на рынок и усилены позиции в цепи глобальных ценностей.</w:t>
      </w:r>
    </w:p>
    <w:p w:rsidR="00DF08A9" w:rsidRPr="00672E5C" w:rsidRDefault="00DF08A9" w:rsidP="00C62B6D">
      <w:pPr>
        <w:spacing w:after="0" w:line="360" w:lineRule="auto"/>
        <w:jc w:val="both"/>
        <w:rPr>
          <w:rFonts w:ascii="Times New Roman" w:hAnsi="Times New Roman" w:cs="Times New Roman"/>
          <w:sz w:val="28"/>
          <w:szCs w:val="28"/>
        </w:rPr>
      </w:pPr>
    </w:p>
    <w:p w:rsidR="00DF08A9" w:rsidRPr="00BB43FD" w:rsidRDefault="00DF08A9" w:rsidP="00C62B6D">
      <w:pPr>
        <w:spacing w:after="0" w:line="360" w:lineRule="auto"/>
        <w:jc w:val="both"/>
        <w:rPr>
          <w:rFonts w:ascii="Times New Roman" w:hAnsi="Times New Roman" w:cs="Times New Roman"/>
          <w:sz w:val="28"/>
          <w:szCs w:val="28"/>
        </w:rPr>
      </w:pPr>
    </w:p>
    <w:p w:rsidR="00DF08A9" w:rsidRDefault="00DF08A9" w:rsidP="00C62B6D">
      <w:pPr>
        <w:spacing w:after="0" w:line="360" w:lineRule="auto"/>
        <w:jc w:val="both"/>
        <w:rPr>
          <w:rFonts w:ascii="Times New Roman" w:hAnsi="Times New Roman" w:cs="Times New Roman"/>
          <w:sz w:val="28"/>
          <w:szCs w:val="28"/>
        </w:rPr>
      </w:pPr>
    </w:p>
    <w:p w:rsidR="004C527D" w:rsidRDefault="004C527D" w:rsidP="00C62B6D">
      <w:pPr>
        <w:spacing w:after="0" w:line="360" w:lineRule="auto"/>
        <w:jc w:val="both"/>
        <w:rPr>
          <w:rFonts w:ascii="Times New Roman" w:hAnsi="Times New Roman" w:cs="Times New Roman"/>
          <w:sz w:val="28"/>
          <w:szCs w:val="28"/>
        </w:rPr>
      </w:pPr>
    </w:p>
    <w:p w:rsidR="004C527D" w:rsidRDefault="004C527D" w:rsidP="00C62B6D">
      <w:pPr>
        <w:spacing w:after="0" w:line="360" w:lineRule="auto"/>
        <w:jc w:val="both"/>
        <w:rPr>
          <w:rFonts w:ascii="Times New Roman" w:hAnsi="Times New Roman" w:cs="Times New Roman"/>
          <w:sz w:val="28"/>
          <w:szCs w:val="28"/>
        </w:rPr>
      </w:pPr>
    </w:p>
    <w:p w:rsidR="004C527D" w:rsidRDefault="004C527D" w:rsidP="00C62B6D">
      <w:pPr>
        <w:spacing w:after="0" w:line="360" w:lineRule="auto"/>
        <w:jc w:val="both"/>
        <w:rPr>
          <w:rFonts w:ascii="Times New Roman" w:hAnsi="Times New Roman" w:cs="Times New Roman"/>
          <w:sz w:val="28"/>
          <w:szCs w:val="28"/>
        </w:rPr>
      </w:pPr>
    </w:p>
    <w:p w:rsidR="004C527D" w:rsidRDefault="004C527D" w:rsidP="00C62B6D">
      <w:pPr>
        <w:spacing w:after="0" w:line="360" w:lineRule="auto"/>
        <w:jc w:val="both"/>
        <w:rPr>
          <w:rFonts w:ascii="Times New Roman" w:hAnsi="Times New Roman" w:cs="Times New Roman"/>
          <w:sz w:val="28"/>
          <w:szCs w:val="28"/>
        </w:rPr>
      </w:pPr>
    </w:p>
    <w:p w:rsidR="004C527D" w:rsidRDefault="004C527D" w:rsidP="00C62B6D">
      <w:pPr>
        <w:spacing w:after="0" w:line="360" w:lineRule="auto"/>
        <w:jc w:val="both"/>
        <w:rPr>
          <w:rFonts w:ascii="Times New Roman" w:hAnsi="Times New Roman" w:cs="Times New Roman"/>
          <w:sz w:val="28"/>
          <w:szCs w:val="28"/>
        </w:rPr>
      </w:pPr>
    </w:p>
    <w:p w:rsidR="004C527D" w:rsidRDefault="004C527D" w:rsidP="00C62B6D">
      <w:pPr>
        <w:spacing w:after="0" w:line="360" w:lineRule="auto"/>
        <w:jc w:val="both"/>
        <w:rPr>
          <w:rFonts w:ascii="Times New Roman" w:hAnsi="Times New Roman" w:cs="Times New Roman"/>
          <w:sz w:val="28"/>
          <w:szCs w:val="28"/>
        </w:rPr>
      </w:pPr>
    </w:p>
    <w:p w:rsidR="004C527D" w:rsidRPr="000D07FC" w:rsidRDefault="004C527D" w:rsidP="00C62B6D">
      <w:pPr>
        <w:spacing w:after="0" w:line="360" w:lineRule="auto"/>
        <w:jc w:val="both"/>
        <w:rPr>
          <w:rFonts w:ascii="Times New Roman" w:hAnsi="Times New Roman" w:cs="Times New Roman"/>
          <w:sz w:val="28"/>
          <w:szCs w:val="28"/>
        </w:rPr>
      </w:pPr>
    </w:p>
    <w:p w:rsidR="00034249" w:rsidRPr="000D07FC" w:rsidRDefault="00034249" w:rsidP="00C62B6D">
      <w:pPr>
        <w:spacing w:after="0" w:line="360" w:lineRule="auto"/>
        <w:jc w:val="both"/>
        <w:rPr>
          <w:rFonts w:ascii="Times New Roman" w:hAnsi="Times New Roman" w:cs="Times New Roman"/>
          <w:sz w:val="28"/>
          <w:szCs w:val="28"/>
        </w:rPr>
      </w:pPr>
    </w:p>
    <w:p w:rsidR="00034249" w:rsidRPr="000D07FC" w:rsidRDefault="00034249" w:rsidP="00C62B6D">
      <w:pPr>
        <w:spacing w:after="0" w:line="360" w:lineRule="auto"/>
        <w:jc w:val="both"/>
        <w:rPr>
          <w:rFonts w:ascii="Times New Roman" w:hAnsi="Times New Roman" w:cs="Times New Roman"/>
          <w:sz w:val="28"/>
          <w:szCs w:val="28"/>
        </w:rPr>
      </w:pPr>
    </w:p>
    <w:p w:rsidR="00034249" w:rsidRPr="000D07FC" w:rsidRDefault="00034249" w:rsidP="00C62B6D">
      <w:pPr>
        <w:spacing w:after="0" w:line="360" w:lineRule="auto"/>
        <w:jc w:val="both"/>
        <w:rPr>
          <w:rFonts w:ascii="Times New Roman" w:hAnsi="Times New Roman" w:cs="Times New Roman"/>
          <w:sz w:val="28"/>
          <w:szCs w:val="28"/>
        </w:rPr>
      </w:pPr>
    </w:p>
    <w:p w:rsidR="00034249" w:rsidRPr="000D07FC" w:rsidRDefault="00034249" w:rsidP="00C62B6D">
      <w:pPr>
        <w:spacing w:after="0" w:line="360" w:lineRule="auto"/>
        <w:jc w:val="both"/>
        <w:rPr>
          <w:rFonts w:ascii="Times New Roman" w:hAnsi="Times New Roman" w:cs="Times New Roman"/>
          <w:sz w:val="28"/>
          <w:szCs w:val="28"/>
        </w:rPr>
      </w:pPr>
    </w:p>
    <w:p w:rsidR="00034249" w:rsidRPr="000D07FC" w:rsidRDefault="00034249" w:rsidP="00C62B6D">
      <w:pPr>
        <w:spacing w:after="0" w:line="360" w:lineRule="auto"/>
        <w:jc w:val="both"/>
        <w:rPr>
          <w:rFonts w:ascii="Times New Roman" w:hAnsi="Times New Roman" w:cs="Times New Roman"/>
          <w:sz w:val="28"/>
          <w:szCs w:val="28"/>
        </w:rPr>
      </w:pPr>
    </w:p>
    <w:p w:rsidR="00034249" w:rsidRPr="000D07FC" w:rsidRDefault="00034249" w:rsidP="00C62B6D">
      <w:pPr>
        <w:spacing w:after="0" w:line="360" w:lineRule="auto"/>
        <w:jc w:val="both"/>
        <w:rPr>
          <w:rFonts w:ascii="Times New Roman" w:hAnsi="Times New Roman" w:cs="Times New Roman"/>
          <w:sz w:val="28"/>
          <w:szCs w:val="28"/>
        </w:rPr>
      </w:pPr>
    </w:p>
    <w:p w:rsidR="00034249" w:rsidRPr="000D07FC" w:rsidRDefault="00034249" w:rsidP="00C62B6D">
      <w:pPr>
        <w:spacing w:after="0" w:line="360" w:lineRule="auto"/>
        <w:jc w:val="both"/>
        <w:rPr>
          <w:rFonts w:ascii="Times New Roman" w:hAnsi="Times New Roman" w:cs="Times New Roman"/>
          <w:sz w:val="28"/>
          <w:szCs w:val="28"/>
        </w:rPr>
      </w:pPr>
    </w:p>
    <w:p w:rsidR="00034249" w:rsidRPr="000D07FC" w:rsidRDefault="00034249" w:rsidP="00C62B6D">
      <w:pPr>
        <w:spacing w:after="0" w:line="360" w:lineRule="auto"/>
        <w:jc w:val="both"/>
        <w:rPr>
          <w:rFonts w:ascii="Times New Roman" w:hAnsi="Times New Roman" w:cs="Times New Roman"/>
          <w:sz w:val="28"/>
          <w:szCs w:val="28"/>
        </w:rPr>
      </w:pPr>
    </w:p>
    <w:p w:rsidR="00034249" w:rsidRPr="000D07FC" w:rsidRDefault="00034249" w:rsidP="00C62B6D">
      <w:pPr>
        <w:spacing w:after="0" w:line="360" w:lineRule="auto"/>
        <w:jc w:val="both"/>
        <w:rPr>
          <w:rFonts w:ascii="Times New Roman" w:hAnsi="Times New Roman" w:cs="Times New Roman"/>
          <w:sz w:val="28"/>
          <w:szCs w:val="28"/>
        </w:rPr>
      </w:pPr>
    </w:p>
    <w:p w:rsidR="00034249" w:rsidRPr="000D07FC" w:rsidRDefault="00034249" w:rsidP="00C62B6D">
      <w:pPr>
        <w:spacing w:after="0" w:line="360" w:lineRule="auto"/>
        <w:jc w:val="both"/>
        <w:rPr>
          <w:rFonts w:ascii="Times New Roman" w:hAnsi="Times New Roman" w:cs="Times New Roman"/>
          <w:sz w:val="28"/>
          <w:szCs w:val="28"/>
        </w:rPr>
      </w:pPr>
    </w:p>
    <w:p w:rsidR="00034249" w:rsidRPr="000D07FC" w:rsidRDefault="00034249" w:rsidP="00C62B6D">
      <w:pPr>
        <w:spacing w:after="0" w:line="360" w:lineRule="auto"/>
        <w:jc w:val="both"/>
        <w:rPr>
          <w:rFonts w:ascii="Times New Roman" w:hAnsi="Times New Roman" w:cs="Times New Roman"/>
          <w:sz w:val="28"/>
          <w:szCs w:val="28"/>
        </w:rPr>
      </w:pPr>
    </w:p>
    <w:p w:rsidR="004C527D" w:rsidRPr="00BB43FD" w:rsidRDefault="004C527D" w:rsidP="00C62B6D">
      <w:pPr>
        <w:spacing w:after="0" w:line="360" w:lineRule="auto"/>
        <w:jc w:val="both"/>
        <w:rPr>
          <w:rFonts w:ascii="Times New Roman" w:hAnsi="Times New Roman" w:cs="Times New Roman"/>
          <w:sz w:val="28"/>
          <w:szCs w:val="28"/>
        </w:rPr>
      </w:pPr>
    </w:p>
    <w:p w:rsidR="00333C3E" w:rsidRPr="00BB43FD" w:rsidRDefault="009843A8" w:rsidP="00C62B6D">
      <w:pPr>
        <w:spacing w:after="0" w:line="360" w:lineRule="auto"/>
        <w:jc w:val="center"/>
        <w:rPr>
          <w:rFonts w:ascii="Times New Roman" w:hAnsi="Times New Roman" w:cs="Times New Roman"/>
          <w:b/>
          <w:sz w:val="28"/>
          <w:szCs w:val="28"/>
        </w:rPr>
      </w:pPr>
      <w:r w:rsidRPr="00BB43FD">
        <w:rPr>
          <w:rFonts w:ascii="Times New Roman" w:hAnsi="Times New Roman" w:cs="Times New Roman"/>
          <w:b/>
          <w:sz w:val="28"/>
          <w:szCs w:val="28"/>
        </w:rPr>
        <w:lastRenderedPageBreak/>
        <w:t xml:space="preserve">Глава </w:t>
      </w:r>
      <w:r w:rsidR="00604BB9" w:rsidRPr="00BB43FD">
        <w:rPr>
          <w:rFonts w:ascii="Times New Roman" w:hAnsi="Times New Roman" w:cs="Times New Roman"/>
          <w:b/>
          <w:sz w:val="28"/>
          <w:szCs w:val="28"/>
        </w:rPr>
        <w:t>2.  Динамика объема и структура инвестиционных расходов государственного бюджета Азербайджанской Республики в современных условиях хозяйствования</w:t>
      </w:r>
    </w:p>
    <w:p w:rsidR="00604BB9" w:rsidRPr="00BB43FD" w:rsidRDefault="00604BB9" w:rsidP="00C62B6D">
      <w:pPr>
        <w:spacing w:after="0" w:line="360" w:lineRule="auto"/>
        <w:jc w:val="center"/>
        <w:rPr>
          <w:rFonts w:ascii="Times New Roman" w:hAnsi="Times New Roman" w:cs="Times New Roman"/>
          <w:b/>
          <w:sz w:val="28"/>
          <w:szCs w:val="28"/>
        </w:rPr>
      </w:pPr>
      <w:r w:rsidRPr="00BB43FD">
        <w:rPr>
          <w:rFonts w:ascii="Times New Roman" w:hAnsi="Times New Roman" w:cs="Times New Roman"/>
          <w:b/>
          <w:sz w:val="28"/>
          <w:szCs w:val="28"/>
        </w:rPr>
        <w:t>2.1. Анализ использования инвестиционных расходов  государственного бюджета за период 2008-2016 года.</w:t>
      </w:r>
    </w:p>
    <w:p w:rsidR="003D3984" w:rsidRPr="00034249" w:rsidRDefault="00604BB9" w:rsidP="00034249">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0A2F65" w:rsidRPr="00BB43FD">
        <w:rPr>
          <w:rFonts w:ascii="Times New Roman" w:hAnsi="Times New Roman" w:cs="Times New Roman"/>
          <w:sz w:val="28"/>
          <w:szCs w:val="28"/>
        </w:rPr>
        <w:t xml:space="preserve">    </w:t>
      </w:r>
      <w:r w:rsidRPr="00BB43FD">
        <w:rPr>
          <w:rFonts w:ascii="Times New Roman" w:hAnsi="Times New Roman" w:cs="Times New Roman"/>
          <w:sz w:val="28"/>
          <w:szCs w:val="28"/>
        </w:rPr>
        <w:t xml:space="preserve">Для достижения нормального роста в экономике и в целом  макроэкономической стабилизации в стране </w:t>
      </w:r>
      <w:proofErr w:type="gramStart"/>
      <w:r w:rsidRPr="00BB43FD">
        <w:rPr>
          <w:rFonts w:ascii="Times New Roman" w:hAnsi="Times New Roman" w:cs="Times New Roman"/>
          <w:sz w:val="28"/>
          <w:szCs w:val="28"/>
        </w:rPr>
        <w:t>важное значение</w:t>
      </w:r>
      <w:proofErr w:type="gramEnd"/>
      <w:r w:rsidRPr="00BB43FD">
        <w:rPr>
          <w:rFonts w:ascii="Times New Roman" w:hAnsi="Times New Roman" w:cs="Times New Roman"/>
          <w:sz w:val="28"/>
          <w:szCs w:val="28"/>
        </w:rPr>
        <w:t xml:space="preserve"> имеет нахождение оптимального объема государственного бюджета.</w:t>
      </w:r>
      <w:r w:rsidR="00B6293E" w:rsidRPr="00BB43FD">
        <w:rPr>
          <w:rFonts w:ascii="Times New Roman" w:hAnsi="Times New Roman" w:cs="Times New Roman"/>
          <w:sz w:val="28"/>
          <w:szCs w:val="28"/>
        </w:rPr>
        <w:t xml:space="preserve"> </w:t>
      </w:r>
      <w:r w:rsidR="000376CE" w:rsidRPr="00BB43FD">
        <w:rPr>
          <w:rFonts w:ascii="Times New Roman" w:hAnsi="Times New Roman" w:cs="Times New Roman"/>
          <w:sz w:val="28"/>
          <w:szCs w:val="28"/>
        </w:rPr>
        <w:t xml:space="preserve">Бюджет играет важную экономическую, социальную и политическую роль в воспроизводственном процессе. Используя средства бюджетного фонда на финансирование наиболее прогрессивных приоритетных отраслей народного хозяйства, бюджет играет большую роль в перераспределении ВВП и национального дохода между отраслями. </w:t>
      </w:r>
      <w:proofErr w:type="gramStart"/>
      <w:r w:rsidR="000376CE" w:rsidRPr="00BB43FD">
        <w:rPr>
          <w:rFonts w:ascii="Times New Roman" w:hAnsi="Times New Roman" w:cs="Times New Roman"/>
          <w:sz w:val="28"/>
          <w:szCs w:val="28"/>
        </w:rPr>
        <w:t>Через бюджет доходы более рентабельных отраслей перераспределяется в отраслей с низкой рентабельностью (например, из промышленности в сельское хозяйство).</w:t>
      </w:r>
      <w:proofErr w:type="gramEnd"/>
      <w:r w:rsidR="000376CE" w:rsidRPr="00BB43FD">
        <w:rPr>
          <w:rFonts w:ascii="Times New Roman" w:hAnsi="Times New Roman" w:cs="Times New Roman"/>
          <w:sz w:val="28"/>
          <w:szCs w:val="28"/>
        </w:rPr>
        <w:t xml:space="preserve"> Бюджетное финансирование, субсидирование предоставляют дополнительные возможности для развития приоритетных отраслей в соответствии с потребителями общества. Бюджет и бюджетная система играют большую роль в перераспределении валового внутреннего продукта между территориями, способствуют выравниванию уровней их экономического и социального развития</w:t>
      </w:r>
      <w:proofErr w:type="gramStart"/>
      <w:r w:rsidR="000376CE" w:rsidRPr="00BB43FD">
        <w:rPr>
          <w:rFonts w:ascii="Times New Roman" w:hAnsi="Times New Roman" w:cs="Times New Roman"/>
          <w:sz w:val="28"/>
          <w:szCs w:val="28"/>
        </w:rPr>
        <w:t>.</w:t>
      </w:r>
      <w:proofErr w:type="gramEnd"/>
      <w:r w:rsidR="007352BC" w:rsidRPr="00BB43FD">
        <w:rPr>
          <w:rFonts w:ascii="Times New Roman" w:hAnsi="Times New Roman" w:cs="Times New Roman"/>
          <w:sz w:val="28"/>
          <w:szCs w:val="28"/>
        </w:rPr>
        <w:t xml:space="preserve"> </w:t>
      </w:r>
      <w:r w:rsidR="00034249" w:rsidRPr="00034249">
        <w:rPr>
          <w:rFonts w:ascii="Times New Roman" w:hAnsi="Times New Roman" w:cs="Times New Roman"/>
          <w:sz w:val="28"/>
          <w:szCs w:val="28"/>
        </w:rPr>
        <w:t>(</w:t>
      </w:r>
      <w:proofErr w:type="gramStart"/>
      <w:r w:rsidR="00034249">
        <w:rPr>
          <w:rFonts w:ascii="Times New Roman" w:hAnsi="Times New Roman" w:cs="Times New Roman"/>
          <w:sz w:val="28"/>
          <w:szCs w:val="28"/>
        </w:rPr>
        <w:t>с</w:t>
      </w:r>
      <w:proofErr w:type="gramEnd"/>
      <w:r w:rsidR="00034249">
        <w:rPr>
          <w:rFonts w:ascii="Times New Roman" w:hAnsi="Times New Roman" w:cs="Times New Roman"/>
          <w:sz w:val="28"/>
          <w:szCs w:val="28"/>
        </w:rPr>
        <w:t>м. таб.1</w:t>
      </w:r>
      <w:r w:rsidR="00034249" w:rsidRPr="00034249">
        <w:rPr>
          <w:rFonts w:ascii="Times New Roman" w:hAnsi="Times New Roman" w:cs="Times New Roman"/>
          <w:sz w:val="28"/>
          <w:szCs w:val="28"/>
        </w:rPr>
        <w:t>)</w:t>
      </w:r>
      <w:r w:rsidR="00034249">
        <w:rPr>
          <w:rFonts w:ascii="Times New Roman" w:hAnsi="Times New Roman" w:cs="Times New Roman"/>
          <w:sz w:val="28"/>
          <w:szCs w:val="28"/>
        </w:rPr>
        <w:t>.</w:t>
      </w:r>
    </w:p>
    <w:p w:rsidR="00034249" w:rsidRPr="00034249" w:rsidRDefault="007352BC" w:rsidP="00034249">
      <w:pPr>
        <w:tabs>
          <w:tab w:val="left" w:pos="3360"/>
        </w:tabs>
        <w:spacing w:after="0" w:line="360" w:lineRule="auto"/>
        <w:jc w:val="both"/>
        <w:rPr>
          <w:rFonts w:ascii="Times New Roman" w:hAnsi="Times New Roman" w:cs="Times New Roman"/>
          <w:b/>
          <w:sz w:val="28"/>
          <w:szCs w:val="28"/>
        </w:rPr>
      </w:pPr>
      <w:r w:rsidRPr="00034249">
        <w:rPr>
          <w:rFonts w:ascii="Times New Roman" w:hAnsi="Times New Roman" w:cs="Times New Roman"/>
          <w:b/>
          <w:sz w:val="28"/>
          <w:szCs w:val="28"/>
        </w:rPr>
        <w:t xml:space="preserve">     </w:t>
      </w:r>
      <w:r w:rsidR="00034249" w:rsidRPr="00034249">
        <w:rPr>
          <w:rFonts w:ascii="Times New Roman" w:hAnsi="Times New Roman" w:cs="Times New Roman"/>
          <w:color w:val="000000"/>
          <w:sz w:val="28"/>
          <w:szCs w:val="28"/>
        </w:rPr>
        <w:t xml:space="preserve">      Как отмечено в проекте  Азербайджанской Республики «О государственном бюджете» за 2017 год  рост внутреннего </w:t>
      </w:r>
      <w:proofErr w:type="spellStart"/>
      <w:r w:rsidR="00034249" w:rsidRPr="00034249">
        <w:rPr>
          <w:rFonts w:ascii="Times New Roman" w:hAnsi="Times New Roman" w:cs="Times New Roman"/>
          <w:color w:val="000000"/>
          <w:sz w:val="28"/>
          <w:szCs w:val="28"/>
        </w:rPr>
        <w:t>валого</w:t>
      </w:r>
      <w:proofErr w:type="spellEnd"/>
      <w:r w:rsidR="00034249" w:rsidRPr="00034249">
        <w:rPr>
          <w:rFonts w:ascii="Times New Roman" w:hAnsi="Times New Roman" w:cs="Times New Roman"/>
          <w:color w:val="000000"/>
          <w:sz w:val="28"/>
          <w:szCs w:val="28"/>
        </w:rPr>
        <w:t xml:space="preserve"> продукта составит 1%, реальный рост от </w:t>
      </w:r>
      <w:proofErr w:type="spellStart"/>
      <w:r w:rsidR="00034249" w:rsidRPr="00034249">
        <w:rPr>
          <w:rFonts w:ascii="Times New Roman" w:hAnsi="Times New Roman" w:cs="Times New Roman"/>
          <w:color w:val="000000"/>
          <w:sz w:val="28"/>
          <w:szCs w:val="28"/>
        </w:rPr>
        <w:t>ненефтяного</w:t>
      </w:r>
      <w:proofErr w:type="spellEnd"/>
      <w:r w:rsidR="00034249" w:rsidRPr="00034249">
        <w:rPr>
          <w:rFonts w:ascii="Times New Roman" w:hAnsi="Times New Roman" w:cs="Times New Roman"/>
          <w:color w:val="000000"/>
          <w:sz w:val="28"/>
          <w:szCs w:val="28"/>
        </w:rPr>
        <w:t xml:space="preserve"> ВВП – на уровне 2,5%. 1% ВВП будет покрыт за счет поступлений от приватизации, внутренних и внешних заимствований, зарубежных грантов и остатка на казначейском счету. </w:t>
      </w:r>
      <w:r w:rsidRPr="00034249">
        <w:rPr>
          <w:rFonts w:ascii="Times New Roman" w:hAnsi="Times New Roman" w:cs="Times New Roman"/>
          <w:b/>
          <w:sz w:val="28"/>
          <w:szCs w:val="28"/>
        </w:rPr>
        <w:t xml:space="preserve">                                                                                                      </w:t>
      </w:r>
    </w:p>
    <w:p w:rsidR="00034249" w:rsidRPr="00034249" w:rsidRDefault="00034249" w:rsidP="00C62B6D">
      <w:pPr>
        <w:tabs>
          <w:tab w:val="left" w:pos="3360"/>
        </w:tabs>
        <w:spacing w:after="0" w:line="360" w:lineRule="auto"/>
        <w:rPr>
          <w:rFonts w:ascii="Times New Roman" w:hAnsi="Times New Roman" w:cs="Times New Roman"/>
          <w:b/>
          <w:sz w:val="28"/>
          <w:szCs w:val="28"/>
        </w:rPr>
      </w:pPr>
    </w:p>
    <w:p w:rsidR="00034249" w:rsidRPr="00034249" w:rsidRDefault="00034249" w:rsidP="00C62B6D">
      <w:pPr>
        <w:tabs>
          <w:tab w:val="left" w:pos="3360"/>
        </w:tabs>
        <w:spacing w:after="0" w:line="360" w:lineRule="auto"/>
        <w:rPr>
          <w:rFonts w:ascii="Times New Roman" w:hAnsi="Times New Roman" w:cs="Times New Roman"/>
          <w:b/>
          <w:sz w:val="28"/>
          <w:szCs w:val="28"/>
        </w:rPr>
      </w:pPr>
    </w:p>
    <w:p w:rsidR="00034249" w:rsidRPr="00034249" w:rsidRDefault="00034249" w:rsidP="00C62B6D">
      <w:pPr>
        <w:tabs>
          <w:tab w:val="left" w:pos="3360"/>
        </w:tabs>
        <w:spacing w:after="0" w:line="360" w:lineRule="auto"/>
        <w:rPr>
          <w:rFonts w:ascii="Times New Roman" w:hAnsi="Times New Roman" w:cs="Times New Roman"/>
          <w:b/>
          <w:sz w:val="28"/>
          <w:szCs w:val="28"/>
        </w:rPr>
      </w:pPr>
    </w:p>
    <w:p w:rsidR="00034249" w:rsidRPr="00034249" w:rsidRDefault="00034249" w:rsidP="00C62B6D">
      <w:pPr>
        <w:tabs>
          <w:tab w:val="left" w:pos="3360"/>
        </w:tabs>
        <w:spacing w:after="0" w:line="360" w:lineRule="auto"/>
        <w:rPr>
          <w:rFonts w:ascii="Times New Roman" w:hAnsi="Times New Roman" w:cs="Times New Roman"/>
          <w:b/>
          <w:sz w:val="28"/>
          <w:szCs w:val="28"/>
        </w:rPr>
      </w:pPr>
    </w:p>
    <w:p w:rsidR="00034249" w:rsidRPr="00034249" w:rsidRDefault="00034249" w:rsidP="00C62B6D">
      <w:pPr>
        <w:tabs>
          <w:tab w:val="left" w:pos="3360"/>
        </w:tabs>
        <w:spacing w:after="0" w:line="360" w:lineRule="auto"/>
        <w:rPr>
          <w:rFonts w:ascii="Times New Roman" w:hAnsi="Times New Roman" w:cs="Times New Roman"/>
          <w:b/>
          <w:sz w:val="28"/>
          <w:szCs w:val="28"/>
        </w:rPr>
      </w:pPr>
    </w:p>
    <w:p w:rsidR="007352BC" w:rsidRPr="00BB43FD" w:rsidRDefault="007352BC" w:rsidP="00C62B6D">
      <w:pPr>
        <w:tabs>
          <w:tab w:val="left" w:pos="3360"/>
        </w:tabs>
        <w:spacing w:after="0" w:line="360" w:lineRule="auto"/>
        <w:rPr>
          <w:rFonts w:ascii="Times New Roman" w:hAnsi="Times New Roman" w:cs="Times New Roman"/>
          <w:b/>
          <w:sz w:val="28"/>
          <w:szCs w:val="28"/>
        </w:rPr>
      </w:pPr>
      <w:r w:rsidRPr="00BB43FD">
        <w:rPr>
          <w:rFonts w:ascii="Times New Roman" w:hAnsi="Times New Roman" w:cs="Times New Roman"/>
          <w:b/>
          <w:sz w:val="28"/>
          <w:szCs w:val="28"/>
        </w:rPr>
        <w:lastRenderedPageBreak/>
        <w:t xml:space="preserve"> </w:t>
      </w:r>
      <w:r w:rsidR="00034249" w:rsidRPr="00034249">
        <w:rPr>
          <w:rFonts w:ascii="Times New Roman" w:hAnsi="Times New Roman" w:cs="Times New Roman"/>
          <w:b/>
          <w:sz w:val="28"/>
          <w:szCs w:val="28"/>
        </w:rPr>
        <w:tab/>
      </w:r>
      <w:r w:rsidR="00034249" w:rsidRPr="00034249">
        <w:rPr>
          <w:rFonts w:ascii="Times New Roman" w:hAnsi="Times New Roman" w:cs="Times New Roman"/>
          <w:b/>
          <w:sz w:val="28"/>
          <w:szCs w:val="28"/>
        </w:rPr>
        <w:tab/>
      </w:r>
      <w:r w:rsidR="00034249" w:rsidRPr="00034249">
        <w:rPr>
          <w:rFonts w:ascii="Times New Roman" w:hAnsi="Times New Roman" w:cs="Times New Roman"/>
          <w:b/>
          <w:sz w:val="28"/>
          <w:szCs w:val="28"/>
        </w:rPr>
        <w:tab/>
      </w:r>
      <w:r w:rsidR="00034249" w:rsidRPr="00034249">
        <w:rPr>
          <w:rFonts w:ascii="Times New Roman" w:hAnsi="Times New Roman" w:cs="Times New Roman"/>
          <w:b/>
          <w:sz w:val="28"/>
          <w:szCs w:val="28"/>
        </w:rPr>
        <w:tab/>
      </w:r>
      <w:r w:rsidR="00034249" w:rsidRPr="00034249">
        <w:rPr>
          <w:rFonts w:ascii="Times New Roman" w:hAnsi="Times New Roman" w:cs="Times New Roman"/>
          <w:b/>
          <w:sz w:val="28"/>
          <w:szCs w:val="28"/>
        </w:rPr>
        <w:tab/>
      </w:r>
      <w:r w:rsidR="00034249" w:rsidRPr="00034249">
        <w:rPr>
          <w:rFonts w:ascii="Times New Roman" w:hAnsi="Times New Roman" w:cs="Times New Roman"/>
          <w:b/>
          <w:sz w:val="28"/>
          <w:szCs w:val="28"/>
        </w:rPr>
        <w:tab/>
      </w:r>
      <w:r w:rsidR="00034249" w:rsidRPr="00034249">
        <w:rPr>
          <w:rFonts w:ascii="Times New Roman" w:hAnsi="Times New Roman" w:cs="Times New Roman"/>
          <w:b/>
          <w:sz w:val="28"/>
          <w:szCs w:val="28"/>
        </w:rPr>
        <w:tab/>
      </w:r>
      <w:r w:rsidRPr="00BB43FD">
        <w:rPr>
          <w:rFonts w:ascii="Times New Roman" w:hAnsi="Times New Roman" w:cs="Times New Roman"/>
          <w:b/>
          <w:sz w:val="28"/>
          <w:szCs w:val="28"/>
        </w:rPr>
        <w:t xml:space="preserve"> Таблица</w:t>
      </w:r>
      <w:proofErr w:type="gramStart"/>
      <w:r w:rsidR="003475A9" w:rsidRPr="00BB43FD">
        <w:rPr>
          <w:rFonts w:ascii="Times New Roman" w:hAnsi="Times New Roman" w:cs="Times New Roman"/>
          <w:b/>
          <w:sz w:val="28"/>
          <w:szCs w:val="28"/>
        </w:rPr>
        <w:t>1</w:t>
      </w:r>
      <w:proofErr w:type="gramEnd"/>
    </w:p>
    <w:p w:rsidR="007352BC" w:rsidRPr="00BB43FD" w:rsidRDefault="007352BC" w:rsidP="00C62B6D">
      <w:pPr>
        <w:tabs>
          <w:tab w:val="left" w:pos="3360"/>
        </w:tabs>
        <w:spacing w:after="0" w:line="360" w:lineRule="auto"/>
        <w:jc w:val="center"/>
        <w:rPr>
          <w:rFonts w:ascii="Times New Roman" w:hAnsi="Times New Roman" w:cs="Times New Roman"/>
          <w:b/>
          <w:sz w:val="28"/>
          <w:szCs w:val="28"/>
        </w:rPr>
      </w:pPr>
      <w:r w:rsidRPr="00BB43FD">
        <w:rPr>
          <w:rFonts w:ascii="Times New Roman" w:hAnsi="Times New Roman" w:cs="Times New Roman"/>
          <w:b/>
          <w:sz w:val="28"/>
          <w:szCs w:val="28"/>
        </w:rPr>
        <w:t xml:space="preserve">Расходы государственного бюджета по функциональному  значению </w:t>
      </w:r>
    </w:p>
    <w:p w:rsidR="007352BC" w:rsidRPr="00BB43FD" w:rsidRDefault="007352BC" w:rsidP="00C62B6D">
      <w:pPr>
        <w:tabs>
          <w:tab w:val="left" w:pos="3360"/>
        </w:tabs>
        <w:spacing w:after="0" w:line="360" w:lineRule="auto"/>
        <w:jc w:val="center"/>
        <w:rPr>
          <w:rFonts w:ascii="Times New Roman" w:hAnsi="Times New Roman" w:cs="Times New Roman"/>
          <w:b/>
          <w:sz w:val="28"/>
          <w:szCs w:val="28"/>
        </w:rPr>
      </w:pPr>
      <w:r w:rsidRPr="00BB43FD">
        <w:rPr>
          <w:rFonts w:ascii="Times New Roman" w:hAnsi="Times New Roman" w:cs="Times New Roman"/>
          <w:b/>
          <w:sz w:val="28"/>
          <w:szCs w:val="28"/>
        </w:rPr>
        <w:t xml:space="preserve"> (в </w:t>
      </w:r>
      <w:proofErr w:type="spellStart"/>
      <w:r w:rsidRPr="00BB43FD">
        <w:rPr>
          <w:rFonts w:ascii="Times New Roman" w:hAnsi="Times New Roman" w:cs="Times New Roman"/>
          <w:b/>
          <w:sz w:val="28"/>
          <w:szCs w:val="28"/>
        </w:rPr>
        <w:t>млн</w:t>
      </w:r>
      <w:proofErr w:type="gramStart"/>
      <w:r w:rsidRPr="00BB43FD">
        <w:rPr>
          <w:rFonts w:ascii="Times New Roman" w:hAnsi="Times New Roman" w:cs="Times New Roman"/>
          <w:b/>
          <w:sz w:val="28"/>
          <w:szCs w:val="28"/>
        </w:rPr>
        <w:t>.м</w:t>
      </w:r>
      <w:proofErr w:type="gramEnd"/>
      <w:r w:rsidRPr="00BB43FD">
        <w:rPr>
          <w:rFonts w:ascii="Times New Roman" w:hAnsi="Times New Roman" w:cs="Times New Roman"/>
          <w:b/>
          <w:sz w:val="28"/>
          <w:szCs w:val="28"/>
        </w:rPr>
        <w:t>ан</w:t>
      </w:r>
      <w:proofErr w:type="spellEnd"/>
      <w:r w:rsidRPr="00BB43FD">
        <w:rPr>
          <w:rFonts w:ascii="Times New Roman" w:hAnsi="Times New Roman" w:cs="Times New Roman"/>
          <w:b/>
          <w:sz w:val="28"/>
          <w:szCs w:val="28"/>
        </w:rPr>
        <w:t>.)</w:t>
      </w:r>
    </w:p>
    <w:p w:rsidR="007352BC" w:rsidRPr="00505584" w:rsidRDefault="007352BC" w:rsidP="00C62B6D">
      <w:pPr>
        <w:spacing w:after="0" w:line="360" w:lineRule="auto"/>
        <w:rPr>
          <w:rFonts w:ascii="Times New Roman" w:hAnsi="Times New Roman" w:cs="Times New Roman"/>
          <w:sz w:val="24"/>
          <w:szCs w:val="24"/>
        </w:rPr>
      </w:pPr>
    </w:p>
    <w:tbl>
      <w:tblPr>
        <w:tblStyle w:val="a8"/>
        <w:tblW w:w="10726" w:type="dxa"/>
        <w:tblInd w:w="-856" w:type="dxa"/>
        <w:tblLayout w:type="fixed"/>
        <w:tblLook w:val="04A0" w:firstRow="1" w:lastRow="0" w:firstColumn="1" w:lastColumn="0" w:noHBand="0" w:noVBand="1"/>
      </w:tblPr>
      <w:tblGrid>
        <w:gridCol w:w="567"/>
        <w:gridCol w:w="2694"/>
        <w:gridCol w:w="1134"/>
        <w:gridCol w:w="1276"/>
        <w:gridCol w:w="1086"/>
        <w:gridCol w:w="1083"/>
        <w:gridCol w:w="949"/>
        <w:gridCol w:w="986"/>
        <w:gridCol w:w="951"/>
      </w:tblGrid>
      <w:tr w:rsidR="007352BC" w:rsidRPr="001E631C" w:rsidTr="00C42D23">
        <w:tc>
          <w:tcPr>
            <w:tcW w:w="567" w:type="dxa"/>
          </w:tcPr>
          <w:p w:rsidR="007352BC" w:rsidRPr="001E631C" w:rsidRDefault="007352BC" w:rsidP="00034249">
            <w:pPr>
              <w:spacing w:line="276" w:lineRule="auto"/>
              <w:jc w:val="center"/>
              <w:rPr>
                <w:rFonts w:ascii="Times New Roman" w:hAnsi="Times New Roman" w:cs="Times New Roman"/>
                <w:b/>
                <w:sz w:val="24"/>
                <w:szCs w:val="24"/>
              </w:rPr>
            </w:pPr>
          </w:p>
        </w:tc>
        <w:tc>
          <w:tcPr>
            <w:tcW w:w="2694" w:type="dxa"/>
          </w:tcPr>
          <w:p w:rsidR="007352BC" w:rsidRPr="001E631C" w:rsidRDefault="007352BC" w:rsidP="00034249">
            <w:pPr>
              <w:spacing w:line="276" w:lineRule="auto"/>
              <w:jc w:val="center"/>
              <w:rPr>
                <w:rFonts w:ascii="Times New Roman" w:hAnsi="Times New Roman" w:cs="Times New Roman"/>
                <w:b/>
                <w:sz w:val="24"/>
                <w:szCs w:val="24"/>
              </w:rPr>
            </w:pPr>
          </w:p>
        </w:tc>
        <w:tc>
          <w:tcPr>
            <w:tcW w:w="1134" w:type="dxa"/>
          </w:tcPr>
          <w:p w:rsidR="007352BC" w:rsidRPr="001E631C" w:rsidRDefault="007352BC" w:rsidP="00034249">
            <w:pPr>
              <w:spacing w:line="276" w:lineRule="auto"/>
              <w:jc w:val="center"/>
              <w:rPr>
                <w:rFonts w:ascii="Times New Roman" w:hAnsi="Times New Roman" w:cs="Times New Roman"/>
                <w:b/>
                <w:sz w:val="24"/>
                <w:szCs w:val="24"/>
              </w:rPr>
            </w:pPr>
            <w:r w:rsidRPr="001E631C">
              <w:rPr>
                <w:rFonts w:ascii="Times New Roman" w:hAnsi="Times New Roman" w:cs="Times New Roman"/>
                <w:b/>
                <w:sz w:val="24"/>
                <w:szCs w:val="24"/>
              </w:rPr>
              <w:t>2014 факт</w:t>
            </w:r>
          </w:p>
        </w:tc>
        <w:tc>
          <w:tcPr>
            <w:tcW w:w="1276" w:type="dxa"/>
          </w:tcPr>
          <w:p w:rsidR="007352BC" w:rsidRPr="001E631C" w:rsidRDefault="007352BC" w:rsidP="00034249">
            <w:pPr>
              <w:spacing w:line="276" w:lineRule="auto"/>
              <w:jc w:val="center"/>
              <w:rPr>
                <w:rFonts w:ascii="Times New Roman" w:hAnsi="Times New Roman" w:cs="Times New Roman"/>
                <w:b/>
                <w:sz w:val="24"/>
                <w:szCs w:val="24"/>
              </w:rPr>
            </w:pPr>
            <w:r w:rsidRPr="001E631C">
              <w:rPr>
                <w:rFonts w:ascii="Times New Roman" w:hAnsi="Times New Roman" w:cs="Times New Roman"/>
                <w:b/>
                <w:sz w:val="24"/>
                <w:szCs w:val="24"/>
              </w:rPr>
              <w:t>2015 г. прогноз</w:t>
            </w:r>
          </w:p>
        </w:tc>
        <w:tc>
          <w:tcPr>
            <w:tcW w:w="1086" w:type="dxa"/>
          </w:tcPr>
          <w:p w:rsidR="007352BC" w:rsidRPr="001E631C" w:rsidRDefault="007352BC" w:rsidP="00034249">
            <w:pPr>
              <w:spacing w:line="276" w:lineRule="auto"/>
              <w:jc w:val="center"/>
              <w:rPr>
                <w:rFonts w:ascii="Times New Roman" w:hAnsi="Times New Roman" w:cs="Times New Roman"/>
                <w:b/>
                <w:sz w:val="24"/>
                <w:szCs w:val="24"/>
              </w:rPr>
            </w:pPr>
            <w:r w:rsidRPr="001E631C">
              <w:rPr>
                <w:rFonts w:ascii="Times New Roman" w:hAnsi="Times New Roman" w:cs="Times New Roman"/>
                <w:b/>
                <w:sz w:val="24"/>
                <w:szCs w:val="24"/>
              </w:rPr>
              <w:t>2016 г. прогноз</w:t>
            </w:r>
          </w:p>
        </w:tc>
        <w:tc>
          <w:tcPr>
            <w:tcW w:w="2032" w:type="dxa"/>
            <w:gridSpan w:val="2"/>
          </w:tcPr>
          <w:p w:rsidR="007352BC" w:rsidRPr="001E631C" w:rsidRDefault="007352BC" w:rsidP="00034249">
            <w:pPr>
              <w:spacing w:line="276" w:lineRule="auto"/>
              <w:jc w:val="center"/>
              <w:rPr>
                <w:rFonts w:ascii="Times New Roman" w:hAnsi="Times New Roman" w:cs="Times New Roman"/>
                <w:b/>
                <w:sz w:val="24"/>
                <w:szCs w:val="24"/>
              </w:rPr>
            </w:pPr>
            <w:proofErr w:type="spellStart"/>
            <w:r w:rsidRPr="001E631C">
              <w:rPr>
                <w:rFonts w:ascii="Times New Roman" w:hAnsi="Times New Roman" w:cs="Times New Roman"/>
                <w:b/>
                <w:sz w:val="24"/>
                <w:szCs w:val="24"/>
              </w:rPr>
              <w:t>Прогн</w:t>
            </w:r>
            <w:proofErr w:type="spellEnd"/>
            <w:r w:rsidRPr="001E631C">
              <w:rPr>
                <w:rFonts w:ascii="Times New Roman" w:hAnsi="Times New Roman" w:cs="Times New Roman"/>
                <w:b/>
                <w:sz w:val="24"/>
                <w:szCs w:val="24"/>
              </w:rPr>
              <w:t xml:space="preserve">. 2016 г по срав. с </w:t>
            </w:r>
            <w:proofErr w:type="spellStart"/>
            <w:r w:rsidRPr="001E631C">
              <w:rPr>
                <w:rFonts w:ascii="Times New Roman" w:hAnsi="Times New Roman" w:cs="Times New Roman"/>
                <w:b/>
                <w:sz w:val="24"/>
                <w:szCs w:val="24"/>
              </w:rPr>
              <w:t>прогн</w:t>
            </w:r>
            <w:proofErr w:type="spellEnd"/>
            <w:r w:rsidRPr="001E631C">
              <w:rPr>
                <w:rFonts w:ascii="Times New Roman" w:hAnsi="Times New Roman" w:cs="Times New Roman"/>
                <w:b/>
                <w:sz w:val="24"/>
                <w:szCs w:val="24"/>
              </w:rPr>
              <w:t>. 2015 г</w:t>
            </w:r>
          </w:p>
        </w:tc>
        <w:tc>
          <w:tcPr>
            <w:tcW w:w="1937" w:type="dxa"/>
            <w:gridSpan w:val="2"/>
          </w:tcPr>
          <w:p w:rsidR="007352BC" w:rsidRPr="001E631C" w:rsidRDefault="007352BC" w:rsidP="00034249">
            <w:pPr>
              <w:spacing w:line="276" w:lineRule="auto"/>
              <w:jc w:val="center"/>
              <w:rPr>
                <w:rFonts w:ascii="Times New Roman" w:hAnsi="Times New Roman" w:cs="Times New Roman"/>
                <w:b/>
                <w:sz w:val="24"/>
                <w:szCs w:val="24"/>
              </w:rPr>
            </w:pPr>
            <w:proofErr w:type="spellStart"/>
            <w:r w:rsidRPr="001E631C">
              <w:rPr>
                <w:rFonts w:ascii="Times New Roman" w:hAnsi="Times New Roman" w:cs="Times New Roman"/>
                <w:b/>
                <w:sz w:val="24"/>
                <w:szCs w:val="24"/>
              </w:rPr>
              <w:t>Прогн</w:t>
            </w:r>
            <w:proofErr w:type="spellEnd"/>
            <w:r w:rsidRPr="001E631C">
              <w:rPr>
                <w:rFonts w:ascii="Times New Roman" w:hAnsi="Times New Roman" w:cs="Times New Roman"/>
                <w:b/>
                <w:sz w:val="24"/>
                <w:szCs w:val="24"/>
              </w:rPr>
              <w:t xml:space="preserve">. 2016 г по срав. с </w:t>
            </w:r>
            <w:proofErr w:type="spellStart"/>
            <w:r w:rsidRPr="001E631C">
              <w:rPr>
                <w:rFonts w:ascii="Times New Roman" w:hAnsi="Times New Roman" w:cs="Times New Roman"/>
                <w:b/>
                <w:sz w:val="24"/>
                <w:szCs w:val="24"/>
              </w:rPr>
              <w:t>прогн</w:t>
            </w:r>
            <w:proofErr w:type="spellEnd"/>
            <w:r w:rsidRPr="001E631C">
              <w:rPr>
                <w:rFonts w:ascii="Times New Roman" w:hAnsi="Times New Roman" w:cs="Times New Roman"/>
                <w:b/>
                <w:sz w:val="24"/>
                <w:szCs w:val="24"/>
              </w:rPr>
              <w:t>. 2014  г</w:t>
            </w:r>
          </w:p>
        </w:tc>
      </w:tr>
      <w:tr w:rsidR="007352BC" w:rsidRPr="001E631C" w:rsidTr="00C42D23">
        <w:tc>
          <w:tcPr>
            <w:tcW w:w="567" w:type="dxa"/>
          </w:tcPr>
          <w:p w:rsidR="007352BC" w:rsidRPr="001E631C" w:rsidRDefault="007352BC" w:rsidP="00034249">
            <w:pPr>
              <w:spacing w:line="276" w:lineRule="auto"/>
              <w:rPr>
                <w:rFonts w:ascii="Times New Roman" w:hAnsi="Times New Roman" w:cs="Times New Roman"/>
                <w:b/>
                <w:sz w:val="24"/>
                <w:szCs w:val="24"/>
              </w:rPr>
            </w:pPr>
          </w:p>
        </w:tc>
        <w:tc>
          <w:tcPr>
            <w:tcW w:w="2694" w:type="dxa"/>
          </w:tcPr>
          <w:p w:rsidR="007352BC" w:rsidRPr="001E631C" w:rsidRDefault="007352BC" w:rsidP="00034249">
            <w:pPr>
              <w:spacing w:line="276" w:lineRule="auto"/>
              <w:rPr>
                <w:rFonts w:ascii="Times New Roman" w:hAnsi="Times New Roman" w:cs="Times New Roman"/>
                <w:b/>
                <w:sz w:val="24"/>
                <w:szCs w:val="24"/>
              </w:rPr>
            </w:pPr>
          </w:p>
        </w:tc>
        <w:tc>
          <w:tcPr>
            <w:tcW w:w="1134" w:type="dxa"/>
          </w:tcPr>
          <w:p w:rsidR="007352BC" w:rsidRPr="001E631C" w:rsidRDefault="007352BC" w:rsidP="00034249">
            <w:pPr>
              <w:spacing w:line="276" w:lineRule="auto"/>
              <w:rPr>
                <w:rFonts w:ascii="Times New Roman" w:hAnsi="Times New Roman" w:cs="Times New Roman"/>
                <w:b/>
                <w:sz w:val="24"/>
                <w:szCs w:val="24"/>
              </w:rPr>
            </w:pPr>
          </w:p>
        </w:tc>
        <w:tc>
          <w:tcPr>
            <w:tcW w:w="1276" w:type="dxa"/>
          </w:tcPr>
          <w:p w:rsidR="007352BC" w:rsidRPr="001E631C" w:rsidRDefault="007352BC" w:rsidP="00034249">
            <w:pPr>
              <w:spacing w:line="276" w:lineRule="auto"/>
              <w:rPr>
                <w:rFonts w:ascii="Times New Roman" w:hAnsi="Times New Roman" w:cs="Times New Roman"/>
                <w:b/>
                <w:sz w:val="24"/>
                <w:szCs w:val="24"/>
              </w:rPr>
            </w:pPr>
          </w:p>
        </w:tc>
        <w:tc>
          <w:tcPr>
            <w:tcW w:w="1086" w:type="dxa"/>
          </w:tcPr>
          <w:p w:rsidR="007352BC" w:rsidRPr="001E631C" w:rsidRDefault="007352BC" w:rsidP="00034249">
            <w:pPr>
              <w:spacing w:line="276" w:lineRule="auto"/>
              <w:rPr>
                <w:rFonts w:ascii="Times New Roman" w:hAnsi="Times New Roman" w:cs="Times New Roman"/>
                <w:b/>
                <w:sz w:val="24"/>
                <w:szCs w:val="24"/>
              </w:rPr>
            </w:pP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w:t>
            </w:r>
          </w:p>
        </w:tc>
      </w:tr>
      <w:tr w:rsidR="007352BC" w:rsidRPr="001E631C" w:rsidTr="00C42D23">
        <w:tc>
          <w:tcPr>
            <w:tcW w:w="567" w:type="dxa"/>
          </w:tcPr>
          <w:p w:rsidR="007352BC" w:rsidRPr="001E631C" w:rsidRDefault="007352BC" w:rsidP="00034249">
            <w:pPr>
              <w:spacing w:line="276" w:lineRule="auto"/>
              <w:rPr>
                <w:rFonts w:ascii="Times New Roman" w:hAnsi="Times New Roman" w:cs="Times New Roman"/>
                <w:b/>
                <w:sz w:val="24"/>
                <w:szCs w:val="24"/>
              </w:rPr>
            </w:pPr>
          </w:p>
        </w:tc>
        <w:tc>
          <w:tcPr>
            <w:tcW w:w="269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РАСХОДЫ -  ВСЕГО</w:t>
            </w:r>
          </w:p>
        </w:tc>
        <w:tc>
          <w:tcPr>
            <w:tcW w:w="113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18709.0</w:t>
            </w:r>
          </w:p>
        </w:tc>
        <w:tc>
          <w:tcPr>
            <w:tcW w:w="127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21100,0</w:t>
            </w:r>
          </w:p>
        </w:tc>
        <w:tc>
          <w:tcPr>
            <w:tcW w:w="10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18495,0</w:t>
            </w: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-2605,0</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-12,3</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-214,0</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-1,1</w:t>
            </w:r>
          </w:p>
        </w:tc>
      </w:tr>
      <w:tr w:rsidR="007352BC" w:rsidRPr="001E631C" w:rsidTr="00C42D23">
        <w:tc>
          <w:tcPr>
            <w:tcW w:w="567" w:type="dxa"/>
          </w:tcPr>
          <w:p w:rsidR="007352BC" w:rsidRPr="001E631C" w:rsidRDefault="007352BC" w:rsidP="00034249">
            <w:pPr>
              <w:pStyle w:val="a3"/>
              <w:numPr>
                <w:ilvl w:val="0"/>
                <w:numId w:val="3"/>
              </w:numPr>
              <w:spacing w:line="276" w:lineRule="auto"/>
              <w:ind w:left="0"/>
              <w:rPr>
                <w:rFonts w:ascii="Times New Roman" w:hAnsi="Times New Roman" w:cs="Times New Roman"/>
                <w:b/>
                <w:sz w:val="24"/>
                <w:szCs w:val="24"/>
              </w:rPr>
            </w:pPr>
          </w:p>
        </w:tc>
        <w:tc>
          <w:tcPr>
            <w:tcW w:w="269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 xml:space="preserve">Общие </w:t>
            </w:r>
            <w:proofErr w:type="spellStart"/>
            <w:r w:rsidRPr="001E631C">
              <w:rPr>
                <w:rFonts w:ascii="Times New Roman" w:hAnsi="Times New Roman" w:cs="Times New Roman"/>
                <w:b/>
                <w:sz w:val="24"/>
                <w:szCs w:val="24"/>
              </w:rPr>
              <w:t>госуд</w:t>
            </w:r>
            <w:proofErr w:type="spellEnd"/>
            <w:r w:rsidRPr="001E631C">
              <w:rPr>
                <w:rFonts w:ascii="Times New Roman" w:hAnsi="Times New Roman" w:cs="Times New Roman"/>
                <w:b/>
                <w:sz w:val="24"/>
                <w:szCs w:val="24"/>
              </w:rPr>
              <w:t>. Услуги</w:t>
            </w:r>
          </w:p>
        </w:tc>
        <w:tc>
          <w:tcPr>
            <w:tcW w:w="113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1425.5</w:t>
            </w:r>
          </w:p>
        </w:tc>
        <w:tc>
          <w:tcPr>
            <w:tcW w:w="127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2047,0</w:t>
            </w:r>
          </w:p>
        </w:tc>
        <w:tc>
          <w:tcPr>
            <w:tcW w:w="10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3063,7</w:t>
            </w: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1016,7</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49,7</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1638,2</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 xml:space="preserve"> в</w:t>
            </w:r>
            <w:proofErr w:type="gramStart"/>
            <w:r w:rsidRPr="001E631C">
              <w:rPr>
                <w:rFonts w:ascii="Times New Roman" w:hAnsi="Times New Roman" w:cs="Times New Roman"/>
                <w:b/>
                <w:sz w:val="24"/>
                <w:szCs w:val="24"/>
              </w:rPr>
              <w:t>2</w:t>
            </w:r>
            <w:proofErr w:type="gramEnd"/>
            <w:r w:rsidRPr="001E631C">
              <w:rPr>
                <w:rFonts w:ascii="Times New Roman" w:hAnsi="Times New Roman" w:cs="Times New Roman"/>
                <w:b/>
                <w:sz w:val="24"/>
                <w:szCs w:val="24"/>
              </w:rPr>
              <w:t>,2 раза</w:t>
            </w:r>
          </w:p>
        </w:tc>
      </w:tr>
      <w:tr w:rsidR="007352BC" w:rsidRPr="001E631C" w:rsidTr="00C42D23">
        <w:tc>
          <w:tcPr>
            <w:tcW w:w="567"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1.1</w:t>
            </w:r>
          </w:p>
        </w:tc>
        <w:tc>
          <w:tcPr>
            <w:tcW w:w="269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Расходы на науку</w:t>
            </w:r>
          </w:p>
        </w:tc>
        <w:tc>
          <w:tcPr>
            <w:tcW w:w="113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124.2</w:t>
            </w:r>
          </w:p>
        </w:tc>
        <w:tc>
          <w:tcPr>
            <w:tcW w:w="127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150,5</w:t>
            </w:r>
          </w:p>
        </w:tc>
        <w:tc>
          <w:tcPr>
            <w:tcW w:w="10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135,2</w:t>
            </w: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-15,3</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-10,1</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11,0</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8,9</w:t>
            </w:r>
          </w:p>
        </w:tc>
      </w:tr>
      <w:tr w:rsidR="007352BC" w:rsidRPr="001E631C" w:rsidTr="00C42D23">
        <w:tc>
          <w:tcPr>
            <w:tcW w:w="567" w:type="dxa"/>
          </w:tcPr>
          <w:p w:rsidR="007352BC" w:rsidRPr="001E631C" w:rsidRDefault="007352BC" w:rsidP="00034249">
            <w:pPr>
              <w:spacing w:line="276" w:lineRule="auto"/>
              <w:rPr>
                <w:rFonts w:ascii="Times New Roman" w:hAnsi="Times New Roman" w:cs="Times New Roman"/>
                <w:b/>
                <w:sz w:val="24"/>
                <w:szCs w:val="24"/>
              </w:rPr>
            </w:pPr>
          </w:p>
        </w:tc>
        <w:tc>
          <w:tcPr>
            <w:tcW w:w="269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 xml:space="preserve">Расходы по </w:t>
            </w:r>
            <w:proofErr w:type="spellStart"/>
            <w:r w:rsidRPr="001E631C">
              <w:rPr>
                <w:rFonts w:ascii="Times New Roman" w:hAnsi="Times New Roman" w:cs="Times New Roman"/>
                <w:b/>
                <w:sz w:val="24"/>
                <w:szCs w:val="24"/>
              </w:rPr>
              <w:t>обслуж</w:t>
            </w:r>
            <w:proofErr w:type="spellEnd"/>
            <w:r w:rsidRPr="001E631C">
              <w:rPr>
                <w:rFonts w:ascii="Times New Roman" w:hAnsi="Times New Roman" w:cs="Times New Roman"/>
                <w:b/>
                <w:sz w:val="24"/>
                <w:szCs w:val="24"/>
              </w:rPr>
              <w:t xml:space="preserve">. </w:t>
            </w:r>
            <w:proofErr w:type="spellStart"/>
            <w:proofErr w:type="gramStart"/>
            <w:r w:rsidRPr="001E631C">
              <w:rPr>
                <w:rFonts w:ascii="Times New Roman" w:hAnsi="Times New Roman" w:cs="Times New Roman"/>
                <w:b/>
                <w:sz w:val="24"/>
                <w:szCs w:val="24"/>
              </w:rPr>
              <w:t>внутр</w:t>
            </w:r>
            <w:proofErr w:type="spellEnd"/>
            <w:r w:rsidRPr="001E631C">
              <w:rPr>
                <w:rFonts w:ascii="Times New Roman" w:hAnsi="Times New Roman" w:cs="Times New Roman"/>
                <w:b/>
                <w:sz w:val="24"/>
                <w:szCs w:val="24"/>
              </w:rPr>
              <w:t>. и</w:t>
            </w:r>
            <w:proofErr w:type="gramEnd"/>
            <w:r w:rsidRPr="001E631C">
              <w:rPr>
                <w:rFonts w:ascii="Times New Roman" w:hAnsi="Times New Roman" w:cs="Times New Roman"/>
                <w:b/>
                <w:sz w:val="24"/>
                <w:szCs w:val="24"/>
              </w:rPr>
              <w:t xml:space="preserve"> внеш. долгов</w:t>
            </w:r>
          </w:p>
        </w:tc>
        <w:tc>
          <w:tcPr>
            <w:tcW w:w="113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378.9</w:t>
            </w:r>
          </w:p>
        </w:tc>
        <w:tc>
          <w:tcPr>
            <w:tcW w:w="127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776,2</w:t>
            </w:r>
          </w:p>
        </w:tc>
        <w:tc>
          <w:tcPr>
            <w:tcW w:w="10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1775,1</w:t>
            </w: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998,9</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в 2,3раза</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1396,2</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в 4,7раза</w:t>
            </w:r>
          </w:p>
        </w:tc>
      </w:tr>
      <w:tr w:rsidR="007352BC" w:rsidRPr="001E631C" w:rsidTr="00C42D23">
        <w:tc>
          <w:tcPr>
            <w:tcW w:w="567" w:type="dxa"/>
          </w:tcPr>
          <w:p w:rsidR="007352BC" w:rsidRPr="001E631C" w:rsidRDefault="007352BC" w:rsidP="00034249">
            <w:pPr>
              <w:pStyle w:val="a3"/>
              <w:numPr>
                <w:ilvl w:val="0"/>
                <w:numId w:val="3"/>
              </w:numPr>
              <w:spacing w:line="276" w:lineRule="auto"/>
              <w:ind w:left="0"/>
              <w:rPr>
                <w:rFonts w:ascii="Times New Roman" w:hAnsi="Times New Roman" w:cs="Times New Roman"/>
                <w:b/>
                <w:sz w:val="24"/>
                <w:szCs w:val="24"/>
              </w:rPr>
            </w:pPr>
          </w:p>
        </w:tc>
        <w:tc>
          <w:tcPr>
            <w:tcW w:w="269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Оборона</w:t>
            </w:r>
          </w:p>
        </w:tc>
        <w:tc>
          <w:tcPr>
            <w:tcW w:w="113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1516.1</w:t>
            </w:r>
          </w:p>
        </w:tc>
        <w:tc>
          <w:tcPr>
            <w:tcW w:w="127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1778,5</w:t>
            </w:r>
          </w:p>
        </w:tc>
        <w:tc>
          <w:tcPr>
            <w:tcW w:w="10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2228,8</w:t>
            </w: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450,3</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25,3</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712,7</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47,0</w:t>
            </w:r>
          </w:p>
        </w:tc>
      </w:tr>
      <w:tr w:rsidR="007352BC" w:rsidRPr="001E631C" w:rsidTr="00C42D23">
        <w:tc>
          <w:tcPr>
            <w:tcW w:w="567" w:type="dxa"/>
          </w:tcPr>
          <w:p w:rsidR="007352BC" w:rsidRPr="001E631C" w:rsidRDefault="007352BC" w:rsidP="00034249">
            <w:pPr>
              <w:pStyle w:val="a3"/>
              <w:numPr>
                <w:ilvl w:val="0"/>
                <w:numId w:val="3"/>
              </w:numPr>
              <w:spacing w:line="276" w:lineRule="auto"/>
              <w:ind w:left="0"/>
              <w:rPr>
                <w:rFonts w:ascii="Times New Roman" w:hAnsi="Times New Roman" w:cs="Times New Roman"/>
                <w:b/>
                <w:sz w:val="24"/>
                <w:szCs w:val="24"/>
              </w:rPr>
            </w:pPr>
          </w:p>
        </w:tc>
        <w:tc>
          <w:tcPr>
            <w:tcW w:w="269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Судебная власть, правоохранительные органы и прокуратура</w:t>
            </w:r>
          </w:p>
        </w:tc>
        <w:tc>
          <w:tcPr>
            <w:tcW w:w="1134" w:type="dxa"/>
          </w:tcPr>
          <w:p w:rsidR="007352BC" w:rsidRPr="001E631C" w:rsidRDefault="007352BC" w:rsidP="00034249">
            <w:pPr>
              <w:spacing w:line="276" w:lineRule="auto"/>
              <w:rPr>
                <w:rFonts w:ascii="Times New Roman" w:hAnsi="Times New Roman" w:cs="Times New Roman"/>
                <w:b/>
                <w:sz w:val="24"/>
                <w:szCs w:val="24"/>
                <w:lang w:val="en-US"/>
              </w:rPr>
            </w:pPr>
            <w:r w:rsidRPr="001E631C">
              <w:rPr>
                <w:rFonts w:ascii="Times New Roman" w:hAnsi="Times New Roman" w:cs="Times New Roman"/>
                <w:b/>
                <w:sz w:val="24"/>
                <w:szCs w:val="24"/>
                <w:lang w:val="en-US"/>
              </w:rPr>
              <w:t>1103.5</w:t>
            </w:r>
          </w:p>
        </w:tc>
        <w:tc>
          <w:tcPr>
            <w:tcW w:w="127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1227,1</w:t>
            </w:r>
          </w:p>
        </w:tc>
        <w:tc>
          <w:tcPr>
            <w:tcW w:w="10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1208,2</w:t>
            </w: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-18,9</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-1,5</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104,6</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9,5</w:t>
            </w:r>
          </w:p>
        </w:tc>
      </w:tr>
      <w:tr w:rsidR="007352BC" w:rsidRPr="001E631C" w:rsidTr="00C42D23">
        <w:tc>
          <w:tcPr>
            <w:tcW w:w="567" w:type="dxa"/>
          </w:tcPr>
          <w:p w:rsidR="007352BC" w:rsidRPr="001E631C" w:rsidRDefault="007352BC" w:rsidP="00034249">
            <w:pPr>
              <w:pStyle w:val="a3"/>
              <w:numPr>
                <w:ilvl w:val="0"/>
                <w:numId w:val="3"/>
              </w:numPr>
              <w:spacing w:line="276" w:lineRule="auto"/>
              <w:ind w:left="0"/>
              <w:rPr>
                <w:rFonts w:ascii="Times New Roman" w:hAnsi="Times New Roman" w:cs="Times New Roman"/>
                <w:b/>
                <w:sz w:val="24"/>
                <w:szCs w:val="24"/>
              </w:rPr>
            </w:pPr>
          </w:p>
        </w:tc>
        <w:tc>
          <w:tcPr>
            <w:tcW w:w="269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Образование</w:t>
            </w:r>
          </w:p>
        </w:tc>
        <w:tc>
          <w:tcPr>
            <w:tcW w:w="1134" w:type="dxa"/>
          </w:tcPr>
          <w:p w:rsidR="007352BC" w:rsidRPr="001E631C" w:rsidRDefault="007352BC" w:rsidP="00034249">
            <w:pPr>
              <w:spacing w:line="276" w:lineRule="auto"/>
              <w:rPr>
                <w:rFonts w:ascii="Times New Roman" w:hAnsi="Times New Roman" w:cs="Times New Roman"/>
                <w:b/>
                <w:sz w:val="24"/>
                <w:szCs w:val="24"/>
                <w:lang w:val="en-US"/>
              </w:rPr>
            </w:pPr>
            <w:r w:rsidRPr="001E631C">
              <w:rPr>
                <w:rFonts w:ascii="Times New Roman" w:hAnsi="Times New Roman" w:cs="Times New Roman"/>
                <w:b/>
                <w:sz w:val="24"/>
                <w:szCs w:val="24"/>
                <w:lang w:val="en-US"/>
              </w:rPr>
              <w:t>1553.9</w:t>
            </w:r>
          </w:p>
        </w:tc>
        <w:tc>
          <w:tcPr>
            <w:tcW w:w="127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1711,2</w:t>
            </w:r>
          </w:p>
        </w:tc>
        <w:tc>
          <w:tcPr>
            <w:tcW w:w="10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1830,2</w:t>
            </w: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119,0</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7,0</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276,3</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17,8</w:t>
            </w:r>
          </w:p>
        </w:tc>
      </w:tr>
      <w:tr w:rsidR="007352BC" w:rsidRPr="001E631C" w:rsidTr="00C42D23">
        <w:tc>
          <w:tcPr>
            <w:tcW w:w="567" w:type="dxa"/>
          </w:tcPr>
          <w:p w:rsidR="007352BC" w:rsidRPr="001E631C" w:rsidRDefault="007352BC" w:rsidP="00034249">
            <w:pPr>
              <w:pStyle w:val="a3"/>
              <w:numPr>
                <w:ilvl w:val="0"/>
                <w:numId w:val="3"/>
              </w:numPr>
              <w:spacing w:line="276" w:lineRule="auto"/>
              <w:ind w:left="0"/>
              <w:rPr>
                <w:rFonts w:ascii="Times New Roman" w:hAnsi="Times New Roman" w:cs="Times New Roman"/>
                <w:b/>
                <w:sz w:val="24"/>
                <w:szCs w:val="24"/>
              </w:rPr>
            </w:pPr>
          </w:p>
        </w:tc>
        <w:tc>
          <w:tcPr>
            <w:tcW w:w="269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Здравоохранение</w:t>
            </w:r>
          </w:p>
        </w:tc>
        <w:tc>
          <w:tcPr>
            <w:tcW w:w="1134" w:type="dxa"/>
          </w:tcPr>
          <w:p w:rsidR="007352BC" w:rsidRPr="001E631C" w:rsidRDefault="007352BC" w:rsidP="00034249">
            <w:pPr>
              <w:spacing w:line="276" w:lineRule="auto"/>
              <w:rPr>
                <w:rFonts w:ascii="Times New Roman" w:hAnsi="Times New Roman" w:cs="Times New Roman"/>
                <w:b/>
                <w:sz w:val="24"/>
                <w:szCs w:val="24"/>
                <w:lang w:val="en-US"/>
              </w:rPr>
            </w:pPr>
            <w:r w:rsidRPr="001E631C">
              <w:rPr>
                <w:rFonts w:ascii="Times New Roman" w:hAnsi="Times New Roman" w:cs="Times New Roman"/>
                <w:b/>
                <w:sz w:val="24"/>
                <w:szCs w:val="24"/>
                <w:lang w:val="en-US"/>
              </w:rPr>
              <w:t>665.3</w:t>
            </w:r>
          </w:p>
        </w:tc>
        <w:tc>
          <w:tcPr>
            <w:tcW w:w="127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777,7</w:t>
            </w:r>
          </w:p>
        </w:tc>
        <w:tc>
          <w:tcPr>
            <w:tcW w:w="10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830,2</w:t>
            </w: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53,1</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6,8</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165,5</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24,9</w:t>
            </w:r>
          </w:p>
        </w:tc>
      </w:tr>
      <w:tr w:rsidR="007352BC" w:rsidRPr="001E631C" w:rsidTr="00C42D23">
        <w:tc>
          <w:tcPr>
            <w:tcW w:w="567" w:type="dxa"/>
          </w:tcPr>
          <w:p w:rsidR="007352BC" w:rsidRPr="001E631C" w:rsidRDefault="007352BC" w:rsidP="00034249">
            <w:pPr>
              <w:pStyle w:val="a3"/>
              <w:numPr>
                <w:ilvl w:val="0"/>
                <w:numId w:val="3"/>
              </w:numPr>
              <w:spacing w:line="276" w:lineRule="auto"/>
              <w:ind w:left="0"/>
              <w:rPr>
                <w:rFonts w:ascii="Times New Roman" w:hAnsi="Times New Roman" w:cs="Times New Roman"/>
                <w:b/>
                <w:sz w:val="24"/>
                <w:szCs w:val="24"/>
              </w:rPr>
            </w:pPr>
          </w:p>
        </w:tc>
        <w:tc>
          <w:tcPr>
            <w:tcW w:w="2694" w:type="dxa"/>
          </w:tcPr>
          <w:p w:rsidR="007352BC" w:rsidRPr="001E631C" w:rsidRDefault="007352BC" w:rsidP="00034249">
            <w:pPr>
              <w:spacing w:line="276" w:lineRule="auto"/>
              <w:rPr>
                <w:rFonts w:ascii="Times New Roman" w:hAnsi="Times New Roman" w:cs="Times New Roman"/>
                <w:b/>
                <w:sz w:val="24"/>
                <w:szCs w:val="24"/>
              </w:rPr>
            </w:pPr>
            <w:proofErr w:type="spellStart"/>
            <w:r w:rsidRPr="001E631C">
              <w:rPr>
                <w:rFonts w:ascii="Times New Roman" w:hAnsi="Times New Roman" w:cs="Times New Roman"/>
                <w:b/>
                <w:sz w:val="24"/>
                <w:szCs w:val="24"/>
              </w:rPr>
              <w:t>Соц</w:t>
            </w:r>
            <w:proofErr w:type="gramStart"/>
            <w:r w:rsidRPr="001E631C">
              <w:rPr>
                <w:rFonts w:ascii="Times New Roman" w:hAnsi="Times New Roman" w:cs="Times New Roman"/>
                <w:b/>
                <w:sz w:val="24"/>
                <w:szCs w:val="24"/>
              </w:rPr>
              <w:t>.з</w:t>
            </w:r>
            <w:proofErr w:type="gramEnd"/>
            <w:r w:rsidRPr="001E631C">
              <w:rPr>
                <w:rFonts w:ascii="Times New Roman" w:hAnsi="Times New Roman" w:cs="Times New Roman"/>
                <w:b/>
                <w:sz w:val="24"/>
                <w:szCs w:val="24"/>
              </w:rPr>
              <w:t>ашита</w:t>
            </w:r>
            <w:proofErr w:type="spellEnd"/>
            <w:r w:rsidRPr="001E631C">
              <w:rPr>
                <w:rFonts w:ascii="Times New Roman" w:hAnsi="Times New Roman" w:cs="Times New Roman"/>
                <w:b/>
                <w:sz w:val="24"/>
                <w:szCs w:val="24"/>
              </w:rPr>
              <w:t xml:space="preserve"> и </w:t>
            </w:r>
            <w:proofErr w:type="spellStart"/>
            <w:r w:rsidRPr="001E631C">
              <w:rPr>
                <w:rFonts w:ascii="Times New Roman" w:hAnsi="Times New Roman" w:cs="Times New Roman"/>
                <w:b/>
                <w:sz w:val="24"/>
                <w:szCs w:val="24"/>
              </w:rPr>
              <w:t>соц.обеспечение</w:t>
            </w:r>
            <w:proofErr w:type="spellEnd"/>
          </w:p>
        </w:tc>
        <w:tc>
          <w:tcPr>
            <w:tcW w:w="1134" w:type="dxa"/>
          </w:tcPr>
          <w:p w:rsidR="007352BC" w:rsidRPr="001E631C" w:rsidRDefault="007352BC" w:rsidP="00034249">
            <w:pPr>
              <w:spacing w:line="276" w:lineRule="auto"/>
              <w:rPr>
                <w:rFonts w:ascii="Times New Roman" w:hAnsi="Times New Roman" w:cs="Times New Roman"/>
                <w:b/>
                <w:sz w:val="24"/>
                <w:szCs w:val="24"/>
                <w:lang w:val="en-US"/>
              </w:rPr>
            </w:pPr>
            <w:r w:rsidRPr="001E631C">
              <w:rPr>
                <w:rFonts w:ascii="Times New Roman" w:hAnsi="Times New Roman" w:cs="Times New Roman"/>
                <w:b/>
                <w:sz w:val="24"/>
                <w:szCs w:val="24"/>
                <w:lang w:val="en-US"/>
              </w:rPr>
              <w:t>1971.2</w:t>
            </w:r>
          </w:p>
        </w:tc>
        <w:tc>
          <w:tcPr>
            <w:tcW w:w="127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2040,5</w:t>
            </w:r>
          </w:p>
        </w:tc>
        <w:tc>
          <w:tcPr>
            <w:tcW w:w="10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2698,9</w:t>
            </w: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658,2</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32,3</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727,6</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16,9</w:t>
            </w:r>
          </w:p>
        </w:tc>
      </w:tr>
      <w:tr w:rsidR="007352BC" w:rsidRPr="001E631C" w:rsidTr="00C42D23">
        <w:tc>
          <w:tcPr>
            <w:tcW w:w="567" w:type="dxa"/>
          </w:tcPr>
          <w:p w:rsidR="007352BC" w:rsidRPr="001E631C" w:rsidRDefault="007352BC" w:rsidP="00034249">
            <w:pPr>
              <w:pStyle w:val="a3"/>
              <w:numPr>
                <w:ilvl w:val="0"/>
                <w:numId w:val="3"/>
              </w:numPr>
              <w:spacing w:line="276" w:lineRule="auto"/>
              <w:ind w:left="0"/>
              <w:rPr>
                <w:rFonts w:ascii="Times New Roman" w:hAnsi="Times New Roman" w:cs="Times New Roman"/>
                <w:b/>
                <w:sz w:val="24"/>
                <w:szCs w:val="24"/>
              </w:rPr>
            </w:pPr>
          </w:p>
        </w:tc>
        <w:tc>
          <w:tcPr>
            <w:tcW w:w="2694" w:type="dxa"/>
          </w:tcPr>
          <w:p w:rsidR="007352BC" w:rsidRPr="001E631C" w:rsidRDefault="007352BC" w:rsidP="00034249">
            <w:pPr>
              <w:spacing w:line="276" w:lineRule="auto"/>
              <w:rPr>
                <w:rFonts w:ascii="Times New Roman" w:hAnsi="Times New Roman" w:cs="Times New Roman"/>
                <w:b/>
                <w:sz w:val="24"/>
                <w:szCs w:val="24"/>
              </w:rPr>
            </w:pPr>
            <w:proofErr w:type="spellStart"/>
            <w:r w:rsidRPr="001E631C">
              <w:rPr>
                <w:rFonts w:ascii="Times New Roman" w:hAnsi="Times New Roman" w:cs="Times New Roman"/>
                <w:b/>
                <w:sz w:val="24"/>
                <w:szCs w:val="24"/>
              </w:rPr>
              <w:t>Деят-сть</w:t>
            </w:r>
            <w:proofErr w:type="spellEnd"/>
            <w:r w:rsidRPr="001E631C">
              <w:rPr>
                <w:rFonts w:ascii="Times New Roman" w:hAnsi="Times New Roman" w:cs="Times New Roman"/>
                <w:b/>
                <w:sz w:val="24"/>
                <w:szCs w:val="24"/>
              </w:rPr>
              <w:t xml:space="preserve">  в области культуры, искусства, информации, </w:t>
            </w:r>
            <w:proofErr w:type="spellStart"/>
            <w:r w:rsidRPr="001E631C">
              <w:rPr>
                <w:rFonts w:ascii="Times New Roman" w:hAnsi="Times New Roman" w:cs="Times New Roman"/>
                <w:b/>
                <w:sz w:val="24"/>
                <w:szCs w:val="24"/>
              </w:rPr>
              <w:t>физ</w:t>
            </w:r>
            <w:proofErr w:type="gramStart"/>
            <w:r w:rsidRPr="001E631C">
              <w:rPr>
                <w:rFonts w:ascii="Times New Roman" w:hAnsi="Times New Roman" w:cs="Times New Roman"/>
                <w:b/>
                <w:sz w:val="24"/>
                <w:szCs w:val="24"/>
              </w:rPr>
              <w:t>.к</w:t>
            </w:r>
            <w:proofErr w:type="gramEnd"/>
            <w:r w:rsidRPr="001E631C">
              <w:rPr>
                <w:rFonts w:ascii="Times New Roman" w:hAnsi="Times New Roman" w:cs="Times New Roman"/>
                <w:b/>
                <w:sz w:val="24"/>
                <w:szCs w:val="24"/>
              </w:rPr>
              <w:t>ультуры</w:t>
            </w:r>
            <w:proofErr w:type="spellEnd"/>
            <w:r w:rsidRPr="001E631C">
              <w:rPr>
                <w:rFonts w:ascii="Times New Roman" w:hAnsi="Times New Roman" w:cs="Times New Roman"/>
                <w:b/>
                <w:sz w:val="24"/>
                <w:szCs w:val="24"/>
              </w:rPr>
              <w:t xml:space="preserve"> </w:t>
            </w:r>
          </w:p>
        </w:tc>
        <w:tc>
          <w:tcPr>
            <w:tcW w:w="1134" w:type="dxa"/>
          </w:tcPr>
          <w:p w:rsidR="007352BC" w:rsidRPr="001E631C" w:rsidRDefault="007352BC" w:rsidP="00034249">
            <w:pPr>
              <w:spacing w:line="276" w:lineRule="auto"/>
              <w:rPr>
                <w:rFonts w:ascii="Times New Roman" w:hAnsi="Times New Roman" w:cs="Times New Roman"/>
                <w:b/>
                <w:sz w:val="24"/>
                <w:szCs w:val="24"/>
                <w:lang w:val="en-US"/>
              </w:rPr>
            </w:pPr>
            <w:r w:rsidRPr="001E631C">
              <w:rPr>
                <w:rFonts w:ascii="Times New Roman" w:hAnsi="Times New Roman" w:cs="Times New Roman"/>
                <w:b/>
                <w:sz w:val="24"/>
                <w:szCs w:val="24"/>
                <w:lang w:val="en-US"/>
              </w:rPr>
              <w:t>294.0</w:t>
            </w:r>
          </w:p>
        </w:tc>
        <w:tc>
          <w:tcPr>
            <w:tcW w:w="127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348,3</w:t>
            </w:r>
          </w:p>
        </w:tc>
        <w:tc>
          <w:tcPr>
            <w:tcW w:w="10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738,6</w:t>
            </w: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390,3</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в 2,1раза</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444,6</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в 2,5раза</w:t>
            </w:r>
          </w:p>
        </w:tc>
      </w:tr>
      <w:tr w:rsidR="007352BC" w:rsidRPr="001E631C" w:rsidTr="00C42D23">
        <w:tc>
          <w:tcPr>
            <w:tcW w:w="567" w:type="dxa"/>
          </w:tcPr>
          <w:p w:rsidR="007352BC" w:rsidRPr="001E631C" w:rsidRDefault="007352BC" w:rsidP="00034249">
            <w:pPr>
              <w:pStyle w:val="a3"/>
              <w:numPr>
                <w:ilvl w:val="0"/>
                <w:numId w:val="3"/>
              </w:numPr>
              <w:spacing w:line="276" w:lineRule="auto"/>
              <w:ind w:left="0"/>
              <w:rPr>
                <w:rFonts w:ascii="Times New Roman" w:hAnsi="Times New Roman" w:cs="Times New Roman"/>
                <w:b/>
                <w:sz w:val="24"/>
                <w:szCs w:val="24"/>
              </w:rPr>
            </w:pPr>
          </w:p>
        </w:tc>
        <w:tc>
          <w:tcPr>
            <w:tcW w:w="269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Жилищное  и коммунальное хоз-во</w:t>
            </w:r>
          </w:p>
        </w:tc>
        <w:tc>
          <w:tcPr>
            <w:tcW w:w="113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417,1</w:t>
            </w:r>
          </w:p>
        </w:tc>
        <w:tc>
          <w:tcPr>
            <w:tcW w:w="127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443,8</w:t>
            </w:r>
          </w:p>
        </w:tc>
        <w:tc>
          <w:tcPr>
            <w:tcW w:w="10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447,8</w:t>
            </w: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4,0</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0,9</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3,1</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7,4</w:t>
            </w:r>
          </w:p>
        </w:tc>
      </w:tr>
      <w:tr w:rsidR="007352BC" w:rsidRPr="001E631C" w:rsidTr="00C42D23">
        <w:tc>
          <w:tcPr>
            <w:tcW w:w="567" w:type="dxa"/>
          </w:tcPr>
          <w:p w:rsidR="007352BC" w:rsidRPr="001E631C" w:rsidRDefault="007352BC" w:rsidP="00034249">
            <w:pPr>
              <w:pStyle w:val="a3"/>
              <w:numPr>
                <w:ilvl w:val="0"/>
                <w:numId w:val="3"/>
              </w:numPr>
              <w:spacing w:line="276" w:lineRule="auto"/>
              <w:ind w:left="0"/>
              <w:rPr>
                <w:rFonts w:ascii="Times New Roman" w:hAnsi="Times New Roman" w:cs="Times New Roman"/>
                <w:b/>
                <w:sz w:val="24"/>
                <w:szCs w:val="24"/>
              </w:rPr>
            </w:pPr>
          </w:p>
        </w:tc>
        <w:tc>
          <w:tcPr>
            <w:tcW w:w="269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Топливо  и энергия</w:t>
            </w:r>
          </w:p>
        </w:tc>
        <w:tc>
          <w:tcPr>
            <w:tcW w:w="113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2,1</w:t>
            </w:r>
          </w:p>
        </w:tc>
        <w:tc>
          <w:tcPr>
            <w:tcW w:w="127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7,6</w:t>
            </w:r>
          </w:p>
        </w:tc>
        <w:tc>
          <w:tcPr>
            <w:tcW w:w="10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5,8</w:t>
            </w: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-1,8</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-23,7</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3,7</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в 2,8раза</w:t>
            </w:r>
          </w:p>
        </w:tc>
      </w:tr>
      <w:tr w:rsidR="007352BC" w:rsidRPr="001E631C" w:rsidTr="00C42D23">
        <w:tc>
          <w:tcPr>
            <w:tcW w:w="567" w:type="dxa"/>
          </w:tcPr>
          <w:p w:rsidR="007352BC" w:rsidRPr="001E631C" w:rsidRDefault="007352BC" w:rsidP="00034249">
            <w:pPr>
              <w:pStyle w:val="a3"/>
              <w:numPr>
                <w:ilvl w:val="0"/>
                <w:numId w:val="3"/>
              </w:numPr>
              <w:spacing w:line="276" w:lineRule="auto"/>
              <w:ind w:left="0"/>
              <w:rPr>
                <w:rFonts w:ascii="Times New Roman" w:hAnsi="Times New Roman" w:cs="Times New Roman"/>
                <w:b/>
                <w:sz w:val="24"/>
                <w:szCs w:val="24"/>
              </w:rPr>
            </w:pPr>
          </w:p>
        </w:tc>
        <w:tc>
          <w:tcPr>
            <w:tcW w:w="269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 xml:space="preserve">С/х, лесное хоз-во, рыболовство, охота и охрана </w:t>
            </w:r>
            <w:proofErr w:type="spellStart"/>
            <w:r w:rsidRPr="001E631C">
              <w:rPr>
                <w:rFonts w:ascii="Times New Roman" w:hAnsi="Times New Roman" w:cs="Times New Roman"/>
                <w:b/>
                <w:sz w:val="24"/>
                <w:szCs w:val="24"/>
              </w:rPr>
              <w:t>окруж</w:t>
            </w:r>
            <w:proofErr w:type="gramStart"/>
            <w:r w:rsidRPr="001E631C">
              <w:rPr>
                <w:rFonts w:ascii="Times New Roman" w:hAnsi="Times New Roman" w:cs="Times New Roman"/>
                <w:b/>
                <w:sz w:val="24"/>
                <w:szCs w:val="24"/>
              </w:rPr>
              <w:t>.с</w:t>
            </w:r>
            <w:proofErr w:type="gramEnd"/>
            <w:r w:rsidRPr="001E631C">
              <w:rPr>
                <w:rFonts w:ascii="Times New Roman" w:hAnsi="Times New Roman" w:cs="Times New Roman"/>
                <w:b/>
                <w:sz w:val="24"/>
                <w:szCs w:val="24"/>
              </w:rPr>
              <w:t>реды</w:t>
            </w:r>
            <w:proofErr w:type="spellEnd"/>
          </w:p>
        </w:tc>
        <w:tc>
          <w:tcPr>
            <w:tcW w:w="113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504,8</w:t>
            </w:r>
          </w:p>
        </w:tc>
        <w:tc>
          <w:tcPr>
            <w:tcW w:w="127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596,2</w:t>
            </w:r>
          </w:p>
        </w:tc>
        <w:tc>
          <w:tcPr>
            <w:tcW w:w="10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684,5</w:t>
            </w: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88,3</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14,8</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179,7</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35,6</w:t>
            </w:r>
          </w:p>
        </w:tc>
      </w:tr>
      <w:tr w:rsidR="007352BC" w:rsidRPr="001E631C" w:rsidTr="00C42D23">
        <w:tc>
          <w:tcPr>
            <w:tcW w:w="567" w:type="dxa"/>
          </w:tcPr>
          <w:p w:rsidR="007352BC" w:rsidRPr="001E631C" w:rsidRDefault="007352BC" w:rsidP="00034249">
            <w:pPr>
              <w:pStyle w:val="a3"/>
              <w:numPr>
                <w:ilvl w:val="0"/>
                <w:numId w:val="3"/>
              </w:numPr>
              <w:spacing w:line="276" w:lineRule="auto"/>
              <w:ind w:left="0"/>
              <w:rPr>
                <w:rFonts w:ascii="Times New Roman" w:hAnsi="Times New Roman" w:cs="Times New Roman"/>
                <w:b/>
                <w:sz w:val="24"/>
                <w:szCs w:val="24"/>
              </w:rPr>
            </w:pPr>
          </w:p>
        </w:tc>
        <w:tc>
          <w:tcPr>
            <w:tcW w:w="269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 xml:space="preserve">Расходы на промышленность и </w:t>
            </w:r>
            <w:proofErr w:type="spellStart"/>
            <w:r w:rsidRPr="001E631C">
              <w:rPr>
                <w:rFonts w:ascii="Times New Roman" w:hAnsi="Times New Roman" w:cs="Times New Roman"/>
                <w:b/>
                <w:sz w:val="24"/>
                <w:szCs w:val="24"/>
              </w:rPr>
              <w:t>строитестьво</w:t>
            </w:r>
            <w:proofErr w:type="spellEnd"/>
          </w:p>
        </w:tc>
        <w:tc>
          <w:tcPr>
            <w:tcW w:w="113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6278,5</w:t>
            </w:r>
          </w:p>
        </w:tc>
        <w:tc>
          <w:tcPr>
            <w:tcW w:w="127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6951,6</w:t>
            </w:r>
          </w:p>
        </w:tc>
        <w:tc>
          <w:tcPr>
            <w:tcW w:w="10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3024,6</w:t>
            </w: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-3927,0</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-56,5</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-3253,9</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-51,8</w:t>
            </w:r>
          </w:p>
        </w:tc>
      </w:tr>
      <w:tr w:rsidR="007352BC" w:rsidRPr="001E631C" w:rsidTr="00C42D23">
        <w:tc>
          <w:tcPr>
            <w:tcW w:w="567"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11.1</w:t>
            </w:r>
          </w:p>
        </w:tc>
        <w:tc>
          <w:tcPr>
            <w:tcW w:w="2694" w:type="dxa"/>
          </w:tcPr>
          <w:p w:rsidR="007352BC" w:rsidRPr="001E631C" w:rsidRDefault="007352BC" w:rsidP="00034249">
            <w:pPr>
              <w:spacing w:line="276" w:lineRule="auto"/>
              <w:rPr>
                <w:rFonts w:ascii="Times New Roman" w:hAnsi="Times New Roman" w:cs="Times New Roman"/>
                <w:b/>
                <w:sz w:val="24"/>
                <w:szCs w:val="24"/>
              </w:rPr>
            </w:pPr>
            <w:proofErr w:type="spellStart"/>
            <w:r w:rsidRPr="001E631C">
              <w:rPr>
                <w:rFonts w:ascii="Times New Roman" w:hAnsi="Times New Roman" w:cs="Times New Roman"/>
                <w:b/>
                <w:sz w:val="24"/>
                <w:szCs w:val="24"/>
              </w:rPr>
              <w:t>Гос</w:t>
            </w:r>
            <w:proofErr w:type="gramStart"/>
            <w:r w:rsidRPr="001E631C">
              <w:rPr>
                <w:rFonts w:ascii="Times New Roman" w:hAnsi="Times New Roman" w:cs="Times New Roman"/>
                <w:b/>
                <w:sz w:val="24"/>
                <w:szCs w:val="24"/>
              </w:rPr>
              <w:t>.к</w:t>
            </w:r>
            <w:proofErr w:type="gramEnd"/>
            <w:r w:rsidRPr="001E631C">
              <w:rPr>
                <w:rFonts w:ascii="Times New Roman" w:hAnsi="Times New Roman" w:cs="Times New Roman"/>
                <w:b/>
                <w:sz w:val="24"/>
                <w:szCs w:val="24"/>
              </w:rPr>
              <w:t>ап</w:t>
            </w:r>
            <w:proofErr w:type="spellEnd"/>
            <w:r w:rsidRPr="001E631C">
              <w:rPr>
                <w:rFonts w:ascii="Times New Roman" w:hAnsi="Times New Roman" w:cs="Times New Roman"/>
                <w:b/>
                <w:sz w:val="24"/>
                <w:szCs w:val="24"/>
              </w:rPr>
              <w:t>. вложения (инвестиционное расходы)</w:t>
            </w:r>
          </w:p>
        </w:tc>
        <w:tc>
          <w:tcPr>
            <w:tcW w:w="113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6256,7</w:t>
            </w:r>
          </w:p>
        </w:tc>
        <w:tc>
          <w:tcPr>
            <w:tcW w:w="127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6930,0</w:t>
            </w:r>
          </w:p>
        </w:tc>
        <w:tc>
          <w:tcPr>
            <w:tcW w:w="10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3000,0</w:t>
            </w: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-3930,0</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-56,7</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-3256,7</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-52,1</w:t>
            </w:r>
          </w:p>
        </w:tc>
      </w:tr>
      <w:tr w:rsidR="007352BC" w:rsidRPr="001E631C" w:rsidTr="00C42D23">
        <w:tc>
          <w:tcPr>
            <w:tcW w:w="567"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11.</w:t>
            </w:r>
            <w:r w:rsidRPr="001E631C">
              <w:rPr>
                <w:rFonts w:ascii="Times New Roman" w:hAnsi="Times New Roman" w:cs="Times New Roman"/>
                <w:b/>
                <w:sz w:val="24"/>
                <w:szCs w:val="24"/>
              </w:rPr>
              <w:lastRenderedPageBreak/>
              <w:t>2</w:t>
            </w:r>
          </w:p>
        </w:tc>
        <w:tc>
          <w:tcPr>
            <w:tcW w:w="269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lastRenderedPageBreak/>
              <w:t>Другие  расходы</w:t>
            </w:r>
          </w:p>
        </w:tc>
        <w:tc>
          <w:tcPr>
            <w:tcW w:w="113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21,8</w:t>
            </w:r>
          </w:p>
        </w:tc>
        <w:tc>
          <w:tcPr>
            <w:tcW w:w="127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21,6</w:t>
            </w:r>
          </w:p>
        </w:tc>
        <w:tc>
          <w:tcPr>
            <w:tcW w:w="10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24,6</w:t>
            </w: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3,0</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13,9</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2,8</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12,8</w:t>
            </w:r>
          </w:p>
        </w:tc>
      </w:tr>
      <w:tr w:rsidR="007352BC" w:rsidRPr="001E631C" w:rsidTr="00C42D23">
        <w:tc>
          <w:tcPr>
            <w:tcW w:w="567" w:type="dxa"/>
          </w:tcPr>
          <w:p w:rsidR="007352BC" w:rsidRPr="001E631C" w:rsidRDefault="007352BC" w:rsidP="00034249">
            <w:pPr>
              <w:pStyle w:val="a3"/>
              <w:numPr>
                <w:ilvl w:val="0"/>
                <w:numId w:val="3"/>
              </w:numPr>
              <w:spacing w:line="276" w:lineRule="auto"/>
              <w:ind w:left="0"/>
              <w:rPr>
                <w:rFonts w:ascii="Times New Roman" w:hAnsi="Times New Roman" w:cs="Times New Roman"/>
                <w:b/>
                <w:sz w:val="24"/>
                <w:szCs w:val="24"/>
              </w:rPr>
            </w:pPr>
          </w:p>
        </w:tc>
        <w:tc>
          <w:tcPr>
            <w:tcW w:w="269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Транспорт и связь</w:t>
            </w:r>
          </w:p>
        </w:tc>
        <w:tc>
          <w:tcPr>
            <w:tcW w:w="113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88,2</w:t>
            </w:r>
          </w:p>
        </w:tc>
        <w:tc>
          <w:tcPr>
            <w:tcW w:w="127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128,3</w:t>
            </w:r>
          </w:p>
        </w:tc>
        <w:tc>
          <w:tcPr>
            <w:tcW w:w="10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129,9</w:t>
            </w: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1,6</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1,3</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41,7</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47,3</w:t>
            </w:r>
          </w:p>
        </w:tc>
      </w:tr>
      <w:tr w:rsidR="007352BC" w:rsidRPr="001E631C" w:rsidTr="00C42D23">
        <w:tc>
          <w:tcPr>
            <w:tcW w:w="567" w:type="dxa"/>
          </w:tcPr>
          <w:p w:rsidR="007352BC" w:rsidRPr="001E631C" w:rsidRDefault="007352BC" w:rsidP="00034249">
            <w:pPr>
              <w:pStyle w:val="a3"/>
              <w:numPr>
                <w:ilvl w:val="0"/>
                <w:numId w:val="3"/>
              </w:numPr>
              <w:spacing w:line="276" w:lineRule="auto"/>
              <w:ind w:left="0"/>
              <w:rPr>
                <w:rFonts w:ascii="Times New Roman" w:hAnsi="Times New Roman" w:cs="Times New Roman"/>
                <w:b/>
                <w:sz w:val="24"/>
                <w:szCs w:val="24"/>
              </w:rPr>
            </w:pPr>
          </w:p>
        </w:tc>
        <w:tc>
          <w:tcPr>
            <w:tcW w:w="269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Расходы по экономической деятельности</w:t>
            </w:r>
          </w:p>
        </w:tc>
        <w:tc>
          <w:tcPr>
            <w:tcW w:w="113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308,0</w:t>
            </w:r>
          </w:p>
        </w:tc>
        <w:tc>
          <w:tcPr>
            <w:tcW w:w="127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345,3</w:t>
            </w:r>
          </w:p>
        </w:tc>
        <w:tc>
          <w:tcPr>
            <w:tcW w:w="10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360,0</w:t>
            </w: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14,7</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4,3</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52,0</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16,9</w:t>
            </w:r>
          </w:p>
        </w:tc>
      </w:tr>
      <w:tr w:rsidR="007352BC" w:rsidRPr="001E631C" w:rsidTr="00C42D23">
        <w:tc>
          <w:tcPr>
            <w:tcW w:w="567" w:type="dxa"/>
          </w:tcPr>
          <w:p w:rsidR="007352BC" w:rsidRPr="001E631C" w:rsidRDefault="007352BC" w:rsidP="00034249">
            <w:pPr>
              <w:pStyle w:val="a3"/>
              <w:numPr>
                <w:ilvl w:val="0"/>
                <w:numId w:val="3"/>
              </w:numPr>
              <w:spacing w:line="276" w:lineRule="auto"/>
              <w:ind w:left="0"/>
              <w:rPr>
                <w:rFonts w:ascii="Times New Roman" w:hAnsi="Times New Roman" w:cs="Times New Roman"/>
                <w:b/>
                <w:sz w:val="24"/>
                <w:szCs w:val="24"/>
              </w:rPr>
            </w:pPr>
          </w:p>
        </w:tc>
        <w:tc>
          <w:tcPr>
            <w:tcW w:w="269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 xml:space="preserve">Услуги, не </w:t>
            </w:r>
            <w:proofErr w:type="spellStart"/>
            <w:r w:rsidRPr="001E631C">
              <w:rPr>
                <w:rFonts w:ascii="Times New Roman" w:hAnsi="Times New Roman" w:cs="Times New Roman"/>
                <w:b/>
                <w:sz w:val="24"/>
                <w:szCs w:val="24"/>
              </w:rPr>
              <w:t>включ</w:t>
            </w:r>
            <w:proofErr w:type="spellEnd"/>
            <w:r w:rsidRPr="001E631C">
              <w:rPr>
                <w:rFonts w:ascii="Times New Roman" w:hAnsi="Times New Roman" w:cs="Times New Roman"/>
                <w:b/>
                <w:sz w:val="24"/>
                <w:szCs w:val="24"/>
              </w:rPr>
              <w:t>. к основным разделам</w:t>
            </w:r>
          </w:p>
        </w:tc>
        <w:tc>
          <w:tcPr>
            <w:tcW w:w="1134"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2580,8</w:t>
            </w:r>
          </w:p>
        </w:tc>
        <w:tc>
          <w:tcPr>
            <w:tcW w:w="127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26966</w:t>
            </w:r>
          </w:p>
        </w:tc>
        <w:tc>
          <w:tcPr>
            <w:tcW w:w="10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1243,1</w:t>
            </w:r>
          </w:p>
        </w:tc>
        <w:tc>
          <w:tcPr>
            <w:tcW w:w="1083"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-1453,8</w:t>
            </w:r>
          </w:p>
        </w:tc>
        <w:tc>
          <w:tcPr>
            <w:tcW w:w="949"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53,9</w:t>
            </w:r>
          </w:p>
        </w:tc>
        <w:tc>
          <w:tcPr>
            <w:tcW w:w="986"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-1337,6</w:t>
            </w:r>
          </w:p>
        </w:tc>
        <w:tc>
          <w:tcPr>
            <w:tcW w:w="951" w:type="dxa"/>
          </w:tcPr>
          <w:p w:rsidR="007352BC" w:rsidRPr="001E631C" w:rsidRDefault="007352BC" w:rsidP="00034249">
            <w:pPr>
              <w:spacing w:line="276" w:lineRule="auto"/>
              <w:rPr>
                <w:rFonts w:ascii="Times New Roman" w:hAnsi="Times New Roman" w:cs="Times New Roman"/>
                <w:b/>
                <w:sz w:val="24"/>
                <w:szCs w:val="24"/>
              </w:rPr>
            </w:pPr>
            <w:r w:rsidRPr="001E631C">
              <w:rPr>
                <w:rFonts w:ascii="Times New Roman" w:hAnsi="Times New Roman" w:cs="Times New Roman"/>
                <w:b/>
                <w:sz w:val="24"/>
                <w:szCs w:val="24"/>
              </w:rPr>
              <w:t>-51,8</w:t>
            </w:r>
          </w:p>
        </w:tc>
      </w:tr>
    </w:tbl>
    <w:p w:rsidR="00330ACF" w:rsidRPr="00505584" w:rsidRDefault="00330ACF" w:rsidP="00C62B6D">
      <w:pPr>
        <w:spacing w:after="0" w:line="360" w:lineRule="auto"/>
        <w:jc w:val="both"/>
        <w:rPr>
          <w:rFonts w:ascii="Times New Roman" w:hAnsi="Times New Roman" w:cs="Times New Roman"/>
          <w:color w:val="000000"/>
          <w:sz w:val="24"/>
          <w:szCs w:val="24"/>
        </w:rPr>
      </w:pPr>
    </w:p>
    <w:p w:rsidR="00354953" w:rsidRPr="00BB43FD" w:rsidRDefault="006A0EE2"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t xml:space="preserve">По сравнению с 2016 годом  расходы государственного бюджета сократятся на 1.895 млн. </w:t>
      </w:r>
      <w:proofErr w:type="spellStart"/>
      <w:r w:rsidRPr="00BB43FD">
        <w:rPr>
          <w:color w:val="000000"/>
          <w:sz w:val="28"/>
          <w:szCs w:val="28"/>
        </w:rPr>
        <w:t>манат</w:t>
      </w:r>
      <w:proofErr w:type="spellEnd"/>
      <w:r w:rsidRPr="00BB43FD">
        <w:rPr>
          <w:color w:val="000000"/>
          <w:sz w:val="28"/>
          <w:szCs w:val="28"/>
        </w:rPr>
        <w:t>. С учетом объявленного дефицита государственного бюджета налоговые и таможенные органы должны более чем на 200 тыс. увеличить отчисления в государственны</w:t>
      </w:r>
      <w:r w:rsidR="007B1AFC" w:rsidRPr="00BB43FD">
        <w:rPr>
          <w:color w:val="000000"/>
          <w:sz w:val="28"/>
          <w:szCs w:val="28"/>
        </w:rPr>
        <w:t xml:space="preserve">й бюджет. </w:t>
      </w:r>
      <w:proofErr w:type="gramStart"/>
      <w:r w:rsidR="007B1AFC" w:rsidRPr="00BB43FD">
        <w:rPr>
          <w:color w:val="000000"/>
          <w:sz w:val="28"/>
          <w:szCs w:val="28"/>
        </w:rPr>
        <w:t>Сокращение состави</w:t>
      </w:r>
      <w:r w:rsidRPr="00BB43FD">
        <w:rPr>
          <w:color w:val="000000"/>
          <w:sz w:val="28"/>
          <w:szCs w:val="28"/>
        </w:rPr>
        <w:t xml:space="preserve">т 1,9 </w:t>
      </w:r>
      <w:proofErr w:type="spellStart"/>
      <w:r w:rsidRPr="00BB43FD">
        <w:rPr>
          <w:color w:val="000000"/>
          <w:sz w:val="28"/>
          <w:szCs w:val="28"/>
        </w:rPr>
        <w:t>млдр</w:t>
      </w:r>
      <w:proofErr w:type="spellEnd"/>
      <w:r w:rsidRPr="00BB43FD">
        <w:rPr>
          <w:color w:val="000000"/>
          <w:sz w:val="28"/>
          <w:szCs w:val="28"/>
        </w:rPr>
        <w:t xml:space="preserve">. </w:t>
      </w:r>
      <w:proofErr w:type="spellStart"/>
      <w:r w:rsidRPr="00BB43FD">
        <w:rPr>
          <w:color w:val="000000"/>
          <w:sz w:val="28"/>
          <w:szCs w:val="28"/>
        </w:rPr>
        <w:t>манат</w:t>
      </w:r>
      <w:proofErr w:type="spellEnd"/>
      <w:r w:rsidRPr="00BB43FD">
        <w:rPr>
          <w:color w:val="000000"/>
          <w:sz w:val="28"/>
          <w:szCs w:val="28"/>
        </w:rPr>
        <w:t>, который  осуществиться за счет инфраструктурных проектов.</w:t>
      </w:r>
      <w:proofErr w:type="gramEnd"/>
      <w:r w:rsidR="007B1AFC" w:rsidRPr="00BB43FD">
        <w:rPr>
          <w:color w:val="000000"/>
          <w:sz w:val="28"/>
          <w:szCs w:val="28"/>
        </w:rPr>
        <w:t xml:space="preserve"> </w:t>
      </w:r>
      <w:proofErr w:type="gramStart"/>
      <w:r w:rsidR="007B1AFC" w:rsidRPr="00BB43FD">
        <w:rPr>
          <w:color w:val="000000"/>
          <w:sz w:val="28"/>
          <w:szCs w:val="28"/>
        </w:rPr>
        <w:t xml:space="preserve">Расходы будут увеличены на оборону – этот показатель составит 2,9 млрд. </w:t>
      </w:r>
      <w:proofErr w:type="spellStart"/>
      <w:r w:rsidR="007B1AFC" w:rsidRPr="00BB43FD">
        <w:rPr>
          <w:color w:val="000000"/>
          <w:sz w:val="28"/>
          <w:szCs w:val="28"/>
        </w:rPr>
        <w:t>манат</w:t>
      </w:r>
      <w:proofErr w:type="spellEnd"/>
      <w:r w:rsidR="007B1AFC" w:rsidRPr="00BB43FD">
        <w:rPr>
          <w:color w:val="000000"/>
          <w:sz w:val="28"/>
          <w:szCs w:val="28"/>
        </w:rPr>
        <w:t xml:space="preserve"> (17,4% расходов бюджета), это на 7% больше, чем в прошлом году; на здравоохранение;  на социальную сферу – 2,1 млрд. </w:t>
      </w:r>
      <w:proofErr w:type="spellStart"/>
      <w:r w:rsidR="007B1AFC" w:rsidRPr="00BB43FD">
        <w:rPr>
          <w:color w:val="000000"/>
          <w:sz w:val="28"/>
          <w:szCs w:val="28"/>
        </w:rPr>
        <w:t>манатов</w:t>
      </w:r>
      <w:proofErr w:type="spellEnd"/>
      <w:r w:rsidR="007B1AFC" w:rsidRPr="00BB43FD">
        <w:rPr>
          <w:color w:val="000000"/>
          <w:sz w:val="28"/>
          <w:szCs w:val="28"/>
        </w:rPr>
        <w:t>, его удельный вес по расходам государственного бюджета составит 12,8%. На 1,9% будет увеличен трансферт из государственного бюджета в Государственный  Фонд социаль</w:t>
      </w:r>
      <w:r w:rsidR="007E62FF" w:rsidRPr="00BB43FD">
        <w:rPr>
          <w:color w:val="000000"/>
          <w:sz w:val="28"/>
          <w:szCs w:val="28"/>
        </w:rPr>
        <w:t>ной  защиты для выплаты пенсий.</w:t>
      </w:r>
      <w:proofErr w:type="gramEnd"/>
    </w:p>
    <w:p w:rsidR="00354953" w:rsidRPr="00BB43FD" w:rsidRDefault="00354953" w:rsidP="00C62B6D">
      <w:pPr>
        <w:pStyle w:val="a4"/>
        <w:shd w:val="clear" w:color="auto" w:fill="FFFFFF"/>
        <w:spacing w:before="0" w:beforeAutospacing="0" w:after="0" w:afterAutospacing="0" w:line="360" w:lineRule="auto"/>
        <w:jc w:val="both"/>
        <w:rPr>
          <w:b/>
          <w:color w:val="000000"/>
          <w:sz w:val="28"/>
          <w:szCs w:val="28"/>
        </w:rPr>
      </w:pPr>
      <w:r w:rsidRPr="00BB43FD">
        <w:rPr>
          <w:color w:val="000000"/>
          <w:sz w:val="28"/>
          <w:szCs w:val="28"/>
        </w:rPr>
        <w:t xml:space="preserve">                                                                                                       </w:t>
      </w:r>
      <w:r w:rsidRPr="00BB43FD">
        <w:rPr>
          <w:b/>
          <w:color w:val="000000"/>
          <w:sz w:val="28"/>
          <w:szCs w:val="28"/>
        </w:rPr>
        <w:t>Диаграмма 1</w:t>
      </w:r>
    </w:p>
    <w:p w:rsidR="00E74129" w:rsidRPr="00BB43FD" w:rsidRDefault="00E74129" w:rsidP="00C62B6D">
      <w:pPr>
        <w:tabs>
          <w:tab w:val="left" w:pos="1020"/>
        </w:tabs>
        <w:spacing w:after="0" w:line="360" w:lineRule="auto"/>
        <w:rPr>
          <w:rFonts w:ascii="Times New Roman" w:hAnsi="Times New Roman" w:cs="Times New Roman"/>
          <w:sz w:val="28"/>
          <w:szCs w:val="28"/>
        </w:rPr>
      </w:pPr>
      <w:r w:rsidRPr="00BB43FD">
        <w:rPr>
          <w:rFonts w:ascii="Times New Roman" w:hAnsi="Times New Roman" w:cs="Times New Roman"/>
          <w:noProof/>
          <w:sz w:val="28"/>
          <w:szCs w:val="28"/>
        </w:rPr>
        <w:drawing>
          <wp:inline distT="0" distB="0" distL="0" distR="0">
            <wp:extent cx="5486400" cy="3200400"/>
            <wp:effectExtent l="1905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BB43FD">
        <w:rPr>
          <w:rFonts w:ascii="Times New Roman" w:hAnsi="Times New Roman" w:cs="Times New Roman"/>
          <w:sz w:val="28"/>
          <w:szCs w:val="28"/>
        </w:rPr>
        <w:tab/>
      </w:r>
    </w:p>
    <w:p w:rsidR="00354953" w:rsidRPr="00BB43FD" w:rsidRDefault="00E74129"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lastRenderedPageBreak/>
        <w:t xml:space="preserve">     Рассмотрим динамику инвестиционных расходов в Азербайджанской Ре</w:t>
      </w:r>
      <w:r w:rsidR="00354953" w:rsidRPr="00BB43FD">
        <w:rPr>
          <w:color w:val="000000"/>
          <w:sz w:val="28"/>
          <w:szCs w:val="28"/>
        </w:rPr>
        <w:t>спублике за анализируемы</w:t>
      </w:r>
      <w:r w:rsidR="00505584">
        <w:rPr>
          <w:color w:val="000000"/>
          <w:sz w:val="28"/>
          <w:szCs w:val="28"/>
        </w:rPr>
        <w:t>й</w:t>
      </w:r>
      <w:r w:rsidR="00354953" w:rsidRPr="00BB43FD">
        <w:rPr>
          <w:color w:val="000000"/>
          <w:sz w:val="28"/>
          <w:szCs w:val="28"/>
        </w:rPr>
        <w:t xml:space="preserve"> период.</w:t>
      </w:r>
    </w:p>
    <w:p w:rsidR="00354953" w:rsidRPr="00BB43FD" w:rsidRDefault="00354953"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t xml:space="preserve">                                                                                                    </w:t>
      </w:r>
      <w:r w:rsidR="00E74129" w:rsidRPr="00BB43FD">
        <w:rPr>
          <w:color w:val="000000"/>
          <w:sz w:val="28"/>
          <w:szCs w:val="28"/>
        </w:rPr>
        <w:t xml:space="preserve">  </w:t>
      </w:r>
      <w:r w:rsidR="00B13488" w:rsidRPr="00BB43FD">
        <w:rPr>
          <w:b/>
          <w:color w:val="000000"/>
          <w:sz w:val="28"/>
          <w:szCs w:val="28"/>
        </w:rPr>
        <w:t>Таблица</w:t>
      </w:r>
      <w:r w:rsidR="006C5CBE" w:rsidRPr="00BB43FD">
        <w:rPr>
          <w:sz w:val="28"/>
          <w:szCs w:val="28"/>
        </w:rPr>
        <w:t xml:space="preserve"> </w:t>
      </w:r>
      <w:r w:rsidRPr="00BB43FD">
        <w:rPr>
          <w:sz w:val="28"/>
          <w:szCs w:val="28"/>
        </w:rPr>
        <w:t>2</w:t>
      </w:r>
    </w:p>
    <w:p w:rsidR="006C5CBE" w:rsidRPr="00BB43FD" w:rsidRDefault="006C5CBE" w:rsidP="00C62B6D">
      <w:pPr>
        <w:pStyle w:val="a4"/>
        <w:shd w:val="clear" w:color="auto" w:fill="FFFFFF"/>
        <w:spacing w:before="0" w:beforeAutospacing="0" w:after="0" w:afterAutospacing="0" w:line="360" w:lineRule="auto"/>
        <w:jc w:val="center"/>
        <w:rPr>
          <w:b/>
          <w:color w:val="000000"/>
          <w:sz w:val="28"/>
          <w:szCs w:val="28"/>
        </w:rPr>
      </w:pPr>
      <w:r w:rsidRPr="00BB43FD">
        <w:rPr>
          <w:b/>
          <w:sz w:val="28"/>
          <w:szCs w:val="28"/>
        </w:rPr>
        <w:t xml:space="preserve">Динамика инвестиционных расходов Азербайджанской Республики  (в млн. </w:t>
      </w:r>
      <w:proofErr w:type="spellStart"/>
      <w:r w:rsidRPr="00BB43FD">
        <w:rPr>
          <w:b/>
          <w:sz w:val="28"/>
          <w:szCs w:val="28"/>
        </w:rPr>
        <w:t>ман</w:t>
      </w:r>
      <w:proofErr w:type="spellEnd"/>
      <w:r w:rsidRPr="00BB43FD">
        <w:rPr>
          <w:b/>
          <w:sz w:val="28"/>
          <w:szCs w:val="28"/>
        </w:rPr>
        <w:t>.</w:t>
      </w:r>
      <w:r w:rsidR="00354953" w:rsidRPr="00BB43FD">
        <w:rPr>
          <w:b/>
          <w:sz w:val="28"/>
          <w:szCs w:val="28"/>
        </w:rPr>
        <w:t>)</w:t>
      </w:r>
    </w:p>
    <w:tbl>
      <w:tblPr>
        <w:tblStyle w:val="a8"/>
        <w:tblW w:w="0" w:type="auto"/>
        <w:tblInd w:w="1413" w:type="dxa"/>
        <w:tblLook w:val="04A0" w:firstRow="1" w:lastRow="0" w:firstColumn="1" w:lastColumn="0" w:noHBand="0" w:noVBand="1"/>
      </w:tblPr>
      <w:tblGrid>
        <w:gridCol w:w="3259"/>
        <w:gridCol w:w="3120"/>
      </w:tblGrid>
      <w:tr w:rsidR="006C5CBE" w:rsidRPr="001E631C" w:rsidTr="00EB43E3">
        <w:tc>
          <w:tcPr>
            <w:tcW w:w="3259" w:type="dxa"/>
          </w:tcPr>
          <w:p w:rsidR="006C5CBE" w:rsidRPr="001E631C" w:rsidRDefault="006C5CBE" w:rsidP="00C62B6D">
            <w:pPr>
              <w:spacing w:line="360" w:lineRule="auto"/>
              <w:jc w:val="center"/>
              <w:rPr>
                <w:rFonts w:ascii="Times New Roman" w:hAnsi="Times New Roman" w:cs="Times New Roman"/>
                <w:b/>
                <w:sz w:val="28"/>
                <w:szCs w:val="28"/>
              </w:rPr>
            </w:pPr>
            <w:r w:rsidRPr="001E631C">
              <w:rPr>
                <w:rFonts w:ascii="Times New Roman" w:hAnsi="Times New Roman" w:cs="Times New Roman"/>
                <w:b/>
                <w:sz w:val="28"/>
                <w:szCs w:val="28"/>
              </w:rPr>
              <w:t>Года</w:t>
            </w:r>
          </w:p>
        </w:tc>
        <w:tc>
          <w:tcPr>
            <w:tcW w:w="3120" w:type="dxa"/>
          </w:tcPr>
          <w:p w:rsidR="006C5CBE" w:rsidRPr="001E631C" w:rsidRDefault="006C5CBE" w:rsidP="00C62B6D">
            <w:pPr>
              <w:spacing w:line="360" w:lineRule="auto"/>
              <w:jc w:val="center"/>
              <w:rPr>
                <w:rFonts w:ascii="Times New Roman" w:hAnsi="Times New Roman" w:cs="Times New Roman"/>
                <w:b/>
                <w:sz w:val="28"/>
                <w:szCs w:val="28"/>
              </w:rPr>
            </w:pPr>
            <w:proofErr w:type="spellStart"/>
            <w:r w:rsidRPr="001E631C">
              <w:rPr>
                <w:rFonts w:ascii="Times New Roman" w:hAnsi="Times New Roman" w:cs="Times New Roman"/>
                <w:b/>
                <w:sz w:val="28"/>
                <w:szCs w:val="28"/>
              </w:rPr>
              <w:t>Млн</w:t>
            </w:r>
            <w:proofErr w:type="gramStart"/>
            <w:r w:rsidRPr="001E631C">
              <w:rPr>
                <w:rFonts w:ascii="Times New Roman" w:hAnsi="Times New Roman" w:cs="Times New Roman"/>
                <w:b/>
                <w:sz w:val="28"/>
                <w:szCs w:val="28"/>
              </w:rPr>
              <w:t>.м</w:t>
            </w:r>
            <w:proofErr w:type="gramEnd"/>
            <w:r w:rsidRPr="001E631C">
              <w:rPr>
                <w:rFonts w:ascii="Times New Roman" w:hAnsi="Times New Roman" w:cs="Times New Roman"/>
                <w:b/>
                <w:sz w:val="28"/>
                <w:szCs w:val="28"/>
              </w:rPr>
              <w:t>ан</w:t>
            </w:r>
            <w:proofErr w:type="spellEnd"/>
            <w:r w:rsidRPr="001E631C">
              <w:rPr>
                <w:rFonts w:ascii="Times New Roman" w:hAnsi="Times New Roman" w:cs="Times New Roman"/>
                <w:b/>
                <w:sz w:val="28"/>
                <w:szCs w:val="28"/>
              </w:rPr>
              <w:t>.</w:t>
            </w:r>
          </w:p>
        </w:tc>
      </w:tr>
      <w:tr w:rsidR="006C5CBE" w:rsidRPr="001E631C" w:rsidTr="00EB43E3">
        <w:tc>
          <w:tcPr>
            <w:tcW w:w="3259" w:type="dxa"/>
          </w:tcPr>
          <w:p w:rsidR="006C5CBE" w:rsidRPr="001E631C" w:rsidRDefault="006C5CBE" w:rsidP="00C62B6D">
            <w:pPr>
              <w:spacing w:line="360" w:lineRule="auto"/>
              <w:jc w:val="center"/>
              <w:rPr>
                <w:rFonts w:ascii="Times New Roman" w:hAnsi="Times New Roman" w:cs="Times New Roman"/>
                <w:b/>
                <w:sz w:val="28"/>
                <w:szCs w:val="28"/>
              </w:rPr>
            </w:pPr>
            <w:r w:rsidRPr="001E631C">
              <w:rPr>
                <w:rFonts w:ascii="Times New Roman" w:hAnsi="Times New Roman" w:cs="Times New Roman"/>
                <w:b/>
                <w:sz w:val="28"/>
                <w:szCs w:val="28"/>
              </w:rPr>
              <w:t>2008</w:t>
            </w:r>
          </w:p>
        </w:tc>
        <w:tc>
          <w:tcPr>
            <w:tcW w:w="3120" w:type="dxa"/>
          </w:tcPr>
          <w:p w:rsidR="006C5CBE" w:rsidRPr="001E631C" w:rsidRDefault="006C5CBE" w:rsidP="00C62B6D">
            <w:pPr>
              <w:spacing w:line="360" w:lineRule="auto"/>
              <w:jc w:val="center"/>
              <w:rPr>
                <w:rFonts w:ascii="Times New Roman" w:hAnsi="Times New Roman" w:cs="Times New Roman"/>
                <w:b/>
                <w:sz w:val="28"/>
                <w:szCs w:val="28"/>
              </w:rPr>
            </w:pPr>
            <w:r w:rsidRPr="001E631C">
              <w:rPr>
                <w:rFonts w:ascii="Times New Roman" w:hAnsi="Times New Roman" w:cs="Times New Roman"/>
                <w:b/>
                <w:sz w:val="28"/>
                <w:szCs w:val="28"/>
              </w:rPr>
              <w:t>4275,2</w:t>
            </w:r>
          </w:p>
        </w:tc>
      </w:tr>
      <w:tr w:rsidR="006C5CBE" w:rsidRPr="001E631C" w:rsidTr="00EB43E3">
        <w:tc>
          <w:tcPr>
            <w:tcW w:w="3259" w:type="dxa"/>
          </w:tcPr>
          <w:p w:rsidR="006C5CBE" w:rsidRPr="001E631C" w:rsidRDefault="006C5CBE" w:rsidP="00C62B6D">
            <w:pPr>
              <w:spacing w:line="360" w:lineRule="auto"/>
              <w:jc w:val="center"/>
              <w:rPr>
                <w:rFonts w:ascii="Times New Roman" w:hAnsi="Times New Roman" w:cs="Times New Roman"/>
                <w:b/>
                <w:sz w:val="28"/>
                <w:szCs w:val="28"/>
              </w:rPr>
            </w:pPr>
            <w:r w:rsidRPr="001E631C">
              <w:rPr>
                <w:rFonts w:ascii="Times New Roman" w:hAnsi="Times New Roman" w:cs="Times New Roman"/>
                <w:b/>
                <w:sz w:val="28"/>
                <w:szCs w:val="28"/>
              </w:rPr>
              <w:t>2009</w:t>
            </w:r>
          </w:p>
        </w:tc>
        <w:tc>
          <w:tcPr>
            <w:tcW w:w="3120" w:type="dxa"/>
          </w:tcPr>
          <w:p w:rsidR="006C5CBE" w:rsidRPr="001E631C" w:rsidRDefault="006C5CBE" w:rsidP="00C62B6D">
            <w:pPr>
              <w:spacing w:line="360" w:lineRule="auto"/>
              <w:jc w:val="center"/>
              <w:rPr>
                <w:rFonts w:ascii="Times New Roman" w:hAnsi="Times New Roman" w:cs="Times New Roman"/>
                <w:b/>
                <w:sz w:val="28"/>
                <w:szCs w:val="28"/>
              </w:rPr>
            </w:pPr>
            <w:r w:rsidRPr="001E631C">
              <w:rPr>
                <w:rFonts w:ascii="Times New Roman" w:hAnsi="Times New Roman" w:cs="Times New Roman"/>
                <w:b/>
                <w:sz w:val="28"/>
                <w:szCs w:val="28"/>
              </w:rPr>
              <w:t>3553,4</w:t>
            </w:r>
          </w:p>
        </w:tc>
      </w:tr>
      <w:tr w:rsidR="006C5CBE" w:rsidRPr="001E631C" w:rsidTr="00EB43E3">
        <w:tc>
          <w:tcPr>
            <w:tcW w:w="3259" w:type="dxa"/>
          </w:tcPr>
          <w:p w:rsidR="006C5CBE" w:rsidRPr="001E631C" w:rsidRDefault="006C5CBE" w:rsidP="00C62B6D">
            <w:pPr>
              <w:spacing w:line="360" w:lineRule="auto"/>
              <w:jc w:val="center"/>
              <w:rPr>
                <w:rFonts w:ascii="Times New Roman" w:hAnsi="Times New Roman" w:cs="Times New Roman"/>
                <w:b/>
                <w:sz w:val="28"/>
                <w:szCs w:val="28"/>
              </w:rPr>
            </w:pPr>
            <w:r w:rsidRPr="001E631C">
              <w:rPr>
                <w:rFonts w:ascii="Times New Roman" w:hAnsi="Times New Roman" w:cs="Times New Roman"/>
                <w:b/>
                <w:sz w:val="28"/>
                <w:szCs w:val="28"/>
              </w:rPr>
              <w:t>2010</w:t>
            </w:r>
          </w:p>
        </w:tc>
        <w:tc>
          <w:tcPr>
            <w:tcW w:w="3120" w:type="dxa"/>
          </w:tcPr>
          <w:p w:rsidR="006C5CBE" w:rsidRPr="001E631C" w:rsidRDefault="006C5CBE" w:rsidP="00C62B6D">
            <w:pPr>
              <w:spacing w:line="360" w:lineRule="auto"/>
              <w:jc w:val="center"/>
              <w:rPr>
                <w:rFonts w:ascii="Times New Roman" w:hAnsi="Times New Roman" w:cs="Times New Roman"/>
                <w:b/>
                <w:sz w:val="28"/>
                <w:szCs w:val="28"/>
              </w:rPr>
            </w:pPr>
            <w:r w:rsidRPr="001E631C">
              <w:rPr>
                <w:rFonts w:ascii="Times New Roman" w:hAnsi="Times New Roman" w:cs="Times New Roman"/>
                <w:b/>
                <w:sz w:val="28"/>
                <w:szCs w:val="28"/>
              </w:rPr>
              <w:t>4133,7</w:t>
            </w:r>
          </w:p>
        </w:tc>
      </w:tr>
      <w:tr w:rsidR="006C5CBE" w:rsidRPr="001E631C" w:rsidTr="00EB43E3">
        <w:tc>
          <w:tcPr>
            <w:tcW w:w="3259" w:type="dxa"/>
          </w:tcPr>
          <w:p w:rsidR="006C5CBE" w:rsidRPr="001E631C" w:rsidRDefault="006C5CBE" w:rsidP="00C62B6D">
            <w:pPr>
              <w:spacing w:line="360" w:lineRule="auto"/>
              <w:jc w:val="center"/>
              <w:rPr>
                <w:rFonts w:ascii="Times New Roman" w:hAnsi="Times New Roman" w:cs="Times New Roman"/>
                <w:b/>
                <w:sz w:val="28"/>
                <w:szCs w:val="28"/>
              </w:rPr>
            </w:pPr>
            <w:r w:rsidRPr="001E631C">
              <w:rPr>
                <w:rFonts w:ascii="Times New Roman" w:hAnsi="Times New Roman" w:cs="Times New Roman"/>
                <w:b/>
                <w:sz w:val="28"/>
                <w:szCs w:val="28"/>
              </w:rPr>
              <w:t>2011</w:t>
            </w:r>
          </w:p>
        </w:tc>
        <w:tc>
          <w:tcPr>
            <w:tcW w:w="3120" w:type="dxa"/>
          </w:tcPr>
          <w:p w:rsidR="006C5CBE" w:rsidRPr="001E631C" w:rsidRDefault="006C5CBE" w:rsidP="00C62B6D">
            <w:pPr>
              <w:spacing w:line="360" w:lineRule="auto"/>
              <w:jc w:val="center"/>
              <w:rPr>
                <w:rFonts w:ascii="Times New Roman" w:hAnsi="Times New Roman" w:cs="Times New Roman"/>
                <w:b/>
                <w:sz w:val="28"/>
                <w:szCs w:val="28"/>
              </w:rPr>
            </w:pPr>
            <w:r w:rsidRPr="001E631C">
              <w:rPr>
                <w:rFonts w:ascii="Times New Roman" w:hAnsi="Times New Roman" w:cs="Times New Roman"/>
                <w:b/>
                <w:sz w:val="28"/>
                <w:szCs w:val="28"/>
              </w:rPr>
              <w:t>5851,6</w:t>
            </w:r>
          </w:p>
        </w:tc>
      </w:tr>
      <w:tr w:rsidR="006C5CBE" w:rsidRPr="001E631C" w:rsidTr="00EB43E3">
        <w:tc>
          <w:tcPr>
            <w:tcW w:w="3259" w:type="dxa"/>
          </w:tcPr>
          <w:p w:rsidR="006C5CBE" w:rsidRPr="001E631C" w:rsidRDefault="006C5CBE" w:rsidP="00C62B6D">
            <w:pPr>
              <w:spacing w:line="360" w:lineRule="auto"/>
              <w:jc w:val="center"/>
              <w:rPr>
                <w:rFonts w:ascii="Times New Roman" w:hAnsi="Times New Roman" w:cs="Times New Roman"/>
                <w:b/>
                <w:sz w:val="28"/>
                <w:szCs w:val="28"/>
              </w:rPr>
            </w:pPr>
            <w:r w:rsidRPr="001E631C">
              <w:rPr>
                <w:rFonts w:ascii="Times New Roman" w:hAnsi="Times New Roman" w:cs="Times New Roman"/>
                <w:b/>
                <w:sz w:val="28"/>
                <w:szCs w:val="28"/>
              </w:rPr>
              <w:t>2012</w:t>
            </w:r>
          </w:p>
        </w:tc>
        <w:tc>
          <w:tcPr>
            <w:tcW w:w="3120" w:type="dxa"/>
          </w:tcPr>
          <w:p w:rsidR="006C5CBE" w:rsidRPr="001E631C" w:rsidRDefault="006C5CBE" w:rsidP="00C62B6D">
            <w:pPr>
              <w:spacing w:line="360" w:lineRule="auto"/>
              <w:jc w:val="center"/>
              <w:rPr>
                <w:rFonts w:ascii="Times New Roman" w:hAnsi="Times New Roman" w:cs="Times New Roman"/>
                <w:b/>
                <w:sz w:val="28"/>
                <w:szCs w:val="28"/>
              </w:rPr>
            </w:pPr>
            <w:r w:rsidRPr="001E631C">
              <w:rPr>
                <w:rFonts w:ascii="Times New Roman" w:hAnsi="Times New Roman" w:cs="Times New Roman"/>
                <w:b/>
                <w:sz w:val="28"/>
                <w:szCs w:val="28"/>
              </w:rPr>
              <w:t>5774,1</w:t>
            </w:r>
          </w:p>
        </w:tc>
      </w:tr>
      <w:tr w:rsidR="006C5CBE" w:rsidRPr="001E631C" w:rsidTr="00EB43E3">
        <w:tc>
          <w:tcPr>
            <w:tcW w:w="3259" w:type="dxa"/>
          </w:tcPr>
          <w:p w:rsidR="006C5CBE" w:rsidRPr="001E631C" w:rsidRDefault="006C5CBE" w:rsidP="00C62B6D">
            <w:pPr>
              <w:spacing w:line="360" w:lineRule="auto"/>
              <w:jc w:val="center"/>
              <w:rPr>
                <w:rFonts w:ascii="Times New Roman" w:hAnsi="Times New Roman" w:cs="Times New Roman"/>
                <w:b/>
                <w:sz w:val="28"/>
                <w:szCs w:val="28"/>
              </w:rPr>
            </w:pPr>
            <w:r w:rsidRPr="001E631C">
              <w:rPr>
                <w:rFonts w:ascii="Times New Roman" w:hAnsi="Times New Roman" w:cs="Times New Roman"/>
                <w:b/>
                <w:sz w:val="28"/>
                <w:szCs w:val="28"/>
              </w:rPr>
              <w:t>2013</w:t>
            </w:r>
          </w:p>
        </w:tc>
        <w:tc>
          <w:tcPr>
            <w:tcW w:w="3120" w:type="dxa"/>
          </w:tcPr>
          <w:p w:rsidR="006C5CBE" w:rsidRPr="001E631C" w:rsidRDefault="006C5CBE" w:rsidP="00C62B6D">
            <w:pPr>
              <w:spacing w:line="360" w:lineRule="auto"/>
              <w:jc w:val="center"/>
              <w:rPr>
                <w:rFonts w:ascii="Times New Roman" w:hAnsi="Times New Roman" w:cs="Times New Roman"/>
                <w:b/>
                <w:sz w:val="28"/>
                <w:szCs w:val="28"/>
              </w:rPr>
            </w:pPr>
            <w:r w:rsidRPr="001E631C">
              <w:rPr>
                <w:rFonts w:ascii="Times New Roman" w:hAnsi="Times New Roman" w:cs="Times New Roman"/>
                <w:b/>
                <w:sz w:val="28"/>
                <w:szCs w:val="28"/>
              </w:rPr>
              <w:t>6913,7</w:t>
            </w:r>
          </w:p>
        </w:tc>
      </w:tr>
      <w:tr w:rsidR="006C5CBE" w:rsidRPr="001E631C" w:rsidTr="00EB43E3">
        <w:tc>
          <w:tcPr>
            <w:tcW w:w="3259" w:type="dxa"/>
          </w:tcPr>
          <w:p w:rsidR="006C5CBE" w:rsidRPr="001E631C" w:rsidRDefault="006C5CBE" w:rsidP="00C62B6D">
            <w:pPr>
              <w:spacing w:line="360" w:lineRule="auto"/>
              <w:jc w:val="center"/>
              <w:rPr>
                <w:rFonts w:ascii="Times New Roman" w:hAnsi="Times New Roman" w:cs="Times New Roman"/>
                <w:b/>
                <w:sz w:val="28"/>
                <w:szCs w:val="28"/>
              </w:rPr>
            </w:pPr>
            <w:r w:rsidRPr="001E631C">
              <w:rPr>
                <w:rFonts w:ascii="Times New Roman" w:hAnsi="Times New Roman" w:cs="Times New Roman"/>
                <w:b/>
                <w:sz w:val="28"/>
                <w:szCs w:val="28"/>
              </w:rPr>
              <w:t>2014</w:t>
            </w:r>
          </w:p>
        </w:tc>
        <w:tc>
          <w:tcPr>
            <w:tcW w:w="3120" w:type="dxa"/>
          </w:tcPr>
          <w:p w:rsidR="006C5CBE" w:rsidRPr="001E631C" w:rsidRDefault="006C5CBE" w:rsidP="00C62B6D">
            <w:pPr>
              <w:spacing w:line="360" w:lineRule="auto"/>
              <w:jc w:val="center"/>
              <w:rPr>
                <w:rFonts w:ascii="Times New Roman" w:hAnsi="Times New Roman" w:cs="Times New Roman"/>
                <w:b/>
                <w:sz w:val="28"/>
                <w:szCs w:val="28"/>
              </w:rPr>
            </w:pPr>
            <w:r w:rsidRPr="001E631C">
              <w:rPr>
                <w:rFonts w:ascii="Times New Roman" w:hAnsi="Times New Roman" w:cs="Times New Roman"/>
                <w:b/>
                <w:sz w:val="28"/>
                <w:szCs w:val="28"/>
              </w:rPr>
              <w:t>6256,7</w:t>
            </w:r>
          </w:p>
        </w:tc>
      </w:tr>
      <w:tr w:rsidR="006C5CBE" w:rsidRPr="001E631C" w:rsidTr="00EB43E3">
        <w:tc>
          <w:tcPr>
            <w:tcW w:w="3259" w:type="dxa"/>
          </w:tcPr>
          <w:p w:rsidR="006C5CBE" w:rsidRPr="001E631C" w:rsidRDefault="006C5CBE" w:rsidP="00C62B6D">
            <w:pPr>
              <w:spacing w:line="360" w:lineRule="auto"/>
              <w:jc w:val="center"/>
              <w:rPr>
                <w:rFonts w:ascii="Times New Roman" w:hAnsi="Times New Roman" w:cs="Times New Roman"/>
                <w:b/>
                <w:sz w:val="28"/>
                <w:szCs w:val="28"/>
              </w:rPr>
            </w:pPr>
            <w:r w:rsidRPr="001E631C">
              <w:rPr>
                <w:rFonts w:ascii="Times New Roman" w:hAnsi="Times New Roman" w:cs="Times New Roman"/>
                <w:b/>
                <w:sz w:val="28"/>
                <w:szCs w:val="28"/>
              </w:rPr>
              <w:t>2015</w:t>
            </w:r>
          </w:p>
        </w:tc>
        <w:tc>
          <w:tcPr>
            <w:tcW w:w="3120" w:type="dxa"/>
          </w:tcPr>
          <w:p w:rsidR="006C5CBE" w:rsidRPr="001E631C" w:rsidRDefault="006C5CBE" w:rsidP="00C62B6D">
            <w:pPr>
              <w:spacing w:line="360" w:lineRule="auto"/>
              <w:jc w:val="center"/>
              <w:rPr>
                <w:rFonts w:ascii="Times New Roman" w:hAnsi="Times New Roman" w:cs="Times New Roman"/>
                <w:b/>
                <w:sz w:val="28"/>
                <w:szCs w:val="28"/>
              </w:rPr>
            </w:pPr>
            <w:r w:rsidRPr="001E631C">
              <w:rPr>
                <w:rFonts w:ascii="Times New Roman" w:hAnsi="Times New Roman" w:cs="Times New Roman"/>
                <w:b/>
                <w:sz w:val="28"/>
                <w:szCs w:val="28"/>
              </w:rPr>
              <w:t>6930,0</w:t>
            </w:r>
          </w:p>
        </w:tc>
      </w:tr>
      <w:tr w:rsidR="006C5CBE" w:rsidRPr="001E631C" w:rsidTr="00EB43E3">
        <w:tc>
          <w:tcPr>
            <w:tcW w:w="3259" w:type="dxa"/>
          </w:tcPr>
          <w:p w:rsidR="006C5CBE" w:rsidRPr="001E631C" w:rsidRDefault="006C5CBE" w:rsidP="00C62B6D">
            <w:pPr>
              <w:spacing w:line="360" w:lineRule="auto"/>
              <w:jc w:val="center"/>
              <w:rPr>
                <w:rFonts w:ascii="Times New Roman" w:hAnsi="Times New Roman" w:cs="Times New Roman"/>
                <w:b/>
                <w:sz w:val="28"/>
                <w:szCs w:val="28"/>
              </w:rPr>
            </w:pPr>
            <w:r w:rsidRPr="001E631C">
              <w:rPr>
                <w:rFonts w:ascii="Times New Roman" w:hAnsi="Times New Roman" w:cs="Times New Roman"/>
                <w:b/>
                <w:sz w:val="28"/>
                <w:szCs w:val="28"/>
              </w:rPr>
              <w:t>2016</w:t>
            </w:r>
          </w:p>
        </w:tc>
        <w:tc>
          <w:tcPr>
            <w:tcW w:w="3120" w:type="dxa"/>
          </w:tcPr>
          <w:p w:rsidR="006C5CBE" w:rsidRPr="001E631C" w:rsidRDefault="006C5CBE" w:rsidP="00C62B6D">
            <w:pPr>
              <w:spacing w:line="360" w:lineRule="auto"/>
              <w:jc w:val="center"/>
              <w:rPr>
                <w:rFonts w:ascii="Times New Roman" w:hAnsi="Times New Roman" w:cs="Times New Roman"/>
                <w:b/>
                <w:sz w:val="28"/>
                <w:szCs w:val="28"/>
              </w:rPr>
            </w:pPr>
            <w:r w:rsidRPr="001E631C">
              <w:rPr>
                <w:rFonts w:ascii="Times New Roman" w:hAnsi="Times New Roman" w:cs="Times New Roman"/>
                <w:b/>
                <w:sz w:val="28"/>
                <w:szCs w:val="28"/>
              </w:rPr>
              <w:t>3000,0</w:t>
            </w:r>
          </w:p>
        </w:tc>
      </w:tr>
    </w:tbl>
    <w:p w:rsidR="00A5077A" w:rsidRPr="00BB43FD" w:rsidRDefault="00354953" w:rsidP="00C62B6D">
      <w:pPr>
        <w:pStyle w:val="a4"/>
        <w:shd w:val="clear" w:color="auto" w:fill="FFFFFF"/>
        <w:tabs>
          <w:tab w:val="left" w:pos="8067"/>
        </w:tabs>
        <w:spacing w:before="0" w:beforeAutospacing="0" w:after="0" w:afterAutospacing="0" w:line="360" w:lineRule="auto"/>
        <w:jc w:val="both"/>
        <w:rPr>
          <w:b/>
          <w:color w:val="000000"/>
          <w:sz w:val="28"/>
          <w:szCs w:val="28"/>
        </w:rPr>
      </w:pPr>
      <w:r w:rsidRPr="00BB43FD">
        <w:rPr>
          <w:b/>
          <w:color w:val="000000"/>
          <w:sz w:val="28"/>
          <w:szCs w:val="28"/>
        </w:rPr>
        <w:t xml:space="preserve">     </w:t>
      </w:r>
    </w:p>
    <w:p w:rsidR="00C651E6" w:rsidRPr="00BB43FD" w:rsidRDefault="00354953" w:rsidP="00C62B6D">
      <w:pPr>
        <w:pStyle w:val="a4"/>
        <w:shd w:val="clear" w:color="auto" w:fill="FFFFFF"/>
        <w:tabs>
          <w:tab w:val="left" w:pos="8067"/>
        </w:tabs>
        <w:spacing w:before="0" w:beforeAutospacing="0" w:after="0" w:afterAutospacing="0" w:line="360" w:lineRule="auto"/>
        <w:jc w:val="both"/>
        <w:rPr>
          <w:b/>
          <w:color w:val="000000"/>
          <w:sz w:val="28"/>
          <w:szCs w:val="28"/>
        </w:rPr>
      </w:pPr>
      <w:r w:rsidRPr="00BB43FD">
        <w:rPr>
          <w:b/>
          <w:color w:val="000000"/>
          <w:sz w:val="28"/>
          <w:szCs w:val="28"/>
        </w:rPr>
        <w:t xml:space="preserve"> </w:t>
      </w:r>
      <w:r w:rsidR="00E74129" w:rsidRPr="00BB43FD">
        <w:rPr>
          <w:color w:val="000000"/>
          <w:sz w:val="28"/>
          <w:szCs w:val="28"/>
        </w:rPr>
        <w:t xml:space="preserve"> Как видно из вышеуказанной таблицы, в</w:t>
      </w:r>
      <w:r w:rsidR="00EB43E3" w:rsidRPr="00BB43FD">
        <w:rPr>
          <w:color w:val="000000"/>
          <w:sz w:val="28"/>
          <w:szCs w:val="28"/>
        </w:rPr>
        <w:t xml:space="preserve"> 2013</w:t>
      </w:r>
      <w:r w:rsidR="00B13488" w:rsidRPr="00BB43FD">
        <w:rPr>
          <w:color w:val="000000"/>
          <w:sz w:val="28"/>
          <w:szCs w:val="28"/>
        </w:rPr>
        <w:t xml:space="preserve"> году  суммарные инвестиции в экономику Азербайдж</w:t>
      </w:r>
      <w:r w:rsidR="00E74129" w:rsidRPr="00BB43FD">
        <w:rPr>
          <w:color w:val="000000"/>
          <w:sz w:val="28"/>
          <w:szCs w:val="28"/>
        </w:rPr>
        <w:t>ана со</w:t>
      </w:r>
      <w:r w:rsidR="00EB43E3" w:rsidRPr="00BB43FD">
        <w:rPr>
          <w:color w:val="000000"/>
          <w:sz w:val="28"/>
          <w:szCs w:val="28"/>
        </w:rPr>
        <w:t xml:space="preserve">ставили 6913,7 </w:t>
      </w:r>
      <w:proofErr w:type="spellStart"/>
      <w:r w:rsidR="00EB43E3" w:rsidRPr="00BB43FD">
        <w:rPr>
          <w:color w:val="000000"/>
          <w:sz w:val="28"/>
          <w:szCs w:val="28"/>
        </w:rPr>
        <w:t>млн</w:t>
      </w:r>
      <w:proofErr w:type="gramStart"/>
      <w:r w:rsidR="00EB43E3" w:rsidRPr="00BB43FD">
        <w:rPr>
          <w:color w:val="000000"/>
          <w:sz w:val="28"/>
          <w:szCs w:val="28"/>
        </w:rPr>
        <w:t>.м</w:t>
      </w:r>
      <w:proofErr w:type="gramEnd"/>
      <w:r w:rsidR="00EB43E3" w:rsidRPr="00BB43FD">
        <w:rPr>
          <w:color w:val="000000"/>
          <w:sz w:val="28"/>
          <w:szCs w:val="28"/>
        </w:rPr>
        <w:t>анат</w:t>
      </w:r>
      <w:proofErr w:type="spellEnd"/>
      <w:r w:rsidR="00B13488" w:rsidRPr="00BB43FD">
        <w:rPr>
          <w:color w:val="000000"/>
          <w:sz w:val="28"/>
          <w:szCs w:val="28"/>
        </w:rPr>
        <w:t>. В 2013 году в республике было создано 110 тыс. новых рабочих мест, из которых 80 тыс. – постоянные р</w:t>
      </w:r>
      <w:r w:rsidR="0084380A" w:rsidRPr="00BB43FD">
        <w:rPr>
          <w:color w:val="000000"/>
          <w:sz w:val="28"/>
          <w:szCs w:val="28"/>
        </w:rPr>
        <w:t xml:space="preserve">абочие места. </w:t>
      </w:r>
      <w:r w:rsidR="00B13488" w:rsidRPr="00BB43FD">
        <w:rPr>
          <w:color w:val="000000"/>
          <w:sz w:val="28"/>
          <w:szCs w:val="28"/>
        </w:rPr>
        <w:t xml:space="preserve"> </w:t>
      </w:r>
      <w:r w:rsidR="007352BC" w:rsidRPr="00BB43FD">
        <w:rPr>
          <w:b/>
          <w:color w:val="000000"/>
          <w:sz w:val="28"/>
          <w:szCs w:val="28"/>
        </w:rPr>
        <w:t xml:space="preserve"> </w:t>
      </w:r>
      <w:r w:rsidR="00EB43E3" w:rsidRPr="00BB43FD">
        <w:rPr>
          <w:color w:val="000000"/>
          <w:sz w:val="28"/>
          <w:szCs w:val="28"/>
        </w:rPr>
        <w:t xml:space="preserve"> В</w:t>
      </w:r>
      <w:r w:rsidR="00E6318B" w:rsidRPr="00BB43FD">
        <w:rPr>
          <w:color w:val="000000"/>
          <w:sz w:val="28"/>
          <w:szCs w:val="28"/>
        </w:rPr>
        <w:t xml:space="preserve"> 2015</w:t>
      </w:r>
      <w:r w:rsidR="005560B6" w:rsidRPr="00BB43FD">
        <w:rPr>
          <w:color w:val="000000"/>
          <w:sz w:val="28"/>
          <w:szCs w:val="28"/>
        </w:rPr>
        <w:t xml:space="preserve"> году в экономику страны были вложены инвестиции на сумму около 20 миллиардов </w:t>
      </w:r>
      <w:r w:rsidR="007352BC" w:rsidRPr="00BB43FD">
        <w:rPr>
          <w:color w:val="000000"/>
          <w:sz w:val="28"/>
          <w:szCs w:val="28"/>
        </w:rPr>
        <w:t>долларов. Половину их составили</w:t>
      </w:r>
      <w:r w:rsidR="005560B6" w:rsidRPr="00BB43FD">
        <w:rPr>
          <w:color w:val="000000"/>
          <w:sz w:val="28"/>
          <w:szCs w:val="28"/>
        </w:rPr>
        <w:t xml:space="preserve"> ин</w:t>
      </w:r>
      <w:r w:rsidR="00EB43E3" w:rsidRPr="00BB43FD">
        <w:rPr>
          <w:color w:val="000000"/>
          <w:sz w:val="28"/>
          <w:szCs w:val="28"/>
        </w:rPr>
        <w:t>остранные</w:t>
      </w:r>
      <w:r w:rsidR="007352BC" w:rsidRPr="00BB43FD">
        <w:rPr>
          <w:color w:val="000000"/>
          <w:sz w:val="28"/>
          <w:szCs w:val="28"/>
        </w:rPr>
        <w:t xml:space="preserve"> инвестиции.</w:t>
      </w:r>
      <w:r w:rsidR="005560B6" w:rsidRPr="00BB43FD">
        <w:rPr>
          <w:color w:val="000000"/>
          <w:sz w:val="28"/>
          <w:szCs w:val="28"/>
        </w:rPr>
        <w:t xml:space="preserve"> Азербайджан представляет св</w:t>
      </w:r>
      <w:r w:rsidR="00E6318B" w:rsidRPr="00BB43FD">
        <w:rPr>
          <w:color w:val="000000"/>
          <w:sz w:val="28"/>
          <w:szCs w:val="28"/>
        </w:rPr>
        <w:t>ой потенциал как привлекательная</w:t>
      </w:r>
      <w:r w:rsidR="005560B6" w:rsidRPr="00BB43FD">
        <w:rPr>
          <w:color w:val="000000"/>
          <w:sz w:val="28"/>
          <w:szCs w:val="28"/>
        </w:rPr>
        <w:t xml:space="preserve"> для иностранных инвесторов страна. Другие экономически</w:t>
      </w:r>
      <w:r w:rsidR="007352BC" w:rsidRPr="00BB43FD">
        <w:rPr>
          <w:color w:val="000000"/>
          <w:sz w:val="28"/>
          <w:szCs w:val="28"/>
        </w:rPr>
        <w:t>е показатели также демонстрировали</w:t>
      </w:r>
      <w:r w:rsidR="005560B6" w:rsidRPr="00BB43FD">
        <w:rPr>
          <w:color w:val="000000"/>
          <w:sz w:val="28"/>
          <w:szCs w:val="28"/>
        </w:rPr>
        <w:t xml:space="preserve"> позитивную динамику. То есть, учитывая все эти геополитические и экономические факторы, достижение экономического развития в </w:t>
      </w:r>
      <w:r w:rsidR="007352BC" w:rsidRPr="00BB43FD">
        <w:rPr>
          <w:color w:val="000000"/>
          <w:sz w:val="28"/>
          <w:szCs w:val="28"/>
        </w:rPr>
        <w:t xml:space="preserve">2015 году само по себе явилось </w:t>
      </w:r>
      <w:r w:rsidR="005560B6" w:rsidRPr="00BB43FD">
        <w:rPr>
          <w:color w:val="000000"/>
          <w:sz w:val="28"/>
          <w:szCs w:val="28"/>
        </w:rPr>
        <w:t>большим успехом.</w:t>
      </w:r>
      <w:r w:rsidR="00024649" w:rsidRPr="00BB43FD">
        <w:rPr>
          <w:color w:val="000000"/>
          <w:sz w:val="28"/>
          <w:szCs w:val="28"/>
        </w:rPr>
        <w:t xml:space="preserve"> </w:t>
      </w:r>
      <w:r w:rsidR="00F556E2" w:rsidRPr="00BB43FD">
        <w:rPr>
          <w:color w:val="000000"/>
          <w:sz w:val="28"/>
          <w:szCs w:val="28"/>
        </w:rPr>
        <w:t xml:space="preserve">Инвестиционные расходы в том году составили  6930,0 </w:t>
      </w:r>
      <w:proofErr w:type="spellStart"/>
      <w:r w:rsidR="00F556E2" w:rsidRPr="00BB43FD">
        <w:rPr>
          <w:color w:val="000000"/>
          <w:sz w:val="28"/>
          <w:szCs w:val="28"/>
        </w:rPr>
        <w:t>млн</w:t>
      </w:r>
      <w:proofErr w:type="gramStart"/>
      <w:r w:rsidR="00F556E2" w:rsidRPr="00BB43FD">
        <w:rPr>
          <w:color w:val="000000"/>
          <w:sz w:val="28"/>
          <w:szCs w:val="28"/>
        </w:rPr>
        <w:t>.м</w:t>
      </w:r>
      <w:proofErr w:type="gramEnd"/>
      <w:r w:rsidR="00F556E2" w:rsidRPr="00BB43FD">
        <w:rPr>
          <w:color w:val="000000"/>
          <w:sz w:val="28"/>
          <w:szCs w:val="28"/>
        </w:rPr>
        <w:t>анат</w:t>
      </w:r>
      <w:proofErr w:type="spellEnd"/>
      <w:r w:rsidR="00F556E2" w:rsidRPr="00BB43FD">
        <w:rPr>
          <w:color w:val="000000"/>
          <w:sz w:val="28"/>
          <w:szCs w:val="28"/>
        </w:rPr>
        <w:t xml:space="preserve">. Из таблицы видно, что это самый высокий показатель за исследуемый период. </w:t>
      </w:r>
      <w:r w:rsidR="00C651E6" w:rsidRPr="00BB43FD">
        <w:rPr>
          <w:color w:val="000000"/>
          <w:sz w:val="28"/>
          <w:szCs w:val="28"/>
        </w:rPr>
        <w:t>На 2016 год</w:t>
      </w:r>
      <w:r w:rsidR="00F556E2" w:rsidRPr="00BB43FD">
        <w:rPr>
          <w:color w:val="000000"/>
          <w:sz w:val="28"/>
          <w:szCs w:val="28"/>
        </w:rPr>
        <w:t xml:space="preserve"> инвестиционные расходы значительно были уменьшены (3000,0 </w:t>
      </w:r>
      <w:proofErr w:type="spellStart"/>
      <w:r w:rsidR="00F556E2" w:rsidRPr="00BB43FD">
        <w:rPr>
          <w:color w:val="000000"/>
          <w:sz w:val="28"/>
          <w:szCs w:val="28"/>
        </w:rPr>
        <w:t>млн</w:t>
      </w:r>
      <w:proofErr w:type="gramStart"/>
      <w:r w:rsidR="00F556E2" w:rsidRPr="00BB43FD">
        <w:rPr>
          <w:color w:val="000000"/>
          <w:sz w:val="28"/>
          <w:szCs w:val="28"/>
        </w:rPr>
        <w:t>.м</w:t>
      </w:r>
      <w:proofErr w:type="gramEnd"/>
      <w:r w:rsidR="00F556E2" w:rsidRPr="00BB43FD">
        <w:rPr>
          <w:color w:val="000000"/>
          <w:sz w:val="28"/>
          <w:szCs w:val="28"/>
        </w:rPr>
        <w:t>анат</w:t>
      </w:r>
      <w:proofErr w:type="spellEnd"/>
      <w:r w:rsidR="00F556E2" w:rsidRPr="00BB43FD">
        <w:rPr>
          <w:color w:val="000000"/>
          <w:sz w:val="28"/>
          <w:szCs w:val="28"/>
        </w:rPr>
        <w:t>),</w:t>
      </w:r>
      <w:r w:rsidR="00C651E6" w:rsidRPr="00BB43FD">
        <w:rPr>
          <w:color w:val="000000"/>
          <w:sz w:val="28"/>
          <w:szCs w:val="28"/>
        </w:rPr>
        <w:t xml:space="preserve"> расходы </w:t>
      </w:r>
      <w:r w:rsidR="00C651E6" w:rsidRPr="00BB43FD">
        <w:rPr>
          <w:color w:val="000000"/>
          <w:sz w:val="28"/>
          <w:szCs w:val="28"/>
        </w:rPr>
        <w:lastRenderedPageBreak/>
        <w:t>государственн</w:t>
      </w:r>
      <w:r w:rsidR="00F556E2" w:rsidRPr="00BB43FD">
        <w:rPr>
          <w:color w:val="000000"/>
          <w:sz w:val="28"/>
          <w:szCs w:val="28"/>
        </w:rPr>
        <w:t>ого бюджета -</w:t>
      </w:r>
      <w:r w:rsidR="00C651E6" w:rsidRPr="00BB43FD">
        <w:rPr>
          <w:color w:val="000000"/>
          <w:sz w:val="28"/>
          <w:szCs w:val="28"/>
        </w:rPr>
        <w:t xml:space="preserve"> в объеме 18495,0 млн. </w:t>
      </w:r>
      <w:proofErr w:type="spellStart"/>
      <w:r w:rsidR="00C651E6" w:rsidRPr="00BB43FD">
        <w:rPr>
          <w:color w:val="000000"/>
          <w:sz w:val="28"/>
          <w:szCs w:val="28"/>
        </w:rPr>
        <w:t>манатов</w:t>
      </w:r>
      <w:proofErr w:type="spellEnd"/>
      <w:r w:rsidR="00C651E6" w:rsidRPr="00BB43FD">
        <w:rPr>
          <w:color w:val="000000"/>
          <w:sz w:val="28"/>
          <w:szCs w:val="28"/>
        </w:rPr>
        <w:t xml:space="preserve"> . Из них: текущие расходы составили 12105,6 </w:t>
      </w:r>
      <w:proofErr w:type="spellStart"/>
      <w:r w:rsidR="00C651E6" w:rsidRPr="00BB43FD">
        <w:rPr>
          <w:color w:val="000000"/>
          <w:sz w:val="28"/>
          <w:szCs w:val="28"/>
        </w:rPr>
        <w:t>млн.манатов</w:t>
      </w:r>
      <w:proofErr w:type="spellEnd"/>
      <w:r w:rsidR="00C651E6" w:rsidRPr="00BB43FD">
        <w:rPr>
          <w:color w:val="000000"/>
          <w:sz w:val="28"/>
          <w:szCs w:val="28"/>
        </w:rPr>
        <w:t xml:space="preserve"> или 65,5% общих расход</w:t>
      </w:r>
      <w:r w:rsidR="00555FA3" w:rsidRPr="00BB43FD">
        <w:rPr>
          <w:color w:val="000000"/>
          <w:sz w:val="28"/>
          <w:szCs w:val="28"/>
        </w:rPr>
        <w:t>ов, капитальные расходы – 3000,0</w:t>
      </w:r>
      <w:r w:rsidR="00C651E6" w:rsidRPr="00BB43FD">
        <w:rPr>
          <w:color w:val="000000"/>
          <w:sz w:val="28"/>
          <w:szCs w:val="28"/>
        </w:rPr>
        <w:t xml:space="preserve"> </w:t>
      </w:r>
      <w:proofErr w:type="spellStart"/>
      <w:r w:rsidR="00C651E6" w:rsidRPr="00BB43FD">
        <w:rPr>
          <w:color w:val="000000"/>
          <w:sz w:val="28"/>
          <w:szCs w:val="28"/>
        </w:rPr>
        <w:t>млн.манатов</w:t>
      </w:r>
      <w:proofErr w:type="spellEnd"/>
      <w:r w:rsidR="00C651E6" w:rsidRPr="00BB43FD">
        <w:rPr>
          <w:color w:val="000000"/>
          <w:sz w:val="28"/>
          <w:szCs w:val="28"/>
        </w:rPr>
        <w:t xml:space="preserve"> или 24,9% общих расходов, расходы по обслуживанию государственного долга – 1775,1 млн. </w:t>
      </w:r>
      <w:proofErr w:type="spellStart"/>
      <w:r w:rsidR="00C651E6" w:rsidRPr="00BB43FD">
        <w:rPr>
          <w:color w:val="000000"/>
          <w:sz w:val="28"/>
          <w:szCs w:val="28"/>
        </w:rPr>
        <w:t>манатов</w:t>
      </w:r>
      <w:proofErr w:type="spellEnd"/>
      <w:r w:rsidR="00C651E6" w:rsidRPr="00BB43FD">
        <w:rPr>
          <w:color w:val="000000"/>
          <w:sz w:val="28"/>
          <w:szCs w:val="28"/>
        </w:rPr>
        <w:t xml:space="preserve"> или 9,6% общих расходов. </w:t>
      </w:r>
      <w:r w:rsidR="00F556E2" w:rsidRPr="00BB43FD">
        <w:rPr>
          <w:color w:val="000000"/>
          <w:sz w:val="28"/>
          <w:szCs w:val="28"/>
        </w:rPr>
        <w:t xml:space="preserve">  </w:t>
      </w:r>
    </w:p>
    <w:p w:rsidR="00C651E6" w:rsidRPr="00BB43FD" w:rsidRDefault="00C651E6" w:rsidP="00C62B6D">
      <w:pPr>
        <w:pStyle w:val="a4"/>
        <w:shd w:val="clear" w:color="auto" w:fill="FFFFFF"/>
        <w:spacing w:before="0" w:beforeAutospacing="0" w:after="0" w:afterAutospacing="0" w:line="360" w:lineRule="auto"/>
        <w:jc w:val="both"/>
        <w:rPr>
          <w:b/>
          <w:color w:val="000000"/>
          <w:sz w:val="28"/>
          <w:szCs w:val="28"/>
        </w:rPr>
      </w:pPr>
      <w:r w:rsidRPr="00BB43FD">
        <w:rPr>
          <w:color w:val="000000"/>
          <w:sz w:val="28"/>
          <w:szCs w:val="28"/>
        </w:rPr>
        <w:t xml:space="preserve">                                                                          </w:t>
      </w:r>
      <w:r w:rsidR="00354953" w:rsidRPr="00BB43FD">
        <w:rPr>
          <w:color w:val="000000"/>
          <w:sz w:val="28"/>
          <w:szCs w:val="28"/>
        </w:rPr>
        <w:t xml:space="preserve">                     </w:t>
      </w:r>
      <w:r w:rsidR="00354953" w:rsidRPr="00BB43FD">
        <w:rPr>
          <w:b/>
          <w:color w:val="000000"/>
          <w:sz w:val="28"/>
          <w:szCs w:val="28"/>
        </w:rPr>
        <w:t>Диаграмма 2</w:t>
      </w:r>
    </w:p>
    <w:p w:rsidR="00422672" w:rsidRPr="00BB43FD" w:rsidRDefault="00422672"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t xml:space="preserve">               </w:t>
      </w:r>
      <w:r w:rsidRPr="00BB43FD">
        <w:rPr>
          <w:b/>
          <w:sz w:val="28"/>
          <w:szCs w:val="28"/>
        </w:rPr>
        <w:t>Структура расходов государственного бюджета на 2016 г.</w:t>
      </w:r>
    </w:p>
    <w:p w:rsidR="00422672" w:rsidRPr="00BB43FD" w:rsidRDefault="00422672" w:rsidP="00C62B6D">
      <w:pPr>
        <w:tabs>
          <w:tab w:val="left" w:pos="5445"/>
        </w:tabs>
        <w:spacing w:after="0" w:line="360" w:lineRule="auto"/>
        <w:rPr>
          <w:rFonts w:ascii="Times New Roman" w:hAnsi="Times New Roman" w:cs="Times New Roman"/>
          <w:b/>
          <w:sz w:val="28"/>
          <w:szCs w:val="28"/>
        </w:rPr>
      </w:pPr>
      <w:r w:rsidRPr="00BB43FD">
        <w:rPr>
          <w:rFonts w:ascii="Times New Roman" w:hAnsi="Times New Roman" w:cs="Times New Roman"/>
          <w:b/>
          <w:noProof/>
          <w:sz w:val="28"/>
          <w:szCs w:val="28"/>
        </w:rPr>
        <w:drawing>
          <wp:inline distT="0" distB="0" distL="0" distR="0">
            <wp:extent cx="5486400" cy="3200400"/>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651E6" w:rsidRPr="00BB43FD" w:rsidRDefault="00505584" w:rsidP="00C62B6D">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C651E6" w:rsidRPr="00BB43FD">
        <w:rPr>
          <w:color w:val="000000"/>
          <w:sz w:val="28"/>
          <w:szCs w:val="28"/>
        </w:rPr>
        <w:t xml:space="preserve">   Уменьшение расходов государственного бюджета, особенно основных государственных капитальных вложений и других капитальных расходов, привело к соответствующим изменениям в  структуре расходов государственного бюджета. Так, по сравнению с предыдущим годом удельный вес  текущих расходов был снижен на 10,5%, удельный вес по обслуживанию государственного  долга – в 1,3 раза, удельный вес капитальных расходов – на 50,7%.</w:t>
      </w:r>
    </w:p>
    <w:p w:rsidR="004943CA" w:rsidRPr="00BB43FD" w:rsidRDefault="00024649"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t xml:space="preserve">      В государствен</w:t>
      </w:r>
      <w:r w:rsidR="0003740A" w:rsidRPr="00BB43FD">
        <w:rPr>
          <w:color w:val="000000"/>
          <w:sz w:val="28"/>
          <w:szCs w:val="28"/>
        </w:rPr>
        <w:t>ном бюджете 2016 года расходы на промышленность, строительство</w:t>
      </w:r>
      <w:r w:rsidRPr="00BB43FD">
        <w:rPr>
          <w:color w:val="000000"/>
          <w:sz w:val="28"/>
          <w:szCs w:val="28"/>
        </w:rPr>
        <w:t xml:space="preserve"> и полезным ископаемым </w:t>
      </w:r>
      <w:r w:rsidR="00A5077A" w:rsidRPr="00BB43FD">
        <w:rPr>
          <w:color w:val="000000"/>
          <w:sz w:val="28"/>
          <w:szCs w:val="28"/>
        </w:rPr>
        <w:t xml:space="preserve">было </w:t>
      </w:r>
      <w:r w:rsidRPr="00BB43FD">
        <w:rPr>
          <w:color w:val="000000"/>
          <w:sz w:val="28"/>
          <w:szCs w:val="28"/>
        </w:rPr>
        <w:t xml:space="preserve">выделено 3024,6 млн. </w:t>
      </w:r>
      <w:proofErr w:type="spellStart"/>
      <w:r w:rsidRPr="00BB43FD">
        <w:rPr>
          <w:color w:val="000000"/>
          <w:sz w:val="28"/>
          <w:szCs w:val="28"/>
        </w:rPr>
        <w:t>манат</w:t>
      </w:r>
      <w:proofErr w:type="spellEnd"/>
      <w:r w:rsidRPr="00BB43FD">
        <w:rPr>
          <w:color w:val="000000"/>
          <w:sz w:val="28"/>
          <w:szCs w:val="28"/>
        </w:rPr>
        <w:t xml:space="preserve">. </w:t>
      </w:r>
      <w:proofErr w:type="gramStart"/>
      <w:r w:rsidRPr="00BB43FD">
        <w:rPr>
          <w:color w:val="000000"/>
          <w:sz w:val="28"/>
          <w:szCs w:val="28"/>
        </w:rPr>
        <w:t>Средства, выделенные</w:t>
      </w:r>
      <w:r w:rsidR="0003740A" w:rsidRPr="00BB43FD">
        <w:rPr>
          <w:color w:val="000000"/>
          <w:sz w:val="28"/>
          <w:szCs w:val="28"/>
        </w:rPr>
        <w:t xml:space="preserve"> в этом направлении составили</w:t>
      </w:r>
      <w:proofErr w:type="gramEnd"/>
      <w:r w:rsidR="0003740A" w:rsidRPr="00BB43FD">
        <w:rPr>
          <w:color w:val="000000"/>
          <w:sz w:val="28"/>
          <w:szCs w:val="28"/>
        </w:rPr>
        <w:t xml:space="preserve"> 16,4% всех расходов государственного бюджета. </w:t>
      </w:r>
      <w:proofErr w:type="gramStart"/>
      <w:r w:rsidR="0003740A" w:rsidRPr="00BB43FD">
        <w:rPr>
          <w:color w:val="000000"/>
          <w:sz w:val="28"/>
          <w:szCs w:val="28"/>
        </w:rPr>
        <w:t xml:space="preserve">В этой части бюджета были выделены соответствующие средства на выполнение работ по внедрению норм и правил </w:t>
      </w:r>
      <w:r w:rsidR="0003740A" w:rsidRPr="00BB43FD">
        <w:rPr>
          <w:color w:val="000000"/>
          <w:sz w:val="28"/>
          <w:szCs w:val="28"/>
        </w:rPr>
        <w:lastRenderedPageBreak/>
        <w:t xml:space="preserve">государственного градостроительства, составление схем и проектов районного планирования, на выполнение работ генерального плана городских и прочих населенных пунктов, на выполнение работ геолого-разведочных работ, работ по очистке от мин и боеприпасов, освобожденных от агрессии, в том числе используемых ранее в качестве военного </w:t>
      </w:r>
      <w:proofErr w:type="spellStart"/>
      <w:r w:rsidR="0003740A" w:rsidRPr="00BB43FD">
        <w:rPr>
          <w:color w:val="000000"/>
          <w:sz w:val="28"/>
          <w:szCs w:val="28"/>
        </w:rPr>
        <w:t>полегона</w:t>
      </w:r>
      <w:proofErr w:type="spellEnd"/>
      <w:r w:rsidR="0003740A" w:rsidRPr="00BB43FD">
        <w:rPr>
          <w:color w:val="000000"/>
          <w:sz w:val="28"/>
          <w:szCs w:val="28"/>
        </w:rPr>
        <w:t xml:space="preserve"> территорий.</w:t>
      </w:r>
      <w:proofErr w:type="gramEnd"/>
      <w:r w:rsidR="0003740A" w:rsidRPr="00BB43FD">
        <w:rPr>
          <w:color w:val="000000"/>
          <w:sz w:val="28"/>
          <w:szCs w:val="28"/>
        </w:rPr>
        <w:t xml:space="preserve">  Из этой части расходов также были финансированы расходы по государственным капиталовложениям (инвестиции). Эти расходы в размере 3000,0 </w:t>
      </w:r>
      <w:proofErr w:type="spellStart"/>
      <w:r w:rsidR="0003740A" w:rsidRPr="00BB43FD">
        <w:rPr>
          <w:color w:val="000000"/>
          <w:sz w:val="28"/>
          <w:szCs w:val="28"/>
        </w:rPr>
        <w:t>млн</w:t>
      </w:r>
      <w:proofErr w:type="gramStart"/>
      <w:r w:rsidR="0003740A" w:rsidRPr="00BB43FD">
        <w:rPr>
          <w:color w:val="000000"/>
          <w:sz w:val="28"/>
          <w:szCs w:val="28"/>
        </w:rPr>
        <w:t>.м</w:t>
      </w:r>
      <w:proofErr w:type="gramEnd"/>
      <w:r w:rsidR="0003740A" w:rsidRPr="00BB43FD">
        <w:rPr>
          <w:color w:val="000000"/>
          <w:sz w:val="28"/>
          <w:szCs w:val="28"/>
        </w:rPr>
        <w:t>анат</w:t>
      </w:r>
      <w:proofErr w:type="spellEnd"/>
      <w:r w:rsidR="0003740A" w:rsidRPr="00BB43FD">
        <w:rPr>
          <w:color w:val="000000"/>
          <w:sz w:val="28"/>
          <w:szCs w:val="28"/>
        </w:rPr>
        <w:t xml:space="preserve"> в 2016 году были направлены на финан</w:t>
      </w:r>
      <w:r w:rsidR="00B0339F" w:rsidRPr="00BB43FD">
        <w:rPr>
          <w:color w:val="000000"/>
          <w:sz w:val="28"/>
          <w:szCs w:val="28"/>
        </w:rPr>
        <w:t>совое обеспечение проектов и ме</w:t>
      </w:r>
      <w:r w:rsidR="0003740A" w:rsidRPr="00BB43FD">
        <w:rPr>
          <w:color w:val="000000"/>
          <w:sz w:val="28"/>
          <w:szCs w:val="28"/>
        </w:rPr>
        <w:t>р</w:t>
      </w:r>
      <w:r w:rsidR="00B0339F" w:rsidRPr="00BB43FD">
        <w:rPr>
          <w:color w:val="000000"/>
          <w:sz w:val="28"/>
          <w:szCs w:val="28"/>
        </w:rPr>
        <w:t>опр</w:t>
      </w:r>
      <w:r w:rsidR="0003740A" w:rsidRPr="00BB43FD">
        <w:rPr>
          <w:color w:val="000000"/>
          <w:sz w:val="28"/>
          <w:szCs w:val="28"/>
        </w:rPr>
        <w:t>иятий, предусмотренных  Государственной Инвестиционной Программой.</w:t>
      </w:r>
      <w:r w:rsidR="00B0339F" w:rsidRPr="00BB43FD">
        <w:rPr>
          <w:color w:val="000000"/>
          <w:sz w:val="28"/>
          <w:szCs w:val="28"/>
        </w:rPr>
        <w:t xml:space="preserve">  Известно, что инфраструктура является движущей силой экономического роста,  стабильного развития, открытия новых рабочих мест, а также снижение бедности. Отсутствие соответствующей инфраструктуры создает проблемы в оказании  основных </w:t>
      </w:r>
      <w:r w:rsidR="00393435" w:rsidRPr="00BB43FD">
        <w:rPr>
          <w:color w:val="000000"/>
          <w:sz w:val="28"/>
          <w:szCs w:val="28"/>
        </w:rPr>
        <w:t>социальных услуг, отрицательно</w:t>
      </w:r>
      <w:r w:rsidR="00B0339F" w:rsidRPr="00BB43FD">
        <w:rPr>
          <w:color w:val="000000"/>
          <w:sz w:val="28"/>
          <w:szCs w:val="28"/>
        </w:rPr>
        <w:t xml:space="preserve"> сказывается на развитии кадрового потенциала, снижает конкурентоспособность страны и таким образом создает преграды в участии мировой экономики. Все это в целом может создать серьезные проблемы в развитии экономически долгосрочных перспектив. Для владения </w:t>
      </w:r>
      <w:proofErr w:type="spellStart"/>
      <w:r w:rsidR="00B0339F" w:rsidRPr="00BB43FD">
        <w:rPr>
          <w:color w:val="000000"/>
          <w:sz w:val="28"/>
          <w:szCs w:val="28"/>
        </w:rPr>
        <w:t>сильноразвитой</w:t>
      </w:r>
      <w:proofErr w:type="spellEnd"/>
      <w:r w:rsidR="00B0339F" w:rsidRPr="00BB43FD">
        <w:rPr>
          <w:color w:val="000000"/>
          <w:sz w:val="28"/>
          <w:szCs w:val="28"/>
        </w:rPr>
        <w:t xml:space="preserve"> сети инфраструктур необходимо обновление существующей и строительства новых сетей. В последние годы наблюдающийся финансовый кризис в международных финансовых рынках создает определенные проблемы в инвестициях иностранного капитала в других странах. Но для решения вышеуказанных задач были мобилизованы внутренние ресурсы</w:t>
      </w:r>
      <w:r w:rsidR="003536E2" w:rsidRPr="00BB43FD">
        <w:rPr>
          <w:color w:val="000000"/>
          <w:sz w:val="28"/>
          <w:szCs w:val="28"/>
        </w:rPr>
        <w:t xml:space="preserve"> и в стране были созданы соответствующие современным стандартам инфраструктурные сети по многим отраслям.</w:t>
      </w:r>
      <w:r w:rsidR="00B0339F" w:rsidRPr="00BB43FD">
        <w:rPr>
          <w:color w:val="000000"/>
          <w:sz w:val="28"/>
          <w:szCs w:val="28"/>
        </w:rPr>
        <w:t xml:space="preserve"> </w:t>
      </w:r>
    </w:p>
    <w:p w:rsidR="00C651E6" w:rsidRPr="00BB43FD" w:rsidRDefault="004943CA"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t xml:space="preserve">   </w:t>
      </w:r>
      <w:r w:rsidR="00C651E6" w:rsidRPr="00BB43FD">
        <w:rPr>
          <w:color w:val="000000"/>
          <w:sz w:val="28"/>
          <w:szCs w:val="28"/>
        </w:rPr>
        <w:t xml:space="preserve">   Финансовый кризис последних </w:t>
      </w:r>
      <w:proofErr w:type="gramStart"/>
      <w:r w:rsidR="00C651E6" w:rsidRPr="00BB43FD">
        <w:rPr>
          <w:color w:val="000000"/>
          <w:sz w:val="28"/>
          <w:szCs w:val="28"/>
        </w:rPr>
        <w:t>лет</w:t>
      </w:r>
      <w:proofErr w:type="gramEnd"/>
      <w:r w:rsidR="00C651E6" w:rsidRPr="00BB43FD">
        <w:rPr>
          <w:color w:val="000000"/>
          <w:sz w:val="28"/>
          <w:szCs w:val="28"/>
        </w:rPr>
        <w:t xml:space="preserve"> возникший в мировых финансовых рынках создал проблемы вложений иностранных капиталов в другие страны. К ним можно отнести и основные капитальные вложения государственного бюджета. Планируется использование Государственной Инвестиционной Программы </w:t>
      </w:r>
      <w:proofErr w:type="gramStart"/>
      <w:r w:rsidR="00C651E6" w:rsidRPr="00BB43FD">
        <w:rPr>
          <w:color w:val="000000"/>
          <w:sz w:val="28"/>
          <w:szCs w:val="28"/>
        </w:rPr>
        <w:t>по</w:t>
      </w:r>
      <w:proofErr w:type="gramEnd"/>
      <w:r w:rsidR="00C651E6" w:rsidRPr="00BB43FD">
        <w:rPr>
          <w:color w:val="000000"/>
          <w:sz w:val="28"/>
          <w:szCs w:val="28"/>
        </w:rPr>
        <w:t xml:space="preserve"> нижеследующим </w:t>
      </w:r>
      <w:proofErr w:type="spellStart"/>
      <w:r w:rsidR="00354953" w:rsidRPr="00BB43FD">
        <w:rPr>
          <w:color w:val="000000"/>
          <w:sz w:val="28"/>
          <w:szCs w:val="28"/>
        </w:rPr>
        <w:t>направлении</w:t>
      </w:r>
      <w:r w:rsidR="00C651E6" w:rsidRPr="00BB43FD">
        <w:rPr>
          <w:color w:val="000000"/>
          <w:sz w:val="28"/>
          <w:szCs w:val="28"/>
        </w:rPr>
        <w:t>ям</w:t>
      </w:r>
      <w:proofErr w:type="spellEnd"/>
      <w:r w:rsidR="00C651E6" w:rsidRPr="00BB43FD">
        <w:rPr>
          <w:color w:val="000000"/>
          <w:sz w:val="28"/>
          <w:szCs w:val="28"/>
        </w:rPr>
        <w:t>.</w:t>
      </w:r>
    </w:p>
    <w:p w:rsidR="00034249" w:rsidRDefault="000C15A7"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t xml:space="preserve">                                                                                         </w:t>
      </w:r>
      <w:r w:rsidR="00354953" w:rsidRPr="00BB43FD">
        <w:rPr>
          <w:color w:val="000000"/>
          <w:sz w:val="28"/>
          <w:szCs w:val="28"/>
        </w:rPr>
        <w:t xml:space="preserve">            </w:t>
      </w:r>
      <w:r w:rsidRPr="00BB43FD">
        <w:rPr>
          <w:color w:val="000000"/>
          <w:sz w:val="28"/>
          <w:szCs w:val="28"/>
        </w:rPr>
        <w:t xml:space="preserve"> </w:t>
      </w:r>
    </w:p>
    <w:p w:rsidR="000C15A7" w:rsidRPr="00BB43FD" w:rsidRDefault="00034249" w:rsidP="00C62B6D">
      <w:pPr>
        <w:pStyle w:val="a4"/>
        <w:shd w:val="clear" w:color="auto" w:fill="FFFFFF"/>
        <w:spacing w:before="0" w:beforeAutospacing="0" w:after="0" w:afterAutospacing="0" w:line="360" w:lineRule="auto"/>
        <w:jc w:val="both"/>
        <w:rPr>
          <w:b/>
          <w:color w:val="000000"/>
          <w:sz w:val="28"/>
          <w:szCs w:val="28"/>
        </w:rPr>
      </w:pPr>
      <w:r>
        <w:rPr>
          <w:color w:val="000000"/>
          <w:sz w:val="28"/>
          <w:szCs w:val="28"/>
        </w:rPr>
        <w:lastRenderedPageBreak/>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0C15A7" w:rsidRPr="00BB43FD">
        <w:rPr>
          <w:b/>
          <w:color w:val="000000"/>
          <w:sz w:val="28"/>
          <w:szCs w:val="28"/>
        </w:rPr>
        <w:t xml:space="preserve"> Таблица</w:t>
      </w:r>
      <w:r w:rsidR="00354953" w:rsidRPr="00BB43FD">
        <w:rPr>
          <w:b/>
          <w:color w:val="000000"/>
          <w:sz w:val="28"/>
          <w:szCs w:val="28"/>
        </w:rPr>
        <w:t xml:space="preserve"> 3</w:t>
      </w:r>
    </w:p>
    <w:p w:rsidR="000C15A7" w:rsidRPr="00BB43FD" w:rsidRDefault="000C15A7" w:rsidP="00C62B6D">
      <w:pPr>
        <w:pStyle w:val="a4"/>
        <w:shd w:val="clear" w:color="auto" w:fill="FFFFFF"/>
        <w:spacing w:before="0" w:beforeAutospacing="0" w:after="0" w:afterAutospacing="0" w:line="360" w:lineRule="auto"/>
        <w:jc w:val="center"/>
        <w:rPr>
          <w:color w:val="000000"/>
          <w:sz w:val="28"/>
          <w:szCs w:val="28"/>
        </w:rPr>
      </w:pPr>
      <w:r w:rsidRPr="00BB43FD">
        <w:rPr>
          <w:b/>
          <w:sz w:val="28"/>
          <w:szCs w:val="28"/>
        </w:rPr>
        <w:t>Основные  направления Государствен</w:t>
      </w:r>
      <w:r w:rsidR="00505584">
        <w:rPr>
          <w:b/>
          <w:sz w:val="28"/>
          <w:szCs w:val="28"/>
        </w:rPr>
        <w:t xml:space="preserve">ной Инвестиционной Программы на </w:t>
      </w:r>
      <w:r w:rsidRPr="00BB43FD">
        <w:rPr>
          <w:b/>
          <w:sz w:val="28"/>
          <w:szCs w:val="28"/>
        </w:rPr>
        <w:t xml:space="preserve">2016 г </w:t>
      </w:r>
      <w:proofErr w:type="gramStart"/>
      <w:r w:rsidRPr="00BB43FD">
        <w:rPr>
          <w:b/>
          <w:sz w:val="28"/>
          <w:szCs w:val="28"/>
        </w:rPr>
        <w:t xml:space="preserve">( </w:t>
      </w:r>
      <w:proofErr w:type="gramEnd"/>
      <w:r w:rsidRPr="00BB43FD">
        <w:rPr>
          <w:b/>
          <w:sz w:val="28"/>
          <w:szCs w:val="28"/>
        </w:rPr>
        <w:t xml:space="preserve">в млн. </w:t>
      </w:r>
      <w:proofErr w:type="spellStart"/>
      <w:r w:rsidRPr="00BB43FD">
        <w:rPr>
          <w:b/>
          <w:sz w:val="28"/>
          <w:szCs w:val="28"/>
        </w:rPr>
        <w:t>ман</w:t>
      </w:r>
      <w:proofErr w:type="spellEnd"/>
      <w:r w:rsidRPr="00BB43FD">
        <w:rPr>
          <w:b/>
          <w:sz w:val="28"/>
          <w:szCs w:val="28"/>
        </w:rPr>
        <w:t>)</w:t>
      </w:r>
    </w:p>
    <w:tbl>
      <w:tblPr>
        <w:tblStyle w:val="a8"/>
        <w:tblpPr w:leftFromText="180" w:rightFromText="180" w:vertAnchor="text" w:horzAnchor="margin" w:tblpXSpec="center" w:tblpY="337"/>
        <w:tblW w:w="9917" w:type="dxa"/>
        <w:tblLook w:val="04A0" w:firstRow="1" w:lastRow="0" w:firstColumn="1" w:lastColumn="0" w:noHBand="0" w:noVBand="1"/>
      </w:tblPr>
      <w:tblGrid>
        <w:gridCol w:w="567"/>
        <w:gridCol w:w="6237"/>
        <w:gridCol w:w="3113"/>
      </w:tblGrid>
      <w:tr w:rsidR="000C15A7" w:rsidRPr="00BB43FD" w:rsidTr="00330ACF">
        <w:tc>
          <w:tcPr>
            <w:tcW w:w="6804" w:type="dxa"/>
            <w:gridSpan w:val="2"/>
          </w:tcPr>
          <w:p w:rsidR="000C15A7" w:rsidRPr="00BB43FD" w:rsidRDefault="000C15A7" w:rsidP="00C62B6D">
            <w:pPr>
              <w:tabs>
                <w:tab w:val="left" w:pos="5445"/>
              </w:tabs>
              <w:spacing w:line="360" w:lineRule="auto"/>
              <w:jc w:val="center"/>
              <w:rPr>
                <w:rFonts w:ascii="Times New Roman" w:hAnsi="Times New Roman" w:cs="Times New Roman"/>
                <w:b/>
                <w:sz w:val="28"/>
                <w:szCs w:val="28"/>
              </w:rPr>
            </w:pPr>
            <w:r w:rsidRPr="00BB43FD">
              <w:rPr>
                <w:rFonts w:ascii="Times New Roman" w:hAnsi="Times New Roman" w:cs="Times New Roman"/>
                <w:b/>
                <w:sz w:val="28"/>
                <w:szCs w:val="28"/>
              </w:rPr>
              <w:t>Направления</w:t>
            </w:r>
          </w:p>
        </w:tc>
        <w:tc>
          <w:tcPr>
            <w:tcW w:w="3113" w:type="dxa"/>
          </w:tcPr>
          <w:p w:rsidR="000C15A7" w:rsidRPr="00BB43FD" w:rsidRDefault="000C15A7" w:rsidP="00C62B6D">
            <w:pPr>
              <w:tabs>
                <w:tab w:val="left" w:pos="5445"/>
              </w:tabs>
              <w:spacing w:line="360" w:lineRule="auto"/>
              <w:jc w:val="center"/>
              <w:rPr>
                <w:rFonts w:ascii="Times New Roman" w:hAnsi="Times New Roman" w:cs="Times New Roman"/>
                <w:b/>
                <w:sz w:val="28"/>
                <w:szCs w:val="28"/>
              </w:rPr>
            </w:pPr>
            <w:r w:rsidRPr="00BB43FD">
              <w:rPr>
                <w:rFonts w:ascii="Times New Roman" w:hAnsi="Times New Roman" w:cs="Times New Roman"/>
                <w:b/>
                <w:sz w:val="28"/>
                <w:szCs w:val="28"/>
              </w:rPr>
              <w:t>Сумма</w:t>
            </w:r>
          </w:p>
        </w:tc>
      </w:tr>
      <w:tr w:rsidR="000C15A7" w:rsidRPr="00BB43FD" w:rsidTr="00330ACF">
        <w:tc>
          <w:tcPr>
            <w:tcW w:w="567" w:type="dxa"/>
          </w:tcPr>
          <w:p w:rsidR="000C15A7" w:rsidRPr="00BB43FD" w:rsidRDefault="000C15A7" w:rsidP="00C62B6D">
            <w:pPr>
              <w:tabs>
                <w:tab w:val="left" w:pos="5445"/>
              </w:tabs>
              <w:spacing w:line="360" w:lineRule="auto"/>
              <w:rPr>
                <w:rFonts w:ascii="Times New Roman" w:hAnsi="Times New Roman" w:cs="Times New Roman"/>
                <w:b/>
                <w:sz w:val="28"/>
                <w:szCs w:val="28"/>
              </w:rPr>
            </w:pPr>
            <w:r w:rsidRPr="00BB43FD">
              <w:rPr>
                <w:rFonts w:ascii="Times New Roman" w:hAnsi="Times New Roman" w:cs="Times New Roman"/>
                <w:b/>
                <w:sz w:val="28"/>
                <w:szCs w:val="28"/>
              </w:rPr>
              <w:t>1.</w:t>
            </w:r>
          </w:p>
        </w:tc>
        <w:tc>
          <w:tcPr>
            <w:tcW w:w="6237" w:type="dxa"/>
          </w:tcPr>
          <w:p w:rsidR="000C15A7" w:rsidRPr="00505584" w:rsidRDefault="000C15A7" w:rsidP="00C62B6D">
            <w:pPr>
              <w:tabs>
                <w:tab w:val="left" w:pos="5445"/>
              </w:tabs>
              <w:spacing w:line="360" w:lineRule="auto"/>
              <w:rPr>
                <w:rFonts w:ascii="Times New Roman" w:hAnsi="Times New Roman" w:cs="Times New Roman"/>
                <w:b/>
                <w:sz w:val="24"/>
                <w:szCs w:val="24"/>
              </w:rPr>
            </w:pPr>
            <w:r w:rsidRPr="00505584">
              <w:rPr>
                <w:rFonts w:ascii="Times New Roman" w:hAnsi="Times New Roman" w:cs="Times New Roman"/>
                <w:b/>
                <w:sz w:val="24"/>
                <w:szCs w:val="24"/>
              </w:rPr>
              <w:t>Всего</w:t>
            </w:r>
          </w:p>
        </w:tc>
        <w:tc>
          <w:tcPr>
            <w:tcW w:w="3113" w:type="dxa"/>
          </w:tcPr>
          <w:p w:rsidR="000C15A7" w:rsidRPr="00BB43FD" w:rsidRDefault="000C15A7" w:rsidP="00C62B6D">
            <w:pPr>
              <w:tabs>
                <w:tab w:val="left" w:pos="5445"/>
              </w:tabs>
              <w:spacing w:line="360" w:lineRule="auto"/>
              <w:rPr>
                <w:rFonts w:ascii="Times New Roman" w:hAnsi="Times New Roman" w:cs="Times New Roman"/>
                <w:b/>
                <w:sz w:val="28"/>
                <w:szCs w:val="28"/>
              </w:rPr>
            </w:pPr>
            <w:r w:rsidRPr="00BB43FD">
              <w:rPr>
                <w:rFonts w:ascii="Times New Roman" w:hAnsi="Times New Roman" w:cs="Times New Roman"/>
                <w:b/>
                <w:sz w:val="28"/>
                <w:szCs w:val="28"/>
              </w:rPr>
              <w:t>6021,3</w:t>
            </w:r>
          </w:p>
        </w:tc>
      </w:tr>
      <w:tr w:rsidR="000C15A7" w:rsidRPr="00BB43FD" w:rsidTr="00330ACF">
        <w:tc>
          <w:tcPr>
            <w:tcW w:w="567" w:type="dxa"/>
          </w:tcPr>
          <w:p w:rsidR="000C15A7" w:rsidRPr="00BB43FD" w:rsidRDefault="000C15A7" w:rsidP="00C62B6D">
            <w:pPr>
              <w:tabs>
                <w:tab w:val="left" w:pos="5445"/>
              </w:tabs>
              <w:spacing w:line="360" w:lineRule="auto"/>
              <w:rPr>
                <w:rFonts w:ascii="Times New Roman" w:hAnsi="Times New Roman" w:cs="Times New Roman"/>
                <w:b/>
                <w:sz w:val="28"/>
                <w:szCs w:val="28"/>
              </w:rPr>
            </w:pPr>
            <w:r w:rsidRPr="00BB43FD">
              <w:rPr>
                <w:rFonts w:ascii="Times New Roman" w:hAnsi="Times New Roman" w:cs="Times New Roman"/>
                <w:b/>
                <w:sz w:val="28"/>
                <w:szCs w:val="28"/>
              </w:rPr>
              <w:t>1.1</w:t>
            </w:r>
          </w:p>
        </w:tc>
        <w:tc>
          <w:tcPr>
            <w:tcW w:w="6237" w:type="dxa"/>
          </w:tcPr>
          <w:p w:rsidR="000C15A7" w:rsidRPr="00505584" w:rsidRDefault="000C15A7" w:rsidP="00C62B6D">
            <w:pPr>
              <w:tabs>
                <w:tab w:val="left" w:pos="5445"/>
              </w:tabs>
              <w:spacing w:line="360" w:lineRule="auto"/>
              <w:rPr>
                <w:rFonts w:ascii="Times New Roman" w:hAnsi="Times New Roman" w:cs="Times New Roman"/>
                <w:b/>
                <w:sz w:val="24"/>
                <w:szCs w:val="24"/>
              </w:rPr>
            </w:pPr>
            <w:r w:rsidRPr="00505584">
              <w:rPr>
                <w:rFonts w:ascii="Times New Roman" w:hAnsi="Times New Roman" w:cs="Times New Roman"/>
                <w:b/>
                <w:sz w:val="24"/>
                <w:szCs w:val="24"/>
              </w:rPr>
              <w:t>Основные капитальные вложения</w:t>
            </w:r>
          </w:p>
        </w:tc>
        <w:tc>
          <w:tcPr>
            <w:tcW w:w="3113" w:type="dxa"/>
          </w:tcPr>
          <w:p w:rsidR="000C15A7" w:rsidRPr="00BB43FD" w:rsidRDefault="000C15A7" w:rsidP="00C62B6D">
            <w:pPr>
              <w:tabs>
                <w:tab w:val="left" w:pos="5445"/>
              </w:tabs>
              <w:spacing w:line="360" w:lineRule="auto"/>
              <w:rPr>
                <w:rFonts w:ascii="Times New Roman" w:hAnsi="Times New Roman" w:cs="Times New Roman"/>
                <w:b/>
                <w:sz w:val="28"/>
                <w:szCs w:val="28"/>
              </w:rPr>
            </w:pPr>
            <w:r w:rsidRPr="00BB43FD">
              <w:rPr>
                <w:rFonts w:ascii="Times New Roman" w:hAnsi="Times New Roman" w:cs="Times New Roman"/>
                <w:b/>
                <w:sz w:val="28"/>
                <w:szCs w:val="28"/>
              </w:rPr>
              <w:t>3000,0</w:t>
            </w:r>
          </w:p>
        </w:tc>
      </w:tr>
      <w:tr w:rsidR="000C15A7" w:rsidRPr="00BB43FD" w:rsidTr="00330ACF">
        <w:tc>
          <w:tcPr>
            <w:tcW w:w="567" w:type="dxa"/>
          </w:tcPr>
          <w:p w:rsidR="000C15A7" w:rsidRPr="00BB43FD" w:rsidRDefault="000C15A7" w:rsidP="00C62B6D">
            <w:pPr>
              <w:tabs>
                <w:tab w:val="left" w:pos="5445"/>
              </w:tabs>
              <w:spacing w:line="360" w:lineRule="auto"/>
              <w:rPr>
                <w:rFonts w:ascii="Times New Roman" w:hAnsi="Times New Roman" w:cs="Times New Roman"/>
                <w:b/>
                <w:sz w:val="28"/>
                <w:szCs w:val="28"/>
              </w:rPr>
            </w:pPr>
            <w:r w:rsidRPr="00BB43FD">
              <w:rPr>
                <w:rFonts w:ascii="Times New Roman" w:hAnsi="Times New Roman" w:cs="Times New Roman"/>
                <w:b/>
                <w:sz w:val="28"/>
                <w:szCs w:val="28"/>
              </w:rPr>
              <w:t>1.2</w:t>
            </w:r>
          </w:p>
        </w:tc>
        <w:tc>
          <w:tcPr>
            <w:tcW w:w="6237" w:type="dxa"/>
          </w:tcPr>
          <w:p w:rsidR="000C15A7" w:rsidRPr="00505584" w:rsidRDefault="000C15A7" w:rsidP="00C62B6D">
            <w:pPr>
              <w:tabs>
                <w:tab w:val="left" w:pos="5445"/>
              </w:tabs>
              <w:spacing w:line="360" w:lineRule="auto"/>
              <w:rPr>
                <w:rFonts w:ascii="Times New Roman" w:hAnsi="Times New Roman" w:cs="Times New Roman"/>
                <w:b/>
                <w:sz w:val="24"/>
                <w:szCs w:val="24"/>
              </w:rPr>
            </w:pPr>
            <w:r w:rsidRPr="00505584">
              <w:rPr>
                <w:rFonts w:ascii="Times New Roman" w:hAnsi="Times New Roman" w:cs="Times New Roman"/>
                <w:b/>
                <w:sz w:val="24"/>
                <w:szCs w:val="24"/>
              </w:rPr>
              <w:t>Средства государственного нефтяного фонда</w:t>
            </w:r>
          </w:p>
        </w:tc>
        <w:tc>
          <w:tcPr>
            <w:tcW w:w="3113" w:type="dxa"/>
          </w:tcPr>
          <w:p w:rsidR="000C15A7" w:rsidRPr="00BB43FD" w:rsidRDefault="000C15A7" w:rsidP="00C62B6D">
            <w:pPr>
              <w:tabs>
                <w:tab w:val="left" w:pos="5445"/>
              </w:tabs>
              <w:spacing w:line="360" w:lineRule="auto"/>
              <w:rPr>
                <w:rFonts w:ascii="Times New Roman" w:hAnsi="Times New Roman" w:cs="Times New Roman"/>
                <w:b/>
                <w:sz w:val="28"/>
                <w:szCs w:val="28"/>
              </w:rPr>
            </w:pPr>
            <w:r w:rsidRPr="00BB43FD">
              <w:rPr>
                <w:rFonts w:ascii="Times New Roman" w:hAnsi="Times New Roman" w:cs="Times New Roman"/>
                <w:b/>
                <w:sz w:val="28"/>
                <w:szCs w:val="28"/>
              </w:rPr>
              <w:t>3021,3</w:t>
            </w:r>
          </w:p>
        </w:tc>
      </w:tr>
    </w:tbl>
    <w:p w:rsidR="00C651E6" w:rsidRPr="00BB43FD" w:rsidRDefault="00C651E6" w:rsidP="00C62B6D">
      <w:pPr>
        <w:pStyle w:val="a4"/>
        <w:shd w:val="clear" w:color="auto" w:fill="FFFFFF"/>
        <w:spacing w:before="0" w:beforeAutospacing="0" w:after="0" w:afterAutospacing="0" w:line="360" w:lineRule="auto"/>
        <w:jc w:val="both"/>
        <w:rPr>
          <w:color w:val="000000"/>
          <w:sz w:val="28"/>
          <w:szCs w:val="28"/>
        </w:rPr>
      </w:pPr>
    </w:p>
    <w:p w:rsidR="004943CA" w:rsidRPr="00BB43FD" w:rsidRDefault="00C651E6"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t xml:space="preserve">     </w:t>
      </w:r>
      <w:proofErr w:type="gramStart"/>
      <w:r w:rsidRPr="00BB43FD">
        <w:rPr>
          <w:color w:val="000000"/>
          <w:sz w:val="28"/>
          <w:szCs w:val="28"/>
        </w:rPr>
        <w:t>В 2016 году  в соответствии с приоритетами социально-экономического развития страны расходы основных капитальных вложений были использованы в первую очередь на планирование промышленной, транспортной, энергетической, сельскохозяйственной и другой инфраструктур, на строительство и реконструкцию предприятий социально-культурного назначения, на покупку основных средств, на выполнение задач по обороне страны, национальной безопасности, защиты границ и других мероприятий, на запланированные проекты,  на капитальный ремонт и реконструкцию</w:t>
      </w:r>
      <w:proofErr w:type="gramEnd"/>
      <w:r w:rsidRPr="00BB43FD">
        <w:rPr>
          <w:color w:val="000000"/>
          <w:sz w:val="28"/>
          <w:szCs w:val="28"/>
        </w:rPr>
        <w:t xml:space="preserve"> объектов имеющихся в наличии, на покупку  необходимых сооружений, на организованные вопросы и другие приоритетные проекты и мероприятия, имеющие государственное значение.</w:t>
      </w:r>
    </w:p>
    <w:p w:rsidR="00C651E6" w:rsidRPr="00BB43FD" w:rsidRDefault="004943CA"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t xml:space="preserve">     </w:t>
      </w:r>
      <w:r w:rsidR="00C651E6" w:rsidRPr="00BB43FD">
        <w:rPr>
          <w:color w:val="000000"/>
          <w:sz w:val="28"/>
          <w:szCs w:val="28"/>
        </w:rPr>
        <w:t xml:space="preserve"> Из капитальных расходов государственного бюджета 2016 года 1614,3 </w:t>
      </w:r>
      <w:proofErr w:type="spellStart"/>
      <w:r w:rsidR="00C651E6" w:rsidRPr="00BB43FD">
        <w:rPr>
          <w:color w:val="000000"/>
          <w:sz w:val="28"/>
          <w:szCs w:val="28"/>
        </w:rPr>
        <w:t>млн</w:t>
      </w:r>
      <w:proofErr w:type="gramStart"/>
      <w:r w:rsidR="00C651E6" w:rsidRPr="00BB43FD">
        <w:rPr>
          <w:color w:val="000000"/>
          <w:sz w:val="28"/>
          <w:szCs w:val="28"/>
        </w:rPr>
        <w:t>.м</w:t>
      </w:r>
      <w:proofErr w:type="gramEnd"/>
      <w:r w:rsidR="00C651E6" w:rsidRPr="00BB43FD">
        <w:rPr>
          <w:color w:val="000000"/>
          <w:sz w:val="28"/>
          <w:szCs w:val="28"/>
        </w:rPr>
        <w:t>анатов</w:t>
      </w:r>
      <w:proofErr w:type="spellEnd"/>
      <w:r w:rsidR="00C651E6" w:rsidRPr="00BB43FD">
        <w:rPr>
          <w:color w:val="000000"/>
          <w:sz w:val="28"/>
          <w:szCs w:val="28"/>
        </w:rPr>
        <w:t xml:space="preserve"> были на</w:t>
      </w:r>
      <w:r w:rsidR="0091430F" w:rsidRPr="00BB43FD">
        <w:rPr>
          <w:color w:val="000000"/>
          <w:sz w:val="28"/>
          <w:szCs w:val="28"/>
        </w:rPr>
        <w:t>правлены на выполнение проектов, и</w:t>
      </w:r>
      <w:r w:rsidR="00C651E6" w:rsidRPr="00BB43FD">
        <w:rPr>
          <w:color w:val="000000"/>
          <w:sz w:val="28"/>
          <w:szCs w:val="28"/>
        </w:rPr>
        <w:t xml:space="preserve">меющих социально-культурное, производственное назначение, на приобретение зданий и сооружений, на ремонт и строительство дорог, на приобретение нефинансовых активов (основные средства, здания и  сооружения, жилищные и </w:t>
      </w:r>
      <w:proofErr w:type="spellStart"/>
      <w:r w:rsidR="00C651E6" w:rsidRPr="00BB43FD">
        <w:rPr>
          <w:color w:val="000000"/>
          <w:sz w:val="28"/>
          <w:szCs w:val="28"/>
        </w:rPr>
        <w:t>нежилищные</w:t>
      </w:r>
      <w:proofErr w:type="spellEnd"/>
      <w:r w:rsidR="00C651E6" w:rsidRPr="00BB43FD">
        <w:rPr>
          <w:color w:val="000000"/>
          <w:sz w:val="28"/>
          <w:szCs w:val="28"/>
        </w:rPr>
        <w:t xml:space="preserve"> здания).</w:t>
      </w:r>
    </w:p>
    <w:p w:rsidR="00D34814" w:rsidRPr="00BB43FD" w:rsidRDefault="00BE720F"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t xml:space="preserve">      В очередном году на</w:t>
      </w:r>
      <w:r w:rsidR="00C651E6" w:rsidRPr="00BB43FD">
        <w:rPr>
          <w:color w:val="000000"/>
          <w:sz w:val="28"/>
          <w:szCs w:val="28"/>
        </w:rPr>
        <w:t xml:space="preserve"> финансирование проектов, имеющих государственное значение будет выделено 3021,3 </w:t>
      </w:r>
      <w:proofErr w:type="spellStart"/>
      <w:r w:rsidR="00C651E6" w:rsidRPr="00BB43FD">
        <w:rPr>
          <w:color w:val="000000"/>
          <w:sz w:val="28"/>
          <w:szCs w:val="28"/>
        </w:rPr>
        <w:t>млн</w:t>
      </w:r>
      <w:proofErr w:type="gramStart"/>
      <w:r w:rsidR="00C651E6" w:rsidRPr="00BB43FD">
        <w:rPr>
          <w:color w:val="000000"/>
          <w:sz w:val="28"/>
          <w:szCs w:val="28"/>
        </w:rPr>
        <w:t>.м</w:t>
      </w:r>
      <w:proofErr w:type="gramEnd"/>
      <w:r w:rsidR="00C651E6" w:rsidRPr="00BB43FD">
        <w:rPr>
          <w:color w:val="000000"/>
          <w:sz w:val="28"/>
          <w:szCs w:val="28"/>
        </w:rPr>
        <w:t>анат</w:t>
      </w:r>
      <w:proofErr w:type="spellEnd"/>
      <w:r w:rsidR="00C651E6" w:rsidRPr="00BB43FD">
        <w:rPr>
          <w:color w:val="000000"/>
          <w:sz w:val="28"/>
          <w:szCs w:val="28"/>
        </w:rPr>
        <w:t xml:space="preserve"> из  Государственного Нефтяного Фонда:  финансирование некоторых мер, связанных с социально-бытовыми вопросами и вопросами обустройства беженцев и вынужденных переселенцев, </w:t>
      </w:r>
      <w:r w:rsidR="00C651E6" w:rsidRPr="00BB43FD">
        <w:rPr>
          <w:color w:val="000000"/>
          <w:sz w:val="28"/>
          <w:szCs w:val="28"/>
        </w:rPr>
        <w:lastRenderedPageBreak/>
        <w:t>финансирование проекта реконструкции Самур-</w:t>
      </w:r>
      <w:proofErr w:type="spellStart"/>
      <w:r w:rsidR="00C651E6" w:rsidRPr="00BB43FD">
        <w:rPr>
          <w:color w:val="000000"/>
          <w:sz w:val="28"/>
          <w:szCs w:val="28"/>
        </w:rPr>
        <w:t>Абшеронской</w:t>
      </w:r>
      <w:proofErr w:type="spellEnd"/>
      <w:r w:rsidR="00C651E6" w:rsidRPr="00BB43FD">
        <w:rPr>
          <w:color w:val="000000"/>
          <w:sz w:val="28"/>
          <w:szCs w:val="28"/>
        </w:rPr>
        <w:t xml:space="preserve"> оросительной  системы, финансирование проекта новой железной дороги Баку-Тбилиси-Карс, финансирование доли участия Азербайджанской Республики в проекте Южного газового коридора, финансирование доли участия Азербайджанской Республики в </w:t>
      </w:r>
      <w:proofErr w:type="gramStart"/>
      <w:r w:rsidR="00C651E6" w:rsidRPr="00BB43FD">
        <w:rPr>
          <w:color w:val="000000"/>
          <w:sz w:val="28"/>
          <w:szCs w:val="28"/>
        </w:rPr>
        <w:t>проекте</w:t>
      </w:r>
      <w:proofErr w:type="gramEnd"/>
      <w:r w:rsidR="00C651E6" w:rsidRPr="00BB43FD">
        <w:rPr>
          <w:color w:val="000000"/>
          <w:sz w:val="28"/>
          <w:szCs w:val="28"/>
        </w:rPr>
        <w:t xml:space="preserve"> строительства нефтяного производственного комплекса «STAR» в Турецкой Республике.                                                                                                     </w:t>
      </w:r>
    </w:p>
    <w:p w:rsidR="00D34814" w:rsidRPr="00BB43FD" w:rsidRDefault="00D34814" w:rsidP="00C62B6D">
      <w:pPr>
        <w:pStyle w:val="a4"/>
        <w:shd w:val="clear" w:color="auto" w:fill="FFFFFF"/>
        <w:spacing w:before="0" w:beforeAutospacing="0" w:after="0" w:afterAutospacing="0" w:line="360" w:lineRule="auto"/>
        <w:jc w:val="right"/>
        <w:rPr>
          <w:b/>
          <w:color w:val="000000"/>
          <w:sz w:val="28"/>
          <w:szCs w:val="28"/>
        </w:rPr>
      </w:pPr>
      <w:r w:rsidRPr="00BB43FD">
        <w:rPr>
          <w:b/>
          <w:color w:val="000000"/>
          <w:sz w:val="28"/>
          <w:szCs w:val="28"/>
        </w:rPr>
        <w:t xml:space="preserve">                                 </w:t>
      </w:r>
      <w:r w:rsidR="00354953" w:rsidRPr="00BB43FD">
        <w:rPr>
          <w:b/>
          <w:color w:val="000000"/>
          <w:sz w:val="28"/>
          <w:szCs w:val="28"/>
        </w:rPr>
        <w:t xml:space="preserve">        </w:t>
      </w:r>
      <w:r w:rsidRPr="00BB43FD">
        <w:rPr>
          <w:b/>
          <w:color w:val="000000"/>
          <w:sz w:val="28"/>
          <w:szCs w:val="28"/>
        </w:rPr>
        <w:t>Диаграмма</w:t>
      </w:r>
      <w:r w:rsidR="00354953" w:rsidRPr="00BB43FD">
        <w:rPr>
          <w:b/>
          <w:color w:val="000000"/>
          <w:sz w:val="28"/>
          <w:szCs w:val="28"/>
        </w:rPr>
        <w:t>3</w:t>
      </w:r>
    </w:p>
    <w:p w:rsidR="00C651E6" w:rsidRPr="00BB43FD" w:rsidRDefault="00D34814" w:rsidP="00C62B6D">
      <w:pPr>
        <w:pStyle w:val="a4"/>
        <w:shd w:val="clear" w:color="auto" w:fill="FFFFFF"/>
        <w:spacing w:before="0" w:beforeAutospacing="0" w:after="0" w:afterAutospacing="0" w:line="360" w:lineRule="auto"/>
        <w:jc w:val="center"/>
        <w:rPr>
          <w:b/>
          <w:color w:val="000000"/>
          <w:sz w:val="28"/>
          <w:szCs w:val="28"/>
        </w:rPr>
      </w:pPr>
      <w:r w:rsidRPr="00BB43FD">
        <w:rPr>
          <w:b/>
          <w:color w:val="000000"/>
          <w:sz w:val="28"/>
          <w:szCs w:val="28"/>
        </w:rPr>
        <w:t xml:space="preserve">Нефтяной и </w:t>
      </w:r>
      <w:proofErr w:type="spellStart"/>
      <w:r w:rsidRPr="00BB43FD">
        <w:rPr>
          <w:b/>
          <w:color w:val="000000"/>
          <w:sz w:val="28"/>
          <w:szCs w:val="28"/>
        </w:rPr>
        <w:t>ненефтяной</w:t>
      </w:r>
      <w:proofErr w:type="spellEnd"/>
      <w:r w:rsidRPr="00BB43FD">
        <w:rPr>
          <w:b/>
          <w:color w:val="000000"/>
          <w:sz w:val="28"/>
          <w:szCs w:val="28"/>
        </w:rPr>
        <w:t xml:space="preserve"> ВВП месяцам 2016 г., в </w:t>
      </w:r>
      <w:proofErr w:type="spellStart"/>
      <w:r w:rsidRPr="00BB43FD">
        <w:rPr>
          <w:b/>
          <w:color w:val="000000"/>
          <w:sz w:val="28"/>
          <w:szCs w:val="28"/>
        </w:rPr>
        <w:t>млн</w:t>
      </w:r>
      <w:proofErr w:type="gramStart"/>
      <w:r w:rsidRPr="00BB43FD">
        <w:rPr>
          <w:b/>
          <w:color w:val="000000"/>
          <w:sz w:val="28"/>
          <w:szCs w:val="28"/>
        </w:rPr>
        <w:t>.м</w:t>
      </w:r>
      <w:proofErr w:type="gramEnd"/>
      <w:r w:rsidRPr="00BB43FD">
        <w:rPr>
          <w:b/>
          <w:color w:val="000000"/>
          <w:sz w:val="28"/>
          <w:szCs w:val="28"/>
        </w:rPr>
        <w:t>анат</w:t>
      </w:r>
      <w:proofErr w:type="spellEnd"/>
      <w:r w:rsidRPr="00BB43FD">
        <w:rPr>
          <w:b/>
          <w:color w:val="000000"/>
          <w:sz w:val="28"/>
          <w:szCs w:val="28"/>
        </w:rPr>
        <w:t xml:space="preserve">                                                  </w:t>
      </w:r>
      <w:r w:rsidR="00762618">
        <w:rPr>
          <w:rFonts w:eastAsia="Arial"/>
          <w:b/>
          <w:bCs/>
          <w:noProof/>
          <w:sz w:val="28"/>
          <w:szCs w:val="28"/>
        </w:rPr>
        <w:pict>
          <v:group id="_x0000_s1354" style="position:absolute;left:0;text-align:left;margin-left:138.05pt;margin-top:30.2pt;width:397.15pt;height:303.05pt;z-index:251669504;mso-position-horizontal-relative:page;mso-position-vertical-relative:text" coordorigin="1928,-378" coordsize="9328,7417">
            <v:group id="_x0000_s1355" style="position:absolute;left:1939;top:-372;width:2;height:7406" coordorigin="1939,-372" coordsize="2,7406">
              <v:shape id="_x0000_s1356" style="position:absolute;left:1939;top:-372;width:2;height:7406" coordorigin="1939,-372" coordsize="0,7406" path="m1939,7033r,l1939,-366r,-6e" filled="f" strokecolor="#231f20" strokeweight=".2mm">
                <v:path arrowok="t"/>
              </v:shape>
            </v:group>
            <v:group id="_x0000_s1357" style="position:absolute;left:11244;top:-372;width:2;height:7406" coordorigin="11244,-372" coordsize="2,7406">
              <v:shape id="_x0000_s1358" style="position:absolute;left:11244;top:-372;width:2;height:7406" coordorigin="11244,-372" coordsize="0,7406" path="m11244,7033r,l11244,-366r,-6e" filled="f" strokecolor="#231f20" strokeweight=".2mm">
                <v:path arrowok="t"/>
              </v:shape>
            </v:group>
            <v:group id="_x0000_s1359" style="position:absolute;left:1934;top:7027;width:9316;height:2" coordorigin="1934,7027" coordsize="9316,2">
              <v:shape id="_x0000_s1360" style="position:absolute;left:1934;top:7027;width:9316;height:2" coordorigin="1934,7027" coordsize="9316,0" path="m1934,7027r5,l11244,7027r6,e" filled="f" strokecolor="#231f20" strokeweight=".2mm">
                <v:path arrowok="t"/>
              </v:shape>
            </v:group>
            <v:group id="_x0000_s1361" style="position:absolute;left:11014;top:6103;width:237;height:2" coordorigin="11014,6103" coordsize="237,2">
              <v:shape id="_x0000_s1362" style="position:absolute;left:11014;top:6103;width:237;height:2" coordorigin="11014,6103" coordsize="237,0" path="m11014,6103r236,e" filled="f" strokecolor="#231f20" strokeweight=".2mm">
                <v:path arrowok="t"/>
              </v:shape>
            </v:group>
            <v:group id="_x0000_s1363" style="position:absolute;left:10550;top:6103;width:115;height:2" coordorigin="10550,6103" coordsize="115,2">
              <v:shape id="_x0000_s1364" style="position:absolute;left:10550;top:6103;width:115;height:2" coordorigin="10550,6103" coordsize="115,0" path="m10550,6103r115,e" filled="f" strokecolor="#231f20" strokeweight=".2mm">
                <v:path arrowok="t"/>
              </v:shape>
            </v:group>
            <v:group id="_x0000_s1365" style="position:absolute;left:9760;top:6103;width:442;height:2" coordorigin="9760,6103" coordsize="442,2">
              <v:shape id="_x0000_s1366" style="position:absolute;left:9760;top:6103;width:442;height:2" coordorigin="9760,6103" coordsize="442,0" path="m9760,6103r441,e" filled="f" strokecolor="#231f20" strokeweight=".2mm">
                <v:path arrowok="t"/>
              </v:shape>
            </v:group>
            <v:group id="_x0000_s1367" style="position:absolute;left:9297;top:6103;width:115;height:2" coordorigin="9297,6103" coordsize="115,2">
              <v:shape id="_x0000_s1368" style="position:absolute;left:9297;top:6103;width:115;height:2" coordorigin="9297,6103" coordsize="115,0" path="m9297,6103r115,e" filled="f" strokecolor="#231f20" strokeweight=".2mm">
                <v:path arrowok="t"/>
              </v:shape>
            </v:group>
            <v:group id="_x0000_s1369" style="position:absolute;left:8571;top:6103;width:378;height:2" coordorigin="8571,6103" coordsize="378,2">
              <v:shape id="_x0000_s1370" style="position:absolute;left:8571;top:6103;width:378;height:2" coordorigin="8571,6103" coordsize="378,0" path="m8571,6103r377,e" filled="f" strokecolor="#231f20" strokeweight=".2mm">
                <v:path arrowok="t"/>
              </v:shape>
            </v:group>
            <v:group id="_x0000_s1371" style="position:absolute;left:8108;top:6103;width:115;height:2" coordorigin="8108,6103" coordsize="115,2">
              <v:shape id="_x0000_s1372" style="position:absolute;left:8108;top:6103;width:115;height:2" coordorigin="8108,6103" coordsize="115,0" path="m8108,6103r114,e" filled="f" strokecolor="#231f20" strokeweight=".2mm">
                <v:path arrowok="t"/>
              </v:shape>
            </v:group>
            <v:group id="_x0000_s1373" style="position:absolute;left:7417;top:6103;width:342;height:2" coordorigin="7417,6103" coordsize="342,2">
              <v:shape id="_x0000_s1374" style="position:absolute;left:7417;top:6103;width:342;height:2" coordorigin="7417,6103" coordsize="342,0" path="m7417,6103r342,e" filled="f" strokecolor="#231f20" strokeweight=".2mm">
                <v:path arrowok="t"/>
              </v:shape>
            </v:group>
            <v:group id="_x0000_s1375" style="position:absolute;left:6954;top:6103;width:115;height:2" coordorigin="6954,6103" coordsize="115,2">
              <v:shape id="_x0000_s1376" style="position:absolute;left:6954;top:6103;width:115;height:2" coordorigin="6954,6103" coordsize="115,0" path="m6954,6103r114,e" filled="f" strokecolor="#231f20" strokeweight=".2mm">
                <v:path arrowok="t"/>
              </v:shape>
            </v:group>
            <v:group id="_x0000_s1377" style="position:absolute;left:5781;top:6103;width:824;height:2" coordorigin="5781,6103" coordsize="824,2">
              <v:shape id="_x0000_s1378" style="position:absolute;left:5781;top:6103;width:824;height:2" coordorigin="5781,6103" coordsize="824,0" path="m5781,6103r824,e" filled="f" strokecolor="#231f20" strokeweight=".2mm">
                <v:path arrowok="t"/>
              </v:shape>
            </v:group>
            <v:group id="_x0000_s1379" style="position:absolute;left:5153;top:6103;width:280;height:2" coordorigin="5153,6103" coordsize="280,2">
              <v:shape id="_x0000_s1380" style="position:absolute;left:5153;top:6103;width:280;height:2" coordorigin="5153,6103" coordsize="280,0" path="m5153,6103r280,e" filled="f" strokecolor="#231f20" strokeweight=".2mm">
                <v:path arrowok="t"/>
              </v:shape>
            </v:group>
            <v:group id="_x0000_s1381" style="position:absolute;left:4690;top:6103;width:115;height:2" coordorigin="4690,6103" coordsize="115,2">
              <v:shape id="_x0000_s1382" style="position:absolute;left:4690;top:6103;width:115;height:2" coordorigin="4690,6103" coordsize="115,0" path="m4690,6103r115,e" filled="f" strokecolor="#231f20" strokeweight=".2mm">
                <v:path arrowok="t"/>
              </v:shape>
            </v:group>
            <v:group id="_x0000_s1383" style="position:absolute;left:3573;top:6103;width:769;height:2" coordorigin="3573,6103" coordsize="769,2">
              <v:shape id="_x0000_s1384" style="position:absolute;left:3573;top:6103;width:769;height:2" coordorigin="3573,6103" coordsize="769,0" path="m3573,6103r768,e" filled="f" strokecolor="#231f20" strokeweight=".2mm">
                <v:path arrowok="t"/>
              </v:shape>
            </v:group>
            <v:group id="_x0000_s1385" style="position:absolute;left:2303;top:6103;width:922;height:2" coordorigin="2303,6103" coordsize="922,2">
              <v:shape id="_x0000_s1386" style="position:absolute;left:2303;top:6103;width:922;height:2" coordorigin="2303,6103" coordsize="922,0" path="m2303,6103r921,e" filled="f" strokecolor="#231f20" strokeweight=".2mm">
                <v:path arrowok="t"/>
              </v:shape>
            </v:group>
            <v:group id="_x0000_s1387" style="position:absolute;left:1934;top:6103;width:21;height:2" coordorigin="1934,6103" coordsize="21,2">
              <v:shape id="_x0000_s1388" style="position:absolute;left:1934;top:6103;width:21;height:2" coordorigin="1934,6103" coordsize="21,0" path="m1934,6103r20,e" filled="f" strokecolor="#231f20" strokeweight=".2mm">
                <v:path arrowok="t"/>
              </v:shape>
            </v:group>
            <v:group id="_x0000_s1389" style="position:absolute;left:10550;top:5179;width:700;height:2" coordorigin="10550,5179" coordsize="700,2">
              <v:shape id="_x0000_s1390" style="position:absolute;left:10550;top:5179;width:700;height:2" coordorigin="10550,5179" coordsize="700,0" path="m10550,5179r700,e" filled="f" strokecolor="#231f20" strokeweight=".2mm">
                <v:path arrowok="t"/>
              </v:shape>
            </v:group>
            <v:group id="_x0000_s1391" style="position:absolute;left:9297;top:5179;width:905;height:2" coordorigin="9297,5179" coordsize="905,2">
              <v:shape id="_x0000_s1392" style="position:absolute;left:9297;top:5179;width:905;height:2" coordorigin="9297,5179" coordsize="905,0" path="m9297,5179r904,e" filled="f" strokecolor="#231f20" strokeweight=".2mm">
                <v:path arrowok="t"/>
              </v:shape>
            </v:group>
            <v:group id="_x0000_s1393" style="position:absolute;left:8108;top:5179;width:841;height:2" coordorigin="8108,5179" coordsize="841,2">
              <v:shape id="_x0000_s1394" style="position:absolute;left:8108;top:5179;width:841;height:2" coordorigin="8108,5179" coordsize="841,0" path="m8108,5179r840,e" filled="f" strokecolor="#231f20" strokeweight=".2mm">
                <v:path arrowok="t"/>
              </v:shape>
            </v:group>
            <v:group id="_x0000_s1395" style="position:absolute;left:6954;top:5179;width:805;height:2" coordorigin="6954,5179" coordsize="805,2">
              <v:shape id="_x0000_s1396" style="position:absolute;left:6954;top:5179;width:805;height:2" coordorigin="6954,5179" coordsize="805,0" path="m6954,5179r805,e" filled="f" strokecolor="#231f20" strokeweight=".2mm">
                <v:path arrowok="t"/>
              </v:shape>
            </v:group>
            <v:group id="_x0000_s1397" style="position:absolute;left:5781;top:5179;width:824;height:2" coordorigin="5781,5179" coordsize="824,2">
              <v:shape id="_x0000_s1398" style="position:absolute;left:5781;top:5179;width:824;height:2" coordorigin="5781,5179" coordsize="824,0" path="m5781,5179r824,e" filled="f" strokecolor="#231f20" strokeweight=".2mm">
                <v:path arrowok="t"/>
              </v:shape>
            </v:group>
            <v:group id="_x0000_s1399" style="position:absolute;left:4690;top:5179;width:743;height:2" coordorigin="4690,5179" coordsize="743,2">
              <v:shape id="_x0000_s1400" style="position:absolute;left:4690;top:5179;width:743;height:2" coordorigin="4690,5179" coordsize="743,0" path="m4690,5179r743,e" filled="f" strokecolor="#231f20" strokeweight=".2mm">
                <v:path arrowok="t"/>
              </v:shape>
            </v:group>
            <v:group id="_x0000_s1401" style="position:absolute;left:3573;top:5179;width:769;height:2" coordorigin="3573,5179" coordsize="769,2">
              <v:shape id="_x0000_s1402" style="position:absolute;left:3573;top:5179;width:769;height:2" coordorigin="3573,5179" coordsize="769,0" path="m3573,5179r768,e" filled="f" strokecolor="#231f20" strokeweight=".2mm">
                <v:path arrowok="t"/>
              </v:shape>
            </v:group>
            <v:group id="_x0000_s1403" style="position:absolute;left:2303;top:5179;width:922;height:2" coordorigin="2303,5179" coordsize="922,2">
              <v:shape id="_x0000_s1404" style="position:absolute;left:2303;top:5179;width:922;height:2" coordorigin="2303,5179" coordsize="922,0" path="m2303,5179r921,e" filled="f" strokecolor="#231f20" strokeweight=".2mm">
                <v:path arrowok="t"/>
              </v:shape>
            </v:group>
            <v:group id="_x0000_s1405" style="position:absolute;left:1934;top:5179;width:21;height:2" coordorigin="1934,5179" coordsize="21,2">
              <v:shape id="_x0000_s1406" style="position:absolute;left:1934;top:5179;width:21;height:2" coordorigin="1934,5179" coordsize="21,0" path="m1934,5179r20,e" filled="f" strokecolor="#231f20" strokeweight=".2mm">
                <v:path arrowok="t"/>
              </v:shape>
            </v:group>
            <v:group id="_x0000_s1407" style="position:absolute;left:10550;top:4255;width:700;height:2" coordorigin="10550,4255" coordsize="700,2">
              <v:shape id="_x0000_s1408" style="position:absolute;left:10550;top:4255;width:700;height:2" coordorigin="10550,4255" coordsize="700,0" path="m10550,4255r700,e" filled="f" strokecolor="#231f20" strokeweight=".2mm">
                <v:path arrowok="t"/>
              </v:shape>
            </v:group>
            <v:group id="_x0000_s1409" style="position:absolute;left:9297;top:4255;width:905;height:2" coordorigin="9297,4255" coordsize="905,2">
              <v:shape id="_x0000_s1410" style="position:absolute;left:9297;top:4255;width:905;height:2" coordorigin="9297,4255" coordsize="905,0" path="m9297,4255r904,e" filled="f" strokecolor="#231f20" strokeweight=".2mm">
                <v:path arrowok="t"/>
              </v:shape>
            </v:group>
            <v:group id="_x0000_s1411" style="position:absolute;left:8108;top:4255;width:841;height:2" coordorigin="8108,4255" coordsize="841,2">
              <v:shape id="_x0000_s1412" style="position:absolute;left:8108;top:4255;width:841;height:2" coordorigin="8108,4255" coordsize="841,0" path="m8108,4255r840,e" filled="f" strokecolor="#231f20" strokeweight=".2mm">
                <v:path arrowok="t"/>
              </v:shape>
            </v:group>
            <v:group id="_x0000_s1413" style="position:absolute;left:6954;top:4255;width:805;height:2" coordorigin="6954,4255" coordsize="805,2">
              <v:shape id="_x0000_s1414" style="position:absolute;left:6954;top:4255;width:805;height:2" coordorigin="6954,4255" coordsize="805,0" path="m6954,4255r805,e" filled="f" strokecolor="#231f20" strokeweight=".2mm">
                <v:path arrowok="t"/>
              </v:shape>
            </v:group>
            <v:group id="_x0000_s1415" style="position:absolute;left:5781;top:4255;width:824;height:2" coordorigin="5781,4255" coordsize="824,2">
              <v:shape id="_x0000_s1416" style="position:absolute;left:5781;top:4255;width:824;height:2" coordorigin="5781,4255" coordsize="824,0" path="m5781,4255r824,e" filled="f" strokecolor="#231f20" strokeweight=".2mm">
                <v:path arrowok="t"/>
              </v:shape>
            </v:group>
            <v:group id="_x0000_s1417" style="position:absolute;left:4690;top:4255;width:743;height:2" coordorigin="4690,4255" coordsize="743,2">
              <v:shape id="_x0000_s1418" style="position:absolute;left:4690;top:4255;width:743;height:2" coordorigin="4690,4255" coordsize="743,0" path="m4690,4255r743,e" filled="f" strokecolor="#231f20" strokeweight=".2mm">
                <v:path arrowok="t"/>
              </v:shape>
            </v:group>
            <v:group id="_x0000_s1419" style="position:absolute;left:2303;top:4255;width:2039;height:2" coordorigin="2303,4255" coordsize="2039,2">
              <v:shape id="_x0000_s1420" style="position:absolute;left:2303;top:4255;width:2039;height:2" coordorigin="2303,4255" coordsize="2039,0" path="m2303,4255r2038,e" filled="f" strokecolor="#231f20" strokeweight=".2mm">
                <v:path arrowok="t"/>
              </v:shape>
            </v:group>
            <v:group id="_x0000_s1421" style="position:absolute;left:1934;top:4255;width:21;height:2" coordorigin="1934,4255" coordsize="21,2">
              <v:shape id="_x0000_s1422" style="position:absolute;left:1934;top:4255;width:21;height:2" coordorigin="1934,4255" coordsize="21,0" path="m1934,4255r20,e" filled="f" strokecolor="#231f20" strokeweight=".2mm">
                <v:path arrowok="t"/>
              </v:shape>
            </v:group>
            <v:group id="_x0000_s1423" style="position:absolute;left:10550;top:3331;width:700;height:2" coordorigin="10550,3331" coordsize="700,2">
              <v:shape id="_x0000_s1424" style="position:absolute;left:10550;top:3331;width:700;height:2" coordorigin="10550,3331" coordsize="700,0" path="m10550,3331r700,e" filled="f" strokecolor="#231f20" strokeweight=".2mm">
                <v:path arrowok="t"/>
              </v:shape>
            </v:group>
            <v:group id="_x0000_s1425" style="position:absolute;left:9297;top:3331;width:905;height:2" coordorigin="9297,3331" coordsize="905,2">
              <v:shape id="_x0000_s1426" style="position:absolute;left:9297;top:3331;width:905;height:2" coordorigin="9297,3331" coordsize="905,0" path="m9297,3331r904,e" filled="f" strokecolor="#231f20" strokeweight=".2mm">
                <v:path arrowok="t"/>
              </v:shape>
            </v:group>
            <v:group id="_x0000_s1427" style="position:absolute;left:8108;top:3331;width:841;height:2" coordorigin="8108,3331" coordsize="841,2">
              <v:shape id="_x0000_s1428" style="position:absolute;left:8108;top:3331;width:841;height:2" coordorigin="8108,3331" coordsize="841,0" path="m8108,3331r840,e" filled="f" strokecolor="#231f20" strokeweight=".2mm">
                <v:path arrowok="t"/>
              </v:shape>
            </v:group>
            <v:group id="_x0000_s1429" style="position:absolute;left:1934;top:3331;width:5826;height:2" coordorigin="1934,3331" coordsize="5826,2">
              <v:shape id="_x0000_s1430" style="position:absolute;left:1934;top:3331;width:5826;height:2" coordorigin="1934,3331" coordsize="5826,0" path="m1934,3331r5825,e" filled="f" strokecolor="#231f20" strokeweight=".2mm">
                <v:path arrowok="t"/>
              </v:shape>
            </v:group>
            <v:group id="_x0000_s1431" style="position:absolute;left:10550;top:2406;width:700;height:2" coordorigin="10550,2406" coordsize="700,2">
              <v:shape id="_x0000_s1432" style="position:absolute;left:10550;top:2406;width:700;height:2" coordorigin="10550,2406" coordsize="700,0" path="m10550,2406r700,e" filled="f" strokecolor="#231f20" strokeweight=".2mm">
                <v:path arrowok="t"/>
              </v:shape>
            </v:group>
            <v:group id="_x0000_s1433" style="position:absolute;left:8108;top:2406;width:2094;height:2" coordorigin="8108,2406" coordsize="2094,2">
              <v:shape id="_x0000_s1434" style="position:absolute;left:8108;top:2406;width:2094;height:2" coordorigin="8108,2406" coordsize="2094,0" path="m8108,2406r2093,e" filled="f" strokecolor="#231f20" strokeweight=".2mm">
                <v:path arrowok="t"/>
              </v:shape>
            </v:group>
            <v:group id="_x0000_s1435" style="position:absolute;left:1934;top:2406;width:5826;height:2" coordorigin="1934,2406" coordsize="5826,2">
              <v:shape id="_x0000_s1436" style="position:absolute;left:1934;top:2406;width:5826;height:2" coordorigin="1934,2406" coordsize="5826,0" path="m1934,2406r5825,e" filled="f" strokecolor="#231f20" strokeweight=".2mm">
                <v:path arrowok="t"/>
              </v:shape>
            </v:group>
            <v:group id="_x0000_s1437" style="position:absolute;left:10550;top:1482;width:700;height:2" coordorigin="10550,1482" coordsize="700,2">
              <v:shape id="_x0000_s1438" style="position:absolute;left:10550;top:1482;width:700;height:2" coordorigin="10550,1482" coordsize="700,0" path="m10550,1482r700,e" filled="f" strokecolor="#231f20" strokeweight=".2mm">
                <v:path arrowok="t"/>
              </v:shape>
            </v:group>
            <v:group id="_x0000_s1439" style="position:absolute;left:1934;top:1482;width:8268;height:2" coordorigin="1934,1482" coordsize="8268,2">
              <v:shape id="_x0000_s1440" style="position:absolute;left:1934;top:1482;width:8268;height:2" coordorigin="1934,1482" coordsize="8268,0" path="m1934,1482r8267,e" filled="f" strokecolor="#231f20" strokeweight=".2mm">
                <v:path arrowok="t"/>
              </v:shape>
            </v:group>
            <v:group id="_x0000_s1441" style="position:absolute;left:1934;top:558;width:9316;height:2" coordorigin="1934,558" coordsize="9316,2">
              <v:shape id="_x0000_s1442" style="position:absolute;left:1934;top:558;width:9316;height:2" coordorigin="1934,558" coordsize="9316,0" path="m1934,558r5,l11244,558r6,e" filled="f" strokecolor="#231f20" strokeweight=".2mm">
                <v:path arrowok="t"/>
              </v:shape>
            </v:group>
            <v:group id="_x0000_s1443" style="position:absolute;left:1934;top:-366;width:9316;height:2" coordorigin="1934,-366" coordsize="9316,2">
              <v:shape id="_x0000_s1444" style="position:absolute;left:1934;top:-366;width:9316;height:2" coordorigin="1934,-366" coordsize="9316,0" path="m1934,-366r5,l11244,-366r6,e" filled="f" strokecolor="#231f20" strokeweight=".2mm">
                <v:path arrowok="t"/>
              </v:shape>
            </v:group>
            <v:group id="_x0000_s1445" style="position:absolute;left:1954;top:4018;width:349;height:3010" coordorigin="1954,4018" coordsize="349,3010">
              <v:shape id="_x0000_s1446" style="position:absolute;left:1954;top:4018;width:349;height:3010" coordorigin="1954,4018" coordsize="349,3010" path="m1954,4018r349,l2303,7027r-349,l1954,4018xe" fillcolor="#231f20" stroked="f">
                <v:path arrowok="t"/>
              </v:shape>
            </v:group>
            <v:group id="_x0000_s1447" style="position:absolute;left:2417;top:6649;width:349;height:379" coordorigin="2417,6649" coordsize="349,379">
              <v:shape id="_x0000_s1448" style="position:absolute;left:2417;top:6649;width:349;height:379" coordorigin="2417,6649" coordsize="349,379" path="m2417,6649r349,l2766,7027r-349,l2417,6649xe" fillcolor="#939598" stroked="f">
                <v:path arrowok="t"/>
              </v:shape>
            </v:group>
            <v:group id="_x0000_s1449" style="position:absolute;left:3224;top:4255;width:349;height:2766" coordorigin="3224,4255" coordsize="349,2766">
              <v:shape id="_x0000_s1450" style="position:absolute;left:3224;top:4255;width:349;height:2766" coordorigin="3224,4255" coordsize="349,2766" path="m3224,4255r349,l3573,7020r-349,l3224,4255xe" fillcolor="#231f20" stroked="f">
                <v:path arrowok="t"/>
              </v:shape>
            </v:group>
            <v:group id="_x0000_s1451" style="position:absolute;left:3688;top:6434;width:349;height:587" coordorigin="3688,6434" coordsize="349,587">
              <v:shape id="_x0000_s1452" style="position:absolute;left:3688;top:6434;width:349;height:587" coordorigin="3688,6434" coordsize="349,587" path="m3688,6434r348,l4036,7020r-348,l3688,6434xe" fillcolor="#939598" stroked="f">
                <v:path arrowok="t"/>
              </v:shape>
            </v:group>
            <v:group id="_x0000_s1453" style="position:absolute;left:4341;top:3443;width:349;height:3580" coordorigin="4341,3443" coordsize="349,3580">
              <v:shape id="_x0000_s1454" style="position:absolute;left:4341;top:3443;width:349;height:3580" coordorigin="4341,3443" coordsize="349,3580" path="m4341,3443r349,l4690,7023r-349,l4341,3443xe" fillcolor="#231f20" stroked="f">
                <v:path arrowok="t"/>
              </v:shape>
            </v:group>
            <v:group id="_x0000_s1455" style="position:absolute;left:4805;top:5834;width:349;height:1190" coordorigin="4805,5834" coordsize="349,1190">
              <v:shape id="_x0000_s1456" style="position:absolute;left:4805;top:5834;width:349;height:1190" coordorigin="4805,5834" coordsize="349,1190" path="m4805,5834r348,l5153,7023r-348,l4805,5834xe" fillcolor="#939598" stroked="f">
                <v:path arrowok="t"/>
              </v:shape>
            </v:group>
            <v:group id="_x0000_s1457" style="position:absolute;left:5433;top:3805;width:349;height:3216" coordorigin="5433,3805" coordsize="349,3216">
              <v:shape id="_x0000_s1458" style="position:absolute;left:5433;top:3805;width:349;height:3216" coordorigin="5433,3805" coordsize="349,3216" path="m5433,3805r348,l5781,7020r-348,l5433,3805xe" fillcolor="#231f20" stroked="f">
                <v:path arrowok="t"/>
              </v:shape>
            </v:group>
            <v:group id="_x0000_s1459" style="position:absolute;left:5896;top:6103;width:349;height:917" coordorigin="5896,6103" coordsize="349,917">
              <v:shape id="_x0000_s1460" style="position:absolute;left:5896;top:6103;width:349;height:917" coordorigin="5896,6103" coordsize="349,917" path="m5896,6103r349,l6245,7020r-349,l5896,6103xe" fillcolor="#939598" stroked="f">
                <v:path arrowok="t"/>
              </v:shape>
            </v:group>
            <v:group id="_x0000_s1461" style="position:absolute;left:6605;top:3823;width:349;height:3197" coordorigin="6605,3823" coordsize="349,3197">
              <v:shape id="_x0000_s1462" style="position:absolute;left:6605;top:3823;width:349;height:3197" coordorigin="6605,3823" coordsize="349,3197" path="m6605,3823r349,l6954,7020r-349,l6605,3823xe" fillcolor="#231f20" stroked="f">
                <v:path arrowok="t"/>
              </v:shape>
            </v:group>
            <v:group id="_x0000_s1463" style="position:absolute;left:7068;top:5963;width:349;height:1057" coordorigin="7068,5963" coordsize="349,1057">
              <v:shape id="_x0000_s1464" style="position:absolute;left:7068;top:5963;width:349;height:1057" coordorigin="7068,5963" coordsize="349,1057" path="m7068,5963r349,l7417,7020r-349,l7068,5963xe" fillcolor="#939598" stroked="f">
                <v:path arrowok="t"/>
              </v:shape>
            </v:group>
            <v:group id="_x0000_s1465" style="position:absolute;left:7759;top:2100;width:349;height:4932" coordorigin="7759,2100" coordsize="349,4932">
              <v:shape id="_x0000_s1466" style="position:absolute;left:7759;top:2100;width:349;height:4932" coordorigin="7759,2100" coordsize="349,4932" path="m7759,2100r349,l8108,7032r-349,l7759,2100xe" fillcolor="#231f20" stroked="f">
                <v:path arrowok="t"/>
              </v:shape>
            </v:group>
            <v:group id="_x0000_s1467" style="position:absolute;left:8222;top:6028;width:349;height:1004" coordorigin="8222,6028" coordsize="349,1004">
              <v:shape id="_x0000_s1468" style="position:absolute;left:8222;top:6028;width:349;height:1004" coordorigin="8222,6028" coordsize="349,1004" path="m8222,6028r349,l8571,7032r-349,l8222,6028xe" fillcolor="#939598" stroked="f">
                <v:path arrowok="t"/>
              </v:shape>
            </v:group>
            <v:group id="_x0000_s1469" style="position:absolute;left:8948;top:2943;width:349;height:4094" coordorigin="8948,2943" coordsize="349,4094">
              <v:shape id="_x0000_s1470" style="position:absolute;left:8948;top:2943;width:349;height:4094" coordorigin="8948,2943" coordsize="349,4094" path="m8948,2943r349,l9297,7037r-349,l8948,2943xe" fillcolor="#231f20" stroked="f">
                <v:path arrowok="t"/>
              </v:shape>
            </v:group>
            <v:group id="_x0000_s1471" style="position:absolute;left:9412;top:5510;width:349;height:1528" coordorigin="9412,5510" coordsize="349,1528">
              <v:shape id="_x0000_s1472" style="position:absolute;left:9412;top:5510;width:349;height:1528" coordorigin="9412,5510" coordsize="349,1528" path="m9412,5510r348,l9760,7037r-348,l9412,5510xe" fillcolor="#939598" stroked="f">
                <v:path arrowok="t"/>
              </v:shape>
            </v:group>
            <v:group id="_x0000_s1473" style="position:absolute;left:10201;top:1163;width:349;height:5857" coordorigin="10201,1163" coordsize="349,5857">
              <v:shape id="_x0000_s1474" style="position:absolute;left:10201;top:1163;width:349;height:5857" coordorigin="10201,1163" coordsize="349,5857" path="m10201,1163r349,l10550,7020r-349,l10201,1163xe" fillcolor="#231f20" stroked="f">
                <v:path arrowok="t"/>
              </v:shape>
            </v:group>
            <v:group id="_x0000_s1475" style="position:absolute;left:10665;top:5888;width:349;height:1132" coordorigin="10665,5888" coordsize="349,1132">
              <v:shape id="_x0000_s1476" style="position:absolute;left:10665;top:5888;width:349;height:1132" coordorigin="10665,5888" coordsize="349,1132" path="m10665,5888r349,l11014,7020r-349,l10665,5888xe" fillcolor="#939598" stroked="f">
                <v:path arrowok="t"/>
              </v:shape>
            </v:group>
            <w10:wrap anchorx="page"/>
          </v:group>
        </w:pict>
      </w:r>
    </w:p>
    <w:p w:rsidR="00034249" w:rsidRDefault="00034249" w:rsidP="00034249">
      <w:pPr>
        <w:spacing w:after="0"/>
        <w:rPr>
          <w:rFonts w:ascii="Times New Roman" w:hAnsi="Times New Roman" w:cs="Times New Roman"/>
          <w:b/>
          <w:color w:val="231F20"/>
          <w:sz w:val="28"/>
          <w:szCs w:val="28"/>
        </w:rPr>
      </w:pPr>
    </w:p>
    <w:p w:rsidR="00C82749" w:rsidRPr="00BB43FD" w:rsidRDefault="00C82749" w:rsidP="00034249">
      <w:pPr>
        <w:spacing w:after="0"/>
        <w:rPr>
          <w:rFonts w:ascii="Times New Roman" w:eastAsia="Arial" w:hAnsi="Times New Roman" w:cs="Times New Roman"/>
          <w:sz w:val="28"/>
          <w:szCs w:val="28"/>
        </w:rPr>
      </w:pPr>
      <w:r w:rsidRPr="00BB43FD">
        <w:rPr>
          <w:rFonts w:ascii="Times New Roman" w:hAnsi="Times New Roman" w:cs="Times New Roman"/>
          <w:b/>
          <w:color w:val="231F20"/>
          <w:sz w:val="28"/>
          <w:szCs w:val="28"/>
        </w:rPr>
        <w:t>4.500.0</w:t>
      </w:r>
    </w:p>
    <w:p w:rsidR="00C82749" w:rsidRPr="00BB43FD" w:rsidRDefault="00C82749" w:rsidP="00034249">
      <w:pPr>
        <w:spacing w:after="0"/>
        <w:rPr>
          <w:rFonts w:ascii="Times New Roman" w:eastAsia="Arial" w:hAnsi="Times New Roman" w:cs="Times New Roman"/>
          <w:b/>
          <w:bCs/>
          <w:sz w:val="28"/>
          <w:szCs w:val="28"/>
        </w:rPr>
      </w:pPr>
    </w:p>
    <w:p w:rsidR="00C82749" w:rsidRPr="00BB43FD" w:rsidRDefault="00C82749" w:rsidP="00034249">
      <w:pPr>
        <w:spacing w:after="0"/>
        <w:rPr>
          <w:rFonts w:ascii="Times New Roman" w:eastAsia="Arial" w:hAnsi="Times New Roman" w:cs="Times New Roman"/>
          <w:sz w:val="28"/>
          <w:szCs w:val="28"/>
        </w:rPr>
      </w:pPr>
      <w:r w:rsidRPr="00BB43FD">
        <w:rPr>
          <w:rFonts w:ascii="Times New Roman" w:hAnsi="Times New Roman" w:cs="Times New Roman"/>
          <w:b/>
          <w:color w:val="231F20"/>
          <w:sz w:val="28"/>
          <w:szCs w:val="28"/>
        </w:rPr>
        <w:t>4.000.0</w:t>
      </w:r>
    </w:p>
    <w:p w:rsidR="00C82749" w:rsidRPr="00BB43FD" w:rsidRDefault="00C82749" w:rsidP="00034249">
      <w:pPr>
        <w:spacing w:after="0"/>
        <w:rPr>
          <w:rFonts w:ascii="Times New Roman" w:eastAsia="Arial" w:hAnsi="Times New Roman" w:cs="Times New Roman"/>
          <w:b/>
          <w:bCs/>
          <w:sz w:val="28"/>
          <w:szCs w:val="28"/>
        </w:rPr>
      </w:pPr>
    </w:p>
    <w:p w:rsidR="00C82749" w:rsidRPr="00BB43FD" w:rsidRDefault="00C82749" w:rsidP="00034249">
      <w:pPr>
        <w:spacing w:after="0"/>
        <w:rPr>
          <w:rFonts w:ascii="Times New Roman" w:eastAsia="Arial" w:hAnsi="Times New Roman" w:cs="Times New Roman"/>
          <w:b/>
          <w:bCs/>
          <w:sz w:val="28"/>
          <w:szCs w:val="28"/>
        </w:rPr>
      </w:pPr>
      <w:r w:rsidRPr="00BB43FD">
        <w:rPr>
          <w:rFonts w:ascii="Times New Roman" w:eastAsia="Arial" w:hAnsi="Times New Roman" w:cs="Times New Roman"/>
          <w:b/>
          <w:bCs/>
          <w:sz w:val="28"/>
          <w:szCs w:val="28"/>
        </w:rPr>
        <w:t xml:space="preserve"> </w:t>
      </w:r>
      <w:r w:rsidRPr="00BB43FD">
        <w:rPr>
          <w:rFonts w:ascii="Times New Roman" w:hAnsi="Times New Roman" w:cs="Times New Roman"/>
          <w:b/>
          <w:color w:val="231F20"/>
          <w:sz w:val="28"/>
          <w:szCs w:val="28"/>
        </w:rPr>
        <w:t>3.500.0</w:t>
      </w:r>
    </w:p>
    <w:p w:rsidR="00D34814" w:rsidRPr="00BB43FD" w:rsidRDefault="00D34814" w:rsidP="00034249">
      <w:pPr>
        <w:spacing w:after="0"/>
        <w:rPr>
          <w:rFonts w:ascii="Times New Roman" w:hAnsi="Times New Roman" w:cs="Times New Roman"/>
          <w:b/>
          <w:color w:val="231F20"/>
          <w:sz w:val="28"/>
          <w:szCs w:val="28"/>
        </w:rPr>
      </w:pPr>
    </w:p>
    <w:p w:rsidR="00C82749" w:rsidRPr="00BB43FD" w:rsidRDefault="00C82749" w:rsidP="00034249">
      <w:pPr>
        <w:spacing w:after="0"/>
        <w:rPr>
          <w:rFonts w:ascii="Times New Roman" w:eastAsia="Arial" w:hAnsi="Times New Roman" w:cs="Times New Roman"/>
          <w:sz w:val="28"/>
          <w:szCs w:val="28"/>
        </w:rPr>
      </w:pPr>
      <w:r w:rsidRPr="00BB43FD">
        <w:rPr>
          <w:rFonts w:ascii="Times New Roman" w:hAnsi="Times New Roman" w:cs="Times New Roman"/>
          <w:b/>
          <w:color w:val="231F20"/>
          <w:sz w:val="28"/>
          <w:szCs w:val="28"/>
        </w:rPr>
        <w:t>3.000.0</w:t>
      </w:r>
    </w:p>
    <w:p w:rsidR="00D34814" w:rsidRPr="00BB43FD" w:rsidRDefault="00D34814" w:rsidP="00034249">
      <w:pPr>
        <w:spacing w:after="0"/>
        <w:rPr>
          <w:rFonts w:ascii="Times New Roman" w:eastAsia="Arial" w:hAnsi="Times New Roman" w:cs="Times New Roman"/>
          <w:b/>
          <w:bCs/>
          <w:sz w:val="28"/>
          <w:szCs w:val="28"/>
        </w:rPr>
      </w:pPr>
    </w:p>
    <w:p w:rsidR="00D34814" w:rsidRPr="00BB43FD" w:rsidRDefault="00C82749" w:rsidP="00034249">
      <w:pPr>
        <w:spacing w:after="0"/>
        <w:rPr>
          <w:rFonts w:ascii="Times New Roman" w:eastAsia="Arial" w:hAnsi="Times New Roman" w:cs="Times New Roman"/>
          <w:sz w:val="28"/>
          <w:szCs w:val="28"/>
        </w:rPr>
      </w:pPr>
      <w:r w:rsidRPr="00BB43FD">
        <w:rPr>
          <w:rFonts w:ascii="Times New Roman" w:hAnsi="Times New Roman" w:cs="Times New Roman"/>
          <w:b/>
          <w:color w:val="231F20"/>
          <w:sz w:val="28"/>
          <w:szCs w:val="28"/>
        </w:rPr>
        <w:t>2.500.0</w:t>
      </w:r>
    </w:p>
    <w:p w:rsidR="00D34814" w:rsidRPr="00BB43FD" w:rsidRDefault="00D34814" w:rsidP="00034249">
      <w:pPr>
        <w:spacing w:after="0"/>
        <w:rPr>
          <w:rFonts w:ascii="Times New Roman" w:eastAsia="Arial" w:hAnsi="Times New Roman" w:cs="Times New Roman"/>
          <w:sz w:val="28"/>
          <w:szCs w:val="28"/>
        </w:rPr>
      </w:pPr>
    </w:p>
    <w:p w:rsidR="00C82749" w:rsidRPr="00BB43FD" w:rsidRDefault="00C82749" w:rsidP="00034249">
      <w:pPr>
        <w:spacing w:after="0"/>
        <w:rPr>
          <w:rFonts w:ascii="Times New Roman" w:eastAsia="Arial" w:hAnsi="Times New Roman" w:cs="Times New Roman"/>
          <w:sz w:val="28"/>
          <w:szCs w:val="28"/>
        </w:rPr>
      </w:pPr>
      <w:r w:rsidRPr="00BB43FD">
        <w:rPr>
          <w:rFonts w:ascii="Times New Roman" w:hAnsi="Times New Roman" w:cs="Times New Roman"/>
          <w:b/>
          <w:color w:val="231F20"/>
          <w:sz w:val="28"/>
          <w:szCs w:val="28"/>
        </w:rPr>
        <w:t>2.000.0</w:t>
      </w:r>
    </w:p>
    <w:p w:rsidR="00D34814" w:rsidRPr="00BB43FD" w:rsidRDefault="00D34814" w:rsidP="00034249">
      <w:pPr>
        <w:spacing w:after="0"/>
        <w:rPr>
          <w:rFonts w:ascii="Times New Roman" w:eastAsia="Arial" w:hAnsi="Times New Roman" w:cs="Times New Roman"/>
          <w:b/>
          <w:bCs/>
          <w:sz w:val="28"/>
          <w:szCs w:val="28"/>
        </w:rPr>
      </w:pPr>
    </w:p>
    <w:p w:rsidR="00C82749" w:rsidRPr="00BB43FD" w:rsidRDefault="00C82749" w:rsidP="00034249">
      <w:pPr>
        <w:spacing w:after="0"/>
        <w:rPr>
          <w:rFonts w:ascii="Times New Roman" w:eastAsia="Arial" w:hAnsi="Times New Roman" w:cs="Times New Roman"/>
          <w:sz w:val="28"/>
          <w:szCs w:val="28"/>
        </w:rPr>
      </w:pPr>
      <w:r w:rsidRPr="00BB43FD">
        <w:rPr>
          <w:rFonts w:ascii="Times New Roman" w:hAnsi="Times New Roman" w:cs="Times New Roman"/>
          <w:b/>
          <w:color w:val="231F20"/>
          <w:sz w:val="28"/>
          <w:szCs w:val="28"/>
        </w:rPr>
        <w:t>1.500.0</w:t>
      </w:r>
    </w:p>
    <w:p w:rsidR="00D34814" w:rsidRPr="00BB43FD" w:rsidRDefault="00D34814" w:rsidP="00034249">
      <w:pPr>
        <w:spacing w:after="0"/>
        <w:rPr>
          <w:rFonts w:ascii="Times New Roman" w:hAnsi="Times New Roman" w:cs="Times New Roman"/>
          <w:b/>
          <w:color w:val="231F20"/>
          <w:sz w:val="28"/>
          <w:szCs w:val="28"/>
        </w:rPr>
      </w:pPr>
    </w:p>
    <w:p w:rsidR="00C82749" w:rsidRPr="00BB43FD" w:rsidRDefault="00C82749" w:rsidP="00034249">
      <w:pPr>
        <w:spacing w:after="0"/>
        <w:rPr>
          <w:rFonts w:ascii="Times New Roman" w:eastAsia="Arial" w:hAnsi="Times New Roman" w:cs="Times New Roman"/>
          <w:sz w:val="28"/>
          <w:szCs w:val="28"/>
        </w:rPr>
      </w:pPr>
      <w:r w:rsidRPr="00BB43FD">
        <w:rPr>
          <w:rFonts w:ascii="Times New Roman" w:hAnsi="Times New Roman" w:cs="Times New Roman"/>
          <w:b/>
          <w:color w:val="231F20"/>
          <w:sz w:val="28"/>
          <w:szCs w:val="28"/>
        </w:rPr>
        <w:t>1.000.0</w:t>
      </w:r>
    </w:p>
    <w:p w:rsidR="00D34814" w:rsidRPr="00BB43FD" w:rsidRDefault="00D34814" w:rsidP="00034249">
      <w:pPr>
        <w:tabs>
          <w:tab w:val="left" w:pos="2474"/>
          <w:tab w:val="left" w:pos="3796"/>
          <w:tab w:val="left" w:pos="4707"/>
          <w:tab w:val="left" w:pos="6127"/>
          <w:tab w:val="left" w:pos="7203"/>
          <w:tab w:val="left" w:pos="8391"/>
          <w:tab w:val="left" w:pos="9591"/>
        </w:tabs>
        <w:spacing w:after="0"/>
        <w:rPr>
          <w:rFonts w:ascii="Times New Roman" w:hAnsi="Times New Roman" w:cs="Times New Roman"/>
          <w:b/>
          <w:color w:val="231F20"/>
          <w:spacing w:val="-1"/>
          <w:position w:val="1"/>
          <w:sz w:val="28"/>
          <w:szCs w:val="28"/>
        </w:rPr>
      </w:pPr>
    </w:p>
    <w:p w:rsidR="00034249" w:rsidRDefault="00034249" w:rsidP="00034249">
      <w:pPr>
        <w:tabs>
          <w:tab w:val="left" w:pos="2474"/>
          <w:tab w:val="left" w:pos="3796"/>
          <w:tab w:val="left" w:pos="4707"/>
          <w:tab w:val="left" w:pos="6127"/>
          <w:tab w:val="left" w:pos="7203"/>
          <w:tab w:val="left" w:pos="8391"/>
          <w:tab w:val="left" w:pos="9591"/>
        </w:tabs>
        <w:spacing w:after="0"/>
        <w:rPr>
          <w:rFonts w:ascii="Times New Roman" w:hAnsi="Times New Roman" w:cs="Times New Roman"/>
          <w:b/>
          <w:color w:val="231F20"/>
          <w:spacing w:val="-1"/>
          <w:position w:val="1"/>
          <w:sz w:val="28"/>
          <w:szCs w:val="28"/>
        </w:rPr>
      </w:pPr>
      <w:r>
        <w:rPr>
          <w:rFonts w:ascii="Times New Roman" w:hAnsi="Times New Roman" w:cs="Times New Roman"/>
          <w:b/>
          <w:color w:val="231F20"/>
          <w:spacing w:val="-1"/>
          <w:position w:val="1"/>
          <w:sz w:val="28"/>
          <w:szCs w:val="28"/>
        </w:rPr>
        <w:t xml:space="preserve">              </w:t>
      </w:r>
    </w:p>
    <w:p w:rsidR="00D34814" w:rsidRPr="00034249" w:rsidRDefault="00034249" w:rsidP="00034249">
      <w:pPr>
        <w:tabs>
          <w:tab w:val="left" w:pos="2474"/>
          <w:tab w:val="left" w:pos="3796"/>
          <w:tab w:val="left" w:pos="4707"/>
          <w:tab w:val="left" w:pos="6127"/>
          <w:tab w:val="left" w:pos="7203"/>
          <w:tab w:val="left" w:pos="8391"/>
          <w:tab w:val="left" w:pos="9591"/>
        </w:tabs>
        <w:spacing w:after="0"/>
        <w:rPr>
          <w:rFonts w:ascii="Times New Roman" w:eastAsia="Arial" w:hAnsi="Times New Roman" w:cs="Times New Roman"/>
          <w:sz w:val="24"/>
          <w:szCs w:val="24"/>
        </w:rPr>
      </w:pPr>
      <w:r>
        <w:rPr>
          <w:rFonts w:ascii="Times New Roman" w:hAnsi="Times New Roman" w:cs="Times New Roman"/>
          <w:b/>
          <w:color w:val="231F20"/>
          <w:spacing w:val="-1"/>
          <w:position w:val="1"/>
          <w:sz w:val="28"/>
          <w:szCs w:val="28"/>
        </w:rPr>
        <w:t xml:space="preserve">     </w:t>
      </w:r>
      <w:r w:rsidR="00D34814" w:rsidRPr="00BB43FD">
        <w:rPr>
          <w:rFonts w:ascii="Times New Roman" w:hAnsi="Times New Roman" w:cs="Times New Roman"/>
          <w:b/>
          <w:color w:val="231F20"/>
          <w:spacing w:val="-1"/>
          <w:position w:val="1"/>
          <w:sz w:val="28"/>
          <w:szCs w:val="28"/>
        </w:rPr>
        <w:t xml:space="preserve">  </w:t>
      </w:r>
      <w:r w:rsidR="00C82749" w:rsidRPr="00034249">
        <w:rPr>
          <w:rFonts w:ascii="Times New Roman" w:hAnsi="Times New Roman" w:cs="Times New Roman"/>
          <w:b/>
          <w:color w:val="231F20"/>
          <w:spacing w:val="-1"/>
          <w:position w:val="1"/>
          <w:sz w:val="24"/>
          <w:szCs w:val="24"/>
        </w:rPr>
        <w:t xml:space="preserve">Январь    </w:t>
      </w:r>
      <w:r w:rsidR="00C82749" w:rsidRPr="00034249">
        <w:rPr>
          <w:rFonts w:ascii="Times New Roman" w:hAnsi="Times New Roman" w:cs="Times New Roman"/>
          <w:b/>
          <w:color w:val="231F20"/>
          <w:sz w:val="24"/>
          <w:szCs w:val="24"/>
        </w:rPr>
        <w:t xml:space="preserve">Февраль     </w:t>
      </w:r>
      <w:r w:rsidR="00C82749" w:rsidRPr="00034249">
        <w:rPr>
          <w:rFonts w:ascii="Times New Roman" w:hAnsi="Times New Roman" w:cs="Times New Roman"/>
          <w:b/>
          <w:color w:val="231F20"/>
          <w:spacing w:val="-1"/>
          <w:sz w:val="24"/>
          <w:szCs w:val="24"/>
        </w:rPr>
        <w:t xml:space="preserve">Март      </w:t>
      </w:r>
      <w:r w:rsidR="00C82749" w:rsidRPr="00034249">
        <w:rPr>
          <w:rFonts w:ascii="Times New Roman" w:hAnsi="Times New Roman" w:cs="Times New Roman"/>
          <w:b/>
          <w:color w:val="231F20"/>
          <w:sz w:val="24"/>
          <w:szCs w:val="24"/>
        </w:rPr>
        <w:t xml:space="preserve">Апрель         </w:t>
      </w:r>
      <w:r w:rsidR="00C82749" w:rsidRPr="00034249">
        <w:rPr>
          <w:rFonts w:ascii="Times New Roman" w:hAnsi="Times New Roman" w:cs="Times New Roman"/>
          <w:b/>
          <w:color w:val="231F20"/>
          <w:position w:val="-1"/>
          <w:sz w:val="24"/>
          <w:szCs w:val="24"/>
        </w:rPr>
        <w:t xml:space="preserve">Май         </w:t>
      </w:r>
      <w:r w:rsidR="00C82749" w:rsidRPr="00034249">
        <w:rPr>
          <w:rFonts w:ascii="Times New Roman" w:hAnsi="Times New Roman" w:cs="Times New Roman"/>
          <w:b/>
          <w:color w:val="231F20"/>
          <w:position w:val="-2"/>
          <w:sz w:val="24"/>
          <w:szCs w:val="24"/>
        </w:rPr>
        <w:t xml:space="preserve">Июнь         </w:t>
      </w:r>
      <w:r w:rsidR="00C82749" w:rsidRPr="00034249">
        <w:rPr>
          <w:rFonts w:ascii="Times New Roman" w:hAnsi="Times New Roman" w:cs="Times New Roman"/>
          <w:b/>
          <w:color w:val="231F20"/>
          <w:spacing w:val="-2"/>
          <w:position w:val="-2"/>
          <w:sz w:val="24"/>
          <w:szCs w:val="24"/>
        </w:rPr>
        <w:t>Июль</w:t>
      </w:r>
      <w:r w:rsidR="00C82749" w:rsidRPr="00034249">
        <w:rPr>
          <w:rFonts w:ascii="Times New Roman" w:hAnsi="Times New Roman" w:cs="Times New Roman"/>
          <w:b/>
          <w:color w:val="231F20"/>
          <w:spacing w:val="-2"/>
          <w:position w:val="-2"/>
          <w:sz w:val="24"/>
          <w:szCs w:val="24"/>
        </w:rPr>
        <w:tab/>
      </w:r>
      <w:r w:rsidR="00C82749" w:rsidRPr="00034249">
        <w:rPr>
          <w:rFonts w:ascii="Times New Roman" w:hAnsi="Times New Roman" w:cs="Times New Roman"/>
          <w:b/>
          <w:color w:val="231F20"/>
          <w:spacing w:val="-1"/>
          <w:sz w:val="24"/>
          <w:szCs w:val="24"/>
        </w:rPr>
        <w:t>Август</w:t>
      </w:r>
    </w:p>
    <w:p w:rsidR="00D34814" w:rsidRPr="00BB43FD" w:rsidRDefault="00D34814" w:rsidP="00C62B6D">
      <w:pPr>
        <w:tabs>
          <w:tab w:val="left" w:pos="2474"/>
          <w:tab w:val="left" w:pos="3796"/>
          <w:tab w:val="left" w:pos="4707"/>
          <w:tab w:val="left" w:pos="6127"/>
          <w:tab w:val="left" w:pos="7203"/>
          <w:tab w:val="left" w:pos="8391"/>
          <w:tab w:val="left" w:pos="9591"/>
        </w:tabs>
        <w:spacing w:after="0" w:line="360" w:lineRule="auto"/>
        <w:rPr>
          <w:rFonts w:ascii="Times New Roman" w:hAnsi="Times New Roman" w:cs="Times New Roman"/>
          <w:b/>
          <w:color w:val="231F20"/>
          <w:sz w:val="28"/>
          <w:szCs w:val="28"/>
        </w:rPr>
      </w:pPr>
    </w:p>
    <w:p w:rsidR="00D34814" w:rsidRPr="00BB43FD" w:rsidRDefault="00762618" w:rsidP="00C62B6D">
      <w:pPr>
        <w:tabs>
          <w:tab w:val="left" w:pos="2474"/>
          <w:tab w:val="left" w:pos="3796"/>
          <w:tab w:val="left" w:pos="4707"/>
          <w:tab w:val="left" w:pos="6127"/>
          <w:tab w:val="left" w:pos="7203"/>
          <w:tab w:val="left" w:pos="8391"/>
          <w:tab w:val="left" w:pos="9591"/>
        </w:tabs>
        <w:spacing w:after="0" w:line="360" w:lineRule="auto"/>
        <w:rPr>
          <w:rFonts w:ascii="Times New Roman" w:hAnsi="Times New Roman" w:cs="Times New Roman"/>
          <w:b/>
          <w:color w:val="231F20"/>
          <w:sz w:val="28"/>
          <w:szCs w:val="28"/>
        </w:rPr>
      </w:pPr>
      <w:r>
        <w:rPr>
          <w:rFonts w:ascii="Times New Roman" w:eastAsiaTheme="minorHAnsi" w:hAnsi="Times New Roman" w:cs="Times New Roman"/>
          <w:sz w:val="28"/>
          <w:szCs w:val="28"/>
          <w:lang w:val="en-US" w:eastAsia="en-US"/>
        </w:rPr>
        <w:pict>
          <v:group id="_x0000_s1479" style="position:absolute;margin-left:370.85pt;margin-top:17.25pt;width:30.3pt;height:17.45pt;z-index:-251643904;mso-position-horizontal-relative:page" coordorigin="7225,-128" coordsize="816,538">
            <v:shape id="_x0000_s1480" style="position:absolute;left:7225;top:-128;width:816;height:538" coordorigin="7225,-128" coordsize="816,538" path="m7225,-128r815,l8040,409r-815,l7225,-128xe" fillcolor="#939598" stroked="f">
              <v:path arrowok="t"/>
            </v:shape>
            <w10:wrap anchorx="page"/>
          </v:group>
        </w:pict>
      </w:r>
      <w:r>
        <w:rPr>
          <w:rFonts w:ascii="Times New Roman" w:eastAsiaTheme="minorHAnsi" w:hAnsi="Times New Roman" w:cs="Times New Roman"/>
          <w:sz w:val="28"/>
          <w:szCs w:val="28"/>
          <w:lang w:val="en-US" w:eastAsia="en-US"/>
        </w:rPr>
        <w:pict>
          <v:group id="_x0000_s1477" style="position:absolute;margin-left:132pt;margin-top:17.25pt;width:32.8pt;height:17.45pt;z-index:-251644928;mso-position-horizontal-relative:page" coordorigin="2748,-124" coordsize="816,538">
            <v:shape id="_x0000_s1478" style="position:absolute;left:2748;top:-124;width:816;height:538" coordorigin="2748,-124" coordsize="816,538" path="m2748,-124r815,l3563,413r-815,l2748,-124xe" fillcolor="#231f20" stroked="f">
              <v:path arrowok="t"/>
            </v:shape>
            <w10:wrap anchorx="page"/>
          </v:group>
        </w:pict>
      </w:r>
    </w:p>
    <w:p w:rsidR="00C82749" w:rsidRPr="00BB43FD" w:rsidRDefault="00D34814" w:rsidP="00C62B6D">
      <w:pPr>
        <w:tabs>
          <w:tab w:val="left" w:pos="2474"/>
          <w:tab w:val="left" w:pos="3796"/>
          <w:tab w:val="left" w:pos="4707"/>
          <w:tab w:val="left" w:pos="6127"/>
          <w:tab w:val="left" w:pos="7203"/>
          <w:tab w:val="left" w:pos="8391"/>
          <w:tab w:val="left" w:pos="9591"/>
        </w:tabs>
        <w:spacing w:after="0" w:line="360" w:lineRule="auto"/>
        <w:rPr>
          <w:rFonts w:ascii="Times New Roman" w:hAnsi="Times New Roman" w:cs="Times New Roman"/>
          <w:b/>
          <w:color w:val="231F20"/>
          <w:sz w:val="28"/>
          <w:szCs w:val="28"/>
        </w:rPr>
      </w:pPr>
      <w:r w:rsidRPr="00BB43FD">
        <w:rPr>
          <w:rFonts w:ascii="Times New Roman" w:hAnsi="Times New Roman" w:cs="Times New Roman"/>
          <w:b/>
          <w:color w:val="231F20"/>
          <w:sz w:val="28"/>
          <w:szCs w:val="28"/>
        </w:rPr>
        <w:t xml:space="preserve">                        </w:t>
      </w:r>
      <w:r w:rsidR="00034249" w:rsidRPr="00BB43FD">
        <w:rPr>
          <w:rFonts w:ascii="Times New Roman" w:hAnsi="Times New Roman" w:cs="Times New Roman"/>
          <w:b/>
          <w:color w:val="231F20"/>
          <w:position w:val="3"/>
          <w:sz w:val="28"/>
          <w:szCs w:val="28"/>
        </w:rPr>
        <w:t>Нефтяной</w:t>
      </w:r>
      <w:r w:rsidR="00034249" w:rsidRPr="00BB43FD">
        <w:rPr>
          <w:rFonts w:ascii="Times New Roman" w:hAnsi="Times New Roman" w:cs="Times New Roman"/>
          <w:b/>
          <w:color w:val="231F20"/>
          <w:spacing w:val="-4"/>
          <w:position w:val="3"/>
          <w:sz w:val="28"/>
          <w:szCs w:val="28"/>
        </w:rPr>
        <w:t xml:space="preserve"> </w:t>
      </w:r>
      <w:r w:rsidR="00034249" w:rsidRPr="00BB43FD">
        <w:rPr>
          <w:rFonts w:ascii="Times New Roman" w:hAnsi="Times New Roman" w:cs="Times New Roman"/>
          <w:b/>
          <w:color w:val="231F20"/>
          <w:position w:val="3"/>
          <w:sz w:val="28"/>
          <w:szCs w:val="28"/>
        </w:rPr>
        <w:t>ВВП</w:t>
      </w:r>
      <w:r w:rsidRPr="00BB43FD">
        <w:rPr>
          <w:rFonts w:ascii="Times New Roman" w:hAnsi="Times New Roman" w:cs="Times New Roman"/>
          <w:b/>
          <w:color w:val="231F20"/>
          <w:sz w:val="28"/>
          <w:szCs w:val="28"/>
        </w:rPr>
        <w:t xml:space="preserve">                   </w:t>
      </w:r>
      <w:r w:rsidR="00034249">
        <w:rPr>
          <w:rFonts w:ascii="Times New Roman" w:hAnsi="Times New Roman" w:cs="Times New Roman"/>
          <w:b/>
          <w:color w:val="231F20"/>
          <w:sz w:val="28"/>
          <w:szCs w:val="28"/>
        </w:rPr>
        <w:t xml:space="preserve">                     </w:t>
      </w:r>
      <w:proofErr w:type="spellStart"/>
      <w:r w:rsidR="00034249" w:rsidRPr="00BB43FD">
        <w:rPr>
          <w:rFonts w:ascii="Times New Roman" w:hAnsi="Times New Roman" w:cs="Times New Roman"/>
          <w:b/>
          <w:color w:val="231F20"/>
          <w:sz w:val="28"/>
          <w:szCs w:val="28"/>
        </w:rPr>
        <w:t>Ненефтяной</w:t>
      </w:r>
      <w:proofErr w:type="spellEnd"/>
      <w:r w:rsidR="00034249" w:rsidRPr="00BB43FD">
        <w:rPr>
          <w:rFonts w:ascii="Times New Roman" w:hAnsi="Times New Roman" w:cs="Times New Roman"/>
          <w:b/>
          <w:color w:val="231F20"/>
          <w:spacing w:val="-4"/>
          <w:sz w:val="28"/>
          <w:szCs w:val="28"/>
        </w:rPr>
        <w:t xml:space="preserve"> </w:t>
      </w:r>
      <w:r w:rsidR="00034249" w:rsidRPr="00BB43FD">
        <w:rPr>
          <w:rFonts w:ascii="Times New Roman" w:hAnsi="Times New Roman" w:cs="Times New Roman"/>
          <w:b/>
          <w:color w:val="231F20"/>
          <w:sz w:val="28"/>
          <w:szCs w:val="28"/>
        </w:rPr>
        <w:t xml:space="preserve">ВВП                                                                           </w:t>
      </w:r>
    </w:p>
    <w:p w:rsidR="00D34814" w:rsidRPr="00BB43FD" w:rsidRDefault="00D34814" w:rsidP="00C62B6D">
      <w:pPr>
        <w:pStyle w:val="a4"/>
        <w:shd w:val="clear" w:color="auto" w:fill="FFFFFF"/>
        <w:spacing w:before="0" w:beforeAutospacing="0" w:after="0" w:afterAutospacing="0" w:line="360" w:lineRule="auto"/>
        <w:jc w:val="both"/>
        <w:rPr>
          <w:rFonts w:eastAsia="Arial"/>
          <w:b/>
          <w:bCs/>
          <w:sz w:val="28"/>
          <w:szCs w:val="28"/>
        </w:rPr>
      </w:pPr>
    </w:p>
    <w:p w:rsidR="009E6526" w:rsidRPr="00BB43FD" w:rsidRDefault="00D34814"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t xml:space="preserve">По данным Государственного Комитета Статистики Азербайджанской Республики  за восемь месяцев 2016 года в стране производство Внутреннего валового продукта  (ВВП) составило 38.0 </w:t>
      </w:r>
      <w:proofErr w:type="spellStart"/>
      <w:r w:rsidRPr="00BB43FD">
        <w:rPr>
          <w:color w:val="000000"/>
          <w:sz w:val="28"/>
          <w:szCs w:val="28"/>
        </w:rPr>
        <w:t>млрд</w:t>
      </w:r>
      <w:proofErr w:type="gramStart"/>
      <w:r w:rsidRPr="00BB43FD">
        <w:rPr>
          <w:color w:val="000000"/>
          <w:sz w:val="28"/>
          <w:szCs w:val="28"/>
        </w:rPr>
        <w:t>.м</w:t>
      </w:r>
      <w:proofErr w:type="gramEnd"/>
      <w:r w:rsidRPr="00BB43FD">
        <w:rPr>
          <w:color w:val="000000"/>
          <w:sz w:val="28"/>
          <w:szCs w:val="28"/>
        </w:rPr>
        <w:t>анатов</w:t>
      </w:r>
      <w:proofErr w:type="spellEnd"/>
      <w:r w:rsidRPr="00BB43FD">
        <w:rPr>
          <w:color w:val="000000"/>
          <w:sz w:val="28"/>
          <w:szCs w:val="28"/>
        </w:rPr>
        <w:t xml:space="preserve"> из них 65,7% приходится </w:t>
      </w:r>
      <w:r w:rsidRPr="00BB43FD">
        <w:rPr>
          <w:color w:val="000000"/>
          <w:sz w:val="28"/>
          <w:szCs w:val="28"/>
        </w:rPr>
        <w:lastRenderedPageBreak/>
        <w:t xml:space="preserve">на долю </w:t>
      </w:r>
      <w:proofErr w:type="spellStart"/>
      <w:r w:rsidRPr="00BB43FD">
        <w:rPr>
          <w:color w:val="000000"/>
          <w:sz w:val="28"/>
          <w:szCs w:val="28"/>
        </w:rPr>
        <w:t>ненефтяного</w:t>
      </w:r>
      <w:proofErr w:type="spellEnd"/>
      <w:r w:rsidRPr="00BB43FD">
        <w:rPr>
          <w:color w:val="000000"/>
          <w:sz w:val="28"/>
          <w:szCs w:val="28"/>
        </w:rPr>
        <w:t xml:space="preserve"> сектора. 38,0% ВВП было произведено в области промышленности, 11,7% - торговля и ремонт транспортных средств, 6,9% - транспорт и </w:t>
      </w:r>
      <w:proofErr w:type="spellStart"/>
      <w:r w:rsidRPr="00BB43FD">
        <w:rPr>
          <w:color w:val="000000"/>
          <w:sz w:val="28"/>
          <w:szCs w:val="28"/>
        </w:rPr>
        <w:t>анбарное</w:t>
      </w:r>
      <w:proofErr w:type="spellEnd"/>
      <w:r w:rsidRPr="00BB43FD">
        <w:rPr>
          <w:color w:val="000000"/>
          <w:sz w:val="28"/>
          <w:szCs w:val="28"/>
        </w:rPr>
        <w:t xml:space="preserve"> хозяйство, 5,7% -  сельское хозяйство, лесное хозяйство и рыболовство, 2,7% - обустройство туристов, 1,9% - информация и связь, 16,4% - другие отрасли</w:t>
      </w:r>
      <w:r w:rsidR="009E6526" w:rsidRPr="00BB43FD">
        <w:rPr>
          <w:color w:val="000000"/>
          <w:sz w:val="28"/>
          <w:szCs w:val="28"/>
        </w:rPr>
        <w:t>.</w:t>
      </w:r>
    </w:p>
    <w:p w:rsidR="00B537D1" w:rsidRPr="00BB43FD" w:rsidRDefault="009E6526"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t xml:space="preserve">     </w:t>
      </w:r>
      <w:r w:rsidR="00B537D1" w:rsidRPr="00BB43FD">
        <w:rPr>
          <w:color w:val="000000"/>
          <w:sz w:val="28"/>
          <w:szCs w:val="28"/>
        </w:rPr>
        <w:t xml:space="preserve">В январе-октябре 2016 года в нефтегазовый сектор Азербайджана было инвестировано 7,91 млрд. </w:t>
      </w:r>
      <w:proofErr w:type="spellStart"/>
      <w:r w:rsidR="00B537D1" w:rsidRPr="00BB43FD">
        <w:rPr>
          <w:color w:val="000000"/>
          <w:sz w:val="28"/>
          <w:szCs w:val="28"/>
        </w:rPr>
        <w:t>манатов</w:t>
      </w:r>
      <w:proofErr w:type="spellEnd"/>
      <w:r w:rsidR="00B537D1" w:rsidRPr="00BB43FD">
        <w:rPr>
          <w:color w:val="000000"/>
          <w:sz w:val="28"/>
          <w:szCs w:val="28"/>
        </w:rPr>
        <w:t xml:space="preserve">, против 5,91 млрд. </w:t>
      </w:r>
      <w:proofErr w:type="spellStart"/>
      <w:r w:rsidR="00B537D1" w:rsidRPr="00BB43FD">
        <w:rPr>
          <w:color w:val="000000"/>
          <w:sz w:val="28"/>
          <w:szCs w:val="28"/>
        </w:rPr>
        <w:t>манатов</w:t>
      </w:r>
      <w:proofErr w:type="spellEnd"/>
      <w:r w:rsidR="00B537D1" w:rsidRPr="00BB43FD">
        <w:rPr>
          <w:color w:val="000000"/>
          <w:sz w:val="28"/>
          <w:szCs w:val="28"/>
        </w:rPr>
        <w:t xml:space="preserve"> в аналогичный период 2015 года (рост на 24,2%), говорится в отчете Госкомстата по итогам 10 месяцев 2016 года.</w:t>
      </w:r>
    </w:p>
    <w:p w:rsidR="005560B6" w:rsidRPr="00BB43FD" w:rsidRDefault="009E6526" w:rsidP="00C62B6D">
      <w:pPr>
        <w:shd w:val="clear" w:color="auto" w:fill="FFFFFF"/>
        <w:spacing w:after="0" w:line="360" w:lineRule="auto"/>
        <w:jc w:val="both"/>
        <w:rPr>
          <w:rFonts w:ascii="Times New Roman" w:eastAsia="Times New Roman" w:hAnsi="Times New Roman" w:cs="Times New Roman"/>
          <w:color w:val="000000"/>
          <w:sz w:val="28"/>
          <w:szCs w:val="28"/>
        </w:rPr>
      </w:pPr>
      <w:r w:rsidRPr="00BB43FD">
        <w:rPr>
          <w:rFonts w:ascii="Times New Roman" w:eastAsia="Times New Roman" w:hAnsi="Times New Roman" w:cs="Times New Roman"/>
          <w:color w:val="000000"/>
          <w:sz w:val="28"/>
          <w:szCs w:val="28"/>
        </w:rPr>
        <w:t xml:space="preserve">     </w:t>
      </w:r>
      <w:r w:rsidR="00B537D1" w:rsidRPr="00BB43FD">
        <w:rPr>
          <w:rFonts w:ascii="Times New Roman" w:eastAsia="Times New Roman" w:hAnsi="Times New Roman" w:cs="Times New Roman"/>
          <w:color w:val="000000"/>
          <w:sz w:val="28"/>
          <w:szCs w:val="28"/>
        </w:rPr>
        <w:t xml:space="preserve">За отчетный период общий объем капиталовложений в промышленный сектор Азербайджана составил 7,95 млрд. </w:t>
      </w:r>
      <w:proofErr w:type="spellStart"/>
      <w:r w:rsidR="00B537D1" w:rsidRPr="00BB43FD">
        <w:rPr>
          <w:rFonts w:ascii="Times New Roman" w:eastAsia="Times New Roman" w:hAnsi="Times New Roman" w:cs="Times New Roman"/>
          <w:color w:val="000000"/>
          <w:sz w:val="28"/>
          <w:szCs w:val="28"/>
        </w:rPr>
        <w:t>манатов</w:t>
      </w:r>
      <w:proofErr w:type="spellEnd"/>
      <w:r w:rsidR="00B537D1" w:rsidRPr="00BB43FD">
        <w:rPr>
          <w:rFonts w:ascii="Times New Roman" w:eastAsia="Times New Roman" w:hAnsi="Times New Roman" w:cs="Times New Roman"/>
          <w:color w:val="000000"/>
          <w:sz w:val="28"/>
          <w:szCs w:val="28"/>
        </w:rPr>
        <w:t>, что по сравнительным ценам на 14,2 процента меньше показателя января-октября 2015 года.</w:t>
      </w:r>
      <w:r w:rsidR="004943CA" w:rsidRPr="00BB43FD">
        <w:rPr>
          <w:rFonts w:ascii="Times New Roman" w:eastAsia="Times New Roman" w:hAnsi="Times New Roman" w:cs="Times New Roman"/>
          <w:color w:val="000000"/>
          <w:sz w:val="28"/>
          <w:szCs w:val="28"/>
        </w:rPr>
        <w:t xml:space="preserve"> </w:t>
      </w:r>
      <w:r w:rsidR="00B537D1" w:rsidRPr="00BB43FD">
        <w:rPr>
          <w:rFonts w:ascii="Times New Roman" w:eastAsia="Times New Roman" w:hAnsi="Times New Roman" w:cs="Times New Roman"/>
          <w:color w:val="000000"/>
          <w:sz w:val="28"/>
          <w:szCs w:val="28"/>
        </w:rPr>
        <w:t xml:space="preserve">Почему растут инвестиции в нефтегазовый сектор? Ведь цены на нефть в два раза ниже, компании в таких условиях обычно сокращают свои инвестиции. Дело </w:t>
      </w:r>
      <w:r w:rsidR="004943CA" w:rsidRPr="00BB43FD">
        <w:rPr>
          <w:rFonts w:ascii="Times New Roman" w:eastAsia="Times New Roman" w:hAnsi="Times New Roman" w:cs="Times New Roman"/>
          <w:color w:val="000000"/>
          <w:sz w:val="28"/>
          <w:szCs w:val="28"/>
        </w:rPr>
        <w:t xml:space="preserve">в том, что в Азербайджане </w:t>
      </w:r>
      <w:r w:rsidR="00B537D1" w:rsidRPr="00BB43FD">
        <w:rPr>
          <w:rFonts w:ascii="Times New Roman" w:eastAsia="Times New Roman" w:hAnsi="Times New Roman" w:cs="Times New Roman"/>
          <w:color w:val="000000"/>
          <w:sz w:val="28"/>
          <w:szCs w:val="28"/>
        </w:rPr>
        <w:t xml:space="preserve"> реализуется масштабный проект “Шахдениз-2”. Фактически в этом году расходы находятся в пиковом периоде. </w:t>
      </w:r>
    </w:p>
    <w:p w:rsidR="008126C6" w:rsidRPr="00BB43FD" w:rsidRDefault="008126C6" w:rsidP="00C62B6D">
      <w:pPr>
        <w:shd w:val="clear" w:color="auto" w:fill="FFFFFF"/>
        <w:spacing w:after="0" w:line="360" w:lineRule="auto"/>
        <w:jc w:val="both"/>
        <w:rPr>
          <w:rFonts w:ascii="Times New Roman" w:eastAsia="Times New Roman" w:hAnsi="Times New Roman" w:cs="Times New Roman"/>
          <w:color w:val="000000"/>
          <w:sz w:val="28"/>
          <w:szCs w:val="28"/>
        </w:rPr>
      </w:pPr>
    </w:p>
    <w:p w:rsidR="008126C6" w:rsidRPr="00BB43FD" w:rsidRDefault="008126C6" w:rsidP="00C62B6D">
      <w:pPr>
        <w:spacing w:after="0" w:line="360" w:lineRule="auto"/>
        <w:jc w:val="center"/>
        <w:rPr>
          <w:rFonts w:ascii="Times New Roman" w:hAnsi="Times New Roman" w:cs="Times New Roman"/>
          <w:sz w:val="28"/>
          <w:szCs w:val="28"/>
        </w:rPr>
      </w:pPr>
    </w:p>
    <w:p w:rsidR="00C651E6" w:rsidRPr="00BB43FD" w:rsidRDefault="007352BC" w:rsidP="00C62B6D">
      <w:pPr>
        <w:spacing w:after="0" w:line="360" w:lineRule="auto"/>
        <w:jc w:val="center"/>
        <w:rPr>
          <w:rFonts w:ascii="Times New Roman" w:hAnsi="Times New Roman" w:cs="Times New Roman"/>
          <w:b/>
          <w:sz w:val="28"/>
          <w:szCs w:val="28"/>
        </w:rPr>
      </w:pPr>
      <w:r w:rsidRPr="00BB43FD">
        <w:rPr>
          <w:rFonts w:ascii="Times New Roman" w:hAnsi="Times New Roman" w:cs="Times New Roman"/>
          <w:b/>
          <w:sz w:val="28"/>
          <w:szCs w:val="28"/>
        </w:rPr>
        <w:t>2.2. Оценка воздействия бюджетного финансирования на экономическую стабильность  АР.</w:t>
      </w:r>
    </w:p>
    <w:p w:rsidR="00D56D6B" w:rsidRPr="00BB43FD" w:rsidRDefault="00D56D6B" w:rsidP="00C62B6D">
      <w:pPr>
        <w:spacing w:after="0" w:line="360" w:lineRule="auto"/>
        <w:jc w:val="both"/>
        <w:rPr>
          <w:rFonts w:ascii="Times New Roman" w:hAnsi="Times New Roman" w:cs="Times New Roman"/>
          <w:b/>
          <w:sz w:val="28"/>
          <w:szCs w:val="28"/>
        </w:rPr>
      </w:pPr>
    </w:p>
    <w:p w:rsidR="00E64B86" w:rsidRPr="00BB43FD" w:rsidRDefault="00E64B86"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b/>
          <w:sz w:val="28"/>
          <w:szCs w:val="28"/>
        </w:rPr>
        <w:t xml:space="preserve">     </w:t>
      </w:r>
      <w:r w:rsidRPr="00BB43FD">
        <w:rPr>
          <w:rFonts w:ascii="Times New Roman" w:hAnsi="Times New Roman" w:cs="Times New Roman"/>
          <w:sz w:val="28"/>
          <w:szCs w:val="28"/>
        </w:rPr>
        <w:t xml:space="preserve"> Известно, что формирование расходов бюджетов всех уровней бюджетной   Азербайджанской Республики осуществляется на основе единых методологических принципов, нормативов о минимальной бюджетной обеспеченности и финансовых затрат на оказание государственных услуг, устанавливаемых Правительством Азербайджанской Республики. Органы государственной власти Азербайджанской Республики и органы местного самоуправления с учетом имеющихся финансовых возможностей могут увеличивать нормативы финансовых затрат на оказание государственных и муниципальных услуг.</w:t>
      </w:r>
    </w:p>
    <w:p w:rsidR="00E64B86" w:rsidRPr="00BB43FD" w:rsidRDefault="00E64B86" w:rsidP="00C62B6D">
      <w:pPr>
        <w:spacing w:after="0" w:line="360" w:lineRule="auto"/>
        <w:jc w:val="center"/>
        <w:rPr>
          <w:rFonts w:ascii="Times New Roman" w:hAnsi="Times New Roman" w:cs="Times New Roman"/>
          <w:b/>
          <w:sz w:val="28"/>
          <w:szCs w:val="28"/>
        </w:rPr>
      </w:pPr>
    </w:p>
    <w:p w:rsidR="00E64B86" w:rsidRPr="00BB43FD" w:rsidRDefault="00D41F18" w:rsidP="00C62B6D">
      <w:pPr>
        <w:spacing w:after="0" w:line="360" w:lineRule="auto"/>
        <w:jc w:val="center"/>
        <w:rPr>
          <w:rFonts w:ascii="Times New Roman" w:hAnsi="Times New Roman" w:cs="Times New Roman"/>
          <w:b/>
          <w:sz w:val="28"/>
          <w:szCs w:val="28"/>
        </w:rPr>
      </w:pPr>
      <w:r w:rsidRPr="00BB43FD">
        <w:rPr>
          <w:rFonts w:ascii="Times New Roman" w:hAnsi="Times New Roman" w:cs="Times New Roman"/>
          <w:b/>
          <w:sz w:val="28"/>
          <w:szCs w:val="28"/>
        </w:rPr>
        <w:t xml:space="preserve">                            </w:t>
      </w:r>
      <w:r w:rsidR="00E64B86" w:rsidRPr="00BB43FD">
        <w:rPr>
          <w:rFonts w:ascii="Times New Roman" w:hAnsi="Times New Roman" w:cs="Times New Roman"/>
          <w:b/>
          <w:sz w:val="28"/>
          <w:szCs w:val="28"/>
        </w:rPr>
        <w:t xml:space="preserve">                                               </w:t>
      </w:r>
      <w:r w:rsidRPr="00BB43FD">
        <w:rPr>
          <w:rFonts w:ascii="Times New Roman" w:hAnsi="Times New Roman" w:cs="Times New Roman"/>
          <w:b/>
          <w:sz w:val="28"/>
          <w:szCs w:val="28"/>
        </w:rPr>
        <w:t xml:space="preserve">     </w:t>
      </w:r>
      <w:r w:rsidR="00E64B86" w:rsidRPr="00BB43FD">
        <w:rPr>
          <w:rFonts w:ascii="Times New Roman" w:hAnsi="Times New Roman" w:cs="Times New Roman"/>
          <w:b/>
          <w:sz w:val="28"/>
          <w:szCs w:val="28"/>
        </w:rPr>
        <w:t xml:space="preserve">                      Таблица</w:t>
      </w:r>
      <w:proofErr w:type="gramStart"/>
      <w:r w:rsidR="00354953" w:rsidRPr="00BB43FD">
        <w:rPr>
          <w:rFonts w:ascii="Times New Roman" w:hAnsi="Times New Roman" w:cs="Times New Roman"/>
          <w:b/>
          <w:sz w:val="28"/>
          <w:szCs w:val="28"/>
        </w:rPr>
        <w:t>4</w:t>
      </w:r>
      <w:proofErr w:type="gramEnd"/>
    </w:p>
    <w:p w:rsidR="00E64B86" w:rsidRPr="00BB43FD" w:rsidRDefault="00E64B86" w:rsidP="00C62B6D">
      <w:pPr>
        <w:spacing w:after="0" w:line="360" w:lineRule="auto"/>
        <w:jc w:val="center"/>
        <w:rPr>
          <w:rFonts w:ascii="Times New Roman" w:hAnsi="Times New Roman" w:cs="Times New Roman"/>
          <w:b/>
          <w:sz w:val="28"/>
          <w:szCs w:val="28"/>
        </w:rPr>
      </w:pPr>
      <w:r w:rsidRPr="00BB43FD">
        <w:rPr>
          <w:rFonts w:ascii="Times New Roman" w:hAnsi="Times New Roman" w:cs="Times New Roman"/>
          <w:b/>
          <w:sz w:val="28"/>
          <w:szCs w:val="28"/>
        </w:rPr>
        <w:t xml:space="preserve">Состав  и структура  государственного бюджета Азербайджанской Республики  за 2008-2017 гг. </w:t>
      </w:r>
      <w:proofErr w:type="gramStart"/>
      <w:r w:rsidRPr="00BB43FD">
        <w:rPr>
          <w:rFonts w:ascii="Times New Roman" w:hAnsi="Times New Roman" w:cs="Times New Roman"/>
          <w:b/>
          <w:sz w:val="28"/>
          <w:szCs w:val="28"/>
        </w:rPr>
        <w:t xml:space="preserve">( </w:t>
      </w:r>
      <w:proofErr w:type="gramEnd"/>
      <w:r w:rsidRPr="00BB43FD">
        <w:rPr>
          <w:rFonts w:ascii="Times New Roman" w:hAnsi="Times New Roman" w:cs="Times New Roman"/>
          <w:b/>
          <w:sz w:val="28"/>
          <w:szCs w:val="28"/>
        </w:rPr>
        <w:t xml:space="preserve">в  млн. </w:t>
      </w:r>
      <w:proofErr w:type="spellStart"/>
      <w:r w:rsidRPr="00BB43FD">
        <w:rPr>
          <w:rFonts w:ascii="Times New Roman" w:hAnsi="Times New Roman" w:cs="Times New Roman"/>
          <w:b/>
          <w:sz w:val="28"/>
          <w:szCs w:val="28"/>
        </w:rPr>
        <w:t>ман</w:t>
      </w:r>
      <w:proofErr w:type="spellEnd"/>
      <w:r w:rsidRPr="00BB43FD">
        <w:rPr>
          <w:rFonts w:ascii="Times New Roman" w:hAnsi="Times New Roman" w:cs="Times New Roman"/>
          <w:b/>
          <w:sz w:val="28"/>
          <w:szCs w:val="28"/>
        </w:rPr>
        <w:t>)</w:t>
      </w:r>
    </w:p>
    <w:p w:rsidR="00E64B86" w:rsidRPr="00BB43FD" w:rsidRDefault="00E64B86" w:rsidP="00C62B6D">
      <w:pPr>
        <w:spacing w:after="0" w:line="360" w:lineRule="auto"/>
        <w:rPr>
          <w:rFonts w:ascii="Times New Roman" w:hAnsi="Times New Roman" w:cs="Times New Roman"/>
          <w:sz w:val="28"/>
          <w:szCs w:val="28"/>
        </w:rPr>
      </w:pPr>
    </w:p>
    <w:tbl>
      <w:tblPr>
        <w:tblStyle w:val="a8"/>
        <w:tblW w:w="0" w:type="auto"/>
        <w:tblLook w:val="04A0" w:firstRow="1" w:lastRow="0" w:firstColumn="1" w:lastColumn="0" w:noHBand="0" w:noVBand="1"/>
      </w:tblPr>
      <w:tblGrid>
        <w:gridCol w:w="1413"/>
        <w:gridCol w:w="3969"/>
        <w:gridCol w:w="3963"/>
      </w:tblGrid>
      <w:tr w:rsidR="00E64B86" w:rsidRPr="001E631C" w:rsidTr="00260FB5">
        <w:tc>
          <w:tcPr>
            <w:tcW w:w="141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года</w:t>
            </w:r>
          </w:p>
        </w:tc>
        <w:tc>
          <w:tcPr>
            <w:tcW w:w="3969"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Доходы бюджета</w:t>
            </w:r>
          </w:p>
        </w:tc>
        <w:tc>
          <w:tcPr>
            <w:tcW w:w="396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Расходы бюджета</w:t>
            </w:r>
          </w:p>
        </w:tc>
      </w:tr>
      <w:tr w:rsidR="00E64B86" w:rsidRPr="001E631C" w:rsidTr="00260FB5">
        <w:tc>
          <w:tcPr>
            <w:tcW w:w="141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2008</w:t>
            </w:r>
          </w:p>
        </w:tc>
        <w:tc>
          <w:tcPr>
            <w:tcW w:w="3969"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10762,7</w:t>
            </w:r>
          </w:p>
        </w:tc>
        <w:tc>
          <w:tcPr>
            <w:tcW w:w="396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10774,2</w:t>
            </w:r>
          </w:p>
        </w:tc>
      </w:tr>
      <w:tr w:rsidR="00E64B86" w:rsidRPr="001E631C" w:rsidTr="00260FB5">
        <w:tc>
          <w:tcPr>
            <w:tcW w:w="141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2009</w:t>
            </w:r>
          </w:p>
        </w:tc>
        <w:tc>
          <w:tcPr>
            <w:tcW w:w="3969"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10325,9</w:t>
            </w:r>
          </w:p>
        </w:tc>
        <w:tc>
          <w:tcPr>
            <w:tcW w:w="396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10503,9</w:t>
            </w:r>
          </w:p>
        </w:tc>
      </w:tr>
      <w:tr w:rsidR="00E64B86" w:rsidRPr="001E631C" w:rsidTr="00260FB5">
        <w:tc>
          <w:tcPr>
            <w:tcW w:w="141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2010</w:t>
            </w:r>
          </w:p>
        </w:tc>
        <w:tc>
          <w:tcPr>
            <w:tcW w:w="3969"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11403,0</w:t>
            </w:r>
          </w:p>
        </w:tc>
        <w:tc>
          <w:tcPr>
            <w:tcW w:w="396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11766,0</w:t>
            </w:r>
          </w:p>
        </w:tc>
      </w:tr>
      <w:tr w:rsidR="00E64B86" w:rsidRPr="001E631C" w:rsidTr="00260FB5">
        <w:tc>
          <w:tcPr>
            <w:tcW w:w="141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2011</w:t>
            </w:r>
          </w:p>
        </w:tc>
        <w:tc>
          <w:tcPr>
            <w:tcW w:w="3969"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15700,7</w:t>
            </w:r>
          </w:p>
        </w:tc>
        <w:tc>
          <w:tcPr>
            <w:tcW w:w="396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15397,5</w:t>
            </w:r>
          </w:p>
        </w:tc>
      </w:tr>
      <w:tr w:rsidR="00E64B86" w:rsidRPr="001E631C" w:rsidTr="00260FB5">
        <w:tc>
          <w:tcPr>
            <w:tcW w:w="141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2012</w:t>
            </w:r>
          </w:p>
        </w:tc>
        <w:tc>
          <w:tcPr>
            <w:tcW w:w="3969"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15038,0</w:t>
            </w:r>
          </w:p>
        </w:tc>
        <w:tc>
          <w:tcPr>
            <w:tcW w:w="396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17672,0</w:t>
            </w:r>
          </w:p>
        </w:tc>
      </w:tr>
      <w:tr w:rsidR="00E64B86" w:rsidRPr="001E631C" w:rsidTr="00260FB5">
        <w:tc>
          <w:tcPr>
            <w:tcW w:w="141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2013</w:t>
            </w:r>
          </w:p>
        </w:tc>
        <w:tc>
          <w:tcPr>
            <w:tcW w:w="3969"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19159,0</w:t>
            </w:r>
          </w:p>
        </w:tc>
        <w:tc>
          <w:tcPr>
            <w:tcW w:w="396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19850,0</w:t>
            </w:r>
          </w:p>
        </w:tc>
      </w:tr>
      <w:tr w:rsidR="00E64B86" w:rsidRPr="001E631C" w:rsidTr="00260FB5">
        <w:tc>
          <w:tcPr>
            <w:tcW w:w="141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2014</w:t>
            </w:r>
          </w:p>
        </w:tc>
        <w:tc>
          <w:tcPr>
            <w:tcW w:w="3969"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183384,0</w:t>
            </w:r>
          </w:p>
        </w:tc>
        <w:tc>
          <w:tcPr>
            <w:tcW w:w="396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20063,0</w:t>
            </w:r>
          </w:p>
        </w:tc>
      </w:tr>
      <w:tr w:rsidR="00E64B86" w:rsidRPr="001E631C" w:rsidTr="00260FB5">
        <w:tc>
          <w:tcPr>
            <w:tcW w:w="141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2015</w:t>
            </w:r>
          </w:p>
        </w:tc>
        <w:tc>
          <w:tcPr>
            <w:tcW w:w="3969"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19438,0</w:t>
            </w:r>
          </w:p>
        </w:tc>
        <w:tc>
          <w:tcPr>
            <w:tcW w:w="396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17730,0</w:t>
            </w:r>
          </w:p>
        </w:tc>
      </w:tr>
      <w:tr w:rsidR="00E64B86" w:rsidRPr="001E631C" w:rsidTr="00260FB5">
        <w:tc>
          <w:tcPr>
            <w:tcW w:w="141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2016</w:t>
            </w:r>
          </w:p>
        </w:tc>
        <w:tc>
          <w:tcPr>
            <w:tcW w:w="3969"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14566,0</w:t>
            </w:r>
          </w:p>
        </w:tc>
        <w:tc>
          <w:tcPr>
            <w:tcW w:w="396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16264,0</w:t>
            </w:r>
          </w:p>
        </w:tc>
      </w:tr>
      <w:tr w:rsidR="00E64B86" w:rsidRPr="001E631C" w:rsidTr="00260FB5">
        <w:tc>
          <w:tcPr>
            <w:tcW w:w="141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2017</w:t>
            </w:r>
          </w:p>
        </w:tc>
        <w:tc>
          <w:tcPr>
            <w:tcW w:w="3969"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15955,0</w:t>
            </w:r>
          </w:p>
        </w:tc>
        <w:tc>
          <w:tcPr>
            <w:tcW w:w="3963" w:type="dxa"/>
          </w:tcPr>
          <w:p w:rsidR="00E64B86" w:rsidRPr="001E631C" w:rsidRDefault="00E64B86" w:rsidP="00C62B6D">
            <w:pPr>
              <w:spacing w:line="360" w:lineRule="auto"/>
              <w:jc w:val="center"/>
              <w:rPr>
                <w:rFonts w:ascii="Times New Roman" w:hAnsi="Times New Roman" w:cs="Times New Roman"/>
                <w:b/>
                <w:sz w:val="24"/>
                <w:szCs w:val="24"/>
              </w:rPr>
            </w:pPr>
            <w:r w:rsidRPr="001E631C">
              <w:rPr>
                <w:rFonts w:ascii="Times New Roman" w:hAnsi="Times New Roman" w:cs="Times New Roman"/>
                <w:b/>
                <w:sz w:val="24"/>
                <w:szCs w:val="24"/>
              </w:rPr>
              <w:t>16739,1</w:t>
            </w:r>
          </w:p>
        </w:tc>
      </w:tr>
    </w:tbl>
    <w:p w:rsidR="00E64B86" w:rsidRPr="00505584" w:rsidRDefault="00E64B86" w:rsidP="00C62B6D">
      <w:pPr>
        <w:spacing w:after="0" w:line="360" w:lineRule="auto"/>
        <w:jc w:val="both"/>
        <w:rPr>
          <w:rFonts w:ascii="Times New Roman" w:hAnsi="Times New Roman" w:cs="Times New Roman"/>
          <w:color w:val="000000"/>
          <w:sz w:val="28"/>
          <w:szCs w:val="28"/>
        </w:rPr>
      </w:pPr>
      <w:r w:rsidRPr="00BB43FD">
        <w:rPr>
          <w:rFonts w:ascii="Times New Roman" w:hAnsi="Times New Roman" w:cs="Times New Roman"/>
          <w:color w:val="222222"/>
          <w:sz w:val="28"/>
          <w:szCs w:val="28"/>
        </w:rPr>
        <w:br/>
        <w:t xml:space="preserve">    </w:t>
      </w:r>
      <w:proofErr w:type="gramStart"/>
      <w:r w:rsidRPr="00BB43FD">
        <w:rPr>
          <w:rFonts w:ascii="Times New Roman" w:hAnsi="Times New Roman" w:cs="Times New Roman"/>
          <w:color w:val="222222"/>
          <w:sz w:val="28"/>
          <w:szCs w:val="28"/>
        </w:rPr>
        <w:t>Анализируя динамику развития расходной части государственного бюджета за 2008-2016 года, отметим, что в 2009 году приоритетной задачей было  стабильное финансирование расходов на социальную защиту и социальное обеспечение, в том числе повышение минимальной заработной платы, представляющей исключительное значение в сокращении уровня бедности населения, базовой части трудовой пенсии по возрасту, социальных пособий и других расходов социального назначения, стипендий студентов и аспирантов, усовершенствование</w:t>
      </w:r>
      <w:proofErr w:type="gramEnd"/>
      <w:r w:rsidRPr="00BB43FD">
        <w:rPr>
          <w:rFonts w:ascii="Times New Roman" w:hAnsi="Times New Roman" w:cs="Times New Roman"/>
          <w:color w:val="222222"/>
          <w:sz w:val="28"/>
          <w:szCs w:val="28"/>
        </w:rPr>
        <w:t xml:space="preserve"> системы заработной платы на предприятиях, финансируемых из государственного бюджета, ускорение реформ в пенсионной системе. </w:t>
      </w:r>
      <w:r w:rsidRPr="00BB43FD">
        <w:rPr>
          <w:rFonts w:ascii="Times New Roman" w:hAnsi="Times New Roman" w:cs="Times New Roman"/>
          <w:color w:val="333333"/>
          <w:sz w:val="28"/>
          <w:szCs w:val="28"/>
        </w:rPr>
        <w:t xml:space="preserve"> Объем социально направленных расходов госбюджета в 2011 году составил 4 </w:t>
      </w:r>
      <w:proofErr w:type="gramStart"/>
      <w:r w:rsidRPr="00BB43FD">
        <w:rPr>
          <w:rFonts w:ascii="Times New Roman" w:hAnsi="Times New Roman" w:cs="Times New Roman"/>
          <w:color w:val="333333"/>
          <w:sz w:val="28"/>
          <w:szCs w:val="28"/>
        </w:rPr>
        <w:t>млрд</w:t>
      </w:r>
      <w:proofErr w:type="gramEnd"/>
      <w:r w:rsidRPr="00BB43FD">
        <w:rPr>
          <w:rFonts w:ascii="Times New Roman" w:hAnsi="Times New Roman" w:cs="Times New Roman"/>
          <w:color w:val="333333"/>
          <w:sz w:val="28"/>
          <w:szCs w:val="28"/>
        </w:rPr>
        <w:t xml:space="preserve"> 340,3 млн </w:t>
      </w:r>
      <w:proofErr w:type="spellStart"/>
      <w:r w:rsidRPr="00BB43FD">
        <w:rPr>
          <w:rFonts w:ascii="Times New Roman" w:hAnsi="Times New Roman" w:cs="Times New Roman"/>
          <w:color w:val="333333"/>
          <w:sz w:val="28"/>
          <w:szCs w:val="28"/>
        </w:rPr>
        <w:t>манатов</w:t>
      </w:r>
      <w:proofErr w:type="spellEnd"/>
      <w:r w:rsidRPr="00BB43FD">
        <w:rPr>
          <w:rFonts w:ascii="Times New Roman" w:hAnsi="Times New Roman" w:cs="Times New Roman"/>
          <w:color w:val="333333"/>
          <w:sz w:val="28"/>
          <w:szCs w:val="28"/>
        </w:rPr>
        <w:t xml:space="preserve"> или 28,2% всех бюджетных расходов. При этом по сравнению с 2010 годом объем социальных расходов госбюджета увеличился на 637,2 </w:t>
      </w:r>
      <w:proofErr w:type="gramStart"/>
      <w:r w:rsidRPr="00BB43FD">
        <w:rPr>
          <w:rFonts w:ascii="Times New Roman" w:hAnsi="Times New Roman" w:cs="Times New Roman"/>
          <w:color w:val="333333"/>
          <w:sz w:val="28"/>
          <w:szCs w:val="28"/>
        </w:rPr>
        <w:t>млн</w:t>
      </w:r>
      <w:proofErr w:type="gramEnd"/>
      <w:r w:rsidRPr="00BB43FD">
        <w:rPr>
          <w:rFonts w:ascii="Times New Roman" w:hAnsi="Times New Roman" w:cs="Times New Roman"/>
          <w:color w:val="333333"/>
          <w:sz w:val="28"/>
          <w:szCs w:val="28"/>
        </w:rPr>
        <w:t xml:space="preserve"> </w:t>
      </w:r>
      <w:proofErr w:type="spellStart"/>
      <w:r w:rsidRPr="00BB43FD">
        <w:rPr>
          <w:rFonts w:ascii="Times New Roman" w:hAnsi="Times New Roman" w:cs="Times New Roman"/>
          <w:color w:val="333333"/>
          <w:sz w:val="28"/>
          <w:szCs w:val="28"/>
        </w:rPr>
        <w:t>манатов</w:t>
      </w:r>
      <w:proofErr w:type="spellEnd"/>
      <w:r w:rsidRPr="00BB43FD">
        <w:rPr>
          <w:rFonts w:ascii="Times New Roman" w:hAnsi="Times New Roman" w:cs="Times New Roman"/>
          <w:color w:val="333333"/>
          <w:sz w:val="28"/>
          <w:szCs w:val="28"/>
        </w:rPr>
        <w:t xml:space="preserve"> или на 17,2%. В 2011 году правительство Азербайджана обеспечило финансирование всех государственных программ, </w:t>
      </w:r>
      <w:r w:rsidRPr="00BB43FD">
        <w:rPr>
          <w:rFonts w:ascii="Times New Roman" w:hAnsi="Times New Roman" w:cs="Times New Roman"/>
          <w:color w:val="333333"/>
          <w:sz w:val="28"/>
          <w:szCs w:val="28"/>
        </w:rPr>
        <w:lastRenderedPageBreak/>
        <w:t xml:space="preserve">осуществило мероприятия, направленные на повышение пенсий, заработных плат отдельным категориям бюджетников, обеспечило финансирование развития сектора АПК, выделило средства для льготного кредитования предпринимателей по линии Национального фонда поддержки предпринимательства. </w:t>
      </w:r>
      <w:r w:rsidRPr="00BB43FD">
        <w:rPr>
          <w:rFonts w:ascii="Times New Roman" w:hAnsi="Times New Roman" w:cs="Times New Roman"/>
          <w:color w:val="000000"/>
          <w:sz w:val="28"/>
          <w:szCs w:val="28"/>
        </w:rPr>
        <w:t xml:space="preserve">В 2012 году была сохранена макроэкономическая устойчивость, доходы населения выросли, продолжились выделения средств в </w:t>
      </w:r>
      <w:proofErr w:type="spellStart"/>
      <w:r w:rsidRPr="00BB43FD">
        <w:rPr>
          <w:rFonts w:ascii="Times New Roman" w:hAnsi="Times New Roman" w:cs="Times New Roman"/>
          <w:color w:val="000000"/>
          <w:sz w:val="28"/>
          <w:szCs w:val="28"/>
        </w:rPr>
        <w:t>ненефтяной</w:t>
      </w:r>
      <w:proofErr w:type="spellEnd"/>
      <w:r w:rsidRPr="00BB43FD">
        <w:rPr>
          <w:rFonts w:ascii="Times New Roman" w:hAnsi="Times New Roman" w:cs="Times New Roman"/>
          <w:color w:val="000000"/>
          <w:sz w:val="28"/>
          <w:szCs w:val="28"/>
        </w:rPr>
        <w:t xml:space="preserve"> сектор экономики и в развитие регионов, все предусмотренные программы профинансированы. По усилению социальной защиты военнослужащих, в 2012 году в городах Баку, </w:t>
      </w:r>
      <w:proofErr w:type="spellStart"/>
      <w:r w:rsidRPr="00BB43FD">
        <w:rPr>
          <w:rFonts w:ascii="Times New Roman" w:hAnsi="Times New Roman" w:cs="Times New Roman"/>
          <w:color w:val="000000"/>
          <w:sz w:val="28"/>
          <w:szCs w:val="28"/>
        </w:rPr>
        <w:t>Нахчыван</w:t>
      </w:r>
      <w:proofErr w:type="spell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Хырдалан</w:t>
      </w:r>
      <w:proofErr w:type="spellEnd"/>
      <w:r w:rsidRPr="00BB43FD">
        <w:rPr>
          <w:rFonts w:ascii="Times New Roman" w:hAnsi="Times New Roman" w:cs="Times New Roman"/>
          <w:color w:val="000000"/>
          <w:sz w:val="28"/>
          <w:szCs w:val="28"/>
        </w:rPr>
        <w:t xml:space="preserve"> приобретено 187 квартир. На военные расходы в 2011 году направлено 2,899 млрд.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В 2012 году на строительство объектов культуры, здравоохранения, науки, направлено 1,451 млрд.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На средства, поступившие из </w:t>
      </w:r>
      <w:proofErr w:type="spellStart"/>
      <w:r w:rsidRPr="00BB43FD">
        <w:rPr>
          <w:rFonts w:ascii="Times New Roman" w:hAnsi="Times New Roman" w:cs="Times New Roman"/>
          <w:color w:val="000000"/>
          <w:sz w:val="28"/>
          <w:szCs w:val="28"/>
        </w:rPr>
        <w:t>Госнефтефонда</w:t>
      </w:r>
      <w:proofErr w:type="spellEnd"/>
      <w:r w:rsidRPr="00BB43FD">
        <w:rPr>
          <w:rFonts w:ascii="Times New Roman" w:hAnsi="Times New Roman" w:cs="Times New Roman"/>
          <w:color w:val="000000"/>
          <w:sz w:val="28"/>
          <w:szCs w:val="28"/>
        </w:rPr>
        <w:t xml:space="preserve"> Азербайджана, на улучшение условий беженцев и вынужденных переселенцев, было затрачено 300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На аграрный сектор из госбюджета в 2012 году затрачено 112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на социально-экономическое развитие регионов направлено 530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Впервые после 2009 года, в последнем квартале 2012 года экономический рост снизился на 0,2%. В странах Европы темпы экономического роста снизились на 0,5%.    Анализируя расходную часть государственного бюджета видно, что в 2013 году   наиболее весомые статьи расходов Азербайджана – это затраты на инвестиционные проекты (6 млрд. 913 млн. 798,22 тыс.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К прочим расходам отнесены также компенсации вкладчикам бывшего Сбербанка СССР - 324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и выплата компенсаций пострадавшим от стихийных бедствий - 140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На социальные выплаты выделено 1,75 млрд.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1,08 млрд.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из которых (61,7%) – трансферты из ГНФАР на нужды Государственного фонда социальной защиты. Минобразования получило 1 млрд. 437,72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Минздрав - 618 млн. 938,37 тыс.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На обеспечение внешнего государственного долга затрачено 728,24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на содержание аппаратов исполнительной власти – 349,33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на членство в международных структурах – 103,46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на содержание науки – 117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на дотации </w:t>
      </w:r>
      <w:proofErr w:type="spellStart"/>
      <w:r w:rsidRPr="00BB43FD">
        <w:rPr>
          <w:rFonts w:ascii="Times New Roman" w:hAnsi="Times New Roman" w:cs="Times New Roman"/>
          <w:color w:val="000000"/>
          <w:sz w:val="28"/>
          <w:szCs w:val="28"/>
        </w:rPr>
        <w:t>Нахчыванской</w:t>
      </w:r>
      <w:proofErr w:type="spellEnd"/>
      <w:r w:rsidRPr="00BB43FD">
        <w:rPr>
          <w:rFonts w:ascii="Times New Roman" w:hAnsi="Times New Roman" w:cs="Times New Roman"/>
          <w:color w:val="000000"/>
          <w:sz w:val="28"/>
          <w:szCs w:val="28"/>
        </w:rPr>
        <w:t xml:space="preserve"> АР – 277,7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w:t>
      </w:r>
      <w:r w:rsidRPr="00BB43FD">
        <w:rPr>
          <w:rFonts w:ascii="Times New Roman" w:hAnsi="Times New Roman" w:cs="Times New Roman"/>
          <w:color w:val="000000"/>
          <w:sz w:val="28"/>
          <w:szCs w:val="28"/>
        </w:rPr>
        <w:lastRenderedPageBreak/>
        <w:t xml:space="preserve">Непосредственно на оборону - 1 млрд. 484 млн. 984,49 тыс.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91% </w:t>
      </w:r>
      <w:proofErr w:type="gramStart"/>
      <w:r w:rsidRPr="00BB43FD">
        <w:rPr>
          <w:rFonts w:ascii="Times New Roman" w:hAnsi="Times New Roman" w:cs="Times New Roman"/>
          <w:color w:val="000000"/>
          <w:sz w:val="28"/>
          <w:szCs w:val="28"/>
        </w:rPr>
        <w:t>которых</w:t>
      </w:r>
      <w:proofErr w:type="gramEnd"/>
      <w:r w:rsidRPr="00BB43FD">
        <w:rPr>
          <w:rFonts w:ascii="Times New Roman" w:hAnsi="Times New Roman" w:cs="Times New Roman"/>
          <w:color w:val="000000"/>
          <w:sz w:val="28"/>
          <w:szCs w:val="28"/>
        </w:rPr>
        <w:t xml:space="preserve"> предназначен для Министерства обороны, остальное – для МНБ и на военные исследования. Судебная власть, правоохранительные органы и прокуратура получили 1,05 млрд.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жилищно-коммунальные хозяйства – 398,32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«культура, в том числе, физическая, искусство, информация и прочая деятельность, не подпадающая под иные категории» - 274,88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На нужды сельского хозяйства и экологии в прошлом году выделено 487,89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средств связи и транспорта – 110,53 </w:t>
      </w:r>
      <w:proofErr w:type="gramStart"/>
      <w:r w:rsidRPr="00BB43FD">
        <w:rPr>
          <w:rFonts w:ascii="Times New Roman" w:hAnsi="Times New Roman" w:cs="Times New Roman"/>
          <w:color w:val="000000"/>
          <w:sz w:val="28"/>
          <w:szCs w:val="28"/>
        </w:rPr>
        <w:t>млн</w:t>
      </w:r>
      <w:proofErr w:type="gram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В экономическое развитие вложено 275,76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на поддержку предпринимателей – 201,74 </w:t>
      </w:r>
      <w:proofErr w:type="gramStart"/>
      <w:r w:rsidRPr="00BB43FD">
        <w:rPr>
          <w:rFonts w:ascii="Times New Roman" w:hAnsi="Times New Roman" w:cs="Times New Roman"/>
          <w:color w:val="000000"/>
          <w:sz w:val="28"/>
          <w:szCs w:val="28"/>
        </w:rPr>
        <w:t>млн</w:t>
      </w:r>
      <w:proofErr w:type="gram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в ипотечное кредитование – 40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Стратегические валютные резервы Азербайджана на начало 2014 года составили около $50 млрд. За 2014 год расходы госбюджета  были на 22,18 процента меньше, чем в 2013 году. В прошлом году, несмотря на неблагоприятные экономические условия, протекающие в мире, отрицательное влияние геополитической ситуации в регионе и снижение цен на нефть Азербайджан смог обеспечить </w:t>
      </w:r>
      <w:proofErr w:type="spellStart"/>
      <w:r w:rsidRPr="00BB43FD">
        <w:rPr>
          <w:rFonts w:ascii="Times New Roman" w:hAnsi="Times New Roman" w:cs="Times New Roman"/>
          <w:color w:val="000000"/>
          <w:sz w:val="28"/>
          <w:szCs w:val="28"/>
        </w:rPr>
        <w:t>макрофискальную</w:t>
      </w:r>
      <w:proofErr w:type="spellEnd"/>
      <w:r w:rsidRPr="00BB43FD">
        <w:rPr>
          <w:rFonts w:ascii="Times New Roman" w:hAnsi="Times New Roman" w:cs="Times New Roman"/>
          <w:color w:val="000000"/>
          <w:sz w:val="28"/>
          <w:szCs w:val="28"/>
        </w:rPr>
        <w:t xml:space="preserve"> устойчивость. [Прогнозы госбюджета на 2014 год формировались при цене на нефть в 100 долларов за баррель, но к концу года стоимость ее снизилась почти вдвое]. Заметим также, что снижение трансферта из Государственного нефтяного фонда является положительным фактором, и стране необходимо продолжить снижение зависимости от нефтяного сектора. В структуре расходов, на оборону было направлено 1 516,088 миллиона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на образование – 1 553,865 миллиона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на здравоохранение – 665,312 миллиона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на социальную защиту и социальное обеспечение – 1971,169 миллиона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Государственные капитальные вложения в 2014 году составили 6 256,707 миллиона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На реализацию проектов, имеющих </w:t>
      </w:r>
      <w:proofErr w:type="gramStart"/>
      <w:r w:rsidRPr="00BB43FD">
        <w:rPr>
          <w:rFonts w:ascii="Times New Roman" w:hAnsi="Times New Roman" w:cs="Times New Roman"/>
          <w:color w:val="000000"/>
          <w:sz w:val="28"/>
          <w:szCs w:val="28"/>
        </w:rPr>
        <w:t>важное значение</w:t>
      </w:r>
      <w:proofErr w:type="gramEnd"/>
      <w:r w:rsidRPr="00BB43FD">
        <w:rPr>
          <w:rFonts w:ascii="Times New Roman" w:hAnsi="Times New Roman" w:cs="Times New Roman"/>
          <w:color w:val="000000"/>
          <w:sz w:val="28"/>
          <w:szCs w:val="28"/>
        </w:rPr>
        <w:t xml:space="preserve"> для обороны, было направлено 1 171,999 миллиона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остальное – прочие расходы. В структуре расходов общегосударственные расходы составили 2 </w:t>
      </w:r>
      <w:proofErr w:type="gramStart"/>
      <w:r w:rsidRPr="00BB43FD">
        <w:rPr>
          <w:rFonts w:ascii="Times New Roman" w:hAnsi="Times New Roman" w:cs="Times New Roman"/>
          <w:color w:val="000000"/>
          <w:sz w:val="28"/>
          <w:szCs w:val="28"/>
        </w:rPr>
        <w:t>млрд</w:t>
      </w:r>
      <w:proofErr w:type="gramEnd"/>
      <w:r w:rsidRPr="00BB43FD">
        <w:rPr>
          <w:rFonts w:ascii="Times New Roman" w:hAnsi="Times New Roman" w:cs="Times New Roman"/>
          <w:color w:val="000000"/>
          <w:sz w:val="28"/>
          <w:szCs w:val="28"/>
        </w:rPr>
        <w:t xml:space="preserve"> 046,5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с ростом на уровне 2,5% в сравнении с 2014 годом. Расходы на социальную защиту и соцобеспечение - на уровне 2 </w:t>
      </w:r>
      <w:proofErr w:type="gramStart"/>
      <w:r w:rsidRPr="00BB43FD">
        <w:rPr>
          <w:rFonts w:ascii="Times New Roman" w:hAnsi="Times New Roman" w:cs="Times New Roman"/>
          <w:color w:val="000000"/>
          <w:sz w:val="28"/>
          <w:szCs w:val="28"/>
        </w:rPr>
        <w:t>млрд</w:t>
      </w:r>
      <w:proofErr w:type="gramEnd"/>
      <w:r w:rsidRPr="00BB43FD">
        <w:rPr>
          <w:rFonts w:ascii="Times New Roman" w:hAnsi="Times New Roman" w:cs="Times New Roman"/>
          <w:color w:val="000000"/>
          <w:sz w:val="28"/>
          <w:szCs w:val="28"/>
        </w:rPr>
        <w:t xml:space="preserve"> 040,5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 </w:t>
      </w:r>
      <w:r w:rsidRPr="00BB43FD">
        <w:rPr>
          <w:rFonts w:ascii="Times New Roman" w:hAnsi="Times New Roman" w:cs="Times New Roman"/>
          <w:color w:val="000000"/>
          <w:sz w:val="28"/>
          <w:szCs w:val="28"/>
        </w:rPr>
        <w:lastRenderedPageBreak/>
        <w:t xml:space="preserve">1,5%), на оборону – 1 млрд 778,5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(+ 8,6%), на образование – 1 млрд 711,2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(+ 3,5%), на деятельность судов, правоохранительных органов и прокуратуры – 1 млрд 227,1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(- 1,1%), на здравоохранение – 777,7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(+ 7,2%), жилищно-коммунальное хозяйство – 443,8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(- 2,9%), на культуру, искусство, информацию, физкультуру и прочие сферы – 347,7 </w:t>
      </w:r>
      <w:proofErr w:type="gramStart"/>
      <w:r w:rsidRPr="00BB43FD">
        <w:rPr>
          <w:rFonts w:ascii="Times New Roman" w:hAnsi="Times New Roman" w:cs="Times New Roman"/>
          <w:color w:val="000000"/>
          <w:sz w:val="28"/>
          <w:szCs w:val="28"/>
        </w:rPr>
        <w:t>млн</w:t>
      </w:r>
      <w:proofErr w:type="gram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(+ 11,7%), науку – 142,5 млн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(- 3%) и пр. Государственные капиталовложения  - на уровне 6,93 </w:t>
      </w:r>
      <w:proofErr w:type="gramStart"/>
      <w:r w:rsidRPr="00BB43FD">
        <w:rPr>
          <w:rFonts w:ascii="Times New Roman" w:hAnsi="Times New Roman" w:cs="Times New Roman"/>
          <w:color w:val="000000"/>
          <w:sz w:val="28"/>
          <w:szCs w:val="28"/>
        </w:rPr>
        <w:t>млрд</w:t>
      </w:r>
      <w:proofErr w:type="gramEnd"/>
      <w:r w:rsidRPr="00BB43FD">
        <w:rPr>
          <w:rFonts w:ascii="Times New Roman" w:hAnsi="Times New Roman" w:cs="Times New Roman"/>
          <w:color w:val="000000"/>
          <w:sz w:val="28"/>
          <w:szCs w:val="28"/>
        </w:rPr>
        <w:t xml:space="preserve">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с ростом на уровне 10,7%. Как видно из таблицы расходы государственного бюджета АР составили 16,264 миллиарда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или $15.4 млрд (28,2 процента). Расходы госбюджета по сравнению с 2015 годом </w:t>
      </w:r>
      <w:proofErr w:type="gramStart"/>
      <w:r w:rsidRPr="00BB43FD">
        <w:rPr>
          <w:rFonts w:ascii="Times New Roman" w:hAnsi="Times New Roman" w:cs="Times New Roman"/>
          <w:color w:val="000000"/>
          <w:sz w:val="28"/>
          <w:szCs w:val="28"/>
        </w:rPr>
        <w:t>с сократились</w:t>
      </w:r>
      <w:proofErr w:type="gramEnd"/>
      <w:r w:rsidRPr="00BB43FD">
        <w:rPr>
          <w:rFonts w:ascii="Times New Roman" w:hAnsi="Times New Roman" w:cs="Times New Roman"/>
          <w:color w:val="000000"/>
          <w:sz w:val="28"/>
          <w:szCs w:val="28"/>
        </w:rPr>
        <w:t xml:space="preserve"> на 22,9 процента, а с 2014 годом – на 13,07 процента. </w:t>
      </w:r>
      <w:proofErr w:type="gramStart"/>
      <w:r w:rsidRPr="00BB43FD">
        <w:rPr>
          <w:rFonts w:ascii="Times New Roman" w:hAnsi="Times New Roman" w:cs="Times New Roman"/>
          <w:color w:val="000000"/>
          <w:sz w:val="28"/>
          <w:szCs w:val="28"/>
        </w:rPr>
        <w:t xml:space="preserve">Бюджетные показатели сформированы с учетом цены на нефть в 50 долларов за баррель и курса </w:t>
      </w:r>
      <w:proofErr w:type="spellStart"/>
      <w:r w:rsidRPr="00BB43FD">
        <w:rPr>
          <w:rFonts w:ascii="Times New Roman" w:hAnsi="Times New Roman" w:cs="Times New Roman"/>
          <w:color w:val="000000"/>
          <w:sz w:val="28"/>
          <w:szCs w:val="28"/>
        </w:rPr>
        <w:t>маната</w:t>
      </w:r>
      <w:proofErr w:type="spellEnd"/>
      <w:r w:rsidRPr="00BB43FD">
        <w:rPr>
          <w:rFonts w:ascii="Times New Roman" w:hAnsi="Times New Roman" w:cs="Times New Roman"/>
          <w:color w:val="000000"/>
          <w:sz w:val="28"/>
          <w:szCs w:val="28"/>
        </w:rPr>
        <w:t xml:space="preserve"> на уровне 1,05 </w:t>
      </w:r>
      <w:proofErr w:type="spellStart"/>
      <w:r w:rsidRPr="00BB43FD">
        <w:rPr>
          <w:rFonts w:ascii="Times New Roman" w:hAnsi="Times New Roman" w:cs="Times New Roman"/>
          <w:color w:val="000000"/>
          <w:sz w:val="28"/>
          <w:szCs w:val="28"/>
        </w:rPr>
        <w:t>маната</w:t>
      </w:r>
      <w:proofErr w:type="spellEnd"/>
      <w:r w:rsidRPr="00BB43FD">
        <w:rPr>
          <w:rFonts w:ascii="Times New Roman" w:hAnsi="Times New Roman" w:cs="Times New Roman"/>
          <w:color w:val="000000"/>
          <w:sz w:val="28"/>
          <w:szCs w:val="28"/>
        </w:rPr>
        <w:t xml:space="preserve"> за доллар США. </w:t>
      </w:r>
      <w:r w:rsidRPr="00BB43FD">
        <w:rPr>
          <w:rFonts w:ascii="Times New Roman" w:hAnsi="Times New Roman" w:cs="Times New Roman"/>
          <w:sz w:val="28"/>
          <w:szCs w:val="28"/>
        </w:rPr>
        <w:t xml:space="preserve">2016 год - </w:t>
      </w:r>
      <w:r w:rsidRPr="00BB43FD">
        <w:rPr>
          <w:rFonts w:ascii="Times New Roman" w:hAnsi="Times New Roman" w:cs="Times New Roman"/>
          <w:color w:val="000000"/>
          <w:sz w:val="28"/>
          <w:szCs w:val="28"/>
        </w:rPr>
        <w:t xml:space="preserve">Основу расходов сформируют государственные инвестиции, чей лимит снижен до 3 млрд.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оборонные расходы (более 2,228 млрд.), трансферт в Государственный фонд социальной защиты (более 1,246 млрд.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а также расходы на обслуживание государственного долга (1,775</w:t>
      </w:r>
      <w:proofErr w:type="gramEnd"/>
      <w:r w:rsidRPr="00BB43FD">
        <w:rPr>
          <w:rFonts w:ascii="Times New Roman" w:hAnsi="Times New Roman" w:cs="Times New Roman"/>
          <w:color w:val="000000"/>
          <w:sz w:val="28"/>
          <w:szCs w:val="28"/>
        </w:rPr>
        <w:t xml:space="preserve"> млрд. </w:t>
      </w:r>
      <w:proofErr w:type="spellStart"/>
      <w:r w:rsidRPr="00BB43FD">
        <w:rPr>
          <w:rFonts w:ascii="Times New Roman" w:hAnsi="Times New Roman" w:cs="Times New Roman"/>
          <w:color w:val="000000"/>
          <w:sz w:val="28"/>
          <w:szCs w:val="28"/>
        </w:rPr>
        <w:t>манатов</w:t>
      </w:r>
      <w:proofErr w:type="spellEnd"/>
      <w:r w:rsidRPr="00BB43FD">
        <w:rPr>
          <w:rFonts w:ascii="Times New Roman" w:hAnsi="Times New Roman" w:cs="Times New Roman"/>
          <w:color w:val="000000"/>
          <w:sz w:val="28"/>
          <w:szCs w:val="28"/>
        </w:rPr>
        <w:t xml:space="preserve">). Откорректированный государственный бюджет строился на ожиданиях того, что средняя экспортная цена нефти составит $25 за баррель.   </w:t>
      </w:r>
    </w:p>
    <w:p w:rsidR="007352BC" w:rsidRPr="00BB43FD" w:rsidRDefault="00E64B86" w:rsidP="00C62B6D">
      <w:pPr>
        <w:spacing w:after="0" w:line="360" w:lineRule="auto"/>
        <w:jc w:val="both"/>
        <w:rPr>
          <w:rFonts w:ascii="Times New Roman" w:hAnsi="Times New Roman" w:cs="Times New Roman"/>
          <w:b/>
          <w:sz w:val="28"/>
          <w:szCs w:val="28"/>
        </w:rPr>
      </w:pPr>
      <w:r w:rsidRPr="00BB43FD">
        <w:rPr>
          <w:rFonts w:ascii="Times New Roman" w:hAnsi="Times New Roman" w:cs="Times New Roman"/>
          <w:b/>
          <w:sz w:val="28"/>
          <w:szCs w:val="28"/>
        </w:rPr>
        <w:t xml:space="preserve">   </w:t>
      </w:r>
      <w:r w:rsidR="008126C6" w:rsidRPr="00BB43FD">
        <w:rPr>
          <w:rFonts w:ascii="Times New Roman" w:hAnsi="Times New Roman" w:cs="Times New Roman"/>
          <w:sz w:val="28"/>
          <w:szCs w:val="28"/>
        </w:rPr>
        <w:t xml:space="preserve">  Общей тенденцией</w:t>
      </w:r>
      <w:r w:rsidR="00093566" w:rsidRPr="00BB43FD">
        <w:rPr>
          <w:rFonts w:ascii="Times New Roman" w:hAnsi="Times New Roman" w:cs="Times New Roman"/>
          <w:sz w:val="28"/>
          <w:szCs w:val="28"/>
        </w:rPr>
        <w:t xml:space="preserve"> во всех развитых странах </w:t>
      </w:r>
      <w:r w:rsidR="008126C6" w:rsidRPr="00BB43FD">
        <w:rPr>
          <w:rFonts w:ascii="Times New Roman" w:hAnsi="Times New Roman" w:cs="Times New Roman"/>
          <w:sz w:val="28"/>
          <w:szCs w:val="28"/>
        </w:rPr>
        <w:t xml:space="preserve"> абсолютное увеличение бюджетных расходов, и увеличе</w:t>
      </w:r>
      <w:r w:rsidR="00093566" w:rsidRPr="00BB43FD">
        <w:rPr>
          <w:rFonts w:ascii="Times New Roman" w:hAnsi="Times New Roman" w:cs="Times New Roman"/>
          <w:sz w:val="28"/>
          <w:szCs w:val="28"/>
        </w:rPr>
        <w:t>ние  их доли в ВВП, что отражает</w:t>
      </w:r>
      <w:r w:rsidR="008126C6" w:rsidRPr="00BB43FD">
        <w:rPr>
          <w:rFonts w:ascii="Times New Roman" w:hAnsi="Times New Roman" w:cs="Times New Roman"/>
          <w:sz w:val="28"/>
          <w:szCs w:val="28"/>
        </w:rPr>
        <w:t xml:space="preserve"> рост роли государства в социально-экономической жизни. Осуществляя расходы, государство финансирует реализацию своих функций и оказывает прямое воздействие на экономику. Оно выделяет средства на такие услуги, которые не в состоянии обеспечить частные рынки: общественную безопасность, правопорядок, оборону, проводит ту или иную</w:t>
      </w:r>
      <w:r w:rsidR="000D6047" w:rsidRPr="00BB43FD">
        <w:rPr>
          <w:rFonts w:ascii="Times New Roman" w:hAnsi="Times New Roman" w:cs="Times New Roman"/>
          <w:sz w:val="28"/>
          <w:szCs w:val="28"/>
        </w:rPr>
        <w:t xml:space="preserve"> финансовую политику и т.д. </w:t>
      </w:r>
      <w:r w:rsidR="00977A20" w:rsidRPr="00BB43FD">
        <w:rPr>
          <w:rFonts w:ascii="Times New Roman" w:hAnsi="Times New Roman" w:cs="Times New Roman"/>
          <w:sz w:val="28"/>
          <w:szCs w:val="28"/>
        </w:rPr>
        <w:t>Способами прямого воздейст</w:t>
      </w:r>
      <w:r w:rsidR="00CD6041" w:rsidRPr="00BB43FD">
        <w:rPr>
          <w:rFonts w:ascii="Times New Roman" w:hAnsi="Times New Roman" w:cs="Times New Roman"/>
          <w:sz w:val="28"/>
          <w:szCs w:val="28"/>
        </w:rPr>
        <w:t>вия государственных расходов на экон</w:t>
      </w:r>
      <w:r w:rsidR="002D4D85" w:rsidRPr="00BB43FD">
        <w:rPr>
          <w:rFonts w:ascii="Times New Roman" w:hAnsi="Times New Roman" w:cs="Times New Roman"/>
          <w:sz w:val="28"/>
          <w:szCs w:val="28"/>
        </w:rPr>
        <w:t>омику являют</w:t>
      </w:r>
      <w:r w:rsidR="00FC62EA" w:rsidRPr="00BB43FD">
        <w:rPr>
          <w:rFonts w:ascii="Times New Roman" w:hAnsi="Times New Roman" w:cs="Times New Roman"/>
          <w:sz w:val="28"/>
          <w:szCs w:val="28"/>
        </w:rPr>
        <w:t>ся государственные закупки товаров и услуг, оплата труда государственных служащих,  выплаты социальных трансфертов населению,  государственные инвестиции в экономику, расходы на науку, расходы, связанные с регулированием цен и условий кредита. Усложнение социально-</w:t>
      </w:r>
      <w:r w:rsidR="00FC62EA" w:rsidRPr="00BB43FD">
        <w:rPr>
          <w:rFonts w:ascii="Times New Roman" w:hAnsi="Times New Roman" w:cs="Times New Roman"/>
          <w:sz w:val="28"/>
          <w:szCs w:val="28"/>
        </w:rPr>
        <w:lastRenderedPageBreak/>
        <w:t>экономической жизни требовало увеличения расходов на содержание судебных, правоохранительных органов, и органов безопасности.</w:t>
      </w:r>
    </w:p>
    <w:p w:rsidR="00FC62EA" w:rsidRPr="00BB43FD" w:rsidRDefault="00FC62EA"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По мере роста экономического потенциала страны, возможности государства и его способность расширить свои функции увеличиваются. Государственные расходы в странах </w:t>
      </w:r>
      <w:r w:rsidR="00F5326B" w:rsidRPr="00BB43FD">
        <w:rPr>
          <w:rFonts w:ascii="Times New Roman" w:hAnsi="Times New Roman" w:cs="Times New Roman"/>
          <w:sz w:val="28"/>
          <w:szCs w:val="28"/>
        </w:rPr>
        <w:t>с развитой рыночной экономикой составляли около половины ВВП, тогда как в развивающихся странах – около одной четверти.</w:t>
      </w:r>
    </w:p>
    <w:p w:rsidR="00F5326B" w:rsidRPr="00BB43FD" w:rsidRDefault="00F5326B"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Рост доли расходов ВВП в значительной мере связан с увеличением социальных выплат, расходов на здравоохранение, образование, культуру и других социально значимых сферах.</w:t>
      </w:r>
      <w:r w:rsidR="00552D38" w:rsidRPr="00BB43FD">
        <w:rPr>
          <w:rFonts w:ascii="Times New Roman" w:hAnsi="Times New Roman" w:cs="Times New Roman"/>
          <w:sz w:val="28"/>
          <w:szCs w:val="28"/>
        </w:rPr>
        <w:t xml:space="preserve"> Осуществляя все возрастающее социальные расходы, развитые государства в значительной мере реализуют стратегическую политику, обеспечивающую рост человеческого потенциала как решающего фактора производства. Растут здоровье населения, продолжительность жизни, уровень образования, профессионализм, научный потенциал общества.</w:t>
      </w:r>
    </w:p>
    <w:p w:rsidR="00D41F18" w:rsidRPr="00BB43FD" w:rsidRDefault="00552D38"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Таким образом, уровень бюджетных расходов свидетельствует о степени участия государства в экономической деятельности общества и в обеспечении общеэкономического равновесия. Исследование динамики расходов бюджета государства может дать важную  информацию о степени социально-экономического развития страны, о приоритетах государственной политики, о дисбалансах, которые складываются в результате неравномерного распределения финансовых ресурсов, и о направлениях дальнейшего совершенствования распределения финансовых ресурсов при реализации государством возложенных на него функций и задач.</w:t>
      </w:r>
    </w:p>
    <w:p w:rsidR="00D41F18" w:rsidRPr="00BB43FD" w:rsidRDefault="00D41F18" w:rsidP="00C62B6D">
      <w:pPr>
        <w:spacing w:after="0" w:line="360" w:lineRule="auto"/>
        <w:jc w:val="both"/>
        <w:rPr>
          <w:rFonts w:ascii="Times New Roman" w:hAnsi="Times New Roman" w:cs="Times New Roman"/>
          <w:b/>
          <w:sz w:val="28"/>
          <w:szCs w:val="28"/>
        </w:rPr>
      </w:pPr>
      <w:r w:rsidRPr="00BB43FD">
        <w:rPr>
          <w:rFonts w:ascii="Times New Roman" w:hAnsi="Times New Roman" w:cs="Times New Roman"/>
          <w:b/>
          <w:sz w:val="28"/>
          <w:szCs w:val="28"/>
        </w:rPr>
        <w:t xml:space="preserve">                                                                                                              Таблица</w:t>
      </w:r>
      <w:r w:rsidR="00354953" w:rsidRPr="00BB43FD">
        <w:rPr>
          <w:rFonts w:ascii="Times New Roman" w:hAnsi="Times New Roman" w:cs="Times New Roman"/>
          <w:b/>
          <w:sz w:val="28"/>
          <w:szCs w:val="28"/>
        </w:rPr>
        <w:t xml:space="preserve"> 5</w:t>
      </w:r>
    </w:p>
    <w:p w:rsidR="00D41F18" w:rsidRPr="00BB43FD" w:rsidRDefault="00D41F18" w:rsidP="00C62B6D">
      <w:pPr>
        <w:spacing w:after="0" w:line="360" w:lineRule="auto"/>
        <w:jc w:val="center"/>
        <w:rPr>
          <w:rFonts w:ascii="Times New Roman" w:hAnsi="Times New Roman" w:cs="Times New Roman"/>
          <w:b/>
          <w:sz w:val="28"/>
          <w:szCs w:val="28"/>
        </w:rPr>
      </w:pPr>
      <w:r w:rsidRPr="00BB43FD">
        <w:rPr>
          <w:rFonts w:ascii="Times New Roman" w:hAnsi="Times New Roman" w:cs="Times New Roman"/>
          <w:b/>
          <w:sz w:val="28"/>
          <w:szCs w:val="28"/>
        </w:rPr>
        <w:t xml:space="preserve">Производство ВВП в  нефтяном и </w:t>
      </w:r>
      <w:proofErr w:type="spellStart"/>
      <w:r w:rsidRPr="00BB43FD">
        <w:rPr>
          <w:rFonts w:ascii="Times New Roman" w:hAnsi="Times New Roman" w:cs="Times New Roman"/>
          <w:b/>
          <w:sz w:val="28"/>
          <w:szCs w:val="28"/>
        </w:rPr>
        <w:t>ненефтяном</w:t>
      </w:r>
      <w:proofErr w:type="spellEnd"/>
      <w:r w:rsidRPr="00BB43FD">
        <w:rPr>
          <w:rFonts w:ascii="Times New Roman" w:hAnsi="Times New Roman" w:cs="Times New Roman"/>
          <w:b/>
          <w:sz w:val="28"/>
          <w:szCs w:val="28"/>
        </w:rPr>
        <w:t xml:space="preserve"> секторах экономики </w:t>
      </w:r>
      <w:proofErr w:type="gramStart"/>
      <w:r w:rsidRPr="00BB43FD">
        <w:rPr>
          <w:rFonts w:ascii="Times New Roman" w:hAnsi="Times New Roman" w:cs="Times New Roman"/>
          <w:b/>
          <w:sz w:val="28"/>
          <w:szCs w:val="28"/>
        </w:rPr>
        <w:t xml:space="preserve">( </w:t>
      </w:r>
      <w:proofErr w:type="gramEnd"/>
      <w:r w:rsidRPr="00BB43FD">
        <w:rPr>
          <w:rFonts w:ascii="Times New Roman" w:hAnsi="Times New Roman" w:cs="Times New Roman"/>
          <w:b/>
          <w:sz w:val="28"/>
          <w:szCs w:val="28"/>
        </w:rPr>
        <w:t xml:space="preserve">в млн. </w:t>
      </w:r>
      <w:proofErr w:type="spellStart"/>
      <w:r w:rsidRPr="00BB43FD">
        <w:rPr>
          <w:rFonts w:ascii="Times New Roman" w:hAnsi="Times New Roman" w:cs="Times New Roman"/>
          <w:b/>
          <w:sz w:val="28"/>
          <w:szCs w:val="28"/>
        </w:rPr>
        <w:t>манатах</w:t>
      </w:r>
      <w:proofErr w:type="spellEnd"/>
      <w:r w:rsidRPr="00BB43FD">
        <w:rPr>
          <w:rFonts w:ascii="Times New Roman" w:hAnsi="Times New Roman" w:cs="Times New Roman"/>
          <w:b/>
          <w:sz w:val="28"/>
          <w:szCs w:val="28"/>
        </w:rPr>
        <w:t>)</w:t>
      </w:r>
    </w:p>
    <w:tbl>
      <w:tblPr>
        <w:tblStyle w:val="a8"/>
        <w:tblW w:w="0" w:type="auto"/>
        <w:tblInd w:w="-1139" w:type="dxa"/>
        <w:tblLook w:val="04A0" w:firstRow="1" w:lastRow="0" w:firstColumn="1" w:lastColumn="0" w:noHBand="0" w:noVBand="1"/>
      </w:tblPr>
      <w:tblGrid>
        <w:gridCol w:w="2177"/>
        <w:gridCol w:w="1056"/>
        <w:gridCol w:w="1038"/>
        <w:gridCol w:w="1038"/>
        <w:gridCol w:w="1038"/>
        <w:gridCol w:w="1038"/>
        <w:gridCol w:w="1039"/>
        <w:gridCol w:w="1039"/>
        <w:gridCol w:w="1039"/>
      </w:tblGrid>
      <w:tr w:rsidR="00D41F18" w:rsidRPr="00505584" w:rsidTr="00D527F3">
        <w:tc>
          <w:tcPr>
            <w:tcW w:w="2177" w:type="dxa"/>
          </w:tcPr>
          <w:p w:rsidR="00D41F18" w:rsidRPr="00505584" w:rsidRDefault="00D41F18" w:rsidP="00C62B6D">
            <w:pPr>
              <w:spacing w:line="360" w:lineRule="auto"/>
              <w:jc w:val="center"/>
              <w:rPr>
                <w:rFonts w:ascii="Times New Roman" w:hAnsi="Times New Roman" w:cs="Times New Roman"/>
                <w:b/>
                <w:sz w:val="24"/>
                <w:szCs w:val="24"/>
              </w:rPr>
            </w:pPr>
          </w:p>
        </w:tc>
        <w:tc>
          <w:tcPr>
            <w:tcW w:w="1038" w:type="dxa"/>
          </w:tcPr>
          <w:p w:rsidR="00D41F18" w:rsidRPr="00505584" w:rsidRDefault="00D41F18" w:rsidP="00C62B6D">
            <w:pPr>
              <w:spacing w:line="360" w:lineRule="auto"/>
              <w:jc w:val="center"/>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2008</w:t>
            </w:r>
          </w:p>
        </w:tc>
        <w:tc>
          <w:tcPr>
            <w:tcW w:w="1038" w:type="dxa"/>
          </w:tcPr>
          <w:p w:rsidR="00D41F18" w:rsidRPr="00505584" w:rsidRDefault="00D41F18" w:rsidP="00C62B6D">
            <w:pPr>
              <w:spacing w:line="360" w:lineRule="auto"/>
              <w:jc w:val="center"/>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2009</w:t>
            </w:r>
          </w:p>
        </w:tc>
        <w:tc>
          <w:tcPr>
            <w:tcW w:w="1038" w:type="dxa"/>
          </w:tcPr>
          <w:p w:rsidR="00D41F18" w:rsidRPr="00505584" w:rsidRDefault="00D41F18" w:rsidP="00C62B6D">
            <w:pPr>
              <w:spacing w:line="360" w:lineRule="auto"/>
              <w:jc w:val="center"/>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2010</w:t>
            </w:r>
          </w:p>
        </w:tc>
        <w:tc>
          <w:tcPr>
            <w:tcW w:w="1038" w:type="dxa"/>
          </w:tcPr>
          <w:p w:rsidR="00D41F18" w:rsidRPr="00505584" w:rsidRDefault="00D41F18" w:rsidP="00C62B6D">
            <w:pPr>
              <w:spacing w:line="360" w:lineRule="auto"/>
              <w:jc w:val="center"/>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2011</w:t>
            </w:r>
          </w:p>
        </w:tc>
        <w:tc>
          <w:tcPr>
            <w:tcW w:w="1038" w:type="dxa"/>
          </w:tcPr>
          <w:p w:rsidR="00D41F18" w:rsidRPr="00505584" w:rsidRDefault="00D41F18" w:rsidP="00C62B6D">
            <w:pPr>
              <w:spacing w:line="360" w:lineRule="auto"/>
              <w:jc w:val="center"/>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2012</w:t>
            </w:r>
          </w:p>
        </w:tc>
        <w:tc>
          <w:tcPr>
            <w:tcW w:w="1039" w:type="dxa"/>
          </w:tcPr>
          <w:p w:rsidR="00D41F18" w:rsidRPr="00505584" w:rsidRDefault="00D41F18" w:rsidP="00C62B6D">
            <w:pPr>
              <w:spacing w:line="360" w:lineRule="auto"/>
              <w:jc w:val="center"/>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2013</w:t>
            </w:r>
          </w:p>
        </w:tc>
        <w:tc>
          <w:tcPr>
            <w:tcW w:w="1039" w:type="dxa"/>
          </w:tcPr>
          <w:p w:rsidR="00D41F18" w:rsidRPr="00505584" w:rsidRDefault="00D41F18" w:rsidP="00C62B6D">
            <w:pPr>
              <w:spacing w:line="360" w:lineRule="auto"/>
              <w:jc w:val="center"/>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2014</w:t>
            </w:r>
          </w:p>
        </w:tc>
        <w:tc>
          <w:tcPr>
            <w:tcW w:w="1039" w:type="dxa"/>
          </w:tcPr>
          <w:p w:rsidR="00D41F18" w:rsidRPr="00505584" w:rsidRDefault="00D41F18" w:rsidP="00C62B6D">
            <w:pPr>
              <w:spacing w:line="360" w:lineRule="auto"/>
              <w:jc w:val="center"/>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2015</w:t>
            </w:r>
          </w:p>
        </w:tc>
      </w:tr>
      <w:tr w:rsidR="00D41F18" w:rsidRPr="00505584" w:rsidTr="00D527F3">
        <w:tc>
          <w:tcPr>
            <w:tcW w:w="2177" w:type="dxa"/>
          </w:tcPr>
          <w:p w:rsidR="00D41F18" w:rsidRPr="00505584" w:rsidRDefault="00D41F18" w:rsidP="00C62B6D">
            <w:pPr>
              <w:spacing w:line="360" w:lineRule="auto"/>
              <w:rPr>
                <w:rFonts w:ascii="Times New Roman" w:hAnsi="Times New Roman" w:cs="Times New Roman"/>
                <w:b/>
                <w:sz w:val="24"/>
                <w:szCs w:val="24"/>
              </w:rPr>
            </w:pPr>
            <w:r w:rsidRPr="00505584">
              <w:rPr>
                <w:rFonts w:ascii="Times New Roman" w:hAnsi="Times New Roman" w:cs="Times New Roman"/>
                <w:b/>
                <w:sz w:val="24"/>
                <w:szCs w:val="24"/>
              </w:rPr>
              <w:t>ВВП всего</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40137.2</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35601.5</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42465.0</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52081.0</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54743.7</w:t>
            </w:r>
          </w:p>
        </w:tc>
        <w:tc>
          <w:tcPr>
            <w:tcW w:w="1039"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58182.0</w:t>
            </w:r>
          </w:p>
        </w:tc>
        <w:tc>
          <w:tcPr>
            <w:tcW w:w="1039"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59014.1</w:t>
            </w:r>
          </w:p>
        </w:tc>
        <w:tc>
          <w:tcPr>
            <w:tcW w:w="1039"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54352.1</w:t>
            </w:r>
          </w:p>
        </w:tc>
      </w:tr>
      <w:tr w:rsidR="00D41F18" w:rsidRPr="00505584" w:rsidTr="00D527F3">
        <w:tc>
          <w:tcPr>
            <w:tcW w:w="2177" w:type="dxa"/>
          </w:tcPr>
          <w:p w:rsidR="00D41F18" w:rsidRPr="00505584" w:rsidRDefault="00D41F18" w:rsidP="00C62B6D">
            <w:pPr>
              <w:spacing w:line="360" w:lineRule="auto"/>
              <w:rPr>
                <w:rFonts w:ascii="Times New Roman" w:hAnsi="Times New Roman" w:cs="Times New Roman"/>
                <w:b/>
                <w:sz w:val="24"/>
                <w:szCs w:val="24"/>
              </w:rPr>
            </w:pPr>
            <w:r w:rsidRPr="00505584">
              <w:rPr>
                <w:rFonts w:ascii="Times New Roman" w:hAnsi="Times New Roman" w:cs="Times New Roman"/>
                <w:b/>
                <w:sz w:val="24"/>
                <w:szCs w:val="24"/>
              </w:rPr>
              <w:t>В том числе: нефтегазовый сектор</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22251.3</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16065.5</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20409.5</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25829.9</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24487.3</w:t>
            </w:r>
          </w:p>
        </w:tc>
        <w:tc>
          <w:tcPr>
            <w:tcW w:w="1039"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23778.1</w:t>
            </w:r>
          </w:p>
        </w:tc>
        <w:tc>
          <w:tcPr>
            <w:tcW w:w="1039"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21405.2</w:t>
            </w:r>
          </w:p>
        </w:tc>
        <w:tc>
          <w:tcPr>
            <w:tcW w:w="1039"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15346.2</w:t>
            </w:r>
          </w:p>
        </w:tc>
      </w:tr>
      <w:tr w:rsidR="00D41F18" w:rsidRPr="00505584" w:rsidTr="00D527F3">
        <w:tc>
          <w:tcPr>
            <w:tcW w:w="2177" w:type="dxa"/>
          </w:tcPr>
          <w:p w:rsidR="00D41F18" w:rsidRPr="00505584" w:rsidRDefault="00D41F18" w:rsidP="00C62B6D">
            <w:pPr>
              <w:spacing w:line="360" w:lineRule="auto"/>
              <w:rPr>
                <w:rFonts w:ascii="Times New Roman" w:hAnsi="Times New Roman" w:cs="Times New Roman"/>
                <w:b/>
                <w:sz w:val="24"/>
                <w:szCs w:val="24"/>
              </w:rPr>
            </w:pPr>
            <w:proofErr w:type="spellStart"/>
            <w:r w:rsidRPr="00505584">
              <w:rPr>
                <w:rFonts w:ascii="Times New Roman" w:hAnsi="Times New Roman" w:cs="Times New Roman"/>
                <w:b/>
                <w:sz w:val="24"/>
                <w:szCs w:val="24"/>
              </w:rPr>
              <w:lastRenderedPageBreak/>
              <w:t>Ненефтяной</w:t>
            </w:r>
            <w:proofErr w:type="spellEnd"/>
            <w:r w:rsidRPr="00505584">
              <w:rPr>
                <w:rFonts w:ascii="Times New Roman" w:hAnsi="Times New Roman" w:cs="Times New Roman"/>
                <w:b/>
                <w:sz w:val="24"/>
                <w:szCs w:val="24"/>
              </w:rPr>
              <w:t xml:space="preserve"> сектор</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151.97.3</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16726.0</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19179.0</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23196.1</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26864.4</w:t>
            </w:r>
          </w:p>
        </w:tc>
        <w:tc>
          <w:tcPr>
            <w:tcW w:w="1039"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30525.9</w:t>
            </w:r>
          </w:p>
        </w:tc>
        <w:tc>
          <w:tcPr>
            <w:tcW w:w="1039"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33195.9</w:t>
            </w:r>
          </w:p>
        </w:tc>
        <w:tc>
          <w:tcPr>
            <w:tcW w:w="1039"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34500.9</w:t>
            </w:r>
          </w:p>
        </w:tc>
      </w:tr>
      <w:tr w:rsidR="00D41F18" w:rsidRPr="00505584" w:rsidTr="00D527F3">
        <w:tc>
          <w:tcPr>
            <w:tcW w:w="2177" w:type="dxa"/>
          </w:tcPr>
          <w:p w:rsidR="00D41F18" w:rsidRPr="00505584" w:rsidRDefault="00D41F18" w:rsidP="00C62B6D">
            <w:pPr>
              <w:spacing w:line="360" w:lineRule="auto"/>
              <w:rPr>
                <w:rFonts w:ascii="Times New Roman" w:hAnsi="Times New Roman" w:cs="Times New Roman"/>
                <w:b/>
                <w:sz w:val="24"/>
                <w:szCs w:val="24"/>
              </w:rPr>
            </w:pPr>
            <w:r w:rsidRPr="00505584">
              <w:rPr>
                <w:rFonts w:ascii="Times New Roman" w:hAnsi="Times New Roman" w:cs="Times New Roman"/>
                <w:b/>
                <w:sz w:val="24"/>
                <w:szCs w:val="24"/>
              </w:rPr>
              <w:t>Чистый доход от продукции и импорта</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2688.6</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2810.0</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2876.5</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3056.0</w:t>
            </w:r>
          </w:p>
        </w:tc>
        <w:tc>
          <w:tcPr>
            <w:tcW w:w="1038"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3392.0</w:t>
            </w:r>
          </w:p>
        </w:tc>
        <w:tc>
          <w:tcPr>
            <w:tcW w:w="1039"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3878.0</w:t>
            </w:r>
          </w:p>
        </w:tc>
        <w:tc>
          <w:tcPr>
            <w:tcW w:w="1039"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4413.0</w:t>
            </w:r>
          </w:p>
        </w:tc>
        <w:tc>
          <w:tcPr>
            <w:tcW w:w="1039" w:type="dxa"/>
          </w:tcPr>
          <w:p w:rsidR="00D41F18" w:rsidRPr="00505584" w:rsidRDefault="00D41F18" w:rsidP="00C62B6D">
            <w:pPr>
              <w:spacing w:line="360" w:lineRule="auto"/>
              <w:rPr>
                <w:rFonts w:ascii="Times New Roman" w:hAnsi="Times New Roman" w:cs="Times New Roman"/>
                <w:b/>
                <w:sz w:val="24"/>
                <w:szCs w:val="24"/>
                <w:lang w:val="az-Latn-AZ"/>
              </w:rPr>
            </w:pPr>
            <w:r w:rsidRPr="00505584">
              <w:rPr>
                <w:rFonts w:ascii="Times New Roman" w:hAnsi="Times New Roman" w:cs="Times New Roman"/>
                <w:b/>
                <w:sz w:val="24"/>
                <w:szCs w:val="24"/>
                <w:lang w:val="az-Latn-AZ"/>
              </w:rPr>
              <w:t>4505.0</w:t>
            </w:r>
          </w:p>
        </w:tc>
      </w:tr>
    </w:tbl>
    <w:p w:rsidR="00D41F18" w:rsidRPr="00BB43FD" w:rsidRDefault="00D41F18" w:rsidP="00C62B6D">
      <w:pPr>
        <w:spacing w:after="0" w:line="360" w:lineRule="auto"/>
        <w:jc w:val="both"/>
        <w:rPr>
          <w:rFonts w:ascii="Times New Roman" w:hAnsi="Times New Roman" w:cs="Times New Roman"/>
          <w:sz w:val="28"/>
          <w:szCs w:val="28"/>
        </w:rPr>
      </w:pPr>
    </w:p>
    <w:p w:rsidR="00552D38" w:rsidRPr="00BB43FD" w:rsidRDefault="00552D38"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Не  стоит забывать и о том, что на современном этапе развития в условиях экономической глобализации социально-экономическое развитие страны должно происходить под влиянием тех же приоритетов, которыми определяется развитие ведущих зарубежных стран, а государственная финансовая</w:t>
      </w:r>
      <w:r w:rsidR="00AB75C6" w:rsidRPr="00BB43FD">
        <w:rPr>
          <w:rFonts w:ascii="Times New Roman" w:hAnsi="Times New Roman" w:cs="Times New Roman"/>
          <w:sz w:val="28"/>
          <w:szCs w:val="28"/>
        </w:rPr>
        <w:t xml:space="preserve"> политика должна быть направлена на реализацию этих приоритетов.</w:t>
      </w:r>
    </w:p>
    <w:p w:rsidR="00104FF5" w:rsidRPr="00BB43FD" w:rsidRDefault="00104FF5"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Накопленный ранее комплекс проблем, связанный с недофинансированием </w:t>
      </w:r>
      <w:r w:rsidR="006C277A" w:rsidRPr="00BB43FD">
        <w:rPr>
          <w:rFonts w:ascii="Times New Roman" w:hAnsi="Times New Roman" w:cs="Times New Roman"/>
          <w:sz w:val="28"/>
          <w:szCs w:val="28"/>
        </w:rPr>
        <w:t xml:space="preserve"> </w:t>
      </w:r>
      <w:proofErr w:type="spellStart"/>
      <w:r w:rsidR="006C277A" w:rsidRPr="00BB43FD">
        <w:rPr>
          <w:rFonts w:ascii="Times New Roman" w:hAnsi="Times New Roman" w:cs="Times New Roman"/>
          <w:sz w:val="28"/>
          <w:szCs w:val="28"/>
        </w:rPr>
        <w:t>ненефтяного</w:t>
      </w:r>
      <w:proofErr w:type="spellEnd"/>
      <w:r w:rsidR="006C277A" w:rsidRPr="00BB43FD">
        <w:rPr>
          <w:rFonts w:ascii="Times New Roman" w:hAnsi="Times New Roman" w:cs="Times New Roman"/>
          <w:sz w:val="28"/>
          <w:szCs w:val="28"/>
        </w:rPr>
        <w:t xml:space="preserve"> сектора, а именно </w:t>
      </w:r>
      <w:r w:rsidRPr="00BB43FD">
        <w:rPr>
          <w:rFonts w:ascii="Times New Roman" w:hAnsi="Times New Roman" w:cs="Times New Roman"/>
          <w:sz w:val="28"/>
          <w:szCs w:val="28"/>
        </w:rPr>
        <w:t>развития науки,   экономики, социальной сферы страны, можно решить только с помощью системных, крупномасштабных государственных программ. Одним из стимулов, способствующих росту финансирования и улучшения ситуации, например, в социальной сфере, является реализация приоритетных национальных проектов. Именно от успешности их</w:t>
      </w:r>
      <w:r w:rsidR="009E6526" w:rsidRPr="00BB43FD">
        <w:rPr>
          <w:rFonts w:ascii="Times New Roman" w:hAnsi="Times New Roman" w:cs="Times New Roman"/>
          <w:sz w:val="28"/>
          <w:szCs w:val="28"/>
        </w:rPr>
        <w:t xml:space="preserve"> </w:t>
      </w:r>
      <w:r w:rsidRPr="00BB43FD">
        <w:rPr>
          <w:rFonts w:ascii="Times New Roman" w:hAnsi="Times New Roman" w:cs="Times New Roman"/>
          <w:sz w:val="28"/>
          <w:szCs w:val="28"/>
        </w:rPr>
        <w:t>реализации зависит достижение целей государственной политики в сфере образования,  здравоохранения, культуры и  др. проблемы.</w:t>
      </w:r>
    </w:p>
    <w:p w:rsidR="006C277A" w:rsidRPr="00BB43FD" w:rsidRDefault="00104FF5"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Главным здесь представляется осознание государством и обществом важности науки, образования и научно-технического прогресса в целом для будущего развития страны. В условиях тех рыночных преобразований, которая претерпевает наша страна,  вопросы  науки, образования  являются задачами первостепенной важности.</w:t>
      </w:r>
      <w:r w:rsidR="006C277A" w:rsidRPr="00BB43FD">
        <w:rPr>
          <w:rFonts w:ascii="Times New Roman" w:hAnsi="Times New Roman" w:cs="Times New Roman"/>
          <w:sz w:val="28"/>
          <w:szCs w:val="28"/>
        </w:rPr>
        <w:t xml:space="preserve"> Расходы на науку есть и должны быть одной из самых приоритетных статей государственного бюджета. Необходимы, возможно,  и нетрадиционные меры по привлечению частного капитала к финансированию научной деятельности, вплоть до введения специального налога, например, на доходы сырьевых компаний на эти цели. Однако, несомненно, что роль государства в возрождении отечественной науки, прежде фундаментальной должна быть первичной.</w:t>
      </w:r>
      <w:r w:rsidR="00D41F18" w:rsidRPr="00BB43FD">
        <w:rPr>
          <w:rFonts w:ascii="Times New Roman" w:hAnsi="Times New Roman" w:cs="Times New Roman"/>
          <w:sz w:val="28"/>
          <w:szCs w:val="28"/>
        </w:rPr>
        <w:t xml:space="preserve"> </w:t>
      </w:r>
      <w:r w:rsidR="00981A38" w:rsidRPr="00BB43FD">
        <w:rPr>
          <w:rFonts w:ascii="Times New Roman" w:hAnsi="Times New Roman" w:cs="Times New Roman"/>
          <w:sz w:val="28"/>
          <w:szCs w:val="28"/>
        </w:rPr>
        <w:t xml:space="preserve">Важнейшим показателем социального и </w:t>
      </w:r>
      <w:r w:rsidR="00981A38" w:rsidRPr="00BB43FD">
        <w:rPr>
          <w:rFonts w:ascii="Times New Roman" w:hAnsi="Times New Roman" w:cs="Times New Roman"/>
          <w:sz w:val="28"/>
          <w:szCs w:val="28"/>
        </w:rPr>
        <w:lastRenderedPageBreak/>
        <w:t>экономического развития общества является медицинское обслуживание населения. Здравоохранение – одна из ведущих отраслей социальной сферы. Затраты общества на развитие здравоохранения имеют не только социальное, но и экономическое значение. Эффективность здравоохранения как отрасли сферы обслуживания</w:t>
      </w:r>
      <w:r w:rsidR="00707B16" w:rsidRPr="00BB43FD">
        <w:rPr>
          <w:rFonts w:ascii="Times New Roman" w:hAnsi="Times New Roman" w:cs="Times New Roman"/>
          <w:sz w:val="28"/>
          <w:szCs w:val="28"/>
        </w:rPr>
        <w:t xml:space="preserve"> заключается в том, что, оберегая и восстанавливая здоровье человека – главной составной части производительных сил общества, оно тем самым способствует снижению заболеваемости,  росту производительности труда, продлению трудоспособного периода трудящихся. Все это в свою очередь содействует росту</w:t>
      </w:r>
      <w:r w:rsidR="00981A38" w:rsidRPr="00BB43FD">
        <w:rPr>
          <w:rFonts w:ascii="Times New Roman" w:hAnsi="Times New Roman" w:cs="Times New Roman"/>
          <w:sz w:val="28"/>
          <w:szCs w:val="28"/>
        </w:rPr>
        <w:t xml:space="preserve"> </w:t>
      </w:r>
      <w:r w:rsidR="00707B16" w:rsidRPr="00BB43FD">
        <w:rPr>
          <w:rFonts w:ascii="Times New Roman" w:hAnsi="Times New Roman" w:cs="Times New Roman"/>
          <w:sz w:val="28"/>
          <w:szCs w:val="28"/>
        </w:rPr>
        <w:t xml:space="preserve"> национального дохода страны и повышению благосостояния народа. В современном мире, в том числе и в Азербайджане финансовое обеспечение здравоохранения  осуществляется в основном за счет бюджетных средств.</w:t>
      </w:r>
    </w:p>
    <w:p w:rsidR="009414BA" w:rsidRPr="00BB43FD" w:rsidRDefault="009414BA" w:rsidP="00C62B6D">
      <w:pPr>
        <w:spacing w:after="0" w:line="360" w:lineRule="auto"/>
        <w:jc w:val="both"/>
        <w:rPr>
          <w:rFonts w:ascii="Times New Roman" w:hAnsi="Times New Roman" w:cs="Times New Roman"/>
          <w:sz w:val="28"/>
          <w:szCs w:val="28"/>
        </w:rPr>
      </w:pPr>
    </w:p>
    <w:p w:rsidR="00707B16" w:rsidRPr="00BB43FD" w:rsidRDefault="00707B16" w:rsidP="00C62B6D">
      <w:pPr>
        <w:spacing w:after="0" w:line="360" w:lineRule="auto"/>
        <w:jc w:val="both"/>
        <w:rPr>
          <w:rFonts w:ascii="Times New Roman" w:hAnsi="Times New Roman" w:cs="Times New Roman"/>
          <w:sz w:val="28"/>
          <w:szCs w:val="28"/>
        </w:rPr>
      </w:pPr>
    </w:p>
    <w:p w:rsidR="00707B16" w:rsidRPr="00BB43FD" w:rsidRDefault="00707B16" w:rsidP="00C62B6D">
      <w:pPr>
        <w:spacing w:after="0" w:line="360" w:lineRule="auto"/>
        <w:jc w:val="both"/>
        <w:rPr>
          <w:rFonts w:ascii="Times New Roman" w:hAnsi="Times New Roman" w:cs="Times New Roman"/>
          <w:sz w:val="28"/>
          <w:szCs w:val="28"/>
        </w:rPr>
      </w:pPr>
    </w:p>
    <w:p w:rsidR="00707B16" w:rsidRPr="00BB43FD" w:rsidRDefault="00707B16" w:rsidP="00C62B6D">
      <w:pPr>
        <w:spacing w:after="0" w:line="360" w:lineRule="auto"/>
        <w:jc w:val="both"/>
        <w:rPr>
          <w:rFonts w:ascii="Times New Roman" w:hAnsi="Times New Roman" w:cs="Times New Roman"/>
          <w:sz w:val="28"/>
          <w:szCs w:val="28"/>
        </w:rPr>
      </w:pPr>
    </w:p>
    <w:p w:rsidR="00707B16" w:rsidRPr="00BB43FD" w:rsidRDefault="00707B16" w:rsidP="00C62B6D">
      <w:pPr>
        <w:spacing w:after="0" w:line="360" w:lineRule="auto"/>
        <w:jc w:val="both"/>
        <w:rPr>
          <w:rFonts w:ascii="Times New Roman" w:hAnsi="Times New Roman" w:cs="Times New Roman"/>
          <w:sz w:val="28"/>
          <w:szCs w:val="28"/>
        </w:rPr>
      </w:pPr>
    </w:p>
    <w:p w:rsidR="00552D38" w:rsidRPr="00BB43FD" w:rsidRDefault="00552D38" w:rsidP="00C62B6D">
      <w:pPr>
        <w:spacing w:after="0" w:line="360" w:lineRule="auto"/>
        <w:jc w:val="both"/>
        <w:rPr>
          <w:rFonts w:ascii="Times New Roman" w:hAnsi="Times New Roman" w:cs="Times New Roman"/>
          <w:sz w:val="28"/>
          <w:szCs w:val="28"/>
        </w:rPr>
      </w:pPr>
    </w:p>
    <w:p w:rsidR="00552D38" w:rsidRPr="00BB43FD" w:rsidRDefault="00552D38" w:rsidP="00C62B6D">
      <w:pPr>
        <w:spacing w:after="0" w:line="360" w:lineRule="auto"/>
        <w:jc w:val="both"/>
        <w:rPr>
          <w:rFonts w:ascii="Times New Roman" w:hAnsi="Times New Roman" w:cs="Times New Roman"/>
          <w:sz w:val="28"/>
          <w:szCs w:val="28"/>
        </w:rPr>
      </w:pPr>
    </w:p>
    <w:p w:rsidR="00EE2582" w:rsidRPr="00BB43FD" w:rsidRDefault="00EE2582" w:rsidP="00C62B6D">
      <w:pPr>
        <w:spacing w:after="0" w:line="360" w:lineRule="auto"/>
        <w:jc w:val="both"/>
        <w:rPr>
          <w:rFonts w:ascii="Times New Roman" w:hAnsi="Times New Roman" w:cs="Times New Roman"/>
          <w:b/>
          <w:sz w:val="28"/>
          <w:szCs w:val="28"/>
        </w:rPr>
      </w:pPr>
    </w:p>
    <w:p w:rsidR="00EE2582" w:rsidRDefault="00EE2582" w:rsidP="00C62B6D">
      <w:pPr>
        <w:spacing w:after="0" w:line="360" w:lineRule="auto"/>
        <w:jc w:val="both"/>
        <w:rPr>
          <w:rFonts w:ascii="Times New Roman" w:hAnsi="Times New Roman" w:cs="Times New Roman"/>
          <w:b/>
          <w:sz w:val="28"/>
          <w:szCs w:val="28"/>
        </w:rPr>
      </w:pPr>
    </w:p>
    <w:p w:rsidR="00034249" w:rsidRDefault="00034249" w:rsidP="00C62B6D">
      <w:pPr>
        <w:spacing w:after="0" w:line="360" w:lineRule="auto"/>
        <w:jc w:val="both"/>
        <w:rPr>
          <w:rFonts w:ascii="Times New Roman" w:hAnsi="Times New Roman" w:cs="Times New Roman"/>
          <w:b/>
          <w:sz w:val="28"/>
          <w:szCs w:val="28"/>
        </w:rPr>
      </w:pPr>
    </w:p>
    <w:p w:rsidR="00034249" w:rsidRDefault="00034249" w:rsidP="00C62B6D">
      <w:pPr>
        <w:spacing w:after="0" w:line="360" w:lineRule="auto"/>
        <w:jc w:val="both"/>
        <w:rPr>
          <w:rFonts w:ascii="Times New Roman" w:hAnsi="Times New Roman" w:cs="Times New Roman"/>
          <w:b/>
          <w:sz w:val="28"/>
          <w:szCs w:val="28"/>
        </w:rPr>
      </w:pPr>
    </w:p>
    <w:p w:rsidR="00034249" w:rsidRDefault="00034249" w:rsidP="00C62B6D">
      <w:pPr>
        <w:spacing w:after="0" w:line="360" w:lineRule="auto"/>
        <w:jc w:val="both"/>
        <w:rPr>
          <w:rFonts w:ascii="Times New Roman" w:hAnsi="Times New Roman" w:cs="Times New Roman"/>
          <w:b/>
          <w:sz w:val="28"/>
          <w:szCs w:val="28"/>
        </w:rPr>
      </w:pPr>
    </w:p>
    <w:p w:rsidR="00034249" w:rsidRDefault="00034249" w:rsidP="00C62B6D">
      <w:pPr>
        <w:spacing w:after="0" w:line="360" w:lineRule="auto"/>
        <w:jc w:val="both"/>
        <w:rPr>
          <w:rFonts w:ascii="Times New Roman" w:hAnsi="Times New Roman" w:cs="Times New Roman"/>
          <w:b/>
          <w:sz w:val="28"/>
          <w:szCs w:val="28"/>
        </w:rPr>
      </w:pPr>
    </w:p>
    <w:p w:rsidR="00034249" w:rsidRDefault="00034249" w:rsidP="00C62B6D">
      <w:pPr>
        <w:spacing w:after="0" w:line="360" w:lineRule="auto"/>
        <w:jc w:val="both"/>
        <w:rPr>
          <w:rFonts w:ascii="Times New Roman" w:hAnsi="Times New Roman" w:cs="Times New Roman"/>
          <w:b/>
          <w:sz w:val="28"/>
          <w:szCs w:val="28"/>
        </w:rPr>
      </w:pPr>
    </w:p>
    <w:p w:rsidR="00034249" w:rsidRPr="00BB43FD" w:rsidRDefault="00034249" w:rsidP="00C62B6D">
      <w:pPr>
        <w:spacing w:after="0" w:line="360" w:lineRule="auto"/>
        <w:jc w:val="both"/>
        <w:rPr>
          <w:rFonts w:ascii="Times New Roman" w:hAnsi="Times New Roman" w:cs="Times New Roman"/>
          <w:b/>
          <w:sz w:val="28"/>
          <w:szCs w:val="28"/>
        </w:rPr>
      </w:pPr>
    </w:p>
    <w:p w:rsidR="009E6526" w:rsidRPr="00BB43FD" w:rsidRDefault="009E6526" w:rsidP="00C62B6D">
      <w:pPr>
        <w:spacing w:after="0" w:line="360" w:lineRule="auto"/>
        <w:jc w:val="both"/>
        <w:rPr>
          <w:rFonts w:ascii="Times New Roman" w:hAnsi="Times New Roman" w:cs="Times New Roman"/>
          <w:b/>
          <w:sz w:val="28"/>
          <w:szCs w:val="28"/>
        </w:rPr>
      </w:pPr>
    </w:p>
    <w:p w:rsidR="009E6526" w:rsidRPr="00BB43FD" w:rsidRDefault="009E6526" w:rsidP="00C62B6D">
      <w:pPr>
        <w:spacing w:after="0" w:line="360" w:lineRule="auto"/>
        <w:jc w:val="both"/>
        <w:rPr>
          <w:rFonts w:ascii="Times New Roman" w:hAnsi="Times New Roman" w:cs="Times New Roman"/>
          <w:b/>
          <w:sz w:val="28"/>
          <w:szCs w:val="28"/>
        </w:rPr>
      </w:pPr>
    </w:p>
    <w:p w:rsidR="00C651E6" w:rsidRPr="00BB43FD" w:rsidRDefault="0071072A" w:rsidP="00C62B6D">
      <w:pPr>
        <w:spacing w:after="0" w:line="360" w:lineRule="auto"/>
        <w:jc w:val="both"/>
        <w:rPr>
          <w:rFonts w:ascii="Times New Roman" w:hAnsi="Times New Roman" w:cs="Times New Roman"/>
          <w:b/>
          <w:sz w:val="28"/>
          <w:szCs w:val="28"/>
        </w:rPr>
      </w:pPr>
      <w:r w:rsidRPr="00BB43FD">
        <w:rPr>
          <w:rFonts w:ascii="Times New Roman" w:hAnsi="Times New Roman" w:cs="Times New Roman"/>
          <w:b/>
          <w:sz w:val="28"/>
          <w:szCs w:val="28"/>
        </w:rPr>
        <w:lastRenderedPageBreak/>
        <w:t>Глава</w:t>
      </w:r>
      <w:r w:rsidR="00174070">
        <w:rPr>
          <w:rFonts w:ascii="Times New Roman" w:hAnsi="Times New Roman" w:cs="Times New Roman"/>
          <w:b/>
          <w:sz w:val="28"/>
          <w:szCs w:val="28"/>
        </w:rPr>
        <w:t xml:space="preserve"> </w:t>
      </w:r>
      <w:r w:rsidRPr="00BB43FD">
        <w:rPr>
          <w:rFonts w:ascii="Times New Roman" w:hAnsi="Times New Roman" w:cs="Times New Roman"/>
          <w:b/>
          <w:sz w:val="28"/>
          <w:szCs w:val="28"/>
        </w:rPr>
        <w:t>3. Основные пути повышения эффективности управления инвестиционными расходами государственного бюджета.</w:t>
      </w:r>
    </w:p>
    <w:p w:rsidR="0071072A" w:rsidRPr="00BB43FD" w:rsidRDefault="0071072A" w:rsidP="00C62B6D">
      <w:pPr>
        <w:spacing w:after="0" w:line="360" w:lineRule="auto"/>
        <w:jc w:val="both"/>
        <w:rPr>
          <w:rFonts w:ascii="Times New Roman" w:hAnsi="Times New Roman" w:cs="Times New Roman"/>
          <w:b/>
          <w:sz w:val="28"/>
          <w:szCs w:val="28"/>
        </w:rPr>
      </w:pPr>
      <w:r w:rsidRPr="00BB43FD">
        <w:rPr>
          <w:rFonts w:ascii="Times New Roman" w:hAnsi="Times New Roman" w:cs="Times New Roman"/>
          <w:b/>
          <w:sz w:val="28"/>
          <w:szCs w:val="28"/>
        </w:rPr>
        <w:t>3.1. Инвестиционная политика как рычаг повышения эффективности использования бюджетных расходов.</w:t>
      </w:r>
    </w:p>
    <w:p w:rsidR="00E01F5A" w:rsidRPr="00BB43FD" w:rsidRDefault="00C42D23"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Формирование благоприятного инвестиционного климата, то есть хозяйственной сферы, обусловливающей выгодность инвестиционного процесса – одна из приоритетных задач, стоящих  сегодня п</w:t>
      </w:r>
      <w:r w:rsidR="001969D6">
        <w:rPr>
          <w:rFonts w:ascii="Times New Roman" w:hAnsi="Times New Roman" w:cs="Times New Roman"/>
          <w:sz w:val="28"/>
          <w:szCs w:val="28"/>
        </w:rPr>
        <w:t>еред правительствами госуда</w:t>
      </w:r>
      <w:proofErr w:type="gramStart"/>
      <w:r w:rsidR="001969D6">
        <w:rPr>
          <w:rFonts w:ascii="Times New Roman" w:hAnsi="Times New Roman" w:cs="Times New Roman"/>
          <w:sz w:val="28"/>
          <w:szCs w:val="28"/>
        </w:rPr>
        <w:t>рств</w:t>
      </w:r>
      <w:r w:rsidRPr="00BB43FD">
        <w:rPr>
          <w:rFonts w:ascii="Times New Roman" w:hAnsi="Times New Roman" w:cs="Times New Roman"/>
          <w:sz w:val="28"/>
          <w:szCs w:val="28"/>
        </w:rPr>
        <w:t xml:space="preserve"> с п</w:t>
      </w:r>
      <w:proofErr w:type="gramEnd"/>
      <w:r w:rsidRPr="00BB43FD">
        <w:rPr>
          <w:rFonts w:ascii="Times New Roman" w:hAnsi="Times New Roman" w:cs="Times New Roman"/>
          <w:sz w:val="28"/>
          <w:szCs w:val="28"/>
        </w:rPr>
        <w:t xml:space="preserve">ереходной экономикой. Инвестиционный климат является определяющим при принятии инвестором решения об инвестировании в той или форме и представляет собой комплексное понятие. Это совокупность политических, административных и других условий деятельности иностранного инвестора, существующих в конкретной стране, включая меры, предпринимаемые в ней в целях привлечения иностранного капитала. Иностранный инвестор, имея большой выбор стран, куда он имеет возможность поместить капитал, выбирает наиболее благоприятные условия, оценивает их, обращая первоочередное внимание на то, насколько эти условия стабильны и как долго они сохранятся. Наибольшую роль </w:t>
      </w:r>
      <w:proofErr w:type="gramStart"/>
      <w:r w:rsidRPr="00BB43FD">
        <w:rPr>
          <w:rFonts w:ascii="Times New Roman" w:hAnsi="Times New Roman" w:cs="Times New Roman"/>
          <w:sz w:val="28"/>
          <w:szCs w:val="28"/>
        </w:rPr>
        <w:t>привлечении</w:t>
      </w:r>
      <w:proofErr w:type="gramEnd"/>
      <w:r w:rsidRPr="00BB43FD">
        <w:rPr>
          <w:rFonts w:ascii="Times New Roman" w:hAnsi="Times New Roman" w:cs="Times New Roman"/>
          <w:sz w:val="28"/>
          <w:szCs w:val="28"/>
        </w:rPr>
        <w:t xml:space="preserve"> инвестиций играют макроэкономические факторы, в том числе, емкость внутреннего рынка, политическая стабильность</w:t>
      </w:r>
      <w:r w:rsidR="00F12B07" w:rsidRPr="00BB43FD">
        <w:rPr>
          <w:rFonts w:ascii="Times New Roman" w:hAnsi="Times New Roman" w:cs="Times New Roman"/>
          <w:sz w:val="28"/>
          <w:szCs w:val="28"/>
        </w:rPr>
        <w:t>, уровень развития инфраструктуры, наличие квалифицированной  рабочей силы.</w:t>
      </w:r>
    </w:p>
    <w:p w:rsidR="00E01F5A" w:rsidRPr="00BB43FD" w:rsidRDefault="00E01F5A"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Анализ показывает, что в странах с переходной экономикой формирование инвестиционного климата  столкнулось с серьезными препятствиями</w:t>
      </w:r>
      <w:r w:rsidR="0030196B" w:rsidRPr="00BB43FD">
        <w:rPr>
          <w:rFonts w:ascii="Times New Roman" w:hAnsi="Times New Roman" w:cs="Times New Roman"/>
          <w:sz w:val="28"/>
          <w:szCs w:val="28"/>
        </w:rPr>
        <w:t xml:space="preserve">, </w:t>
      </w:r>
      <w:r w:rsidRPr="00BB43FD">
        <w:rPr>
          <w:rFonts w:ascii="Times New Roman" w:hAnsi="Times New Roman" w:cs="Times New Roman"/>
          <w:sz w:val="28"/>
          <w:szCs w:val="28"/>
        </w:rPr>
        <w:t xml:space="preserve"> которые не позволяли привести в действие побудительные механизмы инвестирования. К этим препятствиям можно отнести: обеднение ресурсного потенциала инвестиционного процесса; скудность доходов у предприятий и малый объем сбережений у населения, а также полное трансформирование их в инвестиции; необходимость перехода на новую индустриальную модель развития, которая требует большого объема ресурсов; деформация экономического роста; недостаточная развитость рыночного хозяйства, не способного в полной мере </w:t>
      </w:r>
      <w:r w:rsidRPr="00BB43FD">
        <w:rPr>
          <w:rFonts w:ascii="Times New Roman" w:hAnsi="Times New Roman" w:cs="Times New Roman"/>
          <w:sz w:val="28"/>
          <w:szCs w:val="28"/>
        </w:rPr>
        <w:lastRenderedPageBreak/>
        <w:t>обеспечить необходимый уровень товарного насыщения, и динамизм реакции рыночных структур.</w:t>
      </w:r>
    </w:p>
    <w:p w:rsidR="00E01F5A" w:rsidRPr="00BB43FD" w:rsidRDefault="00E01F5A"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Экономиче</w:t>
      </w:r>
      <w:r w:rsidR="009550BC" w:rsidRPr="00BB43FD">
        <w:rPr>
          <w:rFonts w:ascii="Times New Roman" w:hAnsi="Times New Roman" w:cs="Times New Roman"/>
          <w:sz w:val="28"/>
          <w:szCs w:val="28"/>
        </w:rPr>
        <w:t>ская политика стран   рыночной</w:t>
      </w:r>
      <w:r w:rsidRPr="00BB43FD">
        <w:rPr>
          <w:rFonts w:ascii="Times New Roman" w:hAnsi="Times New Roman" w:cs="Times New Roman"/>
          <w:sz w:val="28"/>
          <w:szCs w:val="28"/>
        </w:rPr>
        <w:t xml:space="preserve"> экономики по формированию благоприятного инвестиционно</w:t>
      </w:r>
      <w:r w:rsidR="002E05F0" w:rsidRPr="00BB43FD">
        <w:rPr>
          <w:rFonts w:ascii="Times New Roman" w:hAnsi="Times New Roman" w:cs="Times New Roman"/>
          <w:sz w:val="28"/>
          <w:szCs w:val="28"/>
        </w:rPr>
        <w:t>го климата должна была устранять сложившиеся  препятствия</w:t>
      </w:r>
      <w:r w:rsidR="009C4650" w:rsidRPr="00BB43FD">
        <w:rPr>
          <w:rFonts w:ascii="Times New Roman" w:hAnsi="Times New Roman" w:cs="Times New Roman"/>
          <w:sz w:val="28"/>
          <w:szCs w:val="28"/>
        </w:rPr>
        <w:t xml:space="preserve"> инвестиционного процесса и выработать для этой цели комплекс мер, которые можно группировать в четыре блока:</w:t>
      </w:r>
    </w:p>
    <w:p w:rsidR="009C4650" w:rsidRPr="00BB43FD" w:rsidRDefault="009C4650"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выявление потенциальных финансовых ресурсов </w:t>
      </w:r>
      <w:proofErr w:type="spellStart"/>
      <w:r w:rsidRPr="00BB43FD">
        <w:rPr>
          <w:rFonts w:ascii="Times New Roman" w:hAnsi="Times New Roman" w:cs="Times New Roman"/>
          <w:sz w:val="28"/>
          <w:szCs w:val="28"/>
        </w:rPr>
        <w:t>инвестицонного</w:t>
      </w:r>
      <w:proofErr w:type="spellEnd"/>
      <w:r w:rsidRPr="00BB43FD">
        <w:rPr>
          <w:rFonts w:ascii="Times New Roman" w:hAnsi="Times New Roman" w:cs="Times New Roman"/>
          <w:sz w:val="28"/>
          <w:szCs w:val="28"/>
        </w:rPr>
        <w:t xml:space="preserve"> процесса;</w:t>
      </w:r>
    </w:p>
    <w:p w:rsidR="009C4650" w:rsidRPr="00BB43FD" w:rsidRDefault="009C4650"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формирование рыночных субъектов, способных к эффективному инвестированию;</w:t>
      </w:r>
    </w:p>
    <w:p w:rsidR="009C4650" w:rsidRPr="00BB43FD" w:rsidRDefault="009C4650"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создание и поддержание микроэкономической среды способствующей трансформации ресурсов в реальный  </w:t>
      </w:r>
      <w:proofErr w:type="spellStart"/>
      <w:r w:rsidRPr="00BB43FD">
        <w:rPr>
          <w:rFonts w:ascii="Times New Roman" w:hAnsi="Times New Roman" w:cs="Times New Roman"/>
          <w:sz w:val="28"/>
          <w:szCs w:val="28"/>
        </w:rPr>
        <w:t>инвестицонный</w:t>
      </w:r>
      <w:proofErr w:type="spellEnd"/>
      <w:r w:rsidRPr="00BB43FD">
        <w:rPr>
          <w:rFonts w:ascii="Times New Roman" w:hAnsi="Times New Roman" w:cs="Times New Roman"/>
          <w:sz w:val="28"/>
          <w:szCs w:val="28"/>
        </w:rPr>
        <w:t xml:space="preserve">  спрос;</w:t>
      </w:r>
    </w:p>
    <w:p w:rsidR="009C4650" w:rsidRPr="00BB43FD" w:rsidRDefault="009C4650"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использование стимулов для активизации процесса инвестирования. </w:t>
      </w:r>
    </w:p>
    <w:p w:rsidR="00352DA3" w:rsidRPr="00BB43FD" w:rsidRDefault="00352DA3" w:rsidP="00C62B6D">
      <w:pPr>
        <w:spacing w:after="0" w:line="360" w:lineRule="auto"/>
        <w:jc w:val="both"/>
        <w:rPr>
          <w:rFonts w:ascii="Times New Roman" w:hAnsi="Times New Roman" w:cs="Times New Roman"/>
          <w:b/>
          <w:sz w:val="28"/>
          <w:szCs w:val="28"/>
        </w:rPr>
      </w:pPr>
      <w:r w:rsidRPr="00BB43FD">
        <w:rPr>
          <w:rFonts w:ascii="Times New Roman" w:hAnsi="Times New Roman" w:cs="Times New Roman"/>
          <w:b/>
          <w:sz w:val="28"/>
          <w:szCs w:val="28"/>
        </w:rPr>
        <w:t xml:space="preserve">                                                                                                                      Таблица</w:t>
      </w:r>
      <w:r w:rsidR="00354953" w:rsidRPr="00BB43FD">
        <w:rPr>
          <w:rFonts w:ascii="Times New Roman" w:hAnsi="Times New Roman" w:cs="Times New Roman"/>
          <w:b/>
          <w:sz w:val="28"/>
          <w:szCs w:val="28"/>
        </w:rPr>
        <w:t xml:space="preserve"> 6</w:t>
      </w:r>
    </w:p>
    <w:tbl>
      <w:tblPr>
        <w:tblW w:w="0" w:type="auto"/>
        <w:tblInd w:w="93" w:type="dxa"/>
        <w:tblLook w:val="04A0" w:firstRow="1" w:lastRow="0" w:firstColumn="1" w:lastColumn="0" w:noHBand="0" w:noVBand="1"/>
      </w:tblPr>
      <w:tblGrid>
        <w:gridCol w:w="2646"/>
        <w:gridCol w:w="882"/>
        <w:gridCol w:w="175"/>
        <w:gridCol w:w="191"/>
        <w:gridCol w:w="963"/>
        <w:gridCol w:w="1035"/>
        <w:gridCol w:w="1003"/>
        <w:gridCol w:w="1003"/>
        <w:gridCol w:w="1003"/>
        <w:gridCol w:w="1003"/>
      </w:tblGrid>
      <w:tr w:rsidR="00352DA3" w:rsidRPr="00BB43FD" w:rsidTr="00D527F3">
        <w:trPr>
          <w:trHeight w:val="300"/>
        </w:trPr>
        <w:tc>
          <w:tcPr>
            <w:tcW w:w="0" w:type="auto"/>
            <w:gridSpan w:val="10"/>
            <w:tcBorders>
              <w:top w:val="nil"/>
              <w:left w:val="nil"/>
              <w:bottom w:val="nil"/>
              <w:right w:val="nil"/>
            </w:tcBorders>
            <w:shd w:val="clear" w:color="auto" w:fill="auto"/>
            <w:noWrap/>
            <w:vAlign w:val="bottom"/>
            <w:hideMark/>
          </w:tcPr>
          <w:p w:rsidR="00352DA3" w:rsidRPr="00BB43FD" w:rsidRDefault="00352DA3" w:rsidP="00C62B6D">
            <w:pPr>
              <w:spacing w:after="0" w:line="360" w:lineRule="auto"/>
              <w:jc w:val="center"/>
              <w:rPr>
                <w:rFonts w:ascii="Times New Roman" w:eastAsia="Times New Roman" w:hAnsi="Times New Roman" w:cs="Times New Roman"/>
                <w:b/>
                <w:bCs/>
                <w:sz w:val="28"/>
                <w:szCs w:val="28"/>
                <w:lang w:val="en-US"/>
              </w:rPr>
            </w:pPr>
            <w:r w:rsidRPr="00BB43FD">
              <w:rPr>
                <w:rFonts w:ascii="Times New Roman" w:eastAsia="Times New Roman" w:hAnsi="Times New Roman" w:cs="Times New Roman"/>
                <w:b/>
                <w:bCs/>
                <w:sz w:val="28"/>
                <w:szCs w:val="28"/>
              </w:rPr>
              <w:t>Инвестиции на экономику</w:t>
            </w:r>
          </w:p>
        </w:tc>
      </w:tr>
      <w:tr w:rsidR="00352DA3" w:rsidRPr="00BB43FD" w:rsidTr="00D527F3">
        <w:trPr>
          <w:trHeight w:val="315"/>
        </w:trPr>
        <w:tc>
          <w:tcPr>
            <w:tcW w:w="0" w:type="auto"/>
            <w:tcBorders>
              <w:top w:val="nil"/>
              <w:left w:val="nil"/>
              <w:bottom w:val="nil"/>
              <w:right w:val="nil"/>
            </w:tcBorders>
            <w:shd w:val="clear" w:color="auto" w:fill="auto"/>
            <w:noWrap/>
            <w:vAlign w:val="bottom"/>
            <w:hideMark/>
          </w:tcPr>
          <w:p w:rsidR="00352DA3" w:rsidRPr="00BB43FD" w:rsidRDefault="00352DA3" w:rsidP="00C62B6D">
            <w:pPr>
              <w:spacing w:after="0" w:line="360" w:lineRule="auto"/>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352DA3" w:rsidRPr="00BB43FD" w:rsidRDefault="00352DA3" w:rsidP="00C62B6D">
            <w:pPr>
              <w:spacing w:after="0" w:line="360" w:lineRule="auto"/>
              <w:rPr>
                <w:rFonts w:ascii="Times New Roman" w:eastAsia="Times New Roman" w:hAnsi="Times New Roman" w:cs="Times New Roman"/>
                <w:b/>
                <w:bCs/>
                <w:sz w:val="28"/>
                <w:szCs w:val="28"/>
              </w:rPr>
            </w:pPr>
          </w:p>
        </w:tc>
        <w:tc>
          <w:tcPr>
            <w:tcW w:w="0" w:type="auto"/>
            <w:gridSpan w:val="3"/>
            <w:tcBorders>
              <w:top w:val="nil"/>
              <w:left w:val="nil"/>
              <w:bottom w:val="nil"/>
              <w:right w:val="nil"/>
            </w:tcBorders>
            <w:shd w:val="clear" w:color="auto" w:fill="auto"/>
            <w:noWrap/>
            <w:vAlign w:val="bottom"/>
            <w:hideMark/>
          </w:tcPr>
          <w:p w:rsidR="00352DA3" w:rsidRPr="00BB43FD" w:rsidRDefault="00352DA3" w:rsidP="00C62B6D">
            <w:pPr>
              <w:spacing w:after="0" w:line="360" w:lineRule="auto"/>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352DA3" w:rsidRPr="00BB43FD" w:rsidRDefault="00352DA3" w:rsidP="00C62B6D">
            <w:pPr>
              <w:spacing w:after="0" w:line="360" w:lineRule="auto"/>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352DA3" w:rsidRPr="00BB43FD" w:rsidRDefault="00352DA3" w:rsidP="00C62B6D">
            <w:pPr>
              <w:spacing w:after="0" w:line="360" w:lineRule="auto"/>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352DA3" w:rsidRPr="00BB43FD" w:rsidRDefault="00352DA3" w:rsidP="00C62B6D">
            <w:pPr>
              <w:spacing w:after="0" w:line="360" w:lineRule="auto"/>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352DA3" w:rsidRPr="00BB43FD" w:rsidRDefault="00352DA3" w:rsidP="00C62B6D">
            <w:pPr>
              <w:spacing w:after="0" w:line="360" w:lineRule="auto"/>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352DA3" w:rsidRPr="00BB43FD" w:rsidRDefault="00352DA3" w:rsidP="00C62B6D">
            <w:pPr>
              <w:spacing w:after="0" w:line="360" w:lineRule="auto"/>
              <w:rPr>
                <w:rFonts w:ascii="Times New Roman" w:eastAsia="Times New Roman" w:hAnsi="Times New Roman" w:cs="Times New Roman"/>
                <w:sz w:val="28"/>
                <w:szCs w:val="28"/>
              </w:rPr>
            </w:pPr>
          </w:p>
        </w:tc>
      </w:tr>
      <w:tr w:rsidR="00352DA3" w:rsidRPr="00505584" w:rsidTr="00D527F3">
        <w:trPr>
          <w:trHeight w:val="465"/>
        </w:trPr>
        <w:tc>
          <w:tcPr>
            <w:tcW w:w="0" w:type="auto"/>
            <w:tcBorders>
              <w:top w:val="single" w:sz="8" w:space="0" w:color="auto"/>
              <w:left w:val="single" w:sz="8" w:space="0" w:color="auto"/>
              <w:bottom w:val="single" w:sz="8" w:space="0" w:color="auto"/>
              <w:right w:val="single" w:sz="4" w:space="0" w:color="auto"/>
            </w:tcBorders>
            <w:shd w:val="clear" w:color="auto" w:fill="auto"/>
            <w:hideMark/>
          </w:tcPr>
          <w:p w:rsidR="00352DA3" w:rsidRPr="00505584" w:rsidRDefault="00352DA3" w:rsidP="00C62B6D">
            <w:pPr>
              <w:spacing w:after="0" w:line="360" w:lineRule="auto"/>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 </w:t>
            </w:r>
          </w:p>
        </w:tc>
        <w:tc>
          <w:tcPr>
            <w:tcW w:w="0" w:type="auto"/>
            <w:gridSpan w:val="2"/>
            <w:tcBorders>
              <w:top w:val="single" w:sz="8" w:space="0" w:color="auto"/>
              <w:left w:val="nil"/>
              <w:bottom w:val="single" w:sz="8" w:space="0" w:color="auto"/>
              <w:right w:val="single" w:sz="4" w:space="0" w:color="auto"/>
            </w:tcBorders>
            <w:shd w:val="clear" w:color="auto" w:fill="auto"/>
            <w:vAlign w:val="center"/>
            <w:hideMark/>
          </w:tcPr>
          <w:p w:rsidR="00352DA3" w:rsidRPr="00505584" w:rsidRDefault="00352DA3" w:rsidP="00C62B6D">
            <w:pPr>
              <w:spacing w:after="0" w:line="360" w:lineRule="auto"/>
              <w:jc w:val="center"/>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2008</w:t>
            </w:r>
          </w:p>
        </w:tc>
        <w:tc>
          <w:tcPr>
            <w:tcW w:w="0" w:type="auto"/>
            <w:gridSpan w:val="2"/>
            <w:tcBorders>
              <w:top w:val="single" w:sz="8" w:space="0" w:color="auto"/>
              <w:left w:val="nil"/>
              <w:bottom w:val="single" w:sz="8" w:space="0" w:color="auto"/>
              <w:right w:val="single" w:sz="4" w:space="0" w:color="auto"/>
            </w:tcBorders>
            <w:shd w:val="clear" w:color="auto" w:fill="auto"/>
            <w:vAlign w:val="center"/>
            <w:hideMark/>
          </w:tcPr>
          <w:p w:rsidR="00352DA3" w:rsidRPr="00505584" w:rsidRDefault="00352DA3" w:rsidP="00C62B6D">
            <w:pPr>
              <w:spacing w:after="0" w:line="360" w:lineRule="auto"/>
              <w:jc w:val="center"/>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2009</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352DA3" w:rsidRPr="00505584" w:rsidRDefault="00352DA3" w:rsidP="00C62B6D">
            <w:pPr>
              <w:spacing w:after="0" w:line="360" w:lineRule="auto"/>
              <w:jc w:val="center"/>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2010</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352DA3" w:rsidRPr="00505584" w:rsidRDefault="00352DA3" w:rsidP="00C62B6D">
            <w:pPr>
              <w:spacing w:after="0" w:line="360" w:lineRule="auto"/>
              <w:jc w:val="center"/>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2011</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352DA3" w:rsidRPr="00505584" w:rsidRDefault="00352DA3" w:rsidP="00C62B6D">
            <w:pPr>
              <w:spacing w:after="0" w:line="360" w:lineRule="auto"/>
              <w:jc w:val="center"/>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2012</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352DA3" w:rsidRPr="00505584" w:rsidRDefault="00352DA3" w:rsidP="00C62B6D">
            <w:pPr>
              <w:spacing w:after="0" w:line="360" w:lineRule="auto"/>
              <w:jc w:val="center"/>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2013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52DA3" w:rsidRPr="00505584" w:rsidRDefault="00352DA3" w:rsidP="00C62B6D">
            <w:pPr>
              <w:spacing w:after="0" w:line="360" w:lineRule="auto"/>
              <w:jc w:val="center"/>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2014</w:t>
            </w:r>
          </w:p>
        </w:tc>
      </w:tr>
      <w:tr w:rsidR="00352DA3" w:rsidRPr="00505584" w:rsidTr="00D527F3">
        <w:trPr>
          <w:gridAfter w:val="2"/>
          <w:trHeight w:val="360"/>
        </w:trPr>
        <w:tc>
          <w:tcPr>
            <w:tcW w:w="0" w:type="auto"/>
            <w:tcBorders>
              <w:top w:val="nil"/>
              <w:left w:val="nil"/>
              <w:bottom w:val="single" w:sz="4" w:space="0" w:color="auto"/>
              <w:right w:val="single" w:sz="4" w:space="0" w:color="auto"/>
            </w:tcBorders>
            <w:shd w:val="clear" w:color="auto" w:fill="auto"/>
            <w:noWrap/>
            <w:vAlign w:val="bottom"/>
            <w:hideMark/>
          </w:tcPr>
          <w:p w:rsidR="00352DA3" w:rsidRPr="00505584" w:rsidRDefault="00352DA3" w:rsidP="00C62B6D">
            <w:pPr>
              <w:spacing w:after="0" w:line="360" w:lineRule="auto"/>
              <w:rPr>
                <w:rFonts w:ascii="Times New Roman" w:eastAsia="Times New Roman" w:hAnsi="Times New Roman" w:cs="Times New Roman"/>
                <w:b/>
                <w:color w:val="000000"/>
                <w:sz w:val="24"/>
                <w:szCs w:val="24"/>
              </w:rPr>
            </w:pPr>
            <w:r w:rsidRPr="00505584">
              <w:rPr>
                <w:rFonts w:ascii="Times New Roman" w:eastAsia="Times New Roman" w:hAnsi="Times New Roman" w:cs="Times New Roman"/>
                <w:b/>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352DA3" w:rsidRPr="00505584" w:rsidRDefault="00352DA3" w:rsidP="00C62B6D">
            <w:pPr>
              <w:spacing w:after="0" w:line="360" w:lineRule="auto"/>
              <w:rPr>
                <w:rFonts w:ascii="Times New Roman" w:eastAsia="Times New Roman" w:hAnsi="Times New Roman" w:cs="Times New Roman"/>
                <w:b/>
                <w:color w:val="000000"/>
                <w:sz w:val="24"/>
                <w:szCs w:val="24"/>
              </w:rPr>
            </w:pPr>
            <w:r w:rsidRPr="00505584">
              <w:rPr>
                <w:rFonts w:ascii="Times New Roman" w:eastAsia="Times New Roman" w:hAnsi="Times New Roman" w:cs="Times New Roman"/>
                <w:b/>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52DA3" w:rsidRPr="00505584" w:rsidRDefault="00352DA3" w:rsidP="00C62B6D">
            <w:pPr>
              <w:spacing w:after="0" w:line="360" w:lineRule="auto"/>
              <w:rPr>
                <w:rFonts w:ascii="Times New Roman" w:eastAsia="Times New Roman" w:hAnsi="Times New Roman" w:cs="Times New Roman"/>
                <w:b/>
                <w:color w:val="000000"/>
                <w:sz w:val="24"/>
                <w:szCs w:val="24"/>
              </w:rPr>
            </w:pPr>
            <w:r w:rsidRPr="00505584">
              <w:rPr>
                <w:rFonts w:ascii="Times New Roman" w:eastAsia="Times New Roman" w:hAnsi="Times New Roman" w:cs="Times New Roman"/>
                <w:b/>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352DA3" w:rsidRPr="00505584" w:rsidRDefault="00352DA3" w:rsidP="00C62B6D">
            <w:pPr>
              <w:spacing w:after="0" w:line="360" w:lineRule="auto"/>
              <w:rPr>
                <w:rFonts w:ascii="Times New Roman" w:eastAsia="Times New Roman" w:hAnsi="Times New Roman" w:cs="Times New Roman"/>
                <w:b/>
                <w:color w:val="000000"/>
                <w:sz w:val="24"/>
                <w:szCs w:val="24"/>
              </w:rPr>
            </w:pPr>
            <w:r w:rsidRPr="00505584">
              <w:rPr>
                <w:rFonts w:ascii="Times New Roman" w:eastAsia="Times New Roman" w:hAnsi="Times New Roman" w:cs="Times New Roman"/>
                <w:b/>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352DA3" w:rsidRPr="00505584" w:rsidRDefault="00352DA3" w:rsidP="00C62B6D">
            <w:pPr>
              <w:spacing w:after="0" w:line="360" w:lineRule="auto"/>
              <w:rPr>
                <w:rFonts w:ascii="Times New Roman" w:eastAsia="Times New Roman" w:hAnsi="Times New Roman" w:cs="Times New Roman"/>
                <w:b/>
                <w:color w:val="000000"/>
                <w:sz w:val="24"/>
                <w:szCs w:val="24"/>
              </w:rPr>
            </w:pPr>
            <w:r w:rsidRPr="00505584">
              <w:rPr>
                <w:rFonts w:ascii="Times New Roman" w:eastAsia="Times New Roman" w:hAnsi="Times New Roman" w:cs="Times New Roman"/>
                <w:b/>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352DA3" w:rsidRPr="00505584" w:rsidRDefault="00352DA3" w:rsidP="00C62B6D">
            <w:pPr>
              <w:spacing w:after="0" w:line="360" w:lineRule="auto"/>
              <w:rPr>
                <w:rFonts w:ascii="Times New Roman" w:eastAsia="Times New Roman" w:hAnsi="Times New Roman" w:cs="Times New Roman"/>
                <w:b/>
                <w:color w:val="000000"/>
                <w:sz w:val="24"/>
                <w:szCs w:val="24"/>
              </w:rPr>
            </w:pPr>
            <w:r w:rsidRPr="00505584">
              <w:rPr>
                <w:rFonts w:ascii="Times New Roman" w:eastAsia="Times New Roman" w:hAnsi="Times New Roman" w:cs="Times New Roman"/>
                <w:b/>
                <w:color w:val="000000"/>
                <w:sz w:val="24"/>
                <w:szCs w:val="24"/>
              </w:rPr>
              <w:t> </w:t>
            </w:r>
          </w:p>
        </w:tc>
        <w:tc>
          <w:tcPr>
            <w:tcW w:w="0" w:type="auto"/>
            <w:tcBorders>
              <w:top w:val="nil"/>
              <w:left w:val="nil"/>
              <w:bottom w:val="single" w:sz="4" w:space="0" w:color="auto"/>
              <w:right w:val="single" w:sz="8" w:space="0" w:color="auto"/>
            </w:tcBorders>
            <w:shd w:val="clear" w:color="auto" w:fill="auto"/>
            <w:noWrap/>
            <w:vAlign w:val="bottom"/>
            <w:hideMark/>
          </w:tcPr>
          <w:p w:rsidR="00352DA3" w:rsidRPr="00505584" w:rsidRDefault="00352DA3" w:rsidP="00C62B6D">
            <w:pPr>
              <w:spacing w:after="0" w:line="360" w:lineRule="auto"/>
              <w:rPr>
                <w:rFonts w:ascii="Times New Roman" w:eastAsia="Times New Roman" w:hAnsi="Times New Roman" w:cs="Times New Roman"/>
                <w:b/>
                <w:color w:val="000000"/>
                <w:sz w:val="24"/>
                <w:szCs w:val="24"/>
              </w:rPr>
            </w:pPr>
            <w:r w:rsidRPr="00505584">
              <w:rPr>
                <w:rFonts w:ascii="Times New Roman" w:eastAsia="Times New Roman" w:hAnsi="Times New Roman" w:cs="Times New Roman"/>
                <w:b/>
                <w:color w:val="000000"/>
                <w:sz w:val="24"/>
                <w:szCs w:val="24"/>
              </w:rPr>
              <w:t> </w:t>
            </w:r>
          </w:p>
        </w:tc>
      </w:tr>
      <w:tr w:rsidR="00352DA3" w:rsidRPr="00505584" w:rsidTr="00D527F3">
        <w:trPr>
          <w:trHeight w:val="360"/>
        </w:trPr>
        <w:tc>
          <w:tcPr>
            <w:tcW w:w="0" w:type="auto"/>
            <w:tcBorders>
              <w:top w:val="nil"/>
              <w:left w:val="single" w:sz="8" w:space="0" w:color="auto"/>
              <w:bottom w:val="single" w:sz="4" w:space="0" w:color="auto"/>
              <w:right w:val="single" w:sz="4" w:space="0" w:color="auto"/>
            </w:tcBorders>
            <w:shd w:val="clear" w:color="auto" w:fill="auto"/>
            <w:hideMark/>
          </w:tcPr>
          <w:p w:rsidR="00352DA3" w:rsidRPr="00505584" w:rsidRDefault="00352DA3" w:rsidP="00C62B6D">
            <w:pPr>
              <w:spacing w:after="0" w:line="360" w:lineRule="auto"/>
              <w:rPr>
                <w:rFonts w:ascii="Times New Roman" w:eastAsia="Times New Roman" w:hAnsi="Times New Roman" w:cs="Times New Roman"/>
                <w:b/>
                <w:sz w:val="24"/>
                <w:szCs w:val="24"/>
              </w:rPr>
            </w:pPr>
            <w:proofErr w:type="spellStart"/>
            <w:r w:rsidRPr="00505584">
              <w:rPr>
                <w:rFonts w:ascii="Times New Roman" w:eastAsia="Times New Roman" w:hAnsi="Times New Roman" w:cs="Times New Roman"/>
                <w:b/>
                <w:sz w:val="24"/>
                <w:szCs w:val="24"/>
              </w:rPr>
              <w:t>Млн</w:t>
            </w:r>
            <w:proofErr w:type="gramStart"/>
            <w:r w:rsidRPr="00505584">
              <w:rPr>
                <w:rFonts w:ascii="Times New Roman" w:eastAsia="Times New Roman" w:hAnsi="Times New Roman" w:cs="Times New Roman"/>
                <w:b/>
                <w:sz w:val="24"/>
                <w:szCs w:val="24"/>
              </w:rPr>
              <w:t>.м</w:t>
            </w:r>
            <w:proofErr w:type="gramEnd"/>
            <w:r w:rsidRPr="00505584">
              <w:rPr>
                <w:rFonts w:ascii="Times New Roman" w:eastAsia="Times New Roman" w:hAnsi="Times New Roman" w:cs="Times New Roman"/>
                <w:b/>
                <w:sz w:val="24"/>
                <w:szCs w:val="24"/>
              </w:rPr>
              <w:t>анат</w:t>
            </w:r>
            <w:proofErr w:type="spellEnd"/>
          </w:p>
        </w:tc>
        <w:tc>
          <w:tcPr>
            <w:tcW w:w="0" w:type="auto"/>
            <w:gridSpan w:val="2"/>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13 328.0</w:t>
            </w:r>
          </w:p>
        </w:tc>
        <w:tc>
          <w:tcPr>
            <w:tcW w:w="0" w:type="auto"/>
            <w:gridSpan w:val="2"/>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10 475.0</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14 118,9</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17 048,8</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20 251,1</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21 448,2</w:t>
            </w:r>
          </w:p>
        </w:tc>
        <w:tc>
          <w:tcPr>
            <w:tcW w:w="0" w:type="auto"/>
            <w:tcBorders>
              <w:top w:val="nil"/>
              <w:left w:val="nil"/>
              <w:bottom w:val="single" w:sz="4" w:space="0" w:color="auto"/>
              <w:right w:val="single" w:sz="8"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21 890,6</w:t>
            </w:r>
          </w:p>
        </w:tc>
      </w:tr>
      <w:tr w:rsidR="00352DA3" w:rsidRPr="00505584" w:rsidTr="00D527F3">
        <w:trPr>
          <w:trHeight w:val="360"/>
        </w:trPr>
        <w:tc>
          <w:tcPr>
            <w:tcW w:w="0" w:type="auto"/>
            <w:tcBorders>
              <w:top w:val="nil"/>
              <w:left w:val="single" w:sz="8" w:space="0" w:color="auto"/>
              <w:bottom w:val="single" w:sz="4" w:space="0" w:color="auto"/>
              <w:right w:val="single" w:sz="4" w:space="0" w:color="auto"/>
            </w:tcBorders>
            <w:shd w:val="clear" w:color="auto" w:fill="auto"/>
            <w:hideMark/>
          </w:tcPr>
          <w:p w:rsidR="00352DA3" w:rsidRPr="00505584" w:rsidRDefault="00352DA3" w:rsidP="00C62B6D">
            <w:pPr>
              <w:spacing w:after="0" w:line="360" w:lineRule="auto"/>
              <w:rPr>
                <w:rFonts w:ascii="Times New Roman" w:eastAsia="Times New Roman" w:hAnsi="Times New Roman" w:cs="Times New Roman"/>
                <w:b/>
                <w:sz w:val="24"/>
                <w:szCs w:val="24"/>
              </w:rPr>
            </w:pPr>
            <w:proofErr w:type="spellStart"/>
            <w:r w:rsidRPr="00505584">
              <w:rPr>
                <w:rFonts w:ascii="Times New Roman" w:eastAsia="Times New Roman" w:hAnsi="Times New Roman" w:cs="Times New Roman"/>
                <w:b/>
                <w:sz w:val="24"/>
                <w:szCs w:val="24"/>
              </w:rPr>
              <w:t>Млн</w:t>
            </w:r>
            <w:proofErr w:type="gramStart"/>
            <w:r w:rsidRPr="00505584">
              <w:rPr>
                <w:rFonts w:ascii="Times New Roman" w:eastAsia="Times New Roman" w:hAnsi="Times New Roman" w:cs="Times New Roman"/>
                <w:b/>
                <w:sz w:val="24"/>
                <w:szCs w:val="24"/>
              </w:rPr>
              <w:t>.д</w:t>
            </w:r>
            <w:proofErr w:type="gramEnd"/>
            <w:r w:rsidRPr="00505584">
              <w:rPr>
                <w:rFonts w:ascii="Times New Roman" w:eastAsia="Times New Roman" w:hAnsi="Times New Roman" w:cs="Times New Roman"/>
                <w:b/>
                <w:sz w:val="24"/>
                <w:szCs w:val="24"/>
              </w:rPr>
              <w:t>оллар</w:t>
            </w:r>
            <w:proofErr w:type="spellEnd"/>
          </w:p>
        </w:tc>
        <w:tc>
          <w:tcPr>
            <w:tcW w:w="0" w:type="auto"/>
            <w:gridSpan w:val="2"/>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16 222.0</w:t>
            </w:r>
          </w:p>
        </w:tc>
        <w:tc>
          <w:tcPr>
            <w:tcW w:w="0" w:type="auto"/>
            <w:gridSpan w:val="2"/>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13 033,50</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17 591,4</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21 588,9</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25 777,8</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27 340,0</w:t>
            </w:r>
          </w:p>
        </w:tc>
        <w:tc>
          <w:tcPr>
            <w:tcW w:w="0" w:type="auto"/>
            <w:tcBorders>
              <w:top w:val="nil"/>
              <w:left w:val="nil"/>
              <w:bottom w:val="single" w:sz="4" w:space="0" w:color="auto"/>
              <w:right w:val="single" w:sz="8"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27 907,5</w:t>
            </w:r>
          </w:p>
        </w:tc>
      </w:tr>
      <w:tr w:rsidR="00352DA3" w:rsidRPr="00505584" w:rsidTr="00D527F3">
        <w:trPr>
          <w:trHeight w:val="360"/>
        </w:trPr>
        <w:tc>
          <w:tcPr>
            <w:tcW w:w="0" w:type="auto"/>
            <w:tcBorders>
              <w:top w:val="nil"/>
              <w:left w:val="single" w:sz="8" w:space="0" w:color="auto"/>
              <w:bottom w:val="single" w:sz="4" w:space="0" w:color="auto"/>
              <w:right w:val="single" w:sz="4" w:space="0" w:color="auto"/>
            </w:tcBorders>
            <w:shd w:val="clear" w:color="auto" w:fill="auto"/>
            <w:hideMark/>
          </w:tcPr>
          <w:p w:rsidR="00352DA3" w:rsidRPr="00505584" w:rsidRDefault="00352DA3" w:rsidP="00C62B6D">
            <w:pPr>
              <w:spacing w:after="0" w:line="360" w:lineRule="auto"/>
              <w:rPr>
                <w:rFonts w:ascii="Times New Roman" w:eastAsia="Times New Roman" w:hAnsi="Times New Roman" w:cs="Times New Roman"/>
                <w:b/>
                <w:bCs/>
                <w:sz w:val="24"/>
                <w:szCs w:val="24"/>
              </w:rPr>
            </w:pPr>
            <w:proofErr w:type="spellStart"/>
            <w:r w:rsidRPr="00505584">
              <w:rPr>
                <w:rFonts w:ascii="Times New Roman" w:eastAsia="Times New Roman" w:hAnsi="Times New Roman" w:cs="Times New Roman"/>
                <w:b/>
                <w:bCs/>
                <w:sz w:val="24"/>
                <w:szCs w:val="24"/>
              </w:rPr>
              <w:t>Внешнии</w:t>
            </w:r>
            <w:proofErr w:type="spellEnd"/>
            <w:r w:rsidRPr="00505584">
              <w:rPr>
                <w:rFonts w:ascii="Times New Roman" w:eastAsia="Times New Roman" w:hAnsi="Times New Roman" w:cs="Times New Roman"/>
                <w:b/>
                <w:bCs/>
                <w:sz w:val="24"/>
                <w:szCs w:val="24"/>
              </w:rPr>
              <w:t xml:space="preserve"> инвестиции:</w:t>
            </w:r>
          </w:p>
        </w:tc>
        <w:tc>
          <w:tcPr>
            <w:tcW w:w="0" w:type="auto"/>
            <w:gridSpan w:val="2"/>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 </w:t>
            </w:r>
          </w:p>
        </w:tc>
        <w:tc>
          <w:tcPr>
            <w:tcW w:w="0" w:type="auto"/>
            <w:tcBorders>
              <w:top w:val="nil"/>
              <w:left w:val="nil"/>
              <w:bottom w:val="single" w:sz="4" w:space="0" w:color="auto"/>
              <w:right w:val="single" w:sz="8"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 </w:t>
            </w:r>
          </w:p>
        </w:tc>
      </w:tr>
      <w:tr w:rsidR="00352DA3" w:rsidRPr="00505584" w:rsidTr="00D527F3">
        <w:trPr>
          <w:trHeight w:val="360"/>
        </w:trPr>
        <w:tc>
          <w:tcPr>
            <w:tcW w:w="0" w:type="auto"/>
            <w:tcBorders>
              <w:top w:val="nil"/>
              <w:left w:val="single" w:sz="8" w:space="0" w:color="auto"/>
              <w:bottom w:val="single" w:sz="4" w:space="0" w:color="auto"/>
              <w:right w:val="single" w:sz="4" w:space="0" w:color="auto"/>
            </w:tcBorders>
            <w:shd w:val="clear" w:color="auto" w:fill="auto"/>
            <w:hideMark/>
          </w:tcPr>
          <w:p w:rsidR="00352DA3" w:rsidRPr="00505584" w:rsidRDefault="00352DA3" w:rsidP="00C62B6D">
            <w:pPr>
              <w:spacing w:after="0" w:line="360" w:lineRule="auto"/>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Млн</w:t>
            </w:r>
            <w:proofErr w:type="gramStart"/>
            <w:r w:rsidRPr="00505584">
              <w:rPr>
                <w:rFonts w:ascii="Times New Roman" w:eastAsia="Times New Roman" w:hAnsi="Times New Roman" w:cs="Times New Roman"/>
                <w:b/>
                <w:sz w:val="24"/>
                <w:szCs w:val="24"/>
              </w:rPr>
              <w:t>..</w:t>
            </w:r>
            <w:proofErr w:type="spellStart"/>
            <w:proofErr w:type="gramEnd"/>
            <w:r w:rsidRPr="00505584">
              <w:rPr>
                <w:rFonts w:ascii="Times New Roman" w:eastAsia="Times New Roman" w:hAnsi="Times New Roman" w:cs="Times New Roman"/>
                <w:b/>
                <w:sz w:val="24"/>
                <w:szCs w:val="24"/>
              </w:rPr>
              <w:t>манат</w:t>
            </w:r>
            <w:proofErr w:type="spellEnd"/>
          </w:p>
        </w:tc>
        <w:tc>
          <w:tcPr>
            <w:tcW w:w="0" w:type="auto"/>
            <w:gridSpan w:val="2"/>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5 625.8</w:t>
            </w:r>
          </w:p>
        </w:tc>
        <w:tc>
          <w:tcPr>
            <w:tcW w:w="0" w:type="auto"/>
            <w:gridSpan w:val="2"/>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4 395.1</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6 619.7</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6 849,8</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8 102,7</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8 269,3</w:t>
            </w:r>
          </w:p>
        </w:tc>
        <w:tc>
          <w:tcPr>
            <w:tcW w:w="0" w:type="auto"/>
            <w:tcBorders>
              <w:top w:val="nil"/>
              <w:left w:val="nil"/>
              <w:bottom w:val="single" w:sz="4" w:space="0" w:color="auto"/>
              <w:right w:val="single" w:sz="8"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9 175,7</w:t>
            </w:r>
          </w:p>
        </w:tc>
      </w:tr>
      <w:tr w:rsidR="00352DA3" w:rsidRPr="00505584" w:rsidTr="00D527F3">
        <w:trPr>
          <w:trHeight w:val="360"/>
        </w:trPr>
        <w:tc>
          <w:tcPr>
            <w:tcW w:w="0" w:type="auto"/>
            <w:tcBorders>
              <w:top w:val="nil"/>
              <w:left w:val="single" w:sz="8" w:space="0" w:color="auto"/>
              <w:bottom w:val="single" w:sz="4" w:space="0" w:color="auto"/>
              <w:right w:val="single" w:sz="4" w:space="0" w:color="auto"/>
            </w:tcBorders>
            <w:shd w:val="clear" w:color="auto" w:fill="auto"/>
            <w:hideMark/>
          </w:tcPr>
          <w:p w:rsidR="00352DA3" w:rsidRPr="00505584" w:rsidRDefault="00352DA3" w:rsidP="00C62B6D">
            <w:pPr>
              <w:spacing w:after="0" w:line="360" w:lineRule="auto"/>
              <w:rPr>
                <w:rFonts w:ascii="Times New Roman" w:eastAsia="Times New Roman" w:hAnsi="Times New Roman" w:cs="Times New Roman"/>
                <w:b/>
                <w:sz w:val="24"/>
                <w:szCs w:val="24"/>
              </w:rPr>
            </w:pPr>
            <w:proofErr w:type="spellStart"/>
            <w:r w:rsidRPr="00505584">
              <w:rPr>
                <w:rFonts w:ascii="Times New Roman" w:eastAsia="Times New Roman" w:hAnsi="Times New Roman" w:cs="Times New Roman"/>
                <w:b/>
                <w:sz w:val="24"/>
                <w:szCs w:val="24"/>
              </w:rPr>
              <w:t>Млн</w:t>
            </w:r>
            <w:proofErr w:type="gramStart"/>
            <w:r w:rsidRPr="00505584">
              <w:rPr>
                <w:rFonts w:ascii="Times New Roman" w:eastAsia="Times New Roman" w:hAnsi="Times New Roman" w:cs="Times New Roman"/>
                <w:b/>
                <w:sz w:val="24"/>
                <w:szCs w:val="24"/>
              </w:rPr>
              <w:t>.д</w:t>
            </w:r>
            <w:proofErr w:type="gramEnd"/>
            <w:r w:rsidRPr="00505584">
              <w:rPr>
                <w:rFonts w:ascii="Times New Roman" w:eastAsia="Times New Roman" w:hAnsi="Times New Roman" w:cs="Times New Roman"/>
                <w:b/>
                <w:sz w:val="24"/>
                <w:szCs w:val="24"/>
              </w:rPr>
              <w:t>оллар</w:t>
            </w:r>
            <w:proofErr w:type="spellEnd"/>
          </w:p>
        </w:tc>
        <w:tc>
          <w:tcPr>
            <w:tcW w:w="0" w:type="auto"/>
            <w:gridSpan w:val="2"/>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6 847.4</w:t>
            </w:r>
          </w:p>
        </w:tc>
        <w:tc>
          <w:tcPr>
            <w:tcW w:w="0" w:type="auto"/>
            <w:gridSpan w:val="2"/>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5 468.6</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8 247.8</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8 673,9</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10 314,0</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10 540,9</w:t>
            </w:r>
          </w:p>
        </w:tc>
        <w:tc>
          <w:tcPr>
            <w:tcW w:w="0" w:type="auto"/>
            <w:tcBorders>
              <w:top w:val="nil"/>
              <w:left w:val="nil"/>
              <w:bottom w:val="single" w:sz="4" w:space="0" w:color="auto"/>
              <w:right w:val="single" w:sz="8"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11 697,7</w:t>
            </w:r>
          </w:p>
        </w:tc>
      </w:tr>
      <w:tr w:rsidR="00352DA3" w:rsidRPr="00505584" w:rsidTr="00D527F3">
        <w:trPr>
          <w:trHeight w:val="360"/>
        </w:trPr>
        <w:tc>
          <w:tcPr>
            <w:tcW w:w="0" w:type="auto"/>
            <w:tcBorders>
              <w:top w:val="nil"/>
              <w:left w:val="single" w:sz="8" w:space="0" w:color="auto"/>
              <w:bottom w:val="single" w:sz="4" w:space="0" w:color="auto"/>
              <w:right w:val="single" w:sz="4" w:space="0" w:color="auto"/>
            </w:tcBorders>
            <w:shd w:val="clear" w:color="auto" w:fill="auto"/>
            <w:hideMark/>
          </w:tcPr>
          <w:p w:rsidR="00352DA3" w:rsidRPr="00505584" w:rsidRDefault="00352DA3" w:rsidP="00C62B6D">
            <w:pPr>
              <w:spacing w:after="0" w:line="360" w:lineRule="auto"/>
              <w:rPr>
                <w:rFonts w:ascii="Times New Roman" w:eastAsia="Times New Roman" w:hAnsi="Times New Roman" w:cs="Times New Roman"/>
                <w:b/>
                <w:bCs/>
                <w:sz w:val="24"/>
                <w:szCs w:val="24"/>
              </w:rPr>
            </w:pPr>
            <w:proofErr w:type="spellStart"/>
            <w:r w:rsidRPr="00505584">
              <w:rPr>
                <w:rFonts w:ascii="Times New Roman" w:eastAsia="Times New Roman" w:hAnsi="Times New Roman" w:cs="Times New Roman"/>
                <w:b/>
                <w:bCs/>
                <w:sz w:val="24"/>
                <w:szCs w:val="24"/>
              </w:rPr>
              <w:t>Внутреннии</w:t>
            </w:r>
            <w:proofErr w:type="spellEnd"/>
            <w:r w:rsidRPr="00505584">
              <w:rPr>
                <w:rFonts w:ascii="Times New Roman" w:eastAsia="Times New Roman" w:hAnsi="Times New Roman" w:cs="Times New Roman"/>
                <w:b/>
                <w:bCs/>
                <w:sz w:val="24"/>
                <w:szCs w:val="24"/>
              </w:rPr>
              <w:t xml:space="preserve"> </w:t>
            </w:r>
            <w:proofErr w:type="spellStart"/>
            <w:r w:rsidRPr="00505584">
              <w:rPr>
                <w:rFonts w:ascii="Times New Roman" w:eastAsia="Times New Roman" w:hAnsi="Times New Roman" w:cs="Times New Roman"/>
                <w:b/>
                <w:bCs/>
                <w:sz w:val="24"/>
                <w:szCs w:val="24"/>
              </w:rPr>
              <w:t>инвстиции</w:t>
            </w:r>
            <w:proofErr w:type="spellEnd"/>
            <w:r w:rsidRPr="00505584">
              <w:rPr>
                <w:rFonts w:ascii="Times New Roman" w:eastAsia="Times New Roman" w:hAnsi="Times New Roman" w:cs="Times New Roman"/>
                <w:b/>
                <w:bCs/>
                <w:sz w:val="24"/>
                <w:szCs w:val="24"/>
              </w:rPr>
              <w:t>:</w:t>
            </w:r>
          </w:p>
        </w:tc>
        <w:tc>
          <w:tcPr>
            <w:tcW w:w="0" w:type="auto"/>
            <w:gridSpan w:val="2"/>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 </w:t>
            </w:r>
          </w:p>
        </w:tc>
        <w:tc>
          <w:tcPr>
            <w:tcW w:w="0" w:type="auto"/>
            <w:tcBorders>
              <w:top w:val="nil"/>
              <w:left w:val="nil"/>
              <w:bottom w:val="single" w:sz="4" w:space="0" w:color="auto"/>
              <w:right w:val="single" w:sz="8"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bCs/>
                <w:sz w:val="24"/>
                <w:szCs w:val="24"/>
              </w:rPr>
            </w:pPr>
            <w:r w:rsidRPr="00505584">
              <w:rPr>
                <w:rFonts w:ascii="Times New Roman" w:eastAsia="Times New Roman" w:hAnsi="Times New Roman" w:cs="Times New Roman"/>
                <w:b/>
                <w:bCs/>
                <w:sz w:val="24"/>
                <w:szCs w:val="24"/>
              </w:rPr>
              <w:t> </w:t>
            </w:r>
          </w:p>
        </w:tc>
      </w:tr>
      <w:tr w:rsidR="00352DA3" w:rsidRPr="00505584" w:rsidTr="00D527F3">
        <w:trPr>
          <w:trHeight w:val="360"/>
        </w:trPr>
        <w:tc>
          <w:tcPr>
            <w:tcW w:w="0" w:type="auto"/>
            <w:tcBorders>
              <w:top w:val="nil"/>
              <w:left w:val="single" w:sz="8" w:space="0" w:color="auto"/>
              <w:bottom w:val="single" w:sz="4" w:space="0" w:color="auto"/>
              <w:right w:val="single" w:sz="4" w:space="0" w:color="auto"/>
            </w:tcBorders>
            <w:shd w:val="clear" w:color="auto" w:fill="auto"/>
            <w:hideMark/>
          </w:tcPr>
          <w:p w:rsidR="00352DA3" w:rsidRPr="00505584" w:rsidRDefault="00352DA3" w:rsidP="00C62B6D">
            <w:pPr>
              <w:spacing w:after="0" w:line="360" w:lineRule="auto"/>
              <w:rPr>
                <w:rFonts w:ascii="Times New Roman" w:eastAsia="Times New Roman" w:hAnsi="Times New Roman" w:cs="Times New Roman"/>
                <w:b/>
                <w:sz w:val="24"/>
                <w:szCs w:val="24"/>
              </w:rPr>
            </w:pPr>
            <w:proofErr w:type="spellStart"/>
            <w:r w:rsidRPr="00505584">
              <w:rPr>
                <w:rFonts w:ascii="Times New Roman" w:eastAsia="Times New Roman" w:hAnsi="Times New Roman" w:cs="Times New Roman"/>
                <w:b/>
                <w:sz w:val="24"/>
                <w:szCs w:val="24"/>
              </w:rPr>
              <w:t>Млн</w:t>
            </w:r>
            <w:proofErr w:type="gramStart"/>
            <w:r w:rsidRPr="00505584">
              <w:rPr>
                <w:rFonts w:ascii="Times New Roman" w:eastAsia="Times New Roman" w:hAnsi="Times New Roman" w:cs="Times New Roman"/>
                <w:b/>
                <w:sz w:val="24"/>
                <w:szCs w:val="24"/>
              </w:rPr>
              <w:t>.м</w:t>
            </w:r>
            <w:proofErr w:type="gramEnd"/>
            <w:r w:rsidRPr="00505584">
              <w:rPr>
                <w:rFonts w:ascii="Times New Roman" w:eastAsia="Times New Roman" w:hAnsi="Times New Roman" w:cs="Times New Roman"/>
                <w:b/>
                <w:sz w:val="24"/>
                <w:szCs w:val="24"/>
              </w:rPr>
              <w:t>анат</w:t>
            </w:r>
            <w:proofErr w:type="spellEnd"/>
          </w:p>
        </w:tc>
        <w:tc>
          <w:tcPr>
            <w:tcW w:w="0" w:type="auto"/>
            <w:gridSpan w:val="2"/>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7 702.2</w:t>
            </w:r>
          </w:p>
        </w:tc>
        <w:tc>
          <w:tcPr>
            <w:tcW w:w="0" w:type="auto"/>
            <w:gridSpan w:val="2"/>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6 079,90</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7 499,2</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10 199,0</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12 148,4</w:t>
            </w:r>
          </w:p>
        </w:tc>
        <w:tc>
          <w:tcPr>
            <w:tcW w:w="0" w:type="auto"/>
            <w:tcBorders>
              <w:top w:val="nil"/>
              <w:left w:val="nil"/>
              <w:bottom w:val="single" w:sz="4"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13 178,9</w:t>
            </w:r>
          </w:p>
        </w:tc>
        <w:tc>
          <w:tcPr>
            <w:tcW w:w="0" w:type="auto"/>
            <w:tcBorders>
              <w:top w:val="nil"/>
              <w:left w:val="nil"/>
              <w:bottom w:val="single" w:sz="4" w:space="0" w:color="auto"/>
              <w:right w:val="single" w:sz="8"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12 715,0</w:t>
            </w:r>
          </w:p>
        </w:tc>
      </w:tr>
      <w:tr w:rsidR="00352DA3" w:rsidRPr="00505584" w:rsidTr="00D527F3">
        <w:trPr>
          <w:trHeight w:val="360"/>
        </w:trPr>
        <w:tc>
          <w:tcPr>
            <w:tcW w:w="0" w:type="auto"/>
            <w:tcBorders>
              <w:top w:val="nil"/>
              <w:left w:val="single" w:sz="8" w:space="0" w:color="auto"/>
              <w:bottom w:val="single" w:sz="8" w:space="0" w:color="auto"/>
              <w:right w:val="single" w:sz="4" w:space="0" w:color="auto"/>
            </w:tcBorders>
            <w:shd w:val="clear" w:color="auto" w:fill="auto"/>
            <w:hideMark/>
          </w:tcPr>
          <w:p w:rsidR="00352DA3" w:rsidRPr="00505584" w:rsidRDefault="00352DA3" w:rsidP="00C62B6D">
            <w:pPr>
              <w:spacing w:after="0" w:line="360" w:lineRule="auto"/>
              <w:rPr>
                <w:rFonts w:ascii="Times New Roman" w:eastAsia="Times New Roman" w:hAnsi="Times New Roman" w:cs="Times New Roman"/>
                <w:b/>
                <w:sz w:val="24"/>
                <w:szCs w:val="24"/>
              </w:rPr>
            </w:pPr>
            <w:proofErr w:type="spellStart"/>
            <w:r w:rsidRPr="00505584">
              <w:rPr>
                <w:rFonts w:ascii="Times New Roman" w:eastAsia="Times New Roman" w:hAnsi="Times New Roman" w:cs="Times New Roman"/>
                <w:b/>
                <w:sz w:val="24"/>
                <w:szCs w:val="24"/>
              </w:rPr>
              <w:t>Млн</w:t>
            </w:r>
            <w:proofErr w:type="gramStart"/>
            <w:r w:rsidRPr="00505584">
              <w:rPr>
                <w:rFonts w:ascii="Times New Roman" w:eastAsia="Times New Roman" w:hAnsi="Times New Roman" w:cs="Times New Roman"/>
                <w:b/>
                <w:sz w:val="24"/>
                <w:szCs w:val="24"/>
              </w:rPr>
              <w:t>.д</w:t>
            </w:r>
            <w:proofErr w:type="gramEnd"/>
            <w:r w:rsidRPr="00505584">
              <w:rPr>
                <w:rFonts w:ascii="Times New Roman" w:eastAsia="Times New Roman" w:hAnsi="Times New Roman" w:cs="Times New Roman"/>
                <w:b/>
                <w:sz w:val="24"/>
                <w:szCs w:val="24"/>
              </w:rPr>
              <w:t>оллар</w:t>
            </w:r>
            <w:proofErr w:type="spellEnd"/>
          </w:p>
        </w:tc>
        <w:tc>
          <w:tcPr>
            <w:tcW w:w="0" w:type="auto"/>
            <w:gridSpan w:val="2"/>
            <w:tcBorders>
              <w:top w:val="nil"/>
              <w:left w:val="nil"/>
              <w:bottom w:val="single" w:sz="8"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9 374.6</w:t>
            </w:r>
          </w:p>
        </w:tc>
        <w:tc>
          <w:tcPr>
            <w:tcW w:w="0" w:type="auto"/>
            <w:gridSpan w:val="2"/>
            <w:tcBorders>
              <w:top w:val="nil"/>
              <w:left w:val="nil"/>
              <w:bottom w:val="single" w:sz="8"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7 564.9</w:t>
            </w:r>
          </w:p>
        </w:tc>
        <w:tc>
          <w:tcPr>
            <w:tcW w:w="0" w:type="auto"/>
            <w:tcBorders>
              <w:top w:val="nil"/>
              <w:left w:val="nil"/>
              <w:bottom w:val="single" w:sz="8"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9 343,6</w:t>
            </w:r>
          </w:p>
        </w:tc>
        <w:tc>
          <w:tcPr>
            <w:tcW w:w="0" w:type="auto"/>
            <w:tcBorders>
              <w:top w:val="nil"/>
              <w:left w:val="nil"/>
              <w:bottom w:val="single" w:sz="8"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12 915,0</w:t>
            </w:r>
          </w:p>
        </w:tc>
        <w:tc>
          <w:tcPr>
            <w:tcW w:w="0" w:type="auto"/>
            <w:tcBorders>
              <w:top w:val="nil"/>
              <w:left w:val="nil"/>
              <w:bottom w:val="single" w:sz="8"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15 463,8</w:t>
            </w:r>
          </w:p>
        </w:tc>
        <w:tc>
          <w:tcPr>
            <w:tcW w:w="0" w:type="auto"/>
            <w:tcBorders>
              <w:top w:val="nil"/>
              <w:left w:val="nil"/>
              <w:bottom w:val="single" w:sz="8" w:space="0" w:color="auto"/>
              <w:right w:val="single" w:sz="4"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16 799,1</w:t>
            </w:r>
          </w:p>
        </w:tc>
        <w:tc>
          <w:tcPr>
            <w:tcW w:w="0" w:type="auto"/>
            <w:tcBorders>
              <w:top w:val="nil"/>
              <w:left w:val="nil"/>
              <w:bottom w:val="single" w:sz="8" w:space="0" w:color="auto"/>
              <w:right w:val="single" w:sz="8" w:space="0" w:color="auto"/>
            </w:tcBorders>
            <w:shd w:val="clear" w:color="auto" w:fill="auto"/>
            <w:vAlign w:val="bottom"/>
            <w:hideMark/>
          </w:tcPr>
          <w:p w:rsidR="00352DA3" w:rsidRPr="00505584" w:rsidRDefault="00352DA3" w:rsidP="00C62B6D">
            <w:pPr>
              <w:spacing w:after="0" w:line="360" w:lineRule="auto"/>
              <w:jc w:val="right"/>
              <w:rPr>
                <w:rFonts w:ascii="Times New Roman" w:eastAsia="Times New Roman" w:hAnsi="Times New Roman" w:cs="Times New Roman"/>
                <w:b/>
                <w:sz w:val="24"/>
                <w:szCs w:val="24"/>
              </w:rPr>
            </w:pPr>
            <w:r w:rsidRPr="00505584">
              <w:rPr>
                <w:rFonts w:ascii="Times New Roman" w:eastAsia="Times New Roman" w:hAnsi="Times New Roman" w:cs="Times New Roman"/>
                <w:b/>
                <w:sz w:val="24"/>
                <w:szCs w:val="24"/>
              </w:rPr>
              <w:t>16 209,8</w:t>
            </w:r>
          </w:p>
        </w:tc>
      </w:tr>
    </w:tbl>
    <w:p w:rsidR="00352DA3" w:rsidRPr="00BB43FD" w:rsidRDefault="00352DA3" w:rsidP="00C62B6D">
      <w:pPr>
        <w:spacing w:after="0" w:line="360" w:lineRule="auto"/>
        <w:jc w:val="both"/>
        <w:rPr>
          <w:rFonts w:ascii="Times New Roman" w:hAnsi="Times New Roman" w:cs="Times New Roman"/>
          <w:sz w:val="28"/>
          <w:szCs w:val="28"/>
        </w:rPr>
      </w:pPr>
    </w:p>
    <w:p w:rsidR="009C4650" w:rsidRPr="00BB43FD" w:rsidRDefault="00ED20C2"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017961" w:rsidRPr="00BB43FD">
        <w:rPr>
          <w:rFonts w:ascii="Times New Roman" w:hAnsi="Times New Roman" w:cs="Times New Roman"/>
          <w:sz w:val="28"/>
          <w:szCs w:val="28"/>
        </w:rPr>
        <w:t>Из направлений формирования инвестиционного климата связано с выявлением ресурсов инвестиционного процесса, определением объемов, которые потенциально могут быть вложены в национальное хозяйство страны в ближайшие годы, с поиском источников развития (внешних или внутренних), которые могут быть задействованы в первую очередь.</w:t>
      </w:r>
    </w:p>
    <w:p w:rsidR="00162083" w:rsidRPr="00BB43FD" w:rsidRDefault="00162083"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Поскольку сложившиеся хозяйственные структуры оказались не способными к инвестированию (у них для э</w:t>
      </w:r>
      <w:r w:rsidR="00FF78BB" w:rsidRPr="00BB43FD">
        <w:rPr>
          <w:rFonts w:ascii="Times New Roman" w:hAnsi="Times New Roman" w:cs="Times New Roman"/>
          <w:sz w:val="28"/>
          <w:szCs w:val="28"/>
        </w:rPr>
        <w:t xml:space="preserve">того отсутствовали средства),  а заемные средства не могли обеспечить инвестиционный процесс, проблема создания рыночных субъектов, способных к инвестированию,  приобрела особую актуальность. Ее решение предполагает серьезные системные преобразования в формах собственности и выработку особой экономической политики по привлечению иностранного капитала. Для создания рыночных структур, которые смогли бы </w:t>
      </w:r>
      <w:proofErr w:type="gramStart"/>
      <w:r w:rsidR="00FF78BB" w:rsidRPr="00BB43FD">
        <w:rPr>
          <w:rFonts w:ascii="Times New Roman" w:hAnsi="Times New Roman" w:cs="Times New Roman"/>
          <w:sz w:val="28"/>
          <w:szCs w:val="28"/>
        </w:rPr>
        <w:t>увеличить эффективность работы предприятий был</w:t>
      </w:r>
      <w:proofErr w:type="gramEnd"/>
      <w:r w:rsidR="00FF78BB" w:rsidRPr="00BB43FD">
        <w:rPr>
          <w:rFonts w:ascii="Times New Roman" w:hAnsi="Times New Roman" w:cs="Times New Roman"/>
          <w:sz w:val="28"/>
          <w:szCs w:val="28"/>
        </w:rPr>
        <w:t xml:space="preserve"> принят курс на создание многообразия форм собственности и приватизацию государственных предприятий.</w:t>
      </w:r>
    </w:p>
    <w:p w:rsidR="00FF78BB" w:rsidRPr="00BB43FD" w:rsidRDefault="00FF78BB"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Сформированная концепция в условиях рынка исходила из предложения, что лидирующее положение частного сектора повысит эффективность экономики</w:t>
      </w:r>
      <w:r w:rsidR="002B2B34" w:rsidRPr="00BB43FD">
        <w:rPr>
          <w:rFonts w:ascii="Times New Roman" w:hAnsi="Times New Roman" w:cs="Times New Roman"/>
          <w:sz w:val="28"/>
          <w:szCs w:val="28"/>
        </w:rPr>
        <w:t>, у</w:t>
      </w:r>
      <w:r w:rsidRPr="00BB43FD">
        <w:rPr>
          <w:rFonts w:ascii="Times New Roman" w:hAnsi="Times New Roman" w:cs="Times New Roman"/>
          <w:sz w:val="28"/>
          <w:szCs w:val="28"/>
        </w:rPr>
        <w:t>скорит рост производства, придаст ему инвестиционную активность.</w:t>
      </w:r>
    </w:p>
    <w:p w:rsidR="00FF78BB" w:rsidRPr="00BB43FD" w:rsidRDefault="00AF6980"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Отметим, что </w:t>
      </w:r>
      <w:r w:rsidR="002B2B34" w:rsidRPr="00BB43FD">
        <w:rPr>
          <w:rFonts w:ascii="Times New Roman" w:hAnsi="Times New Roman" w:cs="Times New Roman"/>
          <w:sz w:val="28"/>
          <w:szCs w:val="28"/>
        </w:rPr>
        <w:t xml:space="preserve">для экономической политики необходимо учитывать </w:t>
      </w:r>
      <w:r w:rsidR="005E48DE" w:rsidRPr="00BB43FD">
        <w:rPr>
          <w:rFonts w:ascii="Times New Roman" w:hAnsi="Times New Roman" w:cs="Times New Roman"/>
          <w:sz w:val="28"/>
          <w:szCs w:val="28"/>
        </w:rPr>
        <w:t xml:space="preserve">особенности </w:t>
      </w:r>
      <w:r w:rsidR="002B2B34" w:rsidRPr="00BB43FD">
        <w:rPr>
          <w:rFonts w:ascii="Times New Roman" w:hAnsi="Times New Roman" w:cs="Times New Roman"/>
          <w:sz w:val="28"/>
          <w:szCs w:val="28"/>
        </w:rPr>
        <w:t xml:space="preserve">прямых иностранных инвестиций. Следует иметь в виду, что они не создают национального капитала, хотя в форме </w:t>
      </w:r>
      <w:r w:rsidR="005E48DE" w:rsidRPr="00BB43FD">
        <w:rPr>
          <w:rFonts w:ascii="Times New Roman" w:hAnsi="Times New Roman" w:cs="Times New Roman"/>
          <w:sz w:val="28"/>
          <w:szCs w:val="28"/>
        </w:rPr>
        <w:t xml:space="preserve"> СП </w:t>
      </w:r>
      <w:r w:rsidR="002B2B34" w:rsidRPr="00BB43FD">
        <w:rPr>
          <w:rFonts w:ascii="Times New Roman" w:hAnsi="Times New Roman" w:cs="Times New Roman"/>
          <w:sz w:val="28"/>
          <w:szCs w:val="28"/>
        </w:rPr>
        <w:t>могут способствовать этому. Прибыль, создаваемая капиталом нерезидентов, в основном вывозится.</w:t>
      </w:r>
    </w:p>
    <w:p w:rsidR="005E48DE" w:rsidRPr="00BB43FD" w:rsidRDefault="005E48DE"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Иностранный капитал (прямой и портфельный) в любой момент может оставить страну, особенно  в случаях, если он окупился. Следовательно, его нужно удерживать специальными мерами. Прямые иностранные инвестиции вносятся, как правило, в материально-вещественной форме. Поэтому  они плохо выполняют функцию пускового капитала. </w:t>
      </w:r>
      <w:proofErr w:type="gramStart"/>
      <w:r w:rsidRPr="00BB43FD">
        <w:rPr>
          <w:rFonts w:ascii="Times New Roman" w:hAnsi="Times New Roman" w:cs="Times New Roman"/>
          <w:sz w:val="28"/>
          <w:szCs w:val="28"/>
        </w:rPr>
        <w:t>Иностранный капитал, вкладываемый в СП зачастую не выполняет</w:t>
      </w:r>
      <w:proofErr w:type="gramEnd"/>
      <w:r w:rsidRPr="00BB43FD">
        <w:rPr>
          <w:rFonts w:ascii="Times New Roman" w:hAnsi="Times New Roman" w:cs="Times New Roman"/>
          <w:sz w:val="28"/>
          <w:szCs w:val="28"/>
        </w:rPr>
        <w:t xml:space="preserve"> производственных  функций, а становится  на более </w:t>
      </w:r>
      <w:r w:rsidRPr="00BB43FD">
        <w:rPr>
          <w:rFonts w:ascii="Times New Roman" w:hAnsi="Times New Roman" w:cs="Times New Roman"/>
          <w:sz w:val="28"/>
          <w:szCs w:val="28"/>
        </w:rPr>
        <w:lastRenderedPageBreak/>
        <w:t>легкий путь спекуляций. Предоставляемые ему льготы нередко себя не оправдывают.</w:t>
      </w:r>
    </w:p>
    <w:p w:rsidR="005E48DE" w:rsidRPr="00BB43FD" w:rsidRDefault="005E48DE"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В инвестиционной политике необходимо, помимо привлечения иностранного капитала, стимулировать:</w:t>
      </w:r>
    </w:p>
    <w:p w:rsidR="005E48DE" w:rsidRPr="00BB43FD" w:rsidRDefault="005E48DE"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его вложение преимущественно в производственную сферу (или ее кредитование и обслуживание)</w:t>
      </w:r>
      <w:r w:rsidR="00111E43" w:rsidRPr="00BB43FD">
        <w:rPr>
          <w:rFonts w:ascii="Times New Roman" w:hAnsi="Times New Roman" w:cs="Times New Roman"/>
          <w:sz w:val="28"/>
          <w:szCs w:val="28"/>
        </w:rPr>
        <w:t>;</w:t>
      </w:r>
    </w:p>
    <w:p w:rsidR="00111E43" w:rsidRPr="00BB43FD" w:rsidRDefault="00111E43"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его реинвестирование;</w:t>
      </w:r>
    </w:p>
    <w:p w:rsidR="00111E43" w:rsidRPr="00BB43FD" w:rsidRDefault="00111E43"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его внесение преимущественно деньгами, в сочетании со специальным оборудованием технологиями и ноу-хау.</w:t>
      </w:r>
    </w:p>
    <w:p w:rsidR="00874B25" w:rsidRPr="00BB43FD" w:rsidRDefault="00111E43"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Одной из важных мер, направленных на установление ясных и четких правил деятельности, на стимулирование экономических агентов к реинвестированию прибыли и осуществлению иных видов капиталовложений, является внедрение международных стандартов бухучета. </w:t>
      </w:r>
      <w:r w:rsidR="00874B25" w:rsidRPr="00BB43FD">
        <w:rPr>
          <w:rFonts w:ascii="Times New Roman" w:hAnsi="Times New Roman" w:cs="Times New Roman"/>
          <w:sz w:val="28"/>
          <w:szCs w:val="28"/>
        </w:rPr>
        <w:t>Известно, что пока не обеспечено рациональное развитие реального сектора экономики и не удовлетворяется потребность  во внутренних ресурсах, не повышается конкурентоспособность национального производства на мировом рынке</w:t>
      </w:r>
      <w:r w:rsidR="00A176FB" w:rsidRPr="00BB43FD">
        <w:rPr>
          <w:rFonts w:ascii="Times New Roman" w:hAnsi="Times New Roman" w:cs="Times New Roman"/>
          <w:sz w:val="28"/>
          <w:szCs w:val="28"/>
        </w:rPr>
        <w:t xml:space="preserve"> и не создана конкурентно-рыночная среда, весьма важным и безальтернативным источником и</w:t>
      </w:r>
      <w:r w:rsidR="00874B25" w:rsidRPr="00BB43FD">
        <w:rPr>
          <w:rFonts w:ascii="Times New Roman" w:hAnsi="Times New Roman" w:cs="Times New Roman"/>
          <w:sz w:val="28"/>
          <w:szCs w:val="28"/>
        </w:rPr>
        <w:t xml:space="preserve"> </w:t>
      </w:r>
      <w:r w:rsidR="00A176FB" w:rsidRPr="00BB43FD">
        <w:rPr>
          <w:rFonts w:ascii="Times New Roman" w:hAnsi="Times New Roman" w:cs="Times New Roman"/>
          <w:sz w:val="28"/>
          <w:szCs w:val="28"/>
        </w:rPr>
        <w:t xml:space="preserve"> средством макроэкономической стабилизации будет служить институт внешнего долга и заимствования.</w:t>
      </w:r>
    </w:p>
    <w:p w:rsidR="00DE4A72" w:rsidRPr="00BB43FD" w:rsidRDefault="004C6757" w:rsidP="00C62B6D">
      <w:pPr>
        <w:spacing w:after="0" w:line="360" w:lineRule="auto"/>
        <w:rPr>
          <w:rFonts w:ascii="Times New Roman" w:hAnsi="Times New Roman" w:cs="Times New Roman"/>
          <w:color w:val="000000"/>
          <w:sz w:val="28"/>
          <w:szCs w:val="28"/>
        </w:rPr>
      </w:pPr>
      <w:r w:rsidRPr="00BB43FD">
        <w:rPr>
          <w:rFonts w:ascii="Times New Roman" w:hAnsi="Times New Roman" w:cs="Times New Roman"/>
          <w:sz w:val="28"/>
          <w:szCs w:val="28"/>
        </w:rPr>
        <w:t xml:space="preserve">      По данным Министерства Финансов АР в</w:t>
      </w:r>
      <w:r w:rsidR="00A176FB" w:rsidRPr="00BB43FD">
        <w:rPr>
          <w:rFonts w:ascii="Times New Roman" w:hAnsi="Times New Roman" w:cs="Times New Roman"/>
          <w:sz w:val="28"/>
          <w:szCs w:val="28"/>
        </w:rPr>
        <w:t xml:space="preserve">нешний долг Азербайджана </w:t>
      </w:r>
      <w:r w:rsidR="00DE4A72" w:rsidRPr="00BB43FD">
        <w:rPr>
          <w:rFonts w:ascii="Times New Roman" w:hAnsi="Times New Roman" w:cs="Times New Roman"/>
          <w:sz w:val="28"/>
          <w:szCs w:val="28"/>
        </w:rPr>
        <w:t>за 2016 год составил</w:t>
      </w:r>
      <w:r w:rsidR="00DE4A72" w:rsidRPr="00BB43FD">
        <w:rPr>
          <w:rStyle w:val="a6"/>
          <w:rFonts w:ascii="Times New Roman" w:hAnsi="Times New Roman" w:cs="Times New Roman"/>
          <w:color w:val="000000"/>
          <w:sz w:val="28"/>
          <w:szCs w:val="28"/>
        </w:rPr>
        <w:t xml:space="preserve">  </w:t>
      </w:r>
      <w:r w:rsidR="00DE4A72" w:rsidRPr="00BB43FD">
        <w:rPr>
          <w:rStyle w:val="a6"/>
          <w:rFonts w:ascii="Times New Roman" w:hAnsi="Times New Roman" w:cs="Times New Roman"/>
          <w:b w:val="0"/>
          <w:color w:val="000000"/>
          <w:sz w:val="28"/>
          <w:szCs w:val="28"/>
        </w:rPr>
        <w:t>$7,6 млрд.</w:t>
      </w:r>
      <w:r w:rsidR="00DE4A72" w:rsidRPr="00BB43FD">
        <w:rPr>
          <w:rStyle w:val="a6"/>
          <w:rFonts w:ascii="Times New Roman" w:hAnsi="Times New Roman" w:cs="Times New Roman"/>
          <w:color w:val="000000"/>
          <w:sz w:val="28"/>
          <w:szCs w:val="28"/>
        </w:rPr>
        <w:t xml:space="preserve"> </w:t>
      </w:r>
      <w:r w:rsidR="00E757DD" w:rsidRPr="00BB43FD">
        <w:rPr>
          <w:rFonts w:ascii="Times New Roman" w:hAnsi="Times New Roman" w:cs="Times New Roman"/>
          <w:color w:val="000000"/>
          <w:sz w:val="28"/>
          <w:szCs w:val="28"/>
        </w:rPr>
        <w:t>З</w:t>
      </w:r>
      <w:r w:rsidR="00DE4A72" w:rsidRPr="00BB43FD">
        <w:rPr>
          <w:rFonts w:ascii="Times New Roman" w:hAnsi="Times New Roman" w:cs="Times New Roman"/>
          <w:color w:val="000000"/>
          <w:sz w:val="28"/>
          <w:szCs w:val="28"/>
        </w:rPr>
        <w:t>а первое полугодие 2016 года внешний долг увеличился на 10,2%.</w:t>
      </w:r>
      <w:r w:rsidR="00E757DD" w:rsidRPr="00BB43FD">
        <w:rPr>
          <w:rFonts w:ascii="Times New Roman" w:hAnsi="Times New Roman" w:cs="Times New Roman"/>
          <w:color w:val="000000"/>
          <w:sz w:val="28"/>
          <w:szCs w:val="28"/>
        </w:rPr>
        <w:t xml:space="preserve"> </w:t>
      </w:r>
      <w:r w:rsidR="00DE4A72" w:rsidRPr="00BB43FD">
        <w:rPr>
          <w:rFonts w:ascii="Times New Roman" w:hAnsi="Times New Roman" w:cs="Times New Roman"/>
          <w:color w:val="000000"/>
          <w:sz w:val="28"/>
          <w:szCs w:val="28"/>
        </w:rPr>
        <w:t xml:space="preserve"> на 1 июля текущего го</w:t>
      </w:r>
      <w:r w:rsidRPr="00BB43FD">
        <w:rPr>
          <w:rFonts w:ascii="Times New Roman" w:hAnsi="Times New Roman" w:cs="Times New Roman"/>
          <w:color w:val="000000"/>
          <w:sz w:val="28"/>
          <w:szCs w:val="28"/>
        </w:rPr>
        <w:t>да внешний до</w:t>
      </w:r>
      <w:proofErr w:type="gramStart"/>
      <w:r w:rsidRPr="00BB43FD">
        <w:rPr>
          <w:rFonts w:ascii="Times New Roman" w:hAnsi="Times New Roman" w:cs="Times New Roman"/>
          <w:color w:val="000000"/>
          <w:sz w:val="28"/>
          <w:szCs w:val="28"/>
        </w:rPr>
        <w:t>лг стр</w:t>
      </w:r>
      <w:proofErr w:type="gramEnd"/>
      <w:r w:rsidRPr="00BB43FD">
        <w:rPr>
          <w:rFonts w:ascii="Times New Roman" w:hAnsi="Times New Roman" w:cs="Times New Roman"/>
          <w:color w:val="000000"/>
          <w:sz w:val="28"/>
          <w:szCs w:val="28"/>
        </w:rPr>
        <w:t xml:space="preserve">аны составил </w:t>
      </w:r>
      <w:r w:rsidR="00DE4A72" w:rsidRPr="00BB43FD">
        <w:rPr>
          <w:rFonts w:ascii="Times New Roman" w:hAnsi="Times New Roman" w:cs="Times New Roman"/>
          <w:color w:val="000000"/>
          <w:sz w:val="28"/>
          <w:szCs w:val="28"/>
        </w:rPr>
        <w:t xml:space="preserve"> 20% от ВВП.</w:t>
      </w:r>
      <w:r w:rsidR="00E757DD" w:rsidRPr="00BB43FD">
        <w:rPr>
          <w:rFonts w:ascii="Times New Roman" w:hAnsi="Times New Roman" w:cs="Times New Roman"/>
          <w:color w:val="000000"/>
          <w:sz w:val="28"/>
          <w:szCs w:val="28"/>
        </w:rPr>
        <w:t xml:space="preserve"> </w:t>
      </w:r>
      <w:r w:rsidRPr="00BB43FD">
        <w:rPr>
          <w:rFonts w:ascii="Times New Roman" w:hAnsi="Times New Roman" w:cs="Times New Roman"/>
          <w:color w:val="000000"/>
          <w:sz w:val="28"/>
          <w:szCs w:val="28"/>
        </w:rPr>
        <w:t xml:space="preserve">На душу населения пришлось </w:t>
      </w:r>
      <w:r w:rsidR="00DE4A72" w:rsidRPr="00BB43FD">
        <w:rPr>
          <w:rFonts w:ascii="Times New Roman" w:hAnsi="Times New Roman" w:cs="Times New Roman"/>
          <w:color w:val="000000"/>
          <w:sz w:val="28"/>
          <w:szCs w:val="28"/>
        </w:rPr>
        <w:t xml:space="preserve"> $782,6 внешнего долга. </w:t>
      </w:r>
      <w:r w:rsidRPr="00BB43FD">
        <w:rPr>
          <w:rFonts w:ascii="Times New Roman" w:hAnsi="Times New Roman" w:cs="Times New Roman"/>
          <w:color w:val="000000"/>
          <w:sz w:val="28"/>
          <w:szCs w:val="28"/>
        </w:rPr>
        <w:t xml:space="preserve"> </w:t>
      </w:r>
      <w:r w:rsidR="00DE4A72" w:rsidRPr="00BB43FD">
        <w:rPr>
          <w:rFonts w:ascii="Times New Roman" w:hAnsi="Times New Roman" w:cs="Times New Roman"/>
          <w:color w:val="000000"/>
          <w:sz w:val="28"/>
          <w:szCs w:val="28"/>
        </w:rPr>
        <w:t>53,2% кредитных ресурсов привлечено на срок до 10 лет, 41,2% - от 10 до 20 лет, 5,6% - свыше 20 лет. Основная часть внешнего долга – 60,8%  была привлечена по плавающей ставке.</w:t>
      </w:r>
    </w:p>
    <w:p w:rsidR="00A176FB" w:rsidRPr="00BB43FD" w:rsidRDefault="00E757DD" w:rsidP="00034249">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A176FB" w:rsidRPr="00BB43FD">
        <w:rPr>
          <w:rFonts w:ascii="Times New Roman" w:hAnsi="Times New Roman" w:cs="Times New Roman"/>
          <w:sz w:val="28"/>
          <w:szCs w:val="28"/>
        </w:rPr>
        <w:t xml:space="preserve">Практика показывает, что для сохранения внутриэкономической стабильности чрезвычайно важно не допустить роста долгового бремени. Поэтому возникает необходимость формирования так называемой Системы Управления Внешним Долгом (СУВД), которая определяет правовую базу и предполагает выработку </w:t>
      </w:r>
      <w:r w:rsidR="00A176FB" w:rsidRPr="00BB43FD">
        <w:rPr>
          <w:rFonts w:ascii="Times New Roman" w:hAnsi="Times New Roman" w:cs="Times New Roman"/>
          <w:sz w:val="28"/>
          <w:szCs w:val="28"/>
        </w:rPr>
        <w:lastRenderedPageBreak/>
        <w:t>ряда административных, экономических мероприятий государства для регулирования объема,  структуры внешнего долга, а также прочих аспектов внешних заимствований. СУВД основывается на том принципе, что внешние займы, дополняющие внутренние сбережения в национальной экономике и  обеспечивающие страну-должника иностранной валютой,  следует использовать для обеспечения высоких и стабильных темпов экономического роста. Для этого полученные ссуды должны обеспечить в будущем</w:t>
      </w:r>
      <w:r w:rsidR="00794C0B" w:rsidRPr="00BB43FD">
        <w:rPr>
          <w:rFonts w:ascii="Times New Roman" w:hAnsi="Times New Roman" w:cs="Times New Roman"/>
          <w:sz w:val="28"/>
          <w:szCs w:val="28"/>
        </w:rPr>
        <w:t xml:space="preserve"> достаточно большой приток иностранной валюты, чтобы обеспечить своевременное обслуживание внешнего долга, то есть рост внешних долгов не должен опережать возможности страны по ее обслуживанию. Кризисные ситуации с внешней задолженностью обычно возникает тогда, когда внешние займы не создают производственного потенциала в экономике и используются для других целей (например, финансирование социальных программ или покрытие дефицита платежного баланса).</w:t>
      </w:r>
    </w:p>
    <w:p w:rsidR="004C6757" w:rsidRPr="00BB43FD" w:rsidRDefault="004C6757" w:rsidP="00C62B6D">
      <w:pPr>
        <w:spacing w:after="0" w:line="360" w:lineRule="auto"/>
        <w:rPr>
          <w:rFonts w:ascii="Times New Roman" w:hAnsi="Times New Roman" w:cs="Times New Roman"/>
          <w:b/>
          <w:sz w:val="28"/>
          <w:szCs w:val="28"/>
        </w:rPr>
      </w:pPr>
      <w:r w:rsidRPr="00BB43FD">
        <w:rPr>
          <w:rFonts w:ascii="Times New Roman" w:hAnsi="Times New Roman" w:cs="Times New Roman"/>
          <w:sz w:val="28"/>
          <w:szCs w:val="28"/>
        </w:rPr>
        <w:t xml:space="preserve">                                                                                                               </w:t>
      </w:r>
      <w:r w:rsidRPr="00BB43FD">
        <w:rPr>
          <w:rFonts w:ascii="Times New Roman" w:hAnsi="Times New Roman" w:cs="Times New Roman"/>
          <w:b/>
          <w:sz w:val="28"/>
          <w:szCs w:val="28"/>
        </w:rPr>
        <w:t>Таблица</w:t>
      </w:r>
      <w:r w:rsidR="00354953" w:rsidRPr="00BB43FD">
        <w:rPr>
          <w:rFonts w:ascii="Times New Roman" w:hAnsi="Times New Roman" w:cs="Times New Roman"/>
          <w:b/>
          <w:sz w:val="28"/>
          <w:szCs w:val="28"/>
        </w:rPr>
        <w:t xml:space="preserve">  7</w:t>
      </w:r>
    </w:p>
    <w:p w:rsidR="004C6757" w:rsidRPr="00BB43FD" w:rsidRDefault="004C6757" w:rsidP="00C62B6D">
      <w:pPr>
        <w:spacing w:after="0" w:line="360" w:lineRule="auto"/>
        <w:rPr>
          <w:rFonts w:ascii="Times New Roman" w:hAnsi="Times New Roman" w:cs="Times New Roman"/>
          <w:b/>
          <w:sz w:val="28"/>
          <w:szCs w:val="28"/>
        </w:rPr>
      </w:pPr>
      <w:r w:rsidRPr="00BB43FD">
        <w:rPr>
          <w:rFonts w:ascii="Times New Roman" w:hAnsi="Times New Roman" w:cs="Times New Roman"/>
          <w:b/>
          <w:sz w:val="28"/>
          <w:szCs w:val="28"/>
        </w:rPr>
        <w:t xml:space="preserve">                                              </w:t>
      </w:r>
      <w:r w:rsidR="00354953" w:rsidRPr="00BB43FD">
        <w:rPr>
          <w:rFonts w:ascii="Times New Roman" w:hAnsi="Times New Roman" w:cs="Times New Roman"/>
          <w:b/>
          <w:sz w:val="28"/>
          <w:szCs w:val="28"/>
        </w:rPr>
        <w:t xml:space="preserve">  </w:t>
      </w:r>
      <w:r w:rsidR="00174070">
        <w:rPr>
          <w:rFonts w:ascii="Times New Roman" w:hAnsi="Times New Roman" w:cs="Times New Roman"/>
          <w:b/>
          <w:sz w:val="28"/>
          <w:szCs w:val="28"/>
        </w:rPr>
        <w:t xml:space="preserve">               </w:t>
      </w:r>
      <w:r w:rsidRPr="00BB43FD">
        <w:rPr>
          <w:rFonts w:ascii="Times New Roman" w:hAnsi="Times New Roman" w:cs="Times New Roman"/>
          <w:b/>
          <w:sz w:val="28"/>
          <w:szCs w:val="28"/>
        </w:rPr>
        <w:t xml:space="preserve">                                                                                                            </w:t>
      </w:r>
    </w:p>
    <w:tbl>
      <w:tblPr>
        <w:tblW w:w="14860" w:type="dxa"/>
        <w:tblInd w:w="93" w:type="dxa"/>
        <w:tblLayout w:type="fixed"/>
        <w:tblLook w:val="04A0" w:firstRow="1" w:lastRow="0" w:firstColumn="1" w:lastColumn="0" w:noHBand="0" w:noVBand="1"/>
      </w:tblPr>
      <w:tblGrid>
        <w:gridCol w:w="236"/>
        <w:gridCol w:w="2331"/>
        <w:gridCol w:w="992"/>
        <w:gridCol w:w="992"/>
        <w:gridCol w:w="914"/>
        <w:gridCol w:w="79"/>
        <w:gridCol w:w="651"/>
        <w:gridCol w:w="199"/>
        <w:gridCol w:w="677"/>
        <w:gridCol w:w="174"/>
        <w:gridCol w:w="702"/>
        <w:gridCol w:w="148"/>
        <w:gridCol w:w="799"/>
        <w:gridCol w:w="52"/>
        <w:gridCol w:w="850"/>
        <w:gridCol w:w="78"/>
        <w:gridCol w:w="882"/>
        <w:gridCol w:w="904"/>
        <w:gridCol w:w="604"/>
        <w:gridCol w:w="236"/>
        <w:gridCol w:w="236"/>
        <w:gridCol w:w="236"/>
        <w:gridCol w:w="236"/>
        <w:gridCol w:w="236"/>
        <w:gridCol w:w="236"/>
        <w:gridCol w:w="236"/>
        <w:gridCol w:w="236"/>
        <w:gridCol w:w="236"/>
        <w:gridCol w:w="236"/>
        <w:gridCol w:w="236"/>
      </w:tblGrid>
      <w:tr w:rsidR="00174070" w:rsidRPr="00C9438F" w:rsidTr="00174070">
        <w:trPr>
          <w:trHeight w:val="8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10520" w:type="dxa"/>
            <w:gridSpan w:val="16"/>
            <w:tcBorders>
              <w:top w:val="nil"/>
              <w:left w:val="nil"/>
              <w:bottom w:val="nil"/>
              <w:right w:val="nil"/>
            </w:tcBorders>
            <w:shd w:val="clear" w:color="auto" w:fill="auto"/>
            <w:noWrap/>
            <w:vAlign w:val="bottom"/>
            <w:hideMark/>
          </w:tcPr>
          <w:p w:rsidR="00174070" w:rsidRPr="00174070" w:rsidRDefault="00174070" w:rsidP="00493656">
            <w:pPr>
              <w:spacing w:after="0"/>
              <w:rPr>
                <w:rFonts w:ascii="Times New Roman" w:eastAsia="Times New Roman" w:hAnsi="Times New Roman" w:cs="Times New Roman"/>
                <w:b/>
                <w:bCs/>
                <w:sz w:val="28"/>
                <w:szCs w:val="28"/>
              </w:rPr>
            </w:pPr>
            <w:r w:rsidRPr="00174070">
              <w:rPr>
                <w:rFonts w:ascii="Times New Roman" w:eastAsia="Times New Roman" w:hAnsi="Times New Roman" w:cs="Times New Roman"/>
                <w:b/>
                <w:bCs/>
                <w:sz w:val="28"/>
                <w:szCs w:val="28"/>
              </w:rPr>
              <w:t xml:space="preserve">                                             </w:t>
            </w:r>
            <w:proofErr w:type="spellStart"/>
            <w:r w:rsidRPr="00174070">
              <w:rPr>
                <w:rFonts w:ascii="Times New Roman" w:eastAsia="Times New Roman" w:hAnsi="Times New Roman" w:cs="Times New Roman"/>
                <w:b/>
                <w:bCs/>
                <w:sz w:val="28"/>
                <w:szCs w:val="28"/>
              </w:rPr>
              <w:t>Внешнии</w:t>
            </w:r>
            <w:proofErr w:type="spellEnd"/>
            <w:r w:rsidRPr="00174070">
              <w:rPr>
                <w:rFonts w:ascii="Times New Roman" w:eastAsia="Times New Roman" w:hAnsi="Times New Roman" w:cs="Times New Roman"/>
                <w:b/>
                <w:bCs/>
                <w:sz w:val="28"/>
                <w:szCs w:val="28"/>
              </w:rPr>
              <w:t xml:space="preserve"> инвестиции  (</w:t>
            </w:r>
            <w:proofErr w:type="spellStart"/>
            <w:r w:rsidRPr="00174070">
              <w:rPr>
                <w:rFonts w:ascii="Times New Roman" w:eastAsia="Times New Roman" w:hAnsi="Times New Roman" w:cs="Times New Roman"/>
                <w:b/>
                <w:bCs/>
                <w:sz w:val="28"/>
                <w:szCs w:val="28"/>
              </w:rPr>
              <w:t>млн</w:t>
            </w:r>
            <w:proofErr w:type="gramStart"/>
            <w:r w:rsidRPr="00174070">
              <w:rPr>
                <w:rFonts w:ascii="Times New Roman" w:eastAsia="Times New Roman" w:hAnsi="Times New Roman" w:cs="Times New Roman"/>
                <w:b/>
                <w:bCs/>
                <w:sz w:val="28"/>
                <w:szCs w:val="28"/>
              </w:rPr>
              <w:t>.д</w:t>
            </w:r>
            <w:proofErr w:type="gramEnd"/>
            <w:r w:rsidRPr="00174070">
              <w:rPr>
                <w:rFonts w:ascii="Times New Roman" w:eastAsia="Times New Roman" w:hAnsi="Times New Roman" w:cs="Times New Roman"/>
                <w:b/>
                <w:bCs/>
                <w:sz w:val="28"/>
                <w:szCs w:val="28"/>
              </w:rPr>
              <w:t>ол</w:t>
            </w:r>
            <w:proofErr w:type="spellEnd"/>
            <w:r w:rsidRPr="00174070">
              <w:rPr>
                <w:rFonts w:ascii="Times New Roman" w:eastAsia="Times New Roman" w:hAnsi="Times New Roman" w:cs="Times New Roman"/>
                <w:b/>
                <w:bCs/>
                <w:sz w:val="28"/>
                <w:szCs w:val="28"/>
              </w:rPr>
              <w:t>.)</w:t>
            </w:r>
          </w:p>
        </w:tc>
        <w:tc>
          <w:tcPr>
            <w:tcW w:w="904"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604"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r>
      <w:tr w:rsidR="00174070" w:rsidRPr="00C9438F" w:rsidTr="00493656">
        <w:trPr>
          <w:trHeight w:val="315"/>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nil"/>
              <w:bottom w:val="nil"/>
              <w:right w:val="nil"/>
            </w:tcBorders>
            <w:shd w:val="clear" w:color="auto" w:fill="auto"/>
            <w:noWrap/>
            <w:vAlign w:val="bottom"/>
            <w:hideMark/>
          </w:tcPr>
          <w:p w:rsidR="00174070" w:rsidRPr="00C9438F" w:rsidRDefault="00174070" w:rsidP="00493656">
            <w:pPr>
              <w:spacing w:after="0"/>
              <w:jc w:val="center"/>
              <w:rPr>
                <w:rFonts w:ascii="Times New Roman" w:eastAsia="Times New Roman" w:hAnsi="Times New Roman" w:cs="Times New Roman"/>
                <w:b/>
                <w:bCs/>
                <w:sz w:val="18"/>
                <w:szCs w:val="18"/>
              </w:rPr>
            </w:pPr>
          </w:p>
        </w:tc>
        <w:tc>
          <w:tcPr>
            <w:tcW w:w="2898" w:type="dxa"/>
            <w:gridSpan w:val="3"/>
            <w:tcBorders>
              <w:top w:val="nil"/>
              <w:left w:val="nil"/>
              <w:bottom w:val="nil"/>
              <w:right w:val="nil"/>
            </w:tcBorders>
            <w:shd w:val="clear" w:color="auto" w:fill="auto"/>
            <w:noWrap/>
            <w:vAlign w:val="bottom"/>
            <w:hideMark/>
          </w:tcPr>
          <w:p w:rsidR="00174070" w:rsidRPr="00C9438F" w:rsidRDefault="00174070" w:rsidP="00493656">
            <w:pPr>
              <w:spacing w:after="0"/>
              <w:jc w:val="center"/>
              <w:rPr>
                <w:rFonts w:ascii="Times New Roman" w:eastAsia="Times New Roman" w:hAnsi="Times New Roman" w:cs="Times New Roman"/>
                <w:b/>
                <w:bCs/>
                <w:sz w:val="18"/>
                <w:szCs w:val="18"/>
              </w:rPr>
            </w:pPr>
          </w:p>
        </w:tc>
        <w:tc>
          <w:tcPr>
            <w:tcW w:w="730" w:type="dxa"/>
            <w:gridSpan w:val="2"/>
            <w:tcBorders>
              <w:top w:val="nil"/>
              <w:left w:val="nil"/>
              <w:bottom w:val="nil"/>
              <w:right w:val="nil"/>
            </w:tcBorders>
            <w:shd w:val="clear" w:color="auto" w:fill="auto"/>
            <w:noWrap/>
            <w:vAlign w:val="bottom"/>
            <w:hideMark/>
          </w:tcPr>
          <w:p w:rsidR="00174070" w:rsidRPr="00C9438F" w:rsidRDefault="00174070" w:rsidP="00493656">
            <w:pPr>
              <w:spacing w:after="0"/>
              <w:jc w:val="center"/>
              <w:rPr>
                <w:rFonts w:ascii="Times New Roman" w:eastAsia="Times New Roman" w:hAnsi="Times New Roman" w:cs="Times New Roman"/>
                <w:b/>
                <w:bCs/>
                <w:sz w:val="18"/>
                <w:szCs w:val="18"/>
              </w:rPr>
            </w:pPr>
          </w:p>
        </w:tc>
        <w:tc>
          <w:tcPr>
            <w:tcW w:w="876" w:type="dxa"/>
            <w:gridSpan w:val="2"/>
            <w:tcBorders>
              <w:top w:val="nil"/>
              <w:left w:val="nil"/>
              <w:bottom w:val="nil"/>
              <w:right w:val="nil"/>
            </w:tcBorders>
            <w:shd w:val="clear" w:color="auto" w:fill="auto"/>
            <w:noWrap/>
            <w:vAlign w:val="bottom"/>
            <w:hideMark/>
          </w:tcPr>
          <w:p w:rsidR="00174070" w:rsidRPr="00C9438F" w:rsidRDefault="00174070" w:rsidP="00493656">
            <w:pPr>
              <w:spacing w:after="0"/>
              <w:jc w:val="center"/>
              <w:rPr>
                <w:rFonts w:ascii="Times New Roman" w:eastAsia="Times New Roman" w:hAnsi="Times New Roman" w:cs="Times New Roman"/>
                <w:b/>
                <w:bCs/>
                <w:sz w:val="18"/>
                <w:szCs w:val="18"/>
              </w:rPr>
            </w:pPr>
          </w:p>
        </w:tc>
        <w:tc>
          <w:tcPr>
            <w:tcW w:w="876" w:type="dxa"/>
            <w:gridSpan w:val="2"/>
            <w:tcBorders>
              <w:top w:val="nil"/>
              <w:left w:val="nil"/>
              <w:bottom w:val="nil"/>
              <w:right w:val="nil"/>
            </w:tcBorders>
            <w:shd w:val="clear" w:color="auto" w:fill="auto"/>
            <w:noWrap/>
            <w:vAlign w:val="bottom"/>
            <w:hideMark/>
          </w:tcPr>
          <w:p w:rsidR="00174070" w:rsidRPr="00C9438F" w:rsidRDefault="00174070" w:rsidP="00493656">
            <w:pPr>
              <w:spacing w:after="0"/>
              <w:jc w:val="center"/>
              <w:rPr>
                <w:rFonts w:ascii="Times New Roman" w:eastAsia="Times New Roman" w:hAnsi="Times New Roman" w:cs="Times New Roman"/>
                <w:b/>
                <w:bCs/>
                <w:sz w:val="18"/>
                <w:szCs w:val="18"/>
              </w:rPr>
            </w:pPr>
          </w:p>
        </w:tc>
        <w:tc>
          <w:tcPr>
            <w:tcW w:w="947" w:type="dxa"/>
            <w:gridSpan w:val="2"/>
            <w:tcBorders>
              <w:top w:val="nil"/>
              <w:left w:val="nil"/>
              <w:bottom w:val="nil"/>
              <w:right w:val="nil"/>
            </w:tcBorders>
            <w:shd w:val="clear" w:color="auto" w:fill="auto"/>
            <w:noWrap/>
            <w:vAlign w:val="bottom"/>
            <w:hideMark/>
          </w:tcPr>
          <w:p w:rsidR="00174070" w:rsidRPr="00C9438F" w:rsidRDefault="00174070" w:rsidP="00493656">
            <w:pPr>
              <w:spacing w:after="0"/>
              <w:jc w:val="center"/>
              <w:rPr>
                <w:rFonts w:ascii="Times New Roman" w:eastAsia="Times New Roman" w:hAnsi="Times New Roman" w:cs="Times New Roman"/>
                <w:b/>
                <w:bCs/>
                <w:sz w:val="18"/>
                <w:szCs w:val="18"/>
              </w:rPr>
            </w:pPr>
          </w:p>
        </w:tc>
        <w:tc>
          <w:tcPr>
            <w:tcW w:w="980" w:type="dxa"/>
            <w:gridSpan w:val="3"/>
            <w:tcBorders>
              <w:top w:val="nil"/>
              <w:left w:val="nil"/>
              <w:bottom w:val="nil"/>
              <w:right w:val="nil"/>
            </w:tcBorders>
            <w:shd w:val="clear" w:color="auto" w:fill="auto"/>
            <w:noWrap/>
            <w:vAlign w:val="bottom"/>
            <w:hideMark/>
          </w:tcPr>
          <w:p w:rsidR="00174070" w:rsidRPr="00C9438F" w:rsidRDefault="00174070" w:rsidP="00493656">
            <w:pPr>
              <w:spacing w:after="0"/>
              <w:jc w:val="center"/>
              <w:rPr>
                <w:rFonts w:ascii="Times New Roman" w:eastAsia="Times New Roman" w:hAnsi="Times New Roman" w:cs="Times New Roman"/>
                <w:b/>
                <w:bCs/>
                <w:sz w:val="18"/>
                <w:szCs w:val="18"/>
              </w:rPr>
            </w:pPr>
          </w:p>
        </w:tc>
        <w:tc>
          <w:tcPr>
            <w:tcW w:w="882" w:type="dxa"/>
            <w:tcBorders>
              <w:top w:val="nil"/>
              <w:left w:val="nil"/>
              <w:bottom w:val="nil"/>
              <w:right w:val="nil"/>
            </w:tcBorders>
            <w:shd w:val="clear" w:color="auto" w:fill="auto"/>
            <w:noWrap/>
            <w:vAlign w:val="bottom"/>
            <w:hideMark/>
          </w:tcPr>
          <w:p w:rsidR="00174070" w:rsidRPr="00C9438F" w:rsidRDefault="00174070" w:rsidP="00493656">
            <w:pPr>
              <w:spacing w:after="0"/>
              <w:jc w:val="center"/>
              <w:rPr>
                <w:rFonts w:ascii="Times New Roman" w:eastAsia="Times New Roman" w:hAnsi="Times New Roman" w:cs="Times New Roman"/>
                <w:b/>
                <w:bCs/>
                <w:sz w:val="18"/>
                <w:szCs w:val="18"/>
              </w:rPr>
            </w:pPr>
          </w:p>
        </w:tc>
        <w:tc>
          <w:tcPr>
            <w:tcW w:w="904"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604"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color w:val="000000"/>
                <w:sz w:val="18"/>
                <w:szCs w:val="18"/>
              </w:rPr>
            </w:pPr>
          </w:p>
        </w:tc>
      </w:tr>
      <w:tr w:rsidR="00174070" w:rsidRPr="00C9438F" w:rsidTr="00493656">
        <w:trPr>
          <w:gridAfter w:val="15"/>
          <w:wAfter w:w="5064" w:type="dxa"/>
          <w:trHeight w:val="495"/>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single" w:sz="8" w:space="0" w:color="auto"/>
              <w:left w:val="single" w:sz="8" w:space="0" w:color="auto"/>
              <w:bottom w:val="single" w:sz="8" w:space="0" w:color="auto"/>
              <w:right w:val="single" w:sz="4" w:space="0" w:color="auto"/>
            </w:tcBorders>
            <w:shd w:val="clear" w:color="auto" w:fill="auto"/>
            <w:hideMark/>
          </w:tcPr>
          <w:p w:rsidR="00174070" w:rsidRPr="00C9438F" w:rsidRDefault="00174070" w:rsidP="00493656">
            <w:pPr>
              <w:spacing w:after="0"/>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lang w:val="en-US"/>
              </w:rPr>
              <w:t>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74070" w:rsidRPr="00C9438F" w:rsidRDefault="00174070" w:rsidP="00493656">
            <w:pPr>
              <w:spacing w:after="0"/>
              <w:jc w:val="center"/>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2007</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74070" w:rsidRPr="00C9438F" w:rsidRDefault="00174070" w:rsidP="00493656">
            <w:pPr>
              <w:spacing w:after="0"/>
              <w:jc w:val="center"/>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2008</w:t>
            </w:r>
          </w:p>
        </w:tc>
        <w:tc>
          <w:tcPr>
            <w:tcW w:w="993" w:type="dxa"/>
            <w:gridSpan w:val="2"/>
            <w:tcBorders>
              <w:top w:val="single" w:sz="8" w:space="0" w:color="auto"/>
              <w:left w:val="nil"/>
              <w:bottom w:val="single" w:sz="8" w:space="0" w:color="auto"/>
              <w:right w:val="single" w:sz="4" w:space="0" w:color="auto"/>
            </w:tcBorders>
            <w:shd w:val="clear" w:color="auto" w:fill="auto"/>
            <w:vAlign w:val="center"/>
            <w:hideMark/>
          </w:tcPr>
          <w:p w:rsidR="00174070" w:rsidRPr="00C9438F" w:rsidRDefault="00174070" w:rsidP="00493656">
            <w:pPr>
              <w:spacing w:after="0"/>
              <w:jc w:val="center"/>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2009</w:t>
            </w:r>
          </w:p>
        </w:tc>
        <w:tc>
          <w:tcPr>
            <w:tcW w:w="850" w:type="dxa"/>
            <w:gridSpan w:val="2"/>
            <w:tcBorders>
              <w:top w:val="single" w:sz="8" w:space="0" w:color="auto"/>
              <w:left w:val="nil"/>
              <w:bottom w:val="single" w:sz="8" w:space="0" w:color="auto"/>
              <w:right w:val="single" w:sz="4" w:space="0" w:color="auto"/>
            </w:tcBorders>
            <w:shd w:val="clear" w:color="auto" w:fill="auto"/>
            <w:vAlign w:val="center"/>
            <w:hideMark/>
          </w:tcPr>
          <w:p w:rsidR="00174070" w:rsidRPr="00C9438F" w:rsidRDefault="00174070" w:rsidP="00493656">
            <w:pPr>
              <w:spacing w:after="0"/>
              <w:jc w:val="center"/>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2010</w:t>
            </w:r>
          </w:p>
        </w:tc>
        <w:tc>
          <w:tcPr>
            <w:tcW w:w="851" w:type="dxa"/>
            <w:gridSpan w:val="2"/>
            <w:tcBorders>
              <w:top w:val="single" w:sz="8" w:space="0" w:color="auto"/>
              <w:left w:val="nil"/>
              <w:bottom w:val="single" w:sz="8" w:space="0" w:color="auto"/>
              <w:right w:val="single" w:sz="4" w:space="0" w:color="auto"/>
            </w:tcBorders>
            <w:shd w:val="clear" w:color="auto" w:fill="auto"/>
            <w:vAlign w:val="center"/>
            <w:hideMark/>
          </w:tcPr>
          <w:p w:rsidR="00174070" w:rsidRPr="00C9438F" w:rsidRDefault="00174070" w:rsidP="00493656">
            <w:pPr>
              <w:spacing w:after="0"/>
              <w:jc w:val="center"/>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2011</w:t>
            </w:r>
          </w:p>
        </w:tc>
        <w:tc>
          <w:tcPr>
            <w:tcW w:w="850" w:type="dxa"/>
            <w:gridSpan w:val="2"/>
            <w:tcBorders>
              <w:top w:val="single" w:sz="8" w:space="0" w:color="auto"/>
              <w:left w:val="nil"/>
              <w:bottom w:val="single" w:sz="8" w:space="0" w:color="auto"/>
              <w:right w:val="single" w:sz="4" w:space="0" w:color="auto"/>
            </w:tcBorders>
            <w:shd w:val="clear" w:color="auto" w:fill="auto"/>
            <w:vAlign w:val="center"/>
            <w:hideMark/>
          </w:tcPr>
          <w:p w:rsidR="00174070" w:rsidRPr="00C9438F" w:rsidRDefault="00174070" w:rsidP="00493656">
            <w:pPr>
              <w:spacing w:after="0"/>
              <w:jc w:val="center"/>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2012</w:t>
            </w:r>
          </w:p>
        </w:tc>
        <w:tc>
          <w:tcPr>
            <w:tcW w:w="851" w:type="dxa"/>
            <w:gridSpan w:val="2"/>
            <w:tcBorders>
              <w:top w:val="single" w:sz="8" w:space="0" w:color="auto"/>
              <w:left w:val="nil"/>
              <w:bottom w:val="single" w:sz="8" w:space="0" w:color="auto"/>
              <w:right w:val="single" w:sz="4" w:space="0" w:color="auto"/>
            </w:tcBorders>
            <w:shd w:val="clear" w:color="auto" w:fill="auto"/>
            <w:vAlign w:val="center"/>
            <w:hideMark/>
          </w:tcPr>
          <w:p w:rsidR="00174070" w:rsidRPr="00C9438F" w:rsidRDefault="00174070" w:rsidP="00493656">
            <w:pPr>
              <w:spacing w:after="0"/>
              <w:jc w:val="center"/>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2013</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174070" w:rsidRPr="00C9438F" w:rsidRDefault="00174070" w:rsidP="00493656">
            <w:pPr>
              <w:spacing w:after="0"/>
              <w:jc w:val="center"/>
              <w:rPr>
                <w:rFonts w:ascii="Times New Roman" w:eastAsia="Times New Roman" w:hAnsi="Times New Roman" w:cs="Times New Roman"/>
                <w:b/>
                <w:bCs/>
                <w:color w:val="000000"/>
                <w:sz w:val="18"/>
                <w:szCs w:val="18"/>
              </w:rPr>
            </w:pPr>
            <w:r w:rsidRPr="00C9438F">
              <w:rPr>
                <w:rFonts w:ascii="Times New Roman" w:eastAsia="Times New Roman" w:hAnsi="Times New Roman" w:cs="Times New Roman"/>
                <w:b/>
                <w:bCs/>
                <w:color w:val="000000"/>
                <w:sz w:val="18"/>
                <w:szCs w:val="18"/>
              </w:rPr>
              <w:t>2014</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bCs/>
                <w:sz w:val="18"/>
                <w:szCs w:val="18"/>
              </w:rPr>
            </w:pPr>
            <w:proofErr w:type="spellStart"/>
            <w:r w:rsidRPr="00C9438F">
              <w:rPr>
                <w:rFonts w:ascii="Times New Roman" w:eastAsia="Times New Roman" w:hAnsi="Times New Roman" w:cs="Times New Roman"/>
                <w:b/>
                <w:bCs/>
                <w:sz w:val="18"/>
                <w:szCs w:val="18"/>
              </w:rPr>
              <w:t>Внешнии</w:t>
            </w:r>
            <w:proofErr w:type="spellEnd"/>
            <w:r w:rsidRPr="00C9438F">
              <w:rPr>
                <w:rFonts w:ascii="Times New Roman" w:eastAsia="Times New Roman" w:hAnsi="Times New Roman" w:cs="Times New Roman"/>
                <w:b/>
                <w:bCs/>
                <w:sz w:val="18"/>
                <w:szCs w:val="18"/>
              </w:rPr>
              <w:t xml:space="preserve"> инвестиции-всего:</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6 674.3</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6 847.4</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5 468.6</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8 247.8</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8 673,90</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10 314,0</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10 540,9</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bCs/>
                <w:color w:val="000000"/>
                <w:sz w:val="18"/>
                <w:szCs w:val="18"/>
              </w:rPr>
            </w:pPr>
            <w:r w:rsidRPr="00C9438F">
              <w:rPr>
                <w:rFonts w:ascii="Times New Roman" w:eastAsia="Times New Roman" w:hAnsi="Times New Roman" w:cs="Times New Roman"/>
                <w:b/>
                <w:bCs/>
                <w:color w:val="000000"/>
                <w:sz w:val="18"/>
                <w:szCs w:val="18"/>
              </w:rPr>
              <w:t>11 697,7</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В том числе:</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 </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b/>
                <w:color w:val="000000"/>
                <w:sz w:val="18"/>
                <w:szCs w:val="18"/>
              </w:rPr>
            </w:pPr>
            <w:r w:rsidRPr="00C9438F">
              <w:rPr>
                <w:rFonts w:ascii="Times New Roman" w:eastAsia="Times New Roman" w:hAnsi="Times New Roman" w:cs="Times New Roman"/>
                <w:b/>
                <w:color w:val="000000"/>
                <w:sz w:val="18"/>
                <w:szCs w:val="18"/>
              </w:rPr>
              <w:t> </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Финансовые кредиты</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1 576.6</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2 357.9</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1 438.3</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3 405.9</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3 692,5</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3 135,5</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2 655,8</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bCs/>
                <w:color w:val="000000"/>
                <w:sz w:val="18"/>
                <w:szCs w:val="18"/>
              </w:rPr>
            </w:pPr>
            <w:r w:rsidRPr="00C9438F">
              <w:rPr>
                <w:rFonts w:ascii="Times New Roman" w:eastAsia="Times New Roman" w:hAnsi="Times New Roman" w:cs="Times New Roman"/>
                <w:b/>
                <w:bCs/>
                <w:color w:val="000000"/>
                <w:sz w:val="18"/>
                <w:szCs w:val="18"/>
              </w:rPr>
              <w:t>1 880,6</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 xml:space="preserve">На </w:t>
            </w:r>
            <w:proofErr w:type="spellStart"/>
            <w:r w:rsidRPr="00C9438F">
              <w:rPr>
                <w:rFonts w:ascii="Times New Roman" w:eastAsia="Times New Roman" w:hAnsi="Times New Roman" w:cs="Times New Roman"/>
                <w:b/>
                <w:bCs/>
                <w:sz w:val="18"/>
                <w:szCs w:val="18"/>
              </w:rPr>
              <w:t>нефт</w:t>
            </w:r>
            <w:proofErr w:type="gramStart"/>
            <w:r w:rsidRPr="00C9438F">
              <w:rPr>
                <w:rFonts w:ascii="Times New Roman" w:eastAsia="Times New Roman" w:hAnsi="Times New Roman" w:cs="Times New Roman"/>
                <w:b/>
                <w:bCs/>
                <w:sz w:val="18"/>
                <w:szCs w:val="18"/>
              </w:rPr>
              <w:t>.п</w:t>
            </w:r>
            <w:proofErr w:type="gramEnd"/>
            <w:r w:rsidRPr="00C9438F">
              <w:rPr>
                <w:rFonts w:ascii="Times New Roman" w:eastAsia="Times New Roman" w:hAnsi="Times New Roman" w:cs="Times New Roman"/>
                <w:b/>
                <w:bCs/>
                <w:sz w:val="18"/>
                <w:szCs w:val="18"/>
              </w:rPr>
              <w:t>ромышленность</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4 003.3</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3 350.7</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2 412.7</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2 955.3</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3 407,8</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4 287,8</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4 935,2</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bCs/>
                <w:color w:val="000000"/>
                <w:sz w:val="18"/>
                <w:szCs w:val="18"/>
              </w:rPr>
            </w:pPr>
            <w:r w:rsidRPr="00C9438F">
              <w:rPr>
                <w:rFonts w:ascii="Times New Roman" w:eastAsia="Times New Roman" w:hAnsi="Times New Roman" w:cs="Times New Roman"/>
                <w:b/>
                <w:bCs/>
                <w:color w:val="000000"/>
                <w:sz w:val="18"/>
                <w:szCs w:val="18"/>
              </w:rPr>
              <w:t>6 730,7</w:t>
            </w:r>
          </w:p>
        </w:tc>
      </w:tr>
      <w:tr w:rsidR="00174070" w:rsidRPr="00C9438F" w:rsidTr="00493656">
        <w:trPr>
          <w:gridAfter w:val="15"/>
          <w:wAfter w:w="5064" w:type="dxa"/>
          <w:trHeight w:val="585"/>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 xml:space="preserve">Совместные и </w:t>
            </w:r>
            <w:proofErr w:type="spellStart"/>
            <w:r w:rsidRPr="00C9438F">
              <w:rPr>
                <w:rFonts w:ascii="Times New Roman" w:eastAsia="Times New Roman" w:hAnsi="Times New Roman" w:cs="Times New Roman"/>
                <w:b/>
                <w:bCs/>
                <w:sz w:val="18"/>
                <w:szCs w:val="18"/>
              </w:rPr>
              <w:t>зарубеж</w:t>
            </w:r>
            <w:proofErr w:type="gramStart"/>
            <w:r w:rsidRPr="00C9438F">
              <w:rPr>
                <w:rFonts w:ascii="Times New Roman" w:eastAsia="Times New Roman" w:hAnsi="Times New Roman" w:cs="Times New Roman"/>
                <w:b/>
                <w:bCs/>
                <w:sz w:val="18"/>
                <w:szCs w:val="18"/>
              </w:rPr>
              <w:t>.и</w:t>
            </w:r>
            <w:proofErr w:type="gramEnd"/>
            <w:r w:rsidRPr="00C9438F">
              <w:rPr>
                <w:rFonts w:ascii="Times New Roman" w:eastAsia="Times New Roman" w:hAnsi="Times New Roman" w:cs="Times New Roman"/>
                <w:b/>
                <w:bCs/>
                <w:sz w:val="18"/>
                <w:szCs w:val="18"/>
              </w:rPr>
              <w:t>нвестиц.предприятия</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439,1</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494,1</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624,4</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659,6</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886,0</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1094,5</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1041,0</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bCs/>
                <w:color w:val="000000"/>
                <w:sz w:val="18"/>
                <w:szCs w:val="18"/>
              </w:rPr>
            </w:pPr>
            <w:r w:rsidRPr="00C9438F">
              <w:rPr>
                <w:rFonts w:ascii="Times New Roman" w:eastAsia="Times New Roman" w:hAnsi="Times New Roman" w:cs="Times New Roman"/>
                <w:b/>
                <w:bCs/>
                <w:color w:val="000000"/>
                <w:sz w:val="18"/>
                <w:szCs w:val="18"/>
              </w:rPr>
              <w:t>1318,5</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xml:space="preserve">      Из них:</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rPr>
                <w:rFonts w:ascii="Times New Roman" w:eastAsia="Times New Roman" w:hAnsi="Times New Roman" w:cs="Times New Roman"/>
                <w:b/>
                <w:color w:val="000000"/>
                <w:sz w:val="18"/>
                <w:szCs w:val="18"/>
              </w:rPr>
            </w:pPr>
            <w:r w:rsidRPr="00C9438F">
              <w:rPr>
                <w:rFonts w:ascii="Times New Roman" w:eastAsia="Times New Roman" w:hAnsi="Times New Roman" w:cs="Times New Roman"/>
                <w:b/>
                <w:color w:val="000000"/>
                <w:sz w:val="18"/>
                <w:szCs w:val="18"/>
              </w:rPr>
              <w:t> </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xml:space="preserve">   Турция</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109,2</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60,8</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76,8</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147,5</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89,1</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185,9</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401,3</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color w:val="000000"/>
                <w:sz w:val="18"/>
                <w:szCs w:val="18"/>
              </w:rPr>
            </w:pPr>
            <w:r w:rsidRPr="00C9438F">
              <w:rPr>
                <w:rFonts w:ascii="Times New Roman" w:eastAsia="Times New Roman" w:hAnsi="Times New Roman" w:cs="Times New Roman"/>
                <w:b/>
                <w:color w:val="000000"/>
                <w:sz w:val="18"/>
                <w:szCs w:val="18"/>
              </w:rPr>
              <w:t>481,4</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xml:space="preserve">   Нидерланды</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43,8</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28,0</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163,5</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173,3</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186,4</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141,6</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color w:val="000000"/>
                <w:sz w:val="18"/>
                <w:szCs w:val="18"/>
              </w:rPr>
            </w:pPr>
            <w:r w:rsidRPr="00C9438F">
              <w:rPr>
                <w:rFonts w:ascii="Times New Roman" w:eastAsia="Times New Roman" w:hAnsi="Times New Roman" w:cs="Times New Roman"/>
                <w:b/>
                <w:color w:val="000000"/>
                <w:sz w:val="18"/>
                <w:szCs w:val="18"/>
              </w:rPr>
              <w:t>103,8</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xml:space="preserve">   США</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78</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108,8</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117,6</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40,0</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73,8</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92,5</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24,4</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color w:val="000000"/>
                <w:sz w:val="18"/>
                <w:szCs w:val="18"/>
              </w:rPr>
            </w:pPr>
            <w:r w:rsidRPr="00C9438F">
              <w:rPr>
                <w:rFonts w:ascii="Times New Roman" w:eastAsia="Times New Roman" w:hAnsi="Times New Roman" w:cs="Times New Roman"/>
                <w:b/>
                <w:color w:val="000000"/>
                <w:sz w:val="18"/>
                <w:szCs w:val="18"/>
              </w:rPr>
              <w:t>89,3</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xml:space="preserve">   Иран</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4,6</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6,8</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3,2</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11,2</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color w:val="000000"/>
                <w:sz w:val="18"/>
                <w:szCs w:val="18"/>
              </w:rPr>
            </w:pPr>
            <w:r w:rsidRPr="00C9438F">
              <w:rPr>
                <w:rFonts w:ascii="Times New Roman" w:eastAsia="Times New Roman" w:hAnsi="Times New Roman" w:cs="Times New Roman"/>
                <w:b/>
                <w:color w:val="000000"/>
                <w:sz w:val="18"/>
                <w:szCs w:val="18"/>
              </w:rPr>
              <w:t>40,5</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xml:space="preserve">   Германия</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22,9</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48,2</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38,8</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17,0</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32,5</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45,6</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15,1</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color w:val="000000"/>
                <w:sz w:val="18"/>
                <w:szCs w:val="18"/>
              </w:rPr>
            </w:pPr>
            <w:r w:rsidRPr="00C9438F">
              <w:rPr>
                <w:rFonts w:ascii="Times New Roman" w:eastAsia="Times New Roman" w:hAnsi="Times New Roman" w:cs="Times New Roman"/>
                <w:b/>
                <w:color w:val="000000"/>
                <w:sz w:val="18"/>
                <w:szCs w:val="18"/>
              </w:rPr>
              <w:t>51,0</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xml:space="preserve">   Россия</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10,7</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5,8</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50,3</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11,7</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35,0</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21,8</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36,1</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color w:val="000000"/>
                <w:sz w:val="18"/>
                <w:szCs w:val="18"/>
              </w:rPr>
            </w:pPr>
            <w:r w:rsidRPr="00C9438F">
              <w:rPr>
                <w:rFonts w:ascii="Times New Roman" w:eastAsia="Times New Roman" w:hAnsi="Times New Roman" w:cs="Times New Roman"/>
                <w:b/>
                <w:color w:val="000000"/>
                <w:sz w:val="18"/>
                <w:szCs w:val="18"/>
              </w:rPr>
              <w:t>13,6</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xml:space="preserve">   Великобритания</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80</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146,4</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160</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144,0</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148,8</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149,3</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136,0</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color w:val="000000"/>
                <w:sz w:val="18"/>
                <w:szCs w:val="18"/>
              </w:rPr>
            </w:pPr>
            <w:r w:rsidRPr="00C9438F">
              <w:rPr>
                <w:rFonts w:ascii="Times New Roman" w:eastAsia="Times New Roman" w:hAnsi="Times New Roman" w:cs="Times New Roman"/>
                <w:b/>
                <w:color w:val="000000"/>
                <w:sz w:val="18"/>
                <w:szCs w:val="18"/>
              </w:rPr>
              <w:t>153,5</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xml:space="preserve">   </w:t>
            </w:r>
            <w:proofErr w:type="gramStart"/>
            <w:r w:rsidRPr="00C9438F">
              <w:rPr>
                <w:rFonts w:ascii="Times New Roman" w:eastAsia="Times New Roman" w:hAnsi="Times New Roman" w:cs="Times New Roman"/>
                <w:b/>
                <w:sz w:val="18"/>
                <w:szCs w:val="18"/>
              </w:rPr>
              <w:t>Объединенные Арабские  Эмираты</w:t>
            </w:r>
            <w:proofErr w:type="gramEnd"/>
            <w:r w:rsidRPr="00C9438F">
              <w:rPr>
                <w:rFonts w:ascii="Times New Roman" w:eastAsia="Times New Roman" w:hAnsi="Times New Roman" w:cs="Times New Roman"/>
                <w:b/>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12,3</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38,5</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43,2</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30,3</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75,3</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92,4</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109,3</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color w:val="000000"/>
                <w:sz w:val="18"/>
                <w:szCs w:val="18"/>
              </w:rPr>
            </w:pPr>
            <w:r w:rsidRPr="00C9438F">
              <w:rPr>
                <w:rFonts w:ascii="Times New Roman" w:eastAsia="Times New Roman" w:hAnsi="Times New Roman" w:cs="Times New Roman"/>
                <w:b/>
                <w:color w:val="000000"/>
                <w:sz w:val="18"/>
                <w:szCs w:val="18"/>
              </w:rPr>
              <w:t>90,2</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xml:space="preserve">   Швеция</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3,5</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3,7</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16</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11,7</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26,7</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79,4</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18,2</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color w:val="000000"/>
                <w:sz w:val="18"/>
                <w:szCs w:val="18"/>
              </w:rPr>
            </w:pPr>
            <w:r w:rsidRPr="00C9438F">
              <w:rPr>
                <w:rFonts w:ascii="Times New Roman" w:eastAsia="Times New Roman" w:hAnsi="Times New Roman" w:cs="Times New Roman"/>
                <w:b/>
                <w:color w:val="000000"/>
                <w:sz w:val="18"/>
                <w:szCs w:val="18"/>
              </w:rPr>
              <w:t>18,9</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xml:space="preserve">   Франция</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4,4</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4,5</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6,2</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14,3</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14,4</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6,1</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color w:val="000000"/>
                <w:sz w:val="18"/>
                <w:szCs w:val="18"/>
              </w:rPr>
            </w:pPr>
            <w:r w:rsidRPr="00C9438F">
              <w:rPr>
                <w:rFonts w:ascii="Times New Roman" w:eastAsia="Times New Roman" w:hAnsi="Times New Roman" w:cs="Times New Roman"/>
                <w:b/>
                <w:color w:val="000000"/>
                <w:sz w:val="18"/>
                <w:szCs w:val="18"/>
              </w:rPr>
              <w:t>7,2</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xml:space="preserve">   Кипр</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13,2</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2,2</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1,6</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6,6</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5,4</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color w:val="000000"/>
                <w:sz w:val="18"/>
                <w:szCs w:val="18"/>
              </w:rPr>
            </w:pPr>
            <w:r w:rsidRPr="00C9438F">
              <w:rPr>
                <w:rFonts w:ascii="Times New Roman" w:eastAsia="Times New Roman" w:hAnsi="Times New Roman" w:cs="Times New Roman"/>
                <w:b/>
                <w:color w:val="000000"/>
                <w:sz w:val="18"/>
                <w:szCs w:val="18"/>
              </w:rPr>
              <w:t>0,2</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xml:space="preserve">   Китай</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1,2</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8,1</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25,9</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33,5</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6,7</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5,7</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color w:val="000000"/>
                <w:sz w:val="18"/>
                <w:szCs w:val="18"/>
              </w:rPr>
            </w:pPr>
            <w:r w:rsidRPr="00C9438F">
              <w:rPr>
                <w:rFonts w:ascii="Times New Roman" w:eastAsia="Times New Roman" w:hAnsi="Times New Roman" w:cs="Times New Roman"/>
                <w:b/>
                <w:color w:val="000000"/>
                <w:sz w:val="18"/>
                <w:szCs w:val="18"/>
              </w:rPr>
              <w:t>9,7</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xml:space="preserve">   Италия</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14</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2</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9,8</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10,3</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22,1</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21,3</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color w:val="000000"/>
                <w:sz w:val="18"/>
                <w:szCs w:val="18"/>
              </w:rPr>
            </w:pPr>
            <w:r w:rsidRPr="00C9438F">
              <w:rPr>
                <w:rFonts w:ascii="Times New Roman" w:eastAsia="Times New Roman" w:hAnsi="Times New Roman" w:cs="Times New Roman"/>
                <w:b/>
                <w:color w:val="000000"/>
                <w:sz w:val="18"/>
                <w:szCs w:val="18"/>
              </w:rPr>
              <w:t>21,2</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xml:space="preserve">   Пакистан</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color w:val="000000"/>
                <w:sz w:val="18"/>
                <w:szCs w:val="18"/>
              </w:rPr>
            </w:pPr>
            <w:r w:rsidRPr="00C9438F">
              <w:rPr>
                <w:rFonts w:ascii="Times New Roman" w:eastAsia="Times New Roman" w:hAnsi="Times New Roman" w:cs="Times New Roman"/>
                <w:b/>
                <w:color w:val="000000"/>
                <w:sz w:val="18"/>
                <w:szCs w:val="18"/>
              </w:rPr>
              <w:t>-</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xml:space="preserve">   Япония</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0,4</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2,8</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1,4</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2,5</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5,4</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3,0</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color w:val="000000"/>
                <w:sz w:val="18"/>
                <w:szCs w:val="18"/>
              </w:rPr>
            </w:pPr>
            <w:r w:rsidRPr="00C9438F">
              <w:rPr>
                <w:rFonts w:ascii="Times New Roman" w:eastAsia="Times New Roman" w:hAnsi="Times New Roman" w:cs="Times New Roman"/>
                <w:b/>
                <w:color w:val="000000"/>
                <w:sz w:val="18"/>
                <w:szCs w:val="18"/>
              </w:rPr>
              <w:t>2,9</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 xml:space="preserve">   Другие страны</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85,1</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25,4</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43,9</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37,7</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203,5</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186,0</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sz w:val="18"/>
                <w:szCs w:val="18"/>
              </w:rPr>
            </w:pPr>
            <w:r w:rsidRPr="00C9438F">
              <w:rPr>
                <w:rFonts w:ascii="Times New Roman" w:eastAsia="Times New Roman" w:hAnsi="Times New Roman" w:cs="Times New Roman"/>
                <w:b/>
                <w:sz w:val="18"/>
                <w:szCs w:val="18"/>
              </w:rPr>
              <w:t>117,5</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color w:val="000000"/>
                <w:sz w:val="18"/>
                <w:szCs w:val="18"/>
              </w:rPr>
            </w:pPr>
            <w:r w:rsidRPr="00C9438F">
              <w:rPr>
                <w:rFonts w:ascii="Times New Roman" w:eastAsia="Times New Roman" w:hAnsi="Times New Roman" w:cs="Times New Roman"/>
                <w:b/>
                <w:color w:val="000000"/>
                <w:sz w:val="18"/>
                <w:szCs w:val="18"/>
              </w:rPr>
              <w:t>235,1</w:t>
            </w:r>
          </w:p>
        </w:tc>
      </w:tr>
      <w:tr w:rsidR="00174070" w:rsidRPr="00C9438F" w:rsidTr="00493656">
        <w:trPr>
          <w:gridAfter w:val="15"/>
          <w:wAfter w:w="5064" w:type="dxa"/>
          <w:trHeight w:val="300"/>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4"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Бонусы от нефти</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68,2</w:t>
            </w:r>
          </w:p>
        </w:tc>
        <w:tc>
          <w:tcPr>
            <w:tcW w:w="992" w:type="dxa"/>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3,5</w:t>
            </w:r>
          </w:p>
        </w:tc>
        <w:tc>
          <w:tcPr>
            <w:tcW w:w="993"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1</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19,9</w:t>
            </w:r>
          </w:p>
        </w:tc>
        <w:tc>
          <w:tcPr>
            <w:tcW w:w="850"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2,0</w:t>
            </w:r>
          </w:p>
        </w:tc>
        <w:tc>
          <w:tcPr>
            <w:tcW w:w="851" w:type="dxa"/>
            <w:gridSpan w:val="2"/>
            <w:tcBorders>
              <w:top w:val="nil"/>
              <w:left w:val="nil"/>
              <w:bottom w:val="single" w:sz="4"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2,4</w:t>
            </w:r>
          </w:p>
        </w:tc>
        <w:tc>
          <w:tcPr>
            <w:tcW w:w="850" w:type="dxa"/>
            <w:tcBorders>
              <w:top w:val="nil"/>
              <w:left w:val="nil"/>
              <w:bottom w:val="single" w:sz="4"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bCs/>
                <w:color w:val="000000"/>
                <w:sz w:val="18"/>
                <w:szCs w:val="18"/>
              </w:rPr>
            </w:pPr>
            <w:r w:rsidRPr="00C9438F">
              <w:rPr>
                <w:rFonts w:ascii="Times New Roman" w:eastAsia="Times New Roman" w:hAnsi="Times New Roman" w:cs="Times New Roman"/>
                <w:b/>
                <w:bCs/>
                <w:color w:val="000000"/>
                <w:sz w:val="18"/>
                <w:szCs w:val="18"/>
              </w:rPr>
              <w:t>17,0</w:t>
            </w:r>
          </w:p>
        </w:tc>
      </w:tr>
      <w:tr w:rsidR="00174070" w:rsidRPr="00C9438F" w:rsidTr="00493656">
        <w:trPr>
          <w:gridAfter w:val="15"/>
          <w:wAfter w:w="5064" w:type="dxa"/>
          <w:trHeight w:val="315"/>
        </w:trPr>
        <w:tc>
          <w:tcPr>
            <w:tcW w:w="236" w:type="dxa"/>
            <w:tcBorders>
              <w:top w:val="nil"/>
              <w:left w:val="nil"/>
              <w:bottom w:val="nil"/>
              <w:right w:val="nil"/>
            </w:tcBorders>
            <w:shd w:val="clear" w:color="auto" w:fill="auto"/>
            <w:noWrap/>
            <w:vAlign w:val="bottom"/>
            <w:hideMark/>
          </w:tcPr>
          <w:p w:rsidR="00174070" w:rsidRPr="00034249" w:rsidRDefault="00174070" w:rsidP="00493656">
            <w:pPr>
              <w:spacing w:after="0" w:line="360" w:lineRule="auto"/>
              <w:rPr>
                <w:rFonts w:ascii="Times New Roman" w:eastAsia="Times New Roman" w:hAnsi="Times New Roman" w:cs="Times New Roman"/>
                <w:color w:val="000000"/>
                <w:sz w:val="20"/>
                <w:szCs w:val="20"/>
              </w:rPr>
            </w:pPr>
          </w:p>
        </w:tc>
        <w:tc>
          <w:tcPr>
            <w:tcW w:w="2331" w:type="dxa"/>
            <w:tcBorders>
              <w:top w:val="nil"/>
              <w:left w:val="single" w:sz="8" w:space="0" w:color="auto"/>
              <w:bottom w:val="single" w:sz="8" w:space="0" w:color="auto"/>
              <w:right w:val="single" w:sz="4" w:space="0" w:color="auto"/>
            </w:tcBorders>
            <w:shd w:val="clear" w:color="auto" w:fill="auto"/>
            <w:vAlign w:val="bottom"/>
            <w:hideMark/>
          </w:tcPr>
          <w:p w:rsidR="00174070" w:rsidRPr="00C9438F" w:rsidRDefault="00174070" w:rsidP="00493656">
            <w:pPr>
              <w:spacing w:after="0"/>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Другие инвестиции</w:t>
            </w:r>
          </w:p>
        </w:tc>
        <w:tc>
          <w:tcPr>
            <w:tcW w:w="992" w:type="dxa"/>
            <w:tcBorders>
              <w:top w:val="nil"/>
              <w:left w:val="nil"/>
              <w:bottom w:val="single" w:sz="8"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587,1</w:t>
            </w:r>
          </w:p>
        </w:tc>
        <w:tc>
          <w:tcPr>
            <w:tcW w:w="992" w:type="dxa"/>
            <w:tcBorders>
              <w:top w:val="nil"/>
              <w:left w:val="nil"/>
              <w:bottom w:val="single" w:sz="8"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641,2</w:t>
            </w:r>
          </w:p>
        </w:tc>
        <w:tc>
          <w:tcPr>
            <w:tcW w:w="993" w:type="dxa"/>
            <w:gridSpan w:val="2"/>
            <w:tcBorders>
              <w:top w:val="nil"/>
              <w:left w:val="nil"/>
              <w:bottom w:val="single" w:sz="8"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992,2</w:t>
            </w:r>
          </w:p>
        </w:tc>
        <w:tc>
          <w:tcPr>
            <w:tcW w:w="850" w:type="dxa"/>
            <w:gridSpan w:val="2"/>
            <w:tcBorders>
              <w:top w:val="nil"/>
              <w:left w:val="nil"/>
              <w:bottom w:val="single" w:sz="8"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1 225.0</w:t>
            </w:r>
          </w:p>
        </w:tc>
        <w:tc>
          <w:tcPr>
            <w:tcW w:w="851" w:type="dxa"/>
            <w:gridSpan w:val="2"/>
            <w:tcBorders>
              <w:top w:val="nil"/>
              <w:left w:val="nil"/>
              <w:bottom w:val="single" w:sz="8"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667,7</w:t>
            </w:r>
          </w:p>
        </w:tc>
        <w:tc>
          <w:tcPr>
            <w:tcW w:w="850" w:type="dxa"/>
            <w:gridSpan w:val="2"/>
            <w:tcBorders>
              <w:top w:val="nil"/>
              <w:left w:val="nil"/>
              <w:bottom w:val="single" w:sz="8"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1794,2</w:t>
            </w:r>
          </w:p>
        </w:tc>
        <w:tc>
          <w:tcPr>
            <w:tcW w:w="851" w:type="dxa"/>
            <w:gridSpan w:val="2"/>
            <w:tcBorders>
              <w:top w:val="nil"/>
              <w:left w:val="nil"/>
              <w:bottom w:val="single" w:sz="8" w:space="0" w:color="auto"/>
              <w:right w:val="single" w:sz="4" w:space="0" w:color="auto"/>
            </w:tcBorders>
            <w:shd w:val="clear" w:color="auto" w:fill="auto"/>
            <w:vAlign w:val="bottom"/>
            <w:hideMark/>
          </w:tcPr>
          <w:p w:rsidR="00174070" w:rsidRPr="00C9438F" w:rsidRDefault="00174070" w:rsidP="00493656">
            <w:pPr>
              <w:spacing w:after="0"/>
              <w:jc w:val="right"/>
              <w:rPr>
                <w:rFonts w:ascii="Times New Roman" w:eastAsia="Times New Roman" w:hAnsi="Times New Roman" w:cs="Times New Roman"/>
                <w:b/>
                <w:bCs/>
                <w:sz w:val="18"/>
                <w:szCs w:val="18"/>
              </w:rPr>
            </w:pPr>
            <w:r w:rsidRPr="00C9438F">
              <w:rPr>
                <w:rFonts w:ascii="Times New Roman" w:eastAsia="Times New Roman" w:hAnsi="Times New Roman" w:cs="Times New Roman"/>
                <w:b/>
                <w:bCs/>
                <w:sz w:val="18"/>
                <w:szCs w:val="18"/>
              </w:rPr>
              <w:t>1 906,5</w:t>
            </w:r>
          </w:p>
        </w:tc>
        <w:tc>
          <w:tcPr>
            <w:tcW w:w="850" w:type="dxa"/>
            <w:tcBorders>
              <w:top w:val="nil"/>
              <w:left w:val="nil"/>
              <w:bottom w:val="single" w:sz="8" w:space="0" w:color="auto"/>
              <w:right w:val="single" w:sz="8" w:space="0" w:color="auto"/>
            </w:tcBorders>
            <w:shd w:val="clear" w:color="auto" w:fill="auto"/>
            <w:noWrap/>
            <w:vAlign w:val="bottom"/>
            <w:hideMark/>
          </w:tcPr>
          <w:p w:rsidR="00174070" w:rsidRPr="00C9438F" w:rsidRDefault="00174070" w:rsidP="00493656">
            <w:pPr>
              <w:spacing w:after="0"/>
              <w:jc w:val="right"/>
              <w:rPr>
                <w:rFonts w:ascii="Times New Roman" w:eastAsia="Times New Roman" w:hAnsi="Times New Roman" w:cs="Times New Roman"/>
                <w:b/>
                <w:bCs/>
                <w:color w:val="000000"/>
                <w:sz w:val="18"/>
                <w:szCs w:val="18"/>
              </w:rPr>
            </w:pPr>
            <w:r w:rsidRPr="00C9438F">
              <w:rPr>
                <w:rFonts w:ascii="Times New Roman" w:eastAsia="Times New Roman" w:hAnsi="Times New Roman" w:cs="Times New Roman"/>
                <w:b/>
                <w:bCs/>
                <w:color w:val="000000"/>
                <w:sz w:val="18"/>
                <w:szCs w:val="18"/>
              </w:rPr>
              <w:t>1 750,9</w:t>
            </w:r>
          </w:p>
        </w:tc>
      </w:tr>
    </w:tbl>
    <w:p w:rsidR="00034249" w:rsidRDefault="00034249" w:rsidP="00C62B6D">
      <w:pPr>
        <w:spacing w:after="0" w:line="360" w:lineRule="auto"/>
        <w:jc w:val="both"/>
        <w:rPr>
          <w:rFonts w:ascii="Times New Roman" w:hAnsi="Times New Roman" w:cs="Times New Roman"/>
          <w:sz w:val="28"/>
          <w:szCs w:val="28"/>
        </w:rPr>
      </w:pPr>
    </w:p>
    <w:p w:rsidR="00794C0B" w:rsidRPr="00BB43FD" w:rsidRDefault="00794C0B"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Учитывая перспективы получения страной новых кредитов  по линии международных финансовых организаций и банков, а также вероятность самостоятельного выхода субъектов Азербайджана на мировые финансовые рынки. Правительство страны усиливает контроль над внешними заимствованиями. Неконтролируемый рост внешней задолженности чреват усуг</w:t>
      </w:r>
      <w:r w:rsidR="005622F7" w:rsidRPr="00BB43FD">
        <w:rPr>
          <w:rFonts w:ascii="Times New Roman" w:hAnsi="Times New Roman" w:cs="Times New Roman"/>
          <w:sz w:val="28"/>
          <w:szCs w:val="28"/>
        </w:rPr>
        <w:t>у</w:t>
      </w:r>
      <w:r w:rsidRPr="00BB43FD">
        <w:rPr>
          <w:rFonts w:ascii="Times New Roman" w:hAnsi="Times New Roman" w:cs="Times New Roman"/>
          <w:sz w:val="28"/>
          <w:szCs w:val="28"/>
        </w:rPr>
        <w:t>блением проблемы</w:t>
      </w:r>
      <w:r w:rsidR="005622F7" w:rsidRPr="00BB43FD">
        <w:rPr>
          <w:rFonts w:ascii="Times New Roman" w:hAnsi="Times New Roman" w:cs="Times New Roman"/>
          <w:sz w:val="28"/>
          <w:szCs w:val="28"/>
        </w:rPr>
        <w:t xml:space="preserve"> обслуживания внешней задолженности, то есть кризисом платежеспособности, так как ее накопление может превзойти экономические приемлемые рамки. Для предотвращения такой ситуации в мировой практике принято создавать так называемую систему контроля и текущего мониторинга внешних долгов. Это является наиболее важным  составным элементом СУВД. Такая система, например, может функционировать как самостоятельное структурное подразделение в Минфине или ЦБ.</w:t>
      </w:r>
      <w:r w:rsidRPr="00BB43FD">
        <w:rPr>
          <w:rFonts w:ascii="Times New Roman" w:hAnsi="Times New Roman" w:cs="Times New Roman"/>
          <w:sz w:val="28"/>
          <w:szCs w:val="28"/>
        </w:rPr>
        <w:t xml:space="preserve"> </w:t>
      </w:r>
      <w:r w:rsidR="005622F7" w:rsidRPr="00BB43FD">
        <w:rPr>
          <w:rFonts w:ascii="Times New Roman" w:hAnsi="Times New Roman" w:cs="Times New Roman"/>
          <w:sz w:val="28"/>
          <w:szCs w:val="28"/>
        </w:rPr>
        <w:t>Это подразделение должно проводить система</w:t>
      </w:r>
      <w:r w:rsidR="008C229E" w:rsidRPr="00BB43FD">
        <w:rPr>
          <w:rFonts w:ascii="Times New Roman" w:hAnsi="Times New Roman" w:cs="Times New Roman"/>
          <w:sz w:val="28"/>
          <w:szCs w:val="28"/>
        </w:rPr>
        <w:t>тический мониторинг и анализ опр</w:t>
      </w:r>
      <w:r w:rsidR="005622F7" w:rsidRPr="00BB43FD">
        <w:rPr>
          <w:rFonts w:ascii="Times New Roman" w:hAnsi="Times New Roman" w:cs="Times New Roman"/>
          <w:sz w:val="28"/>
          <w:szCs w:val="28"/>
        </w:rPr>
        <w:t>еделенных  показателей внешнего долга, его текущего состояния и предоставить со</w:t>
      </w:r>
      <w:r w:rsidR="00A408C5" w:rsidRPr="00BB43FD">
        <w:rPr>
          <w:rFonts w:ascii="Times New Roman" w:hAnsi="Times New Roman" w:cs="Times New Roman"/>
          <w:sz w:val="28"/>
          <w:szCs w:val="28"/>
        </w:rPr>
        <w:t>ответствующие рекомендации тем или иным государственным органам для того, чтобы последние предпринимали оперативные мероприятия в области управления внешними заимствованиями.  Состояние внешней платежеспособности считается критическим, если объем ее превышает 40% ВВП и 200% экспорта. В мировой практике</w:t>
      </w:r>
      <w:r w:rsidR="008C229E" w:rsidRPr="00BB43FD">
        <w:rPr>
          <w:rFonts w:ascii="Times New Roman" w:hAnsi="Times New Roman" w:cs="Times New Roman"/>
          <w:sz w:val="28"/>
          <w:szCs w:val="28"/>
        </w:rPr>
        <w:t xml:space="preserve"> также считается, что если стране приходится направлять на обслуживание долга 5% и более ВНП (ВНП отличается от ВВП на сумму баланса факторных доходов), то долговое бремя на данный момент является не лучшим. Важной стороной управления внешним </w:t>
      </w:r>
      <w:r w:rsidR="008C229E" w:rsidRPr="00BB43FD">
        <w:rPr>
          <w:rFonts w:ascii="Times New Roman" w:hAnsi="Times New Roman" w:cs="Times New Roman"/>
          <w:sz w:val="28"/>
          <w:szCs w:val="28"/>
        </w:rPr>
        <w:lastRenderedPageBreak/>
        <w:t xml:space="preserve">долгом является </w:t>
      </w:r>
      <w:proofErr w:type="gramStart"/>
      <w:r w:rsidR="008C229E" w:rsidRPr="00BB43FD">
        <w:rPr>
          <w:rFonts w:ascii="Times New Roman" w:hAnsi="Times New Roman" w:cs="Times New Roman"/>
          <w:sz w:val="28"/>
          <w:szCs w:val="28"/>
        </w:rPr>
        <w:t>контроль за</w:t>
      </w:r>
      <w:proofErr w:type="gramEnd"/>
      <w:r w:rsidR="008C229E" w:rsidRPr="00BB43FD">
        <w:rPr>
          <w:rFonts w:ascii="Times New Roman" w:hAnsi="Times New Roman" w:cs="Times New Roman"/>
          <w:sz w:val="28"/>
          <w:szCs w:val="28"/>
        </w:rPr>
        <w:t xml:space="preserve"> составом внешней задолженности. Подобный контроль охватывает следующий круг вопросов:</w:t>
      </w:r>
    </w:p>
    <w:p w:rsidR="008C229E" w:rsidRPr="00BB43FD" w:rsidRDefault="008C229E"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условия получения кредита, включая проценты, срок долгового обязательства;</w:t>
      </w:r>
    </w:p>
    <w:p w:rsidR="008C229E" w:rsidRPr="00BB43FD" w:rsidRDefault="008C229E"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равновесия между национальными обязательствами с фиксированными и плавающими процентными ставками;</w:t>
      </w:r>
    </w:p>
    <w:p w:rsidR="008C229E" w:rsidRPr="00BB43FD" w:rsidRDefault="008C229E"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перечень валют, в которых выражаются долговые обязательства;</w:t>
      </w:r>
    </w:p>
    <w:p w:rsidR="008C229E" w:rsidRPr="00BB43FD" w:rsidRDefault="008C229E"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способы распределения риска (например, в связи с изменением валютного курса) между заемщиками – резидентами и ссудодателями – нерезидентами.</w:t>
      </w:r>
    </w:p>
    <w:p w:rsidR="008C229E" w:rsidRPr="00BB43FD" w:rsidRDefault="008C229E"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Таким образом, центральной  частью политики управления внешним долгом в Азербайджане в ближайшей перспективе должно быть разумное планирование объемов и структуры заимствований, обеспечение эффективности</w:t>
      </w:r>
      <w:r w:rsidR="00CC6061" w:rsidRPr="00BB43FD">
        <w:rPr>
          <w:rFonts w:ascii="Times New Roman" w:hAnsi="Times New Roman" w:cs="Times New Roman"/>
          <w:sz w:val="28"/>
          <w:szCs w:val="28"/>
        </w:rPr>
        <w:t xml:space="preserve"> контроля над теми каналами, которые соединяют отечественный финансовый рынок, особенно рынок ценных бумаг, с глобальной  финансовой системой. С точки зрения экономической безопасности страны данная категория внешних долгов не должна превышать 10% от общей национальной задолженности.</w:t>
      </w:r>
    </w:p>
    <w:p w:rsidR="008C229E" w:rsidRPr="00BB43FD" w:rsidRDefault="00CC6061"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Особое внимание должно быть уделено регулированию </w:t>
      </w:r>
      <w:proofErr w:type="spellStart"/>
      <w:r w:rsidRPr="00BB43FD">
        <w:rPr>
          <w:rFonts w:ascii="Times New Roman" w:hAnsi="Times New Roman" w:cs="Times New Roman"/>
          <w:sz w:val="28"/>
          <w:szCs w:val="28"/>
        </w:rPr>
        <w:t>еврооблигационных</w:t>
      </w:r>
      <w:proofErr w:type="spellEnd"/>
      <w:r w:rsidRPr="00BB43FD">
        <w:rPr>
          <w:rFonts w:ascii="Times New Roman" w:hAnsi="Times New Roman" w:cs="Times New Roman"/>
          <w:sz w:val="28"/>
          <w:szCs w:val="28"/>
        </w:rPr>
        <w:t xml:space="preserve"> </w:t>
      </w:r>
      <w:proofErr w:type="spellStart"/>
      <w:r w:rsidRPr="00BB43FD">
        <w:rPr>
          <w:rFonts w:ascii="Times New Roman" w:hAnsi="Times New Roman" w:cs="Times New Roman"/>
          <w:sz w:val="28"/>
          <w:szCs w:val="28"/>
        </w:rPr>
        <w:t>заимствовований</w:t>
      </w:r>
      <w:proofErr w:type="spellEnd"/>
      <w:r w:rsidRPr="00BB43FD">
        <w:rPr>
          <w:rFonts w:ascii="Times New Roman" w:hAnsi="Times New Roman" w:cs="Times New Roman"/>
          <w:sz w:val="28"/>
          <w:szCs w:val="28"/>
        </w:rPr>
        <w:t xml:space="preserve">.  Практику размещения евробондов в Азербайджане следует применять по мере необходимости, то есть по мере того, как альтернативные возможности внешнего (например, кредиты международных финансовых организаций) и внутреннего финансирования иссякают. Следует отметить, </w:t>
      </w:r>
      <w:proofErr w:type="gramStart"/>
      <w:r w:rsidRPr="00BB43FD">
        <w:rPr>
          <w:rFonts w:ascii="Times New Roman" w:hAnsi="Times New Roman" w:cs="Times New Roman"/>
          <w:sz w:val="28"/>
          <w:szCs w:val="28"/>
        </w:rPr>
        <w:t>что</w:t>
      </w:r>
      <w:proofErr w:type="gramEnd"/>
      <w:r w:rsidRPr="00BB43FD">
        <w:rPr>
          <w:rFonts w:ascii="Times New Roman" w:hAnsi="Times New Roman" w:cs="Times New Roman"/>
          <w:sz w:val="28"/>
          <w:szCs w:val="28"/>
        </w:rPr>
        <w:t xml:space="preserve"> несмотря на высокие издержки размещения, </w:t>
      </w:r>
      <w:proofErr w:type="spellStart"/>
      <w:r w:rsidRPr="00BB43FD">
        <w:rPr>
          <w:rFonts w:ascii="Times New Roman" w:hAnsi="Times New Roman" w:cs="Times New Roman"/>
          <w:sz w:val="28"/>
          <w:szCs w:val="28"/>
        </w:rPr>
        <w:t>еврозаймы</w:t>
      </w:r>
      <w:proofErr w:type="spellEnd"/>
      <w:r w:rsidRPr="00BB43FD">
        <w:rPr>
          <w:rFonts w:ascii="Times New Roman" w:hAnsi="Times New Roman" w:cs="Times New Roman"/>
          <w:sz w:val="28"/>
          <w:szCs w:val="28"/>
        </w:rPr>
        <w:t xml:space="preserve"> обладают рядом преимуществ:</w:t>
      </w:r>
    </w:p>
    <w:p w:rsidR="00CC6061" w:rsidRPr="00BB43FD" w:rsidRDefault="00CC6061"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хозяйствующие субъекты страны смогут привлечь средства, которые не имеются на внутреннем финансовом рынке;</w:t>
      </w:r>
    </w:p>
    <w:p w:rsidR="00440D2A" w:rsidRPr="00BB43FD" w:rsidRDefault="00CC6061"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минимальный срок еврооблигаций составляет три года, причем не требуется какого-либо зало</w:t>
      </w:r>
      <w:r w:rsidR="00440D2A" w:rsidRPr="00BB43FD">
        <w:rPr>
          <w:rFonts w:ascii="Times New Roman" w:hAnsi="Times New Roman" w:cs="Times New Roman"/>
          <w:sz w:val="28"/>
          <w:szCs w:val="28"/>
        </w:rPr>
        <w:t>го</w:t>
      </w:r>
      <w:r w:rsidRPr="00BB43FD">
        <w:rPr>
          <w:rFonts w:ascii="Times New Roman" w:hAnsi="Times New Roman" w:cs="Times New Roman"/>
          <w:sz w:val="28"/>
          <w:szCs w:val="28"/>
        </w:rPr>
        <w:t>вого обеспечения</w:t>
      </w:r>
      <w:r w:rsidR="00440D2A" w:rsidRPr="00BB43FD">
        <w:rPr>
          <w:rFonts w:ascii="Times New Roman" w:hAnsi="Times New Roman" w:cs="Times New Roman"/>
          <w:sz w:val="28"/>
          <w:szCs w:val="28"/>
        </w:rPr>
        <w:t>.</w:t>
      </w:r>
    </w:p>
    <w:p w:rsidR="00107021" w:rsidRPr="00BB43FD" w:rsidRDefault="00B01C18"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Для обеспечения эффективного контроля над использованием привлекаемых средств целесообразно уполномочить определенный орган, который выступал бы единым координирующим центром при выпуске </w:t>
      </w:r>
      <w:proofErr w:type="spellStart"/>
      <w:r w:rsidRPr="00BB43FD">
        <w:rPr>
          <w:rFonts w:ascii="Times New Roman" w:hAnsi="Times New Roman" w:cs="Times New Roman"/>
          <w:sz w:val="28"/>
          <w:szCs w:val="28"/>
        </w:rPr>
        <w:t>еврооблицаций</w:t>
      </w:r>
      <w:proofErr w:type="spellEnd"/>
      <w:r w:rsidRPr="00BB43FD">
        <w:rPr>
          <w:rFonts w:ascii="Times New Roman" w:hAnsi="Times New Roman" w:cs="Times New Roman"/>
          <w:sz w:val="28"/>
          <w:szCs w:val="28"/>
        </w:rPr>
        <w:t xml:space="preserve">.  При этом функция данного органа может состоять в том, чтобы принимать </w:t>
      </w:r>
      <w:r w:rsidRPr="00BB43FD">
        <w:rPr>
          <w:rFonts w:ascii="Times New Roman" w:hAnsi="Times New Roman" w:cs="Times New Roman"/>
          <w:sz w:val="28"/>
          <w:szCs w:val="28"/>
        </w:rPr>
        <w:lastRenderedPageBreak/>
        <w:t>соответствующие  заявки от эмитентов, которые намереваются выпускать евробонды с указанием конкретных целей их размещения. Преимущество должно отдаваться тем заявкам,</w:t>
      </w:r>
      <w:r w:rsidR="00107021" w:rsidRPr="00BB43FD">
        <w:rPr>
          <w:rFonts w:ascii="Times New Roman" w:hAnsi="Times New Roman" w:cs="Times New Roman"/>
          <w:sz w:val="28"/>
          <w:szCs w:val="28"/>
        </w:rPr>
        <w:t xml:space="preserve"> которые содержат крупномасштабные инвестиционные планы, предполагающие создание высокоэффективных экспортных производств. После всестороннего анализа проекта, оценки сроков его окупаемости данный орган должен принять соответствующие организационные усилия для размещения ценных бумаг. Это повысило бы эффективность политики управления внешним долгом в  той ее части, которая касается иностранных портфельных инвестиций.</w:t>
      </w:r>
    </w:p>
    <w:p w:rsidR="00A176FB" w:rsidRPr="00BB43FD" w:rsidRDefault="00BE3685"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w:t>
      </w:r>
      <w:proofErr w:type="gramStart"/>
      <w:r w:rsidRPr="00BB43FD">
        <w:rPr>
          <w:rFonts w:ascii="Times New Roman" w:hAnsi="Times New Roman" w:cs="Times New Roman"/>
          <w:sz w:val="28"/>
          <w:szCs w:val="28"/>
        </w:rPr>
        <w:t>Важное значение</w:t>
      </w:r>
      <w:proofErr w:type="gramEnd"/>
      <w:r w:rsidRPr="00BB43FD">
        <w:rPr>
          <w:rFonts w:ascii="Times New Roman" w:hAnsi="Times New Roman" w:cs="Times New Roman"/>
          <w:sz w:val="28"/>
          <w:szCs w:val="28"/>
        </w:rPr>
        <w:t xml:space="preserve"> имеет установление порядка распределения иностранных кредитов, привлекаемых для финансирования инвестиционных проектов. Кредиты должны распределяться на конкурсной основе через кредитные организации страны. Предпочтение следует отдавать тем субъектам хозяйственной деятельности, которые предоставят Министерству Финансов наилучшие бизнес-планы и инвестиционные проекты с максимальной отдачей (желательно экспортно-ориентированные производства). При этом выдача кредитов предприятиям и организациям должна производиться под соответствующее залоговое обеспечение. Целесообразно включить в Закон специальный раздел о  </w:t>
      </w:r>
      <w:r w:rsidR="00440D2A" w:rsidRPr="00BB43FD">
        <w:rPr>
          <w:rFonts w:ascii="Times New Roman" w:hAnsi="Times New Roman" w:cs="Times New Roman"/>
          <w:sz w:val="28"/>
          <w:szCs w:val="28"/>
        </w:rPr>
        <w:t xml:space="preserve">   </w:t>
      </w:r>
      <w:r w:rsidRPr="00BB43FD">
        <w:rPr>
          <w:rFonts w:ascii="Times New Roman" w:hAnsi="Times New Roman" w:cs="Times New Roman"/>
          <w:sz w:val="28"/>
          <w:szCs w:val="28"/>
        </w:rPr>
        <w:t>госгарантиях  по внешним кредитам, привлекаемым</w:t>
      </w:r>
      <w:r w:rsidR="004B70BD" w:rsidRPr="00BB43FD">
        <w:rPr>
          <w:rFonts w:ascii="Times New Roman" w:hAnsi="Times New Roman" w:cs="Times New Roman"/>
          <w:sz w:val="28"/>
          <w:szCs w:val="28"/>
        </w:rPr>
        <w:t xml:space="preserve"> предприятиями частного сектора. Государственные гарантии могут предоставляться в зависимости от объема и условий внешнего кредитования предприятий и организаций, наличия соответствующих </w:t>
      </w:r>
      <w:proofErr w:type="gramStart"/>
      <w:r w:rsidR="004B70BD" w:rsidRPr="00BB43FD">
        <w:rPr>
          <w:rFonts w:ascii="Times New Roman" w:hAnsi="Times New Roman" w:cs="Times New Roman"/>
          <w:sz w:val="28"/>
          <w:szCs w:val="28"/>
        </w:rPr>
        <w:t>бизнес-планов</w:t>
      </w:r>
      <w:proofErr w:type="gramEnd"/>
      <w:r w:rsidR="004B70BD" w:rsidRPr="00BB43FD">
        <w:rPr>
          <w:rFonts w:ascii="Times New Roman" w:hAnsi="Times New Roman" w:cs="Times New Roman"/>
          <w:sz w:val="28"/>
          <w:szCs w:val="28"/>
        </w:rPr>
        <w:t xml:space="preserve"> а также их кредитоспособности.</w:t>
      </w:r>
    </w:p>
    <w:p w:rsidR="004B70BD" w:rsidRPr="00BB43FD" w:rsidRDefault="004B70BD"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Одной из важных составных частей инвестиционной политики является экспортное кредитование. Проанализируем инструменты внешнего финансирования и его особенности. Экспортные кредиты преследуют две цели. Промышленно-развитые страны используют их для оказания содействия развитию экспорта; развивающиеся страны используют эти кредиты для финансирования развития. Хотя эти цели не являются изначально противоположными, они могут различаться на практике. В прошлом </w:t>
      </w:r>
      <w:proofErr w:type="gramStart"/>
      <w:r w:rsidRPr="00BB43FD">
        <w:rPr>
          <w:rFonts w:ascii="Times New Roman" w:hAnsi="Times New Roman" w:cs="Times New Roman"/>
          <w:sz w:val="28"/>
          <w:szCs w:val="28"/>
        </w:rPr>
        <w:t xml:space="preserve">экспортные </w:t>
      </w:r>
      <w:r w:rsidRPr="00BB43FD">
        <w:rPr>
          <w:rFonts w:ascii="Times New Roman" w:hAnsi="Times New Roman" w:cs="Times New Roman"/>
          <w:sz w:val="28"/>
          <w:szCs w:val="28"/>
        </w:rPr>
        <w:lastRenderedPageBreak/>
        <w:t>кредиты не достигали</w:t>
      </w:r>
      <w:proofErr w:type="gramEnd"/>
      <w:r w:rsidRPr="00BB43FD">
        <w:rPr>
          <w:rFonts w:ascii="Times New Roman" w:hAnsi="Times New Roman" w:cs="Times New Roman"/>
          <w:sz w:val="28"/>
          <w:szCs w:val="28"/>
        </w:rPr>
        <w:t xml:space="preserve"> ни одной из этих целей удовлетворительным образом. В качестве инструментов по оказанию  содействия развитию экспорта, экспортные кредиты выхолостили смысл торговли и стали значительным финансовым бременем для правительств. В качестве инструментов по оказанию содействию развитию, и в сочетании с неудачными проектами в области развития,</w:t>
      </w:r>
      <w:r w:rsidR="00C76D23" w:rsidRPr="00BB43FD">
        <w:rPr>
          <w:rFonts w:ascii="Times New Roman" w:hAnsi="Times New Roman" w:cs="Times New Roman"/>
          <w:sz w:val="28"/>
          <w:szCs w:val="28"/>
        </w:rPr>
        <w:t xml:space="preserve"> они привели  к значительному увеличению бремени задолженности наименее развитых  стран.</w:t>
      </w:r>
    </w:p>
    <w:p w:rsidR="00C76D23" w:rsidRPr="00BB43FD" w:rsidRDefault="00C76D23"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Практически все развивающиеся страны используют внешние финансовые ресурсы для финансирования своего экономического развития.</w:t>
      </w:r>
      <w:r w:rsidR="005869A4" w:rsidRPr="00BB43FD">
        <w:rPr>
          <w:rFonts w:ascii="Times New Roman" w:hAnsi="Times New Roman" w:cs="Times New Roman"/>
          <w:sz w:val="28"/>
          <w:szCs w:val="28"/>
        </w:rPr>
        <w:t xml:space="preserve"> Эти ресурсы ускоряют  процесс развития, дополняя внутренние сбережения, предназначенные для инвестирования. Эти ресурсы ускоряют процесс развития, дополняя внутренние сбережения, предназначенные для инвестирования. Поскольку потребности в источниках внешнего финансирования различаются с точки зрения объемов и целей, типы и источники финансирования также являются различными. Существуют два типа инструментов внешнего финансирования: долговые инструменты, которые увеличивают задолженность страны, и </w:t>
      </w:r>
      <w:proofErr w:type="spellStart"/>
      <w:r w:rsidR="005869A4" w:rsidRPr="00BB43FD">
        <w:rPr>
          <w:rFonts w:ascii="Times New Roman" w:hAnsi="Times New Roman" w:cs="Times New Roman"/>
          <w:sz w:val="28"/>
          <w:szCs w:val="28"/>
        </w:rPr>
        <w:t>недолговые</w:t>
      </w:r>
      <w:proofErr w:type="spellEnd"/>
      <w:r w:rsidR="005869A4" w:rsidRPr="00BB43FD">
        <w:rPr>
          <w:rFonts w:ascii="Times New Roman" w:hAnsi="Times New Roman" w:cs="Times New Roman"/>
          <w:sz w:val="28"/>
          <w:szCs w:val="28"/>
        </w:rPr>
        <w:t xml:space="preserve"> инструменты</w:t>
      </w:r>
      <w:r w:rsidR="00CA6A6C" w:rsidRPr="00BB43FD">
        <w:rPr>
          <w:rFonts w:ascii="Times New Roman" w:hAnsi="Times New Roman" w:cs="Times New Roman"/>
          <w:sz w:val="28"/>
          <w:szCs w:val="28"/>
        </w:rPr>
        <w:t>, которые не приводят к этому.</w:t>
      </w:r>
    </w:p>
    <w:p w:rsidR="00837A0D" w:rsidRPr="00BB43FD" w:rsidRDefault="00CA6A6C"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w:t>
      </w:r>
      <w:proofErr w:type="spellStart"/>
      <w:r w:rsidRPr="00BB43FD">
        <w:rPr>
          <w:rFonts w:ascii="Times New Roman" w:hAnsi="Times New Roman" w:cs="Times New Roman"/>
          <w:sz w:val="28"/>
          <w:szCs w:val="28"/>
        </w:rPr>
        <w:t>Недолговые</w:t>
      </w:r>
      <w:proofErr w:type="spellEnd"/>
      <w:r w:rsidRPr="00BB43FD">
        <w:rPr>
          <w:rFonts w:ascii="Times New Roman" w:hAnsi="Times New Roman" w:cs="Times New Roman"/>
          <w:sz w:val="28"/>
          <w:szCs w:val="28"/>
        </w:rPr>
        <w:t xml:space="preserve"> инструменты состоят из субсидий (грантов) в рамках официальной помощи в целях развития, поступающих от правительств и частных потоков. Субсидии, как правило, предоставляются для оказания поддержки наименее бедным странам в их усилиях в области развития. Страны могут использовать эти средства для финансирования проектов в таких областях,  как создание инфраструктуры и развитие промышленности, или для целей платежного баланса для оплаты импорта жизненно важных товаров и услуг. Частные инвестиционные потоки финансируют создание или расширение промышленного и сельскохозяйственного производства или  инвестиции </w:t>
      </w:r>
      <w:r w:rsidR="001E1000" w:rsidRPr="00BB43FD">
        <w:rPr>
          <w:rFonts w:ascii="Times New Roman" w:hAnsi="Times New Roman" w:cs="Times New Roman"/>
          <w:sz w:val="28"/>
          <w:szCs w:val="28"/>
        </w:rPr>
        <w:t>в</w:t>
      </w:r>
      <w:r w:rsidR="00740C9E" w:rsidRPr="00BB43FD">
        <w:rPr>
          <w:rFonts w:ascii="Times New Roman" w:hAnsi="Times New Roman" w:cs="Times New Roman"/>
          <w:sz w:val="28"/>
          <w:szCs w:val="28"/>
        </w:rPr>
        <w:t xml:space="preserve"> </w:t>
      </w:r>
      <w:r w:rsidRPr="00BB43FD">
        <w:rPr>
          <w:rFonts w:ascii="Times New Roman" w:hAnsi="Times New Roman" w:cs="Times New Roman"/>
          <w:sz w:val="28"/>
          <w:szCs w:val="28"/>
        </w:rPr>
        <w:t>инфраструктуру с довольно быстрым оборотом средств. Инвестор становится владельцем или частичным владельце</w:t>
      </w:r>
      <w:r w:rsidR="00837A0D" w:rsidRPr="00BB43FD">
        <w:rPr>
          <w:rFonts w:ascii="Times New Roman" w:hAnsi="Times New Roman" w:cs="Times New Roman"/>
          <w:sz w:val="28"/>
          <w:szCs w:val="28"/>
        </w:rPr>
        <w:t xml:space="preserve">м проекта. Развивающая страна  не принимает на себя обязательств в отношении выплаты по контрактам, таких как погашение кредита или выплата процентов. Прибыльные инвестиции могут </w:t>
      </w:r>
      <w:r w:rsidR="00837A0D" w:rsidRPr="00BB43FD">
        <w:rPr>
          <w:rFonts w:ascii="Times New Roman" w:hAnsi="Times New Roman" w:cs="Times New Roman"/>
          <w:sz w:val="28"/>
          <w:szCs w:val="28"/>
        </w:rPr>
        <w:lastRenderedPageBreak/>
        <w:t xml:space="preserve">приносить дивиденды. Инвестор непосредственно участвует в проекте, принимая на себя риски,  связанные с инвестированием. Крупные частные инвесторы, как правило, выбирают для этих целей страны с общими позитивными перспективами экономического развития, в которых правительство проводит либеральную инвестиционную </w:t>
      </w:r>
      <w:proofErr w:type="gramStart"/>
      <w:r w:rsidR="00837A0D" w:rsidRPr="00BB43FD">
        <w:rPr>
          <w:rFonts w:ascii="Times New Roman" w:hAnsi="Times New Roman" w:cs="Times New Roman"/>
          <w:sz w:val="28"/>
          <w:szCs w:val="28"/>
        </w:rPr>
        <w:t>политику</w:t>
      </w:r>
      <w:proofErr w:type="gramEnd"/>
      <w:r w:rsidR="00837A0D" w:rsidRPr="00BB43FD">
        <w:rPr>
          <w:rFonts w:ascii="Times New Roman" w:hAnsi="Times New Roman" w:cs="Times New Roman"/>
          <w:sz w:val="28"/>
          <w:szCs w:val="28"/>
        </w:rPr>
        <w:t xml:space="preserve"> и обеспечивают защиту инвестиций.</w:t>
      </w:r>
    </w:p>
    <w:p w:rsidR="00F06CB2" w:rsidRPr="00BB43FD" w:rsidRDefault="00837A0D"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С другой стороны, долговые инструменты связаны с принятием на себя заемщиком договорных обязательств в отношении погашения кредита и выплаты процентов. Как правило, заемщик подвергается лишь минимальному риску потерь или вообще не подвергается такому риску. В некоторых соглашениях приобретение товаров привязывается к финансовому источнику. Финансовые  возможности страны зависят от уровня ее экономического развития. Выбор  финансового инструмента является исключительно важным решением, поскольку каждый инструмент имеет различные финансовые и </w:t>
      </w:r>
      <w:r w:rsidR="00F06CB2" w:rsidRPr="00BB43FD">
        <w:rPr>
          <w:rFonts w:ascii="Times New Roman" w:hAnsi="Times New Roman" w:cs="Times New Roman"/>
          <w:sz w:val="28"/>
          <w:szCs w:val="28"/>
        </w:rPr>
        <w:t>правовые последствия для заемщика. Отметим, что связанные кредиты требуют от заемщика приобретение товаров из определенного источника финансирования.</w:t>
      </w:r>
    </w:p>
    <w:p w:rsidR="004C6757" w:rsidRPr="00BB43FD" w:rsidRDefault="00F06CB2"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4C6757" w:rsidRPr="00BB43FD">
        <w:rPr>
          <w:rFonts w:ascii="Times New Roman" w:hAnsi="Times New Roman" w:cs="Times New Roman"/>
          <w:sz w:val="28"/>
          <w:szCs w:val="28"/>
        </w:rPr>
        <w:t>При  помощи таких займов в большинстве случаев финансируются проекты по созданию  инфраструктуры или промышленные проекты, и они могут быть связанными и несвязанными. При помощи средств рынка капитала, таких как облигация, как правило, финансируются потребности в отношении платежного баланса,  хотя они также могут использоваться для финансирования конкретных инвестиционных проектов.</w:t>
      </w:r>
    </w:p>
    <w:p w:rsidR="004C6757" w:rsidRDefault="00F06CB2"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w:t>
      </w:r>
    </w:p>
    <w:p w:rsidR="00174070" w:rsidRDefault="00174070" w:rsidP="00C62B6D">
      <w:pPr>
        <w:spacing w:after="0" w:line="360" w:lineRule="auto"/>
        <w:jc w:val="both"/>
        <w:rPr>
          <w:rFonts w:ascii="Times New Roman" w:hAnsi="Times New Roman" w:cs="Times New Roman"/>
          <w:sz w:val="28"/>
          <w:szCs w:val="28"/>
        </w:rPr>
      </w:pPr>
    </w:p>
    <w:p w:rsidR="00174070" w:rsidRDefault="00174070" w:rsidP="00C62B6D">
      <w:pPr>
        <w:spacing w:after="0" w:line="360" w:lineRule="auto"/>
        <w:jc w:val="both"/>
        <w:rPr>
          <w:rFonts w:ascii="Times New Roman" w:hAnsi="Times New Roman" w:cs="Times New Roman"/>
          <w:sz w:val="28"/>
          <w:szCs w:val="28"/>
        </w:rPr>
      </w:pPr>
    </w:p>
    <w:p w:rsidR="00174070" w:rsidRDefault="00174070" w:rsidP="00C62B6D">
      <w:pPr>
        <w:spacing w:after="0" w:line="360" w:lineRule="auto"/>
        <w:jc w:val="both"/>
        <w:rPr>
          <w:rFonts w:ascii="Times New Roman" w:hAnsi="Times New Roman" w:cs="Times New Roman"/>
          <w:sz w:val="28"/>
          <w:szCs w:val="28"/>
        </w:rPr>
      </w:pPr>
    </w:p>
    <w:p w:rsidR="00174070" w:rsidRDefault="00174070" w:rsidP="00C62B6D">
      <w:pPr>
        <w:spacing w:after="0" w:line="360" w:lineRule="auto"/>
        <w:jc w:val="both"/>
        <w:rPr>
          <w:rFonts w:ascii="Times New Roman" w:hAnsi="Times New Roman" w:cs="Times New Roman"/>
          <w:sz w:val="28"/>
          <w:szCs w:val="28"/>
        </w:rPr>
      </w:pPr>
    </w:p>
    <w:p w:rsidR="00174070" w:rsidRDefault="00174070" w:rsidP="00C62B6D">
      <w:pPr>
        <w:spacing w:after="0" w:line="360" w:lineRule="auto"/>
        <w:jc w:val="both"/>
        <w:rPr>
          <w:rFonts w:ascii="Times New Roman" w:hAnsi="Times New Roman" w:cs="Times New Roman"/>
          <w:sz w:val="28"/>
          <w:szCs w:val="28"/>
        </w:rPr>
      </w:pPr>
    </w:p>
    <w:p w:rsidR="00174070" w:rsidRPr="00BB43FD" w:rsidRDefault="00174070" w:rsidP="00C62B6D">
      <w:pPr>
        <w:spacing w:after="0" w:line="360" w:lineRule="auto"/>
        <w:jc w:val="both"/>
        <w:rPr>
          <w:rFonts w:ascii="Times New Roman" w:hAnsi="Times New Roman" w:cs="Times New Roman"/>
          <w:sz w:val="28"/>
          <w:szCs w:val="28"/>
        </w:rPr>
      </w:pPr>
    </w:p>
    <w:p w:rsidR="00F06CB2" w:rsidRPr="00BB43FD" w:rsidRDefault="003F414B"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lastRenderedPageBreak/>
        <w:t xml:space="preserve">                                                                                                              </w:t>
      </w:r>
      <w:r w:rsidR="00F06CB2" w:rsidRPr="00BB43FD">
        <w:rPr>
          <w:rFonts w:ascii="Times New Roman" w:hAnsi="Times New Roman" w:cs="Times New Roman"/>
          <w:sz w:val="28"/>
          <w:szCs w:val="28"/>
        </w:rPr>
        <w:t>Схема</w:t>
      </w:r>
      <w:r w:rsidR="00354953" w:rsidRPr="00BB43FD">
        <w:rPr>
          <w:rFonts w:ascii="Times New Roman" w:hAnsi="Times New Roman" w:cs="Times New Roman"/>
          <w:sz w:val="28"/>
          <w:szCs w:val="28"/>
        </w:rPr>
        <w:t xml:space="preserve"> 1</w:t>
      </w:r>
    </w:p>
    <w:p w:rsidR="001E1000" w:rsidRPr="00BB43FD" w:rsidRDefault="003F414B"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F06CB2" w:rsidRPr="00BB43FD">
        <w:rPr>
          <w:rFonts w:ascii="Times New Roman" w:hAnsi="Times New Roman" w:cs="Times New Roman"/>
          <w:sz w:val="28"/>
          <w:szCs w:val="28"/>
        </w:rPr>
        <w:t xml:space="preserve">  </w:t>
      </w:r>
      <w:r w:rsidR="001E1000" w:rsidRPr="00BB43FD">
        <w:rPr>
          <w:rFonts w:ascii="Times New Roman" w:hAnsi="Times New Roman" w:cs="Times New Roman"/>
          <w:b/>
          <w:sz w:val="28"/>
          <w:szCs w:val="28"/>
        </w:rPr>
        <w:t>Варианты финансирования из внешних источников</w:t>
      </w:r>
    </w:p>
    <w:p w:rsidR="001E1000" w:rsidRPr="00BB43FD" w:rsidRDefault="001E1000" w:rsidP="00C62B6D">
      <w:pPr>
        <w:tabs>
          <w:tab w:val="left" w:pos="5319"/>
        </w:tabs>
        <w:spacing w:after="0" w:line="360" w:lineRule="auto"/>
        <w:rPr>
          <w:rFonts w:ascii="Times New Roman" w:hAnsi="Times New Roman" w:cs="Times New Roman"/>
          <w:sz w:val="28"/>
          <w:szCs w:val="28"/>
        </w:rPr>
      </w:pPr>
    </w:p>
    <w:p w:rsidR="001E1000" w:rsidRPr="00BB43FD" w:rsidRDefault="00762618" w:rsidP="00C62B6D">
      <w:pPr>
        <w:tabs>
          <w:tab w:val="left" w:pos="5319"/>
        </w:tabs>
        <w:spacing w:after="0" w:line="360" w:lineRule="auto"/>
        <w:rPr>
          <w:rFonts w:ascii="Times New Roman" w:hAnsi="Times New Roman" w:cs="Times New Roman"/>
          <w:sz w:val="28"/>
          <w:szCs w:val="28"/>
        </w:rPr>
      </w:pPr>
      <w:r>
        <w:rPr>
          <w:rFonts w:ascii="Times New Roman" w:hAnsi="Times New Roman" w:cs="Times New Roman"/>
          <w:noProof/>
          <w:sz w:val="28"/>
          <w:szCs w:val="28"/>
        </w:rPr>
        <w:pict>
          <v:rect id="Прямоугольник 11" o:spid="_x0000_s1033" style="position:absolute;margin-left:40.6pt;margin-top:106.4pt;width:156.05pt;height:119.8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" fillcolor="#4f81bd [3204]" strokecolor="#243f60 [1604]" strokeweight="2pt">
            <v:textbox style="mso-next-textbox:#Прямоугольник 11">
              <w:txbxContent>
                <w:p w:rsidR="00C62B6D" w:rsidRDefault="00C62B6D" w:rsidP="001E1000">
                  <w:pPr>
                    <w:jc w:val="center"/>
                  </w:pPr>
                  <w:r>
                    <w:t>Займы организации промышленного развития  (</w:t>
                  </w:r>
                  <w:proofErr w:type="gramStart"/>
                  <w:r>
                    <w:t>ОПР</w:t>
                  </w:r>
                  <w:proofErr w:type="gramEnd"/>
                  <w:r>
                    <w:t>)</w:t>
                  </w:r>
                </w:p>
                <w:p w:rsidR="00C62B6D" w:rsidRDefault="00C62B6D" w:rsidP="001E1000">
                  <w:pPr>
                    <w:jc w:val="center"/>
                  </w:pPr>
                  <w:r>
                    <w:t>Частные инвестиции</w:t>
                  </w:r>
                </w:p>
              </w:txbxContent>
            </v:textbox>
          </v:rect>
        </w:pict>
      </w: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10" o:spid="_x0000_s1032" type="#_x0000_t32" style="position:absolute;margin-left:325.65pt;margin-top:91.3pt;width:0;height: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" strokecolor="#4579b8 [3044]">
            <v:stroke endarrow="open"/>
          </v:shape>
        </w:pict>
      </w:r>
      <w:r>
        <w:rPr>
          <w:rFonts w:ascii="Times New Roman" w:hAnsi="Times New Roman" w:cs="Times New Roman"/>
          <w:noProof/>
          <w:sz w:val="28"/>
          <w:szCs w:val="28"/>
        </w:rPr>
        <w:pict>
          <v:shape id="Прямая со стрелкой 9" o:spid="_x0000_s1031" type="#_x0000_t32" style="position:absolute;margin-left:119.3pt;margin-top:88.1pt;width:0;height: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" strokecolor="#4579b8 [3044]">
            <v:stroke endarrow="open"/>
          </v:shape>
        </w:pict>
      </w:r>
      <w:r>
        <w:rPr>
          <w:rFonts w:ascii="Times New Roman" w:hAnsi="Times New Roman" w:cs="Times New Roman"/>
          <w:noProof/>
          <w:sz w:val="28"/>
          <w:szCs w:val="28"/>
        </w:rPr>
        <w:pict>
          <v:rect id="Прямоугольник 8" o:spid="_x0000_s1030" style="position:absolute;margin-left:244.1pt;margin-top:51.5pt;width:156.05pt;height:36.6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" fillcolor="#4f81bd [3204]" strokecolor="#243f60 [1604]" strokeweight="2pt">
            <v:textbox style="mso-next-textbox:#Прямоугольник 8">
              <w:txbxContent>
                <w:p w:rsidR="00C62B6D" w:rsidRDefault="00C62B6D" w:rsidP="001E1000">
                  <w:pPr>
                    <w:jc w:val="center"/>
                  </w:pPr>
                  <w:r>
                    <w:t>Долговые инструменты</w:t>
                  </w:r>
                </w:p>
              </w:txbxContent>
            </v:textbox>
          </v:rect>
        </w:pict>
      </w:r>
      <w:r>
        <w:rPr>
          <w:rFonts w:ascii="Times New Roman" w:hAnsi="Times New Roman" w:cs="Times New Roman"/>
          <w:noProof/>
          <w:sz w:val="28"/>
          <w:szCs w:val="28"/>
        </w:rPr>
        <w:pict>
          <v:rect id="Прямоугольник 7" o:spid="_x0000_s1029" style="position:absolute;margin-left:36.85pt;margin-top:51.5pt;width:156.05pt;height:36.6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" fillcolor="#4f81bd [3204]" strokecolor="#243f60 [1604]" strokeweight="2pt">
            <v:textbox style="mso-next-textbox:#Прямоугольник 7">
              <w:txbxContent>
                <w:p w:rsidR="00C62B6D" w:rsidRDefault="00C62B6D" w:rsidP="001E1000">
                  <w:pPr>
                    <w:jc w:val="center"/>
                  </w:pPr>
                  <w:proofErr w:type="spellStart"/>
                  <w:r>
                    <w:t>Недолговые</w:t>
                  </w:r>
                  <w:proofErr w:type="spellEnd"/>
                  <w:r>
                    <w:t xml:space="preserve"> инструменты</w:t>
                  </w:r>
                </w:p>
              </w:txbxContent>
            </v:textbox>
          </v:rect>
        </w:pict>
      </w:r>
      <w:r>
        <w:rPr>
          <w:rFonts w:ascii="Times New Roman" w:hAnsi="Times New Roman" w:cs="Times New Roman"/>
          <w:noProof/>
          <w:sz w:val="28"/>
          <w:szCs w:val="28"/>
        </w:rPr>
        <w:pict>
          <v:shape id="Прямая со стрелкой 6" o:spid="_x0000_s1028" type="#_x0000_t32" style="position:absolute;margin-left:323.65pt;margin-top:36.5pt;width:0;height: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" strokecolor="#4579b8 [3044]">
            <v:stroke endarrow="open"/>
          </v:shape>
        </w:pict>
      </w:r>
      <w:r>
        <w:rPr>
          <w:rFonts w:ascii="Times New Roman" w:hAnsi="Times New Roman" w:cs="Times New Roman"/>
          <w:noProof/>
          <w:sz w:val="28"/>
          <w:szCs w:val="28"/>
        </w:rPr>
        <w:pict>
          <v:shape id="Прямая со стрелкой 5" o:spid="_x0000_s1027" type="#_x0000_t32" style="position:absolute;margin-left:118.45pt;margin-top:36.5pt;width:0;height: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" strokecolor="#4579b8 [3044]">
            <v:stroke endarrow="open"/>
          </v:shape>
        </w:pict>
      </w:r>
      <w:r>
        <w:rPr>
          <w:rFonts w:ascii="Times New Roman" w:hAnsi="Times New Roman" w:cs="Times New Roman"/>
          <w:noProof/>
          <w:sz w:val="28"/>
          <w:szCs w:val="28"/>
        </w:rPr>
        <w:pict>
          <v:rect id="Прямоугольник 4" o:spid="_x0000_s1026" style="position:absolute;margin-left:81.85pt;margin-top:-.1pt;width:275.95pt;height:36.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" fillcolor="#4f81bd [3204]" strokecolor="#243f60 [1604]" strokeweight="2pt">
            <v:textbox style="mso-next-textbox:#Прямоугольник 4">
              <w:txbxContent>
                <w:p w:rsidR="00C62B6D" w:rsidRDefault="00C62B6D" w:rsidP="001E1000">
                  <w:pPr>
                    <w:jc w:val="center"/>
                  </w:pPr>
                  <w:r>
                    <w:t>ИНСТРУМЕНТЫ ВНЕШНЕГО ФИНАНСИРОВАНИЯ</w:t>
                  </w:r>
                </w:p>
              </w:txbxContent>
            </v:textbox>
          </v:rect>
        </w:pict>
      </w:r>
    </w:p>
    <w:p w:rsidR="00F06CB2" w:rsidRPr="00BB43FD" w:rsidRDefault="00F06CB2" w:rsidP="00C62B6D">
      <w:pPr>
        <w:spacing w:after="0" w:line="360" w:lineRule="auto"/>
        <w:jc w:val="both"/>
        <w:rPr>
          <w:rFonts w:ascii="Times New Roman" w:hAnsi="Times New Roman" w:cs="Times New Roman"/>
          <w:sz w:val="28"/>
          <w:szCs w:val="28"/>
        </w:rPr>
      </w:pPr>
    </w:p>
    <w:p w:rsidR="001E1000" w:rsidRPr="00BB43FD" w:rsidRDefault="00F06CB2"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w:t>
      </w:r>
    </w:p>
    <w:p w:rsidR="001E1000" w:rsidRPr="00BB43FD" w:rsidRDefault="001E1000" w:rsidP="00C62B6D">
      <w:pPr>
        <w:spacing w:after="0" w:line="360" w:lineRule="auto"/>
        <w:jc w:val="both"/>
        <w:rPr>
          <w:rFonts w:ascii="Times New Roman" w:hAnsi="Times New Roman" w:cs="Times New Roman"/>
          <w:sz w:val="28"/>
          <w:szCs w:val="28"/>
        </w:rPr>
      </w:pPr>
    </w:p>
    <w:p w:rsidR="001E1000" w:rsidRPr="00BB43FD" w:rsidRDefault="00762618" w:rsidP="00C62B6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2" o:spid="_x0000_s1034" style="position:absolute;left:0;text-align:left;margin-left:244.1pt;margin-top:2.15pt;width:156.05pt;height:119.8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" fillcolor="#4f81bd [3204]" strokecolor="#243f60 [1604]" strokeweight="2pt">
            <v:textbox style="mso-next-textbox:#Прямоугольник 12">
              <w:txbxContent>
                <w:p w:rsidR="00C62B6D" w:rsidRDefault="00C62B6D" w:rsidP="001E1000">
                  <w:pPr>
                    <w:jc w:val="center"/>
                  </w:pPr>
                  <w:r>
                    <w:t xml:space="preserve">Займы </w:t>
                  </w:r>
                  <w:proofErr w:type="gramStart"/>
                  <w:r>
                    <w:t>ОПР</w:t>
                  </w:r>
                  <w:proofErr w:type="gramEnd"/>
                </w:p>
                <w:p w:rsidR="00C62B6D" w:rsidRDefault="00C62B6D" w:rsidP="001E1000">
                  <w:pPr>
                    <w:jc w:val="center"/>
                  </w:pPr>
                  <w:r>
                    <w:t>Рынок капитала</w:t>
                  </w:r>
                </w:p>
                <w:p w:rsidR="00C62B6D" w:rsidRDefault="00C62B6D" w:rsidP="001E1000">
                  <w:pPr>
                    <w:jc w:val="center"/>
                  </w:pPr>
                  <w:r>
                    <w:t>Банковский кредит</w:t>
                  </w:r>
                </w:p>
                <w:p w:rsidR="00C62B6D" w:rsidRDefault="00C62B6D" w:rsidP="001E1000">
                  <w:pPr>
                    <w:jc w:val="center"/>
                  </w:pPr>
                  <w:r>
                    <w:t>Коммерческий кредит</w:t>
                  </w:r>
                </w:p>
                <w:p w:rsidR="00C62B6D" w:rsidRDefault="00C62B6D" w:rsidP="001E1000">
                  <w:pPr>
                    <w:jc w:val="center"/>
                  </w:pPr>
                  <w:r>
                    <w:t>Экспортные кредиты</w:t>
                  </w:r>
                </w:p>
                <w:p w:rsidR="00C62B6D" w:rsidRDefault="00C62B6D" w:rsidP="001E1000">
                  <w:pPr>
                    <w:jc w:val="center"/>
                  </w:pPr>
                </w:p>
              </w:txbxContent>
            </v:textbox>
          </v:rect>
        </w:pict>
      </w:r>
    </w:p>
    <w:p w:rsidR="001E1000" w:rsidRPr="00BB43FD" w:rsidRDefault="001E1000" w:rsidP="00C62B6D">
      <w:pPr>
        <w:spacing w:after="0" w:line="360" w:lineRule="auto"/>
        <w:jc w:val="both"/>
        <w:rPr>
          <w:rFonts w:ascii="Times New Roman" w:hAnsi="Times New Roman" w:cs="Times New Roman"/>
          <w:sz w:val="28"/>
          <w:szCs w:val="28"/>
        </w:rPr>
      </w:pPr>
    </w:p>
    <w:p w:rsidR="001E1000" w:rsidRPr="00BB43FD" w:rsidRDefault="001E1000" w:rsidP="00C62B6D">
      <w:pPr>
        <w:spacing w:after="0" w:line="360" w:lineRule="auto"/>
        <w:jc w:val="both"/>
        <w:rPr>
          <w:rFonts w:ascii="Times New Roman" w:hAnsi="Times New Roman" w:cs="Times New Roman"/>
          <w:sz w:val="28"/>
          <w:szCs w:val="28"/>
        </w:rPr>
      </w:pPr>
    </w:p>
    <w:p w:rsidR="001E1000" w:rsidRPr="00BB43FD" w:rsidRDefault="001E1000" w:rsidP="00C62B6D">
      <w:pPr>
        <w:spacing w:after="0" w:line="360" w:lineRule="auto"/>
        <w:jc w:val="both"/>
        <w:rPr>
          <w:rFonts w:ascii="Times New Roman" w:hAnsi="Times New Roman" w:cs="Times New Roman"/>
          <w:sz w:val="28"/>
          <w:szCs w:val="28"/>
        </w:rPr>
      </w:pPr>
    </w:p>
    <w:p w:rsidR="00174070" w:rsidRDefault="003F414B"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F06CB2" w:rsidRPr="00BB43FD">
        <w:rPr>
          <w:rFonts w:ascii="Times New Roman" w:hAnsi="Times New Roman" w:cs="Times New Roman"/>
          <w:sz w:val="28"/>
          <w:szCs w:val="28"/>
        </w:rPr>
        <w:t xml:space="preserve">     </w:t>
      </w:r>
    </w:p>
    <w:p w:rsidR="00174070" w:rsidRDefault="00174070" w:rsidP="00C62B6D">
      <w:pPr>
        <w:spacing w:after="0" w:line="360" w:lineRule="auto"/>
        <w:jc w:val="both"/>
        <w:rPr>
          <w:rFonts w:ascii="Times New Roman" w:hAnsi="Times New Roman" w:cs="Times New Roman"/>
          <w:sz w:val="28"/>
          <w:szCs w:val="28"/>
        </w:rPr>
      </w:pPr>
    </w:p>
    <w:p w:rsidR="00CA6A6C" w:rsidRPr="00BB43FD" w:rsidRDefault="00F06CB2"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Лишь страны с высоким уровнем кредитоспособности могут использовать такой финансовый инструмент. Заемщик, как правило, может по своему усмотрению использовать доходы для приобретения товаров и услуг из любого источника. Суверенные заемщики </w:t>
      </w:r>
      <w:r w:rsidR="00837A0D" w:rsidRPr="00BB43FD">
        <w:rPr>
          <w:rFonts w:ascii="Times New Roman" w:hAnsi="Times New Roman" w:cs="Times New Roman"/>
          <w:sz w:val="28"/>
          <w:szCs w:val="28"/>
        </w:rPr>
        <w:t xml:space="preserve"> </w:t>
      </w:r>
      <w:r w:rsidRPr="00BB43FD">
        <w:rPr>
          <w:rFonts w:ascii="Times New Roman" w:hAnsi="Times New Roman" w:cs="Times New Roman"/>
          <w:sz w:val="28"/>
          <w:szCs w:val="28"/>
        </w:rPr>
        <w:t>могут получать прямые банковские кредиты для целей платежного баланса и финансирования проектов. В обычных условиях, в них не указываются источники происхождения товаров</w:t>
      </w:r>
      <w:r w:rsidR="006569F4" w:rsidRPr="00BB43FD">
        <w:rPr>
          <w:rFonts w:ascii="Times New Roman" w:hAnsi="Times New Roman" w:cs="Times New Roman"/>
          <w:sz w:val="28"/>
          <w:szCs w:val="28"/>
        </w:rPr>
        <w:t>, приобретение которых предстоит финансировать.</w:t>
      </w:r>
    </w:p>
    <w:p w:rsidR="00740C9E" w:rsidRPr="00BB43FD" w:rsidRDefault="006569F4"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Экспортные кредиты используются исключительно для финансирования проектов по созданию инфраструктуры или промышленных проектов. Финансирование всегда прямо связано с приобретением определенных видов товаров. Финансирование  экспорта обусловлено, с одной стороны, потребностями развивающихся стран  приобретать товары, создавать индустриальную</w:t>
      </w:r>
      <w:r w:rsidR="0020406E" w:rsidRPr="00BB43FD">
        <w:rPr>
          <w:rFonts w:ascii="Times New Roman" w:hAnsi="Times New Roman" w:cs="Times New Roman"/>
          <w:sz w:val="28"/>
          <w:szCs w:val="28"/>
        </w:rPr>
        <w:t xml:space="preserve"> базу и инфраструктуру</w:t>
      </w:r>
      <w:r w:rsidR="00EB2CAC" w:rsidRPr="00BB43FD">
        <w:rPr>
          <w:rFonts w:ascii="Times New Roman" w:hAnsi="Times New Roman" w:cs="Times New Roman"/>
          <w:sz w:val="28"/>
          <w:szCs w:val="28"/>
        </w:rPr>
        <w:t>, и, с другой стороны, потребностями промышленно развитых стран-экспортеров продавать свои товары на международных рынках в условиях конкуренции. В своих  попытках проникнуть на рынки экспортеры могут приступить к осуществлению таких продаж и проектов</w:t>
      </w:r>
      <w:r w:rsidR="009E6526" w:rsidRPr="00BB43FD">
        <w:rPr>
          <w:rFonts w:ascii="Times New Roman" w:hAnsi="Times New Roman" w:cs="Times New Roman"/>
          <w:sz w:val="28"/>
          <w:szCs w:val="28"/>
        </w:rPr>
        <w:t>.</w:t>
      </w:r>
    </w:p>
    <w:p w:rsidR="000579E2" w:rsidRDefault="00740C9E" w:rsidP="00C62B6D">
      <w:pPr>
        <w:spacing w:after="0" w:line="360" w:lineRule="auto"/>
        <w:jc w:val="both"/>
        <w:rPr>
          <w:rFonts w:ascii="Times New Roman" w:hAnsi="Times New Roman" w:cs="Times New Roman"/>
          <w:color w:val="000000"/>
          <w:sz w:val="28"/>
          <w:szCs w:val="28"/>
        </w:rPr>
      </w:pPr>
      <w:r w:rsidRPr="00BB43FD">
        <w:rPr>
          <w:rFonts w:ascii="Times New Roman" w:hAnsi="Times New Roman" w:cs="Times New Roman"/>
          <w:sz w:val="28"/>
          <w:szCs w:val="28"/>
        </w:rPr>
        <w:lastRenderedPageBreak/>
        <w:t xml:space="preserve">      </w:t>
      </w:r>
      <w:proofErr w:type="gramStart"/>
      <w:r w:rsidRPr="00BB43FD">
        <w:rPr>
          <w:rFonts w:ascii="Times New Roman" w:hAnsi="Times New Roman" w:cs="Times New Roman"/>
          <w:sz w:val="28"/>
          <w:szCs w:val="28"/>
        </w:rPr>
        <w:t xml:space="preserve">Заметим, что </w:t>
      </w:r>
      <w:r w:rsidR="009E6526" w:rsidRPr="00BB43FD">
        <w:rPr>
          <w:rFonts w:ascii="Times New Roman" w:hAnsi="Times New Roman" w:cs="Times New Roman"/>
          <w:sz w:val="28"/>
          <w:szCs w:val="28"/>
        </w:rPr>
        <w:t xml:space="preserve"> </w:t>
      </w:r>
      <w:r w:rsidRPr="00BB43FD">
        <w:rPr>
          <w:rFonts w:ascii="Times New Roman" w:hAnsi="Times New Roman" w:cs="Times New Roman"/>
          <w:color w:val="000000"/>
          <w:sz w:val="28"/>
          <w:szCs w:val="28"/>
        </w:rPr>
        <w:t>н</w:t>
      </w:r>
      <w:r w:rsidR="000579E2" w:rsidRPr="00BB43FD">
        <w:rPr>
          <w:rFonts w:ascii="Times New Roman" w:hAnsi="Times New Roman" w:cs="Times New Roman"/>
          <w:color w:val="000000"/>
          <w:sz w:val="28"/>
          <w:szCs w:val="28"/>
        </w:rPr>
        <w:t xml:space="preserve">а финансирование обязательств в иностранной валюте, в том числе долевого участия Азербайджана в инвестиционных проектах, реализуемых за счет зарубежных кредитов под госгарантию, в проекте "Южный газовый коридор", расходов на содержание посольств, консульств и других дипломатических представительств, оплату членских взносов в международные организации, а также на закупки продукции специального оборонного назначения будет дополнительно выделено 2,632 миллиарда </w:t>
      </w:r>
      <w:proofErr w:type="spellStart"/>
      <w:r w:rsidR="000579E2" w:rsidRPr="00BB43FD">
        <w:rPr>
          <w:rFonts w:ascii="Times New Roman" w:hAnsi="Times New Roman" w:cs="Times New Roman"/>
          <w:color w:val="000000"/>
          <w:sz w:val="28"/>
          <w:szCs w:val="28"/>
        </w:rPr>
        <w:t>манатов</w:t>
      </w:r>
      <w:proofErr w:type="spellEnd"/>
      <w:r w:rsidR="000579E2" w:rsidRPr="00BB43FD">
        <w:rPr>
          <w:rFonts w:ascii="Times New Roman" w:hAnsi="Times New Roman" w:cs="Times New Roman"/>
          <w:color w:val="000000"/>
          <w:sz w:val="28"/>
          <w:szCs w:val="28"/>
        </w:rPr>
        <w:t>.</w:t>
      </w:r>
      <w:proofErr w:type="gramEnd"/>
    </w:p>
    <w:p w:rsidR="000579E2" w:rsidRPr="00BB43FD" w:rsidRDefault="000579E2" w:rsidP="00C62B6D">
      <w:pPr>
        <w:pStyle w:val="a4"/>
        <w:shd w:val="clear" w:color="auto" w:fill="FFFFFF"/>
        <w:spacing w:before="0" w:beforeAutospacing="0" w:after="0" w:afterAutospacing="0" w:line="360" w:lineRule="auto"/>
        <w:jc w:val="both"/>
        <w:rPr>
          <w:color w:val="000000"/>
          <w:sz w:val="28"/>
          <w:szCs w:val="28"/>
        </w:rPr>
      </w:pPr>
    </w:p>
    <w:p w:rsidR="001248EA" w:rsidRPr="00BB43FD" w:rsidRDefault="001248EA" w:rsidP="00C62B6D">
      <w:pPr>
        <w:pStyle w:val="a4"/>
        <w:shd w:val="clear" w:color="auto" w:fill="FFFFFF"/>
        <w:spacing w:before="0" w:beforeAutospacing="0" w:after="0" w:afterAutospacing="0" w:line="360" w:lineRule="auto"/>
        <w:jc w:val="center"/>
        <w:rPr>
          <w:b/>
          <w:color w:val="000000"/>
          <w:sz w:val="28"/>
          <w:szCs w:val="28"/>
        </w:rPr>
      </w:pPr>
      <w:r w:rsidRPr="00BB43FD">
        <w:rPr>
          <w:b/>
          <w:color w:val="000000"/>
          <w:sz w:val="28"/>
          <w:szCs w:val="28"/>
        </w:rPr>
        <w:t xml:space="preserve">3.2. Пути </w:t>
      </w:r>
      <w:proofErr w:type="gramStart"/>
      <w:r w:rsidRPr="00BB43FD">
        <w:rPr>
          <w:b/>
          <w:color w:val="000000"/>
          <w:sz w:val="28"/>
          <w:szCs w:val="28"/>
        </w:rPr>
        <w:t>повышения эффективности механизма управления инвестиционных расходов</w:t>
      </w:r>
      <w:proofErr w:type="gramEnd"/>
    </w:p>
    <w:p w:rsidR="00F07F23" w:rsidRPr="00BB43FD" w:rsidRDefault="001D26AE"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F07F23" w:rsidRPr="00BB43FD">
        <w:rPr>
          <w:rFonts w:ascii="Times New Roman" w:hAnsi="Times New Roman" w:cs="Times New Roman"/>
          <w:sz w:val="28"/>
          <w:szCs w:val="28"/>
        </w:rPr>
        <w:t xml:space="preserve">Инвестиции являются важнейшим фактором экономического роста, а инвестиционная политика государства – центральным звеном всей экономической политики, направленной на обеспечение этого роста. Инвестиционная политика неотделима от структурной политики, денежно-кредитной, финансовой, внешнеэкономической и др. Их механизмы работают в комплексе. Согласование их действий представляет собой одну из основных проблем экономической политики. Экономическая стратегия азербайджанского правительства включает сильную ориентацию на дальнейшую интеграцию страну в мировую экономику. Перспектива развития азербайджанской экономики остается благоприятной, прежде </w:t>
      </w:r>
      <w:proofErr w:type="gramStart"/>
      <w:r w:rsidR="00F07F23" w:rsidRPr="00BB43FD">
        <w:rPr>
          <w:rFonts w:ascii="Times New Roman" w:hAnsi="Times New Roman" w:cs="Times New Roman"/>
          <w:sz w:val="28"/>
          <w:szCs w:val="28"/>
        </w:rPr>
        <w:t>всего</w:t>
      </w:r>
      <w:proofErr w:type="gramEnd"/>
      <w:r w:rsidR="00F07F23" w:rsidRPr="00BB43FD">
        <w:rPr>
          <w:rFonts w:ascii="Times New Roman" w:hAnsi="Times New Roman" w:cs="Times New Roman"/>
          <w:sz w:val="28"/>
          <w:szCs w:val="28"/>
        </w:rPr>
        <w:t xml:space="preserve"> имеется ввиду формирование благоприятной среды для бизнеса, конкуренции и инвестиций.</w:t>
      </w:r>
      <w:r w:rsidR="00714DB1" w:rsidRPr="00BB43FD">
        <w:rPr>
          <w:rFonts w:ascii="Times New Roman" w:hAnsi="Times New Roman" w:cs="Times New Roman"/>
          <w:sz w:val="28"/>
          <w:szCs w:val="28"/>
        </w:rPr>
        <w:t xml:space="preserve"> На сегодняшний день стране нужны комплексные инвестиции, дающие не только оборудование, но и пополнение оборотных сре</w:t>
      </w:r>
      <w:proofErr w:type="gramStart"/>
      <w:r w:rsidR="00714DB1" w:rsidRPr="00BB43FD">
        <w:rPr>
          <w:rFonts w:ascii="Times New Roman" w:hAnsi="Times New Roman" w:cs="Times New Roman"/>
          <w:sz w:val="28"/>
          <w:szCs w:val="28"/>
        </w:rPr>
        <w:t>дств дл</w:t>
      </w:r>
      <w:proofErr w:type="gramEnd"/>
      <w:r w:rsidR="00714DB1" w:rsidRPr="00BB43FD">
        <w:rPr>
          <w:rFonts w:ascii="Times New Roman" w:hAnsi="Times New Roman" w:cs="Times New Roman"/>
          <w:sz w:val="28"/>
          <w:szCs w:val="28"/>
        </w:rPr>
        <w:t xml:space="preserve">я запуска работы предприятий. И прежде всего, в производство товаров народного потребления. Конечно,  ликвидация неплатежей и задолженностей достигается не только вливанием денег. Необходимо использование комплекса мер, включающих клиринг, </w:t>
      </w:r>
      <w:proofErr w:type="spellStart"/>
      <w:r w:rsidR="00714DB1" w:rsidRPr="00BB43FD">
        <w:rPr>
          <w:rFonts w:ascii="Times New Roman" w:hAnsi="Times New Roman" w:cs="Times New Roman"/>
          <w:sz w:val="28"/>
          <w:szCs w:val="28"/>
        </w:rPr>
        <w:t>вексели</w:t>
      </w:r>
      <w:proofErr w:type="spellEnd"/>
      <w:r w:rsidR="00714DB1" w:rsidRPr="00BB43FD">
        <w:rPr>
          <w:rFonts w:ascii="Times New Roman" w:hAnsi="Times New Roman" w:cs="Times New Roman"/>
          <w:sz w:val="28"/>
          <w:szCs w:val="28"/>
        </w:rPr>
        <w:t>, реструктуризацию долгов, обоснованные банкротства и др.</w:t>
      </w:r>
    </w:p>
    <w:p w:rsidR="00714DB1" w:rsidRPr="00BB43FD" w:rsidRDefault="00714DB1"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Заметим, что приток капитала в страну может идти и при низкой рентабельности производства, но при условии высокой рентабельности торговли финансово-банковской системы и других отдельных видов деятельности. Тогда </w:t>
      </w:r>
      <w:r w:rsidRPr="00BB43FD">
        <w:rPr>
          <w:rFonts w:ascii="Times New Roman" w:hAnsi="Times New Roman" w:cs="Times New Roman"/>
          <w:sz w:val="28"/>
          <w:szCs w:val="28"/>
        </w:rPr>
        <w:lastRenderedPageBreak/>
        <w:t>капитал идет именно</w:t>
      </w:r>
      <w:r w:rsidR="006D4AD5" w:rsidRPr="00BB43FD">
        <w:rPr>
          <w:rFonts w:ascii="Times New Roman" w:hAnsi="Times New Roman" w:cs="Times New Roman"/>
          <w:sz w:val="28"/>
          <w:szCs w:val="28"/>
        </w:rPr>
        <w:t xml:space="preserve"> в эти сферы, но не в производство. Кстати, это одна из фундаментальных причин инфляции: в коммерческом обороте денег много, а в производстве их не хватает. Еще </w:t>
      </w:r>
      <w:proofErr w:type="spellStart"/>
      <w:r w:rsidR="006D4AD5" w:rsidRPr="00BB43FD">
        <w:rPr>
          <w:rFonts w:ascii="Times New Roman" w:hAnsi="Times New Roman" w:cs="Times New Roman"/>
          <w:sz w:val="28"/>
          <w:szCs w:val="28"/>
        </w:rPr>
        <w:t>Л.Эрхард</w:t>
      </w:r>
      <w:proofErr w:type="spellEnd"/>
      <w:r w:rsidR="006D4AD5" w:rsidRPr="00BB43FD">
        <w:rPr>
          <w:rFonts w:ascii="Times New Roman" w:hAnsi="Times New Roman" w:cs="Times New Roman"/>
          <w:sz w:val="28"/>
          <w:szCs w:val="28"/>
        </w:rPr>
        <w:t xml:space="preserve"> указывал, что инфляция возникает не из-за избытка  денежной массы, а из-за того, что становится возможным более высокие доходы от непроизводительной деятельности, чем от производителей. Поэтому при борьбе с инфляцией бессмысленно просто ограничивать денежную массу, не направляя ее в производство, не стимулируя производство.</w:t>
      </w:r>
    </w:p>
    <w:p w:rsidR="006D4AD5" w:rsidRPr="00BB43FD" w:rsidRDefault="006D4AD5"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Известно, что поскольку привлекательность хозяйственных объектов создает приток капитала вообще, а отечественный капитал лучше ориентируется в ситуации и ему требуется</w:t>
      </w:r>
      <w:r w:rsidR="00A31242" w:rsidRPr="00BB43FD">
        <w:rPr>
          <w:rFonts w:ascii="Times New Roman" w:hAnsi="Times New Roman" w:cs="Times New Roman"/>
          <w:sz w:val="28"/>
          <w:szCs w:val="28"/>
        </w:rPr>
        <w:t xml:space="preserve"> меньше специальных законодательных условий, то он может притягиваться в прибыльные сферы даже раньше иностранного. Поэтому стала распространенной тенденция, что иностранные инвестиции пойдут тогда, когда пойдут национальные.</w:t>
      </w:r>
    </w:p>
    <w:p w:rsidR="0095436D" w:rsidRPr="00BB43FD" w:rsidRDefault="00A31242" w:rsidP="00C62B6D">
      <w:pPr>
        <w:spacing w:after="0" w:line="360" w:lineRule="auto"/>
        <w:jc w:val="center"/>
        <w:rPr>
          <w:rFonts w:ascii="Times New Roman" w:hAnsi="Times New Roman" w:cs="Times New Roman"/>
          <w:b/>
          <w:sz w:val="28"/>
          <w:szCs w:val="28"/>
        </w:rPr>
      </w:pPr>
      <w:r w:rsidRPr="00BB43FD">
        <w:rPr>
          <w:rFonts w:ascii="Times New Roman" w:hAnsi="Times New Roman" w:cs="Times New Roman"/>
          <w:sz w:val="28"/>
          <w:szCs w:val="28"/>
        </w:rPr>
        <w:t xml:space="preserve">    </w:t>
      </w:r>
      <w:r w:rsidR="0095436D" w:rsidRPr="00BB43FD">
        <w:rPr>
          <w:rFonts w:ascii="Times New Roman" w:hAnsi="Times New Roman" w:cs="Times New Roman"/>
          <w:sz w:val="28"/>
          <w:szCs w:val="28"/>
        </w:rPr>
        <w:t xml:space="preserve">                                                                </w:t>
      </w:r>
      <w:r w:rsidR="001D26AE" w:rsidRPr="00BB43FD">
        <w:rPr>
          <w:rFonts w:ascii="Times New Roman" w:hAnsi="Times New Roman" w:cs="Times New Roman"/>
          <w:sz w:val="28"/>
          <w:szCs w:val="28"/>
        </w:rPr>
        <w:t xml:space="preserve">                           </w:t>
      </w:r>
      <w:r w:rsidR="001D26AE" w:rsidRPr="00BB43FD">
        <w:rPr>
          <w:rFonts w:ascii="Times New Roman" w:hAnsi="Times New Roman" w:cs="Times New Roman"/>
          <w:b/>
          <w:sz w:val="28"/>
          <w:szCs w:val="28"/>
        </w:rPr>
        <w:t>Диаграмма 4</w:t>
      </w:r>
    </w:p>
    <w:p w:rsidR="0095436D" w:rsidRPr="00BB43FD" w:rsidRDefault="0095436D" w:rsidP="00C62B6D">
      <w:pPr>
        <w:spacing w:after="0" w:line="360" w:lineRule="auto"/>
        <w:jc w:val="center"/>
        <w:rPr>
          <w:rFonts w:ascii="Times New Roman" w:hAnsi="Times New Roman" w:cs="Times New Roman"/>
          <w:b/>
          <w:sz w:val="28"/>
          <w:szCs w:val="28"/>
        </w:rPr>
      </w:pPr>
      <w:r w:rsidRPr="00BB43FD">
        <w:rPr>
          <w:rFonts w:ascii="Times New Roman" w:hAnsi="Times New Roman" w:cs="Times New Roman"/>
          <w:b/>
          <w:sz w:val="28"/>
          <w:szCs w:val="28"/>
        </w:rPr>
        <w:t>Структура  внешних инвестиций за 2015 г</w:t>
      </w:r>
    </w:p>
    <w:p w:rsidR="0095436D" w:rsidRPr="00BB43FD" w:rsidRDefault="0095436D" w:rsidP="00C62B6D">
      <w:pPr>
        <w:spacing w:after="0" w:line="360" w:lineRule="auto"/>
        <w:rPr>
          <w:rFonts w:ascii="Times New Roman" w:hAnsi="Times New Roman" w:cs="Times New Roman"/>
          <w:b/>
          <w:sz w:val="28"/>
          <w:szCs w:val="28"/>
        </w:rPr>
      </w:pPr>
      <w:r w:rsidRPr="00BB43FD">
        <w:rPr>
          <w:rFonts w:ascii="Times New Roman" w:hAnsi="Times New Roman" w:cs="Times New Roman"/>
          <w:b/>
          <w:noProof/>
          <w:sz w:val="28"/>
          <w:szCs w:val="28"/>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5436D" w:rsidRPr="00BB43FD" w:rsidRDefault="0095436D" w:rsidP="00C62B6D">
      <w:pPr>
        <w:spacing w:after="0" w:line="360" w:lineRule="auto"/>
        <w:jc w:val="both"/>
        <w:rPr>
          <w:rFonts w:ascii="Times New Roman" w:hAnsi="Times New Roman" w:cs="Times New Roman"/>
          <w:sz w:val="28"/>
          <w:szCs w:val="28"/>
        </w:rPr>
      </w:pPr>
    </w:p>
    <w:p w:rsidR="00A31242" w:rsidRPr="00BB43FD" w:rsidRDefault="00A31242"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Это, видимо, правильно с той оговоркой, что в стране в какой-то период могут быть еще не накоплены достаточные капиталы или они вынуждены скрываться за рубежом, и по этой причине не могут первыми прийти на реализацию </w:t>
      </w:r>
      <w:r w:rsidRPr="00BB43FD">
        <w:rPr>
          <w:rFonts w:ascii="Times New Roman" w:hAnsi="Times New Roman" w:cs="Times New Roman"/>
          <w:sz w:val="28"/>
          <w:szCs w:val="28"/>
        </w:rPr>
        <w:lastRenderedPageBreak/>
        <w:t>крупных</w:t>
      </w:r>
      <w:r w:rsidR="001A4A82" w:rsidRPr="00BB43FD">
        <w:rPr>
          <w:rFonts w:ascii="Times New Roman" w:hAnsi="Times New Roman" w:cs="Times New Roman"/>
          <w:sz w:val="28"/>
          <w:szCs w:val="28"/>
        </w:rPr>
        <w:t xml:space="preserve"> проектов. Поэтому первые крупные инвестиции в Азербайджан осуществили </w:t>
      </w:r>
      <w:r w:rsidR="00F56E64" w:rsidRPr="00BB43FD">
        <w:rPr>
          <w:rFonts w:ascii="Times New Roman" w:hAnsi="Times New Roman" w:cs="Times New Roman"/>
          <w:sz w:val="28"/>
          <w:szCs w:val="28"/>
        </w:rPr>
        <w:t>иностранные фирмы (</w:t>
      </w:r>
      <w:r w:rsidR="00F56E64" w:rsidRPr="00BB43FD">
        <w:rPr>
          <w:rFonts w:ascii="Times New Roman" w:hAnsi="Times New Roman" w:cs="Times New Roman"/>
          <w:sz w:val="28"/>
          <w:szCs w:val="28"/>
          <w:lang w:val="en-US"/>
        </w:rPr>
        <w:t>BR</w:t>
      </w:r>
      <w:r w:rsidR="00F56E64" w:rsidRPr="00BB43FD">
        <w:rPr>
          <w:rFonts w:ascii="Times New Roman" w:hAnsi="Times New Roman" w:cs="Times New Roman"/>
          <w:sz w:val="28"/>
          <w:szCs w:val="28"/>
        </w:rPr>
        <w:t xml:space="preserve">, </w:t>
      </w:r>
      <w:r w:rsidR="00F56E64" w:rsidRPr="00BB43FD">
        <w:rPr>
          <w:rFonts w:ascii="Times New Roman" w:hAnsi="Times New Roman" w:cs="Times New Roman"/>
          <w:sz w:val="28"/>
          <w:szCs w:val="28"/>
          <w:lang w:val="en-US"/>
        </w:rPr>
        <w:t>Statoil</w:t>
      </w:r>
      <w:r w:rsidR="00F56E64" w:rsidRPr="00BB43FD">
        <w:rPr>
          <w:rFonts w:ascii="Times New Roman" w:hAnsi="Times New Roman" w:cs="Times New Roman"/>
          <w:sz w:val="28"/>
          <w:szCs w:val="28"/>
        </w:rPr>
        <w:t xml:space="preserve">, </w:t>
      </w:r>
      <w:r w:rsidR="00F56E64" w:rsidRPr="00BB43FD">
        <w:rPr>
          <w:rFonts w:ascii="Times New Roman" w:hAnsi="Times New Roman" w:cs="Times New Roman"/>
          <w:sz w:val="28"/>
          <w:szCs w:val="28"/>
          <w:lang w:val="en-US"/>
        </w:rPr>
        <w:t>Coca</w:t>
      </w:r>
      <w:r w:rsidR="00F56E64" w:rsidRPr="00BB43FD">
        <w:rPr>
          <w:rFonts w:ascii="Times New Roman" w:hAnsi="Times New Roman" w:cs="Times New Roman"/>
          <w:sz w:val="28"/>
          <w:szCs w:val="28"/>
        </w:rPr>
        <w:t>-</w:t>
      </w:r>
      <w:r w:rsidR="00F56E64" w:rsidRPr="00BB43FD">
        <w:rPr>
          <w:rFonts w:ascii="Times New Roman" w:hAnsi="Times New Roman" w:cs="Times New Roman"/>
          <w:sz w:val="28"/>
          <w:szCs w:val="28"/>
          <w:lang w:val="en-US"/>
        </w:rPr>
        <w:t>Cola</w:t>
      </w:r>
      <w:r w:rsidR="00F56E64" w:rsidRPr="00BB43FD">
        <w:rPr>
          <w:rFonts w:ascii="Times New Roman" w:hAnsi="Times New Roman" w:cs="Times New Roman"/>
          <w:sz w:val="28"/>
          <w:szCs w:val="28"/>
        </w:rPr>
        <w:t xml:space="preserve">,  </w:t>
      </w:r>
      <w:r w:rsidR="00F56E64" w:rsidRPr="00BB43FD">
        <w:rPr>
          <w:rFonts w:ascii="Times New Roman" w:hAnsi="Times New Roman" w:cs="Times New Roman"/>
          <w:sz w:val="28"/>
          <w:szCs w:val="28"/>
          <w:lang w:val="en-US"/>
        </w:rPr>
        <w:t>Pepsi</w:t>
      </w:r>
      <w:r w:rsidR="00F56E64" w:rsidRPr="00BB43FD">
        <w:rPr>
          <w:rFonts w:ascii="Times New Roman" w:hAnsi="Times New Roman" w:cs="Times New Roman"/>
          <w:sz w:val="28"/>
          <w:szCs w:val="28"/>
        </w:rPr>
        <w:t>-</w:t>
      </w:r>
      <w:r w:rsidR="00F56E64" w:rsidRPr="00BB43FD">
        <w:rPr>
          <w:rFonts w:ascii="Times New Roman" w:hAnsi="Times New Roman" w:cs="Times New Roman"/>
          <w:sz w:val="28"/>
          <w:szCs w:val="28"/>
          <w:lang w:val="en-US"/>
        </w:rPr>
        <w:t>Cola</w:t>
      </w:r>
      <w:r w:rsidR="00F56E64" w:rsidRPr="00BB43FD">
        <w:rPr>
          <w:rFonts w:ascii="Times New Roman" w:hAnsi="Times New Roman" w:cs="Times New Roman"/>
          <w:sz w:val="28"/>
          <w:szCs w:val="28"/>
        </w:rPr>
        <w:t xml:space="preserve">,  </w:t>
      </w:r>
      <w:r w:rsidR="00F56E64" w:rsidRPr="00BB43FD">
        <w:rPr>
          <w:rFonts w:ascii="Times New Roman" w:hAnsi="Times New Roman" w:cs="Times New Roman"/>
          <w:sz w:val="28"/>
          <w:szCs w:val="28"/>
          <w:lang w:val="en-US"/>
        </w:rPr>
        <w:t>Castel</w:t>
      </w:r>
      <w:r w:rsidR="00F56E64" w:rsidRPr="00BB43FD">
        <w:rPr>
          <w:rFonts w:ascii="Times New Roman" w:hAnsi="Times New Roman" w:cs="Times New Roman"/>
          <w:sz w:val="28"/>
          <w:szCs w:val="28"/>
        </w:rPr>
        <w:t xml:space="preserve"> и др.).</w:t>
      </w:r>
    </w:p>
    <w:p w:rsidR="008D1A7C" w:rsidRPr="00BB43FD" w:rsidRDefault="00505584" w:rsidP="00C62B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D1A7C" w:rsidRPr="00BB43FD" w:rsidRDefault="008D1A7C" w:rsidP="00C62B6D">
      <w:pPr>
        <w:spacing w:after="0" w:line="360" w:lineRule="auto"/>
        <w:jc w:val="both"/>
        <w:rPr>
          <w:rFonts w:ascii="Times New Roman" w:hAnsi="Times New Roman" w:cs="Times New Roman"/>
          <w:b/>
          <w:sz w:val="28"/>
          <w:szCs w:val="28"/>
        </w:rPr>
      </w:pPr>
      <w:r w:rsidRPr="00BB43FD">
        <w:rPr>
          <w:rFonts w:ascii="Times New Roman" w:hAnsi="Times New Roman" w:cs="Times New Roman"/>
          <w:b/>
          <w:sz w:val="28"/>
          <w:szCs w:val="28"/>
        </w:rPr>
        <w:t xml:space="preserve">                                                                                                        Таблица</w:t>
      </w:r>
      <w:r w:rsidR="001D26AE" w:rsidRPr="00BB43FD">
        <w:rPr>
          <w:rFonts w:ascii="Times New Roman" w:hAnsi="Times New Roman" w:cs="Times New Roman"/>
          <w:b/>
          <w:sz w:val="28"/>
          <w:szCs w:val="28"/>
        </w:rPr>
        <w:t xml:space="preserve"> 8</w:t>
      </w:r>
    </w:p>
    <w:p w:rsidR="00B14D02" w:rsidRPr="00BB43FD" w:rsidRDefault="008D1A7C" w:rsidP="00C62B6D">
      <w:pPr>
        <w:spacing w:after="0" w:line="360" w:lineRule="auto"/>
        <w:jc w:val="both"/>
        <w:rPr>
          <w:rFonts w:ascii="Times New Roman" w:hAnsi="Times New Roman" w:cs="Times New Roman"/>
          <w:b/>
          <w:sz w:val="28"/>
          <w:szCs w:val="28"/>
        </w:rPr>
      </w:pPr>
      <w:r w:rsidRPr="00BB43FD">
        <w:rPr>
          <w:rFonts w:ascii="Times New Roman" w:hAnsi="Times New Roman" w:cs="Times New Roman"/>
          <w:b/>
          <w:sz w:val="28"/>
          <w:szCs w:val="28"/>
        </w:rPr>
        <w:t>Динамика показателей кредитных вл</w:t>
      </w:r>
      <w:r w:rsidR="00ED20C2" w:rsidRPr="00BB43FD">
        <w:rPr>
          <w:rFonts w:ascii="Times New Roman" w:hAnsi="Times New Roman" w:cs="Times New Roman"/>
          <w:b/>
          <w:sz w:val="28"/>
          <w:szCs w:val="28"/>
        </w:rPr>
        <w:t>ожений в экономику  Азербайджана</w:t>
      </w:r>
    </w:p>
    <w:tbl>
      <w:tblPr>
        <w:tblW w:w="31680" w:type="dxa"/>
        <w:tblInd w:w="-1701" w:type="dxa"/>
        <w:tblLayout w:type="fixed"/>
        <w:tblLook w:val="04A0" w:firstRow="1" w:lastRow="0" w:firstColumn="1" w:lastColumn="0" w:noHBand="0" w:noVBand="1"/>
      </w:tblPr>
      <w:tblGrid>
        <w:gridCol w:w="1951"/>
        <w:gridCol w:w="1559"/>
        <w:gridCol w:w="993"/>
        <w:gridCol w:w="992"/>
        <w:gridCol w:w="1134"/>
        <w:gridCol w:w="992"/>
        <w:gridCol w:w="992"/>
        <w:gridCol w:w="993"/>
        <w:gridCol w:w="882"/>
        <w:gridCol w:w="110"/>
        <w:gridCol w:w="1004"/>
        <w:gridCol w:w="61"/>
        <w:gridCol w:w="1053"/>
        <w:gridCol w:w="1112"/>
        <w:gridCol w:w="1112"/>
        <w:gridCol w:w="1112"/>
        <w:gridCol w:w="1112"/>
        <w:gridCol w:w="1112"/>
        <w:gridCol w:w="1112"/>
        <w:gridCol w:w="1112"/>
        <w:gridCol w:w="1112"/>
        <w:gridCol w:w="1112"/>
        <w:gridCol w:w="1112"/>
        <w:gridCol w:w="1112"/>
        <w:gridCol w:w="1112"/>
        <w:gridCol w:w="1112"/>
        <w:gridCol w:w="1112"/>
        <w:gridCol w:w="1112"/>
        <w:gridCol w:w="1132"/>
        <w:gridCol w:w="1152"/>
      </w:tblGrid>
      <w:tr w:rsidR="00B14D02" w:rsidRPr="00BB43FD" w:rsidTr="00174070">
        <w:trPr>
          <w:trHeight w:val="300"/>
        </w:trPr>
        <w:tc>
          <w:tcPr>
            <w:tcW w:w="1951"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8537" w:type="dxa"/>
            <w:gridSpan w:val="8"/>
            <w:tcBorders>
              <w:top w:val="nil"/>
              <w:left w:val="nil"/>
              <w:bottom w:val="nil"/>
              <w:right w:val="nil"/>
            </w:tcBorders>
            <w:shd w:val="clear" w:color="auto" w:fill="auto"/>
            <w:noWrap/>
            <w:vAlign w:val="bottom"/>
            <w:hideMark/>
          </w:tcPr>
          <w:p w:rsidR="00B14D02" w:rsidRPr="00174070" w:rsidRDefault="00B14D02" w:rsidP="00C62B6D">
            <w:pPr>
              <w:spacing w:after="0" w:line="360" w:lineRule="auto"/>
              <w:rPr>
                <w:rFonts w:ascii="Times New Roman" w:eastAsia="Times New Roman" w:hAnsi="Times New Roman" w:cs="Times New Roman"/>
                <w:b/>
                <w:bCs/>
                <w:sz w:val="24"/>
                <w:szCs w:val="24"/>
              </w:rPr>
            </w:pPr>
          </w:p>
        </w:tc>
        <w:tc>
          <w:tcPr>
            <w:tcW w:w="1114" w:type="dxa"/>
            <w:gridSpan w:val="2"/>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4" w:type="dxa"/>
            <w:gridSpan w:val="2"/>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3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5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r>
      <w:tr w:rsidR="00B14D02" w:rsidRPr="00BB43FD" w:rsidTr="00174070">
        <w:trPr>
          <w:trHeight w:val="300"/>
        </w:trPr>
        <w:tc>
          <w:tcPr>
            <w:tcW w:w="1951"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8537" w:type="dxa"/>
            <w:gridSpan w:val="8"/>
            <w:tcBorders>
              <w:top w:val="nil"/>
              <w:left w:val="nil"/>
              <w:bottom w:val="nil"/>
              <w:right w:val="nil"/>
            </w:tcBorders>
            <w:shd w:val="clear" w:color="auto" w:fill="auto"/>
            <w:noWrap/>
            <w:vAlign w:val="bottom"/>
            <w:hideMark/>
          </w:tcPr>
          <w:p w:rsidR="00B14D02" w:rsidRPr="00174070" w:rsidRDefault="00B14D02" w:rsidP="00174070">
            <w:pPr>
              <w:spacing w:after="0" w:line="360" w:lineRule="auto"/>
              <w:rPr>
                <w:rFonts w:ascii="Times New Roman" w:eastAsia="Times New Roman" w:hAnsi="Times New Roman" w:cs="Times New Roman"/>
                <w:sz w:val="24"/>
                <w:szCs w:val="24"/>
              </w:rPr>
            </w:pPr>
            <w:r w:rsidRPr="00174070">
              <w:rPr>
                <w:rFonts w:ascii="Times New Roman" w:eastAsia="Times New Roman" w:hAnsi="Times New Roman" w:cs="Times New Roman"/>
                <w:sz w:val="24"/>
                <w:szCs w:val="24"/>
              </w:rPr>
              <w:t xml:space="preserve"> </w:t>
            </w:r>
            <w:r w:rsidR="00ED20C2" w:rsidRPr="00174070">
              <w:rPr>
                <w:rFonts w:ascii="Times New Roman" w:eastAsia="Times New Roman" w:hAnsi="Times New Roman" w:cs="Times New Roman"/>
                <w:sz w:val="24"/>
                <w:szCs w:val="24"/>
              </w:rPr>
              <w:t xml:space="preserve">                                                                                    </w:t>
            </w:r>
            <w:r w:rsidR="00174070">
              <w:rPr>
                <w:rFonts w:ascii="Times New Roman" w:eastAsia="Times New Roman" w:hAnsi="Times New Roman" w:cs="Times New Roman"/>
                <w:sz w:val="24"/>
                <w:szCs w:val="24"/>
              </w:rPr>
              <w:t xml:space="preserve">  </w:t>
            </w:r>
            <w:r w:rsidRPr="00174070">
              <w:rPr>
                <w:rFonts w:ascii="Times New Roman" w:eastAsia="Times New Roman" w:hAnsi="Times New Roman" w:cs="Times New Roman"/>
                <w:sz w:val="24"/>
                <w:szCs w:val="24"/>
              </w:rPr>
              <w:t xml:space="preserve">(на конец года, в </w:t>
            </w:r>
            <w:proofErr w:type="spellStart"/>
            <w:r w:rsidRPr="00174070">
              <w:rPr>
                <w:rFonts w:ascii="Times New Roman" w:eastAsia="Times New Roman" w:hAnsi="Times New Roman" w:cs="Times New Roman"/>
                <w:sz w:val="24"/>
                <w:szCs w:val="24"/>
              </w:rPr>
              <w:t>млн</w:t>
            </w:r>
            <w:proofErr w:type="gramStart"/>
            <w:r w:rsidRPr="00174070">
              <w:rPr>
                <w:rFonts w:ascii="Times New Roman" w:eastAsia="Times New Roman" w:hAnsi="Times New Roman" w:cs="Times New Roman"/>
                <w:sz w:val="24"/>
                <w:szCs w:val="24"/>
              </w:rPr>
              <w:t>.м</w:t>
            </w:r>
            <w:proofErr w:type="gramEnd"/>
            <w:r w:rsidRPr="00174070">
              <w:rPr>
                <w:rFonts w:ascii="Times New Roman" w:eastAsia="Times New Roman" w:hAnsi="Times New Roman" w:cs="Times New Roman"/>
                <w:sz w:val="24"/>
                <w:szCs w:val="24"/>
              </w:rPr>
              <w:t>ан</w:t>
            </w:r>
            <w:proofErr w:type="spellEnd"/>
            <w:r w:rsidRPr="00174070">
              <w:rPr>
                <w:rFonts w:ascii="Times New Roman" w:eastAsia="Times New Roman" w:hAnsi="Times New Roman" w:cs="Times New Roman"/>
                <w:sz w:val="24"/>
                <w:szCs w:val="24"/>
              </w:rPr>
              <w:t>.)</w:t>
            </w:r>
          </w:p>
        </w:tc>
        <w:tc>
          <w:tcPr>
            <w:tcW w:w="1114" w:type="dxa"/>
            <w:gridSpan w:val="2"/>
            <w:tcBorders>
              <w:top w:val="nil"/>
              <w:left w:val="nil"/>
              <w:bottom w:val="nil"/>
              <w:right w:val="nil"/>
            </w:tcBorders>
            <w:shd w:val="clear" w:color="auto" w:fill="auto"/>
            <w:noWrap/>
            <w:vAlign w:val="bottom"/>
            <w:hideMark/>
          </w:tcPr>
          <w:p w:rsidR="00B14D02" w:rsidRPr="00174070" w:rsidRDefault="00B14D02" w:rsidP="00C62B6D">
            <w:pPr>
              <w:spacing w:after="0" w:line="360" w:lineRule="auto"/>
              <w:rPr>
                <w:rFonts w:ascii="Times New Roman" w:eastAsia="Times New Roman" w:hAnsi="Times New Roman" w:cs="Times New Roman"/>
                <w:color w:val="000000"/>
                <w:sz w:val="20"/>
                <w:szCs w:val="20"/>
              </w:rPr>
            </w:pPr>
          </w:p>
        </w:tc>
        <w:tc>
          <w:tcPr>
            <w:tcW w:w="1114" w:type="dxa"/>
            <w:gridSpan w:val="2"/>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3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5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r>
      <w:tr w:rsidR="00B14D02" w:rsidRPr="00BB43FD" w:rsidTr="00174070">
        <w:trPr>
          <w:trHeight w:val="300"/>
        </w:trPr>
        <w:tc>
          <w:tcPr>
            <w:tcW w:w="1951"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559" w:type="dxa"/>
            <w:tcBorders>
              <w:top w:val="nil"/>
              <w:left w:val="nil"/>
              <w:bottom w:val="nil"/>
              <w:right w:val="nil"/>
            </w:tcBorders>
            <w:shd w:val="clear" w:color="auto" w:fill="auto"/>
            <w:noWrap/>
            <w:vAlign w:val="bottom"/>
            <w:hideMark/>
          </w:tcPr>
          <w:p w:rsidR="00B14D02" w:rsidRPr="00174070" w:rsidRDefault="00B14D02" w:rsidP="00C62B6D">
            <w:pPr>
              <w:spacing w:after="0" w:line="360" w:lineRule="auto"/>
              <w:rPr>
                <w:rFonts w:ascii="Times New Roman" w:eastAsia="Times New Roman" w:hAnsi="Times New Roman" w:cs="Times New Roman"/>
                <w:sz w:val="20"/>
                <w:szCs w:val="20"/>
              </w:rPr>
            </w:pPr>
          </w:p>
        </w:tc>
        <w:tc>
          <w:tcPr>
            <w:tcW w:w="993" w:type="dxa"/>
            <w:tcBorders>
              <w:top w:val="nil"/>
              <w:left w:val="nil"/>
              <w:bottom w:val="nil"/>
              <w:right w:val="nil"/>
            </w:tcBorders>
            <w:shd w:val="clear" w:color="auto" w:fill="auto"/>
            <w:noWrap/>
            <w:vAlign w:val="bottom"/>
            <w:hideMark/>
          </w:tcPr>
          <w:p w:rsidR="00B14D02" w:rsidRPr="00174070" w:rsidRDefault="00B14D02" w:rsidP="00C62B6D">
            <w:pPr>
              <w:spacing w:after="0" w:line="36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B14D02" w:rsidRPr="00174070" w:rsidRDefault="00B14D02" w:rsidP="00C62B6D">
            <w:pPr>
              <w:spacing w:after="0" w:line="36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B14D02" w:rsidRPr="00174070" w:rsidRDefault="00B14D02" w:rsidP="00C62B6D">
            <w:pPr>
              <w:spacing w:after="0" w:line="36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B14D02" w:rsidRPr="00174070" w:rsidRDefault="00B14D02" w:rsidP="00C62B6D">
            <w:pPr>
              <w:spacing w:after="0" w:line="36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B14D02" w:rsidRPr="00174070" w:rsidRDefault="00B14D02" w:rsidP="00C62B6D">
            <w:pPr>
              <w:spacing w:after="0" w:line="360" w:lineRule="auto"/>
              <w:rPr>
                <w:rFonts w:ascii="Times New Roman" w:eastAsia="Times New Roman" w:hAnsi="Times New Roman" w:cs="Times New Roman"/>
                <w:sz w:val="20"/>
                <w:szCs w:val="20"/>
              </w:rPr>
            </w:pPr>
          </w:p>
        </w:tc>
        <w:tc>
          <w:tcPr>
            <w:tcW w:w="993" w:type="dxa"/>
            <w:tcBorders>
              <w:top w:val="nil"/>
              <w:left w:val="nil"/>
              <w:bottom w:val="nil"/>
              <w:right w:val="nil"/>
            </w:tcBorders>
            <w:shd w:val="clear" w:color="auto" w:fill="auto"/>
            <w:noWrap/>
            <w:vAlign w:val="bottom"/>
            <w:hideMark/>
          </w:tcPr>
          <w:p w:rsidR="00B14D02" w:rsidRPr="00174070" w:rsidRDefault="00B14D02" w:rsidP="00C62B6D">
            <w:pPr>
              <w:spacing w:after="0" w:line="360" w:lineRule="auto"/>
              <w:rPr>
                <w:rFonts w:ascii="Times New Roman" w:eastAsia="Times New Roman" w:hAnsi="Times New Roman" w:cs="Times New Roman"/>
                <w:sz w:val="20"/>
                <w:szCs w:val="20"/>
              </w:rPr>
            </w:pPr>
          </w:p>
        </w:tc>
        <w:tc>
          <w:tcPr>
            <w:tcW w:w="882" w:type="dxa"/>
            <w:tcBorders>
              <w:top w:val="nil"/>
              <w:left w:val="nil"/>
              <w:bottom w:val="nil"/>
              <w:right w:val="nil"/>
            </w:tcBorders>
            <w:shd w:val="clear" w:color="auto" w:fill="auto"/>
            <w:noWrap/>
            <w:vAlign w:val="bottom"/>
            <w:hideMark/>
          </w:tcPr>
          <w:p w:rsidR="00B14D02" w:rsidRPr="00174070" w:rsidRDefault="00B14D02" w:rsidP="00C62B6D">
            <w:pPr>
              <w:spacing w:after="0" w:line="360" w:lineRule="auto"/>
              <w:rPr>
                <w:rFonts w:ascii="Times New Roman" w:eastAsia="Times New Roman" w:hAnsi="Times New Roman" w:cs="Times New Roman"/>
                <w:sz w:val="20"/>
                <w:szCs w:val="20"/>
              </w:rPr>
            </w:pPr>
          </w:p>
        </w:tc>
        <w:tc>
          <w:tcPr>
            <w:tcW w:w="1114" w:type="dxa"/>
            <w:gridSpan w:val="2"/>
            <w:tcBorders>
              <w:top w:val="nil"/>
              <w:left w:val="nil"/>
              <w:bottom w:val="nil"/>
              <w:right w:val="nil"/>
            </w:tcBorders>
            <w:shd w:val="clear" w:color="auto" w:fill="auto"/>
            <w:noWrap/>
            <w:vAlign w:val="bottom"/>
            <w:hideMark/>
          </w:tcPr>
          <w:p w:rsidR="00B14D02" w:rsidRPr="00174070" w:rsidRDefault="00B14D02" w:rsidP="00C62B6D">
            <w:pPr>
              <w:spacing w:after="0" w:line="360" w:lineRule="auto"/>
              <w:rPr>
                <w:rFonts w:ascii="Times New Roman" w:eastAsia="Times New Roman" w:hAnsi="Times New Roman" w:cs="Times New Roman"/>
                <w:color w:val="000000"/>
                <w:sz w:val="20"/>
                <w:szCs w:val="20"/>
              </w:rPr>
            </w:pPr>
          </w:p>
        </w:tc>
        <w:tc>
          <w:tcPr>
            <w:tcW w:w="1114" w:type="dxa"/>
            <w:gridSpan w:val="2"/>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1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3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c>
          <w:tcPr>
            <w:tcW w:w="1152" w:type="dxa"/>
            <w:tcBorders>
              <w:top w:val="nil"/>
              <w:left w:val="nil"/>
              <w:bottom w:val="nil"/>
              <w:right w:val="nil"/>
            </w:tcBorders>
            <w:shd w:val="clear" w:color="auto" w:fill="auto"/>
            <w:noWrap/>
            <w:vAlign w:val="bottom"/>
            <w:hideMark/>
          </w:tcPr>
          <w:p w:rsidR="00B14D02" w:rsidRPr="00BB43FD" w:rsidRDefault="00B14D02" w:rsidP="00C62B6D">
            <w:pPr>
              <w:spacing w:after="0" w:line="360" w:lineRule="auto"/>
              <w:rPr>
                <w:rFonts w:ascii="Times New Roman" w:eastAsia="Times New Roman" w:hAnsi="Times New Roman" w:cs="Times New Roman"/>
                <w:color w:val="000000"/>
                <w:sz w:val="28"/>
                <w:szCs w:val="28"/>
              </w:rPr>
            </w:pPr>
          </w:p>
        </w:tc>
      </w:tr>
      <w:tr w:rsidR="00B14D02" w:rsidRPr="00BB43FD" w:rsidTr="00174070">
        <w:trPr>
          <w:gridAfter w:val="18"/>
          <w:wAfter w:w="20017" w:type="dxa"/>
          <w:trHeight w:val="450"/>
        </w:trPr>
        <w:tc>
          <w:tcPr>
            <w:tcW w:w="1951" w:type="dxa"/>
            <w:tcBorders>
              <w:top w:val="nil"/>
              <w:left w:val="nil"/>
              <w:bottom w:val="nil"/>
              <w:right w:val="nil"/>
            </w:tcBorders>
            <w:shd w:val="clear" w:color="auto" w:fill="auto"/>
            <w:noWrap/>
            <w:vAlign w:val="bottom"/>
            <w:hideMark/>
          </w:tcPr>
          <w:p w:rsidR="00B14D02" w:rsidRPr="00505584" w:rsidRDefault="00B14D02" w:rsidP="00C62B6D">
            <w:pPr>
              <w:spacing w:after="0" w:line="360" w:lineRule="auto"/>
              <w:rPr>
                <w:rFonts w:ascii="Times New Roman" w:eastAsia="Times New Roman" w:hAnsi="Times New Roman" w:cs="Times New Roman"/>
                <w:b/>
                <w:color w:val="000000"/>
                <w:sz w:val="24"/>
                <w:szCs w:val="24"/>
              </w:rPr>
            </w:pPr>
          </w:p>
        </w:tc>
        <w:tc>
          <w:tcPr>
            <w:tcW w:w="1559" w:type="dxa"/>
            <w:tcBorders>
              <w:top w:val="single" w:sz="8" w:space="0" w:color="auto"/>
              <w:left w:val="single" w:sz="8" w:space="0" w:color="auto"/>
              <w:bottom w:val="single" w:sz="8" w:space="0" w:color="auto"/>
              <w:right w:val="single" w:sz="4" w:space="0" w:color="auto"/>
            </w:tcBorders>
            <w:shd w:val="clear" w:color="auto" w:fill="auto"/>
            <w:hideMark/>
          </w:tcPr>
          <w:p w:rsidR="00B14D02" w:rsidRPr="00174070" w:rsidRDefault="00B14D02" w:rsidP="00C62B6D">
            <w:pPr>
              <w:spacing w:after="0" w:line="360" w:lineRule="auto"/>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 </w:t>
            </w:r>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B14D02" w:rsidRPr="00174070" w:rsidRDefault="00B14D02" w:rsidP="00C62B6D">
            <w:pPr>
              <w:spacing w:after="0" w:line="360" w:lineRule="auto"/>
              <w:jc w:val="center"/>
              <w:rPr>
                <w:rFonts w:ascii="Times New Roman" w:eastAsia="Times New Roman" w:hAnsi="Times New Roman" w:cs="Times New Roman"/>
                <w:b/>
                <w:bCs/>
                <w:sz w:val="20"/>
                <w:szCs w:val="20"/>
              </w:rPr>
            </w:pPr>
            <w:r w:rsidRPr="00174070">
              <w:rPr>
                <w:rFonts w:ascii="Times New Roman" w:eastAsia="Times New Roman" w:hAnsi="Times New Roman" w:cs="Times New Roman"/>
                <w:b/>
                <w:bCs/>
                <w:sz w:val="20"/>
                <w:szCs w:val="20"/>
              </w:rPr>
              <w:t>2008</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B14D02" w:rsidRPr="00174070" w:rsidRDefault="00B14D02" w:rsidP="00C62B6D">
            <w:pPr>
              <w:spacing w:after="0" w:line="360" w:lineRule="auto"/>
              <w:jc w:val="center"/>
              <w:rPr>
                <w:rFonts w:ascii="Times New Roman" w:eastAsia="Times New Roman" w:hAnsi="Times New Roman" w:cs="Times New Roman"/>
                <w:b/>
                <w:bCs/>
                <w:sz w:val="20"/>
                <w:szCs w:val="20"/>
              </w:rPr>
            </w:pPr>
            <w:r w:rsidRPr="00174070">
              <w:rPr>
                <w:rFonts w:ascii="Times New Roman" w:eastAsia="Times New Roman" w:hAnsi="Times New Roman" w:cs="Times New Roman"/>
                <w:b/>
                <w:bCs/>
                <w:sz w:val="20"/>
                <w:szCs w:val="20"/>
              </w:rPr>
              <w:t>2009</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B14D02" w:rsidRPr="00174070" w:rsidRDefault="00B14D02" w:rsidP="00C62B6D">
            <w:pPr>
              <w:spacing w:after="0" w:line="360" w:lineRule="auto"/>
              <w:jc w:val="center"/>
              <w:rPr>
                <w:rFonts w:ascii="Times New Roman" w:eastAsia="Times New Roman" w:hAnsi="Times New Roman" w:cs="Times New Roman"/>
                <w:b/>
                <w:bCs/>
                <w:sz w:val="20"/>
                <w:szCs w:val="20"/>
              </w:rPr>
            </w:pPr>
            <w:r w:rsidRPr="00174070">
              <w:rPr>
                <w:rFonts w:ascii="Times New Roman" w:eastAsia="Times New Roman" w:hAnsi="Times New Roman" w:cs="Times New Roman"/>
                <w:b/>
                <w:bCs/>
                <w:sz w:val="20"/>
                <w:szCs w:val="20"/>
              </w:rPr>
              <w:t>2010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B14D02" w:rsidRPr="00174070" w:rsidRDefault="00B14D02" w:rsidP="00C62B6D">
            <w:pPr>
              <w:spacing w:after="0" w:line="360" w:lineRule="auto"/>
              <w:jc w:val="center"/>
              <w:rPr>
                <w:rFonts w:ascii="Times New Roman" w:eastAsia="Times New Roman" w:hAnsi="Times New Roman" w:cs="Times New Roman"/>
                <w:b/>
                <w:bCs/>
                <w:sz w:val="20"/>
                <w:szCs w:val="20"/>
              </w:rPr>
            </w:pPr>
            <w:r w:rsidRPr="00174070">
              <w:rPr>
                <w:rFonts w:ascii="Times New Roman" w:eastAsia="Times New Roman" w:hAnsi="Times New Roman" w:cs="Times New Roman"/>
                <w:b/>
                <w:bCs/>
                <w:sz w:val="20"/>
                <w:szCs w:val="20"/>
              </w:rPr>
              <w:t>2011</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B14D02" w:rsidRPr="00174070" w:rsidRDefault="00B14D02" w:rsidP="00C62B6D">
            <w:pPr>
              <w:spacing w:after="0" w:line="360" w:lineRule="auto"/>
              <w:jc w:val="center"/>
              <w:rPr>
                <w:rFonts w:ascii="Times New Roman" w:eastAsia="Times New Roman" w:hAnsi="Times New Roman" w:cs="Times New Roman"/>
                <w:b/>
                <w:bCs/>
                <w:sz w:val="20"/>
                <w:szCs w:val="20"/>
              </w:rPr>
            </w:pPr>
            <w:r w:rsidRPr="00174070">
              <w:rPr>
                <w:rFonts w:ascii="Times New Roman" w:eastAsia="Times New Roman" w:hAnsi="Times New Roman" w:cs="Times New Roman"/>
                <w:b/>
                <w:bCs/>
                <w:sz w:val="20"/>
                <w:szCs w:val="20"/>
              </w:rPr>
              <w:t>2012</w:t>
            </w:r>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B14D02" w:rsidRPr="00174070" w:rsidRDefault="00B14D02" w:rsidP="00C62B6D">
            <w:pPr>
              <w:spacing w:after="0" w:line="360" w:lineRule="auto"/>
              <w:jc w:val="center"/>
              <w:rPr>
                <w:rFonts w:ascii="Times New Roman" w:eastAsia="Times New Roman" w:hAnsi="Times New Roman" w:cs="Times New Roman"/>
                <w:b/>
                <w:bCs/>
                <w:sz w:val="20"/>
                <w:szCs w:val="20"/>
              </w:rPr>
            </w:pPr>
            <w:r w:rsidRPr="00174070">
              <w:rPr>
                <w:rFonts w:ascii="Times New Roman" w:eastAsia="Times New Roman" w:hAnsi="Times New Roman" w:cs="Times New Roman"/>
                <w:b/>
                <w:bCs/>
                <w:sz w:val="20"/>
                <w:szCs w:val="20"/>
              </w:rPr>
              <w:t>2013</w:t>
            </w:r>
          </w:p>
        </w:tc>
        <w:tc>
          <w:tcPr>
            <w:tcW w:w="992" w:type="dxa"/>
            <w:gridSpan w:val="2"/>
            <w:tcBorders>
              <w:top w:val="single" w:sz="8" w:space="0" w:color="auto"/>
              <w:left w:val="nil"/>
              <w:bottom w:val="single" w:sz="8" w:space="0" w:color="auto"/>
              <w:right w:val="single" w:sz="4" w:space="0" w:color="auto"/>
            </w:tcBorders>
            <w:shd w:val="clear" w:color="auto" w:fill="auto"/>
            <w:vAlign w:val="center"/>
            <w:hideMark/>
          </w:tcPr>
          <w:p w:rsidR="00B14D02" w:rsidRPr="00174070" w:rsidRDefault="00B14D02" w:rsidP="00C62B6D">
            <w:pPr>
              <w:spacing w:after="0" w:line="360" w:lineRule="auto"/>
              <w:jc w:val="center"/>
              <w:rPr>
                <w:rFonts w:ascii="Times New Roman" w:eastAsia="Times New Roman" w:hAnsi="Times New Roman" w:cs="Times New Roman"/>
                <w:b/>
                <w:bCs/>
                <w:color w:val="000000"/>
                <w:sz w:val="20"/>
                <w:szCs w:val="20"/>
              </w:rPr>
            </w:pPr>
            <w:r w:rsidRPr="00174070">
              <w:rPr>
                <w:rFonts w:ascii="Times New Roman" w:eastAsia="Times New Roman" w:hAnsi="Times New Roman" w:cs="Times New Roman"/>
                <w:b/>
                <w:bCs/>
                <w:color w:val="000000"/>
                <w:sz w:val="20"/>
                <w:szCs w:val="20"/>
              </w:rPr>
              <w:t>2014</w:t>
            </w:r>
          </w:p>
        </w:tc>
        <w:tc>
          <w:tcPr>
            <w:tcW w:w="1065" w:type="dxa"/>
            <w:gridSpan w:val="2"/>
            <w:tcBorders>
              <w:top w:val="single" w:sz="8" w:space="0" w:color="auto"/>
              <w:left w:val="nil"/>
              <w:bottom w:val="single" w:sz="8" w:space="0" w:color="auto"/>
              <w:right w:val="single" w:sz="8" w:space="0" w:color="auto"/>
            </w:tcBorders>
            <w:shd w:val="clear" w:color="auto" w:fill="auto"/>
            <w:vAlign w:val="center"/>
            <w:hideMark/>
          </w:tcPr>
          <w:p w:rsidR="00B14D02" w:rsidRPr="00174070" w:rsidRDefault="00B14D02" w:rsidP="00C62B6D">
            <w:pPr>
              <w:spacing w:after="0" w:line="360" w:lineRule="auto"/>
              <w:jc w:val="center"/>
              <w:rPr>
                <w:rFonts w:ascii="Times New Roman" w:eastAsia="Times New Roman" w:hAnsi="Times New Roman" w:cs="Times New Roman"/>
                <w:b/>
                <w:bCs/>
                <w:color w:val="000000"/>
                <w:sz w:val="20"/>
                <w:szCs w:val="20"/>
              </w:rPr>
            </w:pPr>
            <w:r w:rsidRPr="00174070">
              <w:rPr>
                <w:rFonts w:ascii="Times New Roman" w:eastAsia="Times New Roman" w:hAnsi="Times New Roman" w:cs="Times New Roman"/>
                <w:b/>
                <w:bCs/>
                <w:color w:val="000000"/>
                <w:sz w:val="20"/>
                <w:szCs w:val="20"/>
              </w:rPr>
              <w:t>2015</w:t>
            </w:r>
          </w:p>
        </w:tc>
      </w:tr>
      <w:tr w:rsidR="00B14D02" w:rsidRPr="00BB43FD" w:rsidTr="00174070">
        <w:trPr>
          <w:gridAfter w:val="18"/>
          <w:wAfter w:w="20017" w:type="dxa"/>
          <w:trHeight w:val="585"/>
        </w:trPr>
        <w:tc>
          <w:tcPr>
            <w:tcW w:w="1951" w:type="dxa"/>
            <w:tcBorders>
              <w:top w:val="nil"/>
              <w:left w:val="nil"/>
              <w:bottom w:val="nil"/>
              <w:right w:val="nil"/>
            </w:tcBorders>
            <w:shd w:val="clear" w:color="auto" w:fill="auto"/>
            <w:noWrap/>
            <w:vAlign w:val="bottom"/>
            <w:hideMark/>
          </w:tcPr>
          <w:p w:rsidR="00B14D02" w:rsidRPr="00505584" w:rsidRDefault="00B14D02" w:rsidP="00C62B6D">
            <w:pPr>
              <w:spacing w:after="0" w:line="360" w:lineRule="auto"/>
              <w:rPr>
                <w:rFonts w:ascii="Times New Roman" w:eastAsia="Times New Roman" w:hAnsi="Times New Roman" w:cs="Times New Roman"/>
                <w:b/>
                <w:color w:val="000000"/>
                <w:sz w:val="24"/>
                <w:szCs w:val="24"/>
              </w:rPr>
            </w:pPr>
          </w:p>
        </w:tc>
        <w:tc>
          <w:tcPr>
            <w:tcW w:w="1559" w:type="dxa"/>
            <w:tcBorders>
              <w:top w:val="nil"/>
              <w:left w:val="single" w:sz="8" w:space="0" w:color="auto"/>
              <w:bottom w:val="single" w:sz="4" w:space="0" w:color="auto"/>
              <w:right w:val="single" w:sz="4" w:space="0" w:color="auto"/>
            </w:tcBorders>
            <w:shd w:val="clear" w:color="auto" w:fill="auto"/>
            <w:hideMark/>
          </w:tcPr>
          <w:p w:rsidR="00B14D02" w:rsidRPr="00174070" w:rsidRDefault="00B14D02" w:rsidP="00C62B6D">
            <w:pPr>
              <w:spacing w:after="0" w:line="360" w:lineRule="auto"/>
              <w:rPr>
                <w:rFonts w:ascii="Times New Roman" w:eastAsia="Times New Roman" w:hAnsi="Times New Roman" w:cs="Times New Roman"/>
                <w:b/>
                <w:bCs/>
                <w:sz w:val="20"/>
                <w:szCs w:val="20"/>
              </w:rPr>
            </w:pPr>
            <w:r w:rsidRPr="00174070">
              <w:rPr>
                <w:rFonts w:ascii="Times New Roman" w:eastAsia="Times New Roman" w:hAnsi="Times New Roman" w:cs="Times New Roman"/>
                <w:b/>
                <w:bCs/>
                <w:sz w:val="20"/>
                <w:szCs w:val="20"/>
              </w:rPr>
              <w:t>Кредитные вложения</w:t>
            </w:r>
          </w:p>
        </w:tc>
        <w:tc>
          <w:tcPr>
            <w:tcW w:w="993" w:type="dxa"/>
            <w:tcBorders>
              <w:top w:val="nil"/>
              <w:left w:val="nil"/>
              <w:bottom w:val="single" w:sz="4" w:space="0" w:color="auto"/>
              <w:right w:val="single" w:sz="4" w:space="0" w:color="auto"/>
            </w:tcBorders>
            <w:shd w:val="clear" w:color="auto" w:fill="auto"/>
            <w:vAlign w:val="bottom"/>
            <w:hideMark/>
          </w:tcPr>
          <w:p w:rsidR="00B14D02" w:rsidRPr="00174070" w:rsidRDefault="00B14D02" w:rsidP="00C62B6D">
            <w:pPr>
              <w:spacing w:after="0" w:line="360" w:lineRule="auto"/>
              <w:jc w:val="right"/>
              <w:rPr>
                <w:rFonts w:ascii="Times New Roman" w:eastAsia="Times New Roman" w:hAnsi="Times New Roman" w:cs="Times New Roman"/>
                <w:b/>
                <w:bCs/>
                <w:sz w:val="20"/>
                <w:szCs w:val="20"/>
              </w:rPr>
            </w:pPr>
            <w:r w:rsidRPr="00174070">
              <w:rPr>
                <w:rFonts w:ascii="Times New Roman" w:eastAsia="Times New Roman" w:hAnsi="Times New Roman" w:cs="Times New Roman"/>
                <w:b/>
                <w:bCs/>
                <w:sz w:val="20"/>
                <w:szCs w:val="20"/>
              </w:rPr>
              <w:t>7191,3</w:t>
            </w:r>
          </w:p>
        </w:tc>
        <w:tc>
          <w:tcPr>
            <w:tcW w:w="992" w:type="dxa"/>
            <w:tcBorders>
              <w:top w:val="nil"/>
              <w:left w:val="nil"/>
              <w:bottom w:val="single" w:sz="4" w:space="0" w:color="auto"/>
              <w:right w:val="single" w:sz="4" w:space="0" w:color="auto"/>
            </w:tcBorders>
            <w:shd w:val="clear" w:color="auto" w:fill="auto"/>
            <w:vAlign w:val="bottom"/>
            <w:hideMark/>
          </w:tcPr>
          <w:p w:rsidR="00B14D02" w:rsidRPr="00174070" w:rsidRDefault="00B14D02" w:rsidP="00C62B6D">
            <w:pPr>
              <w:spacing w:after="0" w:line="360" w:lineRule="auto"/>
              <w:jc w:val="right"/>
              <w:rPr>
                <w:rFonts w:ascii="Times New Roman" w:eastAsia="Times New Roman" w:hAnsi="Times New Roman" w:cs="Times New Roman"/>
                <w:b/>
                <w:bCs/>
                <w:sz w:val="20"/>
                <w:szCs w:val="20"/>
              </w:rPr>
            </w:pPr>
            <w:r w:rsidRPr="00174070">
              <w:rPr>
                <w:rFonts w:ascii="Times New Roman" w:eastAsia="Times New Roman" w:hAnsi="Times New Roman" w:cs="Times New Roman"/>
                <w:b/>
                <w:bCs/>
                <w:sz w:val="20"/>
                <w:szCs w:val="20"/>
              </w:rPr>
              <w:t>8 407.5</w:t>
            </w:r>
          </w:p>
        </w:tc>
        <w:tc>
          <w:tcPr>
            <w:tcW w:w="1134" w:type="dxa"/>
            <w:tcBorders>
              <w:top w:val="nil"/>
              <w:left w:val="nil"/>
              <w:bottom w:val="single" w:sz="4" w:space="0" w:color="auto"/>
              <w:right w:val="single" w:sz="4" w:space="0" w:color="auto"/>
            </w:tcBorders>
            <w:shd w:val="clear" w:color="auto" w:fill="auto"/>
            <w:vAlign w:val="bottom"/>
            <w:hideMark/>
          </w:tcPr>
          <w:p w:rsidR="00B14D02" w:rsidRPr="00174070" w:rsidRDefault="00B14D02" w:rsidP="00C62B6D">
            <w:pPr>
              <w:spacing w:after="0" w:line="360" w:lineRule="auto"/>
              <w:jc w:val="right"/>
              <w:rPr>
                <w:rFonts w:ascii="Times New Roman" w:eastAsia="Times New Roman" w:hAnsi="Times New Roman" w:cs="Times New Roman"/>
                <w:b/>
                <w:bCs/>
                <w:sz w:val="20"/>
                <w:szCs w:val="20"/>
              </w:rPr>
            </w:pPr>
            <w:r w:rsidRPr="00174070">
              <w:rPr>
                <w:rFonts w:ascii="Times New Roman" w:eastAsia="Times New Roman" w:hAnsi="Times New Roman" w:cs="Times New Roman"/>
                <w:b/>
                <w:bCs/>
                <w:sz w:val="20"/>
                <w:szCs w:val="20"/>
              </w:rPr>
              <w:t>9 163,4</w:t>
            </w:r>
          </w:p>
        </w:tc>
        <w:tc>
          <w:tcPr>
            <w:tcW w:w="992" w:type="dxa"/>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bCs/>
                <w:sz w:val="20"/>
                <w:szCs w:val="20"/>
              </w:rPr>
            </w:pPr>
            <w:r w:rsidRPr="00174070">
              <w:rPr>
                <w:rFonts w:ascii="Times New Roman" w:eastAsia="Times New Roman" w:hAnsi="Times New Roman" w:cs="Times New Roman"/>
                <w:b/>
                <w:bCs/>
                <w:sz w:val="20"/>
                <w:szCs w:val="20"/>
              </w:rPr>
              <w:t>9 850,3</w:t>
            </w:r>
          </w:p>
        </w:tc>
        <w:tc>
          <w:tcPr>
            <w:tcW w:w="992" w:type="dxa"/>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bCs/>
                <w:sz w:val="20"/>
                <w:szCs w:val="20"/>
              </w:rPr>
            </w:pPr>
            <w:r w:rsidRPr="00174070">
              <w:rPr>
                <w:rFonts w:ascii="Times New Roman" w:eastAsia="Times New Roman" w:hAnsi="Times New Roman" w:cs="Times New Roman"/>
                <w:b/>
                <w:bCs/>
                <w:sz w:val="20"/>
                <w:szCs w:val="20"/>
              </w:rPr>
              <w:t>12 243,7</w:t>
            </w:r>
          </w:p>
        </w:tc>
        <w:tc>
          <w:tcPr>
            <w:tcW w:w="993" w:type="dxa"/>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bCs/>
                <w:sz w:val="20"/>
                <w:szCs w:val="20"/>
              </w:rPr>
            </w:pPr>
            <w:r w:rsidRPr="00174070">
              <w:rPr>
                <w:rFonts w:ascii="Times New Roman" w:eastAsia="Times New Roman" w:hAnsi="Times New Roman" w:cs="Times New Roman"/>
                <w:b/>
                <w:bCs/>
                <w:sz w:val="20"/>
                <w:szCs w:val="20"/>
              </w:rPr>
              <w:t>15 422,9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bCs/>
                <w:color w:val="000000"/>
                <w:sz w:val="20"/>
                <w:szCs w:val="20"/>
              </w:rPr>
            </w:pPr>
            <w:r w:rsidRPr="00174070">
              <w:rPr>
                <w:rFonts w:ascii="Times New Roman" w:eastAsia="Times New Roman" w:hAnsi="Times New Roman" w:cs="Times New Roman"/>
                <w:b/>
                <w:bCs/>
                <w:color w:val="000000"/>
                <w:sz w:val="20"/>
                <w:szCs w:val="20"/>
              </w:rPr>
              <w:t>18 542,6</w:t>
            </w:r>
          </w:p>
        </w:tc>
        <w:tc>
          <w:tcPr>
            <w:tcW w:w="1065" w:type="dxa"/>
            <w:gridSpan w:val="2"/>
            <w:tcBorders>
              <w:top w:val="nil"/>
              <w:left w:val="nil"/>
              <w:bottom w:val="single" w:sz="4" w:space="0" w:color="auto"/>
              <w:right w:val="single" w:sz="8"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bCs/>
                <w:color w:val="000000"/>
                <w:sz w:val="20"/>
                <w:szCs w:val="20"/>
              </w:rPr>
            </w:pPr>
            <w:r w:rsidRPr="00174070">
              <w:rPr>
                <w:rFonts w:ascii="Times New Roman" w:eastAsia="Times New Roman" w:hAnsi="Times New Roman" w:cs="Times New Roman"/>
                <w:b/>
                <w:bCs/>
                <w:color w:val="000000"/>
                <w:sz w:val="20"/>
                <w:szCs w:val="20"/>
              </w:rPr>
              <w:t>21 730,4</w:t>
            </w:r>
          </w:p>
        </w:tc>
      </w:tr>
      <w:tr w:rsidR="00B14D02" w:rsidRPr="00BB43FD" w:rsidTr="00174070">
        <w:trPr>
          <w:gridAfter w:val="18"/>
          <w:wAfter w:w="20017" w:type="dxa"/>
          <w:trHeight w:val="315"/>
        </w:trPr>
        <w:tc>
          <w:tcPr>
            <w:tcW w:w="1951" w:type="dxa"/>
            <w:tcBorders>
              <w:top w:val="nil"/>
              <w:left w:val="nil"/>
              <w:bottom w:val="nil"/>
              <w:right w:val="nil"/>
            </w:tcBorders>
            <w:shd w:val="clear" w:color="auto" w:fill="auto"/>
            <w:noWrap/>
            <w:vAlign w:val="bottom"/>
            <w:hideMark/>
          </w:tcPr>
          <w:p w:rsidR="00B14D02" w:rsidRPr="00505584" w:rsidRDefault="00B14D02" w:rsidP="00C62B6D">
            <w:pPr>
              <w:spacing w:after="0" w:line="360" w:lineRule="auto"/>
              <w:rPr>
                <w:rFonts w:ascii="Times New Roman" w:eastAsia="Times New Roman" w:hAnsi="Times New Roman" w:cs="Times New Roman"/>
                <w:b/>
                <w:color w:val="000000"/>
                <w:sz w:val="24"/>
                <w:szCs w:val="24"/>
              </w:rPr>
            </w:pPr>
          </w:p>
        </w:tc>
        <w:tc>
          <w:tcPr>
            <w:tcW w:w="1559" w:type="dxa"/>
            <w:tcBorders>
              <w:top w:val="nil"/>
              <w:left w:val="single" w:sz="8" w:space="0" w:color="auto"/>
              <w:bottom w:val="single" w:sz="4" w:space="0" w:color="auto"/>
              <w:right w:val="single" w:sz="4" w:space="0" w:color="auto"/>
            </w:tcBorders>
            <w:shd w:val="clear" w:color="auto" w:fill="auto"/>
            <w:hideMark/>
          </w:tcPr>
          <w:p w:rsidR="00B14D02" w:rsidRPr="00174070" w:rsidRDefault="00B14D02" w:rsidP="00C62B6D">
            <w:pPr>
              <w:spacing w:after="0" w:line="360" w:lineRule="auto"/>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 xml:space="preserve">          Из них:</w:t>
            </w:r>
          </w:p>
        </w:tc>
        <w:tc>
          <w:tcPr>
            <w:tcW w:w="993" w:type="dxa"/>
            <w:tcBorders>
              <w:top w:val="nil"/>
              <w:left w:val="nil"/>
              <w:bottom w:val="single" w:sz="4" w:space="0" w:color="auto"/>
              <w:right w:val="single" w:sz="4" w:space="0" w:color="auto"/>
            </w:tcBorders>
            <w:shd w:val="clear" w:color="auto" w:fill="auto"/>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rPr>
                <w:rFonts w:ascii="Times New Roman" w:eastAsia="Times New Roman" w:hAnsi="Times New Roman" w:cs="Times New Roman"/>
                <w:b/>
                <w:color w:val="000000"/>
                <w:sz w:val="20"/>
                <w:szCs w:val="20"/>
              </w:rPr>
            </w:pPr>
            <w:r w:rsidRPr="00174070">
              <w:rPr>
                <w:rFonts w:ascii="Times New Roman" w:eastAsia="Times New Roman" w:hAnsi="Times New Roman" w:cs="Times New Roman"/>
                <w:b/>
                <w:color w:val="000000"/>
                <w:sz w:val="20"/>
                <w:szCs w:val="20"/>
              </w:rPr>
              <w:t> </w:t>
            </w:r>
          </w:p>
        </w:tc>
        <w:tc>
          <w:tcPr>
            <w:tcW w:w="1065" w:type="dxa"/>
            <w:gridSpan w:val="2"/>
            <w:tcBorders>
              <w:top w:val="nil"/>
              <w:left w:val="nil"/>
              <w:bottom w:val="single" w:sz="4" w:space="0" w:color="auto"/>
              <w:right w:val="single" w:sz="8" w:space="0" w:color="auto"/>
            </w:tcBorders>
            <w:shd w:val="clear" w:color="auto" w:fill="auto"/>
            <w:noWrap/>
            <w:vAlign w:val="bottom"/>
            <w:hideMark/>
          </w:tcPr>
          <w:p w:rsidR="00B14D02" w:rsidRPr="00174070" w:rsidRDefault="00B14D02" w:rsidP="00C62B6D">
            <w:pPr>
              <w:spacing w:after="0" w:line="360" w:lineRule="auto"/>
              <w:rPr>
                <w:rFonts w:ascii="Times New Roman" w:eastAsia="Times New Roman" w:hAnsi="Times New Roman" w:cs="Times New Roman"/>
                <w:color w:val="000000"/>
                <w:sz w:val="20"/>
                <w:szCs w:val="20"/>
              </w:rPr>
            </w:pPr>
            <w:r w:rsidRPr="00174070">
              <w:rPr>
                <w:rFonts w:ascii="Times New Roman" w:eastAsia="Times New Roman" w:hAnsi="Times New Roman" w:cs="Times New Roman"/>
                <w:color w:val="000000"/>
                <w:sz w:val="20"/>
                <w:szCs w:val="20"/>
              </w:rPr>
              <w:t> </w:t>
            </w:r>
          </w:p>
        </w:tc>
      </w:tr>
      <w:tr w:rsidR="00B14D02" w:rsidRPr="00BB43FD" w:rsidTr="00174070">
        <w:trPr>
          <w:gridAfter w:val="18"/>
          <w:wAfter w:w="20017" w:type="dxa"/>
          <w:trHeight w:val="315"/>
        </w:trPr>
        <w:tc>
          <w:tcPr>
            <w:tcW w:w="1951" w:type="dxa"/>
            <w:tcBorders>
              <w:top w:val="nil"/>
              <w:left w:val="nil"/>
              <w:bottom w:val="nil"/>
              <w:right w:val="nil"/>
            </w:tcBorders>
            <w:shd w:val="clear" w:color="auto" w:fill="auto"/>
            <w:noWrap/>
            <w:vAlign w:val="bottom"/>
            <w:hideMark/>
          </w:tcPr>
          <w:p w:rsidR="00B14D02" w:rsidRPr="00505584" w:rsidRDefault="00B14D02" w:rsidP="00C62B6D">
            <w:pPr>
              <w:spacing w:after="0" w:line="360" w:lineRule="auto"/>
              <w:rPr>
                <w:rFonts w:ascii="Times New Roman" w:eastAsia="Times New Roman" w:hAnsi="Times New Roman" w:cs="Times New Roman"/>
                <w:b/>
                <w:color w:val="000000"/>
                <w:sz w:val="24"/>
                <w:szCs w:val="24"/>
              </w:rPr>
            </w:pPr>
          </w:p>
        </w:tc>
        <w:tc>
          <w:tcPr>
            <w:tcW w:w="1559" w:type="dxa"/>
            <w:tcBorders>
              <w:top w:val="nil"/>
              <w:left w:val="single" w:sz="8" w:space="0" w:color="auto"/>
              <w:bottom w:val="single" w:sz="4" w:space="0" w:color="auto"/>
              <w:right w:val="single" w:sz="4" w:space="0" w:color="auto"/>
            </w:tcBorders>
            <w:shd w:val="clear" w:color="auto" w:fill="auto"/>
            <w:hideMark/>
          </w:tcPr>
          <w:p w:rsidR="00B14D02" w:rsidRPr="00174070" w:rsidRDefault="00B14D02" w:rsidP="00C62B6D">
            <w:pPr>
              <w:spacing w:after="0" w:line="360" w:lineRule="auto"/>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Краткосрочные</w:t>
            </w:r>
          </w:p>
        </w:tc>
        <w:tc>
          <w:tcPr>
            <w:tcW w:w="993" w:type="dxa"/>
            <w:tcBorders>
              <w:top w:val="nil"/>
              <w:left w:val="nil"/>
              <w:bottom w:val="single" w:sz="4" w:space="0" w:color="auto"/>
              <w:right w:val="single" w:sz="4" w:space="0" w:color="auto"/>
            </w:tcBorders>
            <w:shd w:val="clear" w:color="auto" w:fill="auto"/>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2 295.9</w:t>
            </w:r>
          </w:p>
        </w:tc>
        <w:tc>
          <w:tcPr>
            <w:tcW w:w="992" w:type="dxa"/>
            <w:tcBorders>
              <w:top w:val="nil"/>
              <w:left w:val="nil"/>
              <w:bottom w:val="single" w:sz="4" w:space="0" w:color="auto"/>
              <w:right w:val="single" w:sz="4" w:space="0" w:color="auto"/>
            </w:tcBorders>
            <w:shd w:val="clear" w:color="auto" w:fill="auto"/>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2 360.0</w:t>
            </w:r>
          </w:p>
        </w:tc>
        <w:tc>
          <w:tcPr>
            <w:tcW w:w="1134" w:type="dxa"/>
            <w:tcBorders>
              <w:top w:val="nil"/>
              <w:left w:val="nil"/>
              <w:bottom w:val="single" w:sz="4" w:space="0" w:color="auto"/>
              <w:right w:val="single" w:sz="4" w:space="0" w:color="auto"/>
            </w:tcBorders>
            <w:shd w:val="clear" w:color="auto" w:fill="auto"/>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2 567.1</w:t>
            </w:r>
          </w:p>
        </w:tc>
        <w:tc>
          <w:tcPr>
            <w:tcW w:w="992" w:type="dxa"/>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2 951,2</w:t>
            </w:r>
          </w:p>
        </w:tc>
        <w:tc>
          <w:tcPr>
            <w:tcW w:w="992" w:type="dxa"/>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3 508,3</w:t>
            </w:r>
          </w:p>
        </w:tc>
        <w:tc>
          <w:tcPr>
            <w:tcW w:w="993" w:type="dxa"/>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3 335,5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color w:val="000000"/>
                <w:sz w:val="20"/>
                <w:szCs w:val="20"/>
              </w:rPr>
            </w:pPr>
            <w:r w:rsidRPr="00174070">
              <w:rPr>
                <w:rFonts w:ascii="Times New Roman" w:eastAsia="Times New Roman" w:hAnsi="Times New Roman" w:cs="Times New Roman"/>
                <w:b/>
                <w:color w:val="000000"/>
                <w:sz w:val="20"/>
                <w:szCs w:val="20"/>
              </w:rPr>
              <w:t>3 931,3</w:t>
            </w:r>
          </w:p>
        </w:tc>
        <w:tc>
          <w:tcPr>
            <w:tcW w:w="1065" w:type="dxa"/>
            <w:gridSpan w:val="2"/>
            <w:tcBorders>
              <w:top w:val="nil"/>
              <w:left w:val="nil"/>
              <w:bottom w:val="single" w:sz="4" w:space="0" w:color="auto"/>
              <w:right w:val="single" w:sz="8"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color w:val="000000"/>
                <w:sz w:val="20"/>
                <w:szCs w:val="20"/>
              </w:rPr>
            </w:pPr>
            <w:r w:rsidRPr="00174070">
              <w:rPr>
                <w:rFonts w:ascii="Times New Roman" w:eastAsia="Times New Roman" w:hAnsi="Times New Roman" w:cs="Times New Roman"/>
                <w:color w:val="000000"/>
                <w:sz w:val="20"/>
                <w:szCs w:val="20"/>
              </w:rPr>
              <w:t>5 297,3</w:t>
            </w:r>
          </w:p>
        </w:tc>
      </w:tr>
      <w:tr w:rsidR="00B14D02" w:rsidRPr="00BB43FD" w:rsidTr="00174070">
        <w:trPr>
          <w:gridAfter w:val="18"/>
          <w:wAfter w:w="20017" w:type="dxa"/>
          <w:trHeight w:val="315"/>
        </w:trPr>
        <w:tc>
          <w:tcPr>
            <w:tcW w:w="1951" w:type="dxa"/>
            <w:tcBorders>
              <w:top w:val="nil"/>
              <w:left w:val="nil"/>
              <w:bottom w:val="nil"/>
              <w:right w:val="nil"/>
            </w:tcBorders>
            <w:shd w:val="clear" w:color="auto" w:fill="auto"/>
            <w:noWrap/>
            <w:vAlign w:val="bottom"/>
            <w:hideMark/>
          </w:tcPr>
          <w:p w:rsidR="00B14D02" w:rsidRPr="00505584" w:rsidRDefault="00B14D02" w:rsidP="00C62B6D">
            <w:pPr>
              <w:spacing w:after="0" w:line="360" w:lineRule="auto"/>
              <w:rPr>
                <w:rFonts w:ascii="Times New Roman" w:eastAsia="Times New Roman" w:hAnsi="Times New Roman" w:cs="Times New Roman"/>
                <w:b/>
                <w:color w:val="000000"/>
                <w:sz w:val="24"/>
                <w:szCs w:val="24"/>
              </w:rPr>
            </w:pPr>
          </w:p>
        </w:tc>
        <w:tc>
          <w:tcPr>
            <w:tcW w:w="1559" w:type="dxa"/>
            <w:tcBorders>
              <w:top w:val="nil"/>
              <w:left w:val="single" w:sz="8" w:space="0" w:color="auto"/>
              <w:bottom w:val="single" w:sz="4" w:space="0" w:color="auto"/>
              <w:right w:val="single" w:sz="4" w:space="0" w:color="auto"/>
            </w:tcBorders>
            <w:shd w:val="clear" w:color="auto" w:fill="auto"/>
            <w:hideMark/>
          </w:tcPr>
          <w:p w:rsidR="00B14D02" w:rsidRPr="00174070" w:rsidRDefault="00B14D02" w:rsidP="00C62B6D">
            <w:pPr>
              <w:spacing w:after="0" w:line="360" w:lineRule="auto"/>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 xml:space="preserve">По </w:t>
            </w:r>
            <w:proofErr w:type="spellStart"/>
            <w:r w:rsidRPr="00174070">
              <w:rPr>
                <w:rFonts w:ascii="Times New Roman" w:eastAsia="Times New Roman" w:hAnsi="Times New Roman" w:cs="Times New Roman"/>
                <w:b/>
                <w:sz w:val="20"/>
                <w:szCs w:val="20"/>
              </w:rPr>
              <w:t>отн</w:t>
            </w:r>
            <w:proofErr w:type="spellEnd"/>
            <w:r w:rsidRPr="00174070">
              <w:rPr>
                <w:rFonts w:ascii="Times New Roman" w:eastAsia="Times New Roman" w:hAnsi="Times New Roman" w:cs="Times New Roman"/>
                <w:b/>
                <w:sz w:val="20"/>
                <w:szCs w:val="20"/>
              </w:rPr>
              <w:t xml:space="preserve">.  к итогу, в </w:t>
            </w:r>
            <w:proofErr w:type="gramStart"/>
            <w:r w:rsidRPr="00174070">
              <w:rPr>
                <w:rFonts w:ascii="Times New Roman" w:eastAsia="Times New Roman" w:hAnsi="Times New Roman" w:cs="Times New Roman"/>
                <w:b/>
                <w:sz w:val="20"/>
                <w:szCs w:val="20"/>
              </w:rPr>
              <w:t>%-</w:t>
            </w:r>
            <w:proofErr w:type="spellStart"/>
            <w:proofErr w:type="gramEnd"/>
            <w:r w:rsidRPr="00174070">
              <w:rPr>
                <w:rFonts w:ascii="Times New Roman" w:eastAsia="Times New Roman" w:hAnsi="Times New Roman" w:cs="Times New Roman"/>
                <w:b/>
                <w:sz w:val="20"/>
                <w:szCs w:val="20"/>
              </w:rPr>
              <w:t>тах</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32,1</w:t>
            </w:r>
          </w:p>
        </w:tc>
        <w:tc>
          <w:tcPr>
            <w:tcW w:w="992" w:type="dxa"/>
            <w:tcBorders>
              <w:top w:val="nil"/>
              <w:left w:val="nil"/>
              <w:bottom w:val="single" w:sz="4" w:space="0" w:color="auto"/>
              <w:right w:val="single" w:sz="4" w:space="0" w:color="auto"/>
            </w:tcBorders>
            <w:shd w:val="clear" w:color="auto" w:fill="auto"/>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28,1</w:t>
            </w:r>
          </w:p>
        </w:tc>
        <w:tc>
          <w:tcPr>
            <w:tcW w:w="1134" w:type="dxa"/>
            <w:tcBorders>
              <w:top w:val="nil"/>
              <w:left w:val="nil"/>
              <w:bottom w:val="single" w:sz="4" w:space="0" w:color="auto"/>
              <w:right w:val="single" w:sz="4" w:space="0" w:color="auto"/>
            </w:tcBorders>
            <w:shd w:val="clear" w:color="auto" w:fill="auto"/>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28,0</w:t>
            </w:r>
          </w:p>
        </w:tc>
        <w:tc>
          <w:tcPr>
            <w:tcW w:w="992" w:type="dxa"/>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30,0</w:t>
            </w:r>
          </w:p>
        </w:tc>
        <w:tc>
          <w:tcPr>
            <w:tcW w:w="992" w:type="dxa"/>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28,7</w:t>
            </w:r>
          </w:p>
        </w:tc>
        <w:tc>
          <w:tcPr>
            <w:tcW w:w="993" w:type="dxa"/>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21,6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color w:val="000000"/>
                <w:sz w:val="20"/>
                <w:szCs w:val="20"/>
              </w:rPr>
            </w:pPr>
            <w:r w:rsidRPr="00174070">
              <w:rPr>
                <w:rFonts w:ascii="Times New Roman" w:eastAsia="Times New Roman" w:hAnsi="Times New Roman" w:cs="Times New Roman"/>
                <w:b/>
                <w:color w:val="000000"/>
                <w:sz w:val="20"/>
                <w:szCs w:val="20"/>
              </w:rPr>
              <w:t>21,2</w:t>
            </w:r>
          </w:p>
        </w:tc>
        <w:tc>
          <w:tcPr>
            <w:tcW w:w="1065" w:type="dxa"/>
            <w:gridSpan w:val="2"/>
            <w:tcBorders>
              <w:top w:val="nil"/>
              <w:left w:val="nil"/>
              <w:bottom w:val="single" w:sz="4" w:space="0" w:color="auto"/>
              <w:right w:val="single" w:sz="8"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color w:val="000000"/>
                <w:sz w:val="20"/>
                <w:szCs w:val="20"/>
              </w:rPr>
            </w:pPr>
            <w:r w:rsidRPr="00174070">
              <w:rPr>
                <w:rFonts w:ascii="Times New Roman" w:eastAsia="Times New Roman" w:hAnsi="Times New Roman" w:cs="Times New Roman"/>
                <w:color w:val="000000"/>
                <w:sz w:val="20"/>
                <w:szCs w:val="20"/>
              </w:rPr>
              <w:t>24,4</w:t>
            </w:r>
          </w:p>
        </w:tc>
      </w:tr>
      <w:tr w:rsidR="00B14D02" w:rsidRPr="00BB43FD" w:rsidTr="00174070">
        <w:trPr>
          <w:gridAfter w:val="18"/>
          <w:wAfter w:w="20017" w:type="dxa"/>
          <w:trHeight w:val="315"/>
        </w:trPr>
        <w:tc>
          <w:tcPr>
            <w:tcW w:w="1951" w:type="dxa"/>
            <w:tcBorders>
              <w:top w:val="nil"/>
              <w:left w:val="nil"/>
              <w:bottom w:val="nil"/>
              <w:right w:val="nil"/>
            </w:tcBorders>
            <w:shd w:val="clear" w:color="auto" w:fill="auto"/>
            <w:noWrap/>
            <w:vAlign w:val="bottom"/>
            <w:hideMark/>
          </w:tcPr>
          <w:p w:rsidR="00B14D02" w:rsidRPr="00505584" w:rsidRDefault="00B14D02" w:rsidP="00C62B6D">
            <w:pPr>
              <w:spacing w:after="0" w:line="360" w:lineRule="auto"/>
              <w:rPr>
                <w:rFonts w:ascii="Times New Roman" w:eastAsia="Times New Roman" w:hAnsi="Times New Roman" w:cs="Times New Roman"/>
                <w:b/>
                <w:color w:val="000000"/>
                <w:sz w:val="24"/>
                <w:szCs w:val="24"/>
              </w:rPr>
            </w:pPr>
          </w:p>
        </w:tc>
        <w:tc>
          <w:tcPr>
            <w:tcW w:w="1559" w:type="dxa"/>
            <w:tcBorders>
              <w:top w:val="nil"/>
              <w:left w:val="single" w:sz="8" w:space="0" w:color="auto"/>
              <w:bottom w:val="single" w:sz="4" w:space="0" w:color="auto"/>
              <w:right w:val="single" w:sz="4" w:space="0" w:color="auto"/>
            </w:tcBorders>
            <w:shd w:val="clear" w:color="auto" w:fill="auto"/>
            <w:hideMark/>
          </w:tcPr>
          <w:p w:rsidR="00B14D02" w:rsidRPr="00174070" w:rsidRDefault="00B14D02" w:rsidP="00C62B6D">
            <w:pPr>
              <w:spacing w:after="0" w:line="360" w:lineRule="auto"/>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Долгосрочные</w:t>
            </w:r>
          </w:p>
        </w:tc>
        <w:tc>
          <w:tcPr>
            <w:tcW w:w="993" w:type="dxa"/>
            <w:tcBorders>
              <w:top w:val="nil"/>
              <w:left w:val="nil"/>
              <w:bottom w:val="single" w:sz="4" w:space="0" w:color="auto"/>
              <w:right w:val="single" w:sz="4" w:space="0" w:color="auto"/>
            </w:tcBorders>
            <w:shd w:val="clear" w:color="auto" w:fill="auto"/>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4895,4</w:t>
            </w:r>
          </w:p>
        </w:tc>
        <w:tc>
          <w:tcPr>
            <w:tcW w:w="992" w:type="dxa"/>
            <w:tcBorders>
              <w:top w:val="nil"/>
              <w:left w:val="nil"/>
              <w:bottom w:val="single" w:sz="4" w:space="0" w:color="auto"/>
              <w:right w:val="single" w:sz="4" w:space="0" w:color="auto"/>
            </w:tcBorders>
            <w:shd w:val="clear" w:color="auto" w:fill="auto"/>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6 047.5</w:t>
            </w:r>
          </w:p>
        </w:tc>
        <w:tc>
          <w:tcPr>
            <w:tcW w:w="1134" w:type="dxa"/>
            <w:tcBorders>
              <w:top w:val="nil"/>
              <w:left w:val="nil"/>
              <w:bottom w:val="single" w:sz="4" w:space="0" w:color="auto"/>
              <w:right w:val="single" w:sz="4" w:space="0" w:color="auto"/>
            </w:tcBorders>
            <w:shd w:val="clear" w:color="auto" w:fill="auto"/>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6 596.3</w:t>
            </w:r>
          </w:p>
        </w:tc>
        <w:tc>
          <w:tcPr>
            <w:tcW w:w="992" w:type="dxa"/>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6 899,1</w:t>
            </w:r>
          </w:p>
        </w:tc>
        <w:tc>
          <w:tcPr>
            <w:tcW w:w="992" w:type="dxa"/>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8 735,4</w:t>
            </w:r>
          </w:p>
        </w:tc>
        <w:tc>
          <w:tcPr>
            <w:tcW w:w="993" w:type="dxa"/>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12 087,5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color w:val="000000"/>
                <w:sz w:val="20"/>
                <w:szCs w:val="20"/>
              </w:rPr>
            </w:pPr>
            <w:r w:rsidRPr="00174070">
              <w:rPr>
                <w:rFonts w:ascii="Times New Roman" w:eastAsia="Times New Roman" w:hAnsi="Times New Roman" w:cs="Times New Roman"/>
                <w:b/>
                <w:color w:val="000000"/>
                <w:sz w:val="20"/>
                <w:szCs w:val="20"/>
              </w:rPr>
              <w:t>14 611,3</w:t>
            </w:r>
          </w:p>
        </w:tc>
        <w:tc>
          <w:tcPr>
            <w:tcW w:w="1065" w:type="dxa"/>
            <w:gridSpan w:val="2"/>
            <w:tcBorders>
              <w:top w:val="nil"/>
              <w:left w:val="nil"/>
              <w:bottom w:val="single" w:sz="4" w:space="0" w:color="auto"/>
              <w:right w:val="single" w:sz="8"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color w:val="000000"/>
                <w:sz w:val="20"/>
                <w:szCs w:val="20"/>
              </w:rPr>
            </w:pPr>
            <w:r w:rsidRPr="00174070">
              <w:rPr>
                <w:rFonts w:ascii="Times New Roman" w:eastAsia="Times New Roman" w:hAnsi="Times New Roman" w:cs="Times New Roman"/>
                <w:color w:val="000000"/>
                <w:sz w:val="20"/>
                <w:szCs w:val="20"/>
              </w:rPr>
              <w:t>16 433,1</w:t>
            </w:r>
          </w:p>
        </w:tc>
      </w:tr>
      <w:tr w:rsidR="00B14D02" w:rsidRPr="00BB43FD" w:rsidTr="00174070">
        <w:trPr>
          <w:gridAfter w:val="18"/>
          <w:wAfter w:w="20017" w:type="dxa"/>
          <w:trHeight w:val="315"/>
        </w:trPr>
        <w:tc>
          <w:tcPr>
            <w:tcW w:w="1951" w:type="dxa"/>
            <w:tcBorders>
              <w:top w:val="nil"/>
              <w:left w:val="nil"/>
              <w:bottom w:val="nil"/>
              <w:right w:val="nil"/>
            </w:tcBorders>
            <w:shd w:val="clear" w:color="auto" w:fill="auto"/>
            <w:noWrap/>
            <w:vAlign w:val="bottom"/>
            <w:hideMark/>
          </w:tcPr>
          <w:p w:rsidR="00B14D02" w:rsidRPr="00505584" w:rsidRDefault="00B14D02" w:rsidP="00C62B6D">
            <w:pPr>
              <w:spacing w:after="0" w:line="360" w:lineRule="auto"/>
              <w:rPr>
                <w:rFonts w:ascii="Times New Roman" w:eastAsia="Times New Roman" w:hAnsi="Times New Roman" w:cs="Times New Roman"/>
                <w:b/>
                <w:color w:val="000000"/>
                <w:sz w:val="24"/>
                <w:szCs w:val="24"/>
              </w:rPr>
            </w:pPr>
          </w:p>
        </w:tc>
        <w:tc>
          <w:tcPr>
            <w:tcW w:w="1559" w:type="dxa"/>
            <w:tcBorders>
              <w:top w:val="nil"/>
              <w:left w:val="single" w:sz="8" w:space="0" w:color="auto"/>
              <w:bottom w:val="single" w:sz="8" w:space="0" w:color="auto"/>
              <w:right w:val="single" w:sz="4" w:space="0" w:color="auto"/>
            </w:tcBorders>
            <w:shd w:val="clear" w:color="auto" w:fill="auto"/>
            <w:hideMark/>
          </w:tcPr>
          <w:p w:rsidR="00B14D02" w:rsidRPr="00174070" w:rsidRDefault="00B14D02" w:rsidP="00C62B6D">
            <w:pPr>
              <w:spacing w:after="0" w:line="360" w:lineRule="auto"/>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 xml:space="preserve"> По </w:t>
            </w:r>
            <w:proofErr w:type="spellStart"/>
            <w:r w:rsidRPr="00174070">
              <w:rPr>
                <w:rFonts w:ascii="Times New Roman" w:eastAsia="Times New Roman" w:hAnsi="Times New Roman" w:cs="Times New Roman"/>
                <w:b/>
                <w:sz w:val="20"/>
                <w:szCs w:val="20"/>
              </w:rPr>
              <w:t>отн</w:t>
            </w:r>
            <w:proofErr w:type="gramStart"/>
            <w:r w:rsidRPr="00174070">
              <w:rPr>
                <w:rFonts w:ascii="Times New Roman" w:eastAsia="Times New Roman" w:hAnsi="Times New Roman" w:cs="Times New Roman"/>
                <w:b/>
                <w:sz w:val="20"/>
                <w:szCs w:val="20"/>
              </w:rPr>
              <w:t>.к</w:t>
            </w:r>
            <w:proofErr w:type="spellEnd"/>
            <w:proofErr w:type="gramEnd"/>
            <w:r w:rsidRPr="00174070">
              <w:rPr>
                <w:rFonts w:ascii="Times New Roman" w:eastAsia="Times New Roman" w:hAnsi="Times New Roman" w:cs="Times New Roman"/>
                <w:b/>
                <w:sz w:val="20"/>
                <w:szCs w:val="20"/>
              </w:rPr>
              <w:t xml:space="preserve"> итогу, в %-</w:t>
            </w:r>
            <w:proofErr w:type="spellStart"/>
            <w:r w:rsidRPr="00174070">
              <w:rPr>
                <w:rFonts w:ascii="Times New Roman" w:eastAsia="Times New Roman" w:hAnsi="Times New Roman" w:cs="Times New Roman"/>
                <w:b/>
                <w:sz w:val="20"/>
                <w:szCs w:val="20"/>
              </w:rPr>
              <w:t>тах</w:t>
            </w:r>
            <w:proofErr w:type="spellEnd"/>
          </w:p>
        </w:tc>
        <w:tc>
          <w:tcPr>
            <w:tcW w:w="993" w:type="dxa"/>
            <w:tcBorders>
              <w:top w:val="nil"/>
              <w:left w:val="nil"/>
              <w:bottom w:val="single" w:sz="8" w:space="0" w:color="auto"/>
              <w:right w:val="single" w:sz="4" w:space="0" w:color="auto"/>
            </w:tcBorders>
            <w:shd w:val="clear" w:color="auto" w:fill="auto"/>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67,9</w:t>
            </w:r>
          </w:p>
        </w:tc>
        <w:tc>
          <w:tcPr>
            <w:tcW w:w="992" w:type="dxa"/>
            <w:tcBorders>
              <w:top w:val="nil"/>
              <w:left w:val="nil"/>
              <w:bottom w:val="single" w:sz="8" w:space="0" w:color="auto"/>
              <w:right w:val="single" w:sz="4" w:space="0" w:color="auto"/>
            </w:tcBorders>
            <w:shd w:val="clear" w:color="auto" w:fill="auto"/>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71,9</w:t>
            </w:r>
          </w:p>
        </w:tc>
        <w:tc>
          <w:tcPr>
            <w:tcW w:w="1134" w:type="dxa"/>
            <w:tcBorders>
              <w:top w:val="nil"/>
              <w:left w:val="nil"/>
              <w:bottom w:val="single" w:sz="8" w:space="0" w:color="auto"/>
              <w:right w:val="single" w:sz="4" w:space="0" w:color="auto"/>
            </w:tcBorders>
            <w:shd w:val="clear" w:color="auto" w:fill="auto"/>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72,0</w:t>
            </w:r>
          </w:p>
        </w:tc>
        <w:tc>
          <w:tcPr>
            <w:tcW w:w="992" w:type="dxa"/>
            <w:tcBorders>
              <w:top w:val="nil"/>
              <w:left w:val="nil"/>
              <w:bottom w:val="single" w:sz="8"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70,0</w:t>
            </w:r>
          </w:p>
        </w:tc>
        <w:tc>
          <w:tcPr>
            <w:tcW w:w="992" w:type="dxa"/>
            <w:tcBorders>
              <w:top w:val="nil"/>
              <w:left w:val="nil"/>
              <w:bottom w:val="single" w:sz="8"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71,3</w:t>
            </w:r>
          </w:p>
        </w:tc>
        <w:tc>
          <w:tcPr>
            <w:tcW w:w="993" w:type="dxa"/>
            <w:tcBorders>
              <w:top w:val="nil"/>
              <w:left w:val="nil"/>
              <w:bottom w:val="single" w:sz="8"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sz w:val="20"/>
                <w:szCs w:val="20"/>
              </w:rPr>
            </w:pPr>
            <w:r w:rsidRPr="00174070">
              <w:rPr>
                <w:rFonts w:ascii="Times New Roman" w:eastAsia="Times New Roman" w:hAnsi="Times New Roman" w:cs="Times New Roman"/>
                <w:b/>
                <w:sz w:val="20"/>
                <w:szCs w:val="20"/>
              </w:rPr>
              <w:t>78,4</w:t>
            </w:r>
          </w:p>
        </w:tc>
        <w:tc>
          <w:tcPr>
            <w:tcW w:w="992" w:type="dxa"/>
            <w:gridSpan w:val="2"/>
            <w:tcBorders>
              <w:top w:val="nil"/>
              <w:left w:val="nil"/>
              <w:bottom w:val="single" w:sz="8" w:space="0" w:color="auto"/>
              <w:right w:val="single" w:sz="4"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b/>
                <w:color w:val="000000"/>
                <w:sz w:val="20"/>
                <w:szCs w:val="20"/>
              </w:rPr>
            </w:pPr>
            <w:r w:rsidRPr="00174070">
              <w:rPr>
                <w:rFonts w:ascii="Times New Roman" w:eastAsia="Times New Roman" w:hAnsi="Times New Roman" w:cs="Times New Roman"/>
                <w:b/>
                <w:color w:val="000000"/>
                <w:sz w:val="20"/>
                <w:szCs w:val="20"/>
              </w:rPr>
              <w:t>78,8</w:t>
            </w:r>
          </w:p>
        </w:tc>
        <w:tc>
          <w:tcPr>
            <w:tcW w:w="1065" w:type="dxa"/>
            <w:gridSpan w:val="2"/>
            <w:tcBorders>
              <w:top w:val="nil"/>
              <w:left w:val="nil"/>
              <w:bottom w:val="single" w:sz="8" w:space="0" w:color="auto"/>
              <w:right w:val="single" w:sz="8" w:space="0" w:color="auto"/>
            </w:tcBorders>
            <w:shd w:val="clear" w:color="auto" w:fill="auto"/>
            <w:noWrap/>
            <w:vAlign w:val="bottom"/>
            <w:hideMark/>
          </w:tcPr>
          <w:p w:rsidR="00B14D02" w:rsidRPr="00174070" w:rsidRDefault="00B14D02" w:rsidP="00C62B6D">
            <w:pPr>
              <w:spacing w:after="0" w:line="360" w:lineRule="auto"/>
              <w:jc w:val="right"/>
              <w:rPr>
                <w:rFonts w:ascii="Times New Roman" w:eastAsia="Times New Roman" w:hAnsi="Times New Roman" w:cs="Times New Roman"/>
                <w:color w:val="000000"/>
                <w:sz w:val="20"/>
                <w:szCs w:val="20"/>
              </w:rPr>
            </w:pPr>
            <w:r w:rsidRPr="00174070">
              <w:rPr>
                <w:rFonts w:ascii="Times New Roman" w:eastAsia="Times New Roman" w:hAnsi="Times New Roman" w:cs="Times New Roman"/>
                <w:color w:val="000000"/>
                <w:sz w:val="20"/>
                <w:szCs w:val="20"/>
              </w:rPr>
              <w:t>75,6</w:t>
            </w:r>
          </w:p>
        </w:tc>
      </w:tr>
    </w:tbl>
    <w:p w:rsidR="007673F9" w:rsidRPr="00BB43FD" w:rsidRDefault="007673F9" w:rsidP="00C62B6D">
      <w:pPr>
        <w:spacing w:after="0" w:line="360" w:lineRule="auto"/>
        <w:jc w:val="both"/>
        <w:rPr>
          <w:rFonts w:ascii="Times New Roman" w:hAnsi="Times New Roman" w:cs="Times New Roman"/>
          <w:b/>
          <w:sz w:val="28"/>
          <w:szCs w:val="28"/>
        </w:rPr>
      </w:pPr>
    </w:p>
    <w:p w:rsidR="007673F9" w:rsidRPr="00BB43FD" w:rsidRDefault="007673F9"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ED20C2" w:rsidRPr="00BB43FD">
        <w:rPr>
          <w:rFonts w:ascii="Times New Roman" w:hAnsi="Times New Roman" w:cs="Times New Roman"/>
          <w:sz w:val="28"/>
          <w:szCs w:val="28"/>
        </w:rPr>
        <w:t xml:space="preserve">        </w:t>
      </w:r>
      <w:r w:rsidRPr="00BB43FD">
        <w:rPr>
          <w:rFonts w:ascii="Times New Roman" w:hAnsi="Times New Roman" w:cs="Times New Roman"/>
          <w:sz w:val="28"/>
          <w:szCs w:val="28"/>
        </w:rPr>
        <w:t xml:space="preserve">Как было отмечено, наряду с притоком инвестиций в Азербайджан существует и обратное движение – отток капиталов по разным причинам. Стратегическая задача, не менее важная, чем привлечение инвестиций, заключается в том, чтобы прекратить отток денег от страны, создать условия для оседания и производительного функционирования капиталов.  Основная причина невысокой эффективности капиталовложений в </w:t>
      </w:r>
      <w:proofErr w:type="spellStart"/>
      <w:r w:rsidRPr="00BB43FD">
        <w:rPr>
          <w:rFonts w:ascii="Times New Roman" w:hAnsi="Times New Roman" w:cs="Times New Roman"/>
          <w:sz w:val="28"/>
          <w:szCs w:val="28"/>
        </w:rPr>
        <w:t>ненефтяной</w:t>
      </w:r>
      <w:proofErr w:type="spellEnd"/>
      <w:r w:rsidRPr="00BB43FD">
        <w:rPr>
          <w:rFonts w:ascii="Times New Roman" w:hAnsi="Times New Roman" w:cs="Times New Roman"/>
          <w:sz w:val="28"/>
          <w:szCs w:val="28"/>
        </w:rPr>
        <w:t xml:space="preserve"> сектор экономики Азербайджана заключалась в ограниченном внутреннем рынке</w:t>
      </w:r>
      <w:r w:rsidR="00C6493E" w:rsidRPr="00BB43FD">
        <w:rPr>
          <w:rFonts w:ascii="Times New Roman" w:hAnsi="Times New Roman" w:cs="Times New Roman"/>
          <w:sz w:val="28"/>
          <w:szCs w:val="28"/>
        </w:rPr>
        <w:t xml:space="preserve"> из-за низкой платежеспособности населения и предприятий. Для того</w:t>
      </w:r>
      <w:proofErr w:type="gramStart"/>
      <w:r w:rsidR="00C6493E" w:rsidRPr="00BB43FD">
        <w:rPr>
          <w:rFonts w:ascii="Times New Roman" w:hAnsi="Times New Roman" w:cs="Times New Roman"/>
          <w:sz w:val="28"/>
          <w:szCs w:val="28"/>
        </w:rPr>
        <w:t>,</w:t>
      </w:r>
      <w:proofErr w:type="gramEnd"/>
      <w:r w:rsidR="00C6493E" w:rsidRPr="00BB43FD">
        <w:rPr>
          <w:rFonts w:ascii="Times New Roman" w:hAnsi="Times New Roman" w:cs="Times New Roman"/>
          <w:sz w:val="28"/>
          <w:szCs w:val="28"/>
        </w:rPr>
        <w:t xml:space="preserve"> чтобы запустить маховик хозяйственного оборота нужны дополнительные деньги</w:t>
      </w:r>
      <w:r w:rsidRPr="00BB43FD">
        <w:rPr>
          <w:rFonts w:ascii="Times New Roman" w:hAnsi="Times New Roman" w:cs="Times New Roman"/>
          <w:sz w:val="28"/>
          <w:szCs w:val="28"/>
        </w:rPr>
        <w:t xml:space="preserve"> </w:t>
      </w:r>
      <w:r w:rsidR="00A0300C" w:rsidRPr="00BB43FD">
        <w:rPr>
          <w:rFonts w:ascii="Times New Roman" w:hAnsi="Times New Roman" w:cs="Times New Roman"/>
          <w:sz w:val="28"/>
          <w:szCs w:val="28"/>
        </w:rPr>
        <w:t xml:space="preserve"> именно в сферу производства. Отечественные и зарубежные инвестиции не только в основной капитал</w:t>
      </w:r>
      <w:r w:rsidR="00CA1E16" w:rsidRPr="00BB43FD">
        <w:rPr>
          <w:rFonts w:ascii="Times New Roman" w:hAnsi="Times New Roman" w:cs="Times New Roman"/>
          <w:sz w:val="28"/>
          <w:szCs w:val="28"/>
        </w:rPr>
        <w:t xml:space="preserve">, но и в оборотные средства могли бы </w:t>
      </w:r>
      <w:proofErr w:type="gramStart"/>
      <w:r w:rsidR="00CA1E16" w:rsidRPr="00BB43FD">
        <w:rPr>
          <w:rFonts w:ascii="Times New Roman" w:hAnsi="Times New Roman" w:cs="Times New Roman"/>
          <w:sz w:val="28"/>
          <w:szCs w:val="28"/>
        </w:rPr>
        <w:t>выполнить роль</w:t>
      </w:r>
      <w:proofErr w:type="gramEnd"/>
      <w:r w:rsidR="00CA1E16" w:rsidRPr="00BB43FD">
        <w:rPr>
          <w:rFonts w:ascii="Times New Roman" w:hAnsi="Times New Roman" w:cs="Times New Roman"/>
          <w:sz w:val="28"/>
          <w:szCs w:val="28"/>
        </w:rPr>
        <w:t xml:space="preserve">  пускового импульса  оживления экономики. Последовательность такова: сначала </w:t>
      </w:r>
      <w:r w:rsidR="00CA1E16" w:rsidRPr="00BB43FD">
        <w:rPr>
          <w:rFonts w:ascii="Times New Roman" w:hAnsi="Times New Roman" w:cs="Times New Roman"/>
          <w:sz w:val="28"/>
          <w:szCs w:val="28"/>
        </w:rPr>
        <w:lastRenderedPageBreak/>
        <w:t xml:space="preserve">институциональные изменения, стимулирующие  инвестиции, затем рост инвестиций, далее увеличение выпуска продукции, достижение высоких темпов роста </w:t>
      </w:r>
      <w:proofErr w:type="gramStart"/>
      <w:r w:rsidR="00CA1E16" w:rsidRPr="00BB43FD">
        <w:rPr>
          <w:rFonts w:ascii="Times New Roman" w:hAnsi="Times New Roman" w:cs="Times New Roman"/>
          <w:sz w:val="28"/>
          <w:szCs w:val="28"/>
        </w:rPr>
        <w:t>экономики</w:t>
      </w:r>
      <w:proofErr w:type="gramEnd"/>
      <w:r w:rsidR="00CA1E16" w:rsidRPr="00BB43FD">
        <w:rPr>
          <w:rFonts w:ascii="Times New Roman" w:hAnsi="Times New Roman" w:cs="Times New Roman"/>
          <w:sz w:val="28"/>
          <w:szCs w:val="28"/>
        </w:rPr>
        <w:t xml:space="preserve"> на основе сделанных ранее инвестиций. На первом этапе стояла задача стимулирования общего оживления экономики  и повышения на этой основе инвестиционной привлекательности производственных предприятий. </w:t>
      </w:r>
      <w:r w:rsidR="00113AE7" w:rsidRPr="00BB43FD">
        <w:rPr>
          <w:rFonts w:ascii="Times New Roman" w:hAnsi="Times New Roman" w:cs="Times New Roman"/>
          <w:sz w:val="28"/>
          <w:szCs w:val="28"/>
        </w:rPr>
        <w:t xml:space="preserve">Для этого необходимо ввести в оборот некоторое количество денег, первое время </w:t>
      </w:r>
      <w:proofErr w:type="spellStart"/>
      <w:r w:rsidR="00113AE7" w:rsidRPr="00BB43FD">
        <w:rPr>
          <w:rFonts w:ascii="Times New Roman" w:hAnsi="Times New Roman" w:cs="Times New Roman"/>
          <w:sz w:val="28"/>
          <w:szCs w:val="28"/>
        </w:rPr>
        <w:t>неособенно</w:t>
      </w:r>
      <w:proofErr w:type="spellEnd"/>
      <w:r w:rsidR="00113AE7" w:rsidRPr="00BB43FD">
        <w:rPr>
          <w:rFonts w:ascii="Times New Roman" w:hAnsi="Times New Roman" w:cs="Times New Roman"/>
          <w:sz w:val="28"/>
          <w:szCs w:val="28"/>
        </w:rPr>
        <w:t xml:space="preserve"> рассчитывая на крупные стратегические инвестиции. Могут преобладать портфельные инвестиции и краткосрочные ссуды коммерческих банков. Должен увеличиться уровень </w:t>
      </w:r>
      <w:proofErr w:type="spellStart"/>
      <w:r w:rsidR="00113AE7" w:rsidRPr="00BB43FD">
        <w:rPr>
          <w:rFonts w:ascii="Times New Roman" w:hAnsi="Times New Roman" w:cs="Times New Roman"/>
          <w:sz w:val="28"/>
          <w:szCs w:val="28"/>
        </w:rPr>
        <w:t>монетаризации</w:t>
      </w:r>
      <w:proofErr w:type="spellEnd"/>
      <w:r w:rsidR="00113AE7" w:rsidRPr="00BB43FD">
        <w:rPr>
          <w:rFonts w:ascii="Times New Roman" w:hAnsi="Times New Roman" w:cs="Times New Roman"/>
          <w:sz w:val="28"/>
          <w:szCs w:val="28"/>
        </w:rPr>
        <w:t xml:space="preserve"> экономики за счет кредитования оборотных средств. Причем, очень важно направлять потоки денег в реальную экономику, возможно даже административно ограничивая коммерческих посредников. Конечно, при этом должны стимулироваться и стратегические инвестиции, но под строгим контролем целевого и эффективного применения средств.</w:t>
      </w:r>
    </w:p>
    <w:p w:rsidR="00113AE7" w:rsidRPr="00BB43FD" w:rsidRDefault="00113AE7"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Задачей первого этапа является сдерживание и перекрытие оттока денежных средств из страны. Но решение этой задачи очень сложное и требует комплексного подхода и научно-обоснованных разработок.</w:t>
      </w:r>
    </w:p>
    <w:p w:rsidR="00113AE7" w:rsidRPr="00BB43FD" w:rsidRDefault="00113AE7"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Перечислим некоторые направления этой работы:</w:t>
      </w:r>
    </w:p>
    <w:p w:rsidR="00113AE7" w:rsidRPr="00BB43FD" w:rsidRDefault="00113AE7"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ограничение импорта, прежде всего потребительского, особенно товаров аналогичных, </w:t>
      </w:r>
      <w:proofErr w:type="gramStart"/>
      <w:r w:rsidRPr="00BB43FD">
        <w:rPr>
          <w:rFonts w:ascii="Times New Roman" w:hAnsi="Times New Roman" w:cs="Times New Roman"/>
          <w:sz w:val="28"/>
          <w:szCs w:val="28"/>
        </w:rPr>
        <w:t>производ</w:t>
      </w:r>
      <w:r w:rsidR="00F7132A" w:rsidRPr="00BB43FD">
        <w:rPr>
          <w:rFonts w:ascii="Times New Roman" w:hAnsi="Times New Roman" w:cs="Times New Roman"/>
          <w:sz w:val="28"/>
          <w:szCs w:val="28"/>
        </w:rPr>
        <w:t>имым</w:t>
      </w:r>
      <w:proofErr w:type="gramEnd"/>
      <w:r w:rsidR="00F7132A" w:rsidRPr="00BB43FD">
        <w:rPr>
          <w:rFonts w:ascii="Times New Roman" w:hAnsi="Times New Roman" w:cs="Times New Roman"/>
          <w:sz w:val="28"/>
          <w:szCs w:val="28"/>
        </w:rPr>
        <w:t xml:space="preserve"> в Азербайджане;</w:t>
      </w:r>
    </w:p>
    <w:p w:rsidR="00F7132A" w:rsidRPr="00BB43FD" w:rsidRDefault="00F7132A"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ограничение </w:t>
      </w:r>
      <w:r w:rsidR="0064112A" w:rsidRPr="00BB43FD">
        <w:rPr>
          <w:rFonts w:ascii="Times New Roman" w:hAnsi="Times New Roman" w:cs="Times New Roman"/>
          <w:sz w:val="28"/>
          <w:szCs w:val="28"/>
        </w:rPr>
        <w:t>и прекращение внешнеторговых товарообменных операций</w:t>
      </w:r>
      <w:r w:rsidR="00E408B0" w:rsidRPr="00BB43FD">
        <w:rPr>
          <w:rFonts w:ascii="Times New Roman" w:hAnsi="Times New Roman" w:cs="Times New Roman"/>
          <w:sz w:val="28"/>
          <w:szCs w:val="28"/>
        </w:rPr>
        <w:t>, их тщательный ценовой контроль;</w:t>
      </w:r>
    </w:p>
    <w:p w:rsidR="00E408B0" w:rsidRPr="00BB43FD" w:rsidRDefault="00E408B0"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пересечение реимпорта (ложного экспорта);</w:t>
      </w:r>
    </w:p>
    <w:p w:rsidR="00E408B0" w:rsidRPr="00BB43FD" w:rsidRDefault="00E408B0"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сокращение сроков возврата выручки при экспорте;</w:t>
      </w:r>
    </w:p>
    <w:p w:rsidR="00E408B0" w:rsidRPr="00BB43FD" w:rsidRDefault="00E408B0"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установление контроля над движением капитала в оффшорные з</w:t>
      </w:r>
      <w:r w:rsidR="009258F8" w:rsidRPr="00BB43FD">
        <w:rPr>
          <w:rFonts w:ascii="Times New Roman" w:hAnsi="Times New Roman" w:cs="Times New Roman"/>
          <w:sz w:val="28"/>
          <w:szCs w:val="28"/>
        </w:rPr>
        <w:t>оны;</w:t>
      </w:r>
    </w:p>
    <w:p w:rsidR="009258F8" w:rsidRPr="00BB43FD" w:rsidRDefault="009258F8"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изучение и перекрытие каналов нелегального вывоза валюты;</w:t>
      </w:r>
    </w:p>
    <w:p w:rsidR="009258F8" w:rsidRPr="00BB43FD" w:rsidRDefault="009258F8"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уменьшение удельного веса иностранных кредитов в финансовых источниках;</w:t>
      </w:r>
    </w:p>
    <w:p w:rsidR="009258F8" w:rsidRPr="00BB43FD" w:rsidRDefault="009258F8"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сбалансирование валютных курсов между основными внешнеторговыми партнерами.</w:t>
      </w:r>
    </w:p>
    <w:p w:rsidR="009258F8" w:rsidRPr="00BB43FD" w:rsidRDefault="009258F8"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lastRenderedPageBreak/>
        <w:t xml:space="preserve">     На втором этапе, когда экономика начнет набирать обороты, а инвестирование станет привлекательным, нужна будет отработка общих условий стратегического инвестирования и контроль над соблюдением национальных интересов на фоне постепенного снятия таможенной защиты.</w:t>
      </w:r>
    </w:p>
    <w:p w:rsidR="009258F8" w:rsidRPr="00BB43FD" w:rsidRDefault="009258F8"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Задача сводится к нахождению источников «пускового» капитала – восполнения недостатка оборотных  средств, организационной</w:t>
      </w:r>
      <w:r w:rsidR="00B9335C" w:rsidRPr="00BB43FD">
        <w:rPr>
          <w:rFonts w:ascii="Times New Roman" w:hAnsi="Times New Roman" w:cs="Times New Roman"/>
          <w:sz w:val="28"/>
          <w:szCs w:val="28"/>
        </w:rPr>
        <w:t xml:space="preserve"> и технической модернизации. Конечно, не все производства способны к реструктуризации и переходу в режим эффективной работы в условиях рынка, но необходимо  дать шанс проявиться тем, кто  на это способен. В решении поставленных задач важным является присутствие  понятия «структурная перестройка».</w:t>
      </w:r>
    </w:p>
    <w:p w:rsidR="00B9335C" w:rsidRPr="00BB43FD" w:rsidRDefault="00B9335C"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Решение проблемы повышения денежно-кредитного обеспечения легальной экономики лимитируется главным образом дефицитом кредитных  ресурсов, который создан двумя основными обстоятельствами:</w:t>
      </w:r>
    </w:p>
    <w:p w:rsidR="00B9335C" w:rsidRPr="00BB43FD" w:rsidRDefault="00B9335C"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ограничениями денежной массы с целью недопущения нарастания инфляции;</w:t>
      </w:r>
    </w:p>
    <w:p w:rsidR="00B9335C" w:rsidRPr="00BB43FD" w:rsidRDefault="00B9335C"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направлением некоторой части кредитных ресурсов на кредитование правительственных расходов (бюджетного дефицита).</w:t>
      </w:r>
    </w:p>
    <w:p w:rsidR="00B9335C" w:rsidRPr="00BB43FD" w:rsidRDefault="00B9335C"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Поэтому очень актуальна проблема уменьшения бюджетного дефицита и уровня общегосударственных расходов.</w:t>
      </w:r>
    </w:p>
    <w:p w:rsidR="00254EB2" w:rsidRPr="00BB43FD" w:rsidRDefault="00B9335C"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Мобилизация сбережений в кредитные ресурсы в определенной мере стали</w:t>
      </w:r>
      <w:r w:rsidR="00254EB2" w:rsidRPr="00BB43FD">
        <w:rPr>
          <w:rFonts w:ascii="Times New Roman" w:hAnsi="Times New Roman" w:cs="Times New Roman"/>
          <w:sz w:val="28"/>
          <w:szCs w:val="28"/>
        </w:rPr>
        <w:t xml:space="preserve"> мешать государственные займы.  Их главная функция – финансирование дефицита бюджета. Через бюджет мобилизованные средства вливаются в экономику, оказывая влияние на покупательскую  способность населения, иногда даже создавая очаги оживления, в случае, если они направляются в инвестиции. Но это зависит от структуры  бюджетных расходов.   Однако государственные облигации, если они покупаются нерезидентами, способствуют оттоку денег за границу, если коммерческими банками – уменьшают кредитные ресурсы, способствуют росту кредитных ставок и тем самым сужают предпосылки оживления экономики</w:t>
      </w:r>
      <w:r w:rsidR="00B23644" w:rsidRPr="00BB43FD">
        <w:rPr>
          <w:rFonts w:ascii="Times New Roman" w:hAnsi="Times New Roman" w:cs="Times New Roman"/>
          <w:sz w:val="28"/>
          <w:szCs w:val="28"/>
        </w:rPr>
        <w:t>. Если же облигации  займов поку</w:t>
      </w:r>
      <w:r w:rsidR="00254EB2" w:rsidRPr="00BB43FD">
        <w:rPr>
          <w:rFonts w:ascii="Times New Roman" w:hAnsi="Times New Roman" w:cs="Times New Roman"/>
          <w:sz w:val="28"/>
          <w:szCs w:val="28"/>
        </w:rPr>
        <w:t xml:space="preserve">пают население и предприятия, то отрицательный эффект уменьшается, так как происходит инвестиционная мобилизация сбережений. Государство поэтому </w:t>
      </w:r>
      <w:r w:rsidR="00254EB2" w:rsidRPr="00BB43FD">
        <w:rPr>
          <w:rFonts w:ascii="Times New Roman" w:hAnsi="Times New Roman" w:cs="Times New Roman"/>
          <w:sz w:val="28"/>
          <w:szCs w:val="28"/>
        </w:rPr>
        <w:lastRenderedPageBreak/>
        <w:t>должно создавать предпосылки к тому, чтобы его займы приобрелись в основном населением и предприятиями.</w:t>
      </w:r>
    </w:p>
    <w:p w:rsidR="00254EB2" w:rsidRPr="00BB43FD" w:rsidRDefault="00254EB2"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Поиск экономически эффективных инвестиционных проектов </w:t>
      </w:r>
      <w:proofErr w:type="gramStart"/>
      <w:r w:rsidRPr="00BB43FD">
        <w:rPr>
          <w:rFonts w:ascii="Times New Roman" w:hAnsi="Times New Roman" w:cs="Times New Roman"/>
          <w:sz w:val="28"/>
          <w:szCs w:val="28"/>
        </w:rPr>
        <w:t>осуществляет</w:t>
      </w:r>
      <w:proofErr w:type="gramEnd"/>
      <w:r w:rsidRPr="00BB43FD">
        <w:rPr>
          <w:rFonts w:ascii="Times New Roman" w:hAnsi="Times New Roman" w:cs="Times New Roman"/>
          <w:sz w:val="28"/>
          <w:szCs w:val="28"/>
        </w:rPr>
        <w:t xml:space="preserve"> прежде всего сами коммерческие банки и предприятия. Но предприятия пока</w:t>
      </w:r>
      <w:r w:rsidR="003B1F35" w:rsidRPr="00BB43FD">
        <w:rPr>
          <w:rFonts w:ascii="Times New Roman" w:hAnsi="Times New Roman" w:cs="Times New Roman"/>
          <w:sz w:val="28"/>
          <w:szCs w:val="28"/>
        </w:rPr>
        <w:t xml:space="preserve"> еще финансово слабы и без посторонней поддержки </w:t>
      </w:r>
      <w:proofErr w:type="gramStart"/>
      <w:r w:rsidR="003B1F35" w:rsidRPr="00BB43FD">
        <w:rPr>
          <w:rFonts w:ascii="Times New Roman" w:hAnsi="Times New Roman" w:cs="Times New Roman"/>
          <w:sz w:val="28"/>
          <w:szCs w:val="28"/>
        </w:rPr>
        <w:t>финансировать</w:t>
      </w:r>
      <w:proofErr w:type="gramEnd"/>
      <w:r w:rsidR="003B1F35" w:rsidRPr="00BB43FD">
        <w:rPr>
          <w:rFonts w:ascii="Times New Roman" w:hAnsi="Times New Roman" w:cs="Times New Roman"/>
          <w:sz w:val="28"/>
          <w:szCs w:val="28"/>
        </w:rPr>
        <w:t xml:space="preserve"> не могут. А банки выбирают </w:t>
      </w:r>
      <w:proofErr w:type="spellStart"/>
      <w:r w:rsidR="003B1F35" w:rsidRPr="00BB43FD">
        <w:rPr>
          <w:rFonts w:ascii="Times New Roman" w:hAnsi="Times New Roman" w:cs="Times New Roman"/>
          <w:sz w:val="28"/>
          <w:szCs w:val="28"/>
        </w:rPr>
        <w:t>быстроокупаемые</w:t>
      </w:r>
      <w:proofErr w:type="spellEnd"/>
      <w:r w:rsidR="003B1F35" w:rsidRPr="00BB43FD">
        <w:rPr>
          <w:rFonts w:ascii="Times New Roman" w:hAnsi="Times New Roman" w:cs="Times New Roman"/>
          <w:sz w:val="28"/>
          <w:szCs w:val="28"/>
        </w:rPr>
        <w:t xml:space="preserve"> проекты. Локомотивную роль в активизации инвестиционных процессов должно выполнять государство и мобилизуемые им средства бюджета, специальных внебюджетных фондов и займов. Государственные органы управления должны определять перспективные «точки роста», способные оказать положительное  воздейст</w:t>
      </w:r>
      <w:r w:rsidR="000852FF" w:rsidRPr="00BB43FD">
        <w:rPr>
          <w:rFonts w:ascii="Times New Roman" w:hAnsi="Times New Roman" w:cs="Times New Roman"/>
          <w:sz w:val="28"/>
          <w:szCs w:val="28"/>
        </w:rPr>
        <w:t>вие на сектора экономики, на</w:t>
      </w:r>
      <w:r w:rsidR="0096661D" w:rsidRPr="00BB43FD">
        <w:rPr>
          <w:rFonts w:ascii="Times New Roman" w:hAnsi="Times New Roman" w:cs="Times New Roman"/>
          <w:sz w:val="28"/>
          <w:szCs w:val="28"/>
        </w:rPr>
        <w:t>правлять в них государственные субсидии или государственные кредиты, субсидированные коммерческие кредиты, а также законодательно создавать временные протекционистские прикрытия, налоговые льготы и т.п. Все это элементы промышленной политики.</w:t>
      </w:r>
    </w:p>
    <w:p w:rsidR="0096661D" w:rsidRPr="00BB43FD" w:rsidRDefault="0096661D"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Следует отметить, что сокращение бюджетного дефицита за счет капиталовложений вообще экономически вредно, поскольку снижает влияние  государства на экономический рост. Выявление эффективных «точек роста» может быть возложено на отраслевые министерства совместно с Министерством Экономического Развития. Активную роль в этом процессе </w:t>
      </w:r>
      <w:r w:rsidR="001F01BC" w:rsidRPr="00BB43FD">
        <w:rPr>
          <w:rFonts w:ascii="Times New Roman" w:hAnsi="Times New Roman" w:cs="Times New Roman"/>
          <w:sz w:val="28"/>
          <w:szCs w:val="28"/>
        </w:rPr>
        <w:t>может выполнять Государственный Фонд Помощи Предпринимательству.</w:t>
      </w:r>
    </w:p>
    <w:p w:rsidR="00364758" w:rsidRPr="00BB43FD" w:rsidRDefault="001F01BC"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443301" w:rsidRPr="00BB43FD">
        <w:rPr>
          <w:rFonts w:ascii="Times New Roman" w:hAnsi="Times New Roman" w:cs="Times New Roman"/>
          <w:sz w:val="28"/>
          <w:szCs w:val="28"/>
        </w:rPr>
        <w:t>Распространяясь от таких «точек роста» на всю экономику, волны оживления создают предпосылки подъема всей экономики. Такой подход в мировой практике обозначен</w:t>
      </w:r>
      <w:r w:rsidR="001A382E" w:rsidRPr="00BB43FD">
        <w:rPr>
          <w:rFonts w:ascii="Times New Roman" w:hAnsi="Times New Roman" w:cs="Times New Roman"/>
          <w:sz w:val="28"/>
          <w:szCs w:val="28"/>
        </w:rPr>
        <w:t xml:space="preserve"> термином «структурализм».</w:t>
      </w:r>
      <w:r w:rsidR="00364758" w:rsidRPr="00BB43FD">
        <w:rPr>
          <w:rFonts w:ascii="Times New Roman" w:hAnsi="Times New Roman" w:cs="Times New Roman"/>
          <w:sz w:val="28"/>
          <w:szCs w:val="28"/>
        </w:rPr>
        <w:t xml:space="preserve">  Политику структурализма проводили Япония, Южная Корея, Тайвань и частично другие успешно развивающиеся страны Юго-Восточной Азии. В Европе – Франция, в некоторой степени – Германия. Эта политика включала:</w:t>
      </w:r>
    </w:p>
    <w:p w:rsidR="001F01BC" w:rsidRPr="00BB43FD" w:rsidRDefault="00364758"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определение промышленных секторов, имеющих хорошие предпосылки для роста производительности и конкурентоспособной экспансии;</w:t>
      </w:r>
    </w:p>
    <w:p w:rsidR="00364758" w:rsidRPr="00BB43FD" w:rsidRDefault="00364758"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lastRenderedPageBreak/>
        <w:t>- направление ресурсов в определенные сектора экономики путем установления льготных цен, преимуществ в получении кредитов, государственных и гарантированных государством инвестиций;</w:t>
      </w:r>
    </w:p>
    <w:p w:rsidR="00364758" w:rsidRPr="00BB43FD" w:rsidRDefault="00364758"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установление контрольных условий и сроков получения результатов по полученным льготам,  постоянную корректировку льгот в случае необходимости. </w:t>
      </w:r>
    </w:p>
    <w:p w:rsidR="0096661D" w:rsidRPr="00BB43FD" w:rsidRDefault="00364758"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Как правило, структурализм в странах, которые его проводили, распространялся и на иностранные инвестиции. Например, Япония и Южная Корея тщательно отбирали инвестиционные предложения, чтобы не потерять позиции в национальной экономике. Льготные условия распространялись на приоритетные объекты независимо от того, откуда они инвестировались: из национальных или зарубежных источников. Структурализм характерен для стран со сложной индустриальной экономикой, к которым относится и Азербайджан.</w:t>
      </w:r>
    </w:p>
    <w:p w:rsidR="0096661D" w:rsidRPr="00BB43FD" w:rsidRDefault="00364758"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Огромным резервом пусковых инвестиций должны быть доходы государства от приватизации. Продавая свои активы, государство должно их реинвестировать в структурную перестройку, обновление инфраструктуры и особо важных для экономики предприятий,  и этим способствовать переходу на обновляющую основу. Однако доходы от приватизации используются</w:t>
      </w:r>
      <w:r w:rsidR="00BC6762" w:rsidRPr="00BB43FD">
        <w:rPr>
          <w:rFonts w:ascii="Times New Roman" w:hAnsi="Times New Roman" w:cs="Times New Roman"/>
          <w:sz w:val="28"/>
          <w:szCs w:val="28"/>
        </w:rPr>
        <w:t xml:space="preserve"> для покрытия дефицита текущего бюджета. А это означает </w:t>
      </w:r>
      <w:proofErr w:type="spellStart"/>
      <w:r w:rsidR="00BC6762" w:rsidRPr="00BB43FD">
        <w:rPr>
          <w:rFonts w:ascii="Times New Roman" w:hAnsi="Times New Roman" w:cs="Times New Roman"/>
          <w:sz w:val="28"/>
          <w:szCs w:val="28"/>
        </w:rPr>
        <w:t>проедание</w:t>
      </w:r>
      <w:proofErr w:type="spellEnd"/>
      <w:r w:rsidR="00BC6762" w:rsidRPr="00BB43FD">
        <w:rPr>
          <w:rFonts w:ascii="Times New Roman" w:hAnsi="Times New Roman" w:cs="Times New Roman"/>
          <w:sz w:val="28"/>
          <w:szCs w:val="28"/>
        </w:rPr>
        <w:t xml:space="preserve">  основного капитала страны.   Таким образом, главный потенциальный внутренний источник обновления и перестройки в Азербайджане не использован.</w:t>
      </w:r>
    </w:p>
    <w:p w:rsidR="00087062" w:rsidRPr="00BB43FD" w:rsidRDefault="00BC6762"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Фондовый рынок и портфельные инвестиции являются одним из  важнейших источников капиталовложений. Стратегическая задача текущего этапа не упор на стратегические </w:t>
      </w:r>
      <w:proofErr w:type="gramStart"/>
      <w:r w:rsidRPr="00BB43FD">
        <w:rPr>
          <w:rFonts w:ascii="Times New Roman" w:hAnsi="Times New Roman" w:cs="Times New Roman"/>
          <w:sz w:val="28"/>
          <w:szCs w:val="28"/>
        </w:rPr>
        <w:t>инвестиции</w:t>
      </w:r>
      <w:proofErr w:type="gramEnd"/>
      <w:r w:rsidRPr="00BB43FD">
        <w:rPr>
          <w:rFonts w:ascii="Times New Roman" w:hAnsi="Times New Roman" w:cs="Times New Roman"/>
          <w:sz w:val="28"/>
          <w:szCs w:val="28"/>
        </w:rPr>
        <w:t xml:space="preserve"> а переход к общему оживлению фондового рынка. Конечно, портфельные инвестиции  относительно менее желательны, особенно при их большом удельном весе. Они могут быстро поменять направление движения и дестабилизировать экономику, так как в значительной мере ориентируются на спекулятивный эффект, а не на структурные изменения. В </w:t>
      </w:r>
      <w:proofErr w:type="gramStart"/>
      <w:r w:rsidRPr="00BB43FD">
        <w:rPr>
          <w:rFonts w:ascii="Times New Roman" w:hAnsi="Times New Roman" w:cs="Times New Roman"/>
          <w:sz w:val="28"/>
          <w:szCs w:val="28"/>
        </w:rPr>
        <w:t>которых</w:t>
      </w:r>
      <w:proofErr w:type="gramEnd"/>
      <w:r w:rsidRPr="00BB43FD">
        <w:rPr>
          <w:rFonts w:ascii="Times New Roman" w:hAnsi="Times New Roman" w:cs="Times New Roman"/>
          <w:sz w:val="28"/>
          <w:szCs w:val="28"/>
        </w:rPr>
        <w:t xml:space="preserve"> нуждается экономика. Портфельное инвестирование приносит в </w:t>
      </w:r>
      <w:r w:rsidRPr="00BB43FD">
        <w:rPr>
          <w:rFonts w:ascii="Times New Roman" w:hAnsi="Times New Roman" w:cs="Times New Roman"/>
          <w:sz w:val="28"/>
          <w:szCs w:val="28"/>
        </w:rPr>
        <w:lastRenderedPageBreak/>
        <w:t>экономику дополнительные деньги, которые способствуют общему оживлению. Одновременно фондовый рынок выявляет наиболее эффективные, экономически привлекательные объек</w:t>
      </w:r>
      <w:r w:rsidR="00087062" w:rsidRPr="00BB43FD">
        <w:rPr>
          <w:rFonts w:ascii="Times New Roman" w:hAnsi="Times New Roman" w:cs="Times New Roman"/>
          <w:sz w:val="28"/>
          <w:szCs w:val="28"/>
        </w:rPr>
        <w:t>ты и тем самым прокладывает путь стратегическим инвесторам.</w:t>
      </w:r>
    </w:p>
    <w:p w:rsidR="00BC6762" w:rsidRPr="00BB43FD" w:rsidRDefault="00087062"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Первый эшелон инвестиционного оживления определяется портфельными инвесторами, которые приходят раньше </w:t>
      </w:r>
      <w:proofErr w:type="gramStart"/>
      <w:r w:rsidRPr="00BB43FD">
        <w:rPr>
          <w:rFonts w:ascii="Times New Roman" w:hAnsi="Times New Roman" w:cs="Times New Roman"/>
          <w:sz w:val="28"/>
          <w:szCs w:val="28"/>
        </w:rPr>
        <w:t>стратегических</w:t>
      </w:r>
      <w:proofErr w:type="gramEnd"/>
      <w:r w:rsidRPr="00BB43FD">
        <w:rPr>
          <w:rFonts w:ascii="Times New Roman" w:hAnsi="Times New Roman" w:cs="Times New Roman"/>
          <w:sz w:val="28"/>
          <w:szCs w:val="28"/>
        </w:rPr>
        <w:t>. Рискуя, вкладывают понемногу в разные объекты, развивают рынок капиталов. Параллельно начинается общее экономическое оживление</w:t>
      </w:r>
      <w:r w:rsidR="00B41CAE" w:rsidRPr="00BB43FD">
        <w:rPr>
          <w:rFonts w:ascii="Times New Roman" w:hAnsi="Times New Roman" w:cs="Times New Roman"/>
          <w:sz w:val="28"/>
          <w:szCs w:val="28"/>
        </w:rPr>
        <w:t xml:space="preserve"> начинается общее экономическое оживление, инвестиции помогают проявляться потенциальным</w:t>
      </w:r>
      <w:r w:rsidR="00BC6762" w:rsidRPr="00BB43FD">
        <w:rPr>
          <w:rFonts w:ascii="Times New Roman" w:hAnsi="Times New Roman" w:cs="Times New Roman"/>
          <w:sz w:val="28"/>
          <w:szCs w:val="28"/>
        </w:rPr>
        <w:t xml:space="preserve"> </w:t>
      </w:r>
      <w:r w:rsidR="00B41CAE" w:rsidRPr="00BB43FD">
        <w:rPr>
          <w:rFonts w:ascii="Times New Roman" w:hAnsi="Times New Roman" w:cs="Times New Roman"/>
          <w:sz w:val="28"/>
          <w:szCs w:val="28"/>
        </w:rPr>
        <w:t xml:space="preserve"> «точкам роста» и, </w:t>
      </w:r>
      <w:proofErr w:type="gramStart"/>
      <w:r w:rsidR="00B41CAE" w:rsidRPr="00BB43FD">
        <w:rPr>
          <w:rFonts w:ascii="Times New Roman" w:hAnsi="Times New Roman" w:cs="Times New Roman"/>
          <w:sz w:val="28"/>
          <w:szCs w:val="28"/>
        </w:rPr>
        <w:t>наконец</w:t>
      </w:r>
      <w:proofErr w:type="gramEnd"/>
      <w:r w:rsidR="00B41CAE" w:rsidRPr="00BB43FD">
        <w:rPr>
          <w:rFonts w:ascii="Times New Roman" w:hAnsi="Times New Roman" w:cs="Times New Roman"/>
          <w:sz w:val="28"/>
          <w:szCs w:val="28"/>
        </w:rPr>
        <w:t xml:space="preserve"> приходит черед крупных инвестиций, перерастающих в стратегические. Нужно предпринять некоторые шаги для активизации портфельного инвестирования. На сегодняшний день у иностранных портфельных инвесторов появился интерес к акциям азербайджанских предприятий и эту сложившуюся ситуацию необходимо использовать. Чтобы капитал  не ушел, надо предложить рынку акции привлекательных азербайджанских предприятий.</w:t>
      </w:r>
    </w:p>
    <w:p w:rsidR="004438CE" w:rsidRPr="00BB43FD" w:rsidRDefault="004438CE"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Формирование стартовых условий для развития производства и оживления инвестиционного процесса является главным фактором в достижении позитивных макроэкономических результатов – роста производства и занятости, развития смежных отраслей и увеличения налоговых поступлений в государственный бюджет и дальнейшего роста национального дохода.</w:t>
      </w:r>
    </w:p>
    <w:p w:rsidR="0096661D" w:rsidRPr="00BB43FD" w:rsidRDefault="004438CE"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Отметим, что для усиления притока иностранных инвестиций в Азербайджане проводится политика  формирования благоприятного инвестиционного климата. В процессе приватизации государственных</w:t>
      </w:r>
      <w:r w:rsidR="00764636" w:rsidRPr="00BB43FD">
        <w:rPr>
          <w:rFonts w:ascii="Times New Roman" w:hAnsi="Times New Roman" w:cs="Times New Roman"/>
          <w:sz w:val="28"/>
          <w:szCs w:val="28"/>
        </w:rPr>
        <w:t xml:space="preserve"> предприятий иностранный капитал играет ключевую роль. Правительством страны </w:t>
      </w:r>
      <w:r w:rsidR="00F824CE" w:rsidRPr="00BB43FD">
        <w:rPr>
          <w:rFonts w:ascii="Times New Roman" w:hAnsi="Times New Roman" w:cs="Times New Roman"/>
          <w:sz w:val="28"/>
          <w:szCs w:val="28"/>
        </w:rPr>
        <w:t>разработана государственная</w:t>
      </w:r>
      <w:proofErr w:type="gramStart"/>
      <w:r w:rsidR="00F824CE" w:rsidRPr="00BB43FD">
        <w:rPr>
          <w:rFonts w:ascii="Times New Roman" w:hAnsi="Times New Roman" w:cs="Times New Roman"/>
          <w:sz w:val="28"/>
          <w:szCs w:val="28"/>
        </w:rPr>
        <w:t xml:space="preserve"> </w:t>
      </w:r>
      <w:r w:rsidR="00764636" w:rsidRPr="00BB43FD">
        <w:rPr>
          <w:rFonts w:ascii="Times New Roman" w:hAnsi="Times New Roman" w:cs="Times New Roman"/>
          <w:sz w:val="28"/>
          <w:szCs w:val="28"/>
        </w:rPr>
        <w:t>.</w:t>
      </w:r>
      <w:proofErr w:type="gramEnd"/>
      <w:r w:rsidR="00764636" w:rsidRPr="00BB43FD">
        <w:rPr>
          <w:rFonts w:ascii="Times New Roman" w:hAnsi="Times New Roman" w:cs="Times New Roman"/>
          <w:sz w:val="28"/>
          <w:szCs w:val="28"/>
        </w:rPr>
        <w:t>инвестиционная программа, где определены конкретные меры по дальнейшему улучшению инвестиционного климата.</w:t>
      </w:r>
      <w:r w:rsidR="00F862B6" w:rsidRPr="00BB43FD">
        <w:rPr>
          <w:rFonts w:ascii="Times New Roman" w:hAnsi="Times New Roman" w:cs="Times New Roman"/>
          <w:sz w:val="28"/>
          <w:szCs w:val="28"/>
        </w:rPr>
        <w:t xml:space="preserve">    </w:t>
      </w:r>
    </w:p>
    <w:p w:rsidR="00A337DF" w:rsidRPr="00BB43FD" w:rsidRDefault="00A337DF"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color w:val="000000"/>
          <w:sz w:val="28"/>
          <w:szCs w:val="28"/>
        </w:rPr>
        <w:t xml:space="preserve">  </w:t>
      </w:r>
      <w:r w:rsidR="00F862B6" w:rsidRPr="00BB43FD">
        <w:rPr>
          <w:rFonts w:ascii="Times New Roman" w:hAnsi="Times New Roman" w:cs="Times New Roman"/>
          <w:color w:val="000000"/>
          <w:sz w:val="28"/>
          <w:szCs w:val="28"/>
        </w:rPr>
        <w:t xml:space="preserve">     </w:t>
      </w:r>
      <w:r w:rsidRPr="00BB43FD">
        <w:rPr>
          <w:rFonts w:ascii="Times New Roman" w:hAnsi="Times New Roman" w:cs="Times New Roman"/>
          <w:color w:val="000000"/>
          <w:sz w:val="28"/>
          <w:szCs w:val="28"/>
        </w:rPr>
        <w:t xml:space="preserve">В условиях рыночных преобразований идет углубление экономических реформ, предпринимаются меры, направленные на развитие </w:t>
      </w:r>
      <w:proofErr w:type="spellStart"/>
      <w:r w:rsidRPr="00BB43FD">
        <w:rPr>
          <w:rFonts w:ascii="Times New Roman" w:hAnsi="Times New Roman" w:cs="Times New Roman"/>
          <w:color w:val="000000"/>
          <w:sz w:val="28"/>
          <w:szCs w:val="28"/>
        </w:rPr>
        <w:t>ненефтяного</w:t>
      </w:r>
      <w:proofErr w:type="spellEnd"/>
      <w:r w:rsidRPr="00BB43FD">
        <w:rPr>
          <w:rFonts w:ascii="Times New Roman" w:hAnsi="Times New Roman" w:cs="Times New Roman"/>
          <w:color w:val="000000"/>
          <w:sz w:val="28"/>
          <w:szCs w:val="28"/>
        </w:rPr>
        <w:t xml:space="preserve"> сектора. В проекте бюджета на 2017 год были учтены глобальные </w:t>
      </w:r>
      <w:proofErr w:type="gramStart"/>
      <w:r w:rsidRPr="00BB43FD">
        <w:rPr>
          <w:rFonts w:ascii="Times New Roman" w:hAnsi="Times New Roman" w:cs="Times New Roman"/>
          <w:color w:val="000000"/>
          <w:sz w:val="28"/>
          <w:szCs w:val="28"/>
        </w:rPr>
        <w:lastRenderedPageBreak/>
        <w:t>экономические процессы</w:t>
      </w:r>
      <w:proofErr w:type="gramEnd"/>
      <w:r w:rsidRPr="00BB43FD">
        <w:rPr>
          <w:rFonts w:ascii="Times New Roman" w:hAnsi="Times New Roman" w:cs="Times New Roman"/>
          <w:color w:val="000000"/>
          <w:sz w:val="28"/>
          <w:szCs w:val="28"/>
        </w:rPr>
        <w:t xml:space="preserve"> и макроэкономические прогнозы на 2017-2020 года. В бюджете приоритетными остаются расходы на социальные мероприятия, усиление социальной защиты населения.</w:t>
      </w:r>
    </w:p>
    <w:p w:rsidR="0071072A" w:rsidRPr="00BB43FD" w:rsidRDefault="00A337DF"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t xml:space="preserve">     Отметим, что с</w:t>
      </w:r>
      <w:r w:rsidR="0071072A" w:rsidRPr="00BB43FD">
        <w:rPr>
          <w:color w:val="000000"/>
          <w:sz w:val="28"/>
          <w:szCs w:val="28"/>
        </w:rPr>
        <w:t xml:space="preserve"> наибольшими проблемами сталкиваются сегодня нефтедобывающие страны, экономика которых в той или иной степени зависима от доходов, поступающих от реализации нефтегазовых ресурсов. Ведь именно эти страны подвержены наибольшим рискам на фоне текущей ситуации на топливном рынке. Очевидно, что в этой ситуации государство, располагающее запасами нефти и газа, должно делать упор на развитии </w:t>
      </w:r>
      <w:proofErr w:type="spellStart"/>
      <w:r w:rsidR="0071072A" w:rsidRPr="00BB43FD">
        <w:rPr>
          <w:color w:val="000000"/>
          <w:sz w:val="28"/>
          <w:szCs w:val="28"/>
        </w:rPr>
        <w:t>ненефтяной</w:t>
      </w:r>
      <w:proofErr w:type="spellEnd"/>
      <w:r w:rsidR="0071072A" w:rsidRPr="00BB43FD">
        <w:rPr>
          <w:color w:val="000000"/>
          <w:sz w:val="28"/>
          <w:szCs w:val="28"/>
        </w:rPr>
        <w:t xml:space="preserve"> отрасли, способной обеспечить стабильность экономики на долгосрочный период. Однако выбор такой модели развития еще не гарантирует успешный и стабильный рост экономики. Политика развития </w:t>
      </w:r>
      <w:proofErr w:type="spellStart"/>
      <w:r w:rsidR="0071072A" w:rsidRPr="00BB43FD">
        <w:rPr>
          <w:color w:val="000000"/>
          <w:sz w:val="28"/>
          <w:szCs w:val="28"/>
        </w:rPr>
        <w:t>ненефтяного</w:t>
      </w:r>
      <w:proofErr w:type="spellEnd"/>
      <w:r w:rsidR="0071072A" w:rsidRPr="00BB43FD">
        <w:rPr>
          <w:color w:val="000000"/>
          <w:sz w:val="28"/>
          <w:szCs w:val="28"/>
        </w:rPr>
        <w:t xml:space="preserve"> сектора должна быть максимально гибкой, поддающейся корректировке, приспосабливающейся к постоянно изменяющимся внешним условиям и способной адекватно реагировать на внешние вызовы и риски. То есть, необходима разработка эффективных рычагов воздействия, грамотное применение которых способно вывести экономику страны на новый этап развития. Заметим, что  на фоне негативных процессов в мировом масштабе экономика нашей страны продолжает развиваться. </w:t>
      </w:r>
      <w:proofErr w:type="spellStart"/>
      <w:r w:rsidR="0071072A" w:rsidRPr="00BB43FD">
        <w:rPr>
          <w:color w:val="000000"/>
          <w:sz w:val="28"/>
          <w:szCs w:val="28"/>
        </w:rPr>
        <w:t>И.Алиев</w:t>
      </w:r>
      <w:proofErr w:type="spellEnd"/>
      <w:r w:rsidR="0071072A" w:rsidRPr="00BB43FD">
        <w:rPr>
          <w:color w:val="000000"/>
          <w:sz w:val="28"/>
          <w:szCs w:val="28"/>
        </w:rPr>
        <w:t xml:space="preserve"> в своем выступлении  подчеркнул, что экономика Азербайджана развивается даже в кризисные годы и предпринятые до сих пор шаги по диверсификации, развитию </w:t>
      </w:r>
      <w:proofErr w:type="spellStart"/>
      <w:r w:rsidR="0071072A" w:rsidRPr="00BB43FD">
        <w:rPr>
          <w:color w:val="000000"/>
          <w:sz w:val="28"/>
          <w:szCs w:val="28"/>
        </w:rPr>
        <w:t>ненефтяного</w:t>
      </w:r>
      <w:proofErr w:type="spellEnd"/>
      <w:r w:rsidR="0071072A" w:rsidRPr="00BB43FD">
        <w:rPr>
          <w:color w:val="000000"/>
          <w:sz w:val="28"/>
          <w:szCs w:val="28"/>
        </w:rPr>
        <w:t xml:space="preserve"> сектора помогают стране выходить из кризисных ситуаций с минимальными потерями.</w:t>
      </w:r>
    </w:p>
    <w:p w:rsidR="0071072A" w:rsidRPr="00483BA0" w:rsidRDefault="0071072A"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t xml:space="preserve">      Сегодня экономика Азербайджана развивается даже несмотря на снижение объемов добычи нефти и мировых цен на нефть, что «связано с реализацией продуманной политики, являющейся основой развития страны». В этом году продолжится реализация мер, направленных на дальнейшую диверсификацию экономики. Говоря о перспективах, глава государства отметил необходимость обеспечения экономического развития страны </w:t>
      </w:r>
      <w:r w:rsidR="00F862B6" w:rsidRPr="00BB43FD">
        <w:rPr>
          <w:color w:val="000000"/>
          <w:sz w:val="28"/>
          <w:szCs w:val="28"/>
        </w:rPr>
        <w:t xml:space="preserve"> в 2017</w:t>
      </w:r>
      <w:r w:rsidRPr="00BB43FD">
        <w:rPr>
          <w:color w:val="000000"/>
          <w:sz w:val="28"/>
          <w:szCs w:val="28"/>
        </w:rPr>
        <w:t xml:space="preserve"> году. «Конечно, правительство должно работать более активно, гибко, чтобы наша экономика росла и в следующем году», - сказал Президент.  Суть в обеспечении </w:t>
      </w:r>
      <w:r w:rsidRPr="00BB43FD">
        <w:rPr>
          <w:color w:val="000000"/>
          <w:sz w:val="28"/>
          <w:szCs w:val="28"/>
        </w:rPr>
        <w:lastRenderedPageBreak/>
        <w:t xml:space="preserve">дальнейшего развития страны за счет развития </w:t>
      </w:r>
      <w:proofErr w:type="spellStart"/>
      <w:r w:rsidRPr="00BB43FD">
        <w:rPr>
          <w:color w:val="000000"/>
          <w:sz w:val="28"/>
          <w:szCs w:val="28"/>
        </w:rPr>
        <w:t>ненефтяного</w:t>
      </w:r>
      <w:proofErr w:type="spellEnd"/>
      <w:r w:rsidRPr="00BB43FD">
        <w:rPr>
          <w:color w:val="000000"/>
          <w:sz w:val="28"/>
          <w:szCs w:val="28"/>
        </w:rPr>
        <w:t xml:space="preserve"> сектора, но развития гибкого, адаптированного под меняющиеся условия. Этот посыл и был принят во внимание правительством при решении задач, отмеченной главой государства.    Внутренний валовой продукт увеличился почти на 6%, </w:t>
      </w:r>
      <w:proofErr w:type="spellStart"/>
      <w:r w:rsidRPr="00BB43FD">
        <w:rPr>
          <w:color w:val="000000"/>
          <w:sz w:val="28"/>
          <w:szCs w:val="28"/>
        </w:rPr>
        <w:t>ненефтяная</w:t>
      </w:r>
      <w:proofErr w:type="spellEnd"/>
      <w:r w:rsidRPr="00BB43FD">
        <w:rPr>
          <w:color w:val="000000"/>
          <w:sz w:val="28"/>
          <w:szCs w:val="28"/>
        </w:rPr>
        <w:t xml:space="preserve"> экономика - более чем на 9%, инфляция находится на  низком уровне. Сельское хозяйство выросло на 7,3%, </w:t>
      </w:r>
      <w:proofErr w:type="spellStart"/>
      <w:r w:rsidRPr="00BB43FD">
        <w:rPr>
          <w:color w:val="000000"/>
          <w:sz w:val="28"/>
          <w:szCs w:val="28"/>
        </w:rPr>
        <w:t>ненефтяная</w:t>
      </w:r>
      <w:proofErr w:type="spellEnd"/>
      <w:r w:rsidRPr="00BB43FD">
        <w:rPr>
          <w:color w:val="000000"/>
          <w:sz w:val="28"/>
          <w:szCs w:val="28"/>
        </w:rPr>
        <w:t xml:space="preserve"> промышленность - на 14%. То есть это – успехи, достигнутые в кризисный год, и очень сложно увидеть похожие высокие результаты в мировом масштабе». </w:t>
      </w:r>
      <w:r w:rsidR="00F862B6" w:rsidRPr="00BB43FD">
        <w:rPr>
          <w:color w:val="000000"/>
          <w:sz w:val="28"/>
          <w:szCs w:val="28"/>
        </w:rPr>
        <w:t>Необходимо подчеркнуть</w:t>
      </w:r>
      <w:r w:rsidRPr="00BB43FD">
        <w:rPr>
          <w:color w:val="000000"/>
          <w:sz w:val="28"/>
          <w:szCs w:val="28"/>
        </w:rPr>
        <w:t xml:space="preserve">, что на сегодняшний день снижается зависимость страны от импорта, повышается экспортный потенциал страны. Отрасли, благодаря которым обеспечивается развитие страны: сектор строительства, сельского хозяйства, туризма, связи и информационных технологий, также  развивается и легкая промышленность. Все это служит стимулом для принятия дальнейших – </w:t>
      </w:r>
      <w:r w:rsidRPr="00483BA0">
        <w:rPr>
          <w:color w:val="000000"/>
          <w:sz w:val="28"/>
          <w:szCs w:val="28"/>
        </w:rPr>
        <w:t xml:space="preserve">более гибких и взвешенных шагов, направленных на дальнейшее развитие </w:t>
      </w:r>
      <w:proofErr w:type="spellStart"/>
      <w:r w:rsidRPr="00483BA0">
        <w:rPr>
          <w:color w:val="000000"/>
          <w:sz w:val="28"/>
          <w:szCs w:val="28"/>
        </w:rPr>
        <w:t>ненефтяного</w:t>
      </w:r>
      <w:proofErr w:type="spellEnd"/>
      <w:r w:rsidRPr="00483BA0">
        <w:rPr>
          <w:color w:val="000000"/>
          <w:sz w:val="28"/>
          <w:szCs w:val="28"/>
        </w:rPr>
        <w:t xml:space="preserve"> сектора и экономики страны в целом.     </w:t>
      </w:r>
    </w:p>
    <w:p w:rsidR="00483BA0" w:rsidRPr="00483BA0" w:rsidRDefault="00483BA0" w:rsidP="00C62B6D">
      <w:pPr>
        <w:pStyle w:val="a4"/>
        <w:shd w:val="clear" w:color="auto" w:fill="FFFFFF"/>
        <w:spacing w:before="0" w:beforeAutospacing="0" w:after="0" w:afterAutospacing="0" w:line="360" w:lineRule="auto"/>
        <w:jc w:val="both"/>
        <w:rPr>
          <w:color w:val="000000"/>
          <w:sz w:val="28"/>
          <w:szCs w:val="28"/>
        </w:rPr>
      </w:pPr>
      <w:r>
        <w:rPr>
          <w:rStyle w:val="apple-converted-space"/>
          <w:color w:val="000000"/>
          <w:sz w:val="28"/>
          <w:szCs w:val="28"/>
        </w:rPr>
        <w:t xml:space="preserve">    </w:t>
      </w:r>
      <w:r w:rsidRPr="00483BA0">
        <w:rPr>
          <w:rStyle w:val="apple-converted-space"/>
          <w:color w:val="000000"/>
          <w:sz w:val="28"/>
          <w:szCs w:val="28"/>
        </w:rPr>
        <w:t> </w:t>
      </w:r>
      <w:r w:rsidRPr="00483BA0">
        <w:rPr>
          <w:color w:val="000000"/>
          <w:sz w:val="28"/>
          <w:szCs w:val="28"/>
        </w:rPr>
        <w:t>Реализация, утвержденн</w:t>
      </w:r>
      <w:r>
        <w:rPr>
          <w:color w:val="000000"/>
          <w:sz w:val="28"/>
          <w:szCs w:val="28"/>
        </w:rPr>
        <w:t xml:space="preserve">ой Президентом  </w:t>
      </w:r>
      <w:r w:rsidRPr="00483BA0">
        <w:rPr>
          <w:color w:val="000000"/>
          <w:sz w:val="28"/>
          <w:szCs w:val="28"/>
        </w:rPr>
        <w:t xml:space="preserve">«Стратегической дорожной карты </w:t>
      </w:r>
      <w:r>
        <w:rPr>
          <w:color w:val="000000"/>
          <w:sz w:val="28"/>
          <w:szCs w:val="28"/>
        </w:rPr>
        <w:t xml:space="preserve">страны </w:t>
      </w:r>
      <w:r w:rsidRPr="00483BA0">
        <w:rPr>
          <w:color w:val="000000"/>
          <w:sz w:val="28"/>
          <w:szCs w:val="28"/>
        </w:rPr>
        <w:t>по производству и переработке сельскохозяйственной продукции в Азербайджане», обеспечит результативность в кратчайший период.</w:t>
      </w:r>
      <w:r w:rsidRPr="00483BA0">
        <w:rPr>
          <w:color w:val="000000"/>
          <w:sz w:val="28"/>
          <w:szCs w:val="28"/>
          <w:shd w:val="clear" w:color="auto" w:fill="FFFFFF"/>
        </w:rPr>
        <w:t xml:space="preserve"> Азербайджан – аграрная страна. Президент Азербайджана уделяет пристальное внимание развитию аграрного сектора. При поддержке Президента страны будут и дальше осуществляться очень серьезные меры в аграрной сфере. В результате Азербайджан сможет поставлять собственную продукцию не только на внутренний, но и на внешний рынок.</w:t>
      </w:r>
    </w:p>
    <w:p w:rsidR="0071072A" w:rsidRPr="00BB43FD" w:rsidRDefault="0071072A" w:rsidP="00C62B6D">
      <w:pPr>
        <w:pStyle w:val="a4"/>
        <w:shd w:val="clear" w:color="auto" w:fill="FFFFFF"/>
        <w:spacing w:before="0" w:beforeAutospacing="0" w:after="0" w:afterAutospacing="0" w:line="360" w:lineRule="auto"/>
        <w:jc w:val="both"/>
        <w:rPr>
          <w:color w:val="000000"/>
          <w:sz w:val="28"/>
          <w:szCs w:val="28"/>
        </w:rPr>
      </w:pPr>
      <w:r w:rsidRPr="00483BA0">
        <w:rPr>
          <w:color w:val="000000"/>
          <w:sz w:val="28"/>
          <w:szCs w:val="28"/>
        </w:rPr>
        <w:t xml:space="preserve"> Учитывая  ре</w:t>
      </w:r>
      <w:r w:rsidR="00F824CE" w:rsidRPr="00483BA0">
        <w:rPr>
          <w:color w:val="000000"/>
          <w:sz w:val="28"/>
          <w:szCs w:val="28"/>
        </w:rPr>
        <w:t xml:space="preserve">альную </w:t>
      </w:r>
      <w:proofErr w:type="gramStart"/>
      <w:r w:rsidR="00F824CE" w:rsidRPr="00483BA0">
        <w:rPr>
          <w:color w:val="000000"/>
          <w:sz w:val="28"/>
          <w:szCs w:val="28"/>
        </w:rPr>
        <w:t>ситуацию</w:t>
      </w:r>
      <w:proofErr w:type="gramEnd"/>
      <w:r w:rsidR="00F824CE" w:rsidRPr="00483BA0">
        <w:rPr>
          <w:color w:val="000000"/>
          <w:sz w:val="28"/>
          <w:szCs w:val="28"/>
        </w:rPr>
        <w:t xml:space="preserve">  бюджет 2017</w:t>
      </w:r>
      <w:r w:rsidRPr="00483BA0">
        <w:rPr>
          <w:color w:val="000000"/>
          <w:sz w:val="28"/>
          <w:szCs w:val="28"/>
        </w:rPr>
        <w:t xml:space="preserve"> года  будет больше социально</w:t>
      </w:r>
      <w:r w:rsidRPr="00BB43FD">
        <w:rPr>
          <w:color w:val="000000"/>
          <w:sz w:val="28"/>
          <w:szCs w:val="28"/>
        </w:rPr>
        <w:t xml:space="preserve"> направленным. «Конечно, должны быть реализованы и инвестиционные проекты, составляющие наибольший приоритет. Но мы не должны включать в бюджетную программу, инвестиционную программу проекты, не являющиеся приоритетными, не носящие столь важного характера». Глава государства напомнил, что сегодня все страны проводят аналогичную политику. При этом президент отметил, что в Азербайджане политика экономии должна быть еще </w:t>
      </w:r>
      <w:r w:rsidRPr="00BB43FD">
        <w:rPr>
          <w:color w:val="000000"/>
          <w:sz w:val="28"/>
          <w:szCs w:val="28"/>
        </w:rPr>
        <w:lastRenderedPageBreak/>
        <w:t>более жесткой. «Нельзя допускать расточительства. Необходимо еще более усилить финансовую дисциплину, стараться экономить средства</w:t>
      </w:r>
      <w:proofErr w:type="gramStart"/>
      <w:r w:rsidRPr="00BB43FD">
        <w:rPr>
          <w:color w:val="000000"/>
          <w:sz w:val="28"/>
          <w:szCs w:val="28"/>
        </w:rPr>
        <w:t xml:space="preserve"> […] </w:t>
      </w:r>
      <w:proofErr w:type="gramEnd"/>
      <w:r w:rsidRPr="00BB43FD">
        <w:rPr>
          <w:color w:val="000000"/>
          <w:sz w:val="28"/>
          <w:szCs w:val="28"/>
        </w:rPr>
        <w:t>До конца года правительство должно работать еще серьезнее, в частности, в связи с расходами, инвестиционной программой следующего года, нашим финансовым положением, внести новые предложения. Еще раз хочу сказать: главное в том, что бюджет следующего год должен быть сбалансированным, отражающим реальность и не допускающим ненужных расходов». Несмотря на сложившуюся ситуацию, в 2016 году социальные программы были реализованы без сокращений. Также как и инфраструктурные проекты социальной направленности – в 2016-м строительство школ,</w:t>
      </w:r>
      <w:r w:rsidR="001E08FB" w:rsidRPr="00BB43FD">
        <w:rPr>
          <w:color w:val="000000"/>
          <w:sz w:val="28"/>
          <w:szCs w:val="28"/>
        </w:rPr>
        <w:t xml:space="preserve"> детских садов, больниц были пр</w:t>
      </w:r>
      <w:r w:rsidRPr="00BB43FD">
        <w:rPr>
          <w:color w:val="000000"/>
          <w:sz w:val="28"/>
          <w:szCs w:val="28"/>
        </w:rPr>
        <w:t>одолжены.</w:t>
      </w:r>
      <w:r w:rsidR="001E08FB" w:rsidRPr="00BB43FD">
        <w:rPr>
          <w:color w:val="000000"/>
          <w:sz w:val="28"/>
          <w:szCs w:val="28"/>
        </w:rPr>
        <w:t xml:space="preserve"> </w:t>
      </w:r>
      <w:r w:rsidRPr="00BB43FD">
        <w:rPr>
          <w:color w:val="000000"/>
          <w:sz w:val="28"/>
          <w:szCs w:val="28"/>
        </w:rPr>
        <w:t>«Одновременно будут продолжены институциональные реформы, связанные с социальной политикой», - сказал глава государства.</w:t>
      </w:r>
    </w:p>
    <w:p w:rsidR="0071072A" w:rsidRPr="00BB43FD" w:rsidRDefault="001E08FB"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t xml:space="preserve">     </w:t>
      </w:r>
      <w:r w:rsidR="0071072A" w:rsidRPr="00BB43FD">
        <w:rPr>
          <w:color w:val="000000"/>
          <w:sz w:val="28"/>
          <w:szCs w:val="28"/>
        </w:rPr>
        <w:t xml:space="preserve">Как видно, несмотря снижение цен на нефть и сокращение бюджетных расходов, осуществление социальных программ  был продолжен, что еще раз свидетельствует о том, что государство по-прежнему нацелено на реализацию социальной политики, нацеленной на дальнейшее повышение уровня благосостояния граждан. При этом сокращение бюджетных расходов вовсе не говорит о замораживании целого  ряда стратегически важных.  На сегодня в Азербайджане реализованы основные инфраструктурные проекты, некоторые из них продолжаются. При этом были осуществлены многие социальные инфраструктурные проекты, и в стране создана прочная основа для развития предпринимательства, бизнеса. Иными словами, экономия средств не должна сказаться на осуществлении приоритетных направлений политики государства, то есть, недопустима ситуация, когда станет невозможным дальнейшая поддержка государством проектов в социальной сфере, а также развитие предпринимательства, ведь развитие бизнеса способно внести огромный вклад в дальнейшее становление </w:t>
      </w:r>
      <w:proofErr w:type="spellStart"/>
      <w:r w:rsidR="0071072A" w:rsidRPr="00BB43FD">
        <w:rPr>
          <w:color w:val="000000"/>
          <w:sz w:val="28"/>
          <w:szCs w:val="28"/>
        </w:rPr>
        <w:t>ненефтяного</w:t>
      </w:r>
      <w:proofErr w:type="spellEnd"/>
      <w:r w:rsidR="0071072A" w:rsidRPr="00BB43FD">
        <w:rPr>
          <w:color w:val="000000"/>
          <w:sz w:val="28"/>
          <w:szCs w:val="28"/>
        </w:rPr>
        <w:t xml:space="preserve"> сектора и обеспечение развития экономики на долгосрочный период. «Доходы от нефти сокращаются, поэтому необходимо отдавать больше преимущества инновациям. Конечно, будут </w:t>
      </w:r>
      <w:r w:rsidR="0071072A" w:rsidRPr="00BB43FD">
        <w:rPr>
          <w:color w:val="000000"/>
          <w:sz w:val="28"/>
          <w:szCs w:val="28"/>
        </w:rPr>
        <w:lastRenderedPageBreak/>
        <w:t>предприниматься шаги для развития предпринимательства». Одновременно  необходимость углубления реформ в област</w:t>
      </w:r>
      <w:r w:rsidR="00F26380" w:rsidRPr="00BB43FD">
        <w:rPr>
          <w:color w:val="000000"/>
          <w:sz w:val="28"/>
          <w:szCs w:val="28"/>
        </w:rPr>
        <w:t>и управления.</w:t>
      </w:r>
    </w:p>
    <w:p w:rsidR="0084773D" w:rsidRPr="00BB43FD" w:rsidRDefault="0084773D" w:rsidP="00C62B6D">
      <w:pPr>
        <w:pStyle w:val="a4"/>
        <w:shd w:val="clear" w:color="auto" w:fill="FFFFFF"/>
        <w:spacing w:before="0" w:beforeAutospacing="0" w:after="0" w:afterAutospacing="0" w:line="360" w:lineRule="auto"/>
        <w:jc w:val="both"/>
        <w:rPr>
          <w:color w:val="000000"/>
          <w:sz w:val="28"/>
          <w:szCs w:val="28"/>
        </w:rPr>
      </w:pPr>
    </w:p>
    <w:p w:rsidR="0071072A" w:rsidRPr="00BB43FD" w:rsidRDefault="0071072A" w:rsidP="00C62B6D">
      <w:pPr>
        <w:spacing w:after="0" w:line="360" w:lineRule="auto"/>
        <w:jc w:val="both"/>
        <w:rPr>
          <w:rFonts w:ascii="Times New Roman" w:hAnsi="Times New Roman" w:cs="Times New Roman"/>
          <w:sz w:val="28"/>
          <w:szCs w:val="28"/>
        </w:rPr>
      </w:pPr>
    </w:p>
    <w:p w:rsidR="00F26380" w:rsidRPr="00BB43FD" w:rsidRDefault="00F26380" w:rsidP="00C62B6D">
      <w:pPr>
        <w:spacing w:after="0" w:line="360" w:lineRule="auto"/>
        <w:jc w:val="both"/>
        <w:rPr>
          <w:rFonts w:ascii="Times New Roman" w:hAnsi="Times New Roman" w:cs="Times New Roman"/>
          <w:sz w:val="28"/>
          <w:szCs w:val="28"/>
        </w:rPr>
      </w:pPr>
    </w:p>
    <w:p w:rsidR="00A40418" w:rsidRPr="00BB43FD" w:rsidRDefault="00A40418" w:rsidP="00C62B6D">
      <w:pPr>
        <w:spacing w:after="0" w:line="360" w:lineRule="auto"/>
        <w:jc w:val="both"/>
        <w:rPr>
          <w:rFonts w:ascii="Times New Roman" w:hAnsi="Times New Roman" w:cs="Times New Roman"/>
          <w:sz w:val="28"/>
          <w:szCs w:val="28"/>
        </w:rPr>
      </w:pPr>
    </w:p>
    <w:p w:rsidR="00A40418" w:rsidRPr="00BB43FD" w:rsidRDefault="00A40418" w:rsidP="00C62B6D">
      <w:pPr>
        <w:spacing w:after="0" w:line="360" w:lineRule="auto"/>
        <w:jc w:val="both"/>
        <w:rPr>
          <w:rFonts w:ascii="Times New Roman" w:hAnsi="Times New Roman" w:cs="Times New Roman"/>
          <w:sz w:val="28"/>
          <w:szCs w:val="28"/>
        </w:rPr>
      </w:pPr>
    </w:p>
    <w:p w:rsidR="00A40418" w:rsidRPr="00BB43FD" w:rsidRDefault="00A40418" w:rsidP="00C62B6D">
      <w:pPr>
        <w:spacing w:after="0" w:line="360" w:lineRule="auto"/>
        <w:jc w:val="both"/>
        <w:rPr>
          <w:rFonts w:ascii="Times New Roman" w:hAnsi="Times New Roman" w:cs="Times New Roman"/>
          <w:sz w:val="28"/>
          <w:szCs w:val="28"/>
        </w:rPr>
      </w:pPr>
    </w:p>
    <w:p w:rsidR="00A40418" w:rsidRPr="00BB43FD" w:rsidRDefault="00A40418" w:rsidP="00C62B6D">
      <w:pPr>
        <w:spacing w:after="0" w:line="360" w:lineRule="auto"/>
        <w:jc w:val="both"/>
        <w:rPr>
          <w:rFonts w:ascii="Times New Roman" w:hAnsi="Times New Roman" w:cs="Times New Roman"/>
          <w:sz w:val="28"/>
          <w:szCs w:val="28"/>
        </w:rPr>
      </w:pPr>
    </w:p>
    <w:p w:rsidR="00A40418" w:rsidRPr="00BB43FD" w:rsidRDefault="00A40418" w:rsidP="00C62B6D">
      <w:pPr>
        <w:spacing w:after="0" w:line="360" w:lineRule="auto"/>
        <w:jc w:val="both"/>
        <w:rPr>
          <w:rFonts w:ascii="Times New Roman" w:hAnsi="Times New Roman" w:cs="Times New Roman"/>
          <w:sz w:val="28"/>
          <w:szCs w:val="28"/>
        </w:rPr>
      </w:pPr>
    </w:p>
    <w:p w:rsidR="00A40418" w:rsidRPr="00BB43FD" w:rsidRDefault="00A40418" w:rsidP="00C62B6D">
      <w:pPr>
        <w:spacing w:after="0" w:line="360" w:lineRule="auto"/>
        <w:jc w:val="both"/>
        <w:rPr>
          <w:rFonts w:ascii="Times New Roman" w:hAnsi="Times New Roman" w:cs="Times New Roman"/>
          <w:sz w:val="28"/>
          <w:szCs w:val="28"/>
        </w:rPr>
      </w:pPr>
    </w:p>
    <w:p w:rsidR="00A40418" w:rsidRPr="00BB43FD" w:rsidRDefault="00A40418" w:rsidP="00C62B6D">
      <w:pPr>
        <w:spacing w:after="0" w:line="360" w:lineRule="auto"/>
        <w:jc w:val="both"/>
        <w:rPr>
          <w:rFonts w:ascii="Times New Roman" w:hAnsi="Times New Roman" w:cs="Times New Roman"/>
          <w:sz w:val="28"/>
          <w:szCs w:val="28"/>
        </w:rPr>
      </w:pPr>
    </w:p>
    <w:p w:rsidR="00A40418" w:rsidRPr="00BB43FD" w:rsidRDefault="00A40418" w:rsidP="00C62B6D">
      <w:pPr>
        <w:spacing w:after="0" w:line="360" w:lineRule="auto"/>
        <w:jc w:val="both"/>
        <w:rPr>
          <w:rFonts w:ascii="Times New Roman" w:hAnsi="Times New Roman" w:cs="Times New Roman"/>
          <w:sz w:val="28"/>
          <w:szCs w:val="28"/>
        </w:rPr>
      </w:pPr>
    </w:p>
    <w:p w:rsidR="00A40418" w:rsidRPr="00BB43FD" w:rsidRDefault="00A40418" w:rsidP="00C62B6D">
      <w:pPr>
        <w:spacing w:after="0" w:line="360" w:lineRule="auto"/>
        <w:jc w:val="both"/>
        <w:rPr>
          <w:rFonts w:ascii="Times New Roman" w:hAnsi="Times New Roman" w:cs="Times New Roman"/>
          <w:sz w:val="28"/>
          <w:szCs w:val="28"/>
        </w:rPr>
      </w:pPr>
    </w:p>
    <w:p w:rsidR="00F26380" w:rsidRPr="00BB43FD" w:rsidRDefault="00F26380" w:rsidP="00C62B6D">
      <w:pPr>
        <w:spacing w:after="0" w:line="360" w:lineRule="auto"/>
        <w:jc w:val="both"/>
        <w:rPr>
          <w:rFonts w:ascii="Times New Roman" w:hAnsi="Times New Roman" w:cs="Times New Roman"/>
          <w:sz w:val="28"/>
          <w:szCs w:val="28"/>
        </w:rPr>
      </w:pPr>
    </w:p>
    <w:p w:rsidR="00A40418" w:rsidRDefault="00A40418" w:rsidP="00C62B6D">
      <w:pPr>
        <w:spacing w:after="0" w:line="360" w:lineRule="auto"/>
        <w:jc w:val="both"/>
        <w:rPr>
          <w:rFonts w:ascii="Times New Roman" w:hAnsi="Times New Roman" w:cs="Times New Roman"/>
          <w:sz w:val="28"/>
          <w:szCs w:val="28"/>
        </w:rPr>
      </w:pPr>
    </w:p>
    <w:p w:rsidR="00174070" w:rsidRDefault="00174070" w:rsidP="00C62B6D">
      <w:pPr>
        <w:spacing w:after="0" w:line="360" w:lineRule="auto"/>
        <w:jc w:val="both"/>
        <w:rPr>
          <w:rFonts w:ascii="Times New Roman" w:hAnsi="Times New Roman" w:cs="Times New Roman"/>
          <w:sz w:val="28"/>
          <w:szCs w:val="28"/>
        </w:rPr>
      </w:pPr>
    </w:p>
    <w:p w:rsidR="00174070" w:rsidRDefault="00174070" w:rsidP="00C62B6D">
      <w:pPr>
        <w:spacing w:after="0" w:line="360" w:lineRule="auto"/>
        <w:jc w:val="both"/>
        <w:rPr>
          <w:rFonts w:ascii="Times New Roman" w:hAnsi="Times New Roman" w:cs="Times New Roman"/>
          <w:sz w:val="28"/>
          <w:szCs w:val="28"/>
        </w:rPr>
      </w:pPr>
    </w:p>
    <w:p w:rsidR="00174070" w:rsidRDefault="00174070" w:rsidP="00C62B6D">
      <w:pPr>
        <w:spacing w:after="0" w:line="360" w:lineRule="auto"/>
        <w:jc w:val="both"/>
        <w:rPr>
          <w:rFonts w:ascii="Times New Roman" w:hAnsi="Times New Roman" w:cs="Times New Roman"/>
          <w:sz w:val="28"/>
          <w:szCs w:val="28"/>
        </w:rPr>
      </w:pPr>
    </w:p>
    <w:p w:rsidR="00174070" w:rsidRDefault="00174070" w:rsidP="00C62B6D">
      <w:pPr>
        <w:spacing w:after="0" w:line="360" w:lineRule="auto"/>
        <w:jc w:val="both"/>
        <w:rPr>
          <w:rFonts w:ascii="Times New Roman" w:hAnsi="Times New Roman" w:cs="Times New Roman"/>
          <w:sz w:val="28"/>
          <w:szCs w:val="28"/>
        </w:rPr>
      </w:pPr>
    </w:p>
    <w:p w:rsidR="00174070" w:rsidRDefault="00174070" w:rsidP="00C62B6D">
      <w:pPr>
        <w:spacing w:after="0" w:line="360" w:lineRule="auto"/>
        <w:jc w:val="both"/>
        <w:rPr>
          <w:rFonts w:ascii="Times New Roman" w:hAnsi="Times New Roman" w:cs="Times New Roman"/>
          <w:sz w:val="28"/>
          <w:szCs w:val="28"/>
        </w:rPr>
      </w:pPr>
    </w:p>
    <w:p w:rsidR="00174070" w:rsidRDefault="00174070" w:rsidP="00C62B6D">
      <w:pPr>
        <w:spacing w:after="0" w:line="360" w:lineRule="auto"/>
        <w:jc w:val="both"/>
        <w:rPr>
          <w:rFonts w:ascii="Times New Roman" w:hAnsi="Times New Roman" w:cs="Times New Roman"/>
          <w:sz w:val="28"/>
          <w:szCs w:val="28"/>
        </w:rPr>
      </w:pPr>
    </w:p>
    <w:p w:rsidR="00174070" w:rsidRDefault="00174070" w:rsidP="00C62B6D">
      <w:pPr>
        <w:spacing w:after="0" w:line="360" w:lineRule="auto"/>
        <w:jc w:val="both"/>
        <w:rPr>
          <w:rFonts w:ascii="Times New Roman" w:hAnsi="Times New Roman" w:cs="Times New Roman"/>
          <w:sz w:val="28"/>
          <w:szCs w:val="28"/>
        </w:rPr>
      </w:pPr>
    </w:p>
    <w:p w:rsidR="00174070" w:rsidRDefault="00174070" w:rsidP="00C62B6D">
      <w:pPr>
        <w:spacing w:after="0" w:line="360" w:lineRule="auto"/>
        <w:jc w:val="both"/>
        <w:rPr>
          <w:rFonts w:ascii="Times New Roman" w:hAnsi="Times New Roman" w:cs="Times New Roman"/>
          <w:sz w:val="28"/>
          <w:szCs w:val="28"/>
        </w:rPr>
      </w:pPr>
    </w:p>
    <w:p w:rsidR="00174070" w:rsidRDefault="00174070" w:rsidP="00C62B6D">
      <w:pPr>
        <w:spacing w:after="0" w:line="360" w:lineRule="auto"/>
        <w:jc w:val="both"/>
        <w:rPr>
          <w:rFonts w:ascii="Times New Roman" w:hAnsi="Times New Roman" w:cs="Times New Roman"/>
          <w:sz w:val="28"/>
          <w:szCs w:val="28"/>
        </w:rPr>
      </w:pPr>
    </w:p>
    <w:p w:rsidR="00174070" w:rsidRDefault="00174070" w:rsidP="00C62B6D">
      <w:pPr>
        <w:spacing w:after="0" w:line="360" w:lineRule="auto"/>
        <w:jc w:val="both"/>
        <w:rPr>
          <w:rFonts w:ascii="Times New Roman" w:hAnsi="Times New Roman" w:cs="Times New Roman"/>
          <w:sz w:val="28"/>
          <w:szCs w:val="28"/>
        </w:rPr>
      </w:pPr>
    </w:p>
    <w:p w:rsidR="00174070" w:rsidRDefault="00174070" w:rsidP="00C62B6D">
      <w:pPr>
        <w:spacing w:after="0" w:line="360" w:lineRule="auto"/>
        <w:jc w:val="both"/>
        <w:rPr>
          <w:rFonts w:ascii="Times New Roman" w:hAnsi="Times New Roman" w:cs="Times New Roman"/>
          <w:sz w:val="28"/>
          <w:szCs w:val="28"/>
        </w:rPr>
      </w:pPr>
    </w:p>
    <w:p w:rsidR="00174070" w:rsidRDefault="00174070" w:rsidP="00C62B6D">
      <w:pPr>
        <w:spacing w:after="0" w:line="360" w:lineRule="auto"/>
        <w:jc w:val="both"/>
        <w:rPr>
          <w:rFonts w:ascii="Times New Roman" w:hAnsi="Times New Roman" w:cs="Times New Roman"/>
          <w:sz w:val="28"/>
          <w:szCs w:val="28"/>
        </w:rPr>
      </w:pPr>
    </w:p>
    <w:p w:rsidR="00174070" w:rsidRDefault="00174070" w:rsidP="00C62B6D">
      <w:pPr>
        <w:spacing w:after="0" w:line="360" w:lineRule="auto"/>
        <w:jc w:val="both"/>
        <w:rPr>
          <w:rFonts w:ascii="Times New Roman" w:hAnsi="Times New Roman" w:cs="Times New Roman"/>
          <w:sz w:val="28"/>
          <w:szCs w:val="28"/>
        </w:rPr>
      </w:pPr>
    </w:p>
    <w:p w:rsidR="00174070" w:rsidRPr="00BB43FD" w:rsidRDefault="00174070" w:rsidP="00C62B6D">
      <w:pPr>
        <w:spacing w:after="0" w:line="360" w:lineRule="auto"/>
        <w:jc w:val="both"/>
        <w:rPr>
          <w:rFonts w:ascii="Times New Roman" w:hAnsi="Times New Roman" w:cs="Times New Roman"/>
          <w:sz w:val="28"/>
          <w:szCs w:val="28"/>
        </w:rPr>
      </w:pPr>
    </w:p>
    <w:p w:rsidR="00F26380" w:rsidRPr="00BB43FD" w:rsidRDefault="006C014E" w:rsidP="00C62B6D">
      <w:pPr>
        <w:spacing w:after="0" w:line="360" w:lineRule="auto"/>
        <w:jc w:val="center"/>
        <w:rPr>
          <w:rFonts w:ascii="Times New Roman" w:hAnsi="Times New Roman" w:cs="Times New Roman"/>
          <w:b/>
          <w:sz w:val="28"/>
          <w:szCs w:val="28"/>
        </w:rPr>
      </w:pPr>
      <w:r w:rsidRPr="00BB43FD">
        <w:rPr>
          <w:rFonts w:ascii="Times New Roman" w:hAnsi="Times New Roman" w:cs="Times New Roman"/>
          <w:b/>
          <w:sz w:val="28"/>
          <w:szCs w:val="28"/>
        </w:rPr>
        <w:lastRenderedPageBreak/>
        <w:t>Заключение</w:t>
      </w:r>
    </w:p>
    <w:p w:rsidR="00F26380" w:rsidRPr="00BB43FD" w:rsidRDefault="00E61FE4"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В современных условиях процесс управления расходами осложняется ограниченностью ресурсов на всех этапах принятия государственных решений – от определения общего объема расходов до их распределения и финансирования. В период прове</w:t>
      </w:r>
      <w:r w:rsidR="00A40418" w:rsidRPr="00BB43FD">
        <w:rPr>
          <w:rFonts w:ascii="Times New Roman" w:hAnsi="Times New Roman" w:cs="Times New Roman"/>
          <w:sz w:val="28"/>
          <w:szCs w:val="28"/>
        </w:rPr>
        <w:t xml:space="preserve">дения экономических реформ </w:t>
      </w:r>
      <w:r w:rsidRPr="00BB43FD">
        <w:rPr>
          <w:rFonts w:ascii="Times New Roman" w:hAnsi="Times New Roman" w:cs="Times New Roman"/>
          <w:sz w:val="28"/>
          <w:szCs w:val="28"/>
        </w:rPr>
        <w:t xml:space="preserve"> возникают проблемы  в финансировании инвестиционных государственных расходов. То есть,  от правильности проведения политики правительственных расходов, в частности, инвестиционных расходов,  в значительной степени зависит не только социальное положение страны, но и макроэкономическая стабиль</w:t>
      </w:r>
      <w:r w:rsidR="00B504DC" w:rsidRPr="00BB43FD">
        <w:rPr>
          <w:rFonts w:ascii="Times New Roman" w:hAnsi="Times New Roman" w:cs="Times New Roman"/>
          <w:sz w:val="28"/>
          <w:szCs w:val="28"/>
        </w:rPr>
        <w:t>ность в целом. При изучении данной  научной исследовательской работы</w:t>
      </w:r>
      <w:r w:rsidRPr="00BB43FD">
        <w:rPr>
          <w:rFonts w:ascii="Times New Roman" w:hAnsi="Times New Roman" w:cs="Times New Roman"/>
          <w:sz w:val="28"/>
          <w:szCs w:val="28"/>
        </w:rPr>
        <w:t xml:space="preserve"> мы пришли к следующим выводам:</w:t>
      </w:r>
    </w:p>
    <w:p w:rsidR="00064244" w:rsidRPr="00BB43FD" w:rsidRDefault="00E61FE4"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064244" w:rsidRPr="00BB43FD">
        <w:rPr>
          <w:rFonts w:ascii="Times New Roman" w:hAnsi="Times New Roman" w:cs="Times New Roman"/>
          <w:sz w:val="28"/>
          <w:szCs w:val="28"/>
        </w:rPr>
        <w:t xml:space="preserve"> Государственные расходы – это часть финансовых отношений, обусловленная использованием централизованных и децентрализованных фондов государства. Специфика государственных расходов состоит в обеспечении потребностей деятельности государственной сферы. Поэтому содержание и характер государственных расходов непосредственно связаны с функциями государства – экономической, социальной, управленческой, оборонной.</w:t>
      </w:r>
    </w:p>
    <w:p w:rsidR="00F75806" w:rsidRPr="00BB43FD" w:rsidRDefault="00F75806"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xml:space="preserve">-     С точки зрения целевого использования бюджетных средств наибольшее значение для развития экономики имеют расходы на финансирование капитальных вложений. Финансирование капитальных вложений – предоставление денежных средств на создание новых и расширение действующих основных фондов производственного и непроизводственного назначения. </w:t>
      </w:r>
    </w:p>
    <w:p w:rsidR="00064244" w:rsidRPr="00BB43FD" w:rsidRDefault="00064244" w:rsidP="00C62B6D">
      <w:pPr>
        <w:pStyle w:val="a3"/>
        <w:spacing w:after="0" w:line="360" w:lineRule="auto"/>
        <w:ind w:left="0"/>
        <w:jc w:val="both"/>
        <w:rPr>
          <w:rFonts w:ascii="Times New Roman" w:hAnsi="Times New Roman" w:cs="Times New Roman"/>
          <w:sz w:val="28"/>
          <w:szCs w:val="28"/>
        </w:rPr>
      </w:pPr>
      <w:r w:rsidRPr="00BB43FD">
        <w:rPr>
          <w:rFonts w:ascii="Times New Roman" w:hAnsi="Times New Roman" w:cs="Times New Roman"/>
          <w:sz w:val="28"/>
          <w:szCs w:val="28"/>
        </w:rPr>
        <w:t>- Инвестиционная политика – особый вид деятельности, направленный на стимулирование инвестиционной привлекательности государства в глазах иностранных инвесторов, формирование стабильно благоприятного инвестиционного климата, а также обеспечение высокой эффективности привлечения и использования инвестиций.</w:t>
      </w:r>
    </w:p>
    <w:p w:rsidR="00A40418" w:rsidRPr="00BB43FD" w:rsidRDefault="00A40418"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t xml:space="preserve">- </w:t>
      </w:r>
      <w:r w:rsidR="00B504DC" w:rsidRPr="00BB43FD">
        <w:rPr>
          <w:color w:val="000000"/>
          <w:sz w:val="28"/>
          <w:szCs w:val="28"/>
        </w:rPr>
        <w:t>Необходимо дальнейшее развитие</w:t>
      </w:r>
      <w:r w:rsidR="00D27FB7" w:rsidRPr="00BB43FD">
        <w:rPr>
          <w:color w:val="000000"/>
          <w:sz w:val="28"/>
          <w:szCs w:val="28"/>
        </w:rPr>
        <w:t xml:space="preserve"> страны за счет развития </w:t>
      </w:r>
      <w:proofErr w:type="spellStart"/>
      <w:r w:rsidR="00D27FB7" w:rsidRPr="00BB43FD">
        <w:rPr>
          <w:color w:val="000000"/>
          <w:sz w:val="28"/>
          <w:szCs w:val="28"/>
        </w:rPr>
        <w:t>ненеф</w:t>
      </w:r>
      <w:r w:rsidRPr="00BB43FD">
        <w:rPr>
          <w:color w:val="000000"/>
          <w:sz w:val="28"/>
          <w:szCs w:val="28"/>
        </w:rPr>
        <w:t>тяного</w:t>
      </w:r>
      <w:proofErr w:type="spellEnd"/>
      <w:r w:rsidRPr="00BB43FD">
        <w:rPr>
          <w:color w:val="000000"/>
          <w:sz w:val="28"/>
          <w:szCs w:val="28"/>
        </w:rPr>
        <w:t xml:space="preserve"> сектора.</w:t>
      </w:r>
      <w:r w:rsidR="00B504DC" w:rsidRPr="00BB43FD">
        <w:rPr>
          <w:color w:val="000000"/>
          <w:sz w:val="28"/>
          <w:szCs w:val="28"/>
        </w:rPr>
        <w:t xml:space="preserve"> ВВП </w:t>
      </w:r>
      <w:r w:rsidR="00D27FB7" w:rsidRPr="00BB43FD">
        <w:rPr>
          <w:color w:val="000000"/>
          <w:sz w:val="28"/>
          <w:szCs w:val="28"/>
        </w:rPr>
        <w:t xml:space="preserve">увеличился почти на 6%, </w:t>
      </w:r>
      <w:proofErr w:type="spellStart"/>
      <w:r w:rsidR="00D27FB7" w:rsidRPr="00BB43FD">
        <w:rPr>
          <w:color w:val="000000"/>
          <w:sz w:val="28"/>
          <w:szCs w:val="28"/>
        </w:rPr>
        <w:t>ненефтяная</w:t>
      </w:r>
      <w:proofErr w:type="spellEnd"/>
      <w:r w:rsidR="00D27FB7" w:rsidRPr="00BB43FD">
        <w:rPr>
          <w:color w:val="000000"/>
          <w:sz w:val="28"/>
          <w:szCs w:val="28"/>
        </w:rPr>
        <w:t xml:space="preserve"> экономика - более чем на 9%, </w:t>
      </w:r>
      <w:r w:rsidR="00D27FB7" w:rsidRPr="00BB43FD">
        <w:rPr>
          <w:color w:val="000000"/>
          <w:sz w:val="28"/>
          <w:szCs w:val="28"/>
        </w:rPr>
        <w:lastRenderedPageBreak/>
        <w:t xml:space="preserve">инфляция находится на  низком уровне. Сельское хозяйство выросло на 7,3%, </w:t>
      </w:r>
      <w:proofErr w:type="spellStart"/>
      <w:r w:rsidR="00D27FB7" w:rsidRPr="00BB43FD">
        <w:rPr>
          <w:color w:val="000000"/>
          <w:sz w:val="28"/>
          <w:szCs w:val="28"/>
        </w:rPr>
        <w:t>ненефтяная</w:t>
      </w:r>
      <w:proofErr w:type="spellEnd"/>
      <w:r w:rsidR="00D27FB7" w:rsidRPr="00BB43FD">
        <w:rPr>
          <w:color w:val="000000"/>
          <w:sz w:val="28"/>
          <w:szCs w:val="28"/>
        </w:rPr>
        <w:t xml:space="preserve"> промышленность </w:t>
      </w:r>
      <w:r w:rsidRPr="00BB43FD">
        <w:rPr>
          <w:color w:val="000000"/>
          <w:sz w:val="28"/>
          <w:szCs w:val="28"/>
        </w:rPr>
        <w:t>- на 14%. Н</w:t>
      </w:r>
      <w:r w:rsidR="00D27FB7" w:rsidRPr="00BB43FD">
        <w:rPr>
          <w:color w:val="000000"/>
          <w:sz w:val="28"/>
          <w:szCs w:val="28"/>
        </w:rPr>
        <w:t xml:space="preserve">а сегодняшний день снижается зависимость страны от импорта, повышается экспортный потенциал страны. Отрасли, благодаря которым обеспечивается развитие страны: сектор строительства, сельского хозяйства, туризма, связи и информационных технологий, также  развивается и легкая промышленность. Все это служит стимулом для принятия дальнейших шагов, направленных на дальнейшее развитие </w:t>
      </w:r>
      <w:proofErr w:type="spellStart"/>
      <w:r w:rsidR="00D27FB7" w:rsidRPr="00BB43FD">
        <w:rPr>
          <w:color w:val="000000"/>
          <w:sz w:val="28"/>
          <w:szCs w:val="28"/>
        </w:rPr>
        <w:t>ненефтяного</w:t>
      </w:r>
      <w:proofErr w:type="spellEnd"/>
      <w:r w:rsidR="00D27FB7" w:rsidRPr="00BB43FD">
        <w:rPr>
          <w:color w:val="000000"/>
          <w:sz w:val="28"/>
          <w:szCs w:val="28"/>
        </w:rPr>
        <w:t xml:space="preserve"> сектора и экономики страны в целом.     </w:t>
      </w:r>
    </w:p>
    <w:p w:rsidR="00F26380" w:rsidRPr="00BB43FD" w:rsidRDefault="00A40418"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t xml:space="preserve">- </w:t>
      </w:r>
      <w:r w:rsidR="00A5077A" w:rsidRPr="00BB43FD">
        <w:rPr>
          <w:color w:val="000000"/>
          <w:sz w:val="28"/>
          <w:szCs w:val="28"/>
        </w:rPr>
        <w:t xml:space="preserve"> расходы по государственным капиталовложениям (инвестиции)  в размере 3000,0 </w:t>
      </w:r>
      <w:proofErr w:type="spellStart"/>
      <w:r w:rsidR="00A5077A" w:rsidRPr="00BB43FD">
        <w:rPr>
          <w:color w:val="000000"/>
          <w:sz w:val="28"/>
          <w:szCs w:val="28"/>
        </w:rPr>
        <w:t>млн</w:t>
      </w:r>
      <w:proofErr w:type="gramStart"/>
      <w:r w:rsidR="00A5077A" w:rsidRPr="00BB43FD">
        <w:rPr>
          <w:color w:val="000000"/>
          <w:sz w:val="28"/>
          <w:szCs w:val="28"/>
        </w:rPr>
        <w:t>.м</w:t>
      </w:r>
      <w:proofErr w:type="gramEnd"/>
      <w:r w:rsidR="00A5077A" w:rsidRPr="00BB43FD">
        <w:rPr>
          <w:color w:val="000000"/>
          <w:sz w:val="28"/>
          <w:szCs w:val="28"/>
        </w:rPr>
        <w:t>анат</w:t>
      </w:r>
      <w:proofErr w:type="spellEnd"/>
      <w:r w:rsidR="00A5077A" w:rsidRPr="00BB43FD">
        <w:rPr>
          <w:color w:val="000000"/>
          <w:sz w:val="28"/>
          <w:szCs w:val="28"/>
        </w:rPr>
        <w:t xml:space="preserve"> в 2016 году были направлены на финансовое обеспечение проектов и мероприятий, предусмотренных  Государственной Инвестиционной Программой.  </w:t>
      </w:r>
    </w:p>
    <w:p w:rsidR="00414CAF" w:rsidRPr="00BB43FD" w:rsidRDefault="00414CAF"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t xml:space="preserve">   </w:t>
      </w:r>
      <w:proofErr w:type="gramStart"/>
      <w:r w:rsidR="00A40418" w:rsidRPr="00BB43FD">
        <w:rPr>
          <w:color w:val="000000"/>
          <w:sz w:val="28"/>
          <w:szCs w:val="28"/>
        </w:rPr>
        <w:t xml:space="preserve">- </w:t>
      </w:r>
      <w:r w:rsidRPr="00BB43FD">
        <w:rPr>
          <w:color w:val="000000"/>
          <w:sz w:val="28"/>
          <w:szCs w:val="28"/>
        </w:rPr>
        <w:t xml:space="preserve">  В 2016 году  в соответствии с приоритетами социально-экономического развития страны расходы основных капитальных вложений были использованы в первую очередь на планирование промышленной, транспортной, энергетической, сельскохозяйственной и другой инфраструктур, на строительство и реконструкцию предприятий социально-культурного назначения, на покупку основных средств, на выполнение задач по обороне страны, национальной безопасности, защиты границ и других мероприятий, на запланированные проекты,  на капитальный ремонт и реконструкцию</w:t>
      </w:r>
      <w:proofErr w:type="gramEnd"/>
      <w:r w:rsidRPr="00BB43FD">
        <w:rPr>
          <w:color w:val="000000"/>
          <w:sz w:val="28"/>
          <w:szCs w:val="28"/>
        </w:rPr>
        <w:t xml:space="preserve"> объектов имеющихся в наличии, на покупку  необходимых сооружений, на организованные вопросы и другие приоритетные проекты и мероприятия, имеющие государственное значение.</w:t>
      </w:r>
    </w:p>
    <w:p w:rsidR="00414CAF" w:rsidRPr="00BB43FD" w:rsidRDefault="00414CAF"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t xml:space="preserve">    </w:t>
      </w:r>
      <w:r w:rsidR="00A40418" w:rsidRPr="00BB43FD">
        <w:rPr>
          <w:color w:val="000000"/>
          <w:sz w:val="28"/>
          <w:szCs w:val="28"/>
        </w:rPr>
        <w:t>-</w:t>
      </w:r>
      <w:r w:rsidRPr="00BB43FD">
        <w:rPr>
          <w:color w:val="000000"/>
          <w:sz w:val="28"/>
          <w:szCs w:val="28"/>
        </w:rPr>
        <w:t xml:space="preserve"> Из капитальных расходов государственного бюджета 2016 года 1614,3 </w:t>
      </w:r>
      <w:proofErr w:type="spellStart"/>
      <w:r w:rsidRPr="00BB43FD">
        <w:rPr>
          <w:color w:val="000000"/>
          <w:sz w:val="28"/>
          <w:szCs w:val="28"/>
        </w:rPr>
        <w:t>млн</w:t>
      </w:r>
      <w:proofErr w:type="gramStart"/>
      <w:r w:rsidRPr="00BB43FD">
        <w:rPr>
          <w:color w:val="000000"/>
          <w:sz w:val="28"/>
          <w:szCs w:val="28"/>
        </w:rPr>
        <w:t>.м</w:t>
      </w:r>
      <w:proofErr w:type="gramEnd"/>
      <w:r w:rsidRPr="00BB43FD">
        <w:rPr>
          <w:color w:val="000000"/>
          <w:sz w:val="28"/>
          <w:szCs w:val="28"/>
        </w:rPr>
        <w:t>анатов</w:t>
      </w:r>
      <w:proofErr w:type="spellEnd"/>
      <w:r w:rsidRPr="00BB43FD">
        <w:rPr>
          <w:color w:val="000000"/>
          <w:sz w:val="28"/>
          <w:szCs w:val="28"/>
        </w:rPr>
        <w:t xml:space="preserve"> были направлены на выполнение проектов, имеющих социально-культурное, производственное назначение, на приобретение зданий и сооружений, на ремонт и строительство дорог, на приобретение нефинансовых активов (основные средства, здания и  сооружения, жилищные и </w:t>
      </w:r>
      <w:proofErr w:type="spellStart"/>
      <w:r w:rsidRPr="00BB43FD">
        <w:rPr>
          <w:color w:val="000000"/>
          <w:sz w:val="28"/>
          <w:szCs w:val="28"/>
        </w:rPr>
        <w:t>нежилищные</w:t>
      </w:r>
      <w:proofErr w:type="spellEnd"/>
      <w:r w:rsidRPr="00BB43FD">
        <w:rPr>
          <w:color w:val="000000"/>
          <w:sz w:val="28"/>
          <w:szCs w:val="28"/>
        </w:rPr>
        <w:t xml:space="preserve"> здания).</w:t>
      </w:r>
    </w:p>
    <w:p w:rsidR="0017757A" w:rsidRPr="00BB43FD" w:rsidRDefault="00BE6131" w:rsidP="00C62B6D">
      <w:pPr>
        <w:pStyle w:val="a4"/>
        <w:shd w:val="clear" w:color="auto" w:fill="FFFFFF"/>
        <w:spacing w:before="0" w:beforeAutospacing="0" w:after="0" w:afterAutospacing="0" w:line="360" w:lineRule="auto"/>
        <w:jc w:val="both"/>
        <w:rPr>
          <w:color w:val="000000"/>
          <w:sz w:val="28"/>
          <w:szCs w:val="28"/>
        </w:rPr>
      </w:pPr>
      <w:r w:rsidRPr="00BB43FD">
        <w:rPr>
          <w:color w:val="000000"/>
          <w:sz w:val="28"/>
          <w:szCs w:val="28"/>
        </w:rPr>
        <w:lastRenderedPageBreak/>
        <w:t xml:space="preserve">    </w:t>
      </w:r>
      <w:r w:rsidR="0017757A" w:rsidRPr="00BB43FD">
        <w:rPr>
          <w:color w:val="000000"/>
          <w:sz w:val="28"/>
          <w:szCs w:val="28"/>
        </w:rPr>
        <w:t>- На очередной год</w:t>
      </w:r>
      <w:r w:rsidRPr="00BB43FD">
        <w:rPr>
          <w:color w:val="000000"/>
          <w:sz w:val="28"/>
          <w:szCs w:val="28"/>
        </w:rPr>
        <w:t xml:space="preserve"> на финансирование проектов, имеющих</w:t>
      </w:r>
      <w:r w:rsidR="0017757A" w:rsidRPr="00BB43FD">
        <w:rPr>
          <w:color w:val="000000"/>
          <w:sz w:val="28"/>
          <w:szCs w:val="28"/>
        </w:rPr>
        <w:t xml:space="preserve"> государственное значение </w:t>
      </w:r>
      <w:r w:rsidRPr="00BB43FD">
        <w:rPr>
          <w:color w:val="000000"/>
          <w:sz w:val="28"/>
          <w:szCs w:val="28"/>
        </w:rPr>
        <w:t>выделено 3021,</w:t>
      </w:r>
      <w:r w:rsidR="0017757A" w:rsidRPr="00BB43FD">
        <w:rPr>
          <w:color w:val="000000"/>
          <w:sz w:val="28"/>
          <w:szCs w:val="28"/>
        </w:rPr>
        <w:t xml:space="preserve">3 </w:t>
      </w:r>
      <w:proofErr w:type="spellStart"/>
      <w:r w:rsidR="0017757A" w:rsidRPr="00BB43FD">
        <w:rPr>
          <w:color w:val="000000"/>
          <w:sz w:val="28"/>
          <w:szCs w:val="28"/>
        </w:rPr>
        <w:t>млн</w:t>
      </w:r>
      <w:proofErr w:type="gramStart"/>
      <w:r w:rsidR="0017757A" w:rsidRPr="00BB43FD">
        <w:rPr>
          <w:color w:val="000000"/>
          <w:sz w:val="28"/>
          <w:szCs w:val="28"/>
        </w:rPr>
        <w:t>.м</w:t>
      </w:r>
      <w:proofErr w:type="gramEnd"/>
      <w:r w:rsidR="0017757A" w:rsidRPr="00BB43FD">
        <w:rPr>
          <w:color w:val="000000"/>
          <w:sz w:val="28"/>
          <w:szCs w:val="28"/>
        </w:rPr>
        <w:t>анат</w:t>
      </w:r>
      <w:proofErr w:type="spellEnd"/>
      <w:r w:rsidR="0017757A" w:rsidRPr="00BB43FD">
        <w:rPr>
          <w:color w:val="000000"/>
          <w:sz w:val="28"/>
          <w:szCs w:val="28"/>
        </w:rPr>
        <w:t xml:space="preserve"> из  ГНФ</w:t>
      </w:r>
      <w:r w:rsidRPr="00BB43FD">
        <w:rPr>
          <w:color w:val="000000"/>
          <w:sz w:val="28"/>
          <w:szCs w:val="28"/>
        </w:rPr>
        <w:t>:  финансирование некоторых мер, связанных с социально-бытовыми вопросами и вопросами обустройства беженцев и вынужденных переселенцев, финансирование проекта реконструкции Самур-</w:t>
      </w:r>
      <w:proofErr w:type="spellStart"/>
      <w:r w:rsidRPr="00BB43FD">
        <w:rPr>
          <w:color w:val="000000"/>
          <w:sz w:val="28"/>
          <w:szCs w:val="28"/>
        </w:rPr>
        <w:t>Абшеронской</w:t>
      </w:r>
      <w:proofErr w:type="spellEnd"/>
      <w:r w:rsidRPr="00BB43FD">
        <w:rPr>
          <w:color w:val="000000"/>
          <w:sz w:val="28"/>
          <w:szCs w:val="28"/>
        </w:rPr>
        <w:t xml:space="preserve"> оросительной  системы, финансирование проекта новой железной дороги Баку-Тбилиси-Карс, финансирование доли участия Азербайджанской Республики в проекте Южного газового коридора, финансирование доли участия Азербайджанской Республики в проекте строительства нефтяного производственного комплекса «STAR» в Турецкой Республике</w:t>
      </w:r>
      <w:r w:rsidR="0017757A" w:rsidRPr="00BB43FD">
        <w:rPr>
          <w:color w:val="000000"/>
          <w:sz w:val="28"/>
          <w:szCs w:val="28"/>
        </w:rPr>
        <w:t>.</w:t>
      </w:r>
    </w:p>
    <w:p w:rsidR="00B72483" w:rsidRPr="00BB43FD" w:rsidRDefault="0017757A" w:rsidP="00C62B6D">
      <w:pPr>
        <w:spacing w:after="0" w:line="360" w:lineRule="auto"/>
        <w:jc w:val="both"/>
        <w:rPr>
          <w:rFonts w:ascii="Times New Roman" w:hAnsi="Times New Roman" w:cs="Times New Roman"/>
          <w:sz w:val="28"/>
          <w:szCs w:val="28"/>
        </w:rPr>
      </w:pPr>
      <w:r w:rsidRPr="00BB43FD">
        <w:rPr>
          <w:rFonts w:ascii="Times New Roman" w:eastAsia="Times New Roman" w:hAnsi="Times New Roman" w:cs="Times New Roman"/>
          <w:color w:val="000000"/>
          <w:sz w:val="28"/>
          <w:szCs w:val="28"/>
        </w:rPr>
        <w:t>-</w:t>
      </w:r>
      <w:r w:rsidR="00B72483" w:rsidRPr="00BB43FD">
        <w:rPr>
          <w:rFonts w:ascii="Times New Roman" w:hAnsi="Times New Roman" w:cs="Times New Roman"/>
          <w:sz w:val="28"/>
          <w:szCs w:val="28"/>
        </w:rPr>
        <w:t xml:space="preserve"> В инвестиционной политике необходимо, помимо привлечения иностранного капитала, стимулировать:</w:t>
      </w:r>
      <w:r w:rsidRPr="00BB43FD">
        <w:rPr>
          <w:rFonts w:ascii="Times New Roman" w:hAnsi="Times New Roman" w:cs="Times New Roman"/>
          <w:sz w:val="28"/>
          <w:szCs w:val="28"/>
        </w:rPr>
        <w:t xml:space="preserve"> </w:t>
      </w:r>
      <w:r w:rsidR="00B72483" w:rsidRPr="00BB43FD">
        <w:rPr>
          <w:rFonts w:ascii="Times New Roman" w:hAnsi="Times New Roman" w:cs="Times New Roman"/>
          <w:sz w:val="28"/>
          <w:szCs w:val="28"/>
        </w:rPr>
        <w:t>его вложение преимущественно в производственную сферу (или ее кредитование и обслуживание);</w:t>
      </w:r>
      <w:r w:rsidRPr="00BB43FD">
        <w:rPr>
          <w:rFonts w:ascii="Times New Roman" w:hAnsi="Times New Roman" w:cs="Times New Roman"/>
          <w:sz w:val="28"/>
          <w:szCs w:val="28"/>
        </w:rPr>
        <w:t xml:space="preserve"> </w:t>
      </w:r>
      <w:r w:rsidR="00B72483" w:rsidRPr="00BB43FD">
        <w:rPr>
          <w:rFonts w:ascii="Times New Roman" w:hAnsi="Times New Roman" w:cs="Times New Roman"/>
          <w:sz w:val="28"/>
          <w:szCs w:val="28"/>
        </w:rPr>
        <w:t xml:space="preserve">  его реинвестирование;</w:t>
      </w:r>
      <w:r w:rsidRPr="00BB43FD">
        <w:rPr>
          <w:rFonts w:ascii="Times New Roman" w:hAnsi="Times New Roman" w:cs="Times New Roman"/>
          <w:sz w:val="28"/>
          <w:szCs w:val="28"/>
        </w:rPr>
        <w:t xml:space="preserve"> </w:t>
      </w:r>
      <w:r w:rsidR="00B72483" w:rsidRPr="00BB43FD">
        <w:rPr>
          <w:rFonts w:ascii="Times New Roman" w:hAnsi="Times New Roman" w:cs="Times New Roman"/>
          <w:sz w:val="28"/>
          <w:szCs w:val="28"/>
        </w:rPr>
        <w:t>его внесение преимущественно деньгами, в сочетании со специальным оборудованием технологиями и ноу-хау.</w:t>
      </w:r>
    </w:p>
    <w:p w:rsidR="0017757A" w:rsidRPr="00BB43FD" w:rsidRDefault="00D27FB7" w:rsidP="00C62B6D">
      <w:pPr>
        <w:pStyle w:val="a4"/>
        <w:shd w:val="clear" w:color="auto" w:fill="FFFFFF"/>
        <w:spacing w:before="0" w:beforeAutospacing="0" w:after="0" w:afterAutospacing="0" w:line="360" w:lineRule="auto"/>
        <w:jc w:val="both"/>
        <w:rPr>
          <w:sz w:val="28"/>
          <w:szCs w:val="28"/>
        </w:rPr>
      </w:pPr>
      <w:r w:rsidRPr="00BB43FD">
        <w:rPr>
          <w:sz w:val="28"/>
          <w:szCs w:val="28"/>
        </w:rPr>
        <w:t xml:space="preserve">  </w:t>
      </w:r>
      <w:r w:rsidR="0017757A" w:rsidRPr="00BB43FD">
        <w:rPr>
          <w:sz w:val="28"/>
          <w:szCs w:val="28"/>
        </w:rPr>
        <w:t>-</w:t>
      </w:r>
      <w:r w:rsidRPr="00BB43FD">
        <w:rPr>
          <w:sz w:val="28"/>
          <w:szCs w:val="28"/>
        </w:rPr>
        <w:t xml:space="preserve">  </w:t>
      </w:r>
      <w:proofErr w:type="gramStart"/>
      <w:r w:rsidRPr="00BB43FD">
        <w:rPr>
          <w:sz w:val="28"/>
          <w:szCs w:val="28"/>
        </w:rPr>
        <w:t>Важное значение</w:t>
      </w:r>
      <w:proofErr w:type="gramEnd"/>
      <w:r w:rsidRPr="00BB43FD">
        <w:rPr>
          <w:sz w:val="28"/>
          <w:szCs w:val="28"/>
        </w:rPr>
        <w:t xml:space="preserve"> имеет установление порядка распределения иностранных кредитов, привлекаемых для финансирования инвестиционных проектов. Кредиты должны распределяться на конкурсной основе через кредитные организации страны. Предпочтение следует отдавать тем субъектам хозяйственной деятельности, которые предоставят Министерству Финансов наилучшие бизнес-планы и инвестиционные проекты с максимальной отдачей (желательно экспортно-ориентированные производства). При этом выдача кредитов предприятиям и организациям должна производиться под соответствующее залоговое обеспечение.</w:t>
      </w:r>
    </w:p>
    <w:p w:rsidR="0017757A" w:rsidRPr="00BB43FD" w:rsidRDefault="0017757A" w:rsidP="00C62B6D">
      <w:pPr>
        <w:pStyle w:val="a4"/>
        <w:shd w:val="clear" w:color="auto" w:fill="FFFFFF"/>
        <w:spacing w:before="0" w:beforeAutospacing="0" w:after="0" w:afterAutospacing="0" w:line="360" w:lineRule="auto"/>
        <w:jc w:val="both"/>
        <w:rPr>
          <w:sz w:val="28"/>
          <w:szCs w:val="28"/>
        </w:rPr>
      </w:pPr>
      <w:r w:rsidRPr="00BB43FD">
        <w:rPr>
          <w:sz w:val="28"/>
          <w:szCs w:val="28"/>
        </w:rPr>
        <w:t>-</w:t>
      </w:r>
      <w:r w:rsidR="00740C9E" w:rsidRPr="00BB43FD">
        <w:rPr>
          <w:sz w:val="28"/>
          <w:szCs w:val="28"/>
        </w:rPr>
        <w:t xml:space="preserve">  Одной из важных составных частей инвестиционной политики является экспортное кредитование.</w:t>
      </w:r>
      <w:r w:rsidRPr="00BB43FD">
        <w:rPr>
          <w:sz w:val="28"/>
          <w:szCs w:val="28"/>
        </w:rPr>
        <w:t xml:space="preserve"> </w:t>
      </w:r>
      <w:r w:rsidR="00740C9E" w:rsidRPr="00BB43FD">
        <w:rPr>
          <w:sz w:val="28"/>
          <w:szCs w:val="28"/>
        </w:rPr>
        <w:t xml:space="preserve">Экспортные кредиты используются исключительно для финансирования проектов по созданию инфраструктуры или промышленных проектов. Финансирование всегда прямо связано с приобретением определенных видов товаров. Финансирование  экспорта обусловлено, с одной стороны, потребностями развивающихся стран  приобретать товары, создавать </w:t>
      </w:r>
      <w:r w:rsidR="00740C9E" w:rsidRPr="00BB43FD">
        <w:rPr>
          <w:sz w:val="28"/>
          <w:szCs w:val="28"/>
        </w:rPr>
        <w:lastRenderedPageBreak/>
        <w:t>индустриальную базу и инфраструктуру, и, с другой стороны, потребностями промышленно развитых стран-экспортеров продавать свои товары на международных рынках в условиях конкуренции.</w:t>
      </w:r>
    </w:p>
    <w:p w:rsidR="0017757A" w:rsidRPr="00BB43FD" w:rsidRDefault="0017757A" w:rsidP="00C62B6D">
      <w:pPr>
        <w:pStyle w:val="a4"/>
        <w:shd w:val="clear" w:color="auto" w:fill="FFFFFF"/>
        <w:spacing w:before="0" w:beforeAutospacing="0" w:after="0" w:afterAutospacing="0" w:line="360" w:lineRule="auto"/>
        <w:jc w:val="both"/>
        <w:rPr>
          <w:sz w:val="28"/>
          <w:szCs w:val="28"/>
        </w:rPr>
      </w:pPr>
      <w:r w:rsidRPr="00BB43FD">
        <w:rPr>
          <w:sz w:val="28"/>
          <w:szCs w:val="28"/>
        </w:rPr>
        <w:t xml:space="preserve">- </w:t>
      </w:r>
      <w:r w:rsidR="0002492E" w:rsidRPr="00BB43FD">
        <w:rPr>
          <w:sz w:val="28"/>
          <w:szCs w:val="28"/>
        </w:rPr>
        <w:t xml:space="preserve">Особое внимание должно быть уделено регулированию </w:t>
      </w:r>
      <w:proofErr w:type="spellStart"/>
      <w:r w:rsidR="0002492E" w:rsidRPr="00BB43FD">
        <w:rPr>
          <w:sz w:val="28"/>
          <w:szCs w:val="28"/>
        </w:rPr>
        <w:t>еврооблигационных</w:t>
      </w:r>
      <w:proofErr w:type="spellEnd"/>
      <w:r w:rsidR="0002492E" w:rsidRPr="00BB43FD">
        <w:rPr>
          <w:sz w:val="28"/>
          <w:szCs w:val="28"/>
        </w:rPr>
        <w:t xml:space="preserve"> </w:t>
      </w:r>
      <w:proofErr w:type="spellStart"/>
      <w:r w:rsidR="0002492E" w:rsidRPr="00BB43FD">
        <w:rPr>
          <w:sz w:val="28"/>
          <w:szCs w:val="28"/>
        </w:rPr>
        <w:t>заимствовований</w:t>
      </w:r>
      <w:proofErr w:type="spellEnd"/>
      <w:r w:rsidR="0002492E" w:rsidRPr="00BB43FD">
        <w:rPr>
          <w:sz w:val="28"/>
          <w:szCs w:val="28"/>
        </w:rPr>
        <w:t xml:space="preserve">.  Практику размещения евробондов в Азербайджане следует применять по мере необходимости, то есть по мере того, как альтернативные возможности внешнего (например, кредиты международных финансовых организаций) и внутреннего финансирования иссякают. Следует отметить, </w:t>
      </w:r>
      <w:proofErr w:type="gramStart"/>
      <w:r w:rsidR="0002492E" w:rsidRPr="00BB43FD">
        <w:rPr>
          <w:sz w:val="28"/>
          <w:szCs w:val="28"/>
        </w:rPr>
        <w:t>что</w:t>
      </w:r>
      <w:proofErr w:type="gramEnd"/>
      <w:r w:rsidR="0002492E" w:rsidRPr="00BB43FD">
        <w:rPr>
          <w:sz w:val="28"/>
          <w:szCs w:val="28"/>
        </w:rPr>
        <w:t xml:space="preserve"> несмотря на высокие издержки размещения, </w:t>
      </w:r>
      <w:proofErr w:type="spellStart"/>
      <w:r w:rsidR="0002492E" w:rsidRPr="00BB43FD">
        <w:rPr>
          <w:sz w:val="28"/>
          <w:szCs w:val="28"/>
        </w:rPr>
        <w:t>еврозаймы</w:t>
      </w:r>
      <w:proofErr w:type="spellEnd"/>
      <w:r w:rsidR="0002492E" w:rsidRPr="00BB43FD">
        <w:rPr>
          <w:sz w:val="28"/>
          <w:szCs w:val="28"/>
        </w:rPr>
        <w:t xml:space="preserve"> обладают рядом преимуществ:</w:t>
      </w:r>
      <w:r w:rsidRPr="00BB43FD">
        <w:rPr>
          <w:sz w:val="28"/>
          <w:szCs w:val="28"/>
        </w:rPr>
        <w:t xml:space="preserve"> </w:t>
      </w:r>
      <w:r w:rsidR="0002492E" w:rsidRPr="00BB43FD">
        <w:rPr>
          <w:sz w:val="28"/>
          <w:szCs w:val="28"/>
        </w:rPr>
        <w:t>хозяйствующие субъекты страны смогут привлечь средства, которые не имеются на внутреннем финансовом рынке; минимальный срок еврооблигаций составляет три года, причем не требуется какого-либо залогового обеспечения.</w:t>
      </w:r>
    </w:p>
    <w:p w:rsidR="0002492E" w:rsidRPr="00BB43FD" w:rsidRDefault="0017757A" w:rsidP="00C62B6D">
      <w:pPr>
        <w:pStyle w:val="a4"/>
        <w:shd w:val="clear" w:color="auto" w:fill="FFFFFF"/>
        <w:spacing w:before="0" w:beforeAutospacing="0" w:after="0" w:afterAutospacing="0" w:line="360" w:lineRule="auto"/>
        <w:jc w:val="both"/>
        <w:rPr>
          <w:color w:val="000000"/>
          <w:sz w:val="28"/>
          <w:szCs w:val="28"/>
        </w:rPr>
      </w:pPr>
      <w:r w:rsidRPr="00BB43FD">
        <w:rPr>
          <w:sz w:val="28"/>
          <w:szCs w:val="28"/>
        </w:rPr>
        <w:t xml:space="preserve">- Важной задачей </w:t>
      </w:r>
      <w:r w:rsidR="0002492E" w:rsidRPr="00BB43FD">
        <w:rPr>
          <w:sz w:val="28"/>
          <w:szCs w:val="28"/>
        </w:rPr>
        <w:t xml:space="preserve"> является сдерживание и перекрытие оттока денежных средств из с</w:t>
      </w:r>
      <w:r w:rsidR="007605F9" w:rsidRPr="00BB43FD">
        <w:rPr>
          <w:sz w:val="28"/>
          <w:szCs w:val="28"/>
        </w:rPr>
        <w:t xml:space="preserve">траны. </w:t>
      </w:r>
      <w:proofErr w:type="gramStart"/>
      <w:r w:rsidR="007605F9" w:rsidRPr="00BB43FD">
        <w:rPr>
          <w:sz w:val="28"/>
          <w:szCs w:val="28"/>
        </w:rPr>
        <w:t xml:space="preserve">Для этого необходимо, на наш взгляд, </w:t>
      </w:r>
      <w:r w:rsidR="0002492E" w:rsidRPr="00BB43FD">
        <w:rPr>
          <w:sz w:val="28"/>
          <w:szCs w:val="28"/>
        </w:rPr>
        <w:t xml:space="preserve"> ограничение импорта, прежде всего потребительского, особенно товаров аналогичных, производимым в Азербайджане;</w:t>
      </w:r>
      <w:r w:rsidR="007605F9" w:rsidRPr="00BB43FD">
        <w:rPr>
          <w:sz w:val="28"/>
          <w:szCs w:val="28"/>
        </w:rPr>
        <w:t xml:space="preserve"> </w:t>
      </w:r>
      <w:r w:rsidR="0002492E" w:rsidRPr="00BB43FD">
        <w:rPr>
          <w:sz w:val="28"/>
          <w:szCs w:val="28"/>
        </w:rPr>
        <w:t>ограничение и прекращение внешнеторговых товарообменных операций, их тщательный ценовой контроль;</w:t>
      </w:r>
      <w:r w:rsidR="007605F9" w:rsidRPr="00BB43FD">
        <w:rPr>
          <w:sz w:val="28"/>
          <w:szCs w:val="28"/>
        </w:rPr>
        <w:t xml:space="preserve"> </w:t>
      </w:r>
      <w:r w:rsidR="0002492E" w:rsidRPr="00BB43FD">
        <w:rPr>
          <w:sz w:val="28"/>
          <w:szCs w:val="28"/>
        </w:rPr>
        <w:t>пересечение реимпорта (ложного экспорта);</w:t>
      </w:r>
      <w:r w:rsidR="007605F9" w:rsidRPr="00BB43FD">
        <w:rPr>
          <w:sz w:val="28"/>
          <w:szCs w:val="28"/>
        </w:rPr>
        <w:t xml:space="preserve"> </w:t>
      </w:r>
      <w:r w:rsidR="0002492E" w:rsidRPr="00BB43FD">
        <w:rPr>
          <w:sz w:val="28"/>
          <w:szCs w:val="28"/>
        </w:rPr>
        <w:t>сокращение сроков возврата выручки при экспорте; установление контроля над движением капитала в оффшорные зоны; изучение и перекрытие каналов нелегального вывоза валюты;</w:t>
      </w:r>
      <w:proofErr w:type="gramEnd"/>
      <w:r w:rsidR="0002492E" w:rsidRPr="00BB43FD">
        <w:rPr>
          <w:sz w:val="28"/>
          <w:szCs w:val="28"/>
        </w:rPr>
        <w:t xml:space="preserve"> уменьшение удельного веса иностранных кредитов в финансовых источниках;</w:t>
      </w:r>
      <w:r w:rsidR="007605F9" w:rsidRPr="00BB43FD">
        <w:rPr>
          <w:sz w:val="28"/>
          <w:szCs w:val="28"/>
        </w:rPr>
        <w:t xml:space="preserve"> </w:t>
      </w:r>
      <w:r w:rsidR="0002492E" w:rsidRPr="00BB43FD">
        <w:rPr>
          <w:sz w:val="28"/>
          <w:szCs w:val="28"/>
        </w:rPr>
        <w:t>сбалансирование валютных курсов между основными внешнеторговыми партнерами.</w:t>
      </w:r>
    </w:p>
    <w:p w:rsidR="001C4ED1" w:rsidRPr="00BB43FD" w:rsidRDefault="007605F9"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Подчеркнем, что </w:t>
      </w:r>
      <w:r w:rsidR="00B23644" w:rsidRPr="00BB43FD">
        <w:rPr>
          <w:rFonts w:ascii="Times New Roman" w:hAnsi="Times New Roman" w:cs="Times New Roman"/>
          <w:sz w:val="28"/>
          <w:szCs w:val="28"/>
        </w:rPr>
        <w:t xml:space="preserve"> сокращение бюджетного дефицита за счет капиталовложений вообще экономически вредно, поскольку снижает влияние  государства на экономический рост. Выявление эффективных «точек роста» может бы</w:t>
      </w:r>
      <w:r w:rsidRPr="00BB43FD">
        <w:rPr>
          <w:rFonts w:ascii="Times New Roman" w:hAnsi="Times New Roman" w:cs="Times New Roman"/>
          <w:sz w:val="28"/>
          <w:szCs w:val="28"/>
        </w:rPr>
        <w:t>ть возложено на отраслевые минис</w:t>
      </w:r>
      <w:r w:rsidR="00B23644" w:rsidRPr="00BB43FD">
        <w:rPr>
          <w:rFonts w:ascii="Times New Roman" w:hAnsi="Times New Roman" w:cs="Times New Roman"/>
          <w:sz w:val="28"/>
          <w:szCs w:val="28"/>
        </w:rPr>
        <w:t>терства совместно с Министерством Экономического Развития. Активную роль в этом процессе может выполнять Государственный Фонд Помощи Предпринимательству.</w:t>
      </w:r>
    </w:p>
    <w:p w:rsidR="00B23644" w:rsidRPr="00BB43FD" w:rsidRDefault="007605F9"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lastRenderedPageBreak/>
        <w:t xml:space="preserve">- </w:t>
      </w:r>
      <w:r w:rsidR="00B23644" w:rsidRPr="00BB43FD">
        <w:rPr>
          <w:rFonts w:ascii="Times New Roman" w:hAnsi="Times New Roman" w:cs="Times New Roman"/>
          <w:sz w:val="28"/>
          <w:szCs w:val="28"/>
        </w:rPr>
        <w:t xml:space="preserve">Огромным резервом пусковых инвестиций должны быть доходы государства от приватизации. Продавая свои активы, государство должно их реинвестировать в структурную перестройку, обновление инфраструктуры и особо важных для экономики предприятий,  и этим способствовать переходу на обновляющую основу. Однако доходы от приватизации используются для покрытия дефицита текущего бюджета. А это означает </w:t>
      </w:r>
      <w:proofErr w:type="spellStart"/>
      <w:r w:rsidR="00B23644" w:rsidRPr="00BB43FD">
        <w:rPr>
          <w:rFonts w:ascii="Times New Roman" w:hAnsi="Times New Roman" w:cs="Times New Roman"/>
          <w:sz w:val="28"/>
          <w:szCs w:val="28"/>
        </w:rPr>
        <w:t>проедание</w:t>
      </w:r>
      <w:proofErr w:type="spellEnd"/>
      <w:r w:rsidR="00B23644" w:rsidRPr="00BB43FD">
        <w:rPr>
          <w:rFonts w:ascii="Times New Roman" w:hAnsi="Times New Roman" w:cs="Times New Roman"/>
          <w:sz w:val="28"/>
          <w:szCs w:val="28"/>
        </w:rPr>
        <w:t xml:space="preserve">  основного капитала страны.   </w:t>
      </w:r>
    </w:p>
    <w:p w:rsidR="007A6DF1" w:rsidRPr="00BB43FD" w:rsidRDefault="007605F9" w:rsidP="00C62B6D">
      <w:pPr>
        <w:spacing w:after="0" w:line="360" w:lineRule="auto"/>
        <w:jc w:val="both"/>
        <w:rPr>
          <w:rFonts w:ascii="Times New Roman" w:hAnsi="Times New Roman" w:cs="Times New Roman"/>
          <w:sz w:val="28"/>
          <w:szCs w:val="28"/>
        </w:rPr>
      </w:pPr>
      <w:r w:rsidRPr="00BB43FD">
        <w:rPr>
          <w:rFonts w:ascii="Times New Roman" w:hAnsi="Times New Roman" w:cs="Times New Roman"/>
          <w:sz w:val="28"/>
          <w:szCs w:val="28"/>
        </w:rPr>
        <w:t xml:space="preserve">- </w:t>
      </w:r>
      <w:r w:rsidR="007A6DF1" w:rsidRPr="00BB43FD">
        <w:rPr>
          <w:rFonts w:ascii="Times New Roman" w:hAnsi="Times New Roman" w:cs="Times New Roman"/>
          <w:sz w:val="28"/>
          <w:szCs w:val="28"/>
        </w:rPr>
        <w:t>Фондовый рынок и портфельные инвестиции являются одним из  важнейших источников капиталовложений. Стратегическая задача текущего этапа не уп</w:t>
      </w:r>
      <w:r w:rsidRPr="00BB43FD">
        <w:rPr>
          <w:rFonts w:ascii="Times New Roman" w:hAnsi="Times New Roman" w:cs="Times New Roman"/>
          <w:sz w:val="28"/>
          <w:szCs w:val="28"/>
        </w:rPr>
        <w:t xml:space="preserve">ор на стратегические инвестиции, </w:t>
      </w:r>
      <w:r w:rsidR="007A6DF1" w:rsidRPr="00BB43FD">
        <w:rPr>
          <w:rFonts w:ascii="Times New Roman" w:hAnsi="Times New Roman" w:cs="Times New Roman"/>
          <w:sz w:val="28"/>
          <w:szCs w:val="28"/>
        </w:rPr>
        <w:t>а переход к общему оживлению фондового рынка. Конечно, портфельные инвестиции  относительно менее желательны, особенно при их большом удельном весе. Они могут быстро поменять направление движения и дестабилизировать экономику, так как в значительной мере ориентируются на спекулятивный эффект</w:t>
      </w:r>
      <w:r w:rsidRPr="00BB43FD">
        <w:rPr>
          <w:rFonts w:ascii="Times New Roman" w:hAnsi="Times New Roman" w:cs="Times New Roman"/>
          <w:sz w:val="28"/>
          <w:szCs w:val="28"/>
        </w:rPr>
        <w:t>, а не на структурные изменения, в</w:t>
      </w:r>
      <w:r w:rsidR="007A6DF1" w:rsidRPr="00BB43FD">
        <w:rPr>
          <w:rFonts w:ascii="Times New Roman" w:hAnsi="Times New Roman" w:cs="Times New Roman"/>
          <w:sz w:val="28"/>
          <w:szCs w:val="28"/>
        </w:rPr>
        <w:t xml:space="preserve"> которых нуждается экономика. Портфельное инвестирование приносит в экономику дополнительные деньги, которые способствуют общему оживлению. Одновременно фондовый рынок выявляет наиболее эффективные, экономически привлекательные объекты и тем самым прокладывает путь стратегическим инвесторам.</w:t>
      </w:r>
    </w:p>
    <w:p w:rsidR="001C4ED1" w:rsidRPr="00BB43FD" w:rsidRDefault="001C4ED1" w:rsidP="00C62B6D">
      <w:pPr>
        <w:spacing w:after="0" w:line="360" w:lineRule="auto"/>
        <w:jc w:val="both"/>
        <w:rPr>
          <w:rFonts w:ascii="Times New Roman" w:hAnsi="Times New Roman" w:cs="Times New Roman"/>
          <w:sz w:val="28"/>
          <w:szCs w:val="28"/>
        </w:rPr>
      </w:pPr>
    </w:p>
    <w:p w:rsidR="00174070" w:rsidRDefault="00174070" w:rsidP="00C62B6D">
      <w:pPr>
        <w:spacing w:after="0" w:line="360" w:lineRule="auto"/>
        <w:ind w:firstLine="709"/>
        <w:jc w:val="center"/>
        <w:rPr>
          <w:rFonts w:ascii="Times New Roman" w:hAnsi="Times New Roman" w:cs="Times New Roman"/>
          <w:b/>
          <w:sz w:val="28"/>
          <w:szCs w:val="28"/>
        </w:rPr>
      </w:pPr>
    </w:p>
    <w:p w:rsidR="00174070" w:rsidRDefault="00174070" w:rsidP="00C62B6D">
      <w:pPr>
        <w:spacing w:after="0" w:line="360" w:lineRule="auto"/>
        <w:ind w:firstLine="709"/>
        <w:jc w:val="center"/>
        <w:rPr>
          <w:rFonts w:ascii="Times New Roman" w:hAnsi="Times New Roman" w:cs="Times New Roman"/>
          <w:b/>
          <w:sz w:val="28"/>
          <w:szCs w:val="28"/>
        </w:rPr>
      </w:pPr>
    </w:p>
    <w:p w:rsidR="00174070" w:rsidRDefault="00174070" w:rsidP="00C62B6D">
      <w:pPr>
        <w:spacing w:after="0" w:line="360" w:lineRule="auto"/>
        <w:ind w:firstLine="709"/>
        <w:jc w:val="center"/>
        <w:rPr>
          <w:rFonts w:ascii="Times New Roman" w:hAnsi="Times New Roman" w:cs="Times New Roman"/>
          <w:b/>
          <w:sz w:val="28"/>
          <w:szCs w:val="28"/>
        </w:rPr>
      </w:pPr>
    </w:p>
    <w:p w:rsidR="00174070" w:rsidRDefault="00174070" w:rsidP="00C62B6D">
      <w:pPr>
        <w:spacing w:after="0" w:line="360" w:lineRule="auto"/>
        <w:ind w:firstLine="709"/>
        <w:jc w:val="center"/>
        <w:rPr>
          <w:rFonts w:ascii="Times New Roman" w:hAnsi="Times New Roman" w:cs="Times New Roman"/>
          <w:b/>
          <w:sz w:val="28"/>
          <w:szCs w:val="28"/>
        </w:rPr>
      </w:pPr>
    </w:p>
    <w:p w:rsidR="00174070" w:rsidRDefault="00174070" w:rsidP="00C62B6D">
      <w:pPr>
        <w:spacing w:after="0" w:line="360" w:lineRule="auto"/>
        <w:ind w:firstLine="709"/>
        <w:jc w:val="center"/>
        <w:rPr>
          <w:rFonts w:ascii="Times New Roman" w:hAnsi="Times New Roman" w:cs="Times New Roman"/>
          <w:b/>
          <w:sz w:val="28"/>
          <w:szCs w:val="28"/>
        </w:rPr>
      </w:pPr>
    </w:p>
    <w:p w:rsidR="00174070" w:rsidRDefault="00174070" w:rsidP="00C62B6D">
      <w:pPr>
        <w:spacing w:after="0" w:line="360" w:lineRule="auto"/>
        <w:ind w:firstLine="709"/>
        <w:jc w:val="center"/>
        <w:rPr>
          <w:rFonts w:ascii="Times New Roman" w:hAnsi="Times New Roman" w:cs="Times New Roman"/>
          <w:b/>
          <w:sz w:val="28"/>
          <w:szCs w:val="28"/>
        </w:rPr>
      </w:pPr>
    </w:p>
    <w:p w:rsidR="00174070" w:rsidRDefault="00174070" w:rsidP="00C62B6D">
      <w:pPr>
        <w:spacing w:after="0" w:line="360" w:lineRule="auto"/>
        <w:ind w:firstLine="709"/>
        <w:jc w:val="center"/>
        <w:rPr>
          <w:rFonts w:ascii="Times New Roman" w:hAnsi="Times New Roman" w:cs="Times New Roman"/>
          <w:b/>
          <w:sz w:val="28"/>
          <w:szCs w:val="28"/>
        </w:rPr>
      </w:pPr>
    </w:p>
    <w:p w:rsidR="00174070" w:rsidRDefault="00174070" w:rsidP="00C62B6D">
      <w:pPr>
        <w:spacing w:after="0" w:line="360" w:lineRule="auto"/>
        <w:ind w:firstLine="709"/>
        <w:jc w:val="center"/>
        <w:rPr>
          <w:rFonts w:ascii="Times New Roman" w:hAnsi="Times New Roman" w:cs="Times New Roman"/>
          <w:b/>
          <w:sz w:val="28"/>
          <w:szCs w:val="28"/>
        </w:rPr>
      </w:pPr>
    </w:p>
    <w:p w:rsidR="00174070" w:rsidRDefault="00174070" w:rsidP="00C62B6D">
      <w:pPr>
        <w:spacing w:after="0" w:line="360" w:lineRule="auto"/>
        <w:ind w:firstLine="709"/>
        <w:jc w:val="center"/>
        <w:rPr>
          <w:rFonts w:ascii="Times New Roman" w:hAnsi="Times New Roman" w:cs="Times New Roman"/>
          <w:b/>
          <w:sz w:val="28"/>
          <w:szCs w:val="28"/>
        </w:rPr>
      </w:pPr>
    </w:p>
    <w:p w:rsidR="00174070" w:rsidRDefault="00174070" w:rsidP="00C62B6D">
      <w:pPr>
        <w:spacing w:after="0" w:line="360" w:lineRule="auto"/>
        <w:ind w:firstLine="709"/>
        <w:jc w:val="center"/>
        <w:rPr>
          <w:rFonts w:ascii="Times New Roman" w:hAnsi="Times New Roman" w:cs="Times New Roman"/>
          <w:b/>
          <w:sz w:val="28"/>
          <w:szCs w:val="28"/>
        </w:rPr>
      </w:pPr>
    </w:p>
    <w:p w:rsidR="00174070" w:rsidRDefault="00174070" w:rsidP="00C62B6D">
      <w:pPr>
        <w:spacing w:after="0" w:line="360" w:lineRule="auto"/>
        <w:ind w:firstLine="709"/>
        <w:jc w:val="center"/>
        <w:rPr>
          <w:rFonts w:ascii="Times New Roman" w:hAnsi="Times New Roman" w:cs="Times New Roman"/>
          <w:b/>
          <w:sz w:val="28"/>
          <w:szCs w:val="28"/>
        </w:rPr>
      </w:pPr>
    </w:p>
    <w:p w:rsidR="00282FB1" w:rsidRPr="00134CFE" w:rsidRDefault="00282FB1" w:rsidP="00C62B6D">
      <w:pPr>
        <w:spacing w:after="0" w:line="360" w:lineRule="auto"/>
        <w:ind w:firstLine="709"/>
        <w:jc w:val="center"/>
        <w:rPr>
          <w:rFonts w:ascii="Times New Roman" w:hAnsi="Times New Roman" w:cs="Times New Roman"/>
          <w:b/>
          <w:sz w:val="28"/>
          <w:szCs w:val="28"/>
        </w:rPr>
      </w:pPr>
      <w:r w:rsidRPr="00134CFE">
        <w:rPr>
          <w:rFonts w:ascii="Times New Roman" w:hAnsi="Times New Roman" w:cs="Times New Roman"/>
          <w:b/>
          <w:sz w:val="28"/>
          <w:szCs w:val="28"/>
        </w:rPr>
        <w:lastRenderedPageBreak/>
        <w:t>Список использованной литературы</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1.Конституция Азербайджанской Республики, 2001</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2.Закон АР «О бюджетной системе АР», 1999.</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3.Закон АР « О государственном бюджете», 1986-2016 года</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4.Указ Президента АР об исполнении Закона АР «О государственном </w:t>
      </w:r>
      <w:r w:rsidR="00174070">
        <w:rPr>
          <w:rFonts w:ascii="Times New Roman" w:hAnsi="Times New Roman" w:cs="Times New Roman"/>
          <w:sz w:val="28"/>
          <w:szCs w:val="28"/>
        </w:rPr>
        <w:tab/>
      </w:r>
      <w:r>
        <w:rPr>
          <w:rFonts w:ascii="Times New Roman" w:hAnsi="Times New Roman" w:cs="Times New Roman"/>
          <w:sz w:val="28"/>
          <w:szCs w:val="28"/>
        </w:rPr>
        <w:t>бюджете»     за 2016 год.  АР». Б., 1995</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5.Закон «О защите иностранных инвестиций АР». Б., 1994</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6.Закон «Об инвестиционной деятельности»</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.,1995</w:t>
      </w:r>
    </w:p>
    <w:p w:rsidR="00282FB1" w:rsidRDefault="00282FB1" w:rsidP="00C62B6D">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rPr>
        <w:t>7.</w:t>
      </w:r>
      <w:r>
        <w:rPr>
          <w:rFonts w:ascii="Times New Roman" w:hAnsi="Times New Roman" w:cs="Times New Roman"/>
          <w:sz w:val="28"/>
          <w:szCs w:val="28"/>
          <w:lang w:val="az-Latn-AZ"/>
        </w:rPr>
        <w:t>B</w:t>
      </w:r>
      <w:proofErr w:type="spellStart"/>
      <w:r>
        <w:rPr>
          <w:rFonts w:ascii="Times New Roman" w:hAnsi="Times New Roman" w:cs="Times New Roman"/>
          <w:sz w:val="28"/>
          <w:szCs w:val="28"/>
        </w:rPr>
        <w:t>ələlov</w:t>
      </w:r>
      <w:proofErr w:type="spellEnd"/>
      <w:r>
        <w:rPr>
          <w:rFonts w:ascii="Times New Roman" w:hAnsi="Times New Roman" w:cs="Times New Roman"/>
          <w:sz w:val="28"/>
          <w:szCs w:val="28"/>
        </w:rPr>
        <w:t xml:space="preserve"> Ş.</w:t>
      </w:r>
      <w:r>
        <w:rPr>
          <w:rFonts w:ascii="Times New Roman" w:hAnsi="Times New Roman" w:cs="Times New Roman"/>
          <w:sz w:val="28"/>
          <w:szCs w:val="28"/>
          <w:lang w:val="az-Latn-AZ"/>
        </w:rPr>
        <w:t>Ş.,  Məhərrəmov R.B., Qurbanov F.Ə. Büdcə sistemi. B., 2003</w:t>
      </w:r>
    </w:p>
    <w:p w:rsidR="00282FB1" w:rsidRDefault="00282FB1" w:rsidP="00C62B6D">
      <w:pPr>
        <w:spacing w:after="0" w:line="360" w:lineRule="auto"/>
        <w:ind w:firstLine="709"/>
        <w:jc w:val="both"/>
        <w:rPr>
          <w:rFonts w:ascii="Times New Roman" w:hAnsi="Times New Roman" w:cs="Times New Roman"/>
          <w:sz w:val="28"/>
          <w:szCs w:val="28"/>
          <w:lang w:val="az-Latn-AZ"/>
        </w:rPr>
      </w:pPr>
      <w:r w:rsidRPr="009D5B92">
        <w:rPr>
          <w:rFonts w:ascii="Times New Roman" w:hAnsi="Times New Roman" w:cs="Times New Roman"/>
          <w:sz w:val="28"/>
          <w:szCs w:val="28"/>
          <w:lang w:val="az-Latn-AZ"/>
        </w:rPr>
        <w:t>8</w:t>
      </w:r>
      <w:r>
        <w:rPr>
          <w:rFonts w:ascii="Times New Roman" w:hAnsi="Times New Roman" w:cs="Times New Roman"/>
          <w:sz w:val="28"/>
          <w:szCs w:val="28"/>
          <w:lang w:val="az-Latn-AZ"/>
        </w:rPr>
        <w:t xml:space="preserve">.Kəlbiyev Y.A. Fiskal siyasət və milli iqtisadiyyatın təmzimlənməsi </w:t>
      </w:r>
      <w:r w:rsidR="00174070" w:rsidRPr="000D07FC">
        <w:rPr>
          <w:rFonts w:ascii="Times New Roman" w:hAnsi="Times New Roman" w:cs="Times New Roman"/>
          <w:sz w:val="28"/>
          <w:szCs w:val="28"/>
          <w:lang w:val="az-Latn-AZ"/>
        </w:rPr>
        <w:tab/>
      </w:r>
      <w:r>
        <w:rPr>
          <w:rFonts w:ascii="Times New Roman" w:hAnsi="Times New Roman" w:cs="Times New Roman"/>
          <w:sz w:val="28"/>
          <w:szCs w:val="28"/>
          <w:lang w:val="az-Latn-AZ"/>
        </w:rPr>
        <w:t>problemləri. B., 2005</w:t>
      </w:r>
    </w:p>
    <w:p w:rsidR="00282FB1" w:rsidRDefault="00282FB1" w:rsidP="00C62B6D">
      <w:pPr>
        <w:spacing w:after="0" w:line="360" w:lineRule="auto"/>
        <w:ind w:firstLine="709"/>
        <w:jc w:val="both"/>
        <w:rPr>
          <w:rFonts w:ascii="Times New Roman" w:hAnsi="Times New Roman" w:cs="Times New Roman"/>
          <w:sz w:val="28"/>
          <w:szCs w:val="28"/>
          <w:lang w:val="az-Latn-AZ"/>
        </w:rPr>
      </w:pPr>
      <w:r w:rsidRPr="009D5B92">
        <w:rPr>
          <w:rFonts w:ascii="Times New Roman" w:hAnsi="Times New Roman" w:cs="Times New Roman"/>
          <w:sz w:val="28"/>
          <w:szCs w:val="28"/>
          <w:lang w:val="az-Latn-AZ"/>
        </w:rPr>
        <w:t>9</w:t>
      </w:r>
      <w:r>
        <w:rPr>
          <w:rFonts w:ascii="Times New Roman" w:hAnsi="Times New Roman" w:cs="Times New Roman"/>
          <w:sz w:val="28"/>
          <w:szCs w:val="28"/>
          <w:lang w:val="az-Latn-AZ"/>
        </w:rPr>
        <w:t xml:space="preserve">. Həsənli M.X. ,  </w:t>
      </w:r>
      <w:r w:rsidRPr="002126CD">
        <w:rPr>
          <w:rFonts w:ascii="Times New Roman" w:hAnsi="Times New Roman" w:cs="Times New Roman"/>
          <w:sz w:val="28"/>
          <w:szCs w:val="28"/>
          <w:lang w:val="az-Latn-AZ"/>
        </w:rPr>
        <w:t>Bağırov</w:t>
      </w:r>
      <w:r>
        <w:rPr>
          <w:rFonts w:ascii="Times New Roman" w:hAnsi="Times New Roman" w:cs="Times New Roman"/>
          <w:sz w:val="28"/>
          <w:szCs w:val="28"/>
          <w:lang w:val="az-Latn-AZ"/>
        </w:rPr>
        <w:t xml:space="preserve"> D.A. Maliyyə. B., 2011.</w:t>
      </w:r>
    </w:p>
    <w:p w:rsidR="00282FB1" w:rsidRDefault="00282FB1" w:rsidP="00C62B6D">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1</w:t>
      </w:r>
      <w:r w:rsidRPr="009D5B92">
        <w:rPr>
          <w:rFonts w:ascii="Times New Roman" w:hAnsi="Times New Roman" w:cs="Times New Roman"/>
          <w:sz w:val="28"/>
          <w:szCs w:val="28"/>
          <w:lang w:val="az-Latn-AZ"/>
        </w:rPr>
        <w:t>1</w:t>
      </w:r>
      <w:r>
        <w:rPr>
          <w:rFonts w:ascii="Times New Roman" w:hAnsi="Times New Roman" w:cs="Times New Roman"/>
          <w:sz w:val="28"/>
          <w:szCs w:val="28"/>
          <w:lang w:val="az-Latn-AZ"/>
        </w:rPr>
        <w:t xml:space="preserve">. Zeynalov F. İnvestisiyalar və Azərbaycanda onların mövcüd durumu. B., </w:t>
      </w:r>
      <w:r w:rsidR="00174070" w:rsidRPr="000D07FC">
        <w:rPr>
          <w:rFonts w:ascii="Times New Roman" w:hAnsi="Times New Roman" w:cs="Times New Roman"/>
          <w:sz w:val="28"/>
          <w:szCs w:val="28"/>
          <w:lang w:val="az-Latn-AZ"/>
        </w:rPr>
        <w:tab/>
      </w:r>
      <w:r>
        <w:rPr>
          <w:rFonts w:ascii="Times New Roman" w:hAnsi="Times New Roman" w:cs="Times New Roman"/>
          <w:sz w:val="28"/>
          <w:szCs w:val="28"/>
          <w:lang w:val="az-Latn-AZ"/>
        </w:rPr>
        <w:t>2001.</w:t>
      </w:r>
    </w:p>
    <w:p w:rsidR="00282FB1" w:rsidRDefault="00282FB1" w:rsidP="00C62B6D">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12.Əliyev Q. İnvestisiyaların maliyyələşdirilməsi və kreditləşdirilməsi. B., 2016.</w:t>
      </w:r>
    </w:p>
    <w:p w:rsidR="00282FB1" w:rsidRDefault="00282FB1" w:rsidP="00C62B6D">
      <w:pPr>
        <w:spacing w:after="0" w:line="360" w:lineRule="auto"/>
        <w:ind w:firstLine="709"/>
        <w:jc w:val="both"/>
        <w:rPr>
          <w:rFonts w:ascii="Times New Roman" w:hAnsi="Times New Roman" w:cs="Times New Roman"/>
          <w:sz w:val="28"/>
          <w:szCs w:val="28"/>
        </w:rPr>
      </w:pPr>
      <w:r w:rsidRPr="00676E5E">
        <w:rPr>
          <w:rFonts w:ascii="Times New Roman" w:hAnsi="Times New Roman" w:cs="Times New Roman"/>
          <w:sz w:val="28"/>
          <w:szCs w:val="28"/>
          <w:lang w:val="az-Latn-AZ"/>
        </w:rPr>
        <w:t>13</w:t>
      </w:r>
      <w:r>
        <w:rPr>
          <w:rFonts w:ascii="Times New Roman" w:hAnsi="Times New Roman" w:cs="Times New Roman"/>
          <w:sz w:val="28"/>
          <w:szCs w:val="28"/>
          <w:lang w:val="az-Latn-AZ"/>
        </w:rPr>
        <w:t>.Nağıyev Ə.T. Sosial-iqtisadi inkişafın metodologi aspertləri. B.,2004.</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14.Нагиев А.Т. Проблемы формирования социально-ориентированной </w:t>
      </w:r>
      <w:r w:rsidR="00174070">
        <w:rPr>
          <w:rFonts w:ascii="Times New Roman" w:hAnsi="Times New Roman" w:cs="Times New Roman"/>
          <w:sz w:val="28"/>
          <w:szCs w:val="28"/>
        </w:rPr>
        <w:tab/>
      </w:r>
      <w:r>
        <w:rPr>
          <w:rFonts w:ascii="Times New Roman" w:hAnsi="Times New Roman" w:cs="Times New Roman"/>
          <w:sz w:val="28"/>
          <w:szCs w:val="28"/>
        </w:rPr>
        <w:t>эффективной экономической системы. Б., 2004</w:t>
      </w:r>
    </w:p>
    <w:p w:rsidR="00282FB1" w:rsidRPr="004A0603"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15.Кулиев Р.А. Инвестиционный климат в Азербайджане и препятствия на </w:t>
      </w:r>
      <w:r w:rsidR="00174070">
        <w:rPr>
          <w:rFonts w:ascii="Times New Roman" w:hAnsi="Times New Roman" w:cs="Times New Roman"/>
          <w:sz w:val="28"/>
          <w:szCs w:val="28"/>
        </w:rPr>
        <w:tab/>
      </w:r>
      <w:r>
        <w:rPr>
          <w:rFonts w:ascii="Times New Roman" w:hAnsi="Times New Roman" w:cs="Times New Roman"/>
          <w:sz w:val="28"/>
          <w:szCs w:val="28"/>
        </w:rPr>
        <w:t>пути притока инвестиций. Л., 1992</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az-Latn-AZ"/>
        </w:rPr>
        <w:t xml:space="preserve">.Архипов А.И., Большаков А.К., Дерябина М. </w:t>
      </w:r>
      <w:r>
        <w:rPr>
          <w:rFonts w:ascii="Times New Roman" w:hAnsi="Times New Roman" w:cs="Times New Roman"/>
          <w:sz w:val="28"/>
          <w:szCs w:val="28"/>
        </w:rPr>
        <w:t xml:space="preserve"> Экономика -  3-е издание, </w:t>
      </w:r>
      <w:r w:rsidR="00174070">
        <w:rPr>
          <w:rFonts w:ascii="Times New Roman" w:hAnsi="Times New Roman" w:cs="Times New Roman"/>
          <w:sz w:val="28"/>
          <w:szCs w:val="28"/>
        </w:rPr>
        <w:tab/>
      </w:r>
      <w:r>
        <w:rPr>
          <w:rFonts w:ascii="Times New Roman" w:hAnsi="Times New Roman" w:cs="Times New Roman"/>
          <w:sz w:val="28"/>
          <w:szCs w:val="28"/>
        </w:rPr>
        <w:t>2008</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17.Бочаров В.В. Инвестици</w:t>
      </w:r>
      <w:r w:rsidRPr="00676E5E">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Pr>
          <w:rFonts w:ascii="Times New Roman" w:hAnsi="Times New Roman" w:cs="Times New Roman"/>
          <w:sz w:val="28"/>
          <w:szCs w:val="28"/>
        </w:rPr>
        <w:t>Спб</w:t>
      </w:r>
      <w:proofErr w:type="spellEnd"/>
      <w:r>
        <w:rPr>
          <w:rFonts w:ascii="Times New Roman" w:hAnsi="Times New Roman" w:cs="Times New Roman"/>
          <w:sz w:val="28"/>
          <w:szCs w:val="28"/>
        </w:rPr>
        <w:t>., 2002.</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18.Позднякова Т.А. Инвестиции. М., 2000.</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19.Бушлин Е.В. Введение в экономику. М., 1999.</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20.Князев В.Г., </w:t>
      </w:r>
      <w:proofErr w:type="spellStart"/>
      <w:r>
        <w:rPr>
          <w:rFonts w:ascii="Times New Roman" w:hAnsi="Times New Roman" w:cs="Times New Roman"/>
          <w:sz w:val="28"/>
          <w:szCs w:val="28"/>
        </w:rPr>
        <w:t>Слепов</w:t>
      </w:r>
      <w:proofErr w:type="spellEnd"/>
      <w:r>
        <w:rPr>
          <w:rFonts w:ascii="Times New Roman" w:hAnsi="Times New Roman" w:cs="Times New Roman"/>
          <w:sz w:val="28"/>
          <w:szCs w:val="28"/>
        </w:rPr>
        <w:t xml:space="preserve">  В.А. Финансы,  М., 2008</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21.Бабич А.М., Павлова Л.Н. Государственные и муниципальные финансы. </w:t>
      </w:r>
      <w:r w:rsidR="00174070">
        <w:rPr>
          <w:rFonts w:ascii="Times New Roman" w:hAnsi="Times New Roman" w:cs="Times New Roman"/>
          <w:sz w:val="28"/>
          <w:szCs w:val="28"/>
        </w:rPr>
        <w:tab/>
      </w:r>
      <w:r>
        <w:rPr>
          <w:rFonts w:ascii="Times New Roman" w:hAnsi="Times New Roman" w:cs="Times New Roman"/>
          <w:sz w:val="28"/>
          <w:szCs w:val="28"/>
        </w:rPr>
        <w:t>М.,2001</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22.Белоусова О.М. Управление бюджетной политикой в сфере социальных </w:t>
      </w:r>
      <w:r w:rsidR="00174070">
        <w:rPr>
          <w:rFonts w:ascii="Times New Roman" w:hAnsi="Times New Roman" w:cs="Times New Roman"/>
          <w:sz w:val="28"/>
          <w:szCs w:val="28"/>
        </w:rPr>
        <w:tab/>
      </w:r>
      <w:r>
        <w:rPr>
          <w:rFonts w:ascii="Times New Roman" w:hAnsi="Times New Roman" w:cs="Times New Roman"/>
          <w:sz w:val="28"/>
          <w:szCs w:val="28"/>
        </w:rPr>
        <w:t xml:space="preserve">расходов как важный инструмент инвестиционной стратегии государства. </w:t>
      </w:r>
      <w:r w:rsidR="00174070">
        <w:rPr>
          <w:rFonts w:ascii="Times New Roman" w:hAnsi="Times New Roman" w:cs="Times New Roman"/>
          <w:sz w:val="28"/>
          <w:szCs w:val="28"/>
        </w:rPr>
        <w:tab/>
      </w:r>
      <w:r>
        <w:rPr>
          <w:rFonts w:ascii="Times New Roman" w:hAnsi="Times New Roman" w:cs="Times New Roman"/>
          <w:sz w:val="28"/>
          <w:szCs w:val="28"/>
        </w:rPr>
        <w:t>2006</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23.Головнин М. Финансовая глобализация и ограничения национальной </w:t>
      </w:r>
      <w:r w:rsidR="00174070">
        <w:rPr>
          <w:rFonts w:ascii="Times New Roman" w:hAnsi="Times New Roman" w:cs="Times New Roman"/>
          <w:sz w:val="28"/>
          <w:szCs w:val="28"/>
        </w:rPr>
        <w:tab/>
      </w:r>
      <w:r>
        <w:rPr>
          <w:rFonts w:ascii="Times New Roman" w:hAnsi="Times New Roman" w:cs="Times New Roman"/>
          <w:sz w:val="28"/>
          <w:szCs w:val="28"/>
        </w:rPr>
        <w:t>денежно-кредитной политики. Журнал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Вопросы экономики, №7, 2009</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24.Дрозобина Л.А. Финансы. М., 2012</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25.Ефимова С.Б. Оптимизация расходной бюджетной политики </w:t>
      </w:r>
      <w:r w:rsidR="00174070">
        <w:rPr>
          <w:rFonts w:ascii="Times New Roman" w:hAnsi="Times New Roman" w:cs="Times New Roman"/>
          <w:sz w:val="28"/>
          <w:szCs w:val="28"/>
        </w:rPr>
        <w:tab/>
      </w:r>
      <w:r>
        <w:rPr>
          <w:rFonts w:ascii="Times New Roman" w:hAnsi="Times New Roman" w:cs="Times New Roman"/>
          <w:sz w:val="28"/>
          <w:szCs w:val="28"/>
        </w:rPr>
        <w:t>государства в социальной сфере. Финансы и кредит, 2009.</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26.Осадчая И. Экономический рост, распределение доходов и политика </w:t>
      </w:r>
      <w:r w:rsidR="00174070">
        <w:rPr>
          <w:rFonts w:ascii="Times New Roman" w:hAnsi="Times New Roman" w:cs="Times New Roman"/>
          <w:sz w:val="28"/>
          <w:szCs w:val="28"/>
        </w:rPr>
        <w:tab/>
      </w:r>
      <w:r>
        <w:rPr>
          <w:rFonts w:ascii="Times New Roman" w:hAnsi="Times New Roman" w:cs="Times New Roman"/>
          <w:sz w:val="28"/>
          <w:szCs w:val="28"/>
        </w:rPr>
        <w:t>государства. Наука и жизнь, 2008</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27.Поляк Г.Б. Финансы. М., 2015</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Романовский М.В., Врублевский О.В., </w:t>
      </w:r>
      <w:proofErr w:type="spellStart"/>
      <w:r>
        <w:rPr>
          <w:rFonts w:ascii="Times New Roman" w:hAnsi="Times New Roman" w:cs="Times New Roman"/>
          <w:sz w:val="28"/>
          <w:szCs w:val="28"/>
        </w:rPr>
        <w:t>Сабанти</w:t>
      </w:r>
      <w:proofErr w:type="spellEnd"/>
      <w:r>
        <w:rPr>
          <w:rFonts w:ascii="Times New Roman" w:hAnsi="Times New Roman" w:cs="Times New Roman"/>
          <w:sz w:val="28"/>
          <w:szCs w:val="28"/>
        </w:rPr>
        <w:t xml:space="preserve"> Б.М. Финансы. М., 2010</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29.Романовский М.В., Врублевский О.В. Финансы, денежное обращение, </w:t>
      </w:r>
      <w:r w:rsidR="00174070">
        <w:rPr>
          <w:rFonts w:ascii="Times New Roman" w:hAnsi="Times New Roman" w:cs="Times New Roman"/>
          <w:sz w:val="28"/>
          <w:szCs w:val="28"/>
        </w:rPr>
        <w:tab/>
      </w:r>
      <w:r>
        <w:rPr>
          <w:rFonts w:ascii="Times New Roman" w:hAnsi="Times New Roman" w:cs="Times New Roman"/>
          <w:sz w:val="28"/>
          <w:szCs w:val="28"/>
        </w:rPr>
        <w:t>кредит. М.,2009</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30.Сенчагов В.К., Архипов А.И. Финансы, денежное обращение и кредит. </w:t>
      </w:r>
      <w:r w:rsidR="00174070">
        <w:rPr>
          <w:rFonts w:ascii="Times New Roman" w:hAnsi="Times New Roman" w:cs="Times New Roman"/>
          <w:sz w:val="28"/>
          <w:szCs w:val="28"/>
        </w:rPr>
        <w:tab/>
      </w:r>
      <w:r>
        <w:rPr>
          <w:rFonts w:ascii="Times New Roman" w:hAnsi="Times New Roman" w:cs="Times New Roman"/>
          <w:sz w:val="28"/>
          <w:szCs w:val="28"/>
        </w:rPr>
        <w:t>М.,2009</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31.Шахова Г.Я., Боженко И.П. Государственные расходы и социально-</w:t>
      </w:r>
      <w:r w:rsidR="00174070">
        <w:rPr>
          <w:rFonts w:ascii="Times New Roman" w:hAnsi="Times New Roman" w:cs="Times New Roman"/>
          <w:sz w:val="28"/>
          <w:szCs w:val="28"/>
        </w:rPr>
        <w:tab/>
      </w:r>
      <w:r>
        <w:rPr>
          <w:rFonts w:ascii="Times New Roman" w:hAnsi="Times New Roman" w:cs="Times New Roman"/>
          <w:sz w:val="28"/>
          <w:szCs w:val="28"/>
        </w:rPr>
        <w:t>экономическое развитие. Ф.,2008</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32.Кейнс</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gramEnd"/>
      <w:r>
        <w:rPr>
          <w:rFonts w:ascii="Times New Roman" w:hAnsi="Times New Roman" w:cs="Times New Roman"/>
          <w:sz w:val="28"/>
          <w:szCs w:val="28"/>
        </w:rPr>
        <w:t>ж.М</w:t>
      </w:r>
      <w:proofErr w:type="spellEnd"/>
      <w:r>
        <w:rPr>
          <w:rFonts w:ascii="Times New Roman" w:hAnsi="Times New Roman" w:cs="Times New Roman"/>
          <w:sz w:val="28"/>
          <w:szCs w:val="28"/>
        </w:rPr>
        <w:t xml:space="preserve">. Общая теория занятости, процента и денег Антология </w:t>
      </w:r>
      <w:r w:rsidR="00174070">
        <w:rPr>
          <w:rFonts w:ascii="Times New Roman" w:hAnsi="Times New Roman" w:cs="Times New Roman"/>
          <w:sz w:val="28"/>
          <w:szCs w:val="28"/>
        </w:rPr>
        <w:tab/>
      </w:r>
      <w:r>
        <w:rPr>
          <w:rFonts w:ascii="Times New Roman" w:hAnsi="Times New Roman" w:cs="Times New Roman"/>
          <w:sz w:val="28"/>
          <w:szCs w:val="28"/>
        </w:rPr>
        <w:t>экономической мысли. М., 2008</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33.Макконел К.Р., </w:t>
      </w:r>
      <w:proofErr w:type="spellStart"/>
      <w:r>
        <w:rPr>
          <w:rFonts w:ascii="Times New Roman" w:hAnsi="Times New Roman" w:cs="Times New Roman"/>
          <w:sz w:val="28"/>
          <w:szCs w:val="28"/>
        </w:rPr>
        <w:t>Брю</w:t>
      </w:r>
      <w:proofErr w:type="spellEnd"/>
      <w:r>
        <w:rPr>
          <w:rFonts w:ascii="Times New Roman" w:hAnsi="Times New Roman" w:cs="Times New Roman"/>
          <w:sz w:val="28"/>
          <w:szCs w:val="28"/>
        </w:rPr>
        <w:t xml:space="preserve"> С.Л.  Экономика. М.,2007</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34.Маршалл А. Основы экономической науки.  Антология экономической </w:t>
      </w:r>
      <w:r w:rsidR="00174070">
        <w:rPr>
          <w:rFonts w:ascii="Times New Roman" w:hAnsi="Times New Roman" w:cs="Times New Roman"/>
          <w:sz w:val="28"/>
          <w:szCs w:val="28"/>
        </w:rPr>
        <w:tab/>
      </w:r>
      <w:r>
        <w:rPr>
          <w:rFonts w:ascii="Times New Roman" w:hAnsi="Times New Roman" w:cs="Times New Roman"/>
          <w:sz w:val="28"/>
          <w:szCs w:val="28"/>
        </w:rPr>
        <w:t>мысли. М., 2008</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35.Мэнкью Н.Г. Принципы макроэкономики. Питер, 2005</w:t>
      </w:r>
    </w:p>
    <w:p w:rsidR="00282FB1"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36.Самуэльсон П.Э. </w:t>
      </w:r>
      <w:proofErr w:type="spellStart"/>
      <w:r>
        <w:rPr>
          <w:rFonts w:ascii="Times New Roman" w:hAnsi="Times New Roman" w:cs="Times New Roman"/>
          <w:sz w:val="28"/>
          <w:szCs w:val="28"/>
        </w:rPr>
        <w:t>НордхаусД</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ильям</w:t>
      </w:r>
      <w:proofErr w:type="spellEnd"/>
      <w:r>
        <w:rPr>
          <w:rFonts w:ascii="Times New Roman" w:hAnsi="Times New Roman" w:cs="Times New Roman"/>
          <w:sz w:val="28"/>
          <w:szCs w:val="28"/>
        </w:rPr>
        <w:t xml:space="preserve">  Экономика. М., 2009</w:t>
      </w:r>
    </w:p>
    <w:p w:rsidR="00282FB1" w:rsidRPr="00A04130"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Pr>
          <w:rFonts w:ascii="Times New Roman" w:hAnsi="Times New Roman" w:cs="Times New Roman"/>
          <w:sz w:val="28"/>
          <w:szCs w:val="28"/>
          <w:lang w:val="en-US"/>
        </w:rPr>
        <w:t>www</w:t>
      </w:r>
      <w:r w:rsidRPr="00A04130">
        <w:rPr>
          <w:rFonts w:ascii="Times New Roman" w:hAnsi="Times New Roman" w:cs="Times New Roman"/>
          <w:sz w:val="28"/>
          <w:szCs w:val="28"/>
        </w:rPr>
        <w:t>.</w:t>
      </w:r>
      <w:proofErr w:type="spellStart"/>
      <w:r>
        <w:rPr>
          <w:rFonts w:ascii="Times New Roman" w:hAnsi="Times New Roman" w:cs="Times New Roman"/>
          <w:sz w:val="28"/>
          <w:szCs w:val="28"/>
          <w:lang w:val="en-US"/>
        </w:rPr>
        <w:t>maliyye</w:t>
      </w:r>
      <w:proofErr w:type="spellEnd"/>
      <w:r w:rsidRPr="00A04130">
        <w:rPr>
          <w:rFonts w:ascii="Times New Roman" w:hAnsi="Times New Roman" w:cs="Times New Roman"/>
          <w:sz w:val="28"/>
          <w:szCs w:val="28"/>
        </w:rPr>
        <w:t>.</w:t>
      </w:r>
      <w:proofErr w:type="spellStart"/>
      <w:r>
        <w:rPr>
          <w:rFonts w:ascii="Times New Roman" w:hAnsi="Times New Roman" w:cs="Times New Roman"/>
          <w:sz w:val="28"/>
          <w:szCs w:val="28"/>
          <w:lang w:val="en-US"/>
        </w:rPr>
        <w:t>gov</w:t>
      </w:r>
      <w:proofErr w:type="spellEnd"/>
      <w:r w:rsidRPr="00A04130">
        <w:rPr>
          <w:rFonts w:ascii="Times New Roman" w:hAnsi="Times New Roman" w:cs="Times New Roman"/>
          <w:sz w:val="28"/>
          <w:szCs w:val="28"/>
        </w:rPr>
        <w:t>.</w:t>
      </w:r>
      <w:proofErr w:type="spellStart"/>
      <w:r>
        <w:rPr>
          <w:rFonts w:ascii="Times New Roman" w:hAnsi="Times New Roman" w:cs="Times New Roman"/>
          <w:sz w:val="28"/>
          <w:szCs w:val="28"/>
          <w:lang w:val="en-US"/>
        </w:rPr>
        <w:t>az</w:t>
      </w:r>
      <w:proofErr w:type="spellEnd"/>
    </w:p>
    <w:p w:rsidR="00282FB1" w:rsidRPr="00A04130"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A04130">
        <w:rPr>
          <w:rFonts w:ascii="Times New Roman" w:hAnsi="Times New Roman" w:cs="Times New Roman"/>
          <w:sz w:val="28"/>
          <w:szCs w:val="28"/>
        </w:rPr>
        <w:t>.</w:t>
      </w:r>
      <w:r>
        <w:rPr>
          <w:rFonts w:ascii="Times New Roman" w:hAnsi="Times New Roman" w:cs="Times New Roman"/>
          <w:sz w:val="28"/>
          <w:szCs w:val="28"/>
          <w:lang w:val="en-US"/>
        </w:rPr>
        <w:t>www</w:t>
      </w:r>
      <w:r w:rsidRPr="00A04130">
        <w:rPr>
          <w:rFonts w:ascii="Times New Roman" w:hAnsi="Times New Roman" w:cs="Times New Roman"/>
          <w:sz w:val="28"/>
          <w:szCs w:val="28"/>
        </w:rPr>
        <w:t>.</w:t>
      </w:r>
      <w:r>
        <w:rPr>
          <w:rFonts w:ascii="Times New Roman" w:hAnsi="Times New Roman" w:cs="Times New Roman"/>
          <w:sz w:val="28"/>
          <w:szCs w:val="28"/>
          <w:lang w:val="en-US"/>
        </w:rPr>
        <w:t>taxes</w:t>
      </w:r>
      <w:r w:rsidRPr="00A04130">
        <w:rPr>
          <w:rFonts w:ascii="Times New Roman" w:hAnsi="Times New Roman" w:cs="Times New Roman"/>
          <w:sz w:val="28"/>
          <w:szCs w:val="28"/>
        </w:rPr>
        <w:t>.</w:t>
      </w:r>
      <w:proofErr w:type="spellStart"/>
      <w:r>
        <w:rPr>
          <w:rFonts w:ascii="Times New Roman" w:hAnsi="Times New Roman" w:cs="Times New Roman"/>
          <w:sz w:val="28"/>
          <w:szCs w:val="28"/>
          <w:lang w:val="en-US"/>
        </w:rPr>
        <w:t>gov</w:t>
      </w:r>
      <w:proofErr w:type="spellEnd"/>
      <w:r w:rsidRPr="00A04130">
        <w:rPr>
          <w:rFonts w:ascii="Times New Roman" w:hAnsi="Times New Roman" w:cs="Times New Roman"/>
          <w:sz w:val="28"/>
          <w:szCs w:val="28"/>
        </w:rPr>
        <w:t>.</w:t>
      </w:r>
      <w:proofErr w:type="spellStart"/>
      <w:r>
        <w:rPr>
          <w:rFonts w:ascii="Times New Roman" w:hAnsi="Times New Roman" w:cs="Times New Roman"/>
          <w:sz w:val="28"/>
          <w:szCs w:val="28"/>
          <w:lang w:val="en-US"/>
        </w:rPr>
        <w:t>az</w:t>
      </w:r>
      <w:proofErr w:type="spellEnd"/>
    </w:p>
    <w:p w:rsidR="00282FB1" w:rsidRPr="00A04130"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39</w:t>
      </w:r>
      <w:r w:rsidRPr="00A04130">
        <w:rPr>
          <w:rFonts w:ascii="Times New Roman" w:hAnsi="Times New Roman" w:cs="Times New Roman"/>
          <w:sz w:val="28"/>
          <w:szCs w:val="28"/>
        </w:rPr>
        <w:t xml:space="preserve">. </w:t>
      </w:r>
      <w:hyperlink r:id="rId11" w:history="1">
        <w:r w:rsidRPr="00200322">
          <w:rPr>
            <w:rStyle w:val="a5"/>
            <w:rFonts w:ascii="Times New Roman" w:hAnsi="Times New Roman" w:cs="Times New Roman"/>
            <w:sz w:val="28"/>
            <w:szCs w:val="28"/>
            <w:lang w:val="en-US"/>
          </w:rPr>
          <w:t>www</w:t>
        </w:r>
        <w:r w:rsidRPr="00A04130">
          <w:rPr>
            <w:rStyle w:val="a5"/>
            <w:rFonts w:ascii="Times New Roman" w:hAnsi="Times New Roman" w:cs="Times New Roman"/>
            <w:sz w:val="28"/>
            <w:szCs w:val="28"/>
          </w:rPr>
          <w:t>.</w:t>
        </w:r>
        <w:proofErr w:type="spellStart"/>
        <w:r w:rsidRPr="00200322">
          <w:rPr>
            <w:rStyle w:val="a5"/>
            <w:rFonts w:ascii="Times New Roman" w:hAnsi="Times New Roman" w:cs="Times New Roman"/>
            <w:sz w:val="28"/>
            <w:szCs w:val="28"/>
            <w:lang w:val="en-US"/>
          </w:rPr>
          <w:t>oilfund</w:t>
        </w:r>
        <w:proofErr w:type="spellEnd"/>
        <w:r w:rsidRPr="00A04130">
          <w:rPr>
            <w:rStyle w:val="a5"/>
            <w:rFonts w:ascii="Times New Roman" w:hAnsi="Times New Roman" w:cs="Times New Roman"/>
            <w:sz w:val="28"/>
            <w:szCs w:val="28"/>
          </w:rPr>
          <w:t>.</w:t>
        </w:r>
        <w:proofErr w:type="spellStart"/>
        <w:r w:rsidRPr="00200322">
          <w:rPr>
            <w:rStyle w:val="a5"/>
            <w:rFonts w:ascii="Times New Roman" w:hAnsi="Times New Roman" w:cs="Times New Roman"/>
            <w:sz w:val="28"/>
            <w:szCs w:val="28"/>
            <w:lang w:val="en-US"/>
          </w:rPr>
          <w:t>az</w:t>
        </w:r>
        <w:proofErr w:type="spellEnd"/>
      </w:hyperlink>
    </w:p>
    <w:p w:rsidR="00282FB1" w:rsidRPr="00843505" w:rsidRDefault="00282FB1" w:rsidP="00C62B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843505">
        <w:rPr>
          <w:rFonts w:ascii="Times New Roman" w:hAnsi="Times New Roman" w:cs="Times New Roman"/>
          <w:sz w:val="28"/>
          <w:szCs w:val="28"/>
        </w:rPr>
        <w:t>.</w:t>
      </w:r>
      <w:hyperlink r:id="rId12" w:history="1">
        <w:r w:rsidRPr="00200322">
          <w:rPr>
            <w:rStyle w:val="a5"/>
            <w:rFonts w:ascii="Times New Roman" w:hAnsi="Times New Roman" w:cs="Times New Roman"/>
            <w:sz w:val="28"/>
            <w:szCs w:val="28"/>
            <w:lang w:val="en-US"/>
          </w:rPr>
          <w:t>www</w:t>
        </w:r>
        <w:r w:rsidRPr="00A04130">
          <w:rPr>
            <w:rStyle w:val="a5"/>
            <w:rFonts w:ascii="Times New Roman" w:hAnsi="Times New Roman" w:cs="Times New Roman"/>
            <w:sz w:val="28"/>
            <w:szCs w:val="28"/>
          </w:rPr>
          <w:t>.</w:t>
        </w:r>
        <w:proofErr w:type="spellStart"/>
        <w:r w:rsidRPr="00200322">
          <w:rPr>
            <w:rStyle w:val="a5"/>
            <w:rFonts w:ascii="Times New Roman" w:hAnsi="Times New Roman" w:cs="Times New Roman"/>
            <w:sz w:val="28"/>
            <w:szCs w:val="28"/>
            <w:lang w:val="en-US"/>
          </w:rPr>
          <w:t>nba</w:t>
        </w:r>
        <w:proofErr w:type="spellEnd"/>
        <w:r w:rsidRPr="00A04130">
          <w:rPr>
            <w:rStyle w:val="a5"/>
            <w:rFonts w:ascii="Times New Roman" w:hAnsi="Times New Roman" w:cs="Times New Roman"/>
            <w:sz w:val="28"/>
            <w:szCs w:val="28"/>
          </w:rPr>
          <w:t>.</w:t>
        </w:r>
        <w:proofErr w:type="spellStart"/>
        <w:r w:rsidRPr="00200322">
          <w:rPr>
            <w:rStyle w:val="a5"/>
            <w:rFonts w:ascii="Times New Roman" w:hAnsi="Times New Roman" w:cs="Times New Roman"/>
            <w:sz w:val="28"/>
            <w:szCs w:val="28"/>
            <w:lang w:val="en-US"/>
          </w:rPr>
          <w:t>az</w:t>
        </w:r>
        <w:proofErr w:type="spellEnd"/>
      </w:hyperlink>
    </w:p>
    <w:p w:rsidR="00174070" w:rsidRDefault="00282FB1" w:rsidP="001740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185726">
        <w:rPr>
          <w:rFonts w:ascii="Times New Roman" w:hAnsi="Times New Roman" w:cs="Times New Roman"/>
          <w:sz w:val="28"/>
          <w:szCs w:val="28"/>
        </w:rPr>
        <w:t>.</w:t>
      </w:r>
      <w:r>
        <w:rPr>
          <w:rFonts w:ascii="Times New Roman" w:hAnsi="Times New Roman" w:cs="Times New Roman"/>
          <w:sz w:val="28"/>
          <w:szCs w:val="28"/>
          <w:lang w:val="en-US"/>
        </w:rPr>
        <w:t>www</w:t>
      </w:r>
      <w:r w:rsidRPr="00185726">
        <w:rPr>
          <w:rFonts w:ascii="Times New Roman" w:hAnsi="Times New Roman" w:cs="Times New Roman"/>
          <w:sz w:val="28"/>
          <w:szCs w:val="28"/>
        </w:rPr>
        <w:t>.</w:t>
      </w:r>
      <w:proofErr w:type="spellStart"/>
      <w:r>
        <w:rPr>
          <w:rFonts w:ascii="Times New Roman" w:hAnsi="Times New Roman" w:cs="Times New Roman"/>
          <w:sz w:val="28"/>
          <w:szCs w:val="28"/>
          <w:lang w:val="en-US"/>
        </w:rPr>
        <w:t>azstat</w:t>
      </w:r>
      <w:proofErr w:type="spellEnd"/>
      <w:r w:rsidRPr="00185726">
        <w:rPr>
          <w:rFonts w:ascii="Times New Roman" w:hAnsi="Times New Roman" w:cs="Times New Roman"/>
          <w:sz w:val="28"/>
          <w:szCs w:val="28"/>
        </w:rPr>
        <w:t>.</w:t>
      </w:r>
      <w:r>
        <w:rPr>
          <w:rFonts w:ascii="Times New Roman" w:hAnsi="Times New Roman" w:cs="Times New Roman"/>
          <w:sz w:val="28"/>
          <w:szCs w:val="28"/>
          <w:lang w:val="en-US"/>
        </w:rPr>
        <w:t>org</w:t>
      </w:r>
    </w:p>
    <w:p w:rsidR="00F26380" w:rsidRPr="00BB43FD" w:rsidRDefault="00282FB1" w:rsidP="00174070">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proofErr w:type="spellStart"/>
      <w:r w:rsidR="00F26380" w:rsidRPr="00BB43FD">
        <w:rPr>
          <w:rFonts w:ascii="Times New Roman" w:hAnsi="Times New Roman" w:cs="Times New Roman"/>
          <w:b/>
          <w:sz w:val="28"/>
          <w:szCs w:val="28"/>
        </w:rPr>
        <w:t>Xülasə</w:t>
      </w:r>
      <w:proofErr w:type="spellEnd"/>
    </w:p>
    <w:p w:rsidR="001C4ED1" w:rsidRPr="00BB43FD" w:rsidRDefault="001C4ED1" w:rsidP="00C62B6D">
      <w:pPr>
        <w:spacing w:after="0" w:line="360" w:lineRule="auto"/>
        <w:rPr>
          <w:rFonts w:ascii="Times New Roman" w:hAnsi="Times New Roman" w:cs="Times New Roman"/>
          <w:sz w:val="28"/>
          <w:szCs w:val="28"/>
        </w:rPr>
      </w:pPr>
    </w:p>
    <w:p w:rsidR="00F26380" w:rsidRPr="00BB43FD" w:rsidRDefault="00F26380" w:rsidP="00C62B6D">
      <w:pPr>
        <w:pStyle w:val="1"/>
        <w:spacing w:after="0" w:line="360" w:lineRule="auto"/>
        <w:ind w:left="0"/>
        <w:jc w:val="both"/>
        <w:rPr>
          <w:rFonts w:ascii="Times New Roman" w:hAnsi="Times New Roman"/>
          <w:sz w:val="28"/>
          <w:szCs w:val="28"/>
          <w:lang w:val="az-Latn-AZ"/>
        </w:rPr>
      </w:pPr>
      <w:r w:rsidRPr="00BB43FD">
        <w:rPr>
          <w:rFonts w:ascii="Times New Roman" w:hAnsi="Times New Roman"/>
          <w:sz w:val="28"/>
          <w:szCs w:val="28"/>
          <w:lang w:val="az-Latn-AZ"/>
        </w:rPr>
        <w:tab/>
        <w:t xml:space="preserve">İqtisadi inkişaf səviyyəsindən və dövlət büdcəsinə daxilolmaların həcmindən asılı olmayaraq dövlət xərclərinin idarə olunması hər bir dövlətdə mühüm və problemli məsələlərdən biridir. Bir qayda olaraq, bu cür məsələlər onunla bağlı olmuşdur ki, ölkə iqtisadiyyatının və ya sosial həyatının ayrı-ayrı sahələrinin maliyyələşdirilməsi üçün dövlət büdcəsindən ayrılan vəsaitlər kifayət etməmişdir. Müasir şəraitdə xərclərin idarə olunması prosesi xərclərin ümumi həcminin müəyyənləşdirilməsindən tutmuş onların paylaşdırılması və maliyyələşdirməyə qədər dövlət qərarlarının qəbul olunmasının bütün mərhələlərində resursların məhdudluğu ilə mürəkkəbləşir. İqtisadi islahatların keçirilməsi dövründə həmçinin dövlət sərmayə xərclərinin maliyyələşdirilməsində də problemlər meydana çıxır. Yəni, təkcə ölkədəki sosial vəziyyət deyil, bütövlkdə makroiqtisadi sabitlik hökümət xərcləri siyasətinin, o cümlədən sərmayə xərcləri siyasətinin düzgün aparılmasından əhəmiyyətli dərəcədə asılıdır. Bu nöqteyi-nəzərdən hazırki poblemin həlli aktualdır. Dissertasiyada dövlət büdcəsinin sərmayə xərclərinin tədqiqinə konseptual yanaşmalar öyrənilmiş, AR dövlət büdcəsinin sərmayə xərclərinin həcm dinamikası və strukturu təhlil edilmiş, dövlət büdcəsinin sərmayə xərclərinin idarə olunmasının səmərəliliyinin artırılması yolları üzə çıxarılmışdır. </w:t>
      </w:r>
    </w:p>
    <w:p w:rsidR="00F26380" w:rsidRPr="00BB43FD" w:rsidRDefault="00F26380" w:rsidP="00C62B6D">
      <w:pPr>
        <w:pStyle w:val="1"/>
        <w:spacing w:after="0" w:line="360" w:lineRule="auto"/>
        <w:ind w:left="0"/>
        <w:jc w:val="both"/>
        <w:rPr>
          <w:rFonts w:ascii="Times New Roman" w:hAnsi="Times New Roman"/>
          <w:sz w:val="28"/>
          <w:szCs w:val="28"/>
          <w:lang w:val="az-Latn-AZ"/>
        </w:rPr>
      </w:pPr>
    </w:p>
    <w:p w:rsidR="00F26380" w:rsidRPr="00BB43FD" w:rsidRDefault="00F26380" w:rsidP="00C62B6D">
      <w:pPr>
        <w:pStyle w:val="1"/>
        <w:spacing w:after="0" w:line="360" w:lineRule="auto"/>
        <w:ind w:left="0"/>
        <w:jc w:val="both"/>
        <w:rPr>
          <w:rFonts w:ascii="Times New Roman" w:hAnsi="Times New Roman"/>
          <w:sz w:val="28"/>
          <w:szCs w:val="28"/>
          <w:lang w:val="az-Latn-AZ"/>
        </w:rPr>
      </w:pPr>
    </w:p>
    <w:p w:rsidR="00F26380" w:rsidRPr="00BB43FD" w:rsidRDefault="00F26380" w:rsidP="00C62B6D">
      <w:pPr>
        <w:pStyle w:val="1"/>
        <w:spacing w:after="0" w:line="360" w:lineRule="auto"/>
        <w:ind w:left="0"/>
        <w:jc w:val="both"/>
        <w:rPr>
          <w:rFonts w:ascii="Times New Roman" w:hAnsi="Times New Roman"/>
          <w:sz w:val="28"/>
          <w:szCs w:val="28"/>
          <w:lang w:val="az-Latn-AZ"/>
        </w:rPr>
      </w:pPr>
    </w:p>
    <w:p w:rsidR="00F26380" w:rsidRPr="00BB43FD" w:rsidRDefault="00F26380" w:rsidP="00C62B6D">
      <w:pPr>
        <w:pStyle w:val="1"/>
        <w:spacing w:after="0" w:line="360" w:lineRule="auto"/>
        <w:ind w:left="0"/>
        <w:jc w:val="both"/>
        <w:rPr>
          <w:rFonts w:ascii="Times New Roman" w:hAnsi="Times New Roman"/>
          <w:sz w:val="28"/>
          <w:szCs w:val="28"/>
          <w:lang w:val="az-Latn-AZ"/>
        </w:rPr>
      </w:pPr>
    </w:p>
    <w:p w:rsidR="00F26380" w:rsidRPr="00BB43FD" w:rsidRDefault="00F26380" w:rsidP="00C62B6D">
      <w:pPr>
        <w:pStyle w:val="1"/>
        <w:spacing w:after="0" w:line="360" w:lineRule="auto"/>
        <w:ind w:left="0"/>
        <w:jc w:val="both"/>
        <w:rPr>
          <w:rFonts w:ascii="Times New Roman" w:hAnsi="Times New Roman"/>
          <w:sz w:val="28"/>
          <w:szCs w:val="28"/>
          <w:lang w:val="az-Latn-AZ"/>
        </w:rPr>
      </w:pPr>
    </w:p>
    <w:p w:rsidR="00E748ED" w:rsidRPr="00BB43FD" w:rsidRDefault="00E748ED" w:rsidP="00C62B6D">
      <w:pPr>
        <w:spacing w:after="0" w:line="360" w:lineRule="auto"/>
        <w:jc w:val="both"/>
        <w:rPr>
          <w:rFonts w:ascii="Times New Roman" w:hAnsi="Times New Roman" w:cs="Times New Roman"/>
          <w:b/>
          <w:sz w:val="28"/>
          <w:szCs w:val="28"/>
          <w:lang w:val="az-Latn-AZ"/>
        </w:rPr>
      </w:pPr>
    </w:p>
    <w:p w:rsidR="00282FB1" w:rsidRPr="00C62B6D" w:rsidRDefault="00282FB1" w:rsidP="00C62B6D">
      <w:pPr>
        <w:spacing w:after="0" w:line="360" w:lineRule="auto"/>
        <w:jc w:val="center"/>
        <w:rPr>
          <w:rFonts w:ascii="Times New Roman" w:hAnsi="Times New Roman" w:cs="Times New Roman"/>
          <w:b/>
          <w:sz w:val="28"/>
          <w:szCs w:val="28"/>
          <w:lang w:val="az-Latn-AZ"/>
        </w:rPr>
      </w:pPr>
    </w:p>
    <w:p w:rsidR="00282FB1" w:rsidRPr="00C62B6D" w:rsidRDefault="00282FB1" w:rsidP="00C62B6D">
      <w:pPr>
        <w:spacing w:after="0" w:line="360" w:lineRule="auto"/>
        <w:jc w:val="center"/>
        <w:rPr>
          <w:rFonts w:ascii="Times New Roman" w:hAnsi="Times New Roman" w:cs="Times New Roman"/>
          <w:b/>
          <w:sz w:val="28"/>
          <w:szCs w:val="28"/>
          <w:lang w:val="az-Latn-AZ"/>
        </w:rPr>
      </w:pPr>
    </w:p>
    <w:p w:rsidR="00282FB1" w:rsidRPr="000D07FC" w:rsidRDefault="00282FB1" w:rsidP="00C62B6D">
      <w:pPr>
        <w:spacing w:after="0" w:line="360" w:lineRule="auto"/>
        <w:jc w:val="center"/>
        <w:rPr>
          <w:rFonts w:ascii="Times New Roman" w:hAnsi="Times New Roman" w:cs="Times New Roman"/>
          <w:b/>
          <w:sz w:val="28"/>
          <w:szCs w:val="28"/>
          <w:lang w:val="az-Latn-AZ"/>
        </w:rPr>
      </w:pPr>
    </w:p>
    <w:p w:rsidR="00174070" w:rsidRPr="000D07FC" w:rsidRDefault="00174070" w:rsidP="00C62B6D">
      <w:pPr>
        <w:spacing w:after="0" w:line="360" w:lineRule="auto"/>
        <w:jc w:val="center"/>
        <w:rPr>
          <w:rFonts w:ascii="Times New Roman" w:hAnsi="Times New Roman" w:cs="Times New Roman"/>
          <w:b/>
          <w:sz w:val="28"/>
          <w:szCs w:val="28"/>
          <w:lang w:val="az-Latn-AZ"/>
        </w:rPr>
      </w:pPr>
    </w:p>
    <w:p w:rsidR="00174070" w:rsidRPr="000D07FC" w:rsidRDefault="00174070" w:rsidP="00C62B6D">
      <w:pPr>
        <w:spacing w:after="0" w:line="360" w:lineRule="auto"/>
        <w:jc w:val="center"/>
        <w:rPr>
          <w:rFonts w:ascii="Times New Roman" w:hAnsi="Times New Roman" w:cs="Times New Roman"/>
          <w:b/>
          <w:sz w:val="28"/>
          <w:szCs w:val="28"/>
          <w:lang w:val="az-Latn-AZ"/>
        </w:rPr>
      </w:pPr>
    </w:p>
    <w:p w:rsidR="00282FB1" w:rsidRPr="00C62B6D" w:rsidRDefault="00282FB1" w:rsidP="00C62B6D">
      <w:pPr>
        <w:spacing w:after="0" w:line="360" w:lineRule="auto"/>
        <w:jc w:val="center"/>
        <w:rPr>
          <w:rFonts w:ascii="Times New Roman" w:hAnsi="Times New Roman" w:cs="Times New Roman"/>
          <w:b/>
          <w:sz w:val="28"/>
          <w:szCs w:val="28"/>
          <w:lang w:val="az-Latn-AZ"/>
        </w:rPr>
      </w:pPr>
    </w:p>
    <w:p w:rsidR="001C4ED1" w:rsidRPr="00BB43FD" w:rsidRDefault="001C4ED1" w:rsidP="00C62B6D">
      <w:pPr>
        <w:spacing w:after="0" w:line="360" w:lineRule="auto"/>
        <w:jc w:val="center"/>
        <w:rPr>
          <w:rFonts w:ascii="Times New Roman" w:hAnsi="Times New Roman" w:cs="Times New Roman"/>
          <w:b/>
          <w:sz w:val="28"/>
          <w:szCs w:val="28"/>
          <w:lang w:val="en-US"/>
        </w:rPr>
      </w:pPr>
      <w:r w:rsidRPr="00BB43FD">
        <w:rPr>
          <w:rFonts w:ascii="Times New Roman" w:hAnsi="Times New Roman" w:cs="Times New Roman"/>
          <w:b/>
          <w:sz w:val="28"/>
          <w:szCs w:val="28"/>
          <w:lang w:val="en-US"/>
        </w:rPr>
        <w:lastRenderedPageBreak/>
        <w:t xml:space="preserve">Summary </w:t>
      </w:r>
    </w:p>
    <w:p w:rsidR="001C4ED1" w:rsidRPr="00BB43FD" w:rsidRDefault="001C4ED1" w:rsidP="00C62B6D">
      <w:pPr>
        <w:pStyle w:val="1"/>
        <w:spacing w:after="0" w:line="360" w:lineRule="auto"/>
        <w:ind w:left="0"/>
        <w:jc w:val="both"/>
        <w:rPr>
          <w:rFonts w:ascii="Times New Roman" w:hAnsi="Times New Roman"/>
          <w:sz w:val="28"/>
          <w:szCs w:val="28"/>
          <w:lang w:val="en-US"/>
        </w:rPr>
      </w:pPr>
      <w:r w:rsidRPr="00BB43FD">
        <w:rPr>
          <w:rFonts w:ascii="Times New Roman" w:hAnsi="Times New Roman"/>
          <w:sz w:val="28"/>
          <w:szCs w:val="28"/>
          <w:lang w:val="en-US"/>
        </w:rPr>
        <w:tab/>
        <w:t xml:space="preserve">Public expenditure management is one of the critical and problematic issues in every state irrespective of level of economic development and government revenue. Generally, it is related to the fact that the funds appropriated through the budget to finance the certain sectors of economy and social life of a country have been insufficient. In the present context the expenditure management process becomes complicated with the scarcity of the resources throughout the stages of public decision making – from determination of the total expenditure to its allocation and financing. The problem in financing of the investment public expenditure also </w:t>
      </w:r>
      <w:proofErr w:type="gramStart"/>
      <w:r w:rsidRPr="00BB43FD">
        <w:rPr>
          <w:rFonts w:ascii="Times New Roman" w:hAnsi="Times New Roman"/>
          <w:sz w:val="28"/>
          <w:szCs w:val="28"/>
          <w:lang w:val="en-US"/>
        </w:rPr>
        <w:t>raises</w:t>
      </w:r>
      <w:proofErr w:type="gramEnd"/>
      <w:r w:rsidRPr="00BB43FD">
        <w:rPr>
          <w:rFonts w:ascii="Times New Roman" w:hAnsi="Times New Roman"/>
          <w:sz w:val="28"/>
          <w:szCs w:val="28"/>
          <w:lang w:val="en-US"/>
        </w:rPr>
        <w:t xml:space="preserve"> in a period of economic reforms. That is, not only the social state in the country, but also macroeconomic stability in a whole depends significantly on accuracy of the public expenditure policy, in particular, the investment expenditure policy. From this standpoint, consideration of the given problem is urgent. The conceptual approaches to the study of the public budget investment expenditure are examined, volume trend and structure of the public budget investment expenditure is analyzed, and the main strategies for improving efficiency of management of the public budget investment expenditure are developed in the thesis work. </w:t>
      </w:r>
    </w:p>
    <w:p w:rsidR="001C4ED1" w:rsidRPr="00BB43FD" w:rsidRDefault="001C4ED1" w:rsidP="00C62B6D">
      <w:pPr>
        <w:pStyle w:val="1"/>
        <w:spacing w:after="0" w:line="360" w:lineRule="auto"/>
        <w:ind w:left="0"/>
        <w:jc w:val="both"/>
        <w:rPr>
          <w:rFonts w:ascii="Times New Roman" w:hAnsi="Times New Roman"/>
          <w:sz w:val="28"/>
          <w:szCs w:val="28"/>
          <w:lang w:val="en-US"/>
        </w:rPr>
      </w:pPr>
    </w:p>
    <w:p w:rsidR="001C4ED1" w:rsidRPr="00BB43FD" w:rsidRDefault="001C4ED1" w:rsidP="00C62B6D">
      <w:pPr>
        <w:pStyle w:val="1"/>
        <w:spacing w:after="0" w:line="360" w:lineRule="auto"/>
        <w:ind w:left="0"/>
        <w:jc w:val="both"/>
        <w:rPr>
          <w:rFonts w:ascii="Times New Roman" w:hAnsi="Times New Roman"/>
          <w:sz w:val="28"/>
          <w:szCs w:val="28"/>
          <w:lang w:val="en-US"/>
        </w:rPr>
      </w:pPr>
    </w:p>
    <w:p w:rsidR="001C4ED1" w:rsidRPr="00BB43FD" w:rsidRDefault="001C4ED1" w:rsidP="00C62B6D">
      <w:pPr>
        <w:pStyle w:val="1"/>
        <w:spacing w:after="0" w:line="360" w:lineRule="auto"/>
        <w:ind w:left="0"/>
        <w:jc w:val="both"/>
        <w:rPr>
          <w:rFonts w:ascii="Times New Roman" w:hAnsi="Times New Roman"/>
          <w:sz w:val="28"/>
          <w:szCs w:val="28"/>
          <w:lang w:val="en-US"/>
        </w:rPr>
      </w:pPr>
    </w:p>
    <w:p w:rsidR="00C62B6D" w:rsidRDefault="00953AE2" w:rsidP="00C62B6D">
      <w:pPr>
        <w:spacing w:after="0" w:line="360" w:lineRule="auto"/>
        <w:rPr>
          <w:rFonts w:ascii="Times New Roman" w:hAnsi="Times New Roman" w:cs="Times New Roman"/>
          <w:sz w:val="28"/>
          <w:szCs w:val="28"/>
          <w:lang w:val="en-US"/>
        </w:rPr>
      </w:pPr>
      <w:r w:rsidRPr="00C62B6D">
        <w:rPr>
          <w:rFonts w:ascii="Times New Roman" w:hAnsi="Times New Roman" w:cs="Times New Roman"/>
          <w:sz w:val="28"/>
          <w:szCs w:val="28"/>
          <w:lang w:val="en-US"/>
        </w:rPr>
        <w:t xml:space="preserve">                                            </w:t>
      </w:r>
    </w:p>
    <w:p w:rsidR="00C62B6D" w:rsidRDefault="00C62B6D" w:rsidP="00C62B6D">
      <w:pPr>
        <w:spacing w:after="0" w:line="360" w:lineRule="auto"/>
        <w:rPr>
          <w:rFonts w:ascii="Times New Roman" w:hAnsi="Times New Roman" w:cs="Times New Roman"/>
          <w:sz w:val="28"/>
          <w:szCs w:val="28"/>
          <w:lang w:val="en-US"/>
        </w:rPr>
      </w:pPr>
    </w:p>
    <w:p w:rsidR="00C62B6D" w:rsidRDefault="00C62B6D" w:rsidP="00C62B6D">
      <w:pPr>
        <w:spacing w:after="0" w:line="360" w:lineRule="auto"/>
        <w:rPr>
          <w:rFonts w:ascii="Times New Roman" w:hAnsi="Times New Roman" w:cs="Times New Roman"/>
          <w:sz w:val="28"/>
          <w:szCs w:val="28"/>
          <w:lang w:val="en-US"/>
        </w:rPr>
      </w:pPr>
    </w:p>
    <w:p w:rsidR="00C62B6D" w:rsidRDefault="00C62B6D" w:rsidP="00C62B6D">
      <w:pPr>
        <w:spacing w:after="0" w:line="360" w:lineRule="auto"/>
        <w:rPr>
          <w:rFonts w:ascii="Times New Roman" w:hAnsi="Times New Roman" w:cs="Times New Roman"/>
          <w:sz w:val="28"/>
          <w:szCs w:val="28"/>
          <w:lang w:val="en-US"/>
        </w:rPr>
      </w:pPr>
    </w:p>
    <w:p w:rsidR="00C62B6D" w:rsidRDefault="00C62B6D" w:rsidP="00C62B6D">
      <w:pPr>
        <w:spacing w:after="0" w:line="360" w:lineRule="auto"/>
        <w:rPr>
          <w:rFonts w:ascii="Times New Roman" w:hAnsi="Times New Roman" w:cs="Times New Roman"/>
          <w:sz w:val="28"/>
          <w:szCs w:val="28"/>
          <w:lang w:val="en-US"/>
        </w:rPr>
      </w:pPr>
    </w:p>
    <w:sectPr w:rsidR="00C62B6D" w:rsidSect="006E51E7">
      <w:headerReference w:type="default" r:id="rId13"/>
      <w:footerReference w:type="default" r:id="rId14"/>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618" w:rsidRDefault="00762618" w:rsidP="003475A9">
      <w:pPr>
        <w:spacing w:after="0" w:line="240" w:lineRule="auto"/>
      </w:pPr>
      <w:r>
        <w:separator/>
      </w:r>
    </w:p>
  </w:endnote>
  <w:endnote w:type="continuationSeparator" w:id="0">
    <w:p w:rsidR="00762618" w:rsidRDefault="00762618" w:rsidP="0034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1111"/>
      <w:docPartObj>
        <w:docPartGallery w:val="Page Numbers (Bottom of Page)"/>
        <w:docPartUnique/>
      </w:docPartObj>
    </w:sdtPr>
    <w:sdtEndPr/>
    <w:sdtContent>
      <w:p w:rsidR="00C62B6D" w:rsidRDefault="00762618">
        <w:pPr>
          <w:pStyle w:val="af"/>
          <w:jc w:val="right"/>
        </w:pPr>
        <w:r>
          <w:fldChar w:fldCharType="begin"/>
        </w:r>
        <w:r>
          <w:instrText xml:space="preserve"> PAGE   \* MERGEFORMAT </w:instrText>
        </w:r>
        <w:r>
          <w:fldChar w:fldCharType="separate"/>
        </w:r>
        <w:r w:rsidR="000D07FC">
          <w:rPr>
            <w:noProof/>
          </w:rPr>
          <w:t>1</w:t>
        </w:r>
        <w:r>
          <w:rPr>
            <w:noProof/>
          </w:rPr>
          <w:fldChar w:fldCharType="end"/>
        </w:r>
      </w:p>
    </w:sdtContent>
  </w:sdt>
  <w:p w:rsidR="00C62B6D" w:rsidRDefault="00C62B6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618" w:rsidRDefault="00762618" w:rsidP="003475A9">
      <w:pPr>
        <w:spacing w:after="0" w:line="240" w:lineRule="auto"/>
      </w:pPr>
      <w:r>
        <w:separator/>
      </w:r>
    </w:p>
  </w:footnote>
  <w:footnote w:type="continuationSeparator" w:id="0">
    <w:p w:rsidR="00762618" w:rsidRDefault="00762618" w:rsidP="00347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B6D" w:rsidRDefault="00C62B6D">
    <w:pPr>
      <w:pStyle w:val="ad"/>
    </w:pPr>
  </w:p>
  <w:p w:rsidR="00C62B6D" w:rsidRDefault="00C62B6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9B0"/>
    <w:multiLevelType w:val="hybridMultilevel"/>
    <w:tmpl w:val="1278D2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CA24A1"/>
    <w:multiLevelType w:val="hybridMultilevel"/>
    <w:tmpl w:val="DAA0C1D8"/>
    <w:lvl w:ilvl="0" w:tplc="F85C7578">
      <w:start w:val="5"/>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823D3F"/>
    <w:multiLevelType w:val="multilevel"/>
    <w:tmpl w:val="F34E80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F4521A0"/>
    <w:multiLevelType w:val="multilevel"/>
    <w:tmpl w:val="165AC25A"/>
    <w:lvl w:ilvl="0">
      <w:start w:val="1"/>
      <w:numFmt w:val="decimal"/>
      <w:lvlText w:val="%1."/>
      <w:lvlJc w:val="left"/>
      <w:pPr>
        <w:ind w:left="360" w:hanging="360"/>
      </w:pPr>
      <w:rPr>
        <w:rFonts w:asciiTheme="minorHAnsi" w:hAnsiTheme="minorHAnsi" w:cstheme="minorBidi" w:hint="default"/>
        <w:b/>
        <w:sz w:val="24"/>
      </w:rPr>
    </w:lvl>
    <w:lvl w:ilvl="1">
      <w:start w:val="1"/>
      <w:numFmt w:val="decimal"/>
      <w:lvlText w:val="%1.%2."/>
      <w:lvlJc w:val="left"/>
      <w:pPr>
        <w:ind w:left="720" w:hanging="720"/>
      </w:pPr>
      <w:rPr>
        <w:rFonts w:asciiTheme="minorHAnsi" w:hAnsiTheme="minorHAnsi" w:cstheme="minorBidi" w:hint="default"/>
        <w:b/>
        <w:sz w:val="24"/>
      </w:rPr>
    </w:lvl>
    <w:lvl w:ilvl="2">
      <w:start w:val="1"/>
      <w:numFmt w:val="decimal"/>
      <w:lvlText w:val="%1.%2.%3."/>
      <w:lvlJc w:val="left"/>
      <w:pPr>
        <w:ind w:left="720" w:hanging="720"/>
      </w:pPr>
      <w:rPr>
        <w:rFonts w:asciiTheme="minorHAnsi" w:hAnsiTheme="minorHAnsi" w:cstheme="minorBidi" w:hint="default"/>
        <w:b/>
        <w:sz w:val="24"/>
      </w:rPr>
    </w:lvl>
    <w:lvl w:ilvl="3">
      <w:start w:val="1"/>
      <w:numFmt w:val="decimal"/>
      <w:lvlText w:val="%1.%2.%3.%4."/>
      <w:lvlJc w:val="left"/>
      <w:pPr>
        <w:ind w:left="1080" w:hanging="1080"/>
      </w:pPr>
      <w:rPr>
        <w:rFonts w:asciiTheme="minorHAnsi" w:hAnsiTheme="minorHAnsi" w:cstheme="minorBidi" w:hint="default"/>
        <w:b/>
        <w:sz w:val="24"/>
      </w:rPr>
    </w:lvl>
    <w:lvl w:ilvl="4">
      <w:start w:val="1"/>
      <w:numFmt w:val="decimal"/>
      <w:lvlText w:val="%1.%2.%3.%4.%5."/>
      <w:lvlJc w:val="left"/>
      <w:pPr>
        <w:ind w:left="1080" w:hanging="1080"/>
      </w:pPr>
      <w:rPr>
        <w:rFonts w:asciiTheme="minorHAnsi" w:hAnsiTheme="minorHAnsi" w:cstheme="minorBidi" w:hint="default"/>
        <w:b/>
        <w:sz w:val="24"/>
      </w:rPr>
    </w:lvl>
    <w:lvl w:ilvl="5">
      <w:start w:val="1"/>
      <w:numFmt w:val="decimal"/>
      <w:lvlText w:val="%1.%2.%3.%4.%5.%6."/>
      <w:lvlJc w:val="left"/>
      <w:pPr>
        <w:ind w:left="1440" w:hanging="1440"/>
      </w:pPr>
      <w:rPr>
        <w:rFonts w:asciiTheme="minorHAnsi" w:hAnsiTheme="minorHAnsi" w:cstheme="minorBidi" w:hint="default"/>
        <w:b/>
        <w:sz w:val="24"/>
      </w:rPr>
    </w:lvl>
    <w:lvl w:ilvl="6">
      <w:start w:val="1"/>
      <w:numFmt w:val="decimal"/>
      <w:lvlText w:val="%1.%2.%3.%4.%5.%6.%7."/>
      <w:lvlJc w:val="left"/>
      <w:pPr>
        <w:ind w:left="1800" w:hanging="1800"/>
      </w:pPr>
      <w:rPr>
        <w:rFonts w:asciiTheme="minorHAnsi" w:hAnsiTheme="minorHAnsi" w:cstheme="minorBidi" w:hint="default"/>
        <w:b/>
        <w:sz w:val="24"/>
      </w:rPr>
    </w:lvl>
    <w:lvl w:ilvl="7">
      <w:start w:val="1"/>
      <w:numFmt w:val="decimal"/>
      <w:lvlText w:val="%1.%2.%3.%4.%5.%6.%7.%8."/>
      <w:lvlJc w:val="left"/>
      <w:pPr>
        <w:ind w:left="1800" w:hanging="1800"/>
      </w:pPr>
      <w:rPr>
        <w:rFonts w:asciiTheme="minorHAnsi" w:hAnsiTheme="minorHAnsi" w:cstheme="minorBidi" w:hint="default"/>
        <w:b/>
        <w:sz w:val="24"/>
      </w:rPr>
    </w:lvl>
    <w:lvl w:ilvl="8">
      <w:start w:val="1"/>
      <w:numFmt w:val="decimal"/>
      <w:lvlText w:val="%1.%2.%3.%4.%5.%6.%7.%8.%9."/>
      <w:lvlJc w:val="left"/>
      <w:pPr>
        <w:ind w:left="2160" w:hanging="2160"/>
      </w:pPr>
      <w:rPr>
        <w:rFonts w:asciiTheme="minorHAnsi" w:hAnsiTheme="minorHAnsi" w:cstheme="minorBidi" w:hint="default"/>
        <w:b/>
        <w:sz w:val="24"/>
      </w:rPr>
    </w:lvl>
  </w:abstractNum>
  <w:abstractNum w:abstractNumId="4">
    <w:nsid w:val="6041632E"/>
    <w:multiLevelType w:val="hybridMultilevel"/>
    <w:tmpl w:val="49E06F92"/>
    <w:lvl w:ilvl="0" w:tplc="9012868C">
      <w:start w:val="5"/>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0952"/>
    <w:rsid w:val="0000303A"/>
    <w:rsid w:val="0001067F"/>
    <w:rsid w:val="00012CE8"/>
    <w:rsid w:val="00017961"/>
    <w:rsid w:val="00024649"/>
    <w:rsid w:val="0002492E"/>
    <w:rsid w:val="0003336F"/>
    <w:rsid w:val="00034249"/>
    <w:rsid w:val="0003740A"/>
    <w:rsid w:val="000376CE"/>
    <w:rsid w:val="00045DED"/>
    <w:rsid w:val="0005636B"/>
    <w:rsid w:val="000575C6"/>
    <w:rsid w:val="000579E2"/>
    <w:rsid w:val="00064244"/>
    <w:rsid w:val="00064536"/>
    <w:rsid w:val="00073A50"/>
    <w:rsid w:val="00084381"/>
    <w:rsid w:val="000852FF"/>
    <w:rsid w:val="00085511"/>
    <w:rsid w:val="00087062"/>
    <w:rsid w:val="000875A4"/>
    <w:rsid w:val="00093566"/>
    <w:rsid w:val="000A0EB8"/>
    <w:rsid w:val="000A2F65"/>
    <w:rsid w:val="000A41FE"/>
    <w:rsid w:val="000B07BE"/>
    <w:rsid w:val="000B0B11"/>
    <w:rsid w:val="000B1CBF"/>
    <w:rsid w:val="000C15A7"/>
    <w:rsid w:val="000D07FC"/>
    <w:rsid w:val="000D5CFD"/>
    <w:rsid w:val="000D6047"/>
    <w:rsid w:val="000F0BD6"/>
    <w:rsid w:val="001049A8"/>
    <w:rsid w:val="00104FF5"/>
    <w:rsid w:val="00107021"/>
    <w:rsid w:val="00111E43"/>
    <w:rsid w:val="0011360D"/>
    <w:rsid w:val="00113AE7"/>
    <w:rsid w:val="00123F38"/>
    <w:rsid w:val="001248EA"/>
    <w:rsid w:val="00134CFE"/>
    <w:rsid w:val="0014397B"/>
    <w:rsid w:val="00147467"/>
    <w:rsid w:val="00162083"/>
    <w:rsid w:val="001649E1"/>
    <w:rsid w:val="00174070"/>
    <w:rsid w:val="00175B55"/>
    <w:rsid w:val="0017757A"/>
    <w:rsid w:val="00185726"/>
    <w:rsid w:val="00186FEC"/>
    <w:rsid w:val="00190DDC"/>
    <w:rsid w:val="00192D37"/>
    <w:rsid w:val="001969D6"/>
    <w:rsid w:val="001A382E"/>
    <w:rsid w:val="001A414F"/>
    <w:rsid w:val="001A4A82"/>
    <w:rsid w:val="001A6987"/>
    <w:rsid w:val="001B1C9E"/>
    <w:rsid w:val="001C39F0"/>
    <w:rsid w:val="001C4ED1"/>
    <w:rsid w:val="001C5F0B"/>
    <w:rsid w:val="001D26AE"/>
    <w:rsid w:val="001E08FB"/>
    <w:rsid w:val="001E0952"/>
    <w:rsid w:val="001E1000"/>
    <w:rsid w:val="001E631C"/>
    <w:rsid w:val="001F01BC"/>
    <w:rsid w:val="0020406E"/>
    <w:rsid w:val="00204E7B"/>
    <w:rsid w:val="00212E73"/>
    <w:rsid w:val="00215539"/>
    <w:rsid w:val="00215644"/>
    <w:rsid w:val="00217198"/>
    <w:rsid w:val="0022150F"/>
    <w:rsid w:val="00222FC5"/>
    <w:rsid w:val="00223BA9"/>
    <w:rsid w:val="0023458E"/>
    <w:rsid w:val="0024383E"/>
    <w:rsid w:val="00254EB2"/>
    <w:rsid w:val="00260FB5"/>
    <w:rsid w:val="002677F6"/>
    <w:rsid w:val="00281C02"/>
    <w:rsid w:val="00282FB1"/>
    <w:rsid w:val="00286CDC"/>
    <w:rsid w:val="00291D6A"/>
    <w:rsid w:val="00292BC4"/>
    <w:rsid w:val="00294A64"/>
    <w:rsid w:val="0029631A"/>
    <w:rsid w:val="0029795C"/>
    <w:rsid w:val="002A5398"/>
    <w:rsid w:val="002B21F2"/>
    <w:rsid w:val="002B2B34"/>
    <w:rsid w:val="002C2DAE"/>
    <w:rsid w:val="002D2772"/>
    <w:rsid w:val="002D4D85"/>
    <w:rsid w:val="002E05F0"/>
    <w:rsid w:val="002E2550"/>
    <w:rsid w:val="002E5059"/>
    <w:rsid w:val="002F555E"/>
    <w:rsid w:val="002F5901"/>
    <w:rsid w:val="0030196B"/>
    <w:rsid w:val="0030451F"/>
    <w:rsid w:val="00323268"/>
    <w:rsid w:val="00330ACF"/>
    <w:rsid w:val="00333C3E"/>
    <w:rsid w:val="0033737F"/>
    <w:rsid w:val="00345EAA"/>
    <w:rsid w:val="003475A9"/>
    <w:rsid w:val="00352DA3"/>
    <w:rsid w:val="003536E2"/>
    <w:rsid w:val="0035479A"/>
    <w:rsid w:val="00354953"/>
    <w:rsid w:val="00364758"/>
    <w:rsid w:val="00370457"/>
    <w:rsid w:val="00374396"/>
    <w:rsid w:val="00377622"/>
    <w:rsid w:val="0038463E"/>
    <w:rsid w:val="003854E7"/>
    <w:rsid w:val="003858E8"/>
    <w:rsid w:val="00393435"/>
    <w:rsid w:val="003A1E5D"/>
    <w:rsid w:val="003A60C2"/>
    <w:rsid w:val="003B1F35"/>
    <w:rsid w:val="003B4E8A"/>
    <w:rsid w:val="003C112B"/>
    <w:rsid w:val="003D3984"/>
    <w:rsid w:val="003E08D8"/>
    <w:rsid w:val="003E0BCA"/>
    <w:rsid w:val="003F2618"/>
    <w:rsid w:val="003F414B"/>
    <w:rsid w:val="003F4B9A"/>
    <w:rsid w:val="00414CAF"/>
    <w:rsid w:val="004209EC"/>
    <w:rsid w:val="00422672"/>
    <w:rsid w:val="0042560A"/>
    <w:rsid w:val="00435A78"/>
    <w:rsid w:val="00440D2A"/>
    <w:rsid w:val="00443301"/>
    <w:rsid w:val="004438CE"/>
    <w:rsid w:val="0045530C"/>
    <w:rsid w:val="00460637"/>
    <w:rsid w:val="00476CF5"/>
    <w:rsid w:val="0048351D"/>
    <w:rsid w:val="00483BA0"/>
    <w:rsid w:val="004943CA"/>
    <w:rsid w:val="004A0603"/>
    <w:rsid w:val="004B70BD"/>
    <w:rsid w:val="004C527D"/>
    <w:rsid w:val="004C6757"/>
    <w:rsid w:val="004E41AB"/>
    <w:rsid w:val="004F2F3C"/>
    <w:rsid w:val="004F4A93"/>
    <w:rsid w:val="00505584"/>
    <w:rsid w:val="00516D7A"/>
    <w:rsid w:val="005339E5"/>
    <w:rsid w:val="00546F15"/>
    <w:rsid w:val="00552D38"/>
    <w:rsid w:val="00555FA3"/>
    <w:rsid w:val="0055605B"/>
    <w:rsid w:val="005560B6"/>
    <w:rsid w:val="005622F7"/>
    <w:rsid w:val="005834A1"/>
    <w:rsid w:val="005869A4"/>
    <w:rsid w:val="00592C16"/>
    <w:rsid w:val="00596D63"/>
    <w:rsid w:val="005B24DE"/>
    <w:rsid w:val="005C31FA"/>
    <w:rsid w:val="005D49F7"/>
    <w:rsid w:val="005E10A6"/>
    <w:rsid w:val="005E30D5"/>
    <w:rsid w:val="005E48DE"/>
    <w:rsid w:val="00604BB9"/>
    <w:rsid w:val="00635253"/>
    <w:rsid w:val="0064112A"/>
    <w:rsid w:val="006432B7"/>
    <w:rsid w:val="0064576A"/>
    <w:rsid w:val="00647F7C"/>
    <w:rsid w:val="00652B1D"/>
    <w:rsid w:val="006569F4"/>
    <w:rsid w:val="00672E5C"/>
    <w:rsid w:val="00675BD8"/>
    <w:rsid w:val="00676E5E"/>
    <w:rsid w:val="00680AB3"/>
    <w:rsid w:val="0068675B"/>
    <w:rsid w:val="006954DF"/>
    <w:rsid w:val="006A0EE2"/>
    <w:rsid w:val="006A285E"/>
    <w:rsid w:val="006A7F9B"/>
    <w:rsid w:val="006B52E9"/>
    <w:rsid w:val="006C014E"/>
    <w:rsid w:val="006C277A"/>
    <w:rsid w:val="006C5CBE"/>
    <w:rsid w:val="006D4AD5"/>
    <w:rsid w:val="006E51E7"/>
    <w:rsid w:val="006F7C09"/>
    <w:rsid w:val="00707B16"/>
    <w:rsid w:val="0071072A"/>
    <w:rsid w:val="00714DB1"/>
    <w:rsid w:val="007222A1"/>
    <w:rsid w:val="007352BC"/>
    <w:rsid w:val="00737F10"/>
    <w:rsid w:val="007404AB"/>
    <w:rsid w:val="00740C9E"/>
    <w:rsid w:val="007455A8"/>
    <w:rsid w:val="00752706"/>
    <w:rsid w:val="00760175"/>
    <w:rsid w:val="007605F9"/>
    <w:rsid w:val="00762618"/>
    <w:rsid w:val="00764636"/>
    <w:rsid w:val="007673F9"/>
    <w:rsid w:val="0077134B"/>
    <w:rsid w:val="007847BC"/>
    <w:rsid w:val="00794C0B"/>
    <w:rsid w:val="00797D22"/>
    <w:rsid w:val="007A0945"/>
    <w:rsid w:val="007A66A7"/>
    <w:rsid w:val="007A6DF1"/>
    <w:rsid w:val="007B1AFC"/>
    <w:rsid w:val="007D4DDA"/>
    <w:rsid w:val="007E1970"/>
    <w:rsid w:val="007E62FF"/>
    <w:rsid w:val="007F6881"/>
    <w:rsid w:val="00807B4F"/>
    <w:rsid w:val="00810955"/>
    <w:rsid w:val="008126C6"/>
    <w:rsid w:val="0082035E"/>
    <w:rsid w:val="008229BE"/>
    <w:rsid w:val="00824FB1"/>
    <w:rsid w:val="008262C5"/>
    <w:rsid w:val="00837A0D"/>
    <w:rsid w:val="008414DF"/>
    <w:rsid w:val="00843505"/>
    <w:rsid w:val="0084380A"/>
    <w:rsid w:val="0084773D"/>
    <w:rsid w:val="00873C94"/>
    <w:rsid w:val="00874B25"/>
    <w:rsid w:val="008942E8"/>
    <w:rsid w:val="00895748"/>
    <w:rsid w:val="008B6025"/>
    <w:rsid w:val="008B7FED"/>
    <w:rsid w:val="008C129F"/>
    <w:rsid w:val="008C229E"/>
    <w:rsid w:val="008D1A7C"/>
    <w:rsid w:val="008E5A9C"/>
    <w:rsid w:val="008E614C"/>
    <w:rsid w:val="008F14FB"/>
    <w:rsid w:val="0091430F"/>
    <w:rsid w:val="009258F8"/>
    <w:rsid w:val="009331B0"/>
    <w:rsid w:val="009414BA"/>
    <w:rsid w:val="00942006"/>
    <w:rsid w:val="009463F4"/>
    <w:rsid w:val="00953AE2"/>
    <w:rsid w:val="0095436D"/>
    <w:rsid w:val="009550BC"/>
    <w:rsid w:val="009651AC"/>
    <w:rsid w:val="0096661D"/>
    <w:rsid w:val="00966D36"/>
    <w:rsid w:val="00977A20"/>
    <w:rsid w:val="00981A38"/>
    <w:rsid w:val="009843A8"/>
    <w:rsid w:val="00991F11"/>
    <w:rsid w:val="00997347"/>
    <w:rsid w:val="009B4448"/>
    <w:rsid w:val="009C4650"/>
    <w:rsid w:val="009C5F64"/>
    <w:rsid w:val="009D23BE"/>
    <w:rsid w:val="009D36FB"/>
    <w:rsid w:val="009D5D9A"/>
    <w:rsid w:val="009D65D4"/>
    <w:rsid w:val="009E57CB"/>
    <w:rsid w:val="009E6526"/>
    <w:rsid w:val="009F3D1A"/>
    <w:rsid w:val="00A010B5"/>
    <w:rsid w:val="00A0300C"/>
    <w:rsid w:val="00A04130"/>
    <w:rsid w:val="00A176FB"/>
    <w:rsid w:val="00A266A3"/>
    <w:rsid w:val="00A30735"/>
    <w:rsid w:val="00A31242"/>
    <w:rsid w:val="00A337DF"/>
    <w:rsid w:val="00A40418"/>
    <w:rsid w:val="00A408C5"/>
    <w:rsid w:val="00A46F5B"/>
    <w:rsid w:val="00A5077A"/>
    <w:rsid w:val="00A60DBA"/>
    <w:rsid w:val="00A70FF7"/>
    <w:rsid w:val="00A76450"/>
    <w:rsid w:val="00A8344F"/>
    <w:rsid w:val="00A918EA"/>
    <w:rsid w:val="00A9684E"/>
    <w:rsid w:val="00A97953"/>
    <w:rsid w:val="00A97C66"/>
    <w:rsid w:val="00AA02EC"/>
    <w:rsid w:val="00AB2612"/>
    <w:rsid w:val="00AB2EFA"/>
    <w:rsid w:val="00AB7134"/>
    <w:rsid w:val="00AB75C6"/>
    <w:rsid w:val="00AD251E"/>
    <w:rsid w:val="00AF6980"/>
    <w:rsid w:val="00B01C18"/>
    <w:rsid w:val="00B0339F"/>
    <w:rsid w:val="00B13488"/>
    <w:rsid w:val="00B14D02"/>
    <w:rsid w:val="00B171AE"/>
    <w:rsid w:val="00B23644"/>
    <w:rsid w:val="00B41289"/>
    <w:rsid w:val="00B41CAE"/>
    <w:rsid w:val="00B504DC"/>
    <w:rsid w:val="00B537D1"/>
    <w:rsid w:val="00B6293E"/>
    <w:rsid w:val="00B72483"/>
    <w:rsid w:val="00B8055A"/>
    <w:rsid w:val="00B861FB"/>
    <w:rsid w:val="00B9335C"/>
    <w:rsid w:val="00B97D3C"/>
    <w:rsid w:val="00BA226D"/>
    <w:rsid w:val="00BB43FD"/>
    <w:rsid w:val="00BB6322"/>
    <w:rsid w:val="00BC5661"/>
    <w:rsid w:val="00BC6762"/>
    <w:rsid w:val="00BE3685"/>
    <w:rsid w:val="00BE6131"/>
    <w:rsid w:val="00BE720F"/>
    <w:rsid w:val="00C06022"/>
    <w:rsid w:val="00C20C6D"/>
    <w:rsid w:val="00C22211"/>
    <w:rsid w:val="00C2283B"/>
    <w:rsid w:val="00C42D23"/>
    <w:rsid w:val="00C57448"/>
    <w:rsid w:val="00C60549"/>
    <w:rsid w:val="00C62B6D"/>
    <w:rsid w:val="00C6493E"/>
    <w:rsid w:val="00C651E6"/>
    <w:rsid w:val="00C76D23"/>
    <w:rsid w:val="00C80637"/>
    <w:rsid w:val="00C81DC7"/>
    <w:rsid w:val="00C82749"/>
    <w:rsid w:val="00C8721F"/>
    <w:rsid w:val="00C91E9A"/>
    <w:rsid w:val="00C94036"/>
    <w:rsid w:val="00CA1E16"/>
    <w:rsid w:val="00CA3564"/>
    <w:rsid w:val="00CA5BD8"/>
    <w:rsid w:val="00CA6A6C"/>
    <w:rsid w:val="00CC6061"/>
    <w:rsid w:val="00CD6041"/>
    <w:rsid w:val="00CD6591"/>
    <w:rsid w:val="00CE0B4C"/>
    <w:rsid w:val="00CE2CA4"/>
    <w:rsid w:val="00CF1FE7"/>
    <w:rsid w:val="00D152B2"/>
    <w:rsid w:val="00D17FCB"/>
    <w:rsid w:val="00D27FB7"/>
    <w:rsid w:val="00D33C91"/>
    <w:rsid w:val="00D34814"/>
    <w:rsid w:val="00D41F18"/>
    <w:rsid w:val="00D4706A"/>
    <w:rsid w:val="00D47AC4"/>
    <w:rsid w:val="00D527F3"/>
    <w:rsid w:val="00D56D6B"/>
    <w:rsid w:val="00D60D43"/>
    <w:rsid w:val="00D61734"/>
    <w:rsid w:val="00D67558"/>
    <w:rsid w:val="00D7588C"/>
    <w:rsid w:val="00D87F53"/>
    <w:rsid w:val="00D91BE6"/>
    <w:rsid w:val="00DA4F29"/>
    <w:rsid w:val="00DE4A72"/>
    <w:rsid w:val="00DE7353"/>
    <w:rsid w:val="00DF08A9"/>
    <w:rsid w:val="00DF1EE1"/>
    <w:rsid w:val="00E00AE7"/>
    <w:rsid w:val="00E01157"/>
    <w:rsid w:val="00E01F5A"/>
    <w:rsid w:val="00E042CC"/>
    <w:rsid w:val="00E14179"/>
    <w:rsid w:val="00E21649"/>
    <w:rsid w:val="00E408B0"/>
    <w:rsid w:val="00E41104"/>
    <w:rsid w:val="00E44808"/>
    <w:rsid w:val="00E45677"/>
    <w:rsid w:val="00E4646A"/>
    <w:rsid w:val="00E46ADA"/>
    <w:rsid w:val="00E52934"/>
    <w:rsid w:val="00E52975"/>
    <w:rsid w:val="00E61FE4"/>
    <w:rsid w:val="00E6318B"/>
    <w:rsid w:val="00E64B86"/>
    <w:rsid w:val="00E67510"/>
    <w:rsid w:val="00E71728"/>
    <w:rsid w:val="00E74129"/>
    <w:rsid w:val="00E741FE"/>
    <w:rsid w:val="00E748ED"/>
    <w:rsid w:val="00E757DD"/>
    <w:rsid w:val="00E9401C"/>
    <w:rsid w:val="00EA263B"/>
    <w:rsid w:val="00EA77A0"/>
    <w:rsid w:val="00EB111C"/>
    <w:rsid w:val="00EB26F9"/>
    <w:rsid w:val="00EB2CAC"/>
    <w:rsid w:val="00EB43E3"/>
    <w:rsid w:val="00EB4A40"/>
    <w:rsid w:val="00EB56C6"/>
    <w:rsid w:val="00EC3DFF"/>
    <w:rsid w:val="00ED20C2"/>
    <w:rsid w:val="00ED78D1"/>
    <w:rsid w:val="00EE000F"/>
    <w:rsid w:val="00EE2582"/>
    <w:rsid w:val="00EF2539"/>
    <w:rsid w:val="00EF2BAB"/>
    <w:rsid w:val="00EF581C"/>
    <w:rsid w:val="00F06CB2"/>
    <w:rsid w:val="00F07F23"/>
    <w:rsid w:val="00F12B07"/>
    <w:rsid w:val="00F16479"/>
    <w:rsid w:val="00F26380"/>
    <w:rsid w:val="00F5326B"/>
    <w:rsid w:val="00F556E2"/>
    <w:rsid w:val="00F56E64"/>
    <w:rsid w:val="00F677A8"/>
    <w:rsid w:val="00F70882"/>
    <w:rsid w:val="00F7132A"/>
    <w:rsid w:val="00F75806"/>
    <w:rsid w:val="00F824CE"/>
    <w:rsid w:val="00F862B6"/>
    <w:rsid w:val="00F95D11"/>
    <w:rsid w:val="00FA7D9A"/>
    <w:rsid w:val="00FC62EA"/>
    <w:rsid w:val="00FF3BC8"/>
    <w:rsid w:val="00FF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1"/>
    <o:shapelayout v:ext="edit">
      <o:idmap v:ext="edit" data="1"/>
      <o:rules v:ext="edit">
        <o:r id="V:Rule1" type="connector" idref="#Прямая со стрелкой 10"/>
        <o:r id="V:Rule2" type="connector" idref="#Прямая со стрелкой 9"/>
        <o:r id="V:Rule3" type="connector" idref="#Прямая со стрелкой 6"/>
        <o:r id="V:Rule4" type="connector" idref="#Прямая со стрелкой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059"/>
  </w:style>
  <w:style w:type="paragraph" w:styleId="3">
    <w:name w:val="heading 3"/>
    <w:basedOn w:val="a"/>
    <w:link w:val="30"/>
    <w:uiPriority w:val="9"/>
    <w:qFormat/>
    <w:rsid w:val="00483B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CFD"/>
    <w:pPr>
      <w:ind w:left="720"/>
      <w:contextualSpacing/>
    </w:pPr>
  </w:style>
  <w:style w:type="paragraph" w:styleId="a4">
    <w:name w:val="Normal (Web)"/>
    <w:basedOn w:val="a"/>
    <w:uiPriority w:val="99"/>
    <w:unhideWhenUsed/>
    <w:rsid w:val="00556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60549"/>
  </w:style>
  <w:style w:type="character" w:styleId="a5">
    <w:name w:val="Hyperlink"/>
    <w:basedOn w:val="a0"/>
    <w:uiPriority w:val="99"/>
    <w:unhideWhenUsed/>
    <w:rsid w:val="00C60549"/>
    <w:rPr>
      <w:color w:val="0000FF"/>
      <w:u w:val="single"/>
    </w:rPr>
  </w:style>
  <w:style w:type="character" w:styleId="a6">
    <w:name w:val="Strong"/>
    <w:basedOn w:val="a0"/>
    <w:uiPriority w:val="22"/>
    <w:qFormat/>
    <w:rsid w:val="00596D63"/>
    <w:rPr>
      <w:b/>
      <w:bCs/>
    </w:rPr>
  </w:style>
  <w:style w:type="character" w:styleId="a7">
    <w:name w:val="Emphasis"/>
    <w:basedOn w:val="a0"/>
    <w:uiPriority w:val="20"/>
    <w:qFormat/>
    <w:rsid w:val="00EF2539"/>
    <w:rPr>
      <w:i/>
      <w:iCs/>
    </w:rPr>
  </w:style>
  <w:style w:type="table" w:styleId="a8">
    <w:name w:val="Table Grid"/>
    <w:basedOn w:val="a1"/>
    <w:uiPriority w:val="39"/>
    <w:rsid w:val="000A2F6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651E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51E6"/>
    <w:rPr>
      <w:rFonts w:ascii="Tahoma" w:hAnsi="Tahoma" w:cs="Tahoma"/>
      <w:sz w:val="16"/>
      <w:szCs w:val="16"/>
    </w:rPr>
  </w:style>
  <w:style w:type="paragraph" w:styleId="ab">
    <w:name w:val="Body Text"/>
    <w:basedOn w:val="a"/>
    <w:link w:val="ac"/>
    <w:uiPriority w:val="1"/>
    <w:qFormat/>
    <w:rsid w:val="00C82749"/>
    <w:pPr>
      <w:widowControl w:val="0"/>
      <w:spacing w:after="0" w:line="240" w:lineRule="auto"/>
      <w:ind w:left="1306"/>
    </w:pPr>
    <w:rPr>
      <w:rFonts w:ascii="Arial" w:eastAsia="Arial" w:hAnsi="Arial"/>
      <w:b/>
      <w:bCs/>
      <w:sz w:val="36"/>
      <w:szCs w:val="36"/>
      <w:lang w:val="en-US" w:eastAsia="en-US"/>
    </w:rPr>
  </w:style>
  <w:style w:type="character" w:customStyle="1" w:styleId="ac">
    <w:name w:val="Основной текст Знак"/>
    <w:basedOn w:val="a0"/>
    <w:link w:val="ab"/>
    <w:uiPriority w:val="1"/>
    <w:rsid w:val="00C82749"/>
    <w:rPr>
      <w:rFonts w:ascii="Arial" w:eastAsia="Arial" w:hAnsi="Arial"/>
      <w:b/>
      <w:bCs/>
      <w:sz w:val="36"/>
      <w:szCs w:val="36"/>
      <w:lang w:val="en-US" w:eastAsia="en-US"/>
    </w:rPr>
  </w:style>
  <w:style w:type="paragraph" w:customStyle="1" w:styleId="1">
    <w:name w:val="Абзац списка1"/>
    <w:basedOn w:val="a"/>
    <w:rsid w:val="00F26380"/>
    <w:pPr>
      <w:ind w:left="720"/>
      <w:contextualSpacing/>
    </w:pPr>
    <w:rPr>
      <w:rFonts w:ascii="Calibri" w:eastAsia="Times New Roman" w:hAnsi="Calibri" w:cs="Times New Roman"/>
      <w:lang w:eastAsia="en-US"/>
    </w:rPr>
  </w:style>
  <w:style w:type="paragraph" w:styleId="ad">
    <w:name w:val="header"/>
    <w:basedOn w:val="a"/>
    <w:link w:val="ae"/>
    <w:uiPriority w:val="99"/>
    <w:semiHidden/>
    <w:unhideWhenUsed/>
    <w:rsid w:val="003475A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475A9"/>
  </w:style>
  <w:style w:type="paragraph" w:styleId="af">
    <w:name w:val="footer"/>
    <w:basedOn w:val="a"/>
    <w:link w:val="af0"/>
    <w:uiPriority w:val="99"/>
    <w:unhideWhenUsed/>
    <w:rsid w:val="003475A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475A9"/>
  </w:style>
  <w:style w:type="character" w:customStyle="1" w:styleId="30">
    <w:name w:val="Заголовок 3 Знак"/>
    <w:basedOn w:val="a0"/>
    <w:link w:val="3"/>
    <w:uiPriority w:val="9"/>
    <w:rsid w:val="00483BA0"/>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93417">
      <w:bodyDiv w:val="1"/>
      <w:marLeft w:val="0"/>
      <w:marRight w:val="0"/>
      <w:marTop w:val="0"/>
      <w:marBottom w:val="0"/>
      <w:divBdr>
        <w:top w:val="none" w:sz="0" w:space="0" w:color="auto"/>
        <w:left w:val="none" w:sz="0" w:space="0" w:color="auto"/>
        <w:bottom w:val="none" w:sz="0" w:space="0" w:color="auto"/>
        <w:right w:val="none" w:sz="0" w:space="0" w:color="auto"/>
      </w:divBdr>
    </w:div>
    <w:div w:id="445152417">
      <w:bodyDiv w:val="1"/>
      <w:marLeft w:val="0"/>
      <w:marRight w:val="0"/>
      <w:marTop w:val="0"/>
      <w:marBottom w:val="0"/>
      <w:divBdr>
        <w:top w:val="none" w:sz="0" w:space="0" w:color="auto"/>
        <w:left w:val="none" w:sz="0" w:space="0" w:color="auto"/>
        <w:bottom w:val="none" w:sz="0" w:space="0" w:color="auto"/>
        <w:right w:val="none" w:sz="0" w:space="0" w:color="auto"/>
      </w:divBdr>
    </w:div>
    <w:div w:id="536940234">
      <w:bodyDiv w:val="1"/>
      <w:marLeft w:val="0"/>
      <w:marRight w:val="0"/>
      <w:marTop w:val="0"/>
      <w:marBottom w:val="0"/>
      <w:divBdr>
        <w:top w:val="none" w:sz="0" w:space="0" w:color="auto"/>
        <w:left w:val="none" w:sz="0" w:space="0" w:color="auto"/>
        <w:bottom w:val="none" w:sz="0" w:space="0" w:color="auto"/>
        <w:right w:val="none" w:sz="0" w:space="0" w:color="auto"/>
      </w:divBdr>
    </w:div>
    <w:div w:id="690230770">
      <w:bodyDiv w:val="1"/>
      <w:marLeft w:val="0"/>
      <w:marRight w:val="0"/>
      <w:marTop w:val="0"/>
      <w:marBottom w:val="0"/>
      <w:divBdr>
        <w:top w:val="none" w:sz="0" w:space="0" w:color="auto"/>
        <w:left w:val="none" w:sz="0" w:space="0" w:color="auto"/>
        <w:bottom w:val="none" w:sz="0" w:space="0" w:color="auto"/>
        <w:right w:val="none" w:sz="0" w:space="0" w:color="auto"/>
      </w:divBdr>
    </w:div>
    <w:div w:id="756244171">
      <w:bodyDiv w:val="1"/>
      <w:marLeft w:val="0"/>
      <w:marRight w:val="0"/>
      <w:marTop w:val="0"/>
      <w:marBottom w:val="0"/>
      <w:divBdr>
        <w:top w:val="none" w:sz="0" w:space="0" w:color="auto"/>
        <w:left w:val="none" w:sz="0" w:space="0" w:color="auto"/>
        <w:bottom w:val="none" w:sz="0" w:space="0" w:color="auto"/>
        <w:right w:val="none" w:sz="0" w:space="0" w:color="auto"/>
      </w:divBdr>
    </w:div>
    <w:div w:id="859928408">
      <w:bodyDiv w:val="1"/>
      <w:marLeft w:val="0"/>
      <w:marRight w:val="0"/>
      <w:marTop w:val="0"/>
      <w:marBottom w:val="0"/>
      <w:divBdr>
        <w:top w:val="none" w:sz="0" w:space="0" w:color="auto"/>
        <w:left w:val="none" w:sz="0" w:space="0" w:color="auto"/>
        <w:bottom w:val="none" w:sz="0" w:space="0" w:color="auto"/>
        <w:right w:val="none" w:sz="0" w:space="0" w:color="auto"/>
      </w:divBdr>
    </w:div>
    <w:div w:id="1228568168">
      <w:bodyDiv w:val="1"/>
      <w:marLeft w:val="0"/>
      <w:marRight w:val="0"/>
      <w:marTop w:val="0"/>
      <w:marBottom w:val="0"/>
      <w:divBdr>
        <w:top w:val="none" w:sz="0" w:space="0" w:color="auto"/>
        <w:left w:val="none" w:sz="0" w:space="0" w:color="auto"/>
        <w:bottom w:val="none" w:sz="0" w:space="0" w:color="auto"/>
        <w:right w:val="none" w:sz="0" w:space="0" w:color="auto"/>
      </w:divBdr>
    </w:div>
    <w:div w:id="1381172153">
      <w:bodyDiv w:val="1"/>
      <w:marLeft w:val="0"/>
      <w:marRight w:val="0"/>
      <w:marTop w:val="0"/>
      <w:marBottom w:val="0"/>
      <w:divBdr>
        <w:top w:val="none" w:sz="0" w:space="0" w:color="auto"/>
        <w:left w:val="none" w:sz="0" w:space="0" w:color="auto"/>
        <w:bottom w:val="none" w:sz="0" w:space="0" w:color="auto"/>
        <w:right w:val="none" w:sz="0" w:space="0" w:color="auto"/>
      </w:divBdr>
    </w:div>
    <w:div w:id="1672102466">
      <w:bodyDiv w:val="1"/>
      <w:marLeft w:val="0"/>
      <w:marRight w:val="0"/>
      <w:marTop w:val="0"/>
      <w:marBottom w:val="0"/>
      <w:divBdr>
        <w:top w:val="none" w:sz="0" w:space="0" w:color="auto"/>
        <w:left w:val="none" w:sz="0" w:space="0" w:color="auto"/>
        <w:bottom w:val="none" w:sz="0" w:space="0" w:color="auto"/>
        <w:right w:val="none" w:sz="0" w:space="0" w:color="auto"/>
      </w:divBdr>
    </w:div>
    <w:div w:id="18531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ba.a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ilfund.a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Удельный вес средств на основной капитал по отраслям экономики</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148148148148147E-2"/>
          <c:y val="0.25773809523809521"/>
          <c:w val="0.94907407407407951"/>
          <c:h val="0.48382795900512438"/>
        </c:manualLayout>
      </c:layout>
      <c:pie3DChart>
        <c:varyColors val="1"/>
        <c:ser>
          <c:idx val="0"/>
          <c:order val="0"/>
          <c:tx>
            <c:strRef>
              <c:f>Лист1!$B$1</c:f>
              <c:strCache>
                <c:ptCount val="1"/>
                <c:pt idx="0">
                  <c:v>Продажи</c:v>
                </c:pt>
              </c:strCache>
            </c:strRef>
          </c:tx>
          <c:dPt>
            <c:idx val="0"/>
            <c:bubble3D val="0"/>
            <c:explosion val="1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explosion val="24"/>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explosion val="24"/>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explosion val="22"/>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4"/>
            <c:bubble3D val="0"/>
            <c:explosion val="23"/>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5"/>
            <c:bubble3D val="0"/>
            <c:explosion val="2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6"/>
            <c:bubble3D val="0"/>
            <c:explosion val="2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7"/>
            <c:bubble3D val="0"/>
            <c:explosion val="32"/>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8"/>
            <c:bubble3D val="0"/>
            <c:explosion val="29"/>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3.6467811315252216E-2"/>
                  <c:y val="-8.3098987626546716E-2"/>
                </c:manualLayout>
              </c:layout>
              <c:showLegendKey val="0"/>
              <c:showVal val="1"/>
              <c:showCatName val="0"/>
              <c:showSerName val="0"/>
              <c:showPercent val="1"/>
              <c:showBubbleSize val="0"/>
            </c:dLbl>
            <c:dLbl>
              <c:idx val="1"/>
              <c:layout>
                <c:manualLayout>
                  <c:x val="2.040226742490563E-3"/>
                  <c:y val="1.7745906761654818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4.7887503645377832E-2"/>
                  <c:y val="2.637326584177006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2.0961286089238838E-2"/>
                  <c:y val="4.1491063617047873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8.1961577719451714E-2"/>
                  <c:y val="1.017247844019498E-2"/>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8.9490740740740732E-2"/>
                  <c:y val="-4.2230971128609254E-2"/>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5.7416065179352785E-2"/>
                  <c:y val="-6.9363517060367849E-2"/>
                </c:manualLayout>
              </c:layout>
              <c:showLegendKey val="0"/>
              <c:showVal val="0"/>
              <c:showCatName val="0"/>
              <c:showSerName val="0"/>
              <c:showPercent val="1"/>
              <c:showBubbleSize val="0"/>
              <c:extLst>
                <c:ext xmlns:c15="http://schemas.microsoft.com/office/drawing/2012/chart" uri="{CE6537A1-D6FC-4f65-9D91-7224C49458BB}"/>
              </c:extLst>
            </c:dLbl>
            <c:dLbl>
              <c:idx val="7"/>
              <c:layout>
                <c:manualLayout>
                  <c:x val="-1.6486493875765607E-2"/>
                  <c:y val="-4.032683414573237E-2"/>
                </c:manualLayout>
              </c:layout>
              <c:showLegendKey val="0"/>
              <c:showVal val="0"/>
              <c:showCatName val="0"/>
              <c:showSerName val="0"/>
              <c:showPercent val="1"/>
              <c:showBubbleSize val="0"/>
              <c:extLst>
                <c:ext xmlns:c15="http://schemas.microsoft.com/office/drawing/2012/chart" uri="{CE6537A1-D6FC-4f65-9D91-7224C49458BB}"/>
              </c:extLst>
            </c:dLbl>
            <c:dLbl>
              <c:idx val="8"/>
              <c:layout>
                <c:manualLayout>
                  <c:x val="-4.6030365995917179E-2"/>
                  <c:y val="-2.0577115360580052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Лист1!$A$2:$A$10</c:f>
              <c:strCache>
                <c:ptCount val="9"/>
                <c:pt idx="0">
                  <c:v>промышленность</c:v>
                </c:pt>
                <c:pt idx="1">
                  <c:v>траспорт</c:v>
                </c:pt>
                <c:pt idx="2">
                  <c:v>сельское хоз-во</c:v>
                </c:pt>
                <c:pt idx="3">
                  <c:v>торговля</c:v>
                </c:pt>
                <c:pt idx="4">
                  <c:v>связь</c:v>
                </c:pt>
                <c:pt idx="5">
                  <c:v>государственное управление</c:v>
                </c:pt>
                <c:pt idx="6">
                  <c:v>страительство</c:v>
                </c:pt>
                <c:pt idx="7">
                  <c:v>оброзование</c:v>
                </c:pt>
                <c:pt idx="8">
                  <c:v>другие</c:v>
                </c:pt>
              </c:strCache>
            </c:strRef>
          </c:cat>
          <c:val>
            <c:numRef>
              <c:f>Лист1!$B$2:$B$10</c:f>
              <c:numCache>
                <c:formatCode>\О\с\н\о\в\н\о\й</c:formatCode>
                <c:ptCount val="9"/>
                <c:pt idx="0">
                  <c:v>43.4</c:v>
                </c:pt>
                <c:pt idx="1">
                  <c:v>13.9</c:v>
                </c:pt>
                <c:pt idx="2">
                  <c:v>2.1</c:v>
                </c:pt>
                <c:pt idx="3">
                  <c:v>3.3</c:v>
                </c:pt>
                <c:pt idx="4">
                  <c:v>0.9</c:v>
                </c:pt>
                <c:pt idx="5">
                  <c:v>6.8</c:v>
                </c:pt>
                <c:pt idx="6">
                  <c:v>12.6</c:v>
                </c:pt>
                <c:pt idx="7">
                  <c:v>12.6</c:v>
                </c:pt>
                <c:pt idx="8">
                  <c:v>14.1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explosion val="11"/>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explosion val="11"/>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explosion val="15"/>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4.1849573490813648E-2"/>
                  <c:y val="0.14687226596675415"/>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323727763196272E-2"/>
                  <c:y val="1.669322584676923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982256124234502E-2"/>
                  <c:y val="-4.468660167479081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Лист1!$A$2:$A$4</c:f>
              <c:strCache>
                <c:ptCount val="3"/>
                <c:pt idx="0">
                  <c:v>текушие расходы  - 12105,6 (( млн.ман)</c:v>
                </c:pt>
                <c:pt idx="1">
                  <c:v>капиьальные расходы - 1775,1 ( млн.ман)</c:v>
                </c:pt>
                <c:pt idx="2">
                  <c:v>расходы по обслуживанию государственного долга -  4614,3 ( млн.ман)</c:v>
                </c:pt>
              </c:strCache>
            </c:strRef>
          </c:cat>
          <c:val>
            <c:numRef>
              <c:f>Лист1!$B$2:$B$4</c:f>
              <c:numCache>
                <c:formatCode>\О\с\н\о\в\н\о\й</c:formatCode>
                <c:ptCount val="3"/>
                <c:pt idx="0">
                  <c:v>0.65500000000000302</c:v>
                </c:pt>
                <c:pt idx="1">
                  <c:v>9.6000000000000002E-2</c:v>
                </c:pt>
                <c:pt idx="2">
                  <c:v>0.24900000000000044</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explosion val="14"/>
          <c:dPt>
            <c:idx val="0"/>
            <c:bubble3D val="0"/>
            <c:spPr>
              <a:gradFill rotWithShape="1">
                <a:gsLst>
                  <a:gs pos="100000">
                    <a:srgbClr val="00B050"/>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spPr>
              <a:gradFill rotWithShape="1">
                <a:gsLst>
                  <a:gs pos="100000">
                    <a:srgbClr val="002060"/>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6.6895140711577705E-2"/>
                  <c:y val="-2.102580927384078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4849992709244684E-2"/>
                  <c:y val="-4.865454318210198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457403762029772E-2"/>
                  <c:y val="-8.9476315460567547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5334645669291356E-2"/>
                  <c:y val="-1.6625440245416741E-2"/>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Лист1!$A$2:$A$5</c:f>
              <c:strCache>
                <c:ptCount val="4"/>
                <c:pt idx="0">
                  <c:v>нефтяной сектор</c:v>
                </c:pt>
                <c:pt idx="1">
                  <c:v>ненефтяной сектор</c:v>
                </c:pt>
                <c:pt idx="2">
                  <c:v>другие инвестиции</c:v>
                </c:pt>
                <c:pt idx="3">
                  <c:v>финансовые кредиты</c:v>
                </c:pt>
              </c:strCache>
            </c:strRef>
          </c:cat>
          <c:val>
            <c:numRef>
              <c:f>Лист1!$B$2:$B$5</c:f>
              <c:numCache>
                <c:formatCode>0%</c:formatCode>
                <c:ptCount val="4"/>
                <c:pt idx="0" formatCode="\О\с\н\о\в\н\о\й">
                  <c:v>0.61800000000000255</c:v>
                </c:pt>
                <c:pt idx="1">
                  <c:v>8.0000000000000043E-2</c:v>
                </c:pt>
                <c:pt idx="2" formatCode="\О\с\н\о\в\н\о\й">
                  <c:v>9.6000000000000002E-2</c:v>
                </c:pt>
                <c:pt idx="3" formatCode="\О\с\н\о\в\н\о\й">
                  <c:v>0.20600000000000004</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5077610090405366"/>
          <c:y val="0.9093005961208126"/>
          <c:w val="0.79566983814523184"/>
          <c:h val="6.69095191383690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20748</Words>
  <Characters>118269</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5</cp:revision>
  <cp:lastPrinted>2017-01-25T06:21:00Z</cp:lastPrinted>
  <dcterms:created xsi:type="dcterms:W3CDTF">2017-01-25T06:08:00Z</dcterms:created>
  <dcterms:modified xsi:type="dcterms:W3CDTF">2017-03-29T13:18:00Z</dcterms:modified>
</cp:coreProperties>
</file>