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970" w:rsidRDefault="003D0970" w:rsidP="003D0970">
      <w:pPr>
        <w:spacing w:after="0" w:line="360" w:lineRule="auto"/>
        <w:ind w:firstLine="709"/>
        <w:contextualSpacing/>
        <w:jc w:val="center"/>
        <w:rPr>
          <w:rFonts w:ascii="Times New Roman" w:hAnsi="Times New Roman" w:cs="Times New Roman"/>
          <w:b/>
          <w:sz w:val="48"/>
          <w:szCs w:val="28"/>
          <w:lang w:val="en-US"/>
        </w:rPr>
      </w:pPr>
      <w:r w:rsidRPr="003D0970">
        <w:rPr>
          <w:rFonts w:ascii="Times New Roman" w:hAnsi="Times New Roman" w:cs="Times New Roman"/>
          <w:b/>
          <w:noProof/>
          <w:sz w:val="48"/>
          <w:szCs w:val="28"/>
          <w:lang w:val="en-US"/>
        </w:rPr>
        <w:drawing>
          <wp:inline distT="0" distB="0" distL="0" distR="0" wp14:anchorId="474C1549" wp14:editId="4CD968BC">
            <wp:extent cx="1352550" cy="1085850"/>
            <wp:effectExtent l="0" t="0" r="0" b="0"/>
            <wp:docPr id="1" name="Рисунок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p w:rsidR="001B0F34" w:rsidRPr="003D0970" w:rsidRDefault="001B0F34" w:rsidP="000703E6">
      <w:pPr>
        <w:spacing w:after="0" w:line="360" w:lineRule="auto"/>
        <w:ind w:left="708" w:firstLine="709"/>
        <w:contextualSpacing/>
        <w:jc w:val="center"/>
        <w:rPr>
          <w:rFonts w:ascii="Times New Roman" w:hAnsi="Times New Roman" w:cs="Times New Roman"/>
          <w:b/>
          <w:sz w:val="48"/>
          <w:szCs w:val="28"/>
          <w:lang w:val="en-US"/>
        </w:rPr>
      </w:pPr>
      <w:r w:rsidRPr="003D0970">
        <w:rPr>
          <w:rFonts w:ascii="Times New Roman" w:hAnsi="Times New Roman" w:cs="Times New Roman"/>
          <w:b/>
          <w:sz w:val="48"/>
          <w:szCs w:val="28"/>
          <w:lang w:val="en-US"/>
        </w:rPr>
        <w:t xml:space="preserve">Azərbaycan Respublikası Təhsil </w:t>
      </w:r>
      <w:r w:rsidR="003D0970">
        <w:rPr>
          <w:rFonts w:ascii="Times New Roman" w:hAnsi="Times New Roman" w:cs="Times New Roman"/>
          <w:b/>
          <w:sz w:val="48"/>
          <w:szCs w:val="28"/>
          <w:lang w:val="en-US"/>
        </w:rPr>
        <w:t xml:space="preserve">       </w:t>
      </w:r>
      <w:r w:rsidR="00D55390">
        <w:rPr>
          <w:rFonts w:ascii="Times New Roman" w:hAnsi="Times New Roman" w:cs="Times New Roman"/>
          <w:b/>
          <w:sz w:val="48"/>
          <w:szCs w:val="28"/>
          <w:lang w:val="en-US"/>
        </w:rPr>
        <w:t xml:space="preserve">     </w:t>
      </w:r>
      <w:r w:rsidR="000703E6">
        <w:rPr>
          <w:rFonts w:ascii="Times New Roman" w:hAnsi="Times New Roman" w:cs="Times New Roman"/>
          <w:b/>
          <w:sz w:val="48"/>
          <w:szCs w:val="28"/>
          <w:lang w:val="en-US"/>
        </w:rPr>
        <w:t xml:space="preserve">  </w:t>
      </w:r>
      <w:r w:rsidRPr="003D0970">
        <w:rPr>
          <w:rFonts w:ascii="Times New Roman" w:hAnsi="Times New Roman" w:cs="Times New Roman"/>
          <w:b/>
          <w:sz w:val="48"/>
          <w:szCs w:val="28"/>
          <w:lang w:val="en-US"/>
        </w:rPr>
        <w:t>Nazirliyi</w:t>
      </w:r>
    </w:p>
    <w:p w:rsidR="001B0F34" w:rsidRPr="00542E1B" w:rsidRDefault="001B0F34" w:rsidP="004C6B7A">
      <w:pPr>
        <w:spacing w:after="0" w:line="360" w:lineRule="auto"/>
        <w:ind w:left="142" w:firstLine="709"/>
        <w:contextualSpacing/>
        <w:jc w:val="center"/>
        <w:rPr>
          <w:rFonts w:ascii="Times New Roman" w:hAnsi="Times New Roman" w:cs="Times New Roman"/>
          <w:b/>
          <w:sz w:val="28"/>
          <w:szCs w:val="28"/>
          <w:lang w:val="en-US"/>
        </w:rPr>
      </w:pPr>
    </w:p>
    <w:p w:rsidR="001B0F34" w:rsidRPr="004C6B7A" w:rsidRDefault="000703E6" w:rsidP="004C6B7A">
      <w:pPr>
        <w:spacing w:after="0" w:line="360" w:lineRule="auto"/>
        <w:contextualSpacing/>
        <w:jc w:val="center"/>
        <w:rPr>
          <w:rFonts w:ascii="Times New Roman" w:hAnsi="Times New Roman" w:cs="Times New Roman"/>
          <w:b/>
          <w:sz w:val="44"/>
          <w:szCs w:val="28"/>
          <w:lang w:val="en-US"/>
        </w:rPr>
      </w:pPr>
      <w:r>
        <w:rPr>
          <w:rFonts w:ascii="Times New Roman" w:hAnsi="Times New Roman" w:cs="Times New Roman"/>
          <w:b/>
          <w:sz w:val="44"/>
          <w:szCs w:val="28"/>
          <w:lang w:val="en-US"/>
        </w:rPr>
        <w:t xml:space="preserve">   </w:t>
      </w:r>
      <w:r w:rsidR="001B0F34" w:rsidRPr="004C6B7A">
        <w:rPr>
          <w:rFonts w:ascii="Times New Roman" w:hAnsi="Times New Roman" w:cs="Times New Roman"/>
          <w:b/>
          <w:sz w:val="44"/>
          <w:szCs w:val="28"/>
          <w:lang w:val="en-US"/>
        </w:rPr>
        <w:t xml:space="preserve">Kommersiya banklarının aktiv </w:t>
      </w:r>
      <w:r w:rsidR="004C6B7A">
        <w:rPr>
          <w:rFonts w:ascii="Times New Roman" w:hAnsi="Times New Roman" w:cs="Times New Roman"/>
          <w:b/>
          <w:sz w:val="44"/>
          <w:szCs w:val="28"/>
          <w:lang w:val="en-US"/>
        </w:rPr>
        <w:t xml:space="preserve">             </w:t>
      </w:r>
      <w:r>
        <w:rPr>
          <w:rFonts w:ascii="Times New Roman" w:hAnsi="Times New Roman" w:cs="Times New Roman"/>
          <w:b/>
          <w:sz w:val="44"/>
          <w:szCs w:val="28"/>
          <w:lang w:val="en-US"/>
        </w:rPr>
        <w:t xml:space="preserve">  </w:t>
      </w:r>
      <w:r w:rsidR="001B0F34" w:rsidRPr="004C6B7A">
        <w:rPr>
          <w:rFonts w:ascii="Times New Roman" w:hAnsi="Times New Roman" w:cs="Times New Roman"/>
          <w:b/>
          <w:sz w:val="44"/>
          <w:szCs w:val="28"/>
          <w:lang w:val="en-US"/>
        </w:rPr>
        <w:t>əməliyyatları və onların təhlili</w:t>
      </w:r>
    </w:p>
    <w:p w:rsidR="001B0F34" w:rsidRPr="00542E1B" w:rsidRDefault="001B0F34" w:rsidP="004C6B7A">
      <w:pPr>
        <w:spacing w:after="0" w:line="360" w:lineRule="auto"/>
        <w:ind w:left="142" w:firstLine="709"/>
        <w:contextualSpacing/>
        <w:jc w:val="center"/>
        <w:rPr>
          <w:rFonts w:ascii="Times New Roman" w:hAnsi="Times New Roman" w:cs="Times New Roman"/>
          <w:b/>
          <w:sz w:val="28"/>
          <w:szCs w:val="28"/>
          <w:lang w:val="en-US"/>
        </w:rPr>
      </w:pPr>
    </w:p>
    <w:p w:rsidR="001B0F34" w:rsidRPr="004C6B7A" w:rsidRDefault="003D0970" w:rsidP="003D0970">
      <w:pPr>
        <w:spacing w:after="0" w:line="360" w:lineRule="auto"/>
        <w:contextualSpacing/>
        <w:rPr>
          <w:rFonts w:ascii="Times New Roman" w:hAnsi="Times New Roman" w:cs="Times New Roman"/>
          <w:sz w:val="40"/>
          <w:szCs w:val="28"/>
          <w:lang w:val="en-US"/>
        </w:rPr>
      </w:pPr>
      <w:r>
        <w:rPr>
          <w:rFonts w:ascii="Times New Roman" w:hAnsi="Times New Roman" w:cs="Times New Roman"/>
          <w:sz w:val="40"/>
          <w:szCs w:val="28"/>
          <w:lang w:val="en-US"/>
        </w:rPr>
        <w:t xml:space="preserve">                                </w:t>
      </w:r>
      <w:r w:rsidR="001B0F34" w:rsidRPr="004C6B7A">
        <w:rPr>
          <w:rFonts w:ascii="Times New Roman" w:hAnsi="Times New Roman" w:cs="Times New Roman"/>
          <w:sz w:val="40"/>
          <w:szCs w:val="28"/>
          <w:lang w:val="en-US"/>
        </w:rPr>
        <w:t>Ayvazova</w:t>
      </w:r>
      <w:r w:rsidR="004C6B7A">
        <w:rPr>
          <w:rFonts w:ascii="Times New Roman" w:hAnsi="Times New Roman" w:cs="Times New Roman"/>
          <w:sz w:val="40"/>
          <w:szCs w:val="28"/>
          <w:lang w:val="en-US"/>
        </w:rPr>
        <w:t xml:space="preserve"> </w:t>
      </w:r>
      <w:r w:rsidR="00302D47" w:rsidRPr="004C6B7A">
        <w:rPr>
          <w:rFonts w:ascii="Times New Roman" w:hAnsi="Times New Roman" w:cs="Times New Roman"/>
          <w:sz w:val="40"/>
          <w:szCs w:val="28"/>
          <w:lang w:val="en-US"/>
        </w:rPr>
        <w:t xml:space="preserve"> </w:t>
      </w:r>
      <w:r w:rsidR="004C6B7A">
        <w:rPr>
          <w:rFonts w:ascii="Times New Roman" w:hAnsi="Times New Roman" w:cs="Times New Roman"/>
          <w:sz w:val="40"/>
          <w:szCs w:val="28"/>
          <w:lang w:val="en-US"/>
        </w:rPr>
        <w:t xml:space="preserve"> </w:t>
      </w:r>
      <w:r w:rsidR="001B0F34" w:rsidRPr="004C6B7A">
        <w:rPr>
          <w:rFonts w:ascii="Times New Roman" w:hAnsi="Times New Roman" w:cs="Times New Roman"/>
          <w:sz w:val="40"/>
          <w:szCs w:val="28"/>
          <w:lang w:val="en-US"/>
        </w:rPr>
        <w:t>İlahə</w:t>
      </w:r>
    </w:p>
    <w:p w:rsidR="001B0F34" w:rsidRPr="004C6B7A" w:rsidRDefault="00D55390" w:rsidP="00D55390">
      <w:pPr>
        <w:spacing w:after="0" w:line="360" w:lineRule="auto"/>
        <w:contextualSpacing/>
        <w:rPr>
          <w:rFonts w:ascii="Times New Roman" w:hAnsi="Times New Roman" w:cs="Times New Roman"/>
          <w:sz w:val="36"/>
          <w:szCs w:val="28"/>
          <w:lang w:val="en-US"/>
        </w:rPr>
      </w:pPr>
      <w:r>
        <w:rPr>
          <w:rFonts w:ascii="Times New Roman" w:hAnsi="Times New Roman" w:cs="Times New Roman"/>
          <w:sz w:val="36"/>
          <w:szCs w:val="28"/>
          <w:lang w:val="en-US"/>
        </w:rPr>
        <w:t xml:space="preserve">                                    </w:t>
      </w:r>
      <w:r w:rsidR="003D0970">
        <w:rPr>
          <w:rFonts w:ascii="Times New Roman" w:hAnsi="Times New Roman" w:cs="Times New Roman"/>
          <w:sz w:val="36"/>
          <w:szCs w:val="28"/>
          <w:lang w:val="en-US"/>
        </w:rPr>
        <w:t xml:space="preserve"> </w:t>
      </w:r>
      <w:r w:rsidR="001B0F34" w:rsidRPr="004C6B7A">
        <w:rPr>
          <w:rFonts w:ascii="Times New Roman" w:hAnsi="Times New Roman" w:cs="Times New Roman"/>
          <w:sz w:val="36"/>
          <w:szCs w:val="28"/>
          <w:lang w:val="en-US"/>
        </w:rPr>
        <w:t xml:space="preserve">UNEC  </w:t>
      </w:r>
      <w:r w:rsidR="00302D47" w:rsidRPr="004C6B7A">
        <w:rPr>
          <w:rFonts w:ascii="Times New Roman" w:hAnsi="Times New Roman" w:cs="Times New Roman"/>
          <w:sz w:val="36"/>
          <w:szCs w:val="28"/>
          <w:lang w:val="en-US"/>
        </w:rPr>
        <w:t xml:space="preserve"> </w:t>
      </w:r>
      <w:r w:rsidR="001B0F34" w:rsidRPr="004C6B7A">
        <w:rPr>
          <w:rFonts w:ascii="Times New Roman" w:hAnsi="Times New Roman" w:cs="Times New Roman"/>
          <w:sz w:val="36"/>
          <w:szCs w:val="28"/>
          <w:lang w:val="en-US"/>
        </w:rPr>
        <w:t>SABAH</w:t>
      </w:r>
    </w:p>
    <w:p w:rsidR="00D55390" w:rsidRDefault="00D55390" w:rsidP="003D0970">
      <w:pPr>
        <w:spacing w:after="0" w:line="360" w:lineRule="auto"/>
        <w:ind w:firstLine="709"/>
        <w:contextualSpacing/>
        <w:rPr>
          <w:rFonts w:ascii="Times New Roman" w:hAnsi="Times New Roman" w:cs="Times New Roman"/>
          <w:b/>
          <w:sz w:val="40"/>
          <w:szCs w:val="28"/>
          <w:lang w:val="en-US"/>
        </w:rPr>
      </w:pPr>
      <w:r>
        <w:rPr>
          <w:rFonts w:ascii="Times New Roman" w:hAnsi="Times New Roman" w:cs="Times New Roman"/>
          <w:b/>
          <w:sz w:val="40"/>
          <w:szCs w:val="28"/>
          <w:lang w:val="en-US"/>
        </w:rPr>
        <w:t xml:space="preserve">  </w:t>
      </w:r>
    </w:p>
    <w:p w:rsidR="001B0F34" w:rsidRPr="004C6B7A" w:rsidRDefault="00D55390" w:rsidP="003D0970">
      <w:pPr>
        <w:spacing w:after="0" w:line="360" w:lineRule="auto"/>
        <w:ind w:firstLine="709"/>
        <w:contextualSpacing/>
        <w:rPr>
          <w:rFonts w:ascii="Times New Roman" w:hAnsi="Times New Roman" w:cs="Times New Roman"/>
          <w:b/>
          <w:sz w:val="40"/>
          <w:szCs w:val="28"/>
          <w:lang w:val="en-US"/>
        </w:rPr>
      </w:pPr>
      <w:r>
        <w:rPr>
          <w:rFonts w:ascii="Times New Roman" w:hAnsi="Times New Roman" w:cs="Times New Roman"/>
          <w:b/>
          <w:sz w:val="40"/>
          <w:szCs w:val="28"/>
          <w:lang w:val="en-US"/>
        </w:rPr>
        <w:t xml:space="preserve">  </w:t>
      </w:r>
      <w:r w:rsidR="003D0970">
        <w:rPr>
          <w:rFonts w:ascii="Times New Roman" w:hAnsi="Times New Roman" w:cs="Times New Roman"/>
          <w:b/>
          <w:sz w:val="40"/>
          <w:szCs w:val="28"/>
          <w:lang w:val="en-US"/>
        </w:rPr>
        <w:t xml:space="preserve"> </w:t>
      </w:r>
      <w:r w:rsidR="001B0F34" w:rsidRPr="004C6B7A">
        <w:rPr>
          <w:rFonts w:ascii="Times New Roman" w:hAnsi="Times New Roman" w:cs="Times New Roman"/>
          <w:b/>
          <w:sz w:val="40"/>
          <w:szCs w:val="28"/>
          <w:lang w:val="en-US"/>
        </w:rPr>
        <w:t xml:space="preserve">Azərbaycan </w:t>
      </w:r>
      <w:r w:rsidR="004C6B7A" w:rsidRPr="004C6B7A">
        <w:rPr>
          <w:rFonts w:ascii="Times New Roman" w:hAnsi="Times New Roman" w:cs="Times New Roman"/>
          <w:b/>
          <w:sz w:val="40"/>
          <w:szCs w:val="28"/>
          <w:lang w:val="en-US"/>
        </w:rPr>
        <w:t xml:space="preserve"> </w:t>
      </w:r>
      <w:r w:rsidR="001B0F34" w:rsidRPr="004C6B7A">
        <w:rPr>
          <w:rFonts w:ascii="Times New Roman" w:hAnsi="Times New Roman" w:cs="Times New Roman"/>
          <w:b/>
          <w:sz w:val="40"/>
          <w:szCs w:val="28"/>
          <w:lang w:val="en-US"/>
        </w:rPr>
        <w:t xml:space="preserve">Dövlət </w:t>
      </w:r>
      <w:r w:rsidR="004C6B7A" w:rsidRPr="004C6B7A">
        <w:rPr>
          <w:rFonts w:ascii="Times New Roman" w:hAnsi="Times New Roman" w:cs="Times New Roman"/>
          <w:b/>
          <w:sz w:val="40"/>
          <w:szCs w:val="28"/>
          <w:lang w:val="en-US"/>
        </w:rPr>
        <w:t xml:space="preserve"> </w:t>
      </w:r>
      <w:r w:rsidR="001B0F34" w:rsidRPr="004C6B7A">
        <w:rPr>
          <w:rFonts w:ascii="Times New Roman" w:hAnsi="Times New Roman" w:cs="Times New Roman"/>
          <w:b/>
          <w:sz w:val="40"/>
          <w:szCs w:val="28"/>
          <w:lang w:val="en-US"/>
        </w:rPr>
        <w:t>İqtisad</w:t>
      </w:r>
      <w:r w:rsidR="004C6B7A" w:rsidRPr="004C6B7A">
        <w:rPr>
          <w:rFonts w:ascii="Times New Roman" w:hAnsi="Times New Roman" w:cs="Times New Roman"/>
          <w:b/>
          <w:sz w:val="40"/>
          <w:szCs w:val="28"/>
          <w:lang w:val="en-US"/>
        </w:rPr>
        <w:t xml:space="preserve"> </w:t>
      </w:r>
      <w:r w:rsidR="001B0F34" w:rsidRPr="004C6B7A">
        <w:rPr>
          <w:rFonts w:ascii="Times New Roman" w:hAnsi="Times New Roman" w:cs="Times New Roman"/>
          <w:b/>
          <w:sz w:val="40"/>
          <w:szCs w:val="28"/>
          <w:lang w:val="en-US"/>
        </w:rPr>
        <w:t xml:space="preserve"> Universiteti</w:t>
      </w:r>
    </w:p>
    <w:p w:rsidR="001B0F34" w:rsidRPr="00542E1B" w:rsidRDefault="00D55390" w:rsidP="00D55390">
      <w:pPr>
        <w:spacing w:after="0" w:line="360" w:lineRule="auto"/>
        <w:ind w:left="142" w:firstLine="709"/>
        <w:contextualSpacing/>
        <w:jc w:val="center"/>
        <w:rPr>
          <w:rFonts w:ascii="Times New Roman" w:hAnsi="Times New Roman" w:cs="Times New Roman"/>
          <w:b/>
          <w:sz w:val="32"/>
          <w:szCs w:val="28"/>
          <w:lang w:val="en-US"/>
        </w:rPr>
      </w:pPr>
      <w:r>
        <w:rPr>
          <w:rFonts w:ascii="Times New Roman" w:hAnsi="Times New Roman" w:cs="Times New Roman"/>
          <w:b/>
          <w:sz w:val="32"/>
          <w:szCs w:val="28"/>
          <w:lang w:val="en-US"/>
        </w:rPr>
        <w:t xml:space="preserve">   </w:t>
      </w:r>
    </w:p>
    <w:p w:rsidR="00D55390" w:rsidRDefault="00D55390" w:rsidP="00D55390">
      <w:pPr>
        <w:spacing w:after="0" w:line="360" w:lineRule="auto"/>
        <w:ind w:left="142" w:firstLine="709"/>
        <w:contextualSpacing/>
        <w:jc w:val="center"/>
        <w:rPr>
          <w:rFonts w:ascii="Times New Roman" w:hAnsi="Times New Roman" w:cs="Times New Roman"/>
          <w:b/>
          <w:sz w:val="28"/>
          <w:szCs w:val="28"/>
          <w:lang w:val="en-US"/>
        </w:rPr>
      </w:pPr>
    </w:p>
    <w:p w:rsidR="001B0F34" w:rsidRPr="00542E1B" w:rsidRDefault="003D0970" w:rsidP="00D55390">
      <w:pPr>
        <w:spacing w:after="0" w:line="360" w:lineRule="auto"/>
        <w:ind w:left="142" w:firstLine="709"/>
        <w:contextualSpacing/>
        <w:jc w:val="center"/>
        <w:rPr>
          <w:rFonts w:ascii="Times New Roman" w:hAnsi="Times New Roman" w:cs="Times New Roman"/>
          <w:b/>
          <w:sz w:val="28"/>
          <w:szCs w:val="28"/>
          <w:lang w:val="en-US"/>
        </w:rPr>
      </w:pPr>
      <w:r w:rsidRPr="00542E1B">
        <w:rPr>
          <w:rFonts w:ascii="Times New Roman" w:hAnsi="Times New Roman" w:cs="Times New Roman"/>
          <w:b/>
          <w:noProof/>
          <w:sz w:val="28"/>
          <w:szCs w:val="28"/>
          <w:lang w:val="en-US"/>
        </w:rPr>
        <w:drawing>
          <wp:inline distT="0" distB="0" distL="0" distR="0" wp14:anchorId="033A2A54" wp14:editId="69767B6E">
            <wp:extent cx="1733549" cy="733425"/>
            <wp:effectExtent l="0" t="0" r="635" b="0"/>
            <wp:docPr id="9" name="Рисунок 9" descr="Image result for sabah q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h qrou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131" cy="732825"/>
                    </a:xfrm>
                    <a:prstGeom prst="rect">
                      <a:avLst/>
                    </a:prstGeom>
                    <a:noFill/>
                    <a:ln>
                      <a:noFill/>
                    </a:ln>
                  </pic:spPr>
                </pic:pic>
              </a:graphicData>
            </a:graphic>
          </wp:inline>
        </w:drawing>
      </w:r>
    </w:p>
    <w:p w:rsidR="00D55390" w:rsidRDefault="00D55390" w:rsidP="00D55390">
      <w:pPr>
        <w:spacing w:after="0" w:line="360" w:lineRule="auto"/>
        <w:ind w:left="142" w:firstLine="709"/>
        <w:contextualSpacing/>
        <w:jc w:val="center"/>
        <w:rPr>
          <w:rFonts w:ascii="Times New Roman" w:hAnsi="Times New Roman" w:cs="Times New Roman"/>
          <w:b/>
          <w:sz w:val="36"/>
          <w:szCs w:val="28"/>
          <w:lang w:val="en-US"/>
        </w:rPr>
      </w:pPr>
      <w:r w:rsidRPr="00542E1B">
        <w:rPr>
          <w:rFonts w:ascii="Times New Roman" w:hAnsi="Times New Roman" w:cs="Times New Roman"/>
          <w:b/>
          <w:noProof/>
          <w:sz w:val="28"/>
          <w:szCs w:val="28"/>
          <w:lang w:val="en-US"/>
        </w:rPr>
        <w:drawing>
          <wp:inline distT="0" distB="0" distL="0" distR="0" wp14:anchorId="512B8230" wp14:editId="0D2E5C82">
            <wp:extent cx="1819275" cy="962025"/>
            <wp:effectExtent l="0" t="0" r="9525" b="9525"/>
            <wp:docPr id="11" name="Рисунок 11" descr="Image result for u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e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3247" cy="964125"/>
                    </a:xfrm>
                    <a:prstGeom prst="rect">
                      <a:avLst/>
                    </a:prstGeom>
                    <a:noFill/>
                    <a:ln>
                      <a:noFill/>
                    </a:ln>
                  </pic:spPr>
                </pic:pic>
              </a:graphicData>
            </a:graphic>
          </wp:inline>
        </w:drawing>
      </w:r>
      <w:r>
        <w:rPr>
          <w:rFonts w:ascii="Times New Roman" w:hAnsi="Times New Roman" w:cs="Times New Roman"/>
          <w:b/>
          <w:sz w:val="36"/>
          <w:szCs w:val="28"/>
          <w:lang w:val="en-US"/>
        </w:rPr>
        <w:t xml:space="preserve"> </w:t>
      </w:r>
    </w:p>
    <w:p w:rsidR="006B3225" w:rsidRDefault="006B3225" w:rsidP="00D55390">
      <w:pPr>
        <w:spacing w:after="0" w:line="360" w:lineRule="auto"/>
        <w:ind w:left="142" w:firstLine="709"/>
        <w:contextualSpacing/>
        <w:jc w:val="center"/>
        <w:rPr>
          <w:rFonts w:ascii="Times New Roman" w:hAnsi="Times New Roman" w:cs="Times New Roman"/>
          <w:b/>
          <w:sz w:val="36"/>
          <w:szCs w:val="28"/>
          <w:lang w:val="en-US"/>
        </w:rPr>
      </w:pPr>
    </w:p>
    <w:p w:rsidR="001B0F34" w:rsidRPr="00D55390" w:rsidRDefault="006B3225" w:rsidP="00D55390">
      <w:pPr>
        <w:spacing w:after="0" w:line="360" w:lineRule="auto"/>
        <w:ind w:left="142" w:firstLine="709"/>
        <w:contextualSpacing/>
        <w:jc w:val="center"/>
        <w:rPr>
          <w:rFonts w:ascii="Times New Roman" w:hAnsi="Times New Roman" w:cs="Times New Roman"/>
          <w:b/>
          <w:sz w:val="28"/>
          <w:szCs w:val="28"/>
          <w:lang w:val="en-US"/>
        </w:rPr>
      </w:pPr>
      <w:r>
        <w:rPr>
          <w:rFonts w:ascii="Times New Roman" w:hAnsi="Times New Roman" w:cs="Times New Roman"/>
          <w:b/>
          <w:sz w:val="36"/>
          <w:szCs w:val="28"/>
          <w:lang w:val="en-US"/>
        </w:rPr>
        <w:t>İYUN</w:t>
      </w:r>
      <w:r w:rsidR="00692112" w:rsidRPr="00542E1B">
        <w:rPr>
          <w:rFonts w:ascii="Times New Roman" w:hAnsi="Times New Roman" w:cs="Times New Roman"/>
          <w:b/>
          <w:sz w:val="36"/>
          <w:szCs w:val="28"/>
          <w:lang w:val="en-US"/>
        </w:rPr>
        <w:t xml:space="preserve"> </w:t>
      </w:r>
      <w:r w:rsidR="001B0F34" w:rsidRPr="00542E1B">
        <w:rPr>
          <w:rFonts w:ascii="Times New Roman" w:hAnsi="Times New Roman" w:cs="Times New Roman"/>
          <w:b/>
          <w:sz w:val="36"/>
          <w:szCs w:val="28"/>
          <w:lang w:val="en-US"/>
        </w:rPr>
        <w:t>2019</w:t>
      </w:r>
    </w:p>
    <w:p w:rsidR="002C0A99" w:rsidRPr="002C0A99" w:rsidRDefault="002C0A99" w:rsidP="006B3225">
      <w:pPr>
        <w:tabs>
          <w:tab w:val="left" w:pos="5550"/>
        </w:tabs>
        <w:spacing w:after="0" w:line="360" w:lineRule="auto"/>
        <w:contextualSpacing/>
        <w:rPr>
          <w:rFonts w:ascii="Times New Roman" w:hAnsi="Times New Roman" w:cs="Times New Roman"/>
          <w:b/>
          <w:i/>
          <w:sz w:val="28"/>
          <w:szCs w:val="28"/>
          <w:lang w:val="en-US"/>
        </w:rPr>
      </w:pPr>
      <w:r w:rsidRPr="002C0A99">
        <w:rPr>
          <w:rFonts w:ascii="Times New Roman" w:hAnsi="Times New Roman" w:cs="Times New Roman"/>
          <w:b/>
          <w:i/>
          <w:sz w:val="28"/>
          <w:szCs w:val="28"/>
          <w:lang w:val="en-US"/>
        </w:rPr>
        <w:lastRenderedPageBreak/>
        <w:t>Təşəkkürnamə</w:t>
      </w:r>
    </w:p>
    <w:p w:rsidR="004A768C" w:rsidRPr="00BF1EBC" w:rsidRDefault="002C0A99" w:rsidP="006B3225">
      <w:pPr>
        <w:tabs>
          <w:tab w:val="left" w:pos="5550"/>
        </w:tabs>
        <w:spacing w:after="0" w:line="360" w:lineRule="auto"/>
        <w:contextualSpacing/>
        <w:rPr>
          <w:rFonts w:ascii="Times New Roman" w:hAnsi="Times New Roman" w:cs="Times New Roman"/>
          <w:i/>
          <w:sz w:val="28"/>
          <w:szCs w:val="28"/>
          <w:lang w:val="en-US"/>
        </w:rPr>
      </w:pPr>
      <w:r>
        <w:rPr>
          <w:rFonts w:ascii="Times New Roman" w:hAnsi="Times New Roman" w:cs="Times New Roman"/>
          <w:i/>
          <w:sz w:val="28"/>
          <w:szCs w:val="28"/>
          <w:lang w:val="en-US"/>
        </w:rPr>
        <w:t xml:space="preserve">             Diplom işimin hazırlanıb </w:t>
      </w:r>
      <w:r w:rsidR="004A768C" w:rsidRPr="00BF1EBC">
        <w:rPr>
          <w:rFonts w:ascii="Times New Roman" w:hAnsi="Times New Roman" w:cs="Times New Roman"/>
          <w:i/>
          <w:sz w:val="28"/>
          <w:szCs w:val="28"/>
          <w:lang w:val="en-US"/>
        </w:rPr>
        <w:t xml:space="preserve"> ərsəyə</w:t>
      </w:r>
      <w:r w:rsidR="000D3188" w:rsidRPr="00BF1EBC">
        <w:rPr>
          <w:rFonts w:ascii="Times New Roman" w:hAnsi="Times New Roman" w:cs="Times New Roman"/>
          <w:i/>
          <w:sz w:val="28"/>
          <w:szCs w:val="28"/>
          <w:lang w:val="en-US"/>
        </w:rPr>
        <w:tab/>
      </w:r>
    </w:p>
    <w:p w:rsidR="002C2BAE" w:rsidRPr="00BF1EBC" w:rsidRDefault="004C6B7A" w:rsidP="004C6B7A">
      <w:pPr>
        <w:spacing w:after="0" w:line="360" w:lineRule="auto"/>
        <w:ind w:firstLine="709"/>
        <w:contextualSpacing/>
        <w:rPr>
          <w:rFonts w:ascii="Times New Roman" w:hAnsi="Times New Roman" w:cs="Times New Roman"/>
          <w:i/>
          <w:sz w:val="28"/>
          <w:szCs w:val="28"/>
          <w:lang w:val="en-US"/>
        </w:rPr>
      </w:pPr>
      <w:r w:rsidRPr="00BF1EBC">
        <w:rPr>
          <w:rFonts w:ascii="Times New Roman" w:hAnsi="Times New Roman" w:cs="Times New Roman"/>
          <w:i/>
          <w:sz w:val="28"/>
          <w:szCs w:val="28"/>
          <w:lang w:val="en-US"/>
        </w:rPr>
        <w:t xml:space="preserve">  </w:t>
      </w:r>
      <w:r w:rsidR="002C2BAE" w:rsidRPr="00BF1EBC">
        <w:rPr>
          <w:rFonts w:ascii="Times New Roman" w:hAnsi="Times New Roman" w:cs="Times New Roman"/>
          <w:i/>
          <w:sz w:val="28"/>
          <w:szCs w:val="28"/>
          <w:lang w:val="en-US"/>
        </w:rPr>
        <w:t>gəlməsində böyük əmə</w:t>
      </w:r>
      <w:r w:rsidR="002C0A99">
        <w:rPr>
          <w:rFonts w:ascii="Times New Roman" w:hAnsi="Times New Roman" w:cs="Times New Roman"/>
          <w:i/>
          <w:sz w:val="28"/>
          <w:szCs w:val="28"/>
          <w:lang w:val="en-US"/>
        </w:rPr>
        <w:t>yi keçmiş</w:t>
      </w:r>
      <w:r w:rsidR="002C2BAE" w:rsidRPr="00BF1EBC">
        <w:rPr>
          <w:rFonts w:ascii="Times New Roman" w:hAnsi="Times New Roman" w:cs="Times New Roman"/>
          <w:i/>
          <w:sz w:val="28"/>
          <w:szCs w:val="28"/>
          <w:lang w:val="en-US"/>
        </w:rPr>
        <w:t xml:space="preserve"> elmi rəhbərim</w:t>
      </w:r>
    </w:p>
    <w:p w:rsidR="002C2BAE" w:rsidRPr="00BF1EBC" w:rsidRDefault="004C6B7A" w:rsidP="004C6B7A">
      <w:pPr>
        <w:spacing w:after="0" w:line="360" w:lineRule="auto"/>
        <w:contextualSpacing/>
        <w:rPr>
          <w:rFonts w:ascii="Times New Roman" w:hAnsi="Times New Roman" w:cs="Times New Roman"/>
          <w:i/>
          <w:sz w:val="28"/>
          <w:szCs w:val="28"/>
          <w:lang w:val="en-US"/>
        </w:rPr>
      </w:pPr>
      <w:r w:rsidRPr="00BF1EBC">
        <w:rPr>
          <w:rFonts w:ascii="Times New Roman" w:hAnsi="Times New Roman" w:cs="Times New Roman"/>
          <w:i/>
          <w:sz w:val="28"/>
          <w:szCs w:val="28"/>
          <w:lang w:val="en-US"/>
        </w:rPr>
        <w:t xml:space="preserve">            </w:t>
      </w:r>
      <w:r w:rsidR="002C2BAE" w:rsidRPr="00BF1EBC">
        <w:rPr>
          <w:rFonts w:ascii="Times New Roman" w:hAnsi="Times New Roman" w:cs="Times New Roman"/>
          <w:i/>
          <w:sz w:val="28"/>
          <w:szCs w:val="28"/>
          <w:lang w:val="en-US"/>
        </w:rPr>
        <w:t>Elnur müəllim Sadıqova dərin təşəkkürlərlə</w:t>
      </w:r>
      <w:r w:rsidR="008269D0" w:rsidRPr="00BF1EBC">
        <w:rPr>
          <w:rFonts w:ascii="Times New Roman" w:hAnsi="Times New Roman" w:cs="Times New Roman"/>
          <w:i/>
          <w:sz w:val="28"/>
          <w:szCs w:val="28"/>
          <w:lang w:val="en-US"/>
        </w:rPr>
        <w:t>rimi bildirir</w:t>
      </w:r>
      <w:r w:rsidR="008269D0" w:rsidRPr="00BF1EBC">
        <w:rPr>
          <w:rFonts w:ascii="Times New Roman" w:hAnsi="Times New Roman" w:cs="Times New Roman"/>
          <w:i/>
          <w:sz w:val="28"/>
          <w:szCs w:val="28"/>
          <w:lang w:val="az-Latn-AZ"/>
        </w:rPr>
        <w:t>əm</w:t>
      </w:r>
      <w:r w:rsidRPr="00BF1EBC">
        <w:rPr>
          <w:rFonts w:ascii="Times New Roman" w:hAnsi="Times New Roman" w:cs="Times New Roman"/>
          <w:i/>
          <w:sz w:val="28"/>
          <w:szCs w:val="28"/>
          <w:lang w:val="az-Latn-AZ"/>
        </w:rPr>
        <w:t>.</w:t>
      </w:r>
      <w:r w:rsidR="002C2BAE" w:rsidRPr="00BF1EBC">
        <w:rPr>
          <w:rFonts w:ascii="Times New Roman" w:hAnsi="Times New Roman" w:cs="Times New Roman"/>
          <w:i/>
          <w:sz w:val="28"/>
          <w:szCs w:val="28"/>
          <w:lang w:val="en-US"/>
        </w:rPr>
        <w:t xml:space="preserve"> </w:t>
      </w: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tabs>
          <w:tab w:val="left" w:pos="1350"/>
        </w:tabs>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bookmarkStart w:id="0" w:name="_GoBack"/>
      <w:bookmarkEnd w:id="0"/>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2C2BAE" w:rsidRPr="00542E1B" w:rsidRDefault="002C2BAE" w:rsidP="004C6B7A">
      <w:pPr>
        <w:spacing w:after="0" w:line="360" w:lineRule="auto"/>
        <w:ind w:firstLine="709"/>
        <w:contextualSpacing/>
        <w:rPr>
          <w:rFonts w:ascii="Times New Roman" w:hAnsi="Times New Roman" w:cs="Times New Roman"/>
          <w:i/>
          <w:sz w:val="24"/>
          <w:szCs w:val="28"/>
          <w:lang w:val="en-US"/>
        </w:rPr>
      </w:pPr>
    </w:p>
    <w:p w:rsidR="000D3188" w:rsidRDefault="000D3188" w:rsidP="004C6B7A">
      <w:pPr>
        <w:spacing w:after="0" w:line="360" w:lineRule="auto"/>
        <w:ind w:firstLine="709"/>
        <w:contextualSpacing/>
        <w:jc w:val="center"/>
        <w:rPr>
          <w:rFonts w:ascii="Times New Roman" w:hAnsi="Times New Roman" w:cs="Times New Roman"/>
          <w:b/>
          <w:sz w:val="36"/>
          <w:szCs w:val="28"/>
          <w:lang w:val="en-US"/>
        </w:rPr>
      </w:pPr>
    </w:p>
    <w:p w:rsidR="00A92625" w:rsidRPr="00542E1B" w:rsidRDefault="003D0970" w:rsidP="003D0970">
      <w:pPr>
        <w:spacing w:after="0" w:line="360" w:lineRule="auto"/>
        <w:contextualSpacing/>
        <w:rPr>
          <w:rFonts w:ascii="Times New Roman" w:hAnsi="Times New Roman" w:cs="Times New Roman"/>
          <w:b/>
          <w:sz w:val="36"/>
          <w:szCs w:val="28"/>
          <w:lang w:val="en-US"/>
        </w:rPr>
      </w:pPr>
      <w:r>
        <w:rPr>
          <w:rFonts w:ascii="Times New Roman" w:hAnsi="Times New Roman" w:cs="Times New Roman"/>
          <w:b/>
          <w:sz w:val="36"/>
          <w:szCs w:val="28"/>
          <w:lang w:val="en-US"/>
        </w:rPr>
        <w:t xml:space="preserve">                                    </w:t>
      </w:r>
      <w:r w:rsidR="00A92625" w:rsidRPr="00542E1B">
        <w:rPr>
          <w:rFonts w:ascii="Times New Roman" w:hAnsi="Times New Roman" w:cs="Times New Roman"/>
          <w:b/>
          <w:sz w:val="36"/>
          <w:szCs w:val="28"/>
          <w:lang w:val="en-US"/>
        </w:rPr>
        <w:t>MÜNDƏRİCAT</w:t>
      </w:r>
    </w:p>
    <w:p w:rsidR="0080139A" w:rsidRPr="00542E1B" w:rsidRDefault="0080139A" w:rsidP="004C6B7A">
      <w:pPr>
        <w:spacing w:after="0" w:line="360" w:lineRule="auto"/>
        <w:ind w:left="142" w:firstLine="709"/>
        <w:contextualSpacing/>
        <w:jc w:val="both"/>
        <w:rPr>
          <w:rFonts w:ascii="Times New Roman" w:hAnsi="Times New Roman" w:cs="Times New Roman"/>
          <w:b/>
          <w:sz w:val="28"/>
          <w:szCs w:val="28"/>
          <w:lang w:val="en-US"/>
        </w:rPr>
      </w:pPr>
    </w:p>
    <w:p w:rsidR="00D55390" w:rsidRDefault="00D55390" w:rsidP="00D55390">
      <w:pPr>
        <w:spacing w:after="0" w:line="360" w:lineRule="auto"/>
        <w:contextualSpacing/>
        <w:rPr>
          <w:rFonts w:ascii="Times New Roman" w:hAnsi="Times New Roman" w:cs="Times New Roman"/>
          <w:sz w:val="24"/>
          <w:szCs w:val="28"/>
          <w:lang w:val="en-US"/>
        </w:rPr>
      </w:pPr>
    </w:p>
    <w:p w:rsidR="00A708E3" w:rsidRDefault="00A708E3" w:rsidP="00D55390">
      <w:pPr>
        <w:spacing w:after="0" w:line="360" w:lineRule="auto"/>
        <w:contextualSpacing/>
        <w:rPr>
          <w:rFonts w:ascii="Times New Roman" w:hAnsi="Times New Roman" w:cs="Times New Roman"/>
          <w:sz w:val="24"/>
          <w:szCs w:val="28"/>
          <w:lang w:val="en-US"/>
        </w:rPr>
      </w:pPr>
    </w:p>
    <w:p w:rsidR="00A92625" w:rsidRPr="00152FC4" w:rsidRDefault="00A92625" w:rsidP="00D55390">
      <w:pPr>
        <w:spacing w:after="0" w:line="360" w:lineRule="auto"/>
        <w:contextualSpacing/>
        <w:rPr>
          <w:rFonts w:ascii="Times New Roman" w:hAnsi="Times New Roman" w:cs="Times New Roman"/>
          <w:sz w:val="28"/>
          <w:szCs w:val="28"/>
          <w:lang w:val="en-US"/>
        </w:rPr>
      </w:pPr>
      <w:r w:rsidRPr="00A708E3">
        <w:rPr>
          <w:rFonts w:ascii="Times New Roman" w:hAnsi="Times New Roman" w:cs="Times New Roman"/>
          <w:b/>
          <w:sz w:val="28"/>
          <w:szCs w:val="28"/>
          <w:lang w:val="en-US"/>
        </w:rPr>
        <w:t>GİRİŞ</w:t>
      </w:r>
      <w:r w:rsidR="00152FC4">
        <w:rPr>
          <w:rFonts w:ascii="Times New Roman" w:hAnsi="Times New Roman" w:cs="Times New Roman"/>
          <w:sz w:val="28"/>
          <w:szCs w:val="28"/>
          <w:lang w:val="en-US"/>
        </w:rPr>
        <w:t>……………………………………………………………………………</w:t>
      </w:r>
      <w:r w:rsidR="00BF1EBC">
        <w:rPr>
          <w:rFonts w:ascii="Times New Roman" w:hAnsi="Times New Roman" w:cs="Times New Roman"/>
          <w:sz w:val="28"/>
          <w:szCs w:val="28"/>
          <w:lang w:val="en-US"/>
        </w:rPr>
        <w:t>3</w:t>
      </w:r>
    </w:p>
    <w:p w:rsidR="00A92625" w:rsidRPr="00152FC4" w:rsidRDefault="00D55390" w:rsidP="00D55390">
      <w:pPr>
        <w:spacing w:after="0" w:line="360" w:lineRule="auto"/>
        <w:contextualSpacing/>
        <w:rPr>
          <w:rFonts w:ascii="Times New Roman" w:hAnsi="Times New Roman" w:cs="Times New Roman"/>
          <w:sz w:val="28"/>
          <w:szCs w:val="28"/>
          <w:lang w:val="en-US"/>
        </w:rPr>
      </w:pPr>
      <w:r w:rsidRPr="00152FC4">
        <w:rPr>
          <w:rFonts w:ascii="Times New Roman" w:hAnsi="Times New Roman" w:cs="Times New Roman"/>
          <w:sz w:val="28"/>
          <w:szCs w:val="28"/>
          <w:lang w:val="en-US"/>
        </w:rPr>
        <w:t>I FƏSİL</w:t>
      </w:r>
      <w:r w:rsidR="00A92625" w:rsidRPr="00152FC4">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Kommersiya banklarının aktiv əmə</w:t>
      </w:r>
      <w:r w:rsidR="006B5559" w:rsidRPr="00152FC4">
        <w:rPr>
          <w:rFonts w:ascii="Times New Roman" w:hAnsi="Times New Roman" w:cs="Times New Roman"/>
          <w:sz w:val="28"/>
          <w:szCs w:val="28"/>
          <w:lang w:val="en-US"/>
        </w:rPr>
        <w:t xml:space="preserve">liyyatlarının </w:t>
      </w:r>
      <w:r w:rsidR="0080139A" w:rsidRPr="00152FC4">
        <w:rPr>
          <w:rFonts w:ascii="Times New Roman" w:hAnsi="Times New Roman" w:cs="Times New Roman"/>
          <w:sz w:val="28"/>
          <w:szCs w:val="28"/>
          <w:lang w:val="en-US"/>
        </w:rPr>
        <w:t>təhlili</w:t>
      </w:r>
      <w:r w:rsidR="00152FC4">
        <w:rPr>
          <w:rFonts w:ascii="Times New Roman" w:hAnsi="Times New Roman" w:cs="Times New Roman"/>
          <w:sz w:val="28"/>
          <w:szCs w:val="28"/>
          <w:lang w:val="en-US"/>
        </w:rPr>
        <w:t>………………</w:t>
      </w:r>
      <w:r w:rsidR="00BF1EBC">
        <w:rPr>
          <w:rFonts w:ascii="Times New Roman" w:hAnsi="Times New Roman" w:cs="Times New Roman"/>
          <w:sz w:val="28"/>
          <w:szCs w:val="28"/>
          <w:lang w:val="en-US"/>
        </w:rPr>
        <w:t>5</w:t>
      </w:r>
    </w:p>
    <w:p w:rsidR="00A92625" w:rsidRPr="00152FC4" w:rsidRDefault="00D55390" w:rsidP="00152FC4">
      <w:pPr>
        <w:spacing w:after="0" w:line="360" w:lineRule="auto"/>
        <w:contextualSpacing/>
        <w:rPr>
          <w:rFonts w:ascii="Times New Roman" w:hAnsi="Times New Roman" w:cs="Times New Roman"/>
          <w:sz w:val="28"/>
          <w:szCs w:val="28"/>
        </w:rPr>
      </w:pPr>
      <w:r w:rsidRPr="00152FC4">
        <w:rPr>
          <w:rFonts w:ascii="Times New Roman" w:hAnsi="Times New Roman" w:cs="Times New Roman"/>
          <w:sz w:val="28"/>
          <w:szCs w:val="28"/>
          <w:lang w:val="en-US"/>
        </w:rPr>
        <w:t xml:space="preserve"> </w:t>
      </w:r>
      <w:r w:rsidR="00A92625" w:rsidRPr="00152FC4">
        <w:rPr>
          <w:rFonts w:ascii="Times New Roman" w:hAnsi="Times New Roman" w:cs="Times New Roman"/>
          <w:sz w:val="28"/>
          <w:szCs w:val="28"/>
          <w:lang w:val="en-US"/>
        </w:rPr>
        <w:t>1.1</w:t>
      </w:r>
      <w:r w:rsidR="0080139A" w:rsidRPr="00152FC4">
        <w:rPr>
          <w:rFonts w:ascii="Times New Roman" w:hAnsi="Times New Roman" w:cs="Times New Roman"/>
          <w:sz w:val="28"/>
          <w:szCs w:val="28"/>
          <w:lang w:val="en-US"/>
        </w:rPr>
        <w:t>.</w:t>
      </w:r>
      <w:r w:rsidR="00B41908" w:rsidRPr="00152FC4">
        <w:rPr>
          <w:rFonts w:ascii="Times New Roman" w:hAnsi="Times New Roman" w:cs="Times New Roman"/>
          <w:sz w:val="28"/>
          <w:szCs w:val="28"/>
          <w:lang w:val="en-US"/>
        </w:rPr>
        <w:t xml:space="preserve"> </w:t>
      </w:r>
      <w:r w:rsidR="0080139A" w:rsidRPr="00152FC4">
        <w:rPr>
          <w:rFonts w:ascii="Times New Roman" w:hAnsi="Times New Roman" w:cs="Times New Roman"/>
        </w:rPr>
        <w:t xml:space="preserve"> </w:t>
      </w:r>
      <w:r w:rsidR="006B5559" w:rsidRPr="00152FC4">
        <w:rPr>
          <w:rFonts w:ascii="Times New Roman" w:hAnsi="Times New Roman" w:cs="Times New Roman"/>
          <w:sz w:val="28"/>
        </w:rPr>
        <w:t xml:space="preserve">Kommersiya banklarının </w:t>
      </w:r>
      <w:r w:rsidR="006B5559" w:rsidRPr="00152FC4">
        <w:rPr>
          <w:rFonts w:ascii="Times New Roman" w:hAnsi="Times New Roman" w:cs="Times New Roman"/>
          <w:sz w:val="28"/>
          <w:szCs w:val="28"/>
        </w:rPr>
        <w:t>a</w:t>
      </w:r>
      <w:r w:rsidR="0080139A" w:rsidRPr="00152FC4">
        <w:rPr>
          <w:rFonts w:ascii="Times New Roman" w:hAnsi="Times New Roman" w:cs="Times New Roman"/>
          <w:sz w:val="28"/>
          <w:szCs w:val="28"/>
        </w:rPr>
        <w:t>ktiv əməliyyatların</w:t>
      </w:r>
      <w:r w:rsidR="00B41908" w:rsidRPr="00152FC4">
        <w:rPr>
          <w:rFonts w:ascii="Times New Roman" w:hAnsi="Times New Roman" w:cs="Times New Roman"/>
          <w:sz w:val="28"/>
          <w:szCs w:val="28"/>
        </w:rPr>
        <w:t>ın</w:t>
      </w:r>
      <w:r w:rsidR="0080139A" w:rsidRPr="00152FC4">
        <w:rPr>
          <w:rFonts w:ascii="Times New Roman" w:hAnsi="Times New Roman" w:cs="Times New Roman"/>
          <w:sz w:val="28"/>
          <w:szCs w:val="28"/>
        </w:rPr>
        <w:t xml:space="preserve"> mahiyyəti və formaları</w:t>
      </w:r>
      <w:r w:rsidR="00BF1EBC">
        <w:rPr>
          <w:rFonts w:ascii="Times New Roman" w:hAnsi="Times New Roman" w:cs="Times New Roman"/>
          <w:sz w:val="28"/>
          <w:szCs w:val="28"/>
        </w:rPr>
        <w:t>....5</w:t>
      </w:r>
    </w:p>
    <w:p w:rsidR="00A92625" w:rsidRPr="00152FC4" w:rsidRDefault="00152FC4" w:rsidP="00D55390">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92625" w:rsidRPr="00152FC4">
        <w:rPr>
          <w:rFonts w:ascii="Times New Roman" w:hAnsi="Times New Roman" w:cs="Times New Roman"/>
          <w:sz w:val="28"/>
          <w:szCs w:val="28"/>
        </w:rPr>
        <w:t>1.2.</w:t>
      </w:r>
      <w:r w:rsidR="00B41908" w:rsidRPr="00152FC4">
        <w:rPr>
          <w:rFonts w:ascii="Times New Roman" w:hAnsi="Times New Roman" w:cs="Times New Roman"/>
          <w:sz w:val="28"/>
          <w:szCs w:val="28"/>
        </w:rPr>
        <w:t xml:space="preserve"> K</w:t>
      </w:r>
      <w:r w:rsidR="006B5559" w:rsidRPr="00152FC4">
        <w:rPr>
          <w:rFonts w:ascii="Times New Roman" w:hAnsi="Times New Roman" w:cs="Times New Roman"/>
          <w:sz w:val="28"/>
          <w:szCs w:val="28"/>
        </w:rPr>
        <w:t>ommersiya banklarının a</w:t>
      </w:r>
      <w:r w:rsidR="0080139A" w:rsidRPr="00152FC4">
        <w:rPr>
          <w:rFonts w:ascii="Times New Roman" w:hAnsi="Times New Roman" w:cs="Times New Roman"/>
          <w:sz w:val="28"/>
          <w:szCs w:val="28"/>
        </w:rPr>
        <w:t>ktiv</w:t>
      </w:r>
      <w:r w:rsidR="00134B32" w:rsidRPr="00152FC4">
        <w:rPr>
          <w:rFonts w:ascii="Times New Roman" w:hAnsi="Times New Roman" w:cs="Times New Roman"/>
          <w:sz w:val="28"/>
          <w:szCs w:val="28"/>
        </w:rPr>
        <w:t xml:space="preserve"> </w:t>
      </w:r>
      <w:r w:rsidR="0080139A" w:rsidRPr="00152FC4">
        <w:rPr>
          <w:rFonts w:ascii="Times New Roman" w:hAnsi="Times New Roman" w:cs="Times New Roman"/>
          <w:sz w:val="28"/>
          <w:szCs w:val="28"/>
        </w:rPr>
        <w:t xml:space="preserve"> əməliyyatların</w:t>
      </w:r>
      <w:r w:rsidR="006B5559" w:rsidRPr="00152FC4">
        <w:rPr>
          <w:rFonts w:ascii="Times New Roman" w:hAnsi="Times New Roman" w:cs="Times New Roman"/>
          <w:sz w:val="28"/>
          <w:szCs w:val="28"/>
        </w:rPr>
        <w:t>ın</w:t>
      </w:r>
      <w:r w:rsidR="0080139A" w:rsidRPr="00152FC4">
        <w:rPr>
          <w:rFonts w:ascii="Times New Roman" w:hAnsi="Times New Roman" w:cs="Times New Roman"/>
          <w:sz w:val="28"/>
          <w:szCs w:val="28"/>
        </w:rPr>
        <w:t xml:space="preserve"> təsnifatı</w:t>
      </w:r>
      <w:r w:rsidR="00BF1EBC">
        <w:rPr>
          <w:rFonts w:ascii="Times New Roman" w:hAnsi="Times New Roman" w:cs="Times New Roman"/>
          <w:sz w:val="28"/>
          <w:szCs w:val="28"/>
        </w:rPr>
        <w:t>.........................12</w:t>
      </w:r>
    </w:p>
    <w:p w:rsidR="00A92625" w:rsidRPr="00152FC4" w:rsidRDefault="00D55390" w:rsidP="00D55390">
      <w:pPr>
        <w:spacing w:after="0" w:line="360" w:lineRule="auto"/>
        <w:contextualSpacing/>
        <w:rPr>
          <w:rFonts w:ascii="Times New Roman" w:hAnsi="Times New Roman" w:cs="Times New Roman"/>
          <w:sz w:val="28"/>
          <w:szCs w:val="28"/>
        </w:rPr>
      </w:pPr>
      <w:r w:rsidRPr="00152FC4">
        <w:rPr>
          <w:rFonts w:ascii="Times New Roman" w:hAnsi="Times New Roman" w:cs="Times New Roman"/>
          <w:sz w:val="28"/>
          <w:szCs w:val="28"/>
        </w:rPr>
        <w:t>II FƏSİL</w:t>
      </w:r>
      <w:r w:rsidR="006B5559" w:rsidRPr="00152FC4">
        <w:rPr>
          <w:rFonts w:ascii="Times New Roman" w:hAnsi="Times New Roman" w:cs="Times New Roman"/>
          <w:sz w:val="28"/>
          <w:szCs w:val="28"/>
        </w:rPr>
        <w:t>. Müasir dövrdə</w:t>
      </w:r>
      <w:r w:rsidR="0080139A" w:rsidRPr="00152FC4">
        <w:rPr>
          <w:rFonts w:ascii="Times New Roman" w:hAnsi="Times New Roman" w:cs="Times New Roman"/>
        </w:rPr>
        <w:t xml:space="preserve"> </w:t>
      </w:r>
      <w:r w:rsidR="006B5559" w:rsidRPr="00152FC4">
        <w:rPr>
          <w:rFonts w:ascii="Times New Roman" w:hAnsi="Times New Roman" w:cs="Times New Roman"/>
          <w:sz w:val="28"/>
          <w:szCs w:val="28"/>
        </w:rPr>
        <w:t>k</w:t>
      </w:r>
      <w:r w:rsidR="0080139A" w:rsidRPr="00152FC4">
        <w:rPr>
          <w:rFonts w:ascii="Times New Roman" w:hAnsi="Times New Roman" w:cs="Times New Roman"/>
          <w:sz w:val="28"/>
          <w:szCs w:val="28"/>
        </w:rPr>
        <w:t>ommersiya banklarının aktiv  əmə</w:t>
      </w:r>
      <w:r w:rsidR="006B5559" w:rsidRPr="00152FC4">
        <w:rPr>
          <w:rFonts w:ascii="Times New Roman" w:hAnsi="Times New Roman" w:cs="Times New Roman"/>
          <w:sz w:val="28"/>
          <w:szCs w:val="28"/>
        </w:rPr>
        <w:t>liyyatlarının</w:t>
      </w:r>
      <w:r w:rsidR="0080139A" w:rsidRPr="00152FC4">
        <w:rPr>
          <w:rFonts w:ascii="Times New Roman" w:hAnsi="Times New Roman" w:cs="Times New Roman"/>
          <w:sz w:val="28"/>
          <w:szCs w:val="28"/>
        </w:rPr>
        <w:t xml:space="preserve"> əsas xüsusiyyətləri.</w:t>
      </w:r>
      <w:r w:rsidR="00BF1EBC">
        <w:rPr>
          <w:rFonts w:ascii="Times New Roman" w:hAnsi="Times New Roman" w:cs="Times New Roman"/>
          <w:sz w:val="28"/>
          <w:szCs w:val="28"/>
        </w:rPr>
        <w:t>......................................................................................................32</w:t>
      </w:r>
    </w:p>
    <w:p w:rsidR="00A92625" w:rsidRPr="00152FC4" w:rsidRDefault="00152FC4" w:rsidP="00D55390">
      <w:pPr>
        <w:spacing w:after="0" w:line="360" w:lineRule="auto"/>
        <w:contextualSpacing/>
        <w:rPr>
          <w:rFonts w:ascii="Times New Roman" w:hAnsi="Times New Roman" w:cs="Times New Roman"/>
          <w:sz w:val="28"/>
          <w:szCs w:val="28"/>
          <w:lang w:val="en-US"/>
        </w:rPr>
      </w:pPr>
      <w:r w:rsidRPr="00BF1EBC">
        <w:rPr>
          <w:rFonts w:ascii="Times New Roman" w:hAnsi="Times New Roman" w:cs="Times New Roman"/>
          <w:sz w:val="28"/>
          <w:szCs w:val="28"/>
        </w:rPr>
        <w:t xml:space="preserve">   </w:t>
      </w:r>
      <w:r w:rsidR="00A92625" w:rsidRPr="00152FC4">
        <w:rPr>
          <w:rFonts w:ascii="Times New Roman" w:hAnsi="Times New Roman" w:cs="Times New Roman"/>
          <w:sz w:val="28"/>
          <w:szCs w:val="28"/>
          <w:lang w:val="en-US"/>
        </w:rPr>
        <w:t>2.1</w:t>
      </w:r>
      <w:r w:rsidR="006B5559" w:rsidRPr="00152FC4">
        <w:rPr>
          <w:rFonts w:ascii="Times New Roman" w:hAnsi="Times New Roman" w:cs="Times New Roman"/>
          <w:sz w:val="28"/>
          <w:szCs w:val="28"/>
          <w:lang w:val="en-US"/>
        </w:rPr>
        <w:t>.Kommersiya banklarinin aktiv əmə</w:t>
      </w:r>
      <w:r w:rsidR="00B41908" w:rsidRPr="00152FC4">
        <w:rPr>
          <w:rFonts w:ascii="Times New Roman" w:hAnsi="Times New Roman" w:cs="Times New Roman"/>
          <w:sz w:val="28"/>
          <w:szCs w:val="28"/>
          <w:lang w:val="en-US"/>
        </w:rPr>
        <w:t>liyyatlarında kredit ve hesablaşmaları</w:t>
      </w:r>
      <w:r w:rsidR="0080139A" w:rsidRPr="00152FC4">
        <w:rPr>
          <w:rFonts w:ascii="Times New Roman" w:hAnsi="Times New Roman" w:cs="Times New Roman"/>
          <w:sz w:val="28"/>
          <w:szCs w:val="28"/>
          <w:lang w:val="en-US"/>
        </w:rPr>
        <w:t xml:space="preserve">n </w:t>
      </w:r>
      <w:r w:rsidR="004C6B7A" w:rsidRPr="00152FC4">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rolu</w:t>
      </w:r>
      <w:r w:rsidR="00BF1EBC">
        <w:rPr>
          <w:rFonts w:ascii="Times New Roman" w:hAnsi="Times New Roman" w:cs="Times New Roman"/>
          <w:sz w:val="28"/>
          <w:szCs w:val="28"/>
          <w:lang w:val="en-US"/>
        </w:rPr>
        <w:t>……………………………………………………………………………..32</w:t>
      </w:r>
    </w:p>
    <w:p w:rsidR="0080139A" w:rsidRPr="00152FC4" w:rsidRDefault="00152FC4" w:rsidP="00D55390">
      <w:pPr>
        <w:spacing w:after="0"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2625" w:rsidRPr="00152FC4">
        <w:rPr>
          <w:rFonts w:ascii="Times New Roman" w:hAnsi="Times New Roman" w:cs="Times New Roman"/>
          <w:sz w:val="28"/>
          <w:szCs w:val="28"/>
          <w:lang w:val="en-US"/>
        </w:rPr>
        <w:t xml:space="preserve">2.2. </w:t>
      </w:r>
      <w:r w:rsidR="00B41908" w:rsidRPr="00152FC4">
        <w:rPr>
          <w:rFonts w:ascii="Times New Roman" w:hAnsi="Times New Roman" w:cs="Times New Roman"/>
          <w:sz w:val="28"/>
          <w:szCs w:val="28"/>
          <w:lang w:val="en-US"/>
        </w:rPr>
        <w:t>Bankları</w:t>
      </w:r>
      <w:r w:rsidR="0080139A" w:rsidRPr="00152FC4">
        <w:rPr>
          <w:rFonts w:ascii="Times New Roman" w:hAnsi="Times New Roman" w:cs="Times New Roman"/>
          <w:sz w:val="28"/>
          <w:szCs w:val="28"/>
          <w:lang w:val="en-US"/>
        </w:rPr>
        <w:t>n aktiv  əmə</w:t>
      </w:r>
      <w:r w:rsidR="00B41908" w:rsidRPr="00152FC4">
        <w:rPr>
          <w:rFonts w:ascii="Times New Roman" w:hAnsi="Times New Roman" w:cs="Times New Roman"/>
          <w:sz w:val="28"/>
          <w:szCs w:val="28"/>
          <w:lang w:val="en-US"/>
        </w:rPr>
        <w:t>liyyatlarında  yaranan faiz riski problemləri</w:t>
      </w:r>
      <w:r w:rsidR="00BF1EBC">
        <w:rPr>
          <w:rFonts w:ascii="Times New Roman" w:hAnsi="Times New Roman" w:cs="Times New Roman"/>
          <w:sz w:val="28"/>
          <w:szCs w:val="28"/>
          <w:lang w:val="en-US"/>
        </w:rPr>
        <w:t>………38</w:t>
      </w:r>
    </w:p>
    <w:p w:rsidR="0080139A" w:rsidRPr="00152FC4" w:rsidRDefault="00D55390" w:rsidP="00152FC4">
      <w:pPr>
        <w:spacing w:after="0" w:line="360" w:lineRule="auto"/>
        <w:contextualSpacing/>
        <w:rPr>
          <w:rFonts w:ascii="Times New Roman" w:hAnsi="Times New Roman" w:cs="Times New Roman"/>
          <w:sz w:val="28"/>
          <w:szCs w:val="28"/>
          <w:lang w:val="en-US"/>
        </w:rPr>
      </w:pPr>
      <w:r w:rsidRPr="00152FC4">
        <w:rPr>
          <w:rFonts w:ascii="Times New Roman" w:hAnsi="Times New Roman" w:cs="Times New Roman"/>
          <w:sz w:val="28"/>
          <w:szCs w:val="28"/>
          <w:lang w:val="en-US"/>
        </w:rPr>
        <w:t>III FƏSİL</w:t>
      </w:r>
      <w:r w:rsidR="00A92625" w:rsidRPr="00152FC4">
        <w:rPr>
          <w:rFonts w:ascii="Times New Roman" w:hAnsi="Times New Roman" w:cs="Times New Roman"/>
          <w:sz w:val="28"/>
          <w:szCs w:val="28"/>
          <w:lang w:val="en-US"/>
        </w:rPr>
        <w:t>.</w:t>
      </w:r>
      <w:r w:rsidR="00FA03CB" w:rsidRPr="00152FC4">
        <w:rPr>
          <w:rFonts w:ascii="Times New Roman" w:hAnsi="Times New Roman" w:cs="Times New Roman"/>
          <w:sz w:val="28"/>
          <w:szCs w:val="28"/>
          <w:lang w:val="en-US"/>
        </w:rPr>
        <w:t xml:space="preserve"> Kommersiya banklarının </w:t>
      </w:r>
      <w:r w:rsidR="0080139A" w:rsidRPr="00152FC4">
        <w:rPr>
          <w:rFonts w:ascii="Times New Roman" w:hAnsi="Times New Roman" w:cs="Times New Roman"/>
          <w:sz w:val="28"/>
          <w:szCs w:val="28"/>
          <w:lang w:val="en-US"/>
        </w:rPr>
        <w:t xml:space="preserve">aktiv əməliyyatlarının təkmilləşdirilməsinin </w:t>
      </w:r>
      <w:r w:rsidR="00152FC4">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ə</w:t>
      </w:r>
      <w:r w:rsidR="00B41908" w:rsidRPr="00152FC4">
        <w:rPr>
          <w:rFonts w:ascii="Times New Roman" w:hAnsi="Times New Roman" w:cs="Times New Roman"/>
          <w:sz w:val="28"/>
          <w:szCs w:val="28"/>
          <w:lang w:val="en-US"/>
        </w:rPr>
        <w:t>sas istiqamətləri</w:t>
      </w:r>
      <w:r w:rsidR="00A708E3">
        <w:rPr>
          <w:rFonts w:ascii="Times New Roman" w:hAnsi="Times New Roman" w:cs="Times New Roman"/>
          <w:sz w:val="28"/>
          <w:szCs w:val="28"/>
          <w:lang w:val="en-US"/>
        </w:rPr>
        <w:t xml:space="preserve"> ……………………………</w:t>
      </w:r>
      <w:r w:rsidR="00BF1EBC">
        <w:rPr>
          <w:rFonts w:ascii="Times New Roman" w:hAnsi="Times New Roman" w:cs="Times New Roman"/>
          <w:sz w:val="28"/>
          <w:szCs w:val="28"/>
          <w:lang w:val="en-US"/>
        </w:rPr>
        <w:t>………………………………</w:t>
      </w:r>
      <w:r w:rsidR="00A708E3">
        <w:rPr>
          <w:rFonts w:ascii="Times New Roman" w:hAnsi="Times New Roman" w:cs="Times New Roman"/>
          <w:sz w:val="28"/>
          <w:szCs w:val="28"/>
          <w:lang w:val="en-US"/>
        </w:rPr>
        <w:t>…</w:t>
      </w:r>
      <w:r w:rsidR="000D2144">
        <w:rPr>
          <w:rFonts w:ascii="Times New Roman" w:hAnsi="Times New Roman" w:cs="Times New Roman"/>
          <w:sz w:val="28"/>
          <w:szCs w:val="28"/>
          <w:lang w:val="en-US"/>
        </w:rPr>
        <w:t>46</w:t>
      </w:r>
    </w:p>
    <w:p w:rsidR="0080139A" w:rsidRPr="00152FC4" w:rsidRDefault="00152FC4" w:rsidP="00D55390">
      <w:pPr>
        <w:spacing w:after="0"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3.1.</w:t>
      </w:r>
      <w:r w:rsidR="00FA03CB" w:rsidRPr="00152FC4">
        <w:rPr>
          <w:rFonts w:ascii="Times New Roman" w:hAnsi="Times New Roman" w:cs="Times New Roman"/>
          <w:sz w:val="28"/>
          <w:szCs w:val="28"/>
          <w:lang w:val="en-US"/>
        </w:rPr>
        <w:t xml:space="preserve"> Bank </w:t>
      </w:r>
      <w:r w:rsidR="0080139A" w:rsidRPr="00152FC4">
        <w:rPr>
          <w:rFonts w:ascii="Times New Roman" w:hAnsi="Times New Roman" w:cs="Times New Roman"/>
          <w:sz w:val="28"/>
          <w:szCs w:val="28"/>
          <w:lang w:val="en-US"/>
        </w:rPr>
        <w:t>əmə</w:t>
      </w:r>
      <w:r w:rsidR="00FA03CB" w:rsidRPr="00152FC4">
        <w:rPr>
          <w:rFonts w:ascii="Times New Roman" w:hAnsi="Times New Roman" w:cs="Times New Roman"/>
          <w:sz w:val="28"/>
          <w:szCs w:val="28"/>
          <w:lang w:val="en-US"/>
        </w:rPr>
        <w:t xml:space="preserve">liyyatlarının </w:t>
      </w:r>
      <w:r w:rsidR="0080139A" w:rsidRPr="00152FC4">
        <w:rPr>
          <w:rFonts w:ascii="Times New Roman" w:hAnsi="Times New Roman" w:cs="Times New Roman"/>
          <w:sz w:val="28"/>
          <w:szCs w:val="28"/>
          <w:lang w:val="en-US"/>
        </w:rPr>
        <w:t xml:space="preserve"> təkmilləşdirilməsi strategiyaları</w:t>
      </w:r>
      <w:r w:rsidR="00A708E3">
        <w:rPr>
          <w:rFonts w:ascii="Times New Roman" w:hAnsi="Times New Roman" w:cs="Times New Roman"/>
          <w:sz w:val="28"/>
          <w:szCs w:val="28"/>
          <w:lang w:val="en-US"/>
        </w:rPr>
        <w:t xml:space="preserve"> </w:t>
      </w:r>
      <w:r w:rsidR="00BF1EBC">
        <w:rPr>
          <w:rFonts w:ascii="Times New Roman" w:hAnsi="Times New Roman" w:cs="Times New Roman"/>
          <w:sz w:val="28"/>
          <w:szCs w:val="28"/>
          <w:lang w:val="en-US"/>
        </w:rPr>
        <w:t>………………</w:t>
      </w:r>
      <w:r w:rsidR="000D2144">
        <w:rPr>
          <w:rFonts w:ascii="Times New Roman" w:hAnsi="Times New Roman" w:cs="Times New Roman"/>
          <w:sz w:val="28"/>
          <w:szCs w:val="28"/>
          <w:lang w:val="en-US"/>
        </w:rPr>
        <w:t>..46</w:t>
      </w:r>
    </w:p>
    <w:p w:rsidR="00BF1EBC" w:rsidRDefault="00152FC4" w:rsidP="00D55390">
      <w:pPr>
        <w:spacing w:after="0"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92625" w:rsidRPr="00152FC4">
        <w:rPr>
          <w:rFonts w:ascii="Times New Roman" w:hAnsi="Times New Roman" w:cs="Times New Roman"/>
          <w:sz w:val="28"/>
          <w:szCs w:val="28"/>
          <w:lang w:val="en-US"/>
        </w:rPr>
        <w:t>3.2</w:t>
      </w:r>
      <w:r w:rsidR="0080139A" w:rsidRPr="00152FC4">
        <w:rPr>
          <w:rFonts w:ascii="Times New Roman" w:hAnsi="Times New Roman" w:cs="Times New Roman"/>
          <w:sz w:val="28"/>
          <w:szCs w:val="28"/>
          <w:lang w:val="en-US"/>
        </w:rPr>
        <w:t>.</w:t>
      </w:r>
      <w:r w:rsidR="00FA03CB" w:rsidRPr="00152FC4">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 xml:space="preserve">Kommersiya banklarının aktiv əməliyyatlarına nəzarət mexanizminin </w:t>
      </w:r>
      <w:r w:rsidR="004C6B7A" w:rsidRPr="00152FC4">
        <w:rPr>
          <w:rFonts w:ascii="Times New Roman" w:hAnsi="Times New Roman" w:cs="Times New Roman"/>
          <w:sz w:val="28"/>
          <w:szCs w:val="28"/>
          <w:lang w:val="en-US"/>
        </w:rPr>
        <w:t xml:space="preserve"> </w:t>
      </w:r>
      <w:r w:rsidR="00D55390" w:rsidRPr="00152FC4">
        <w:rPr>
          <w:rFonts w:ascii="Times New Roman" w:hAnsi="Times New Roman" w:cs="Times New Roman"/>
          <w:sz w:val="28"/>
          <w:szCs w:val="28"/>
          <w:lang w:val="en-US"/>
        </w:rPr>
        <w:t xml:space="preserve">  </w:t>
      </w:r>
      <w:r w:rsidR="0080139A" w:rsidRPr="00152FC4">
        <w:rPr>
          <w:rFonts w:ascii="Times New Roman" w:hAnsi="Times New Roman" w:cs="Times New Roman"/>
          <w:sz w:val="28"/>
          <w:szCs w:val="28"/>
          <w:lang w:val="en-US"/>
        </w:rPr>
        <w:t xml:space="preserve">əsas </w:t>
      </w:r>
      <w:r w:rsidR="004C6B7A" w:rsidRPr="00152FC4">
        <w:rPr>
          <w:rFonts w:ascii="Times New Roman" w:hAnsi="Times New Roman" w:cs="Times New Roman"/>
          <w:sz w:val="28"/>
          <w:szCs w:val="28"/>
          <w:lang w:val="en-US"/>
        </w:rPr>
        <w:t xml:space="preserve">  </w:t>
      </w:r>
      <w:r w:rsidR="00B41908" w:rsidRPr="00152FC4">
        <w:rPr>
          <w:rFonts w:ascii="Times New Roman" w:hAnsi="Times New Roman" w:cs="Times New Roman"/>
          <w:sz w:val="28"/>
          <w:szCs w:val="28"/>
          <w:lang w:val="en-US"/>
        </w:rPr>
        <w:t>istiqamətləri</w:t>
      </w:r>
      <w:r w:rsidR="00BF1EBC">
        <w:rPr>
          <w:rFonts w:ascii="Times New Roman" w:hAnsi="Times New Roman" w:cs="Times New Roman"/>
          <w:sz w:val="28"/>
          <w:szCs w:val="28"/>
          <w:lang w:val="en-US"/>
        </w:rPr>
        <w:t>……………………………………………………………</w:t>
      </w:r>
      <w:r w:rsidR="000D2144">
        <w:rPr>
          <w:rFonts w:ascii="Times New Roman" w:hAnsi="Times New Roman" w:cs="Times New Roman"/>
          <w:sz w:val="28"/>
          <w:szCs w:val="28"/>
          <w:lang w:val="en-US"/>
        </w:rPr>
        <w:t>..</w:t>
      </w:r>
      <w:r w:rsidR="00A708E3">
        <w:rPr>
          <w:rFonts w:ascii="Times New Roman" w:hAnsi="Times New Roman" w:cs="Times New Roman"/>
          <w:sz w:val="28"/>
          <w:szCs w:val="28"/>
          <w:lang w:val="en-US"/>
        </w:rPr>
        <w:t>.</w:t>
      </w:r>
      <w:r w:rsidR="000D2144">
        <w:rPr>
          <w:rFonts w:ascii="Times New Roman" w:hAnsi="Times New Roman" w:cs="Times New Roman"/>
          <w:sz w:val="28"/>
          <w:szCs w:val="28"/>
          <w:lang w:val="en-US"/>
        </w:rPr>
        <w:t>51</w:t>
      </w:r>
    </w:p>
    <w:p w:rsidR="00A92625" w:rsidRPr="00152FC4" w:rsidRDefault="00A92625" w:rsidP="00D55390">
      <w:pPr>
        <w:spacing w:after="0" w:line="360" w:lineRule="auto"/>
        <w:contextualSpacing/>
        <w:rPr>
          <w:rFonts w:ascii="Times New Roman" w:hAnsi="Times New Roman" w:cs="Times New Roman"/>
          <w:sz w:val="28"/>
          <w:szCs w:val="28"/>
          <w:lang w:val="en-US"/>
        </w:rPr>
      </w:pPr>
      <w:r w:rsidRPr="00A708E3">
        <w:rPr>
          <w:rFonts w:ascii="Times New Roman" w:hAnsi="Times New Roman" w:cs="Times New Roman"/>
          <w:b/>
          <w:sz w:val="28"/>
          <w:szCs w:val="28"/>
          <w:lang w:val="en-US"/>
        </w:rPr>
        <w:t>NƏTİCƏ</w:t>
      </w:r>
      <w:r w:rsidR="00A708E3">
        <w:rPr>
          <w:rFonts w:ascii="Times New Roman" w:hAnsi="Times New Roman" w:cs="Times New Roman"/>
          <w:b/>
          <w:sz w:val="28"/>
          <w:szCs w:val="28"/>
          <w:lang w:val="en-US"/>
        </w:rPr>
        <w:t xml:space="preserve"> VƏ </w:t>
      </w:r>
      <w:r w:rsidR="00FA03CB" w:rsidRPr="00A708E3">
        <w:rPr>
          <w:rFonts w:ascii="Times New Roman" w:hAnsi="Times New Roman" w:cs="Times New Roman"/>
          <w:b/>
          <w:sz w:val="28"/>
          <w:szCs w:val="28"/>
          <w:lang w:val="en-US"/>
        </w:rPr>
        <w:t>TƏKLİFLƏR</w:t>
      </w:r>
      <w:r w:rsidR="00A708E3">
        <w:rPr>
          <w:rFonts w:ascii="Times New Roman" w:hAnsi="Times New Roman" w:cs="Times New Roman"/>
          <w:sz w:val="28"/>
          <w:szCs w:val="28"/>
          <w:lang w:val="en-US"/>
        </w:rPr>
        <w:t>………………………………………………….</w:t>
      </w:r>
      <w:r w:rsidR="000D2144">
        <w:rPr>
          <w:rFonts w:ascii="Times New Roman" w:hAnsi="Times New Roman" w:cs="Times New Roman"/>
          <w:sz w:val="28"/>
          <w:szCs w:val="28"/>
          <w:lang w:val="en-US"/>
        </w:rPr>
        <w:t>55</w:t>
      </w:r>
    </w:p>
    <w:p w:rsidR="0080139A" w:rsidRPr="00152FC4" w:rsidRDefault="00A92625" w:rsidP="00D55390">
      <w:pPr>
        <w:spacing w:after="0" w:line="360" w:lineRule="auto"/>
        <w:contextualSpacing/>
        <w:rPr>
          <w:rFonts w:ascii="Times New Roman" w:hAnsi="Times New Roman" w:cs="Times New Roman"/>
          <w:sz w:val="28"/>
          <w:szCs w:val="28"/>
          <w:lang w:val="az-Latn-AZ"/>
        </w:rPr>
      </w:pPr>
      <w:r w:rsidRPr="00A708E3">
        <w:rPr>
          <w:rFonts w:ascii="Times New Roman" w:hAnsi="Times New Roman" w:cs="Times New Roman"/>
          <w:b/>
          <w:sz w:val="28"/>
          <w:szCs w:val="28"/>
          <w:lang w:val="en-US"/>
        </w:rPr>
        <w:t xml:space="preserve">ƏDƏBİYYAT </w:t>
      </w:r>
      <w:r w:rsidR="00D55390" w:rsidRPr="00A708E3">
        <w:rPr>
          <w:rFonts w:ascii="Times New Roman" w:hAnsi="Times New Roman" w:cs="Times New Roman"/>
          <w:b/>
          <w:sz w:val="28"/>
          <w:szCs w:val="28"/>
          <w:lang w:val="az-Latn-AZ"/>
        </w:rPr>
        <w:t xml:space="preserve"> SİYAHISI</w:t>
      </w:r>
      <w:r w:rsidR="00A708E3">
        <w:rPr>
          <w:rFonts w:ascii="Times New Roman" w:hAnsi="Times New Roman" w:cs="Times New Roman"/>
          <w:b/>
          <w:sz w:val="28"/>
          <w:szCs w:val="28"/>
          <w:lang w:val="az-Latn-AZ"/>
        </w:rPr>
        <w:t xml:space="preserve"> </w:t>
      </w:r>
      <w:r w:rsidR="00BF1EBC">
        <w:rPr>
          <w:rFonts w:ascii="Times New Roman" w:hAnsi="Times New Roman" w:cs="Times New Roman"/>
          <w:sz w:val="28"/>
          <w:szCs w:val="28"/>
          <w:lang w:val="az-Latn-AZ"/>
        </w:rPr>
        <w:t>...................................................</w:t>
      </w:r>
      <w:r w:rsidR="00A708E3">
        <w:rPr>
          <w:rFonts w:ascii="Times New Roman" w:hAnsi="Times New Roman" w:cs="Times New Roman"/>
          <w:sz w:val="28"/>
          <w:szCs w:val="28"/>
          <w:lang w:val="az-Latn-AZ"/>
        </w:rPr>
        <w:t>............................</w:t>
      </w:r>
      <w:r w:rsidR="000D2144">
        <w:rPr>
          <w:rFonts w:ascii="Times New Roman" w:hAnsi="Times New Roman" w:cs="Times New Roman"/>
          <w:sz w:val="28"/>
          <w:szCs w:val="28"/>
          <w:lang w:val="az-Latn-AZ"/>
        </w:rPr>
        <w:t>57</w:t>
      </w:r>
    </w:p>
    <w:p w:rsidR="0080139A" w:rsidRDefault="0080139A" w:rsidP="004C6B7A">
      <w:pPr>
        <w:spacing w:after="0" w:line="360" w:lineRule="auto"/>
        <w:ind w:left="142" w:firstLine="709"/>
        <w:contextualSpacing/>
        <w:jc w:val="both"/>
        <w:rPr>
          <w:rFonts w:ascii="Times New Roman" w:hAnsi="Times New Roman" w:cs="Times New Roman"/>
          <w:b/>
          <w:sz w:val="28"/>
          <w:szCs w:val="28"/>
          <w:lang w:val="az-Latn-AZ"/>
        </w:rPr>
      </w:pPr>
    </w:p>
    <w:p w:rsidR="006A4B33" w:rsidRDefault="006A4B33" w:rsidP="004C6B7A">
      <w:pPr>
        <w:spacing w:after="0" w:line="360" w:lineRule="auto"/>
        <w:ind w:left="142" w:firstLine="709"/>
        <w:contextualSpacing/>
        <w:jc w:val="both"/>
        <w:rPr>
          <w:rFonts w:ascii="Times New Roman" w:hAnsi="Times New Roman" w:cs="Times New Roman"/>
          <w:b/>
          <w:sz w:val="28"/>
          <w:szCs w:val="28"/>
          <w:lang w:val="az-Latn-AZ"/>
        </w:rPr>
      </w:pPr>
    </w:p>
    <w:p w:rsidR="006A4B33" w:rsidRDefault="006A4B33" w:rsidP="004C6B7A">
      <w:pPr>
        <w:spacing w:after="0" w:line="360" w:lineRule="auto"/>
        <w:ind w:left="142" w:firstLine="709"/>
        <w:contextualSpacing/>
        <w:jc w:val="both"/>
        <w:rPr>
          <w:rFonts w:ascii="Times New Roman" w:hAnsi="Times New Roman" w:cs="Times New Roman"/>
          <w:b/>
          <w:sz w:val="28"/>
          <w:szCs w:val="28"/>
          <w:lang w:val="az-Latn-AZ"/>
        </w:rPr>
      </w:pPr>
    </w:p>
    <w:p w:rsidR="006A4B33" w:rsidRPr="00BF1EBC" w:rsidRDefault="006A4B33" w:rsidP="004C6B7A">
      <w:pPr>
        <w:spacing w:after="0" w:line="360" w:lineRule="auto"/>
        <w:ind w:left="142" w:firstLine="709"/>
        <w:contextualSpacing/>
        <w:jc w:val="both"/>
        <w:rPr>
          <w:rFonts w:ascii="Times New Roman" w:hAnsi="Times New Roman" w:cs="Times New Roman"/>
          <w:b/>
          <w:sz w:val="28"/>
          <w:szCs w:val="28"/>
          <w:lang w:val="az-Latn-AZ"/>
        </w:rPr>
      </w:pPr>
    </w:p>
    <w:p w:rsidR="0080139A" w:rsidRPr="00542E1B" w:rsidRDefault="0080139A" w:rsidP="004C6B7A">
      <w:pPr>
        <w:spacing w:after="0" w:line="360" w:lineRule="auto"/>
        <w:ind w:left="142" w:firstLine="709"/>
        <w:contextualSpacing/>
        <w:jc w:val="both"/>
        <w:rPr>
          <w:rFonts w:ascii="Times New Roman" w:hAnsi="Times New Roman" w:cs="Times New Roman"/>
          <w:b/>
          <w:sz w:val="28"/>
          <w:szCs w:val="28"/>
          <w:lang w:val="en-US"/>
        </w:rPr>
      </w:pPr>
    </w:p>
    <w:p w:rsidR="0080139A" w:rsidRPr="00542E1B" w:rsidRDefault="0080139A" w:rsidP="004C6B7A">
      <w:pPr>
        <w:spacing w:after="0" w:line="360" w:lineRule="auto"/>
        <w:ind w:left="142" w:firstLine="709"/>
        <w:contextualSpacing/>
        <w:jc w:val="both"/>
        <w:rPr>
          <w:rFonts w:ascii="Times New Roman" w:hAnsi="Times New Roman" w:cs="Times New Roman"/>
          <w:b/>
          <w:sz w:val="28"/>
          <w:szCs w:val="28"/>
          <w:lang w:val="en-US"/>
        </w:rPr>
      </w:pPr>
    </w:p>
    <w:p w:rsidR="0080139A" w:rsidRPr="00542E1B" w:rsidRDefault="0080139A" w:rsidP="004C6B7A">
      <w:pPr>
        <w:spacing w:after="0" w:line="360" w:lineRule="auto"/>
        <w:ind w:left="142" w:firstLine="709"/>
        <w:contextualSpacing/>
        <w:jc w:val="both"/>
        <w:rPr>
          <w:rFonts w:ascii="Times New Roman" w:hAnsi="Times New Roman" w:cs="Times New Roman"/>
          <w:b/>
          <w:sz w:val="28"/>
          <w:szCs w:val="28"/>
          <w:lang w:val="en-US"/>
        </w:rPr>
      </w:pPr>
    </w:p>
    <w:p w:rsidR="001F4F65" w:rsidRPr="00542E1B" w:rsidRDefault="00BF1EBC" w:rsidP="00BF1EBC">
      <w:pPr>
        <w:spacing w:after="0" w:line="360" w:lineRule="auto"/>
        <w:contextualSpacing/>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F4F65" w:rsidRPr="00542E1B">
        <w:rPr>
          <w:rFonts w:ascii="Times New Roman" w:hAnsi="Times New Roman" w:cs="Times New Roman"/>
          <w:b/>
          <w:sz w:val="32"/>
          <w:szCs w:val="28"/>
          <w:lang w:val="en-US"/>
        </w:rPr>
        <w:t>GİRİŞ</w:t>
      </w:r>
    </w:p>
    <w:p w:rsidR="00134B32" w:rsidRPr="00542E1B" w:rsidRDefault="00134B32" w:rsidP="004C6B7A">
      <w:pPr>
        <w:spacing w:after="0" w:line="360" w:lineRule="auto"/>
        <w:ind w:left="142" w:firstLine="709"/>
        <w:contextualSpacing/>
        <w:jc w:val="both"/>
        <w:rPr>
          <w:rFonts w:ascii="Times New Roman" w:hAnsi="Times New Roman" w:cs="Times New Roman"/>
          <w:sz w:val="28"/>
          <w:szCs w:val="28"/>
        </w:rPr>
      </w:pPr>
    </w:p>
    <w:p w:rsidR="001F4F65" w:rsidRPr="00542E1B" w:rsidRDefault="0021757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Müasir i</w:t>
      </w:r>
      <w:r w:rsidR="00554EA6" w:rsidRPr="00542E1B">
        <w:rPr>
          <w:rFonts w:ascii="Times New Roman" w:hAnsi="Times New Roman" w:cs="Times New Roman"/>
          <w:sz w:val="28"/>
          <w:szCs w:val="28"/>
        </w:rPr>
        <w:t>qtisadi</w:t>
      </w:r>
      <w:r w:rsidR="006A6732" w:rsidRPr="00542E1B">
        <w:rPr>
          <w:rFonts w:ascii="Times New Roman" w:hAnsi="Times New Roman" w:cs="Times New Roman"/>
          <w:sz w:val="28"/>
          <w:szCs w:val="28"/>
        </w:rPr>
        <w:t xml:space="preserve"> şəraitdə</w:t>
      </w:r>
      <w:r w:rsidR="001F4F65" w:rsidRPr="00542E1B">
        <w:rPr>
          <w:rFonts w:ascii="Times New Roman" w:hAnsi="Times New Roman" w:cs="Times New Roman"/>
          <w:sz w:val="28"/>
          <w:szCs w:val="28"/>
        </w:rPr>
        <w:t xml:space="preserve"> vaxtında və tam olaraq öhdəliklərini yerinə yetirməyən bir bank iqtisadi cəhətdə</w:t>
      </w:r>
      <w:r w:rsidRPr="00542E1B">
        <w:rPr>
          <w:rFonts w:ascii="Times New Roman" w:hAnsi="Times New Roman" w:cs="Times New Roman"/>
          <w:sz w:val="28"/>
          <w:szCs w:val="28"/>
        </w:rPr>
        <w:t>n uğursuz sayılır.Ona görə d</w:t>
      </w:r>
      <w:r w:rsidRPr="00542E1B">
        <w:rPr>
          <w:rFonts w:ascii="Times New Roman" w:hAnsi="Times New Roman" w:cs="Times New Roman"/>
          <w:sz w:val="28"/>
          <w:szCs w:val="28"/>
          <w:lang w:val="az-Latn-AZ"/>
        </w:rPr>
        <w:t>ə</w:t>
      </w:r>
      <w:r w:rsidRPr="00542E1B">
        <w:rPr>
          <w:rFonts w:ascii="Times New Roman" w:hAnsi="Times New Roman" w:cs="Times New Roman"/>
          <w:sz w:val="28"/>
          <w:szCs w:val="28"/>
        </w:rPr>
        <w:t>,  iqtisadiyyatın</w:t>
      </w:r>
      <w:r w:rsidR="001F4F65"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bank sektorunda </w:t>
      </w:r>
      <w:r w:rsidR="00B41908" w:rsidRPr="00542E1B">
        <w:rPr>
          <w:rFonts w:ascii="Times New Roman" w:hAnsi="Times New Roman" w:cs="Times New Roman"/>
          <w:sz w:val="28"/>
          <w:szCs w:val="28"/>
        </w:rPr>
        <w:t>yaranan</w:t>
      </w:r>
      <w:r w:rsidR="001F4F65" w:rsidRPr="00542E1B">
        <w:rPr>
          <w:rFonts w:ascii="Times New Roman" w:hAnsi="Times New Roman" w:cs="Times New Roman"/>
          <w:sz w:val="28"/>
          <w:szCs w:val="28"/>
        </w:rPr>
        <w:t xml:space="preserve"> uğursuzluq</w:t>
      </w:r>
      <w:r w:rsidR="00554EA6" w:rsidRPr="00542E1B">
        <w:rPr>
          <w:rFonts w:ascii="Times New Roman" w:hAnsi="Times New Roman" w:cs="Times New Roman"/>
          <w:sz w:val="28"/>
          <w:szCs w:val="28"/>
        </w:rPr>
        <w:t>lar</w:t>
      </w:r>
      <w:r w:rsidR="00302D47" w:rsidRPr="00542E1B">
        <w:rPr>
          <w:rFonts w:ascii="Times New Roman" w:hAnsi="Times New Roman" w:cs="Times New Roman"/>
          <w:sz w:val="28"/>
          <w:szCs w:val="28"/>
        </w:rPr>
        <w:t>ı</w:t>
      </w:r>
      <w:r w:rsidR="001F4F65" w:rsidRPr="00542E1B">
        <w:rPr>
          <w:rFonts w:ascii="Times New Roman" w:hAnsi="Times New Roman" w:cs="Times New Roman"/>
          <w:sz w:val="28"/>
          <w:szCs w:val="28"/>
        </w:rPr>
        <w:t xml:space="preserve"> digə</w:t>
      </w:r>
      <w:r w:rsidR="00302D47" w:rsidRPr="00542E1B">
        <w:rPr>
          <w:rFonts w:ascii="Times New Roman" w:hAnsi="Times New Roman" w:cs="Times New Roman"/>
          <w:sz w:val="28"/>
          <w:szCs w:val="28"/>
        </w:rPr>
        <w:t xml:space="preserve">r </w:t>
      </w:r>
      <w:r w:rsidR="00B41908" w:rsidRPr="00542E1B">
        <w:rPr>
          <w:rFonts w:ascii="Times New Roman" w:hAnsi="Times New Roman" w:cs="Times New Roman"/>
          <w:sz w:val="28"/>
          <w:szCs w:val="28"/>
        </w:rPr>
        <w:t xml:space="preserve"> uğursuzluqlara</w:t>
      </w:r>
      <w:r w:rsidR="001F4F65" w:rsidRPr="00542E1B">
        <w:rPr>
          <w:rFonts w:ascii="Times New Roman" w:hAnsi="Times New Roman" w:cs="Times New Roman"/>
          <w:sz w:val="28"/>
          <w:szCs w:val="28"/>
        </w:rPr>
        <w:t xml:space="preserve">  </w:t>
      </w:r>
      <w:r w:rsidR="006A6732" w:rsidRPr="00542E1B">
        <w:rPr>
          <w:rFonts w:ascii="Times New Roman" w:hAnsi="Times New Roman" w:cs="Times New Roman"/>
          <w:sz w:val="28"/>
          <w:szCs w:val="28"/>
        </w:rPr>
        <w:t>nisbətən</w:t>
      </w:r>
      <w:r w:rsidR="001F4F65" w:rsidRPr="00542E1B">
        <w:rPr>
          <w:rFonts w:ascii="Times New Roman" w:hAnsi="Times New Roman" w:cs="Times New Roman"/>
          <w:sz w:val="28"/>
          <w:szCs w:val="28"/>
        </w:rPr>
        <w:t xml:space="preserve"> effektləri daha çox mənfi olur</w:t>
      </w:r>
      <w:r w:rsidR="006A6732" w:rsidRPr="00542E1B">
        <w:rPr>
          <w:rFonts w:ascii="Times New Roman" w:hAnsi="Times New Roman" w:cs="Times New Roman"/>
          <w:sz w:val="28"/>
          <w:szCs w:val="28"/>
        </w:rPr>
        <w:t>.</w:t>
      </w:r>
    </w:p>
    <w:p w:rsidR="006A6732" w:rsidRPr="00542E1B" w:rsidRDefault="00987517"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İndiki</w:t>
      </w:r>
      <w:r w:rsidR="006A6732" w:rsidRPr="00542E1B">
        <w:rPr>
          <w:rFonts w:ascii="Times New Roman" w:hAnsi="Times New Roman" w:cs="Times New Roman"/>
          <w:sz w:val="28"/>
          <w:szCs w:val="28"/>
        </w:rPr>
        <w:t xml:space="preserve"> dövrdə  iqtisadiyyatı pul və pul dövriyyəsi olmadan düşünmə</w:t>
      </w:r>
      <w:r w:rsidR="0021757B" w:rsidRPr="00542E1B">
        <w:rPr>
          <w:rFonts w:ascii="Times New Roman" w:hAnsi="Times New Roman" w:cs="Times New Roman"/>
          <w:sz w:val="28"/>
          <w:szCs w:val="28"/>
        </w:rPr>
        <w:t>k qeyri-mümkündür.</w:t>
      </w:r>
      <w:r w:rsidR="00302D47" w:rsidRPr="00542E1B">
        <w:rPr>
          <w:rFonts w:ascii="Times New Roman" w:hAnsi="Times New Roman" w:cs="Times New Roman"/>
          <w:sz w:val="28"/>
          <w:szCs w:val="28"/>
        </w:rPr>
        <w:t xml:space="preserve"> Bu </w:t>
      </w:r>
      <w:r w:rsidR="006A6732" w:rsidRPr="00542E1B">
        <w:rPr>
          <w:rFonts w:ascii="Times New Roman" w:hAnsi="Times New Roman" w:cs="Times New Roman"/>
          <w:sz w:val="28"/>
          <w:szCs w:val="28"/>
        </w:rPr>
        <w:t>baxımdan banklar xüsusi əhəmiyyət kəsb edir.Banklar</w:t>
      </w:r>
      <w:r w:rsidR="0064573F" w:rsidRPr="00542E1B">
        <w:rPr>
          <w:rFonts w:ascii="Times New Roman" w:hAnsi="Times New Roman" w:cs="Times New Roman"/>
          <w:sz w:val="28"/>
          <w:szCs w:val="28"/>
        </w:rPr>
        <w:t xml:space="preserve">a gəldikdə </w:t>
      </w:r>
      <w:r w:rsidR="006A6732" w:rsidRPr="00542E1B">
        <w:rPr>
          <w:rFonts w:ascii="Times New Roman" w:hAnsi="Times New Roman" w:cs="Times New Roman"/>
          <w:sz w:val="28"/>
          <w:szCs w:val="28"/>
        </w:rPr>
        <w:t xml:space="preserve">  isə əsas həlqəni Mərkəzi bank və</w:t>
      </w:r>
      <w:r w:rsidR="0064573F" w:rsidRPr="00542E1B">
        <w:rPr>
          <w:rFonts w:ascii="Times New Roman" w:hAnsi="Times New Roman" w:cs="Times New Roman"/>
          <w:sz w:val="28"/>
          <w:szCs w:val="28"/>
        </w:rPr>
        <w:t xml:space="preserve"> K</w:t>
      </w:r>
      <w:r w:rsidR="006A6732" w:rsidRPr="00542E1B">
        <w:rPr>
          <w:rFonts w:ascii="Times New Roman" w:hAnsi="Times New Roman" w:cs="Times New Roman"/>
          <w:sz w:val="28"/>
          <w:szCs w:val="28"/>
        </w:rPr>
        <w:t>ommersiya bankları təşkil edir.</w:t>
      </w:r>
    </w:p>
    <w:p w:rsidR="006A6732" w:rsidRPr="00542E1B" w:rsidRDefault="006A673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Pul vəsaitinin hərəkətində demə</w:t>
      </w:r>
      <w:r w:rsidR="0064573F" w:rsidRPr="00542E1B">
        <w:rPr>
          <w:rFonts w:ascii="Times New Roman" w:hAnsi="Times New Roman" w:cs="Times New Roman"/>
          <w:sz w:val="28"/>
          <w:szCs w:val="28"/>
        </w:rPr>
        <w:t xml:space="preserve">k olar ki, </w:t>
      </w:r>
      <w:r w:rsidRPr="00542E1B">
        <w:rPr>
          <w:rFonts w:ascii="Times New Roman" w:hAnsi="Times New Roman" w:cs="Times New Roman"/>
          <w:sz w:val="28"/>
          <w:szCs w:val="28"/>
        </w:rPr>
        <w:t>bütün dəyişikliklərin nizamlanması</w:t>
      </w:r>
      <w:r w:rsidR="0064573F" w:rsidRPr="00542E1B">
        <w:rPr>
          <w:rFonts w:ascii="Times New Roman" w:hAnsi="Times New Roman" w:cs="Times New Roman"/>
          <w:sz w:val="28"/>
          <w:szCs w:val="28"/>
        </w:rPr>
        <w:t>,</w:t>
      </w:r>
      <w:r w:rsidRPr="00542E1B">
        <w:rPr>
          <w:rFonts w:ascii="Times New Roman" w:hAnsi="Times New Roman" w:cs="Times New Roman"/>
          <w:sz w:val="28"/>
          <w:szCs w:val="28"/>
        </w:rPr>
        <w:t xml:space="preserve"> məzənnələrdə baş verən artıb-azalmalar </w:t>
      </w:r>
      <w:r w:rsidR="0021757B" w:rsidRPr="00542E1B">
        <w:rPr>
          <w:rFonts w:ascii="Times New Roman" w:hAnsi="Times New Roman" w:cs="Times New Roman"/>
          <w:sz w:val="28"/>
          <w:szCs w:val="28"/>
        </w:rPr>
        <w:t>,</w:t>
      </w:r>
      <w:r w:rsidRPr="00542E1B">
        <w:rPr>
          <w:rFonts w:ascii="Times New Roman" w:hAnsi="Times New Roman" w:cs="Times New Roman"/>
          <w:sz w:val="28"/>
          <w:szCs w:val="28"/>
        </w:rPr>
        <w:t>uçot dərəcələrinin təyin edilməsi və s. kimi əsas əməliyyatlar Mərkəzi Bank tərəfindən həyata keçirilir.</w:t>
      </w:r>
    </w:p>
    <w:p w:rsidR="006A6732" w:rsidRPr="00542E1B" w:rsidRDefault="006A673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Kommersiya banklari isə öz növbəsində müəssisələrə </w:t>
      </w:r>
      <w:r w:rsidR="0064573F" w:rsidRPr="00542E1B">
        <w:rPr>
          <w:rFonts w:ascii="Times New Roman" w:hAnsi="Times New Roman" w:cs="Times New Roman"/>
          <w:sz w:val="28"/>
          <w:szCs w:val="28"/>
        </w:rPr>
        <w:t xml:space="preserve">, </w:t>
      </w:r>
      <w:r w:rsidRPr="00542E1B">
        <w:rPr>
          <w:rFonts w:ascii="Times New Roman" w:hAnsi="Times New Roman" w:cs="Times New Roman"/>
          <w:sz w:val="28"/>
          <w:szCs w:val="28"/>
        </w:rPr>
        <w:t>əhaliyə qaytarılmaq şərti ilə müddətli kreditlə</w:t>
      </w:r>
      <w:r w:rsidR="0021757B" w:rsidRPr="00542E1B">
        <w:rPr>
          <w:rFonts w:ascii="Times New Roman" w:hAnsi="Times New Roman" w:cs="Times New Roman"/>
          <w:sz w:val="28"/>
          <w:szCs w:val="28"/>
        </w:rPr>
        <w:t>r verir,</w:t>
      </w:r>
      <w:r w:rsidRPr="00542E1B">
        <w:rPr>
          <w:rFonts w:ascii="Times New Roman" w:hAnsi="Times New Roman" w:cs="Times New Roman"/>
          <w:sz w:val="28"/>
          <w:szCs w:val="28"/>
        </w:rPr>
        <w:t>nağd və</w:t>
      </w:r>
      <w:r w:rsidR="00C44C16" w:rsidRPr="00542E1B">
        <w:rPr>
          <w:rFonts w:ascii="Times New Roman" w:hAnsi="Times New Roman" w:cs="Times New Roman"/>
          <w:sz w:val="28"/>
          <w:szCs w:val="28"/>
        </w:rPr>
        <w:t xml:space="preserve"> nağdsız hesablaşmaları aparır</w:t>
      </w:r>
      <w:r w:rsidR="0021757B" w:rsidRPr="00542E1B">
        <w:rPr>
          <w:rFonts w:ascii="Times New Roman" w:hAnsi="Times New Roman" w:cs="Times New Roman"/>
          <w:sz w:val="28"/>
          <w:szCs w:val="28"/>
        </w:rPr>
        <w:t>,</w:t>
      </w:r>
      <w:r w:rsidR="00C44C16" w:rsidRPr="00542E1B">
        <w:rPr>
          <w:rFonts w:ascii="Times New Roman" w:hAnsi="Times New Roman" w:cs="Times New Roman"/>
          <w:sz w:val="28"/>
          <w:szCs w:val="28"/>
        </w:rPr>
        <w:t>gəlirli sahələrə</w:t>
      </w:r>
      <w:r w:rsidR="0064573F" w:rsidRPr="00542E1B">
        <w:rPr>
          <w:rFonts w:ascii="Times New Roman" w:hAnsi="Times New Roman" w:cs="Times New Roman"/>
          <w:sz w:val="28"/>
          <w:szCs w:val="28"/>
        </w:rPr>
        <w:t xml:space="preserve"> investisiyalar</w:t>
      </w:r>
      <w:r w:rsidR="00C44C16" w:rsidRPr="00542E1B">
        <w:rPr>
          <w:rFonts w:ascii="Times New Roman" w:hAnsi="Times New Roman" w:cs="Times New Roman"/>
          <w:sz w:val="28"/>
          <w:szCs w:val="28"/>
        </w:rPr>
        <w:t xml:space="preserve"> yatırır və s. əməliyyatları həyata keçirirlər.</w:t>
      </w:r>
    </w:p>
    <w:p w:rsidR="0064573F" w:rsidRPr="00542E1B" w:rsidRDefault="0064573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Kommersiya banklarının əsas fəaliyyətini təşkil edən üç əməliyyat – aktiv əməliyyatla,</w:t>
      </w:r>
      <w:r w:rsidR="00834222" w:rsidRPr="00542E1B">
        <w:rPr>
          <w:rFonts w:ascii="Times New Roman" w:hAnsi="Times New Roman" w:cs="Times New Roman"/>
          <w:sz w:val="28"/>
          <w:szCs w:val="28"/>
        </w:rPr>
        <w:t xml:space="preserve"> </w:t>
      </w:r>
      <w:r w:rsidRPr="00542E1B">
        <w:rPr>
          <w:rFonts w:ascii="Times New Roman" w:hAnsi="Times New Roman" w:cs="Times New Roman"/>
          <w:sz w:val="28"/>
          <w:szCs w:val="28"/>
        </w:rPr>
        <w:t>passiv əməliyyatlar və vasitəçilik əməliyyatları birləşərək hər biri bir bank fəaliyyətinin əsas həlqəsini təşkil edir.</w:t>
      </w:r>
    </w:p>
    <w:p w:rsidR="001F4F65" w:rsidRPr="00542E1B" w:rsidRDefault="001F4F6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Aparılan a</w:t>
      </w:r>
      <w:r w:rsidR="0021757B" w:rsidRPr="00542E1B">
        <w:rPr>
          <w:rFonts w:ascii="Times New Roman" w:hAnsi="Times New Roman" w:cs="Times New Roman"/>
          <w:sz w:val="28"/>
          <w:szCs w:val="28"/>
        </w:rPr>
        <w:t>ktiv</w:t>
      </w:r>
      <w:r w:rsidRPr="00542E1B">
        <w:rPr>
          <w:rFonts w:ascii="Times New Roman" w:hAnsi="Times New Roman" w:cs="Times New Roman"/>
          <w:sz w:val="28"/>
          <w:szCs w:val="28"/>
        </w:rPr>
        <w:t xml:space="preserve"> əməliyyatların keyfiyyətinin əhəmiyyəti</w:t>
      </w:r>
      <w:r w:rsidR="00554EA6" w:rsidRPr="00542E1B">
        <w:rPr>
          <w:rFonts w:ascii="Times New Roman" w:hAnsi="Times New Roman" w:cs="Times New Roman"/>
          <w:sz w:val="28"/>
          <w:szCs w:val="28"/>
        </w:rPr>
        <w:t xml:space="preserve"> </w:t>
      </w:r>
      <w:r w:rsidRPr="00542E1B">
        <w:rPr>
          <w:rFonts w:ascii="Times New Roman" w:hAnsi="Times New Roman" w:cs="Times New Roman"/>
          <w:sz w:val="28"/>
          <w:szCs w:val="28"/>
        </w:rPr>
        <w:t>kommersiya bankların</w:t>
      </w:r>
      <w:r w:rsidR="00554EA6" w:rsidRPr="00542E1B">
        <w:rPr>
          <w:rFonts w:ascii="Times New Roman" w:hAnsi="Times New Roman" w:cs="Times New Roman"/>
          <w:sz w:val="28"/>
          <w:szCs w:val="28"/>
        </w:rPr>
        <w:t>ın</w:t>
      </w:r>
      <w:r w:rsidRPr="00542E1B">
        <w:rPr>
          <w:rFonts w:ascii="Times New Roman" w:hAnsi="Times New Roman" w:cs="Times New Roman"/>
          <w:sz w:val="28"/>
          <w:szCs w:val="28"/>
        </w:rPr>
        <w:t xml:space="preserve">  inkişafına</w:t>
      </w:r>
      <w:r w:rsidR="00554EA6" w:rsidRPr="00542E1B">
        <w:rPr>
          <w:rFonts w:ascii="Times New Roman" w:hAnsi="Times New Roman" w:cs="Times New Roman"/>
          <w:sz w:val="28"/>
          <w:szCs w:val="28"/>
        </w:rPr>
        <w:t xml:space="preserve"> və </w:t>
      </w:r>
      <w:r w:rsidRPr="00542E1B">
        <w:rPr>
          <w:rFonts w:ascii="Times New Roman" w:hAnsi="Times New Roman" w:cs="Times New Roman"/>
          <w:sz w:val="28"/>
          <w:szCs w:val="28"/>
        </w:rPr>
        <w:t xml:space="preserve"> təkamülünə  təsir edən amillə</w:t>
      </w:r>
      <w:r w:rsidR="0021757B" w:rsidRPr="00542E1B">
        <w:rPr>
          <w:rFonts w:ascii="Times New Roman" w:hAnsi="Times New Roman" w:cs="Times New Roman"/>
          <w:sz w:val="28"/>
          <w:szCs w:val="28"/>
        </w:rPr>
        <w:t xml:space="preserve">r arasında çox </w:t>
      </w:r>
      <w:r w:rsidR="0021757B" w:rsidRPr="00542E1B">
        <w:rPr>
          <w:rFonts w:ascii="Times New Roman" w:hAnsi="Times New Roman" w:cs="Times New Roman"/>
          <w:sz w:val="28"/>
          <w:szCs w:val="28"/>
          <w:lang w:val="az-Latn-AZ"/>
        </w:rPr>
        <w:t>önəm daşıyır</w:t>
      </w:r>
      <w:r w:rsidRPr="00542E1B">
        <w:rPr>
          <w:rFonts w:ascii="Times New Roman" w:hAnsi="Times New Roman" w:cs="Times New Roman"/>
          <w:sz w:val="28"/>
          <w:szCs w:val="28"/>
        </w:rPr>
        <w:t>. Banklar üçün aktivlərin həcmi ən vacib elementlərdən hesab edilir</w:t>
      </w:r>
      <w:r w:rsidR="0064573F" w:rsidRPr="00542E1B">
        <w:rPr>
          <w:rFonts w:ascii="Times New Roman" w:hAnsi="Times New Roman" w:cs="Times New Roman"/>
          <w:sz w:val="28"/>
          <w:szCs w:val="28"/>
        </w:rPr>
        <w:t>.</w:t>
      </w:r>
    </w:p>
    <w:p w:rsidR="001F4F65" w:rsidRPr="00542E1B" w:rsidRDefault="0021757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Banklar m</w:t>
      </w:r>
      <w:r w:rsidR="001F4F65" w:rsidRPr="00542E1B">
        <w:rPr>
          <w:rFonts w:ascii="Times New Roman" w:hAnsi="Times New Roman" w:cs="Times New Roman"/>
          <w:sz w:val="28"/>
          <w:szCs w:val="28"/>
        </w:rPr>
        <w:t>aliyyə</w:t>
      </w:r>
      <w:r w:rsidRPr="00542E1B">
        <w:rPr>
          <w:rFonts w:ascii="Times New Roman" w:hAnsi="Times New Roman" w:cs="Times New Roman"/>
          <w:sz w:val="28"/>
          <w:szCs w:val="28"/>
        </w:rPr>
        <w:t xml:space="preserve"> quruluşunda baş verə biləcək risklərə qarşı qorunmaq</w:t>
      </w:r>
      <w:r w:rsidR="001F4F65" w:rsidRPr="00542E1B">
        <w:rPr>
          <w:rFonts w:ascii="Times New Roman" w:hAnsi="Times New Roman" w:cs="Times New Roman"/>
          <w:sz w:val="28"/>
          <w:szCs w:val="28"/>
        </w:rPr>
        <w:t xml:space="preserve"> üçün, kreditlərin keyfiyyətini və buna görə də</w:t>
      </w:r>
      <w:r w:rsidR="0064573F" w:rsidRPr="00542E1B">
        <w:rPr>
          <w:rFonts w:ascii="Times New Roman" w:hAnsi="Times New Roman" w:cs="Times New Roman"/>
          <w:sz w:val="28"/>
          <w:szCs w:val="28"/>
        </w:rPr>
        <w:t>,</w:t>
      </w:r>
      <w:r w:rsidR="001F4F65" w:rsidRPr="00542E1B">
        <w:rPr>
          <w:rFonts w:ascii="Times New Roman" w:hAnsi="Times New Roman" w:cs="Times New Roman"/>
          <w:sz w:val="28"/>
          <w:szCs w:val="28"/>
        </w:rPr>
        <w:t xml:space="preserve"> aktivlərinin yüksək keyfiyyətini saxlamalıdırlar. Bank sektorunun ən əhəmiyyətli risklərindən biri olan kredit riskin</w:t>
      </w:r>
      <w:r w:rsidR="0064573F" w:rsidRPr="00542E1B">
        <w:rPr>
          <w:rFonts w:ascii="Times New Roman" w:hAnsi="Times New Roman" w:cs="Times New Roman"/>
          <w:sz w:val="28"/>
          <w:szCs w:val="28"/>
        </w:rPr>
        <w:t>in</w:t>
      </w:r>
      <w:r w:rsidR="001F4F65" w:rsidRPr="00542E1B">
        <w:rPr>
          <w:rFonts w:ascii="Times New Roman" w:hAnsi="Times New Roman" w:cs="Times New Roman"/>
          <w:sz w:val="28"/>
          <w:szCs w:val="28"/>
        </w:rPr>
        <w:t xml:space="preserve"> qarşısını almaq üçün maliyyə strukturunun saxlanılması və gücləndirilməsi lazımdır. Bu məqsədlə banklar kredit keyfiyyətini yaxşılaşdırmalı və yaxşı bir analiz etməlidirlər.</w:t>
      </w:r>
    </w:p>
    <w:p w:rsidR="000D5F2B" w:rsidRPr="00542E1B" w:rsidRDefault="000D5F2B"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 xml:space="preserve">Aktiv </w:t>
      </w:r>
      <w:r w:rsidRPr="00542E1B">
        <w:rPr>
          <w:rFonts w:ascii="Times New Roman" w:hAnsi="Times New Roman" w:cs="Times New Roman"/>
          <w:sz w:val="28"/>
          <w:szCs w:val="28"/>
          <w:lang w:val="az-Latn-AZ"/>
        </w:rPr>
        <w:t>əməliyyatlar</w:t>
      </w:r>
      <w:r w:rsidR="0064573F" w:rsidRPr="00542E1B">
        <w:rPr>
          <w:rFonts w:ascii="Times New Roman" w:hAnsi="Times New Roman" w:cs="Times New Roman"/>
          <w:sz w:val="28"/>
          <w:szCs w:val="28"/>
          <w:lang w:val="az-Latn-AZ"/>
        </w:rPr>
        <w:t>a toxunduqda isə bankların</w:t>
      </w:r>
      <w:r w:rsidRPr="00542E1B">
        <w:rPr>
          <w:rFonts w:ascii="Times New Roman" w:hAnsi="Times New Roman" w:cs="Times New Roman"/>
          <w:sz w:val="28"/>
          <w:szCs w:val="28"/>
          <w:lang w:val="az-Latn-AZ"/>
        </w:rPr>
        <w:t xml:space="preserve"> gəlir əldə etmək və bank əməliyyatlarının aparılması üçün şərait yaratmaq məqsədilə ko</w:t>
      </w:r>
      <w:r w:rsidR="00834222" w:rsidRPr="00542E1B">
        <w:rPr>
          <w:rFonts w:ascii="Times New Roman" w:hAnsi="Times New Roman" w:cs="Times New Roman"/>
          <w:sz w:val="28"/>
          <w:szCs w:val="28"/>
          <w:lang w:val="az-Latn-AZ"/>
        </w:rPr>
        <w:t xml:space="preserve">mmersiya bankın  ehtiyatlarını </w:t>
      </w:r>
      <w:r w:rsidRPr="00542E1B">
        <w:rPr>
          <w:rFonts w:ascii="Times New Roman" w:hAnsi="Times New Roman" w:cs="Times New Roman"/>
          <w:sz w:val="28"/>
          <w:szCs w:val="28"/>
          <w:lang w:val="az-Latn-AZ"/>
        </w:rPr>
        <w:t>və</w:t>
      </w:r>
      <w:r w:rsidR="00834222"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öz fondlarını yerləşdirərək apardığı əməliyyatlar başa düşülür.</w:t>
      </w:r>
      <w:r w:rsidR="00987517"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Buraxılış işində ə</w:t>
      </w:r>
      <w:r w:rsidR="00E35AAC" w:rsidRPr="00542E1B">
        <w:rPr>
          <w:rFonts w:ascii="Times New Roman" w:hAnsi="Times New Roman" w:cs="Times New Roman"/>
          <w:sz w:val="28"/>
          <w:szCs w:val="28"/>
          <w:lang w:val="az-Latn-AZ"/>
        </w:rPr>
        <w:t xml:space="preserve">sas qeyd edilən məqamlar </w:t>
      </w:r>
      <w:r w:rsidRPr="00542E1B">
        <w:rPr>
          <w:rFonts w:ascii="Times New Roman" w:hAnsi="Times New Roman" w:cs="Times New Roman"/>
          <w:sz w:val="28"/>
          <w:szCs w:val="28"/>
          <w:lang w:val="az-Latn-AZ"/>
        </w:rPr>
        <w:t>aktiv əməliyyatların</w:t>
      </w:r>
      <w:r w:rsidR="00E35AAC" w:rsidRPr="00542E1B">
        <w:rPr>
          <w:rFonts w:ascii="Times New Roman" w:hAnsi="Times New Roman" w:cs="Times New Roman"/>
          <w:sz w:val="28"/>
          <w:szCs w:val="28"/>
          <w:lang w:val="az-Latn-AZ"/>
        </w:rPr>
        <w:t xml:space="preserve"> mahiyyətinin və formalarının</w:t>
      </w:r>
      <w:r w:rsidRPr="00542E1B">
        <w:rPr>
          <w:rFonts w:ascii="Times New Roman" w:hAnsi="Times New Roman" w:cs="Times New Roman"/>
          <w:sz w:val="28"/>
          <w:szCs w:val="28"/>
          <w:lang w:val="az-Latn-AZ"/>
        </w:rPr>
        <w:t xml:space="preserve"> bank və iqtisadi sektorda nə kimi əhəmiyyətə</w:t>
      </w:r>
      <w:r w:rsidR="00E35AAC" w:rsidRPr="00542E1B">
        <w:rPr>
          <w:rFonts w:ascii="Times New Roman" w:hAnsi="Times New Roman" w:cs="Times New Roman"/>
          <w:sz w:val="28"/>
          <w:szCs w:val="28"/>
          <w:lang w:val="az-Latn-AZ"/>
        </w:rPr>
        <w:t xml:space="preserve"> malik olması</w:t>
      </w:r>
      <w:r w:rsidR="00E35AAC" w:rsidRPr="00542E1B">
        <w:rPr>
          <w:rFonts w:ascii="Times New Roman" w:hAnsi="Times New Roman" w:cs="Times New Roman"/>
          <w:sz w:val="28"/>
          <w:szCs w:val="28"/>
        </w:rPr>
        <w:t>,</w:t>
      </w:r>
      <w:r w:rsidR="0036384D" w:rsidRPr="00542E1B">
        <w:rPr>
          <w:rFonts w:ascii="Times New Roman" w:hAnsi="Times New Roman" w:cs="Times New Roman"/>
          <w:sz w:val="28"/>
          <w:szCs w:val="28"/>
        </w:rPr>
        <w:t xml:space="preserve"> x</w:t>
      </w:r>
      <w:r w:rsidR="0036384D" w:rsidRPr="00542E1B">
        <w:rPr>
          <w:rFonts w:ascii="Times New Roman" w:hAnsi="Times New Roman" w:cs="Times New Roman"/>
          <w:sz w:val="28"/>
          <w:szCs w:val="28"/>
          <w:lang w:val="az-Latn-AZ"/>
        </w:rPr>
        <w:t>üsusi ilə</w:t>
      </w:r>
      <w:r w:rsidR="00E35AAC" w:rsidRPr="00542E1B">
        <w:rPr>
          <w:rFonts w:ascii="Times New Roman" w:hAnsi="Times New Roman" w:cs="Times New Roman"/>
          <w:sz w:val="28"/>
          <w:szCs w:val="28"/>
          <w:lang w:val="az-Latn-AZ"/>
        </w:rPr>
        <w:t xml:space="preserve"> ona daxil olan kredit əməli</w:t>
      </w:r>
      <w:r w:rsidR="0036384D" w:rsidRPr="00542E1B">
        <w:rPr>
          <w:rFonts w:ascii="Times New Roman" w:hAnsi="Times New Roman" w:cs="Times New Roman"/>
          <w:sz w:val="28"/>
          <w:szCs w:val="28"/>
          <w:lang w:val="az-Latn-AZ"/>
        </w:rPr>
        <w:t xml:space="preserve">yyatlarında aparılan kredit qoyuluşlarının </w:t>
      </w:r>
      <w:r w:rsidR="00E35AAC" w:rsidRPr="00542E1B">
        <w:rPr>
          <w:rFonts w:ascii="Times New Roman" w:hAnsi="Times New Roman" w:cs="Times New Roman"/>
          <w:sz w:val="28"/>
          <w:szCs w:val="28"/>
          <w:lang w:val="az-Latn-AZ"/>
        </w:rPr>
        <w:t xml:space="preserve">aparılmasının əsas rolu </w:t>
      </w:r>
      <w:r w:rsidR="00E35AAC" w:rsidRPr="00542E1B">
        <w:rPr>
          <w:rFonts w:ascii="Times New Roman" w:hAnsi="Times New Roman" w:cs="Times New Roman"/>
          <w:sz w:val="28"/>
          <w:szCs w:val="28"/>
        </w:rPr>
        <w:t>,</w:t>
      </w:r>
      <w:r w:rsidR="00834222" w:rsidRPr="00542E1B">
        <w:rPr>
          <w:rFonts w:ascii="Times New Roman" w:hAnsi="Times New Roman" w:cs="Times New Roman"/>
          <w:sz w:val="28"/>
          <w:szCs w:val="28"/>
          <w:lang w:val="az-Latn-AZ"/>
        </w:rPr>
        <w:t>aktiv əməliyyatlarda</w:t>
      </w:r>
      <w:r w:rsidR="00E35AAC" w:rsidRPr="00542E1B">
        <w:rPr>
          <w:rFonts w:ascii="Times New Roman" w:hAnsi="Times New Roman" w:cs="Times New Roman"/>
          <w:sz w:val="28"/>
          <w:szCs w:val="28"/>
          <w:lang w:val="az-Latn-AZ"/>
        </w:rPr>
        <w:t xml:space="preserve"> yarana biləcək risk dərəcələrinin xüsusiyyəti </w:t>
      </w:r>
      <w:r w:rsidR="0036384D" w:rsidRPr="00542E1B">
        <w:rPr>
          <w:rFonts w:ascii="Times New Roman" w:hAnsi="Times New Roman" w:cs="Times New Roman"/>
          <w:sz w:val="28"/>
          <w:szCs w:val="28"/>
          <w:lang w:val="az-Latn-AZ"/>
        </w:rPr>
        <w:t xml:space="preserve">və o </w:t>
      </w:r>
      <w:r w:rsidR="00E35AAC" w:rsidRPr="00542E1B">
        <w:rPr>
          <w:rFonts w:ascii="Times New Roman" w:hAnsi="Times New Roman" w:cs="Times New Roman"/>
          <w:sz w:val="28"/>
          <w:szCs w:val="28"/>
          <w:lang w:val="az-Latn-AZ"/>
        </w:rPr>
        <w:t>cümlədə</w:t>
      </w:r>
      <w:r w:rsidR="0036384D" w:rsidRPr="00542E1B">
        <w:rPr>
          <w:rFonts w:ascii="Times New Roman" w:hAnsi="Times New Roman" w:cs="Times New Roman"/>
          <w:sz w:val="28"/>
          <w:szCs w:val="28"/>
          <w:lang w:val="az-Latn-AZ"/>
        </w:rPr>
        <w:t>n</w:t>
      </w:r>
      <w:r w:rsidR="0036384D" w:rsidRPr="00542E1B">
        <w:rPr>
          <w:rFonts w:ascii="Times New Roman" w:hAnsi="Times New Roman" w:cs="Times New Roman"/>
          <w:sz w:val="28"/>
          <w:szCs w:val="28"/>
        </w:rPr>
        <w:t xml:space="preserve">, </w:t>
      </w:r>
      <w:r w:rsidR="00E35AAC" w:rsidRPr="00542E1B">
        <w:rPr>
          <w:rFonts w:ascii="Times New Roman" w:hAnsi="Times New Roman" w:cs="Times New Roman"/>
          <w:sz w:val="28"/>
          <w:szCs w:val="28"/>
          <w:lang w:val="az-Latn-AZ"/>
        </w:rPr>
        <w:t>bank əməliyyatlarının səmərəli təkmilləşdirilməsi prioritetləri yer almışdır.</w:t>
      </w:r>
    </w:p>
    <w:p w:rsidR="0036384D" w:rsidRPr="00542E1B" w:rsidRDefault="0036384D"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 xml:space="preserve">Buraxılış işi 3 fəsil və 6 bölmədən ibarət olaraq yekunlaşıb. Mövzunun </w:t>
      </w:r>
      <w:r w:rsidR="009218A0" w:rsidRPr="00542E1B">
        <w:rPr>
          <w:rFonts w:ascii="Times New Roman" w:hAnsi="Times New Roman" w:cs="Times New Roman"/>
          <w:sz w:val="28"/>
          <w:szCs w:val="28"/>
        </w:rPr>
        <w:t>ətraflı izah edilməsi üçün cədvəl,sxem və qrafik təhlillərə yer verilmişdir.O cümlədən,</w:t>
      </w:r>
      <w:r w:rsidRPr="00542E1B">
        <w:rPr>
          <w:rFonts w:ascii="Times New Roman" w:hAnsi="Times New Roman" w:cs="Times New Roman"/>
          <w:sz w:val="28"/>
          <w:szCs w:val="28"/>
        </w:rPr>
        <w:t xml:space="preserve"> Azərbaycan, ingilis</w:t>
      </w:r>
      <w:r w:rsidR="009218A0" w:rsidRPr="00542E1B">
        <w:rPr>
          <w:rFonts w:ascii="Times New Roman" w:hAnsi="Times New Roman" w:cs="Times New Roman"/>
          <w:sz w:val="28"/>
          <w:szCs w:val="28"/>
        </w:rPr>
        <w:t>,</w:t>
      </w:r>
      <w:r w:rsidRPr="00542E1B">
        <w:rPr>
          <w:rFonts w:ascii="Times New Roman" w:hAnsi="Times New Roman" w:cs="Times New Roman"/>
          <w:sz w:val="28"/>
          <w:szCs w:val="28"/>
        </w:rPr>
        <w:t xml:space="preserve"> xüsusi ilə də, rus və türk dilində olan ədəbiyyatlardan, o cümlədən, Mərkəzi Bankın hesabatlarından</w:t>
      </w:r>
      <w:r w:rsidR="00302D47" w:rsidRPr="00542E1B">
        <w:rPr>
          <w:rFonts w:ascii="Times New Roman" w:hAnsi="Times New Roman" w:cs="Times New Roman"/>
          <w:sz w:val="28"/>
          <w:szCs w:val="28"/>
        </w:rPr>
        <w:t>,</w:t>
      </w:r>
      <w:r w:rsidRPr="00542E1B">
        <w:rPr>
          <w:rFonts w:ascii="Times New Roman" w:hAnsi="Times New Roman" w:cs="Times New Roman"/>
          <w:sz w:val="28"/>
          <w:szCs w:val="28"/>
        </w:rPr>
        <w:t xml:space="preserve"> Azərbaycan Respublikasının qanun və</w:t>
      </w:r>
      <w:r w:rsidR="009218A0" w:rsidRPr="00542E1B">
        <w:rPr>
          <w:rFonts w:ascii="Times New Roman" w:hAnsi="Times New Roman" w:cs="Times New Roman"/>
          <w:sz w:val="28"/>
          <w:szCs w:val="28"/>
        </w:rPr>
        <w:t xml:space="preserve"> </w:t>
      </w:r>
      <w:r w:rsidRPr="00542E1B">
        <w:rPr>
          <w:rFonts w:ascii="Times New Roman" w:hAnsi="Times New Roman" w:cs="Times New Roman"/>
          <w:sz w:val="28"/>
          <w:szCs w:val="28"/>
        </w:rPr>
        <w:t>hüquqi no</w:t>
      </w:r>
      <w:r w:rsidR="00302D47" w:rsidRPr="00542E1B">
        <w:rPr>
          <w:rFonts w:ascii="Times New Roman" w:hAnsi="Times New Roman" w:cs="Times New Roman"/>
          <w:sz w:val="28"/>
          <w:szCs w:val="28"/>
        </w:rPr>
        <w:t xml:space="preserve">rmativ xarakterli aktlarından, </w:t>
      </w:r>
      <w:r w:rsidRPr="00542E1B">
        <w:rPr>
          <w:rFonts w:ascii="Times New Roman" w:hAnsi="Times New Roman" w:cs="Times New Roman"/>
          <w:sz w:val="28"/>
          <w:szCs w:val="28"/>
        </w:rPr>
        <w:t xml:space="preserve"> mövzuyla bağlı olan jurnal və bülletenlerdə</w:t>
      </w:r>
      <w:r w:rsidR="00302D47" w:rsidRPr="00542E1B">
        <w:rPr>
          <w:rFonts w:ascii="Times New Roman" w:hAnsi="Times New Roman" w:cs="Times New Roman"/>
          <w:sz w:val="28"/>
          <w:szCs w:val="28"/>
        </w:rPr>
        <w:t>n,əlavə olaraq</w:t>
      </w:r>
      <w:r w:rsidRPr="00542E1B">
        <w:rPr>
          <w:rFonts w:ascii="Times New Roman" w:hAnsi="Times New Roman" w:cs="Times New Roman"/>
          <w:sz w:val="28"/>
          <w:szCs w:val="28"/>
        </w:rPr>
        <w:t xml:space="preserve"> internet saytlarından </w:t>
      </w:r>
      <w:r w:rsidRPr="00542E1B">
        <w:rPr>
          <w:rFonts w:ascii="Times New Roman" w:hAnsi="Times New Roman" w:cs="Times New Roman"/>
          <w:sz w:val="28"/>
          <w:szCs w:val="28"/>
          <w:lang w:val="az-Latn-AZ"/>
        </w:rPr>
        <w:t>ətraflı</w:t>
      </w:r>
      <w:r w:rsidRPr="00542E1B">
        <w:rPr>
          <w:rFonts w:ascii="Times New Roman" w:hAnsi="Times New Roman" w:cs="Times New Roman"/>
          <w:sz w:val="28"/>
          <w:szCs w:val="28"/>
        </w:rPr>
        <w:t xml:space="preserve"> istifadə olunmuşdur.</w:t>
      </w: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64573F" w:rsidRPr="00542E1B" w:rsidRDefault="0064573F" w:rsidP="004C6B7A">
      <w:pPr>
        <w:spacing w:after="0" w:line="360" w:lineRule="auto"/>
        <w:ind w:left="142" w:firstLine="709"/>
        <w:contextualSpacing/>
        <w:jc w:val="both"/>
        <w:rPr>
          <w:rFonts w:ascii="Times New Roman" w:hAnsi="Times New Roman" w:cs="Times New Roman"/>
          <w:b/>
          <w:sz w:val="28"/>
          <w:szCs w:val="28"/>
        </w:rPr>
      </w:pPr>
    </w:p>
    <w:p w:rsidR="00152FC4" w:rsidRDefault="00152FC4" w:rsidP="004C6B7A">
      <w:pPr>
        <w:spacing w:after="0" w:line="360" w:lineRule="auto"/>
        <w:ind w:firstLine="709"/>
        <w:contextualSpacing/>
        <w:jc w:val="center"/>
        <w:rPr>
          <w:rFonts w:ascii="Times New Roman" w:hAnsi="Times New Roman" w:cs="Times New Roman"/>
          <w:b/>
          <w:sz w:val="28"/>
          <w:szCs w:val="28"/>
        </w:rPr>
      </w:pPr>
    </w:p>
    <w:p w:rsidR="00152FC4" w:rsidRDefault="00152FC4" w:rsidP="004C6B7A">
      <w:pPr>
        <w:spacing w:after="0" w:line="360" w:lineRule="auto"/>
        <w:ind w:firstLine="709"/>
        <w:contextualSpacing/>
        <w:jc w:val="center"/>
        <w:rPr>
          <w:rFonts w:ascii="Times New Roman" w:hAnsi="Times New Roman" w:cs="Times New Roman"/>
          <w:b/>
          <w:sz w:val="28"/>
          <w:szCs w:val="28"/>
        </w:rPr>
      </w:pPr>
    </w:p>
    <w:p w:rsidR="006B3225" w:rsidRDefault="006B3225" w:rsidP="006B3225">
      <w:pPr>
        <w:spacing w:after="0" w:line="360" w:lineRule="auto"/>
        <w:contextualSpacing/>
        <w:rPr>
          <w:rFonts w:ascii="Times New Roman" w:hAnsi="Times New Roman" w:cs="Times New Roman"/>
          <w:b/>
          <w:sz w:val="28"/>
          <w:szCs w:val="28"/>
        </w:rPr>
      </w:pPr>
    </w:p>
    <w:p w:rsidR="00E7558F" w:rsidRDefault="00E7558F" w:rsidP="006B3225">
      <w:pPr>
        <w:spacing w:after="0" w:line="360" w:lineRule="auto"/>
        <w:contextualSpacing/>
        <w:jc w:val="center"/>
        <w:rPr>
          <w:rFonts w:ascii="Times New Roman" w:hAnsi="Times New Roman" w:cs="Times New Roman"/>
          <w:b/>
          <w:sz w:val="28"/>
          <w:szCs w:val="28"/>
        </w:rPr>
      </w:pPr>
    </w:p>
    <w:p w:rsidR="00E7558F" w:rsidRDefault="00E7558F" w:rsidP="006B3225">
      <w:pPr>
        <w:spacing w:after="0" w:line="360" w:lineRule="auto"/>
        <w:contextualSpacing/>
        <w:jc w:val="center"/>
        <w:rPr>
          <w:rFonts w:ascii="Times New Roman" w:hAnsi="Times New Roman" w:cs="Times New Roman"/>
          <w:b/>
          <w:sz w:val="28"/>
          <w:szCs w:val="28"/>
        </w:rPr>
      </w:pPr>
    </w:p>
    <w:p w:rsidR="00E7558F" w:rsidRDefault="00E7558F" w:rsidP="006B3225">
      <w:pPr>
        <w:spacing w:after="0" w:line="360" w:lineRule="auto"/>
        <w:contextualSpacing/>
        <w:jc w:val="center"/>
        <w:rPr>
          <w:rFonts w:ascii="Times New Roman" w:hAnsi="Times New Roman" w:cs="Times New Roman"/>
          <w:b/>
          <w:sz w:val="28"/>
          <w:szCs w:val="28"/>
        </w:rPr>
      </w:pPr>
    </w:p>
    <w:p w:rsidR="00425B9D" w:rsidRPr="00542E1B" w:rsidRDefault="00305340" w:rsidP="006B3225">
      <w:pPr>
        <w:spacing w:after="0" w:line="360" w:lineRule="auto"/>
        <w:contextualSpacing/>
        <w:jc w:val="center"/>
        <w:rPr>
          <w:rFonts w:ascii="Times New Roman" w:hAnsi="Times New Roman" w:cs="Times New Roman"/>
          <w:b/>
          <w:sz w:val="28"/>
          <w:szCs w:val="28"/>
        </w:rPr>
      </w:pPr>
      <w:r w:rsidRPr="00542E1B">
        <w:rPr>
          <w:rFonts w:ascii="Times New Roman" w:hAnsi="Times New Roman" w:cs="Times New Roman"/>
          <w:b/>
          <w:sz w:val="28"/>
          <w:szCs w:val="28"/>
        </w:rPr>
        <w:t>F</w:t>
      </w:r>
      <w:r w:rsidR="00152FC4">
        <w:rPr>
          <w:rFonts w:ascii="Times New Roman" w:hAnsi="Times New Roman" w:cs="Times New Roman"/>
          <w:b/>
          <w:sz w:val="28"/>
          <w:szCs w:val="28"/>
        </w:rPr>
        <w:t>ƏSİL</w:t>
      </w:r>
      <w:r w:rsidRPr="00542E1B">
        <w:rPr>
          <w:rFonts w:ascii="Times New Roman" w:hAnsi="Times New Roman" w:cs="Times New Roman"/>
          <w:b/>
          <w:sz w:val="28"/>
          <w:szCs w:val="28"/>
        </w:rPr>
        <w:t xml:space="preserve"> 1.</w:t>
      </w:r>
      <w:r w:rsidR="00152FC4">
        <w:rPr>
          <w:rFonts w:ascii="Times New Roman" w:hAnsi="Times New Roman" w:cs="Times New Roman"/>
          <w:b/>
          <w:sz w:val="28"/>
          <w:szCs w:val="28"/>
        </w:rPr>
        <w:t xml:space="preserve"> </w:t>
      </w:r>
      <w:r w:rsidRPr="00542E1B">
        <w:rPr>
          <w:rFonts w:ascii="Times New Roman" w:hAnsi="Times New Roman" w:cs="Times New Roman"/>
          <w:b/>
          <w:sz w:val="28"/>
          <w:szCs w:val="28"/>
        </w:rPr>
        <w:t>Kommersiya banklarını</w:t>
      </w:r>
      <w:r w:rsidR="00E702A7" w:rsidRPr="00542E1B">
        <w:rPr>
          <w:rFonts w:ascii="Times New Roman" w:hAnsi="Times New Roman" w:cs="Times New Roman"/>
          <w:b/>
          <w:sz w:val="28"/>
          <w:szCs w:val="28"/>
        </w:rPr>
        <w:t xml:space="preserve">n aktiv </w:t>
      </w:r>
      <w:r w:rsidRPr="00542E1B">
        <w:rPr>
          <w:rFonts w:ascii="Times New Roman" w:hAnsi="Times New Roman" w:cs="Times New Roman"/>
          <w:b/>
          <w:sz w:val="28"/>
          <w:szCs w:val="28"/>
        </w:rPr>
        <w:t>əmə</w:t>
      </w:r>
      <w:r w:rsidR="00987517" w:rsidRPr="00542E1B">
        <w:rPr>
          <w:rFonts w:ascii="Times New Roman" w:hAnsi="Times New Roman" w:cs="Times New Roman"/>
          <w:b/>
          <w:sz w:val="28"/>
          <w:szCs w:val="28"/>
        </w:rPr>
        <w:t xml:space="preserve">liyyatlarının </w:t>
      </w:r>
      <w:r w:rsidRPr="00542E1B">
        <w:rPr>
          <w:rFonts w:ascii="Times New Roman" w:hAnsi="Times New Roman" w:cs="Times New Roman"/>
          <w:b/>
          <w:sz w:val="28"/>
          <w:szCs w:val="28"/>
        </w:rPr>
        <w:t xml:space="preserve"> tə</w:t>
      </w:r>
      <w:r w:rsidR="00425B9D" w:rsidRPr="00542E1B">
        <w:rPr>
          <w:rFonts w:ascii="Times New Roman" w:hAnsi="Times New Roman" w:cs="Times New Roman"/>
          <w:b/>
          <w:sz w:val="28"/>
          <w:szCs w:val="28"/>
        </w:rPr>
        <w:t>hlili</w:t>
      </w:r>
    </w:p>
    <w:p w:rsidR="0064573F" w:rsidRPr="00542E1B" w:rsidRDefault="0064573F" w:rsidP="004C6B7A">
      <w:pPr>
        <w:spacing w:after="0" w:line="360" w:lineRule="auto"/>
        <w:ind w:firstLine="709"/>
        <w:contextualSpacing/>
        <w:jc w:val="both"/>
        <w:rPr>
          <w:rFonts w:ascii="Times New Roman" w:hAnsi="Times New Roman" w:cs="Times New Roman"/>
          <w:b/>
          <w:sz w:val="28"/>
          <w:szCs w:val="28"/>
        </w:rPr>
      </w:pPr>
    </w:p>
    <w:p w:rsidR="00276E6D" w:rsidRPr="00152FC4" w:rsidRDefault="00152FC4" w:rsidP="00152FC4">
      <w:pPr>
        <w:spacing w:after="0" w:line="360" w:lineRule="auto"/>
        <w:rPr>
          <w:rFonts w:ascii="Times New Roman" w:hAnsi="Times New Roman" w:cs="Times New Roman"/>
          <w:b/>
          <w:sz w:val="28"/>
          <w:szCs w:val="28"/>
        </w:rPr>
      </w:pPr>
      <w:r>
        <w:rPr>
          <w:rFonts w:ascii="Times New Roman" w:hAnsi="Times New Roman" w:cs="Times New Roman"/>
          <w:b/>
          <w:sz w:val="28"/>
          <w:szCs w:val="28"/>
        </w:rPr>
        <w:t>1.1.</w:t>
      </w:r>
      <w:r w:rsidR="007E04B8" w:rsidRPr="00152FC4">
        <w:rPr>
          <w:rFonts w:ascii="Times New Roman" w:hAnsi="Times New Roman" w:cs="Times New Roman"/>
          <w:b/>
          <w:sz w:val="28"/>
          <w:szCs w:val="28"/>
        </w:rPr>
        <w:t>Kommersiya banklarını a</w:t>
      </w:r>
      <w:r w:rsidR="00D74AB7" w:rsidRPr="00152FC4">
        <w:rPr>
          <w:rFonts w:ascii="Times New Roman" w:hAnsi="Times New Roman" w:cs="Times New Roman"/>
          <w:b/>
          <w:sz w:val="28"/>
          <w:szCs w:val="28"/>
        </w:rPr>
        <w:t>ktiv əməliyyatların</w:t>
      </w:r>
      <w:r w:rsidR="007E04B8" w:rsidRPr="00152FC4">
        <w:rPr>
          <w:rFonts w:ascii="Times New Roman" w:hAnsi="Times New Roman" w:cs="Times New Roman"/>
          <w:b/>
          <w:sz w:val="28"/>
          <w:szCs w:val="28"/>
        </w:rPr>
        <w:t>ın</w:t>
      </w:r>
      <w:r w:rsidR="00D74AB7" w:rsidRPr="00152FC4">
        <w:rPr>
          <w:rFonts w:ascii="Times New Roman" w:hAnsi="Times New Roman" w:cs="Times New Roman"/>
          <w:b/>
          <w:sz w:val="28"/>
          <w:szCs w:val="28"/>
        </w:rPr>
        <w:t xml:space="preserve"> mahiyyəti və formaları</w:t>
      </w:r>
    </w:p>
    <w:p w:rsidR="00276E6D" w:rsidRPr="00542E1B" w:rsidRDefault="00425B9D"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8E33D1" w:rsidRPr="00542E1B">
        <w:rPr>
          <w:rFonts w:ascii="Times New Roman" w:hAnsi="Times New Roman" w:cs="Times New Roman"/>
          <w:sz w:val="28"/>
          <w:szCs w:val="28"/>
          <w:lang w:val="az-Latn-AZ"/>
        </w:rPr>
        <w:t>Hər bir ölkədə d</w:t>
      </w:r>
      <w:r w:rsidR="00E662A4" w:rsidRPr="00542E1B">
        <w:rPr>
          <w:rFonts w:ascii="Times New Roman" w:hAnsi="Times New Roman" w:cs="Times New Roman"/>
          <w:sz w:val="28"/>
          <w:szCs w:val="28"/>
          <w:lang w:val="az-Latn-AZ"/>
        </w:rPr>
        <w:t>emək olar ki</w:t>
      </w:r>
      <w:r w:rsidR="001C0601" w:rsidRPr="00542E1B">
        <w:rPr>
          <w:rFonts w:ascii="Times New Roman" w:hAnsi="Times New Roman" w:cs="Times New Roman"/>
          <w:sz w:val="28"/>
          <w:szCs w:val="28"/>
          <w:lang w:val="az-Latn-AZ"/>
        </w:rPr>
        <w:t>,</w:t>
      </w:r>
      <w:r w:rsidR="00E662A4" w:rsidRPr="00542E1B">
        <w:rPr>
          <w:rFonts w:ascii="Times New Roman" w:hAnsi="Times New Roman" w:cs="Times New Roman"/>
          <w:sz w:val="28"/>
          <w:szCs w:val="28"/>
          <w:lang w:val="az-Latn-AZ"/>
        </w:rPr>
        <w:t xml:space="preserve"> əksər </w:t>
      </w:r>
      <w:r w:rsidRPr="00542E1B">
        <w:rPr>
          <w:rFonts w:ascii="Times New Roman" w:hAnsi="Times New Roman" w:cs="Times New Roman"/>
          <w:sz w:val="28"/>
          <w:szCs w:val="28"/>
          <w:lang w:val="az-Latn-AZ"/>
        </w:rPr>
        <w:t>kommersiya bankının</w:t>
      </w:r>
      <w:r w:rsidR="00E662A4"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 </w:t>
      </w:r>
      <w:r w:rsidR="00E662A4" w:rsidRPr="00542E1B">
        <w:rPr>
          <w:rFonts w:ascii="Times New Roman" w:hAnsi="Times New Roman" w:cs="Times New Roman"/>
          <w:sz w:val="28"/>
          <w:szCs w:val="28"/>
          <w:lang w:val="az-Latn-AZ"/>
        </w:rPr>
        <w:t xml:space="preserve">başlıca </w:t>
      </w:r>
      <w:r w:rsidRPr="00542E1B">
        <w:rPr>
          <w:rFonts w:ascii="Times New Roman" w:hAnsi="Times New Roman" w:cs="Times New Roman"/>
          <w:sz w:val="28"/>
          <w:szCs w:val="28"/>
          <w:lang w:val="az-Latn-AZ"/>
        </w:rPr>
        <w:t xml:space="preserve"> hədəfi yüksək gəlir əldə etməkdir. Buna görə də</w:t>
      </w:r>
      <w:r w:rsidR="001C0601"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 xml:space="preserve"> </w:t>
      </w:r>
      <w:r w:rsidR="008E33D1" w:rsidRPr="00542E1B">
        <w:rPr>
          <w:rFonts w:ascii="Times New Roman" w:hAnsi="Times New Roman" w:cs="Times New Roman"/>
          <w:sz w:val="28"/>
          <w:szCs w:val="28"/>
          <w:lang w:val="az-Latn-AZ"/>
        </w:rPr>
        <w:t>bankların</w:t>
      </w:r>
      <w:r w:rsidR="004F4586" w:rsidRPr="00542E1B">
        <w:rPr>
          <w:rFonts w:ascii="Times New Roman" w:hAnsi="Times New Roman" w:cs="Times New Roman"/>
          <w:sz w:val="28"/>
          <w:szCs w:val="28"/>
          <w:lang w:val="az-Latn-AZ"/>
        </w:rPr>
        <w:t xml:space="preserve"> aktiv əməliyyatlardan istifadə etməyi daha məqsədə uyğun hesab edilir.</w:t>
      </w:r>
      <w:r w:rsidR="00FB299D" w:rsidRPr="00542E1B">
        <w:rPr>
          <w:rFonts w:ascii="Times New Roman" w:hAnsi="Times New Roman" w:cs="Times New Roman"/>
          <w:sz w:val="28"/>
          <w:szCs w:val="28"/>
          <w:lang w:val="az-Latn-AZ"/>
        </w:rPr>
        <w:t xml:space="preserve"> </w:t>
      </w:r>
    </w:p>
    <w:p w:rsidR="00797456" w:rsidRPr="00542E1B" w:rsidRDefault="0056513D"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lang w:val="az-Latn-AZ"/>
        </w:rPr>
        <w:t xml:space="preserve">Aktiv əməliyyatlar </w:t>
      </w:r>
      <w:r w:rsidR="006C606A" w:rsidRPr="00542E1B">
        <w:rPr>
          <w:rFonts w:ascii="Times New Roman" w:hAnsi="Times New Roman" w:cs="Times New Roman"/>
          <w:sz w:val="28"/>
          <w:szCs w:val="28"/>
          <w:lang w:val="az-Latn-AZ"/>
        </w:rPr>
        <w:t>dedikdə</w:t>
      </w:r>
      <w:r w:rsidR="001C0601" w:rsidRPr="00542E1B">
        <w:rPr>
          <w:rFonts w:ascii="Times New Roman" w:hAnsi="Times New Roman" w:cs="Times New Roman"/>
          <w:sz w:val="28"/>
          <w:szCs w:val="28"/>
          <w:lang w:val="az-Latn-AZ"/>
        </w:rPr>
        <w:t>,</w:t>
      </w:r>
      <w:r w:rsidR="006C606A" w:rsidRPr="00542E1B">
        <w:rPr>
          <w:rFonts w:ascii="Times New Roman" w:hAnsi="Times New Roman" w:cs="Times New Roman"/>
          <w:sz w:val="28"/>
          <w:szCs w:val="28"/>
          <w:lang w:val="az-Latn-AZ"/>
        </w:rPr>
        <w:t xml:space="preserve"> </w:t>
      </w:r>
      <w:r w:rsidR="0014057C" w:rsidRPr="00542E1B">
        <w:rPr>
          <w:rFonts w:ascii="Times New Roman" w:hAnsi="Times New Roman" w:cs="Times New Roman"/>
          <w:sz w:val="28"/>
          <w:szCs w:val="28"/>
          <w:lang w:val="az-Latn-AZ"/>
        </w:rPr>
        <w:t xml:space="preserve"> kommersiya banklarının </w:t>
      </w:r>
      <w:r w:rsidRPr="00542E1B">
        <w:rPr>
          <w:rFonts w:ascii="Times New Roman" w:hAnsi="Times New Roman" w:cs="Times New Roman"/>
          <w:sz w:val="28"/>
          <w:szCs w:val="28"/>
          <w:lang w:val="az-Latn-AZ"/>
        </w:rPr>
        <w:t>yüksək</w:t>
      </w:r>
      <w:r w:rsidR="00D74AB7" w:rsidRPr="00542E1B">
        <w:rPr>
          <w:rFonts w:ascii="Times New Roman" w:hAnsi="Times New Roman" w:cs="Times New Roman"/>
          <w:sz w:val="28"/>
          <w:szCs w:val="28"/>
          <w:lang w:val="az-Latn-AZ"/>
        </w:rPr>
        <w:t xml:space="preserve"> miqdarda </w:t>
      </w:r>
      <w:r w:rsidRPr="00542E1B">
        <w:rPr>
          <w:rFonts w:ascii="Times New Roman" w:hAnsi="Times New Roman" w:cs="Times New Roman"/>
          <w:sz w:val="28"/>
          <w:szCs w:val="28"/>
          <w:lang w:val="az-Latn-AZ"/>
        </w:rPr>
        <w:t xml:space="preserve"> gəlir əldə etmə</w:t>
      </w:r>
      <w:r w:rsidR="0014057C" w:rsidRPr="00542E1B">
        <w:rPr>
          <w:rFonts w:ascii="Times New Roman" w:hAnsi="Times New Roman" w:cs="Times New Roman"/>
          <w:sz w:val="28"/>
          <w:szCs w:val="28"/>
          <w:lang w:val="az-Latn-AZ"/>
        </w:rPr>
        <w:t xml:space="preserve">k </w:t>
      </w:r>
      <w:r w:rsidR="00A14B5E" w:rsidRPr="00542E1B">
        <w:rPr>
          <w:rFonts w:ascii="Times New Roman" w:hAnsi="Times New Roman" w:cs="Times New Roman"/>
          <w:sz w:val="28"/>
          <w:szCs w:val="28"/>
          <w:lang w:val="az-Latn-AZ"/>
        </w:rPr>
        <w:t>məqsədi ilə</w:t>
      </w:r>
      <w:r w:rsidRPr="00542E1B">
        <w:rPr>
          <w:rFonts w:ascii="Times New Roman" w:hAnsi="Times New Roman" w:cs="Times New Roman"/>
          <w:sz w:val="28"/>
          <w:szCs w:val="28"/>
          <w:lang w:val="az-Latn-AZ"/>
        </w:rPr>
        <w:t xml:space="preserve"> öz </w:t>
      </w:r>
      <w:r w:rsidR="00D74AB7" w:rsidRPr="00542E1B">
        <w:rPr>
          <w:rFonts w:ascii="Times New Roman" w:hAnsi="Times New Roman" w:cs="Times New Roman"/>
          <w:sz w:val="28"/>
          <w:szCs w:val="28"/>
          <w:lang w:val="az-Latn-AZ"/>
        </w:rPr>
        <w:t xml:space="preserve">bank </w:t>
      </w:r>
      <w:r w:rsidRPr="00542E1B">
        <w:rPr>
          <w:rFonts w:ascii="Times New Roman" w:hAnsi="Times New Roman" w:cs="Times New Roman"/>
          <w:sz w:val="28"/>
          <w:szCs w:val="28"/>
          <w:lang w:val="az-Latn-AZ"/>
        </w:rPr>
        <w:t>hesablarında olan maliyyə vəsaitlərindən və  həmçinin kənar mənbələrdə</w:t>
      </w:r>
      <w:r w:rsidR="00D74AB7" w:rsidRPr="00542E1B">
        <w:rPr>
          <w:rFonts w:ascii="Times New Roman" w:hAnsi="Times New Roman" w:cs="Times New Roman"/>
          <w:sz w:val="28"/>
          <w:szCs w:val="28"/>
          <w:lang w:val="az-Latn-AZ"/>
        </w:rPr>
        <w:t xml:space="preserve">n, </w:t>
      </w:r>
      <w:r w:rsidRPr="00542E1B">
        <w:rPr>
          <w:rFonts w:ascii="Times New Roman" w:hAnsi="Times New Roman" w:cs="Times New Roman"/>
          <w:sz w:val="28"/>
          <w:szCs w:val="28"/>
          <w:lang w:val="az-Latn-AZ"/>
        </w:rPr>
        <w:t xml:space="preserve">müştərilərdən </w:t>
      </w:r>
      <w:r w:rsidR="006C606A" w:rsidRPr="00542E1B">
        <w:rPr>
          <w:rFonts w:ascii="Times New Roman" w:hAnsi="Times New Roman" w:cs="Times New Roman"/>
          <w:sz w:val="28"/>
          <w:szCs w:val="28"/>
          <w:lang w:val="az-Latn-AZ"/>
        </w:rPr>
        <w:t xml:space="preserve">əldə etdikləri </w:t>
      </w:r>
      <w:r w:rsidR="0014057C" w:rsidRPr="00542E1B">
        <w:rPr>
          <w:rFonts w:ascii="Times New Roman" w:hAnsi="Times New Roman" w:cs="Times New Roman"/>
          <w:sz w:val="28"/>
          <w:szCs w:val="28"/>
          <w:lang w:val="az-Latn-AZ"/>
        </w:rPr>
        <w:t xml:space="preserve"> maliyyə resursları vasitəsi ilə kredit qoyuluş</w:t>
      </w:r>
      <w:r w:rsidR="00A14B5E" w:rsidRPr="00542E1B">
        <w:rPr>
          <w:rFonts w:ascii="Times New Roman" w:hAnsi="Times New Roman" w:cs="Times New Roman"/>
          <w:sz w:val="28"/>
          <w:szCs w:val="28"/>
          <w:lang w:val="az-Latn-AZ"/>
        </w:rPr>
        <w:t>ları, investisiya , hesablaşma,</w:t>
      </w:r>
      <w:r w:rsidR="0014057C" w:rsidRPr="00542E1B">
        <w:rPr>
          <w:rFonts w:ascii="Times New Roman" w:hAnsi="Times New Roman" w:cs="Times New Roman"/>
          <w:sz w:val="28"/>
          <w:szCs w:val="28"/>
          <w:lang w:val="az-Latn-AZ"/>
        </w:rPr>
        <w:t xml:space="preserve">  kassa və digər  əməliyyatlarla görülən işlər </w:t>
      </w:r>
      <w:r w:rsidR="006C606A" w:rsidRPr="00542E1B">
        <w:rPr>
          <w:rFonts w:ascii="Times New Roman" w:hAnsi="Times New Roman" w:cs="Times New Roman"/>
          <w:sz w:val="28"/>
          <w:szCs w:val="28"/>
          <w:lang w:val="az-Latn-AZ"/>
        </w:rPr>
        <w:t>başa düşülür.</w:t>
      </w:r>
      <w:r w:rsidR="00FB299D" w:rsidRPr="00542E1B">
        <w:rPr>
          <w:rFonts w:ascii="Times New Roman" w:hAnsi="Times New Roman" w:cs="Times New Roman"/>
          <w:sz w:val="28"/>
          <w:szCs w:val="28"/>
          <w:lang w:val="az-Latn-AZ"/>
        </w:rPr>
        <w:t xml:space="preserve"> Aktiv əmə</w:t>
      </w:r>
      <w:r w:rsidR="00A14B5E" w:rsidRPr="00542E1B">
        <w:rPr>
          <w:rFonts w:ascii="Times New Roman" w:hAnsi="Times New Roman" w:cs="Times New Roman"/>
          <w:sz w:val="28"/>
          <w:szCs w:val="28"/>
          <w:lang w:val="az-Latn-AZ"/>
        </w:rPr>
        <w:t>liyyatları</w:t>
      </w:r>
      <w:r w:rsidR="00FB299D" w:rsidRPr="00542E1B">
        <w:rPr>
          <w:rFonts w:ascii="Times New Roman" w:hAnsi="Times New Roman" w:cs="Times New Roman"/>
          <w:sz w:val="28"/>
          <w:szCs w:val="28"/>
          <w:lang w:val="az-Latn-AZ"/>
        </w:rPr>
        <w:t xml:space="preserve"> həyata keçirən zaman banklar öz əllərində olan və ya kənardan cəlb etdikləri vəsaitlərdən</w:t>
      </w:r>
      <w:r w:rsidR="00C93E22">
        <w:rPr>
          <w:rFonts w:ascii="Times New Roman" w:hAnsi="Times New Roman" w:cs="Times New Roman"/>
          <w:sz w:val="28"/>
          <w:szCs w:val="28"/>
          <w:lang w:val="az-Latn-AZ"/>
        </w:rPr>
        <w:t xml:space="preserve"> </w:t>
      </w:r>
      <w:r w:rsidR="00FB299D" w:rsidRPr="00542E1B">
        <w:rPr>
          <w:rFonts w:ascii="Times New Roman" w:hAnsi="Times New Roman" w:cs="Times New Roman"/>
          <w:sz w:val="28"/>
          <w:szCs w:val="28"/>
          <w:lang w:val="az-Latn-AZ"/>
        </w:rPr>
        <w:t xml:space="preserve"> müştərilərə kreditlər verir</w:t>
      </w:r>
      <w:r w:rsidR="00233264" w:rsidRPr="00542E1B">
        <w:rPr>
          <w:rFonts w:ascii="Times New Roman" w:hAnsi="Times New Roman" w:cs="Times New Roman"/>
          <w:sz w:val="28"/>
          <w:szCs w:val="28"/>
          <w:lang w:val="az-Latn-AZ"/>
        </w:rPr>
        <w:t>,</w:t>
      </w:r>
      <w:r w:rsidR="00FB299D" w:rsidRPr="00542E1B">
        <w:rPr>
          <w:rFonts w:ascii="Times New Roman" w:hAnsi="Times New Roman" w:cs="Times New Roman"/>
          <w:sz w:val="28"/>
          <w:szCs w:val="28"/>
          <w:lang w:val="az-Latn-AZ"/>
        </w:rPr>
        <w:t xml:space="preserve"> müxtəlif cür investisiyalar edirlə</w:t>
      </w:r>
      <w:r w:rsidR="00233264" w:rsidRPr="00542E1B">
        <w:rPr>
          <w:rFonts w:ascii="Times New Roman" w:hAnsi="Times New Roman" w:cs="Times New Roman"/>
          <w:sz w:val="28"/>
          <w:szCs w:val="28"/>
          <w:lang w:val="az-Latn-AZ"/>
        </w:rPr>
        <w:t>r.</w:t>
      </w:r>
      <w:r w:rsidR="00A14B5E" w:rsidRPr="00542E1B">
        <w:rPr>
          <w:rFonts w:ascii="Times New Roman" w:hAnsi="Times New Roman" w:cs="Times New Roman"/>
          <w:sz w:val="28"/>
          <w:szCs w:val="28"/>
          <w:lang w:val="az-Latn-AZ"/>
        </w:rPr>
        <w:t xml:space="preserve"> </w:t>
      </w:r>
      <w:r w:rsidR="00233264" w:rsidRPr="00542E1B">
        <w:rPr>
          <w:rFonts w:ascii="Times New Roman" w:hAnsi="Times New Roman" w:cs="Times New Roman"/>
          <w:sz w:val="28"/>
          <w:szCs w:val="28"/>
          <w:lang w:val="az-Latn-AZ"/>
        </w:rPr>
        <w:t>Bu</w:t>
      </w:r>
      <w:r w:rsidR="00FB299D" w:rsidRPr="00542E1B">
        <w:rPr>
          <w:rFonts w:ascii="Times New Roman" w:hAnsi="Times New Roman" w:cs="Times New Roman"/>
          <w:sz w:val="28"/>
          <w:szCs w:val="28"/>
          <w:lang w:val="az-Latn-AZ"/>
        </w:rPr>
        <w:t xml:space="preserve"> əməliyyatların nəticəsində isə bir müddət sonra verilmiş kreditlərdən və investisiyalardan banklara faiz şəklində gə</w:t>
      </w:r>
      <w:r w:rsidR="00233264" w:rsidRPr="00542E1B">
        <w:rPr>
          <w:rFonts w:ascii="Times New Roman" w:hAnsi="Times New Roman" w:cs="Times New Roman"/>
          <w:sz w:val="28"/>
          <w:szCs w:val="28"/>
          <w:lang w:val="az-Latn-AZ"/>
        </w:rPr>
        <w:t>lir daxil olur.</w:t>
      </w:r>
      <w:r w:rsidR="00233264" w:rsidRPr="00542E1B">
        <w:rPr>
          <w:rFonts w:ascii="Times New Roman" w:hAnsi="Times New Roman" w:cs="Times New Roman"/>
          <w:sz w:val="28"/>
          <w:szCs w:val="28"/>
        </w:rPr>
        <w:t xml:space="preserve"> </w:t>
      </w:r>
      <w:r w:rsidR="00A14B5E" w:rsidRPr="00542E1B">
        <w:rPr>
          <w:rFonts w:ascii="Times New Roman" w:hAnsi="Times New Roman" w:cs="Times New Roman"/>
          <w:sz w:val="28"/>
          <w:szCs w:val="28"/>
          <w:lang w:val="az-Latn-AZ"/>
        </w:rPr>
        <w:t>Fəqət</w:t>
      </w:r>
      <w:r w:rsidR="00797456" w:rsidRPr="00542E1B">
        <w:rPr>
          <w:rFonts w:ascii="Times New Roman" w:hAnsi="Times New Roman" w:cs="Times New Roman"/>
          <w:sz w:val="28"/>
          <w:szCs w:val="28"/>
          <w:lang w:val="az-Latn-AZ"/>
        </w:rPr>
        <w:t>,</w:t>
      </w:r>
      <w:r w:rsidR="00987517" w:rsidRPr="00542E1B">
        <w:rPr>
          <w:rFonts w:ascii="Times New Roman" w:hAnsi="Times New Roman" w:cs="Times New Roman"/>
          <w:sz w:val="28"/>
          <w:szCs w:val="28"/>
          <w:lang w:val="az-Latn-AZ"/>
        </w:rPr>
        <w:t xml:space="preserve"> </w:t>
      </w:r>
      <w:r w:rsidR="00797456" w:rsidRPr="00542E1B">
        <w:rPr>
          <w:rFonts w:ascii="Times New Roman" w:hAnsi="Times New Roman" w:cs="Times New Roman"/>
          <w:sz w:val="28"/>
          <w:szCs w:val="28"/>
          <w:lang w:val="az-Latn-AZ"/>
        </w:rPr>
        <w:t>kommersiya bankları sırf qazanc əldə etməkdən ötrü də istənilə</w:t>
      </w:r>
      <w:r w:rsidR="00A14B5E" w:rsidRPr="00542E1B">
        <w:rPr>
          <w:rFonts w:ascii="Times New Roman" w:hAnsi="Times New Roman" w:cs="Times New Roman"/>
          <w:sz w:val="28"/>
          <w:szCs w:val="28"/>
          <w:lang w:val="az-Latn-AZ"/>
        </w:rPr>
        <w:t>n yerə</w:t>
      </w:r>
      <w:r w:rsidR="00797456" w:rsidRPr="00542E1B">
        <w:rPr>
          <w:rFonts w:ascii="Times New Roman" w:hAnsi="Times New Roman" w:cs="Times New Roman"/>
          <w:sz w:val="28"/>
          <w:szCs w:val="28"/>
          <w:lang w:val="az-Latn-AZ"/>
        </w:rPr>
        <w:t xml:space="preserve"> investisiya yatırıb,istənilən müştərilərə kredit vere bilməzlər.Çünki</w:t>
      </w:r>
      <w:r w:rsidR="00797456" w:rsidRPr="00542E1B">
        <w:rPr>
          <w:rFonts w:ascii="Times New Roman" w:hAnsi="Times New Roman" w:cs="Times New Roman"/>
          <w:sz w:val="28"/>
          <w:szCs w:val="28"/>
        </w:rPr>
        <w:t>,bu banklar üçün çox b</w:t>
      </w:r>
      <w:r w:rsidR="00BE66BF" w:rsidRPr="00542E1B">
        <w:rPr>
          <w:rFonts w:ascii="Times New Roman" w:hAnsi="Times New Roman" w:cs="Times New Roman"/>
          <w:sz w:val="28"/>
          <w:szCs w:val="28"/>
        </w:rPr>
        <w:t>öyük risk deməkdir.Ona görə də</w:t>
      </w:r>
      <w:r w:rsidR="00C93E22">
        <w:rPr>
          <w:rFonts w:ascii="Times New Roman" w:hAnsi="Times New Roman" w:cs="Times New Roman"/>
          <w:sz w:val="28"/>
          <w:szCs w:val="28"/>
        </w:rPr>
        <w:t>, banklar daha səmərəli yol düşünərək</w:t>
      </w:r>
      <w:r w:rsidR="00BE66BF" w:rsidRPr="00542E1B">
        <w:rPr>
          <w:rFonts w:ascii="Times New Roman" w:hAnsi="Times New Roman" w:cs="Times New Roman"/>
          <w:sz w:val="28"/>
          <w:szCs w:val="28"/>
        </w:rPr>
        <w:t xml:space="preserve"> riskləri investisiyaların növü üzrə bölüşdürməyi bacarmalı ,n</w:t>
      </w:r>
      <w:r w:rsidR="00BE66BF" w:rsidRPr="00542E1B">
        <w:rPr>
          <w:rFonts w:ascii="Times New Roman" w:hAnsi="Times New Roman" w:cs="Times New Roman"/>
          <w:sz w:val="28"/>
          <w:szCs w:val="28"/>
          <w:lang w:val="az-Latn-AZ"/>
        </w:rPr>
        <w:t>ə</w:t>
      </w:r>
      <w:r w:rsidR="00BE66BF" w:rsidRPr="00542E1B">
        <w:rPr>
          <w:rFonts w:ascii="Times New Roman" w:hAnsi="Times New Roman" w:cs="Times New Roman"/>
          <w:sz w:val="28"/>
          <w:szCs w:val="28"/>
        </w:rPr>
        <w:t>zərdə tutulan qayda və</w:t>
      </w:r>
      <w:r w:rsidR="00C93E22">
        <w:rPr>
          <w:rFonts w:ascii="Times New Roman" w:hAnsi="Times New Roman" w:cs="Times New Roman"/>
          <w:sz w:val="28"/>
          <w:szCs w:val="28"/>
        </w:rPr>
        <w:t xml:space="preserve"> qanunlara</w:t>
      </w:r>
      <w:r w:rsidR="00BE66BF" w:rsidRPr="00542E1B">
        <w:rPr>
          <w:rFonts w:ascii="Times New Roman" w:hAnsi="Times New Roman" w:cs="Times New Roman"/>
          <w:sz w:val="28"/>
          <w:szCs w:val="28"/>
        </w:rPr>
        <w:t xml:space="preserve"> riayət etməlidirlər.</w:t>
      </w:r>
    </w:p>
    <w:p w:rsidR="00466B10" w:rsidRPr="00542E1B" w:rsidRDefault="00466B10"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Bir qayda olaraq, h</w:t>
      </w:r>
      <w:r w:rsidRPr="00542E1B">
        <w:rPr>
          <w:rFonts w:ascii="Times New Roman" w:hAnsi="Times New Roman" w:cs="Times New Roman"/>
          <w:sz w:val="28"/>
          <w:szCs w:val="28"/>
          <w:lang w:val="az-Latn-AZ"/>
        </w:rPr>
        <w:t>əmişə nəticələr üzrə</w:t>
      </w:r>
      <w:r w:rsidR="00B77A91" w:rsidRPr="00542E1B">
        <w:rPr>
          <w:rFonts w:ascii="Times New Roman" w:hAnsi="Times New Roman" w:cs="Times New Roman"/>
          <w:sz w:val="28"/>
          <w:szCs w:val="28"/>
          <w:lang w:val="az-Latn-AZ"/>
        </w:rPr>
        <w:t xml:space="preserve"> balansın aktiv bölməsində</w:t>
      </w:r>
      <w:r w:rsidRPr="00542E1B">
        <w:rPr>
          <w:rFonts w:ascii="Times New Roman" w:hAnsi="Times New Roman" w:cs="Times New Roman"/>
          <w:sz w:val="28"/>
          <w:szCs w:val="28"/>
          <w:lang w:val="az-Latn-AZ"/>
        </w:rPr>
        <w:t xml:space="preserve"> aktiv əməliyyatlar</w:t>
      </w:r>
      <w:r w:rsidRPr="00542E1B">
        <w:rPr>
          <w:rFonts w:ascii="Times New Roman" w:hAnsi="Times New Roman" w:cs="Times New Roman"/>
          <w:sz w:val="28"/>
          <w:szCs w:val="28"/>
        </w:rPr>
        <w:t>,</w:t>
      </w:r>
      <w:r w:rsidR="00B77A91" w:rsidRPr="00542E1B">
        <w:rPr>
          <w:rFonts w:ascii="Times New Roman" w:hAnsi="Times New Roman" w:cs="Times New Roman"/>
          <w:sz w:val="28"/>
          <w:szCs w:val="28"/>
          <w:lang w:val="az-Latn-AZ"/>
        </w:rPr>
        <w:t>passiv bölməsində</w:t>
      </w:r>
      <w:r w:rsidRPr="00542E1B">
        <w:rPr>
          <w:rFonts w:ascii="Times New Roman" w:hAnsi="Times New Roman" w:cs="Times New Roman"/>
          <w:sz w:val="28"/>
          <w:szCs w:val="28"/>
          <w:lang w:val="az-Latn-AZ"/>
        </w:rPr>
        <w:t xml:space="preserve"> də passiv əməliyyatlar qeyd olunur.</w:t>
      </w:r>
    </w:p>
    <w:p w:rsidR="00233264" w:rsidRPr="00542E1B" w:rsidRDefault="00B77A9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lang w:val="az-Latn-AZ"/>
        </w:rPr>
        <w:t xml:space="preserve"> Bankları</w:t>
      </w:r>
      <w:r w:rsidR="00233264" w:rsidRPr="00542E1B">
        <w:rPr>
          <w:rFonts w:ascii="Times New Roman" w:hAnsi="Times New Roman" w:cs="Times New Roman"/>
          <w:sz w:val="28"/>
          <w:szCs w:val="28"/>
          <w:lang w:val="az-Latn-AZ"/>
        </w:rPr>
        <w:t xml:space="preserve"> aktiv əməli</w:t>
      </w:r>
      <w:r w:rsidR="004A768C" w:rsidRPr="00542E1B">
        <w:rPr>
          <w:rFonts w:ascii="Times New Roman" w:hAnsi="Times New Roman" w:cs="Times New Roman"/>
          <w:sz w:val="28"/>
          <w:szCs w:val="28"/>
          <w:lang w:val="az-Latn-AZ"/>
        </w:rPr>
        <w:t>yyatlarını qruplar üzrə belə</w:t>
      </w:r>
      <w:r w:rsidR="00BE66BF" w:rsidRPr="00542E1B">
        <w:rPr>
          <w:rFonts w:ascii="Times New Roman" w:hAnsi="Times New Roman" w:cs="Times New Roman"/>
          <w:sz w:val="28"/>
          <w:szCs w:val="28"/>
          <w:lang w:val="az-Latn-AZ"/>
        </w:rPr>
        <w:t xml:space="preserve"> birləşdirə bilərik</w:t>
      </w:r>
      <w:r w:rsidR="00BE66BF" w:rsidRPr="00542E1B">
        <w:rPr>
          <w:rFonts w:ascii="Times New Roman" w:hAnsi="Times New Roman" w:cs="Times New Roman"/>
          <w:sz w:val="28"/>
          <w:szCs w:val="28"/>
        </w:rPr>
        <w:t>:</w:t>
      </w:r>
    </w:p>
    <w:p w:rsidR="00BE66BF" w:rsidRPr="00542E1B" w:rsidRDefault="004A768C"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noProof/>
          <w:sz w:val="28"/>
          <w:szCs w:val="28"/>
          <w:lang w:val="en-US"/>
        </w:rPr>
        <w:drawing>
          <wp:inline distT="0" distB="0" distL="0" distR="0" wp14:anchorId="57C3F765" wp14:editId="13F6B609">
            <wp:extent cx="5486400" cy="3086100"/>
            <wp:effectExtent l="57150" t="0" r="7620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77A91" w:rsidRPr="00542E1B" w:rsidRDefault="00152FC4" w:rsidP="004C6B7A">
      <w:pPr>
        <w:spacing w:after="0" w:line="360" w:lineRule="auto"/>
        <w:ind w:left="142" w:firstLine="709"/>
        <w:contextualSpacing/>
        <w:jc w:val="both"/>
        <w:rPr>
          <w:rFonts w:ascii="Times New Roman" w:hAnsi="Times New Roman" w:cs="Times New Roman"/>
          <w:b/>
          <w:sz w:val="28"/>
          <w:szCs w:val="28"/>
          <w:lang w:val="en-US"/>
        </w:rPr>
      </w:pPr>
      <w:r>
        <w:rPr>
          <w:rFonts w:ascii="Times New Roman" w:hAnsi="Times New Roman" w:cs="Times New Roman"/>
          <w:b/>
          <w:sz w:val="28"/>
          <w:szCs w:val="28"/>
          <w:lang w:val="az-Latn-AZ"/>
        </w:rPr>
        <w:t xml:space="preserve">   </w:t>
      </w:r>
      <w:r w:rsidR="00B77A91" w:rsidRPr="00542E1B">
        <w:rPr>
          <w:rFonts w:ascii="Times New Roman" w:hAnsi="Times New Roman" w:cs="Times New Roman"/>
          <w:b/>
          <w:sz w:val="28"/>
          <w:szCs w:val="28"/>
          <w:lang w:val="az-Latn-AZ"/>
        </w:rPr>
        <w:t xml:space="preserve">Sxem 1.1 Aktiv əməliyyatların formaları </w:t>
      </w:r>
      <w:r w:rsidR="00B77A91" w:rsidRPr="00542E1B">
        <w:rPr>
          <w:rFonts w:ascii="Times New Roman" w:hAnsi="Times New Roman" w:cs="Times New Roman"/>
          <w:b/>
          <w:sz w:val="28"/>
          <w:szCs w:val="28"/>
          <w:lang w:val="en-US"/>
        </w:rPr>
        <w:t>[1.</w:t>
      </w:r>
      <w:r w:rsidR="00C93E22">
        <w:rPr>
          <w:rFonts w:ascii="Times New Roman" w:hAnsi="Times New Roman" w:cs="Times New Roman"/>
          <w:b/>
          <w:sz w:val="28"/>
          <w:szCs w:val="28"/>
          <w:lang w:val="en-US"/>
        </w:rPr>
        <w:t xml:space="preserve"> </w:t>
      </w:r>
      <w:r w:rsidR="00B77A91" w:rsidRPr="00542E1B">
        <w:rPr>
          <w:rFonts w:ascii="Times New Roman" w:hAnsi="Times New Roman" w:cs="Times New Roman"/>
          <w:b/>
          <w:sz w:val="28"/>
          <w:szCs w:val="28"/>
          <w:lang w:val="en-US"/>
        </w:rPr>
        <w:t>s.</w:t>
      </w:r>
      <w:r w:rsidR="00C93E22">
        <w:rPr>
          <w:rFonts w:ascii="Times New Roman" w:hAnsi="Times New Roman" w:cs="Times New Roman"/>
          <w:b/>
          <w:sz w:val="28"/>
          <w:szCs w:val="28"/>
          <w:lang w:val="en-US"/>
        </w:rPr>
        <w:t xml:space="preserve"> </w:t>
      </w:r>
      <w:r w:rsidR="00B77A91" w:rsidRPr="00542E1B">
        <w:rPr>
          <w:rFonts w:ascii="Times New Roman" w:hAnsi="Times New Roman" w:cs="Times New Roman"/>
          <w:b/>
          <w:sz w:val="28"/>
          <w:szCs w:val="28"/>
          <w:lang w:val="en-US"/>
        </w:rPr>
        <w:t>192]</w:t>
      </w:r>
    </w:p>
    <w:p w:rsidR="005A33B4"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Belə</w:t>
      </w:r>
      <w:r w:rsidR="00A14B5E" w:rsidRPr="00542E1B">
        <w:rPr>
          <w:rFonts w:ascii="Times New Roman" w:hAnsi="Times New Roman" w:cs="Times New Roman"/>
          <w:sz w:val="28"/>
          <w:szCs w:val="28"/>
          <w:lang w:val="az-Latn-AZ"/>
        </w:rPr>
        <w:t xml:space="preserve"> ki, a</w:t>
      </w:r>
      <w:r w:rsidRPr="00542E1B">
        <w:rPr>
          <w:rFonts w:ascii="Times New Roman" w:hAnsi="Times New Roman" w:cs="Times New Roman"/>
          <w:sz w:val="28"/>
          <w:szCs w:val="28"/>
          <w:lang w:val="az-Latn-AZ"/>
        </w:rPr>
        <w:t>ktiv əmə</w:t>
      </w:r>
      <w:r w:rsidR="00483125" w:rsidRPr="00542E1B">
        <w:rPr>
          <w:rFonts w:ascii="Times New Roman" w:hAnsi="Times New Roman" w:cs="Times New Roman"/>
          <w:sz w:val="28"/>
          <w:szCs w:val="28"/>
          <w:lang w:val="az-Latn-AZ"/>
        </w:rPr>
        <w:t>liyy</w:t>
      </w:r>
      <w:r w:rsidR="0080139A" w:rsidRPr="00542E1B">
        <w:rPr>
          <w:rFonts w:ascii="Times New Roman" w:hAnsi="Times New Roman" w:cs="Times New Roman"/>
          <w:sz w:val="28"/>
          <w:szCs w:val="28"/>
          <w:lang w:val="az-Latn-AZ"/>
        </w:rPr>
        <w:t>at</w:t>
      </w:r>
      <w:r w:rsidR="00483125" w:rsidRPr="00542E1B">
        <w:rPr>
          <w:rFonts w:ascii="Times New Roman" w:hAnsi="Times New Roman" w:cs="Times New Roman"/>
          <w:sz w:val="28"/>
          <w:szCs w:val="28"/>
          <w:lang w:val="az-Latn-AZ"/>
        </w:rPr>
        <w:t xml:space="preserve">ların </w:t>
      </w:r>
      <w:r w:rsidR="00332EFF" w:rsidRPr="00542E1B">
        <w:rPr>
          <w:rFonts w:ascii="Times New Roman" w:hAnsi="Times New Roman" w:cs="Times New Roman"/>
          <w:sz w:val="28"/>
          <w:szCs w:val="28"/>
          <w:lang w:val="az-Latn-AZ"/>
        </w:rPr>
        <w:t xml:space="preserve">icrasında </w:t>
      </w:r>
      <w:r w:rsidRPr="00542E1B">
        <w:rPr>
          <w:rFonts w:ascii="Times New Roman" w:hAnsi="Times New Roman" w:cs="Times New Roman"/>
          <w:sz w:val="28"/>
          <w:szCs w:val="28"/>
          <w:lang w:val="az-Latn-AZ"/>
        </w:rPr>
        <w:t xml:space="preserve"> aktivlə</w:t>
      </w:r>
      <w:r w:rsidR="00483125" w:rsidRPr="00542E1B">
        <w:rPr>
          <w:rFonts w:ascii="Times New Roman" w:hAnsi="Times New Roman" w:cs="Times New Roman"/>
          <w:sz w:val="28"/>
          <w:szCs w:val="28"/>
          <w:lang w:val="az-Latn-AZ"/>
        </w:rPr>
        <w:t xml:space="preserve">rin strukturuna </w:t>
      </w:r>
      <w:r w:rsidRPr="00542E1B">
        <w:rPr>
          <w:rFonts w:ascii="Times New Roman" w:hAnsi="Times New Roman" w:cs="Times New Roman"/>
          <w:sz w:val="28"/>
          <w:szCs w:val="28"/>
          <w:lang w:val="az-Latn-AZ"/>
        </w:rPr>
        <w:t xml:space="preserve"> görə təsnifatı</w:t>
      </w:r>
      <w:r w:rsidR="00C93E22">
        <w:rPr>
          <w:rFonts w:ascii="Times New Roman" w:hAnsi="Times New Roman" w:cs="Times New Roman"/>
          <w:sz w:val="28"/>
          <w:szCs w:val="28"/>
          <w:lang w:val="az-Latn-AZ"/>
        </w:rPr>
        <w:t xml:space="preserve"> da seç</w:t>
      </w:r>
      <w:r w:rsidR="008A256F" w:rsidRPr="00542E1B">
        <w:rPr>
          <w:rFonts w:ascii="Times New Roman" w:hAnsi="Times New Roman" w:cs="Times New Roman"/>
          <w:sz w:val="28"/>
          <w:szCs w:val="28"/>
          <w:lang w:val="az-Latn-AZ"/>
        </w:rPr>
        <w:t>ilir.</w:t>
      </w:r>
    </w:p>
    <w:p w:rsidR="005A33B4"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nəticə</w:t>
      </w:r>
      <w:r w:rsidR="006154B9" w:rsidRPr="00542E1B">
        <w:rPr>
          <w:rFonts w:ascii="Times New Roman" w:hAnsi="Times New Roman" w:cs="Times New Roman"/>
          <w:sz w:val="28"/>
          <w:szCs w:val="28"/>
          <w:lang w:val="az-Latn-AZ"/>
        </w:rPr>
        <w:t xml:space="preserve"> etibarı ilə </w:t>
      </w:r>
      <w:r w:rsidRPr="00542E1B">
        <w:rPr>
          <w:rFonts w:ascii="Times New Roman" w:hAnsi="Times New Roman" w:cs="Times New Roman"/>
          <w:sz w:val="28"/>
          <w:szCs w:val="28"/>
          <w:lang w:val="az-Latn-AZ"/>
        </w:rPr>
        <w:t>bankın kredit</w:t>
      </w:r>
      <w:r w:rsidR="006154B9" w:rsidRPr="00542E1B">
        <w:rPr>
          <w:rFonts w:ascii="Times New Roman" w:hAnsi="Times New Roman" w:cs="Times New Roman"/>
          <w:sz w:val="28"/>
          <w:szCs w:val="28"/>
          <w:lang w:val="az-Latn-AZ"/>
        </w:rPr>
        <w:t xml:space="preserve"> portfelini yaradan </w:t>
      </w:r>
      <w:r w:rsidRPr="00542E1B">
        <w:rPr>
          <w:rFonts w:ascii="Times New Roman" w:hAnsi="Times New Roman" w:cs="Times New Roman"/>
          <w:sz w:val="28"/>
          <w:szCs w:val="28"/>
          <w:lang w:val="az-Latn-AZ"/>
        </w:rPr>
        <w:t xml:space="preserve"> kredi</w:t>
      </w:r>
      <w:r w:rsidR="00483125" w:rsidRPr="00542E1B">
        <w:rPr>
          <w:rFonts w:ascii="Times New Roman" w:hAnsi="Times New Roman" w:cs="Times New Roman"/>
          <w:sz w:val="28"/>
          <w:szCs w:val="28"/>
          <w:lang w:val="az-Latn-AZ"/>
        </w:rPr>
        <w:t>t</w:t>
      </w:r>
      <w:r w:rsidRPr="00542E1B">
        <w:rPr>
          <w:rFonts w:ascii="Times New Roman" w:hAnsi="Times New Roman" w:cs="Times New Roman"/>
          <w:sz w:val="28"/>
          <w:szCs w:val="28"/>
          <w:lang w:val="az-Latn-AZ"/>
        </w:rPr>
        <w:t xml:space="preserve"> əməliyyatları;</w:t>
      </w:r>
    </w:p>
    <w:p w:rsidR="005A33B4"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investisiya portfelinin formalaşmasi üçün ə</w:t>
      </w:r>
      <w:r w:rsidR="00483125" w:rsidRPr="00542E1B">
        <w:rPr>
          <w:rFonts w:ascii="Times New Roman" w:hAnsi="Times New Roman" w:cs="Times New Roman"/>
          <w:sz w:val="28"/>
          <w:szCs w:val="28"/>
          <w:lang w:val="az-Latn-AZ"/>
        </w:rPr>
        <w:t xml:space="preserve">sas yaradılan </w:t>
      </w:r>
      <w:r w:rsidR="006154B9" w:rsidRPr="00542E1B">
        <w:rPr>
          <w:rFonts w:ascii="Times New Roman" w:hAnsi="Times New Roman" w:cs="Times New Roman"/>
          <w:sz w:val="28"/>
          <w:szCs w:val="28"/>
          <w:lang w:val="az-Latn-AZ"/>
        </w:rPr>
        <w:t xml:space="preserve"> yatırımlar</w:t>
      </w:r>
      <w:r w:rsidRPr="00542E1B">
        <w:rPr>
          <w:rFonts w:ascii="Times New Roman" w:hAnsi="Times New Roman" w:cs="Times New Roman"/>
          <w:sz w:val="28"/>
          <w:szCs w:val="28"/>
          <w:lang w:val="az-Latn-AZ"/>
        </w:rPr>
        <w:t>;</w:t>
      </w:r>
    </w:p>
    <w:p w:rsidR="005A33B4"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bankın müştərilərinə göstərdiyi xidmətlərin ə</w:t>
      </w:r>
      <w:r w:rsidR="006154B9" w:rsidRPr="00542E1B">
        <w:rPr>
          <w:rFonts w:ascii="Times New Roman" w:hAnsi="Times New Roman" w:cs="Times New Roman"/>
          <w:sz w:val="28"/>
          <w:szCs w:val="28"/>
          <w:lang w:val="az-Latn-AZ"/>
        </w:rPr>
        <w:t xml:space="preserve">sas həlqəsi </w:t>
      </w:r>
      <w:r w:rsidR="00483125"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olan kassa və hesablaşma əməliyyatları;</w:t>
      </w:r>
    </w:p>
    <w:p w:rsidR="005A33B4"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bütün bank əmə</w:t>
      </w:r>
      <w:r w:rsidR="006154B9" w:rsidRPr="00542E1B">
        <w:rPr>
          <w:rFonts w:ascii="Times New Roman" w:hAnsi="Times New Roman" w:cs="Times New Roman"/>
          <w:sz w:val="28"/>
          <w:szCs w:val="28"/>
          <w:lang w:val="az-Latn-AZ"/>
        </w:rPr>
        <w:t>liyyatlarının daha əlverişli</w:t>
      </w:r>
      <w:r w:rsidRPr="00542E1B">
        <w:rPr>
          <w:rFonts w:ascii="Times New Roman" w:hAnsi="Times New Roman" w:cs="Times New Roman"/>
          <w:sz w:val="28"/>
          <w:szCs w:val="28"/>
          <w:lang w:val="az-Latn-AZ"/>
        </w:rPr>
        <w:t xml:space="preserve"> həllini təmin edən müvafiq </w:t>
      </w:r>
      <w:r w:rsidR="006154B9" w:rsidRPr="00542E1B">
        <w:rPr>
          <w:rFonts w:ascii="Times New Roman" w:hAnsi="Times New Roman" w:cs="Times New Roman"/>
          <w:sz w:val="28"/>
          <w:szCs w:val="28"/>
          <w:lang w:val="az-Latn-AZ"/>
        </w:rPr>
        <w:t xml:space="preserve">strukturun </w:t>
      </w:r>
      <w:r w:rsidRPr="00542E1B">
        <w:rPr>
          <w:rFonts w:ascii="Times New Roman" w:hAnsi="Times New Roman" w:cs="Times New Roman"/>
          <w:sz w:val="28"/>
          <w:szCs w:val="28"/>
          <w:lang w:val="az-Latn-AZ"/>
        </w:rPr>
        <w:t xml:space="preserve"> yaradılması ilə </w:t>
      </w:r>
      <w:r w:rsidR="006154B9" w:rsidRPr="00542E1B">
        <w:rPr>
          <w:rFonts w:ascii="Times New Roman" w:hAnsi="Times New Roman" w:cs="Times New Roman"/>
          <w:sz w:val="28"/>
          <w:szCs w:val="28"/>
          <w:lang w:val="az-Latn-AZ"/>
        </w:rPr>
        <w:t xml:space="preserve">bağlı </w:t>
      </w:r>
      <w:r w:rsidRPr="00542E1B">
        <w:rPr>
          <w:rFonts w:ascii="Times New Roman" w:hAnsi="Times New Roman" w:cs="Times New Roman"/>
          <w:sz w:val="28"/>
          <w:szCs w:val="28"/>
          <w:lang w:val="az-Latn-AZ"/>
        </w:rPr>
        <w:t xml:space="preserve"> olan digər aktiv əməliyyatlar.</w:t>
      </w:r>
    </w:p>
    <w:p w:rsidR="005A33B4" w:rsidRPr="00542E1B" w:rsidRDefault="00A14B5E"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S</w:t>
      </w:r>
      <w:r w:rsidR="005A33B4" w:rsidRPr="00542E1B">
        <w:rPr>
          <w:rFonts w:ascii="Times New Roman" w:hAnsi="Times New Roman" w:cs="Times New Roman"/>
          <w:sz w:val="28"/>
          <w:szCs w:val="28"/>
          <w:lang w:val="az-Latn-AZ"/>
        </w:rPr>
        <w:t>suda əmə</w:t>
      </w:r>
      <w:r w:rsidR="00D74AB7" w:rsidRPr="00542E1B">
        <w:rPr>
          <w:rFonts w:ascii="Times New Roman" w:hAnsi="Times New Roman" w:cs="Times New Roman"/>
          <w:sz w:val="28"/>
          <w:szCs w:val="28"/>
          <w:lang w:val="az-Latn-AZ"/>
        </w:rPr>
        <w:t>liyyatları, mü</w:t>
      </w:r>
      <w:r w:rsidR="00FC5DD4" w:rsidRPr="00542E1B">
        <w:rPr>
          <w:rFonts w:ascii="Times New Roman" w:hAnsi="Times New Roman" w:cs="Times New Roman"/>
          <w:sz w:val="28"/>
          <w:szCs w:val="28"/>
          <w:lang w:val="az-Latn-AZ"/>
        </w:rPr>
        <w:t>vafiq olaraq , bankların</w:t>
      </w:r>
      <w:r w:rsidR="005A33B4" w:rsidRPr="00542E1B">
        <w:rPr>
          <w:rFonts w:ascii="Times New Roman" w:hAnsi="Times New Roman" w:cs="Times New Roman"/>
          <w:sz w:val="28"/>
          <w:szCs w:val="28"/>
          <w:lang w:val="az-Latn-AZ"/>
        </w:rPr>
        <w:t xml:space="preserve"> gəlirlərinin əsas</w:t>
      </w:r>
      <w:r w:rsidR="00FC5DD4" w:rsidRPr="00542E1B">
        <w:rPr>
          <w:rFonts w:ascii="Times New Roman" w:hAnsi="Times New Roman" w:cs="Times New Roman"/>
          <w:sz w:val="28"/>
          <w:szCs w:val="28"/>
          <w:lang w:val="az-Latn-AZ"/>
        </w:rPr>
        <w:t xml:space="preserve"> v</w:t>
      </w:r>
      <w:r w:rsidR="008A256F" w:rsidRPr="00542E1B">
        <w:rPr>
          <w:rFonts w:ascii="Times New Roman" w:hAnsi="Times New Roman" w:cs="Times New Roman"/>
          <w:sz w:val="28"/>
          <w:szCs w:val="28"/>
          <w:lang w:val="az-Latn-AZ"/>
        </w:rPr>
        <w:t xml:space="preserve">ə </w:t>
      </w:r>
      <w:r w:rsidR="00FC5DD4" w:rsidRPr="00542E1B">
        <w:rPr>
          <w:rFonts w:ascii="Times New Roman" w:hAnsi="Times New Roman" w:cs="Times New Roman"/>
          <w:sz w:val="28"/>
          <w:szCs w:val="28"/>
          <w:lang w:val="az-Latn-AZ"/>
        </w:rPr>
        <w:t>x</w:t>
      </w:r>
      <w:r w:rsidR="00C13A81" w:rsidRPr="00542E1B">
        <w:rPr>
          <w:rFonts w:ascii="Times New Roman" w:hAnsi="Times New Roman" w:cs="Times New Roman"/>
          <w:sz w:val="28"/>
          <w:szCs w:val="28"/>
          <w:lang w:val="az-Latn-AZ"/>
        </w:rPr>
        <w:t xml:space="preserve">üsusi hissəsini </w:t>
      </w:r>
      <w:r w:rsidR="005A33B4" w:rsidRPr="00542E1B">
        <w:rPr>
          <w:rFonts w:ascii="Times New Roman" w:hAnsi="Times New Roman" w:cs="Times New Roman"/>
          <w:sz w:val="28"/>
          <w:szCs w:val="28"/>
          <w:lang w:val="az-Latn-AZ"/>
        </w:rPr>
        <w:t>təşkil edir. Makroiqtisadi baxımdan bu əməliyyatların mahiyyə</w:t>
      </w:r>
      <w:r w:rsidR="00C13A81" w:rsidRPr="00542E1B">
        <w:rPr>
          <w:rFonts w:ascii="Times New Roman" w:hAnsi="Times New Roman" w:cs="Times New Roman"/>
          <w:sz w:val="28"/>
          <w:szCs w:val="28"/>
          <w:lang w:val="az-Latn-AZ"/>
        </w:rPr>
        <w:t xml:space="preserve">ti ondan ibarətdir </w:t>
      </w:r>
      <w:r w:rsidR="005A33B4" w:rsidRPr="00542E1B">
        <w:rPr>
          <w:rFonts w:ascii="Times New Roman" w:hAnsi="Times New Roman" w:cs="Times New Roman"/>
          <w:sz w:val="28"/>
          <w:szCs w:val="28"/>
          <w:lang w:val="az-Latn-AZ"/>
        </w:rPr>
        <w:t>ki,</w:t>
      </w:r>
      <w:r w:rsidR="00C13A81" w:rsidRPr="00542E1B">
        <w:rPr>
          <w:rFonts w:ascii="Times New Roman" w:hAnsi="Times New Roman" w:cs="Times New Roman"/>
          <w:sz w:val="28"/>
          <w:szCs w:val="28"/>
          <w:lang w:val="az-Latn-AZ"/>
        </w:rPr>
        <w:t xml:space="preserve"> bu üsuldan istifadə edərək kommersiya bankları  </w:t>
      </w:r>
      <w:r w:rsidR="005A33B4" w:rsidRPr="00542E1B">
        <w:rPr>
          <w:rFonts w:ascii="Times New Roman" w:hAnsi="Times New Roman" w:cs="Times New Roman"/>
          <w:sz w:val="28"/>
          <w:szCs w:val="28"/>
          <w:lang w:val="az-Latn-AZ"/>
        </w:rPr>
        <w:t>müvəqqə</w:t>
      </w:r>
      <w:r w:rsidR="00C13A81" w:rsidRPr="00542E1B">
        <w:rPr>
          <w:rFonts w:ascii="Times New Roman" w:hAnsi="Times New Roman" w:cs="Times New Roman"/>
          <w:sz w:val="28"/>
          <w:szCs w:val="28"/>
          <w:lang w:val="az-Latn-AZ"/>
        </w:rPr>
        <w:t xml:space="preserve">ti passiv </w:t>
      </w:r>
      <w:r w:rsidR="005A33B4" w:rsidRPr="00542E1B">
        <w:rPr>
          <w:rFonts w:ascii="Times New Roman" w:hAnsi="Times New Roman" w:cs="Times New Roman"/>
          <w:sz w:val="28"/>
          <w:szCs w:val="28"/>
          <w:lang w:val="az-Latn-AZ"/>
        </w:rPr>
        <w:t xml:space="preserve"> pul fondlarını istehsalat</w:t>
      </w:r>
      <w:r w:rsidR="00C13A81" w:rsidRPr="00542E1B">
        <w:rPr>
          <w:rFonts w:ascii="Times New Roman" w:hAnsi="Times New Roman" w:cs="Times New Roman"/>
          <w:sz w:val="28"/>
          <w:szCs w:val="28"/>
          <w:lang w:val="az-Latn-AZ"/>
        </w:rPr>
        <w:t xml:space="preserve"> </w:t>
      </w:r>
      <w:r w:rsidR="005A33B4" w:rsidRPr="00542E1B">
        <w:rPr>
          <w:rFonts w:ascii="Times New Roman" w:hAnsi="Times New Roman" w:cs="Times New Roman"/>
          <w:sz w:val="28"/>
          <w:szCs w:val="28"/>
          <w:lang w:val="az-Latn-AZ"/>
        </w:rPr>
        <w:t>prosesi</w:t>
      </w:r>
      <w:r w:rsidR="00C13A81" w:rsidRPr="00542E1B">
        <w:rPr>
          <w:rFonts w:ascii="Times New Roman" w:hAnsi="Times New Roman" w:cs="Times New Roman"/>
          <w:sz w:val="28"/>
          <w:szCs w:val="28"/>
          <w:lang w:val="az-Latn-AZ"/>
        </w:rPr>
        <w:t xml:space="preserve">ni stimullaşdıran aktiv </w:t>
      </w:r>
      <w:r w:rsidR="005A33B4" w:rsidRPr="00542E1B">
        <w:rPr>
          <w:rFonts w:ascii="Times New Roman" w:hAnsi="Times New Roman" w:cs="Times New Roman"/>
          <w:sz w:val="28"/>
          <w:szCs w:val="28"/>
          <w:lang w:val="az-Latn-AZ"/>
        </w:rPr>
        <w:t xml:space="preserve"> tədavül</w:t>
      </w:r>
      <w:r w:rsidR="00C13A81" w:rsidRPr="00542E1B">
        <w:rPr>
          <w:rFonts w:ascii="Times New Roman" w:hAnsi="Times New Roman" w:cs="Times New Roman"/>
          <w:sz w:val="28"/>
          <w:szCs w:val="28"/>
          <w:lang w:val="az-Latn-AZ"/>
        </w:rPr>
        <w:t xml:space="preserve">ə  </w:t>
      </w:r>
      <w:r w:rsidR="00276E6D" w:rsidRPr="00542E1B">
        <w:rPr>
          <w:rFonts w:ascii="Times New Roman" w:hAnsi="Times New Roman" w:cs="Times New Roman"/>
          <w:sz w:val="28"/>
          <w:szCs w:val="28"/>
          <w:lang w:val="az-Latn-AZ"/>
        </w:rPr>
        <w:t>çevirir.</w:t>
      </w:r>
    </w:p>
    <w:p w:rsidR="005A33B4" w:rsidRPr="00542E1B" w:rsidRDefault="005A33B4" w:rsidP="00C93E22">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investisiya əməliyyatları, onların həyata keçirilməsi prosesində bank</w:t>
      </w:r>
      <w:r w:rsidR="008A256F" w:rsidRPr="00542E1B">
        <w:rPr>
          <w:rFonts w:ascii="Times New Roman" w:hAnsi="Times New Roman" w:cs="Times New Roman"/>
          <w:sz w:val="28"/>
          <w:szCs w:val="28"/>
          <w:lang w:val="az-Latn-AZ"/>
        </w:rPr>
        <w:t xml:space="preserve"> p</w:t>
      </w:r>
      <w:r w:rsidR="00C13A81" w:rsidRPr="00542E1B">
        <w:rPr>
          <w:rFonts w:ascii="Times New Roman" w:hAnsi="Times New Roman" w:cs="Times New Roman"/>
          <w:sz w:val="28"/>
          <w:szCs w:val="28"/>
          <w:lang w:val="az-Latn-AZ"/>
        </w:rPr>
        <w:t xml:space="preserve">ul vəsaitlərini </w:t>
      </w:r>
      <w:r w:rsidRPr="00542E1B">
        <w:rPr>
          <w:rFonts w:ascii="Times New Roman" w:hAnsi="Times New Roman" w:cs="Times New Roman"/>
          <w:sz w:val="28"/>
          <w:szCs w:val="28"/>
          <w:lang w:val="az-Latn-AZ"/>
        </w:rPr>
        <w:t xml:space="preserve"> qiymətli kağızlara yatıraraq və ya birgə təsərrüfat fəaliyyəti üzrə</w:t>
      </w:r>
      <w:r w:rsidR="00C93E22">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hüquq əldə</w:t>
      </w:r>
      <w:r w:rsidR="00C13A81" w:rsidRPr="00542E1B">
        <w:rPr>
          <w:rFonts w:ascii="Times New Roman" w:hAnsi="Times New Roman" w:cs="Times New Roman"/>
          <w:sz w:val="28"/>
          <w:szCs w:val="28"/>
          <w:lang w:val="az-Latn-AZ"/>
        </w:rPr>
        <w:t xml:space="preserve"> etdikdən sonra investor formasi kimi</w:t>
      </w:r>
      <w:r w:rsidRPr="00542E1B">
        <w:rPr>
          <w:rFonts w:ascii="Times New Roman" w:hAnsi="Times New Roman" w:cs="Times New Roman"/>
          <w:sz w:val="28"/>
          <w:szCs w:val="28"/>
          <w:lang w:val="az-Latn-AZ"/>
        </w:rPr>
        <w:t xml:space="preserve"> çıxış edir;</w:t>
      </w:r>
    </w:p>
    <w:p w:rsidR="00C13A81" w:rsidRPr="00542E1B" w:rsidRDefault="005A33B4"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depozit əməliyyatları, </w:t>
      </w:r>
      <w:r w:rsidR="001A0F43" w:rsidRPr="00542E1B">
        <w:rPr>
          <w:rFonts w:ascii="Times New Roman" w:hAnsi="Times New Roman" w:cs="Times New Roman"/>
          <w:sz w:val="28"/>
          <w:szCs w:val="28"/>
          <w:lang w:val="az-Latn-AZ"/>
        </w:rPr>
        <w:t>banklar tərəfində</w:t>
      </w:r>
      <w:r w:rsidR="00C13A81" w:rsidRPr="00542E1B">
        <w:rPr>
          <w:rFonts w:ascii="Times New Roman" w:hAnsi="Times New Roman" w:cs="Times New Roman"/>
          <w:sz w:val="28"/>
          <w:szCs w:val="28"/>
          <w:lang w:val="az-Latn-AZ"/>
        </w:rPr>
        <w:t xml:space="preserve">n kənardan </w:t>
      </w:r>
      <w:r w:rsidR="001A0F43" w:rsidRPr="00542E1B">
        <w:rPr>
          <w:rFonts w:ascii="Times New Roman" w:hAnsi="Times New Roman" w:cs="Times New Roman"/>
          <w:sz w:val="28"/>
          <w:szCs w:val="28"/>
          <w:lang w:val="az-Latn-AZ"/>
        </w:rPr>
        <w:t xml:space="preserve">bank hesablarına </w:t>
      </w:r>
      <w:r w:rsidR="00C13A81" w:rsidRPr="00542E1B">
        <w:rPr>
          <w:rFonts w:ascii="Times New Roman" w:hAnsi="Times New Roman" w:cs="Times New Roman"/>
          <w:sz w:val="28"/>
          <w:szCs w:val="28"/>
          <w:lang w:val="az-Latn-AZ"/>
        </w:rPr>
        <w:t xml:space="preserve">cəlb edilərək </w:t>
      </w:r>
      <w:r w:rsidR="001A0F43" w:rsidRPr="00542E1B">
        <w:rPr>
          <w:rFonts w:ascii="Times New Roman" w:hAnsi="Times New Roman" w:cs="Times New Roman"/>
          <w:sz w:val="28"/>
          <w:szCs w:val="28"/>
          <w:lang w:val="az-Latn-AZ"/>
        </w:rPr>
        <w:t>müəyyən məqsəd üçün kredit təşkilatlarına yatırılan vəsaitlərdir.</w:t>
      </w:r>
    </w:p>
    <w:p w:rsidR="008A256F" w:rsidRPr="00542E1B" w:rsidRDefault="005A33B4" w:rsidP="00032402">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digər aktiv əməliyyatlar, formasına görə</w:t>
      </w:r>
      <w:r w:rsidR="006154B9" w:rsidRPr="00542E1B">
        <w:rPr>
          <w:rFonts w:ascii="Times New Roman" w:hAnsi="Times New Roman" w:cs="Times New Roman"/>
          <w:sz w:val="28"/>
          <w:szCs w:val="28"/>
          <w:lang w:val="az-Latn-AZ"/>
        </w:rPr>
        <w:t xml:space="preserve"> fərqlilik daşıyaraq </w:t>
      </w:r>
      <w:r w:rsidRPr="00542E1B">
        <w:rPr>
          <w:rFonts w:ascii="Times New Roman" w:hAnsi="Times New Roman" w:cs="Times New Roman"/>
          <w:sz w:val="28"/>
          <w:szCs w:val="28"/>
          <w:lang w:val="az-Latn-AZ"/>
        </w:rPr>
        <w:t>, xaricdəki banklar</w:t>
      </w:r>
      <w:r w:rsidR="006154B9" w:rsidRPr="00542E1B">
        <w:rPr>
          <w:rFonts w:ascii="Times New Roman" w:hAnsi="Times New Roman" w:cs="Times New Roman"/>
          <w:sz w:val="28"/>
          <w:szCs w:val="28"/>
          <w:lang w:val="az-Latn-AZ"/>
        </w:rPr>
        <w:t>a</w:t>
      </w:r>
      <w:r w:rsidR="00032402">
        <w:rPr>
          <w:rFonts w:ascii="Times New Roman" w:hAnsi="Times New Roman" w:cs="Times New Roman"/>
          <w:sz w:val="28"/>
          <w:szCs w:val="28"/>
          <w:lang w:val="az-Latn-AZ"/>
        </w:rPr>
        <w:t xml:space="preserve"> </w:t>
      </w:r>
      <w:r w:rsidR="00792262"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əhəmiyyə</w:t>
      </w:r>
      <w:r w:rsidR="006154B9" w:rsidRPr="00542E1B">
        <w:rPr>
          <w:rFonts w:ascii="Times New Roman" w:hAnsi="Times New Roman" w:cs="Times New Roman"/>
          <w:sz w:val="28"/>
          <w:szCs w:val="28"/>
          <w:lang w:val="az-Latn-AZ"/>
        </w:rPr>
        <w:t xml:space="preserve">tli miqdarda məvacib </w:t>
      </w:r>
      <w:r w:rsidRPr="00542E1B">
        <w:rPr>
          <w:rFonts w:ascii="Times New Roman" w:hAnsi="Times New Roman" w:cs="Times New Roman"/>
          <w:sz w:val="28"/>
          <w:szCs w:val="28"/>
          <w:lang w:val="az-Latn-AZ"/>
        </w:rPr>
        <w:t xml:space="preserve"> gə</w:t>
      </w:r>
      <w:r w:rsidR="006154B9" w:rsidRPr="00542E1B">
        <w:rPr>
          <w:rFonts w:ascii="Times New Roman" w:hAnsi="Times New Roman" w:cs="Times New Roman"/>
          <w:sz w:val="28"/>
          <w:szCs w:val="28"/>
          <w:lang w:val="az-Latn-AZ"/>
        </w:rPr>
        <w:t>tirir. Fəqət</w:t>
      </w:r>
      <w:r w:rsidRPr="00542E1B">
        <w:rPr>
          <w:rFonts w:ascii="Times New Roman" w:hAnsi="Times New Roman" w:cs="Times New Roman"/>
          <w:sz w:val="28"/>
          <w:szCs w:val="28"/>
          <w:lang w:val="az-Latn-AZ"/>
        </w:rPr>
        <w:t>, Azə</w:t>
      </w:r>
      <w:r w:rsidR="006154B9" w:rsidRPr="00542E1B">
        <w:rPr>
          <w:rFonts w:ascii="Times New Roman" w:hAnsi="Times New Roman" w:cs="Times New Roman"/>
          <w:sz w:val="28"/>
          <w:szCs w:val="28"/>
          <w:lang w:val="az-Latn-AZ"/>
        </w:rPr>
        <w:t xml:space="preserve">rbaycan bank sisteminin </w:t>
      </w:r>
      <w:r w:rsidR="00792262"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yüksə</w:t>
      </w:r>
      <w:r w:rsidR="006154B9" w:rsidRPr="00542E1B">
        <w:rPr>
          <w:rFonts w:ascii="Times New Roman" w:hAnsi="Times New Roman" w:cs="Times New Roman"/>
          <w:sz w:val="28"/>
          <w:szCs w:val="28"/>
          <w:lang w:val="az-Latn-AZ"/>
        </w:rPr>
        <w:t xml:space="preserve">k səviyyədə </w:t>
      </w:r>
      <w:r w:rsidRPr="00542E1B">
        <w:rPr>
          <w:rFonts w:ascii="Times New Roman" w:hAnsi="Times New Roman" w:cs="Times New Roman"/>
          <w:sz w:val="28"/>
          <w:szCs w:val="28"/>
          <w:lang w:val="az-Latn-AZ"/>
        </w:rPr>
        <w:t xml:space="preserve"> inkişaf etmədiy</w:t>
      </w:r>
      <w:r w:rsidR="006154B9" w:rsidRPr="00542E1B">
        <w:rPr>
          <w:rFonts w:ascii="Times New Roman" w:hAnsi="Times New Roman" w:cs="Times New Roman"/>
          <w:sz w:val="28"/>
          <w:szCs w:val="28"/>
          <w:lang w:val="az-Latn-AZ"/>
        </w:rPr>
        <w:t xml:space="preserve">ini göz önünə alaraq, </w:t>
      </w:r>
      <w:r w:rsidRPr="00542E1B">
        <w:rPr>
          <w:rFonts w:ascii="Times New Roman" w:hAnsi="Times New Roman" w:cs="Times New Roman"/>
          <w:sz w:val="28"/>
          <w:szCs w:val="28"/>
          <w:lang w:val="az-Latn-AZ"/>
        </w:rPr>
        <w:t>ölkə</w:t>
      </w:r>
      <w:r w:rsidR="00C15407" w:rsidRPr="00542E1B">
        <w:rPr>
          <w:rFonts w:ascii="Times New Roman" w:hAnsi="Times New Roman" w:cs="Times New Roman"/>
          <w:sz w:val="28"/>
          <w:szCs w:val="28"/>
          <w:lang w:val="az-Latn-AZ"/>
        </w:rPr>
        <w:t>nin</w:t>
      </w:r>
      <w:r w:rsidRPr="00542E1B">
        <w:rPr>
          <w:rFonts w:ascii="Times New Roman" w:hAnsi="Times New Roman" w:cs="Times New Roman"/>
          <w:sz w:val="28"/>
          <w:szCs w:val="28"/>
          <w:lang w:val="az-Latn-AZ"/>
        </w:rPr>
        <w:t xml:space="preserve"> bank sistemində </w:t>
      </w:r>
      <w:r w:rsidR="00032402">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onların</w:t>
      </w:r>
      <w:r w:rsidR="006154B9"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əhatəsi hələ ki, məhduddur. </w:t>
      </w:r>
    </w:p>
    <w:p w:rsidR="00DD5452" w:rsidRPr="00542E1B" w:rsidRDefault="006559B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Kredit</w:t>
      </w:r>
      <w:r w:rsidR="00886EEA" w:rsidRPr="00542E1B">
        <w:rPr>
          <w:rFonts w:ascii="Times New Roman" w:hAnsi="Times New Roman" w:cs="Times New Roman"/>
          <w:b/>
          <w:sz w:val="28"/>
          <w:szCs w:val="28"/>
        </w:rPr>
        <w:t xml:space="preserve"> ( ssu</w:t>
      </w:r>
      <w:r w:rsidR="0018087B" w:rsidRPr="00542E1B">
        <w:rPr>
          <w:rFonts w:ascii="Times New Roman" w:hAnsi="Times New Roman" w:cs="Times New Roman"/>
          <w:b/>
          <w:sz w:val="28"/>
          <w:szCs w:val="28"/>
        </w:rPr>
        <w:t>da )</w:t>
      </w:r>
      <w:r w:rsidRPr="00542E1B">
        <w:rPr>
          <w:rFonts w:ascii="Times New Roman" w:hAnsi="Times New Roman" w:cs="Times New Roman"/>
          <w:b/>
          <w:sz w:val="28"/>
          <w:szCs w:val="28"/>
        </w:rPr>
        <w:t xml:space="preserve"> əmə</w:t>
      </w:r>
      <w:r w:rsidR="002242F8" w:rsidRPr="00542E1B">
        <w:rPr>
          <w:rFonts w:ascii="Times New Roman" w:hAnsi="Times New Roman" w:cs="Times New Roman"/>
          <w:b/>
          <w:sz w:val="28"/>
          <w:szCs w:val="28"/>
        </w:rPr>
        <w:t>liyyatları.</w:t>
      </w:r>
      <w:r w:rsidR="002242F8" w:rsidRPr="00542E1B">
        <w:rPr>
          <w:rFonts w:ascii="Times New Roman" w:hAnsi="Times New Roman" w:cs="Times New Roman"/>
          <w:sz w:val="28"/>
          <w:szCs w:val="28"/>
        </w:rPr>
        <w:t xml:space="preserve"> Bank krediti </w:t>
      </w:r>
      <w:r w:rsidR="0018087B" w:rsidRPr="00542E1B">
        <w:rPr>
          <w:rFonts w:ascii="Times New Roman" w:hAnsi="Times New Roman" w:cs="Times New Roman"/>
          <w:sz w:val="28"/>
          <w:szCs w:val="28"/>
        </w:rPr>
        <w:t>–</w:t>
      </w:r>
      <w:r w:rsidR="002242F8" w:rsidRPr="00542E1B">
        <w:rPr>
          <w:rFonts w:ascii="Times New Roman" w:hAnsi="Times New Roman" w:cs="Times New Roman"/>
          <w:sz w:val="28"/>
          <w:szCs w:val="28"/>
        </w:rPr>
        <w:t xml:space="preserve"> </w:t>
      </w:r>
      <w:r w:rsidR="00F13703" w:rsidRPr="00542E1B">
        <w:rPr>
          <w:rFonts w:ascii="Times New Roman" w:hAnsi="Times New Roman" w:cs="Times New Roman"/>
          <w:sz w:val="28"/>
          <w:szCs w:val="28"/>
        </w:rPr>
        <w:t xml:space="preserve">bağlanmış müqaviləyə əsasən </w:t>
      </w:r>
      <w:r w:rsidR="0018087B" w:rsidRPr="00542E1B">
        <w:rPr>
          <w:rFonts w:ascii="Times New Roman" w:hAnsi="Times New Roman" w:cs="Times New Roman"/>
          <w:sz w:val="28"/>
          <w:szCs w:val="28"/>
        </w:rPr>
        <w:t xml:space="preserve">adətən qısa müddət ərzində qaytarılması tələb olunan </w:t>
      </w:r>
      <w:r w:rsidRPr="00542E1B">
        <w:rPr>
          <w:rFonts w:ascii="Times New Roman" w:hAnsi="Times New Roman" w:cs="Times New Roman"/>
          <w:sz w:val="28"/>
          <w:szCs w:val="28"/>
        </w:rPr>
        <w:t xml:space="preserve">, </w:t>
      </w:r>
      <w:r w:rsidR="0018087B" w:rsidRPr="00542E1B">
        <w:rPr>
          <w:rFonts w:ascii="Times New Roman" w:hAnsi="Times New Roman" w:cs="Times New Roman"/>
          <w:sz w:val="28"/>
          <w:szCs w:val="28"/>
        </w:rPr>
        <w:t>tə</w:t>
      </w:r>
      <w:r w:rsidR="00F13703" w:rsidRPr="00542E1B">
        <w:rPr>
          <w:rFonts w:ascii="Times New Roman" w:hAnsi="Times New Roman" w:cs="Times New Roman"/>
          <w:sz w:val="28"/>
          <w:szCs w:val="28"/>
        </w:rPr>
        <w:t xml:space="preserve">yin edilmiş </w:t>
      </w:r>
      <w:r w:rsidR="002242F8" w:rsidRPr="00542E1B">
        <w:rPr>
          <w:rFonts w:ascii="Times New Roman" w:hAnsi="Times New Roman" w:cs="Times New Roman"/>
          <w:sz w:val="28"/>
          <w:szCs w:val="28"/>
        </w:rPr>
        <w:t xml:space="preserve"> </w:t>
      </w:r>
      <w:r w:rsidRPr="00542E1B">
        <w:rPr>
          <w:rFonts w:ascii="Times New Roman" w:hAnsi="Times New Roman" w:cs="Times New Roman"/>
          <w:sz w:val="28"/>
          <w:szCs w:val="28"/>
        </w:rPr>
        <w:t>müəyyə</w:t>
      </w:r>
      <w:r w:rsidR="0018087B" w:rsidRPr="00542E1B">
        <w:rPr>
          <w:rFonts w:ascii="Times New Roman" w:hAnsi="Times New Roman" w:cs="Times New Roman"/>
          <w:sz w:val="28"/>
          <w:szCs w:val="28"/>
        </w:rPr>
        <w:t xml:space="preserve">n vaxtda </w:t>
      </w:r>
      <w:r w:rsidRPr="00542E1B">
        <w:rPr>
          <w:rFonts w:ascii="Times New Roman" w:hAnsi="Times New Roman" w:cs="Times New Roman"/>
          <w:sz w:val="28"/>
          <w:szCs w:val="28"/>
        </w:rPr>
        <w:t xml:space="preserve"> və faizlə</w:t>
      </w:r>
      <w:r w:rsidR="002242F8" w:rsidRPr="00542E1B">
        <w:rPr>
          <w:rFonts w:ascii="Times New Roman" w:hAnsi="Times New Roman" w:cs="Times New Roman"/>
          <w:sz w:val="28"/>
          <w:szCs w:val="28"/>
        </w:rPr>
        <w:t xml:space="preserve">ri </w:t>
      </w:r>
      <w:r w:rsidR="00F13703" w:rsidRPr="00542E1B">
        <w:rPr>
          <w:rFonts w:ascii="Times New Roman" w:hAnsi="Times New Roman" w:cs="Times New Roman"/>
          <w:sz w:val="28"/>
          <w:szCs w:val="28"/>
        </w:rPr>
        <w:t xml:space="preserve">geri </w:t>
      </w:r>
      <w:r w:rsidRPr="00542E1B">
        <w:rPr>
          <w:rFonts w:ascii="Times New Roman" w:hAnsi="Times New Roman" w:cs="Times New Roman"/>
          <w:sz w:val="28"/>
          <w:szCs w:val="28"/>
        </w:rPr>
        <w:t xml:space="preserve"> ödənilmək şərti ilə müəyyən </w:t>
      </w:r>
      <w:r w:rsidR="002242F8" w:rsidRPr="00542E1B">
        <w:rPr>
          <w:rFonts w:ascii="Times New Roman" w:hAnsi="Times New Roman" w:cs="Times New Roman"/>
          <w:sz w:val="28"/>
          <w:szCs w:val="28"/>
        </w:rPr>
        <w:t xml:space="preserve">edilmiş </w:t>
      </w:r>
      <w:r w:rsidRPr="00542E1B">
        <w:rPr>
          <w:rFonts w:ascii="Times New Roman" w:hAnsi="Times New Roman" w:cs="Times New Roman"/>
          <w:sz w:val="28"/>
          <w:szCs w:val="28"/>
        </w:rPr>
        <w:t>məbləğdə borc verilə</w:t>
      </w:r>
      <w:r w:rsidR="002242F8" w:rsidRPr="00542E1B">
        <w:rPr>
          <w:rFonts w:ascii="Times New Roman" w:hAnsi="Times New Roman" w:cs="Times New Roman"/>
          <w:sz w:val="28"/>
          <w:szCs w:val="28"/>
        </w:rPr>
        <w:t>n maliyyə</w:t>
      </w:r>
      <w:r w:rsidRPr="00542E1B">
        <w:rPr>
          <w:rFonts w:ascii="Times New Roman" w:hAnsi="Times New Roman" w:cs="Times New Roman"/>
          <w:sz w:val="28"/>
          <w:szCs w:val="28"/>
        </w:rPr>
        <w:t xml:space="preserve"> və</w:t>
      </w:r>
      <w:r w:rsidR="0018087B" w:rsidRPr="00542E1B">
        <w:rPr>
          <w:rFonts w:ascii="Times New Roman" w:hAnsi="Times New Roman" w:cs="Times New Roman"/>
          <w:sz w:val="28"/>
          <w:szCs w:val="28"/>
        </w:rPr>
        <w:t>saitidir</w:t>
      </w:r>
      <w:r w:rsidR="00032402">
        <w:rPr>
          <w:rFonts w:ascii="Times New Roman" w:hAnsi="Times New Roman" w:cs="Times New Roman"/>
          <w:sz w:val="28"/>
          <w:szCs w:val="28"/>
        </w:rPr>
        <w:t>.</w:t>
      </w:r>
      <w:r w:rsidRPr="00542E1B">
        <w:rPr>
          <w:rFonts w:ascii="Times New Roman" w:hAnsi="Times New Roman" w:cs="Times New Roman"/>
          <w:sz w:val="28"/>
          <w:szCs w:val="28"/>
        </w:rPr>
        <w:t>Bank ssudası iqtisadiyyatda müvəqqəti</w:t>
      </w:r>
      <w:r w:rsidR="00F13703" w:rsidRPr="00542E1B">
        <w:rPr>
          <w:rFonts w:ascii="Times New Roman" w:hAnsi="Times New Roman" w:cs="Times New Roman"/>
          <w:sz w:val="28"/>
          <w:szCs w:val="28"/>
        </w:rPr>
        <w:t xml:space="preserve"> zaman çərçivəsində</w:t>
      </w:r>
      <w:r w:rsidRPr="00542E1B">
        <w:rPr>
          <w:rFonts w:ascii="Times New Roman" w:hAnsi="Times New Roman" w:cs="Times New Roman"/>
          <w:sz w:val="28"/>
          <w:szCs w:val="28"/>
        </w:rPr>
        <w:t xml:space="preserve"> sərbəst pul vəsaitlə</w:t>
      </w:r>
      <w:r w:rsidR="00F13703" w:rsidRPr="00542E1B">
        <w:rPr>
          <w:rFonts w:ascii="Times New Roman" w:hAnsi="Times New Roman" w:cs="Times New Roman"/>
          <w:sz w:val="28"/>
          <w:szCs w:val="28"/>
        </w:rPr>
        <w:t>rinin yığılması</w:t>
      </w:r>
      <w:r w:rsidRPr="00542E1B">
        <w:rPr>
          <w:rFonts w:ascii="Times New Roman" w:hAnsi="Times New Roman" w:cs="Times New Roman"/>
          <w:sz w:val="28"/>
          <w:szCs w:val="28"/>
        </w:rPr>
        <w:t xml:space="preserve"> və onların təsərrüfat subyektlərinə</w:t>
      </w:r>
      <w:r w:rsidR="00F13703" w:rsidRPr="00542E1B">
        <w:rPr>
          <w:rFonts w:ascii="Times New Roman" w:hAnsi="Times New Roman" w:cs="Times New Roman"/>
          <w:sz w:val="28"/>
          <w:szCs w:val="28"/>
        </w:rPr>
        <w:t xml:space="preserve"> geri verilməsi</w:t>
      </w:r>
      <w:r w:rsidRPr="00542E1B">
        <w:rPr>
          <w:rFonts w:ascii="Times New Roman" w:hAnsi="Times New Roman" w:cs="Times New Roman"/>
          <w:sz w:val="28"/>
          <w:szCs w:val="28"/>
        </w:rPr>
        <w:t xml:space="preserve"> şərtləri daxilində çatdır</w:t>
      </w:r>
      <w:r w:rsidR="00F13703" w:rsidRPr="00542E1B">
        <w:rPr>
          <w:rFonts w:ascii="Times New Roman" w:hAnsi="Times New Roman" w:cs="Times New Roman"/>
          <w:sz w:val="28"/>
          <w:szCs w:val="28"/>
        </w:rPr>
        <w:t>ıl</w:t>
      </w:r>
      <w:r w:rsidRPr="00542E1B">
        <w:rPr>
          <w:rFonts w:ascii="Times New Roman" w:hAnsi="Times New Roman" w:cs="Times New Roman"/>
          <w:sz w:val="28"/>
          <w:szCs w:val="28"/>
        </w:rPr>
        <w:t xml:space="preserve">ması ilə </w:t>
      </w:r>
      <w:r w:rsidR="00F13703" w:rsidRPr="00542E1B">
        <w:rPr>
          <w:rFonts w:ascii="Times New Roman" w:hAnsi="Times New Roman" w:cs="Times New Roman"/>
          <w:sz w:val="28"/>
          <w:szCs w:val="28"/>
        </w:rPr>
        <w:t>bağlıdır</w:t>
      </w:r>
      <w:r w:rsidRPr="00542E1B">
        <w:rPr>
          <w:rFonts w:ascii="Times New Roman" w:hAnsi="Times New Roman" w:cs="Times New Roman"/>
          <w:sz w:val="28"/>
          <w:szCs w:val="28"/>
        </w:rPr>
        <w:t xml:space="preserve">. </w:t>
      </w:r>
      <w:r w:rsidR="00F13703" w:rsidRPr="00542E1B">
        <w:rPr>
          <w:rFonts w:ascii="Times New Roman" w:hAnsi="Times New Roman" w:cs="Times New Roman"/>
          <w:sz w:val="28"/>
          <w:szCs w:val="28"/>
        </w:rPr>
        <w:t>Bu baxımdan bank ssudasının ayrica növləri fərqləndirilir.</w:t>
      </w:r>
      <w:r w:rsidRPr="00542E1B">
        <w:rPr>
          <w:rFonts w:ascii="Times New Roman" w:hAnsi="Times New Roman" w:cs="Times New Roman"/>
          <w:sz w:val="28"/>
          <w:szCs w:val="28"/>
        </w:rPr>
        <w:t xml:space="preserve"> Bu, </w:t>
      </w:r>
      <w:r w:rsidR="00257145" w:rsidRPr="00542E1B">
        <w:rPr>
          <w:rFonts w:ascii="Times New Roman" w:hAnsi="Times New Roman" w:cs="Times New Roman"/>
          <w:sz w:val="28"/>
          <w:szCs w:val="28"/>
        </w:rPr>
        <w:t xml:space="preserve">müddət, təminat , çatdırma , </w:t>
      </w:r>
      <w:r w:rsidRPr="00542E1B">
        <w:rPr>
          <w:rFonts w:ascii="Times New Roman" w:hAnsi="Times New Roman" w:cs="Times New Roman"/>
          <w:sz w:val="28"/>
          <w:szCs w:val="28"/>
        </w:rPr>
        <w:t>tə</w:t>
      </w:r>
      <w:r w:rsidR="00257145" w:rsidRPr="00542E1B">
        <w:rPr>
          <w:rFonts w:ascii="Times New Roman" w:hAnsi="Times New Roman" w:cs="Times New Roman"/>
          <w:sz w:val="28"/>
          <w:szCs w:val="28"/>
        </w:rPr>
        <w:t xml:space="preserve">yinat </w:t>
      </w:r>
      <w:r w:rsidRPr="00542E1B">
        <w:rPr>
          <w:rFonts w:ascii="Times New Roman" w:hAnsi="Times New Roman" w:cs="Times New Roman"/>
          <w:sz w:val="28"/>
          <w:szCs w:val="28"/>
        </w:rPr>
        <w:t>və ödəmə metodları, kredit vermə</w:t>
      </w:r>
      <w:r w:rsidR="00257145" w:rsidRPr="00542E1B">
        <w:rPr>
          <w:rFonts w:ascii="Times New Roman" w:hAnsi="Times New Roman" w:cs="Times New Roman"/>
          <w:sz w:val="28"/>
          <w:szCs w:val="28"/>
        </w:rPr>
        <w:t xml:space="preserve">nin subyekt </w:t>
      </w:r>
      <w:r w:rsidRPr="00542E1B">
        <w:rPr>
          <w:rFonts w:ascii="Times New Roman" w:hAnsi="Times New Roman" w:cs="Times New Roman"/>
          <w:sz w:val="28"/>
          <w:szCs w:val="28"/>
        </w:rPr>
        <w:t xml:space="preserve"> və</w:t>
      </w:r>
      <w:r w:rsidR="00257145" w:rsidRPr="00542E1B">
        <w:rPr>
          <w:rFonts w:ascii="Times New Roman" w:hAnsi="Times New Roman" w:cs="Times New Roman"/>
          <w:sz w:val="28"/>
          <w:szCs w:val="28"/>
        </w:rPr>
        <w:t xml:space="preserve"> obyektlərini </w:t>
      </w:r>
      <w:r w:rsidRPr="00542E1B">
        <w:rPr>
          <w:rFonts w:ascii="Times New Roman" w:hAnsi="Times New Roman" w:cs="Times New Roman"/>
          <w:sz w:val="28"/>
          <w:szCs w:val="28"/>
        </w:rPr>
        <w:t>xarakterizə edə</w:t>
      </w:r>
      <w:r w:rsidR="00257145" w:rsidRPr="00542E1B">
        <w:rPr>
          <w:rFonts w:ascii="Times New Roman" w:hAnsi="Times New Roman" w:cs="Times New Roman"/>
          <w:sz w:val="28"/>
          <w:szCs w:val="28"/>
        </w:rPr>
        <w:t xml:space="preserve">n bir sıra </w:t>
      </w:r>
      <w:r w:rsidRPr="00542E1B">
        <w:rPr>
          <w:rFonts w:ascii="Times New Roman" w:hAnsi="Times New Roman" w:cs="Times New Roman"/>
          <w:sz w:val="28"/>
          <w:szCs w:val="28"/>
        </w:rPr>
        <w:t xml:space="preserve"> əlamətlərdən asılıdır. Bank ssudalarının növlə</w:t>
      </w:r>
      <w:r w:rsidR="00224801" w:rsidRPr="00542E1B">
        <w:rPr>
          <w:rFonts w:ascii="Times New Roman" w:hAnsi="Times New Roman" w:cs="Times New Roman"/>
          <w:sz w:val="28"/>
          <w:szCs w:val="28"/>
        </w:rPr>
        <w:t xml:space="preserve">ri </w:t>
      </w:r>
      <w:r w:rsidR="00224801" w:rsidRPr="00542E1B">
        <w:rPr>
          <w:rFonts w:ascii="Times New Roman" w:hAnsi="Times New Roman" w:cs="Times New Roman"/>
          <w:sz w:val="28"/>
          <w:szCs w:val="28"/>
          <w:lang w:val="az-Latn-AZ"/>
        </w:rPr>
        <w:t>çərçivəsində</w:t>
      </w:r>
      <w:r w:rsidRPr="00542E1B">
        <w:rPr>
          <w:rFonts w:ascii="Times New Roman" w:hAnsi="Times New Roman" w:cs="Times New Roman"/>
          <w:sz w:val="28"/>
          <w:szCs w:val="28"/>
        </w:rPr>
        <w:t xml:space="preserve"> banklar tərə</w:t>
      </w:r>
      <w:r w:rsidR="00224801" w:rsidRPr="00542E1B">
        <w:rPr>
          <w:rFonts w:ascii="Times New Roman" w:hAnsi="Times New Roman" w:cs="Times New Roman"/>
          <w:sz w:val="28"/>
          <w:szCs w:val="28"/>
        </w:rPr>
        <w:t>fi</w:t>
      </w:r>
      <w:r w:rsidRPr="00542E1B">
        <w:rPr>
          <w:rFonts w:ascii="Times New Roman" w:hAnsi="Times New Roman" w:cs="Times New Roman"/>
          <w:sz w:val="28"/>
          <w:szCs w:val="28"/>
        </w:rPr>
        <w:t>ndən hüquqi və</w:t>
      </w:r>
      <w:r w:rsidR="00224801" w:rsidRPr="00542E1B">
        <w:rPr>
          <w:rFonts w:ascii="Times New Roman" w:hAnsi="Times New Roman" w:cs="Times New Roman"/>
          <w:sz w:val="28"/>
          <w:szCs w:val="28"/>
        </w:rPr>
        <w:t xml:space="preserve"> fiziki müştərilərə borc</w:t>
      </w:r>
      <w:r w:rsidRPr="00542E1B">
        <w:rPr>
          <w:rFonts w:ascii="Times New Roman" w:hAnsi="Times New Roman" w:cs="Times New Roman"/>
          <w:sz w:val="28"/>
          <w:szCs w:val="28"/>
        </w:rPr>
        <w:t xml:space="preserve"> verilmə</w:t>
      </w:r>
      <w:r w:rsidR="00AF3BE2" w:rsidRPr="00542E1B">
        <w:rPr>
          <w:rFonts w:ascii="Times New Roman" w:hAnsi="Times New Roman" w:cs="Times New Roman"/>
          <w:sz w:val="28"/>
          <w:szCs w:val="28"/>
        </w:rPr>
        <w:t>si mərhələsində</w:t>
      </w:r>
      <w:r w:rsidRPr="00542E1B">
        <w:rPr>
          <w:rFonts w:ascii="Times New Roman" w:hAnsi="Times New Roman" w:cs="Times New Roman"/>
          <w:sz w:val="28"/>
          <w:szCs w:val="28"/>
        </w:rPr>
        <w:t xml:space="preserve"> istifadə</w:t>
      </w:r>
      <w:r w:rsidR="00AF3BE2" w:rsidRPr="00542E1B">
        <w:rPr>
          <w:rFonts w:ascii="Times New Roman" w:hAnsi="Times New Roman" w:cs="Times New Roman"/>
          <w:sz w:val="28"/>
          <w:szCs w:val="28"/>
        </w:rPr>
        <w:t xml:space="preserve"> olunmuş</w:t>
      </w:r>
      <w:r w:rsidRPr="00542E1B">
        <w:rPr>
          <w:rFonts w:ascii="Times New Roman" w:hAnsi="Times New Roman" w:cs="Times New Roman"/>
          <w:sz w:val="28"/>
          <w:szCs w:val="28"/>
        </w:rPr>
        <w:t xml:space="preserve"> müəyyən tə</w:t>
      </w:r>
      <w:r w:rsidR="00AF3BE2" w:rsidRPr="00542E1B">
        <w:rPr>
          <w:rFonts w:ascii="Times New Roman" w:hAnsi="Times New Roman" w:cs="Times New Roman"/>
          <w:sz w:val="28"/>
          <w:szCs w:val="28"/>
        </w:rPr>
        <w:t>snifatı</w:t>
      </w:r>
      <w:r w:rsidRPr="00542E1B">
        <w:rPr>
          <w:rFonts w:ascii="Times New Roman" w:hAnsi="Times New Roman" w:cs="Times New Roman"/>
          <w:sz w:val="28"/>
          <w:szCs w:val="28"/>
        </w:rPr>
        <w:t xml:space="preserve"> başa düşülməlidir. </w:t>
      </w:r>
      <w:r w:rsidR="00257145" w:rsidRPr="00542E1B">
        <w:rPr>
          <w:rFonts w:ascii="Times New Roman" w:hAnsi="Times New Roman" w:cs="Times New Roman"/>
          <w:sz w:val="28"/>
          <w:szCs w:val="28"/>
        </w:rPr>
        <w:t xml:space="preserve">Təyin edilmiş </w:t>
      </w:r>
      <w:r w:rsidR="007862F9" w:rsidRPr="00542E1B">
        <w:rPr>
          <w:rFonts w:ascii="Times New Roman" w:hAnsi="Times New Roman" w:cs="Times New Roman"/>
          <w:sz w:val="28"/>
          <w:szCs w:val="28"/>
        </w:rPr>
        <w:t xml:space="preserve">kateqoriyalar əsasında yaradılmış bank ssudalarının bir çox fərqli təsnifatı vardır. </w:t>
      </w:r>
      <w:r w:rsidRPr="00542E1B">
        <w:rPr>
          <w:rFonts w:ascii="Times New Roman" w:hAnsi="Times New Roman" w:cs="Times New Roman"/>
          <w:sz w:val="28"/>
          <w:szCs w:val="28"/>
        </w:rPr>
        <w:t>Bank ssudalarının tə</w:t>
      </w:r>
      <w:r w:rsidR="00AF3BE2" w:rsidRPr="00542E1B">
        <w:rPr>
          <w:rFonts w:ascii="Times New Roman" w:hAnsi="Times New Roman" w:cs="Times New Roman"/>
          <w:sz w:val="28"/>
          <w:szCs w:val="28"/>
        </w:rPr>
        <w:t>snifi</w:t>
      </w:r>
      <w:r w:rsidRPr="00542E1B">
        <w:rPr>
          <w:rFonts w:ascii="Times New Roman" w:hAnsi="Times New Roman" w:cs="Times New Roman"/>
          <w:sz w:val="28"/>
          <w:szCs w:val="28"/>
        </w:rPr>
        <w:t>nin mahiyyə</w:t>
      </w:r>
      <w:r w:rsidR="007862F9" w:rsidRPr="00542E1B">
        <w:rPr>
          <w:rFonts w:ascii="Times New Roman" w:hAnsi="Times New Roman" w:cs="Times New Roman"/>
          <w:sz w:val="28"/>
          <w:szCs w:val="28"/>
        </w:rPr>
        <w:t>ti ondan ibarətdir</w:t>
      </w:r>
      <w:r w:rsidRPr="00542E1B">
        <w:rPr>
          <w:rFonts w:ascii="Times New Roman" w:hAnsi="Times New Roman" w:cs="Times New Roman"/>
          <w:sz w:val="28"/>
          <w:szCs w:val="28"/>
        </w:rPr>
        <w:t xml:space="preserve"> ki, bankların kredit funksiyası əsas iqtisadi funksiya hesab edilir və onların öz kredit funksiyalarını nə dərəcədə yaxşı yerinə yetirmələrindən çox zaman həm bankların özünün, həm də onların xidmət göstərdikləri müştərilərin vəziyyə</w:t>
      </w:r>
      <w:r w:rsidR="00AF3BE2" w:rsidRPr="00542E1B">
        <w:rPr>
          <w:rFonts w:ascii="Times New Roman" w:hAnsi="Times New Roman" w:cs="Times New Roman"/>
          <w:sz w:val="28"/>
          <w:szCs w:val="28"/>
        </w:rPr>
        <w:t>ti asılı olur. Bank ssudalarında  kredit verilməsində əsas</w:t>
      </w:r>
      <w:r w:rsidRPr="00542E1B">
        <w:rPr>
          <w:rFonts w:ascii="Times New Roman" w:hAnsi="Times New Roman" w:cs="Times New Roman"/>
          <w:sz w:val="28"/>
          <w:szCs w:val="28"/>
        </w:rPr>
        <w:t xml:space="preserve"> məqsə</w:t>
      </w:r>
      <w:r w:rsidR="00AF3BE2" w:rsidRPr="00542E1B">
        <w:rPr>
          <w:rFonts w:ascii="Times New Roman" w:hAnsi="Times New Roman" w:cs="Times New Roman"/>
          <w:sz w:val="28"/>
          <w:szCs w:val="28"/>
        </w:rPr>
        <w:t>d ssuda götürənin</w:t>
      </w:r>
      <w:r w:rsidRPr="00542E1B">
        <w:rPr>
          <w:rFonts w:ascii="Times New Roman" w:hAnsi="Times New Roman" w:cs="Times New Roman"/>
          <w:sz w:val="28"/>
          <w:szCs w:val="28"/>
        </w:rPr>
        <w:t xml:space="preserve"> tipi və fəaliyyət sferasına görə</w:t>
      </w:r>
      <w:r w:rsidR="007F3059">
        <w:rPr>
          <w:rFonts w:ascii="Times New Roman" w:hAnsi="Times New Roman" w:cs="Times New Roman"/>
          <w:sz w:val="28"/>
          <w:szCs w:val="28"/>
        </w:rPr>
        <w:t xml:space="preserve"> xüsusiyyəti önəm daşıyır</w:t>
      </w:r>
      <w:r w:rsidRPr="00542E1B">
        <w:rPr>
          <w:rFonts w:ascii="Times New Roman" w:hAnsi="Times New Roman" w:cs="Times New Roman"/>
          <w:sz w:val="28"/>
          <w:szCs w:val="28"/>
        </w:rPr>
        <w:t xml:space="preserve">. </w:t>
      </w:r>
      <w:r w:rsidR="00DD5452" w:rsidRPr="00542E1B">
        <w:rPr>
          <w:rFonts w:ascii="Times New Roman" w:hAnsi="Times New Roman" w:cs="Times New Roman"/>
          <w:noProof/>
          <w:sz w:val="28"/>
          <w:szCs w:val="28"/>
          <w:lang w:eastAsia="tr-TR"/>
        </w:rPr>
        <w:t xml:space="preserve">Kredit təşkilatları üzrə kredit qoyuluşları hər il üzrə </w:t>
      </w:r>
      <w:r w:rsidR="007F3059">
        <w:rPr>
          <w:rFonts w:ascii="Times New Roman" w:hAnsi="Times New Roman" w:cs="Times New Roman"/>
          <w:noProof/>
          <w:sz w:val="28"/>
          <w:szCs w:val="28"/>
          <w:lang w:eastAsia="tr-TR"/>
        </w:rPr>
        <w:t xml:space="preserve">xüsusi çəkisi </w:t>
      </w:r>
      <w:r w:rsidR="00DD5452" w:rsidRPr="00542E1B">
        <w:rPr>
          <w:rFonts w:ascii="Times New Roman" w:hAnsi="Times New Roman" w:cs="Times New Roman"/>
          <w:noProof/>
          <w:sz w:val="28"/>
          <w:szCs w:val="28"/>
          <w:lang w:eastAsia="tr-TR"/>
        </w:rPr>
        <w:t>çox dəyişir.</w:t>
      </w:r>
    </w:p>
    <w:p w:rsidR="00AB46A2" w:rsidRPr="00542E1B" w:rsidRDefault="006559B2" w:rsidP="004C6B7A">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b/>
          <w:sz w:val="28"/>
          <w:szCs w:val="28"/>
        </w:rPr>
        <w:t>İnvestisiya əməliyyatları.</w:t>
      </w:r>
      <w:r w:rsidRPr="00542E1B">
        <w:rPr>
          <w:rFonts w:ascii="Times New Roman" w:hAnsi="Times New Roman" w:cs="Times New Roman"/>
          <w:sz w:val="28"/>
          <w:szCs w:val="28"/>
        </w:rPr>
        <w:t xml:space="preserve"> </w:t>
      </w:r>
      <w:r w:rsidR="008A256F" w:rsidRPr="00542E1B">
        <w:rPr>
          <w:rFonts w:ascii="Times New Roman" w:hAnsi="Times New Roman" w:cs="Times New Roman"/>
          <w:sz w:val="28"/>
          <w:szCs w:val="28"/>
        </w:rPr>
        <w:t>Kommersiya banklarında aparılan</w:t>
      </w:r>
      <w:r w:rsidR="00AB46A2" w:rsidRPr="00542E1B">
        <w:rPr>
          <w:rFonts w:ascii="Times New Roman" w:hAnsi="Times New Roman" w:cs="Times New Roman"/>
          <w:sz w:val="28"/>
          <w:szCs w:val="28"/>
        </w:rPr>
        <w:t xml:space="preserve"> investisiya əməliyyatları, mənfəət (gəlir) gətirən və ya sosial təsir göstərən biznes obyektləri və digər fəaliyyətlərə yatırılan hər cür əmlak və intellektual dəyərlərə malik  əməliyyatlardır. İnvestisiya fəaliyyətinin obyektləri hər hansı əmlak, qiymətli kağızlar, məqsədli pul vəsaitləri, elmi və texniki məhsullar, intellektual mülkiyyət, digər mülkiyyət obyektləri, mülkiyyət hüququdur. Banklar olmadan tənzimlənən bazar iqtisadiyyatında bankların yüksək keyfiyyətli aktiv əməliyyatları aparmaq mümkün deyil. Pulsuz pul vəsaitləri olan bank yalnız öz təhlükəsizliyini təmin etməli, müvafiq gəlir əldə etməlidir, həm də diversifikasiya və likvidliklə məşğul olmalıdır. Bu tələblər kommersiya banklarının investisiya əməliyyatları ilə qarşılanır.</w:t>
      </w:r>
    </w:p>
    <w:p w:rsidR="00257145" w:rsidRPr="00542E1B" w:rsidRDefault="000C753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Kassa əməliyyatları</w:t>
      </w:r>
      <w:r w:rsidRPr="00542E1B">
        <w:rPr>
          <w:rFonts w:ascii="Times New Roman" w:hAnsi="Times New Roman" w:cs="Times New Roman"/>
          <w:sz w:val="28"/>
          <w:szCs w:val="28"/>
        </w:rPr>
        <w:t>. Kassa aktivlə</w:t>
      </w:r>
      <w:r w:rsidR="00381A6B" w:rsidRPr="00542E1B">
        <w:rPr>
          <w:rFonts w:ascii="Times New Roman" w:hAnsi="Times New Roman" w:cs="Times New Roman"/>
          <w:sz w:val="28"/>
          <w:szCs w:val="28"/>
        </w:rPr>
        <w:t xml:space="preserve">rinin yetəri miqyasda </w:t>
      </w:r>
      <w:r w:rsidRPr="00542E1B">
        <w:rPr>
          <w:rFonts w:ascii="Times New Roman" w:hAnsi="Times New Roman" w:cs="Times New Roman"/>
          <w:sz w:val="28"/>
          <w:szCs w:val="28"/>
        </w:rPr>
        <w:t>təyini pulun dəyişdirilmə</w:t>
      </w:r>
      <w:r w:rsidR="00381A6B" w:rsidRPr="00542E1B">
        <w:rPr>
          <w:rFonts w:ascii="Times New Roman" w:hAnsi="Times New Roman" w:cs="Times New Roman"/>
          <w:sz w:val="28"/>
          <w:szCs w:val="28"/>
        </w:rPr>
        <w:t>si, investisiyaların</w:t>
      </w:r>
      <w:r w:rsidR="00746CF5" w:rsidRPr="00542E1B">
        <w:rPr>
          <w:rFonts w:ascii="Times New Roman" w:hAnsi="Times New Roman" w:cs="Times New Roman"/>
          <w:sz w:val="28"/>
          <w:szCs w:val="28"/>
        </w:rPr>
        <w:t xml:space="preserve"> </w:t>
      </w:r>
      <w:r w:rsidR="00381A6B" w:rsidRPr="00542E1B">
        <w:rPr>
          <w:rFonts w:ascii="Times New Roman" w:hAnsi="Times New Roman" w:cs="Times New Roman"/>
          <w:sz w:val="28"/>
          <w:szCs w:val="28"/>
        </w:rPr>
        <w:t xml:space="preserve">geri alınması </w:t>
      </w:r>
      <w:r w:rsidRPr="00542E1B">
        <w:rPr>
          <w:rFonts w:ascii="Times New Roman" w:hAnsi="Times New Roman" w:cs="Times New Roman"/>
          <w:sz w:val="28"/>
          <w:szCs w:val="28"/>
        </w:rPr>
        <w:t xml:space="preserve">, ssudalara tələbin ödənilməsi, müxtəlif </w:t>
      </w:r>
      <w:r w:rsidR="0056031A" w:rsidRPr="00542E1B">
        <w:rPr>
          <w:rFonts w:ascii="Times New Roman" w:hAnsi="Times New Roman" w:cs="Times New Roman"/>
          <w:sz w:val="28"/>
          <w:szCs w:val="28"/>
        </w:rPr>
        <w:t>mal-</w:t>
      </w:r>
      <w:r w:rsidRPr="00542E1B">
        <w:rPr>
          <w:rFonts w:ascii="Times New Roman" w:hAnsi="Times New Roman" w:cs="Times New Roman"/>
          <w:sz w:val="28"/>
          <w:szCs w:val="28"/>
        </w:rPr>
        <w:t>material və xidmətlərin ödənilmə</w:t>
      </w:r>
      <w:r w:rsidR="0056031A" w:rsidRPr="00542E1B">
        <w:rPr>
          <w:rFonts w:ascii="Times New Roman" w:hAnsi="Times New Roman" w:cs="Times New Roman"/>
          <w:sz w:val="28"/>
          <w:szCs w:val="28"/>
        </w:rPr>
        <w:t xml:space="preserve">si də </w:t>
      </w:r>
      <w:r w:rsidRPr="00542E1B">
        <w:rPr>
          <w:rFonts w:ascii="Times New Roman" w:hAnsi="Times New Roman" w:cs="Times New Roman"/>
          <w:sz w:val="28"/>
          <w:szCs w:val="28"/>
        </w:rPr>
        <w:t>daxil olmaqla, əmə</w:t>
      </w:r>
      <w:r w:rsidR="0056031A" w:rsidRPr="00542E1B">
        <w:rPr>
          <w:rFonts w:ascii="Times New Roman" w:hAnsi="Times New Roman" w:cs="Times New Roman"/>
          <w:sz w:val="28"/>
          <w:szCs w:val="28"/>
        </w:rPr>
        <w:t xml:space="preserve">liyyat məsrəflərinin </w:t>
      </w:r>
      <w:r w:rsidRPr="00542E1B">
        <w:rPr>
          <w:rFonts w:ascii="Times New Roman" w:hAnsi="Times New Roman" w:cs="Times New Roman"/>
          <w:sz w:val="28"/>
          <w:szCs w:val="28"/>
        </w:rPr>
        <w:t>qarşılanması üçün nağd puldan istifadə edən kommersiya banklarının normal fəaliyyətinin təminatının əsas şərt</w:t>
      </w:r>
      <w:r w:rsidR="0056031A" w:rsidRPr="00542E1B">
        <w:rPr>
          <w:rFonts w:ascii="Times New Roman" w:hAnsi="Times New Roman" w:cs="Times New Roman"/>
          <w:sz w:val="28"/>
          <w:szCs w:val="28"/>
        </w:rPr>
        <w:t>i</w:t>
      </w:r>
      <w:r w:rsidR="00D22969" w:rsidRPr="00542E1B">
        <w:rPr>
          <w:rFonts w:ascii="Times New Roman" w:hAnsi="Times New Roman" w:cs="Times New Roman"/>
          <w:sz w:val="28"/>
          <w:szCs w:val="28"/>
        </w:rPr>
        <w:t xml:space="preserve">dir. </w:t>
      </w:r>
    </w:p>
    <w:p w:rsidR="000C7531" w:rsidRPr="00542E1B" w:rsidRDefault="000C753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Digər əmə</w:t>
      </w:r>
      <w:r w:rsidR="0056031A" w:rsidRPr="00542E1B">
        <w:rPr>
          <w:rFonts w:ascii="Times New Roman" w:hAnsi="Times New Roman" w:cs="Times New Roman"/>
          <w:b/>
          <w:sz w:val="28"/>
          <w:szCs w:val="28"/>
        </w:rPr>
        <w:t>liyyatlar.</w:t>
      </w:r>
      <w:r w:rsidR="0056031A" w:rsidRPr="00542E1B">
        <w:rPr>
          <w:rFonts w:ascii="Times New Roman" w:hAnsi="Times New Roman" w:cs="Times New Roman"/>
          <w:sz w:val="28"/>
          <w:szCs w:val="28"/>
        </w:rPr>
        <w:t xml:space="preserve"> Müxtəlif formaları ilə seçilən</w:t>
      </w:r>
      <w:r w:rsidRPr="00542E1B">
        <w:rPr>
          <w:rFonts w:ascii="Times New Roman" w:hAnsi="Times New Roman" w:cs="Times New Roman"/>
          <w:sz w:val="28"/>
          <w:szCs w:val="28"/>
        </w:rPr>
        <w:t xml:space="preserve"> digər aktiv əmə</w:t>
      </w:r>
      <w:r w:rsidR="00746CF5" w:rsidRPr="00542E1B">
        <w:rPr>
          <w:rFonts w:ascii="Times New Roman" w:hAnsi="Times New Roman" w:cs="Times New Roman"/>
          <w:sz w:val="28"/>
          <w:szCs w:val="28"/>
        </w:rPr>
        <w:t>liyyatlar ö</w:t>
      </w:r>
      <w:r w:rsidR="0056031A" w:rsidRPr="00542E1B">
        <w:rPr>
          <w:rFonts w:ascii="Times New Roman" w:hAnsi="Times New Roman" w:cs="Times New Roman"/>
          <w:sz w:val="28"/>
          <w:szCs w:val="28"/>
        </w:rPr>
        <w:t xml:space="preserve">lkə xaricindəki </w:t>
      </w:r>
      <w:r w:rsidRPr="00542E1B">
        <w:rPr>
          <w:rFonts w:ascii="Times New Roman" w:hAnsi="Times New Roman" w:cs="Times New Roman"/>
          <w:sz w:val="28"/>
          <w:szCs w:val="28"/>
        </w:rPr>
        <w:t xml:space="preserve">banklara </w:t>
      </w:r>
      <w:r w:rsidR="0056031A" w:rsidRPr="00542E1B">
        <w:rPr>
          <w:rFonts w:ascii="Times New Roman" w:hAnsi="Times New Roman" w:cs="Times New Roman"/>
          <w:sz w:val="28"/>
          <w:szCs w:val="28"/>
        </w:rPr>
        <w:t>xüsusi</w:t>
      </w:r>
      <w:r w:rsidRPr="00542E1B">
        <w:rPr>
          <w:rFonts w:ascii="Times New Roman" w:hAnsi="Times New Roman" w:cs="Times New Roman"/>
          <w:sz w:val="28"/>
          <w:szCs w:val="28"/>
        </w:rPr>
        <w:t xml:space="preserve"> dərəcədə</w:t>
      </w:r>
      <w:r w:rsidR="0056031A" w:rsidRPr="00542E1B">
        <w:rPr>
          <w:rFonts w:ascii="Times New Roman" w:hAnsi="Times New Roman" w:cs="Times New Roman"/>
          <w:sz w:val="28"/>
          <w:szCs w:val="28"/>
        </w:rPr>
        <w:t xml:space="preserve"> məvacib</w:t>
      </w:r>
      <w:r w:rsidRPr="00542E1B">
        <w:rPr>
          <w:rFonts w:ascii="Times New Roman" w:hAnsi="Times New Roman" w:cs="Times New Roman"/>
          <w:sz w:val="28"/>
          <w:szCs w:val="28"/>
        </w:rPr>
        <w:t xml:space="preserve"> gətirir. Azə</w:t>
      </w:r>
      <w:r w:rsidR="0056031A" w:rsidRPr="00542E1B">
        <w:rPr>
          <w:rFonts w:ascii="Times New Roman" w:hAnsi="Times New Roman" w:cs="Times New Roman"/>
          <w:sz w:val="28"/>
          <w:szCs w:val="28"/>
        </w:rPr>
        <w:t>rbaycanın bank təcrübəsində</w:t>
      </w:r>
      <w:r w:rsidRPr="00542E1B">
        <w:rPr>
          <w:rFonts w:ascii="Times New Roman" w:hAnsi="Times New Roman" w:cs="Times New Roman"/>
          <w:sz w:val="28"/>
          <w:szCs w:val="28"/>
        </w:rPr>
        <w:t xml:space="preserve"> onların əhatə dairəsi hələ</w:t>
      </w:r>
      <w:r w:rsidR="0056031A" w:rsidRPr="00542E1B">
        <w:rPr>
          <w:rFonts w:ascii="Times New Roman" w:hAnsi="Times New Roman" w:cs="Times New Roman"/>
          <w:sz w:val="28"/>
          <w:szCs w:val="28"/>
        </w:rPr>
        <w:t xml:space="preserve"> ki,</w:t>
      </w:r>
      <w:r w:rsidR="00746CF5" w:rsidRPr="00542E1B">
        <w:rPr>
          <w:rFonts w:ascii="Times New Roman" w:hAnsi="Times New Roman" w:cs="Times New Roman"/>
          <w:sz w:val="28"/>
          <w:szCs w:val="28"/>
        </w:rPr>
        <w:t xml:space="preserve"> </w:t>
      </w:r>
      <w:r w:rsidR="0056031A" w:rsidRPr="00542E1B">
        <w:rPr>
          <w:rFonts w:ascii="Times New Roman" w:hAnsi="Times New Roman" w:cs="Times New Roman"/>
          <w:sz w:val="28"/>
          <w:szCs w:val="28"/>
        </w:rPr>
        <w:t>çox qıtdır</w:t>
      </w:r>
      <w:r w:rsidRPr="00542E1B">
        <w:rPr>
          <w:rFonts w:ascii="Times New Roman" w:hAnsi="Times New Roman" w:cs="Times New Roman"/>
          <w:sz w:val="28"/>
          <w:szCs w:val="28"/>
        </w:rPr>
        <w:t xml:space="preserve">. </w:t>
      </w:r>
      <w:r w:rsidR="007E04B8" w:rsidRPr="00542E1B">
        <w:rPr>
          <w:rFonts w:ascii="Times New Roman" w:hAnsi="Times New Roman" w:cs="Times New Roman"/>
          <w:sz w:val="28"/>
          <w:szCs w:val="28"/>
        </w:rPr>
        <w:t>Digər</w:t>
      </w:r>
      <w:r w:rsidRPr="00542E1B">
        <w:rPr>
          <w:rFonts w:ascii="Times New Roman" w:hAnsi="Times New Roman" w:cs="Times New Roman"/>
          <w:sz w:val="28"/>
          <w:szCs w:val="28"/>
        </w:rPr>
        <w:t xml:space="preserve"> əmə</w:t>
      </w:r>
      <w:r w:rsidR="007E04B8" w:rsidRPr="00542E1B">
        <w:rPr>
          <w:rFonts w:ascii="Times New Roman" w:hAnsi="Times New Roman" w:cs="Times New Roman"/>
          <w:sz w:val="28"/>
          <w:szCs w:val="28"/>
        </w:rPr>
        <w:t xml:space="preserve">liyyatların </w:t>
      </w:r>
      <w:r w:rsidRPr="00542E1B">
        <w:rPr>
          <w:rFonts w:ascii="Times New Roman" w:hAnsi="Times New Roman" w:cs="Times New Roman"/>
          <w:sz w:val="28"/>
          <w:szCs w:val="28"/>
        </w:rPr>
        <w:t xml:space="preserve"> tərkibi cürbəcürdür. Bəzi situasiyalarda  bank kreditorlarının iddialarının təmin edilməsi üçün istifadə edilə bilən aktivlərin strukturu və ya həcminin dəyişməsi baş verir; digər hallarda (trast əməliyyatlar) onun nəzarətinə verilən mülkiyyətə</w:t>
      </w:r>
      <w:r w:rsidR="00381A6B" w:rsidRPr="00542E1B">
        <w:rPr>
          <w:rFonts w:ascii="Times New Roman" w:hAnsi="Times New Roman" w:cs="Times New Roman"/>
          <w:sz w:val="28"/>
          <w:szCs w:val="28"/>
        </w:rPr>
        <w:t xml:space="preserve"> nəzərən , bank güvənli </w:t>
      </w:r>
      <w:r w:rsidRPr="00542E1B">
        <w:rPr>
          <w:rFonts w:ascii="Times New Roman" w:hAnsi="Times New Roman" w:cs="Times New Roman"/>
          <w:sz w:val="28"/>
          <w:szCs w:val="28"/>
        </w:rPr>
        <w:t xml:space="preserve"> şəxs </w:t>
      </w:r>
      <w:r w:rsidR="00381A6B" w:rsidRPr="00542E1B">
        <w:rPr>
          <w:rFonts w:ascii="Times New Roman" w:hAnsi="Times New Roman" w:cs="Times New Roman"/>
          <w:sz w:val="28"/>
          <w:szCs w:val="28"/>
        </w:rPr>
        <w:t>rolu kimi çıxış edir; son halda isə</w:t>
      </w:r>
      <w:r w:rsidRPr="00542E1B">
        <w:rPr>
          <w:rFonts w:ascii="Times New Roman" w:hAnsi="Times New Roman" w:cs="Times New Roman"/>
          <w:sz w:val="28"/>
          <w:szCs w:val="28"/>
        </w:rPr>
        <w:t xml:space="preserve"> (agent əməliyyatları) bank müştərilə</w:t>
      </w:r>
      <w:r w:rsidR="00381A6B" w:rsidRPr="00542E1B">
        <w:rPr>
          <w:rFonts w:ascii="Times New Roman" w:hAnsi="Times New Roman" w:cs="Times New Roman"/>
          <w:sz w:val="28"/>
          <w:szCs w:val="28"/>
        </w:rPr>
        <w:t>rinin göstərişi</w:t>
      </w:r>
      <w:r w:rsidRPr="00542E1B">
        <w:rPr>
          <w:rFonts w:ascii="Times New Roman" w:hAnsi="Times New Roman" w:cs="Times New Roman"/>
          <w:sz w:val="28"/>
          <w:szCs w:val="28"/>
        </w:rPr>
        <w:t xml:space="preserve"> ilə ödəmə əməliyyatları edərək, vasitə</w:t>
      </w:r>
      <w:r w:rsidR="00381A6B" w:rsidRPr="00542E1B">
        <w:rPr>
          <w:rFonts w:ascii="Times New Roman" w:hAnsi="Times New Roman" w:cs="Times New Roman"/>
          <w:sz w:val="28"/>
          <w:szCs w:val="28"/>
        </w:rPr>
        <w:t xml:space="preserve">çi rolunda </w:t>
      </w:r>
      <w:r w:rsidRPr="00542E1B">
        <w:rPr>
          <w:rFonts w:ascii="Times New Roman" w:hAnsi="Times New Roman" w:cs="Times New Roman"/>
          <w:sz w:val="28"/>
          <w:szCs w:val="28"/>
        </w:rPr>
        <w:t xml:space="preserve"> çıxış edir.</w:t>
      </w:r>
    </w:p>
    <w:p w:rsidR="00A316B3" w:rsidRPr="00542E1B" w:rsidRDefault="0055377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Qeyd edə bil</w:t>
      </w:r>
      <w:r w:rsidR="00746CF5" w:rsidRPr="00542E1B">
        <w:rPr>
          <w:rFonts w:ascii="Times New Roman" w:hAnsi="Times New Roman" w:cs="Times New Roman"/>
          <w:sz w:val="28"/>
          <w:szCs w:val="28"/>
          <w:lang w:val="az-Latn-AZ"/>
        </w:rPr>
        <w:t>ə</w:t>
      </w:r>
      <w:r w:rsidRPr="00542E1B">
        <w:rPr>
          <w:rFonts w:ascii="Times New Roman" w:hAnsi="Times New Roman" w:cs="Times New Roman"/>
          <w:sz w:val="28"/>
          <w:szCs w:val="28"/>
          <w:lang w:val="az-Latn-AZ"/>
        </w:rPr>
        <w:t>rik ki</w:t>
      </w:r>
      <w:r w:rsidRPr="00542E1B">
        <w:rPr>
          <w:rFonts w:ascii="Times New Roman" w:hAnsi="Times New Roman" w:cs="Times New Roman"/>
          <w:sz w:val="28"/>
          <w:szCs w:val="28"/>
        </w:rPr>
        <w:t xml:space="preserve">, </w:t>
      </w:r>
      <w:r w:rsidR="00746CF5" w:rsidRPr="00542E1B">
        <w:rPr>
          <w:rFonts w:ascii="Times New Roman" w:hAnsi="Times New Roman" w:cs="Times New Roman"/>
          <w:sz w:val="28"/>
          <w:szCs w:val="28"/>
          <w:lang w:val="az-Latn-AZ"/>
        </w:rPr>
        <w:t>aktiv-</w:t>
      </w:r>
      <w:r w:rsidRPr="00542E1B">
        <w:rPr>
          <w:rFonts w:ascii="Times New Roman" w:hAnsi="Times New Roman" w:cs="Times New Roman"/>
          <w:sz w:val="28"/>
          <w:szCs w:val="28"/>
          <w:lang w:val="az-Latn-AZ"/>
        </w:rPr>
        <w:t>p</w:t>
      </w:r>
      <w:r w:rsidR="00A316B3" w:rsidRPr="00542E1B">
        <w:rPr>
          <w:rFonts w:ascii="Times New Roman" w:hAnsi="Times New Roman" w:cs="Times New Roman"/>
          <w:sz w:val="28"/>
          <w:szCs w:val="28"/>
          <w:lang w:val="az-Latn-AZ"/>
        </w:rPr>
        <w:t>assiv əmə</w:t>
      </w:r>
      <w:r w:rsidRPr="00542E1B">
        <w:rPr>
          <w:rFonts w:ascii="Times New Roman" w:hAnsi="Times New Roman" w:cs="Times New Roman"/>
          <w:sz w:val="28"/>
          <w:szCs w:val="28"/>
          <w:lang w:val="az-Latn-AZ"/>
        </w:rPr>
        <w:t>liyyatların  i</w:t>
      </w:r>
      <w:r w:rsidR="00A316B3" w:rsidRPr="00542E1B">
        <w:rPr>
          <w:rFonts w:ascii="Times New Roman" w:hAnsi="Times New Roman" w:cs="Times New Roman"/>
          <w:sz w:val="28"/>
          <w:szCs w:val="28"/>
          <w:lang w:val="az-Latn-AZ"/>
        </w:rPr>
        <w:t>darəedilməsində  bankın əsas məqsə</w:t>
      </w:r>
      <w:r w:rsidR="00746CF5" w:rsidRPr="00542E1B">
        <w:rPr>
          <w:rFonts w:ascii="Times New Roman" w:hAnsi="Times New Roman" w:cs="Times New Roman"/>
          <w:sz w:val="28"/>
          <w:szCs w:val="28"/>
          <w:lang w:val="az-Latn-AZ"/>
        </w:rPr>
        <w:t>di bankın balans hesabını</w:t>
      </w:r>
      <w:r w:rsidR="00A316B3" w:rsidRPr="00542E1B">
        <w:rPr>
          <w:rFonts w:ascii="Times New Roman" w:hAnsi="Times New Roman" w:cs="Times New Roman"/>
          <w:sz w:val="28"/>
          <w:szCs w:val="28"/>
          <w:lang w:val="az-Latn-AZ"/>
        </w:rPr>
        <w:t xml:space="preserve"> sabit iqtisadi inkişaf perspektivi çərçivəsində maksimum balanslı gəlirlilik və minimal risk ilə bank riskinin və likvidliyinin prinsiplərini nəzərə alaraq formalaşdırmaq</w:t>
      </w:r>
      <w:r w:rsidR="00A316B3" w:rsidRPr="00542E1B">
        <w:rPr>
          <w:rFonts w:ascii="Times New Roman" w:hAnsi="Times New Roman" w:cs="Times New Roman"/>
          <w:sz w:val="28"/>
          <w:szCs w:val="28"/>
        </w:rPr>
        <w:t xml:space="preserve">, </w:t>
      </w:r>
      <w:r w:rsidR="00A316B3" w:rsidRPr="00542E1B">
        <w:rPr>
          <w:rFonts w:ascii="Times New Roman" w:hAnsi="Times New Roman" w:cs="Times New Roman"/>
          <w:sz w:val="28"/>
          <w:szCs w:val="28"/>
          <w:lang w:val="az-Latn-AZ"/>
        </w:rPr>
        <w:t>təşkil etmək,  idarə etmək və planlaşdırmaqdır.</w:t>
      </w:r>
    </w:p>
    <w:p w:rsidR="00152FC4" w:rsidRDefault="00152FC4" w:rsidP="004C6B7A">
      <w:pPr>
        <w:spacing w:after="0" w:line="360" w:lineRule="auto"/>
        <w:ind w:left="142" w:firstLine="709"/>
        <w:contextualSpacing/>
        <w:jc w:val="both"/>
        <w:rPr>
          <w:rFonts w:ascii="Times New Roman" w:hAnsi="Times New Roman" w:cs="Times New Roman"/>
          <w:b/>
          <w:sz w:val="28"/>
          <w:szCs w:val="28"/>
          <w:lang w:val="az-Latn-AZ"/>
        </w:rPr>
      </w:pPr>
    </w:p>
    <w:p w:rsidR="00B03339" w:rsidRPr="00542E1B" w:rsidRDefault="00B03339"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lang w:val="az-Latn-AZ"/>
        </w:rPr>
        <w:t>Cədvə</w:t>
      </w:r>
      <w:r w:rsidR="001705DF" w:rsidRPr="00542E1B">
        <w:rPr>
          <w:rFonts w:ascii="Times New Roman" w:hAnsi="Times New Roman" w:cs="Times New Roman"/>
          <w:b/>
          <w:sz w:val="28"/>
          <w:szCs w:val="28"/>
          <w:lang w:val="az-Latn-AZ"/>
        </w:rPr>
        <w:t>l 1.2</w:t>
      </w:r>
      <w:r w:rsidRPr="00542E1B">
        <w:rPr>
          <w:rFonts w:ascii="Times New Roman" w:hAnsi="Times New Roman" w:cs="Times New Roman"/>
          <w:b/>
          <w:sz w:val="28"/>
          <w:szCs w:val="28"/>
          <w:lang w:val="az-Latn-AZ"/>
        </w:rPr>
        <w:t>. Bank sektorunun icmal balansı (mln manatla)</w:t>
      </w:r>
      <w:r w:rsidR="00D95B39" w:rsidRPr="00542E1B">
        <w:rPr>
          <w:rFonts w:ascii="Times New Roman" w:hAnsi="Times New Roman" w:cs="Times New Roman"/>
          <w:b/>
          <w:sz w:val="28"/>
          <w:szCs w:val="28"/>
          <w:lang w:val="az-Latn-AZ"/>
        </w:rPr>
        <w:t xml:space="preserve"> [26]</w:t>
      </w:r>
    </w:p>
    <w:p w:rsidR="00B03339" w:rsidRPr="00542E1B" w:rsidRDefault="00B03339" w:rsidP="004C6B7A">
      <w:pPr>
        <w:spacing w:after="0" w:line="360" w:lineRule="auto"/>
        <w:ind w:left="142" w:firstLine="709"/>
        <w:contextualSpacing/>
        <w:jc w:val="both"/>
        <w:rPr>
          <w:rFonts w:ascii="Times New Roman" w:hAnsi="Times New Roman" w:cs="Times New Roman"/>
          <w:noProof/>
          <w:lang w:eastAsia="tr-TR"/>
        </w:rPr>
      </w:pPr>
      <w:r w:rsidRPr="00542E1B">
        <w:rPr>
          <w:rFonts w:ascii="Times New Roman" w:hAnsi="Times New Roman" w:cs="Times New Roman"/>
          <w:noProof/>
          <w:lang w:val="en-US"/>
        </w:rPr>
        <w:drawing>
          <wp:inline distT="0" distB="0" distL="0" distR="0" wp14:anchorId="7AB230A9" wp14:editId="2101C8D8">
            <wp:extent cx="4629150" cy="4010025"/>
            <wp:effectExtent l="0" t="0" r="0" b="9525"/>
            <wp:docPr id="15" name="Рисунок 15"/>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6"/>
                    <a:stretch>
                      <a:fillRect/>
                    </a:stretch>
                  </pic:blipFill>
                  <pic:spPr>
                    <a:xfrm>
                      <a:off x="0" y="0"/>
                      <a:ext cx="4629150" cy="4010025"/>
                    </a:xfrm>
                    <a:prstGeom prst="rect">
                      <a:avLst/>
                    </a:prstGeom>
                  </pic:spPr>
                </pic:pic>
              </a:graphicData>
            </a:graphic>
          </wp:inline>
        </w:drawing>
      </w:r>
      <w:r w:rsidRPr="00542E1B">
        <w:rPr>
          <w:rFonts w:ascii="Times New Roman" w:hAnsi="Times New Roman" w:cs="Times New Roman"/>
          <w:noProof/>
          <w:lang w:eastAsia="tr-TR"/>
        </w:rPr>
        <w:t xml:space="preserve"> </w:t>
      </w: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152FC4" w:rsidRDefault="00152FC4" w:rsidP="004C6B7A">
      <w:pPr>
        <w:spacing w:after="0" w:line="360" w:lineRule="auto"/>
        <w:ind w:left="142" w:firstLine="709"/>
        <w:contextualSpacing/>
        <w:jc w:val="both"/>
        <w:rPr>
          <w:rFonts w:ascii="Times New Roman" w:hAnsi="Times New Roman" w:cs="Times New Roman"/>
          <w:b/>
          <w:noProof/>
          <w:sz w:val="28"/>
          <w:lang w:eastAsia="tr-TR"/>
        </w:rPr>
      </w:pPr>
    </w:p>
    <w:p w:rsidR="00B03339" w:rsidRPr="00542E1B" w:rsidRDefault="00B03339" w:rsidP="004C6B7A">
      <w:pPr>
        <w:spacing w:after="0" w:line="360" w:lineRule="auto"/>
        <w:ind w:left="142" w:firstLine="709"/>
        <w:contextualSpacing/>
        <w:jc w:val="both"/>
        <w:rPr>
          <w:rFonts w:ascii="Times New Roman" w:hAnsi="Times New Roman" w:cs="Times New Roman"/>
          <w:b/>
          <w:noProof/>
          <w:sz w:val="28"/>
          <w:lang w:eastAsia="tr-TR"/>
        </w:rPr>
      </w:pPr>
      <w:r w:rsidRPr="00542E1B">
        <w:rPr>
          <w:rFonts w:ascii="Times New Roman" w:hAnsi="Times New Roman" w:cs="Times New Roman"/>
          <w:b/>
          <w:noProof/>
          <w:sz w:val="28"/>
          <w:lang w:eastAsia="tr-TR"/>
        </w:rPr>
        <w:t>Cədvə</w:t>
      </w:r>
      <w:r w:rsidR="001705DF" w:rsidRPr="00542E1B">
        <w:rPr>
          <w:rFonts w:ascii="Times New Roman" w:hAnsi="Times New Roman" w:cs="Times New Roman"/>
          <w:b/>
          <w:noProof/>
          <w:sz w:val="28"/>
          <w:lang w:eastAsia="tr-TR"/>
        </w:rPr>
        <w:t>l 1.3</w:t>
      </w:r>
      <w:r w:rsidR="003777C8" w:rsidRPr="00542E1B">
        <w:rPr>
          <w:rFonts w:ascii="Times New Roman" w:hAnsi="Times New Roman" w:cs="Times New Roman"/>
          <w:b/>
          <w:noProof/>
          <w:sz w:val="28"/>
          <w:lang w:eastAsia="tr-TR"/>
        </w:rPr>
        <w:t>.</w:t>
      </w:r>
      <w:r w:rsidRPr="00542E1B">
        <w:rPr>
          <w:rFonts w:ascii="Times New Roman" w:hAnsi="Times New Roman" w:cs="Times New Roman"/>
          <w:b/>
          <w:noProof/>
          <w:sz w:val="28"/>
          <w:lang w:eastAsia="tr-TR"/>
        </w:rPr>
        <w:t xml:space="preserve"> Bank sektorunun icmal balansı ( mln manatla)</w:t>
      </w:r>
      <w:r w:rsidR="000B194E" w:rsidRPr="00542E1B">
        <w:rPr>
          <w:rFonts w:ascii="Times New Roman" w:hAnsi="Times New Roman" w:cs="Times New Roman"/>
          <w:b/>
          <w:noProof/>
          <w:sz w:val="28"/>
          <w:lang w:eastAsia="tr-TR"/>
        </w:rPr>
        <w:t xml:space="preserve"> [25.s.2]</w:t>
      </w:r>
    </w:p>
    <w:p w:rsidR="00B03339" w:rsidRPr="00542E1B" w:rsidRDefault="00B03339"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noProof/>
          <w:lang w:val="en-US"/>
        </w:rPr>
        <w:drawing>
          <wp:inline distT="0" distB="0" distL="0" distR="0" wp14:anchorId="5C82CD46" wp14:editId="2109E939">
            <wp:extent cx="4733925" cy="32385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36043" cy="3239949"/>
                    </a:xfrm>
                    <a:prstGeom prst="rect">
                      <a:avLst/>
                    </a:prstGeom>
                  </pic:spPr>
                </pic:pic>
              </a:graphicData>
            </a:graphic>
          </wp:inline>
        </w:drawing>
      </w:r>
    </w:p>
    <w:p w:rsidR="00332EFF" w:rsidRPr="00542E1B" w:rsidRDefault="007E04B8"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3777C8" w:rsidRPr="00542E1B">
        <w:rPr>
          <w:rFonts w:ascii="Times New Roman" w:hAnsi="Times New Roman" w:cs="Times New Roman"/>
          <w:sz w:val="28"/>
          <w:szCs w:val="28"/>
          <w:lang w:val="az-Latn-AZ"/>
        </w:rPr>
        <w:t>Yuxarıda verilmiş cədvə</w:t>
      </w:r>
      <w:r w:rsidR="001705DF" w:rsidRPr="00542E1B">
        <w:rPr>
          <w:rFonts w:ascii="Times New Roman" w:hAnsi="Times New Roman" w:cs="Times New Roman"/>
          <w:sz w:val="28"/>
          <w:szCs w:val="28"/>
          <w:lang w:val="az-Latn-AZ"/>
        </w:rPr>
        <w:t>l 1.2</w:t>
      </w:r>
      <w:r w:rsidR="003777C8" w:rsidRPr="00542E1B">
        <w:rPr>
          <w:rFonts w:ascii="Times New Roman" w:hAnsi="Times New Roman" w:cs="Times New Roman"/>
          <w:sz w:val="28"/>
          <w:szCs w:val="28"/>
          <w:lang w:val="az-Latn-AZ"/>
        </w:rPr>
        <w:t xml:space="preserve"> və 1</w:t>
      </w:r>
      <w:r w:rsidR="001705DF" w:rsidRPr="00542E1B">
        <w:rPr>
          <w:rFonts w:ascii="Times New Roman" w:hAnsi="Times New Roman" w:cs="Times New Roman"/>
          <w:sz w:val="28"/>
          <w:szCs w:val="28"/>
          <w:lang w:val="az-Latn-AZ"/>
        </w:rPr>
        <w:t>.3</w:t>
      </w:r>
      <w:r w:rsidR="003777C8" w:rsidRPr="00542E1B">
        <w:rPr>
          <w:rFonts w:ascii="Times New Roman" w:hAnsi="Times New Roman" w:cs="Times New Roman"/>
          <w:sz w:val="28"/>
          <w:szCs w:val="28"/>
          <w:lang w:val="az-Latn-AZ"/>
        </w:rPr>
        <w:t xml:space="preserve"> yə nəzər yetirsək görə bilərik ki</w:t>
      </w:r>
      <w:r w:rsidRPr="00542E1B">
        <w:rPr>
          <w:rFonts w:ascii="Times New Roman" w:hAnsi="Times New Roman" w:cs="Times New Roman"/>
          <w:sz w:val="28"/>
          <w:szCs w:val="28"/>
          <w:lang w:val="az-Latn-AZ"/>
        </w:rPr>
        <w:t>,</w:t>
      </w:r>
      <w:r w:rsidR="003777C8" w:rsidRPr="00542E1B">
        <w:rPr>
          <w:rFonts w:ascii="Times New Roman" w:hAnsi="Times New Roman" w:cs="Times New Roman"/>
          <w:sz w:val="28"/>
          <w:szCs w:val="28"/>
          <w:lang w:val="az-Latn-AZ"/>
        </w:rPr>
        <w:t xml:space="preserve"> hər iki cədvəldə 2018 və 2019-cu il üçün bank sektorunun icmal balansı verilmişdir.Her iki il arasındakı fərqə baxsaq aydın olur ki</w:t>
      </w:r>
      <w:r w:rsidRPr="00542E1B">
        <w:rPr>
          <w:rFonts w:ascii="Times New Roman" w:hAnsi="Times New Roman" w:cs="Times New Roman"/>
          <w:sz w:val="28"/>
          <w:szCs w:val="28"/>
          <w:lang w:val="az-Latn-AZ"/>
        </w:rPr>
        <w:t>,</w:t>
      </w:r>
      <w:r w:rsidR="003777C8" w:rsidRPr="00542E1B">
        <w:rPr>
          <w:rFonts w:ascii="Times New Roman" w:hAnsi="Times New Roman" w:cs="Times New Roman"/>
          <w:sz w:val="28"/>
          <w:szCs w:val="28"/>
          <w:lang w:val="az-Latn-AZ"/>
        </w:rPr>
        <w:t xml:space="preserve"> cə</w:t>
      </w:r>
      <w:r w:rsidRPr="00542E1B">
        <w:rPr>
          <w:rFonts w:ascii="Times New Roman" w:hAnsi="Times New Roman" w:cs="Times New Roman"/>
          <w:sz w:val="28"/>
          <w:szCs w:val="28"/>
          <w:lang w:val="az-Latn-AZ"/>
        </w:rPr>
        <w:t>mi aktivl</w:t>
      </w:r>
      <w:r w:rsidR="003777C8" w:rsidRPr="00542E1B">
        <w:rPr>
          <w:rFonts w:ascii="Times New Roman" w:hAnsi="Times New Roman" w:cs="Times New Roman"/>
          <w:sz w:val="28"/>
          <w:szCs w:val="28"/>
          <w:lang w:val="az-Latn-AZ"/>
        </w:rPr>
        <w:t>ərin xüsusi çəkisi 1,452 mln artmışdır.Cəmi aktivlərin formalaşmasında xüsusi rol oynayan aktivləri də təhlil etsək görərik ki</w:t>
      </w:r>
      <w:r w:rsidRPr="00542E1B">
        <w:rPr>
          <w:rFonts w:ascii="Times New Roman" w:hAnsi="Times New Roman" w:cs="Times New Roman"/>
          <w:sz w:val="28"/>
          <w:szCs w:val="28"/>
          <w:lang w:val="az-Latn-AZ"/>
        </w:rPr>
        <w:t>,</w:t>
      </w:r>
      <w:r w:rsidR="003777C8" w:rsidRPr="00542E1B">
        <w:rPr>
          <w:rFonts w:ascii="Times New Roman" w:hAnsi="Times New Roman" w:cs="Times New Roman"/>
          <w:sz w:val="28"/>
          <w:szCs w:val="28"/>
          <w:lang w:val="az-Latn-AZ"/>
        </w:rPr>
        <w:t xml:space="preserve"> nağd vəsaitlərin miqdarı 2019-cu ildə 1,287.2 mln manat olaraq 2018-ci ilə</w:t>
      </w:r>
      <w:r w:rsidR="00902295" w:rsidRPr="00542E1B">
        <w:rPr>
          <w:rFonts w:ascii="Times New Roman" w:hAnsi="Times New Roman" w:cs="Times New Roman"/>
          <w:sz w:val="28"/>
          <w:szCs w:val="28"/>
          <w:lang w:val="az-Latn-AZ"/>
        </w:rPr>
        <w:t xml:space="preserve"> nəzərən </w:t>
      </w:r>
      <w:r w:rsidRPr="00542E1B">
        <w:rPr>
          <w:rFonts w:ascii="Times New Roman" w:hAnsi="Times New Roman" w:cs="Times New Roman"/>
          <w:sz w:val="28"/>
          <w:szCs w:val="28"/>
          <w:lang w:val="az-Latn-AZ"/>
        </w:rPr>
        <w:t xml:space="preserve"> azalma olmuşdu</w:t>
      </w:r>
      <w:r w:rsidR="00902295" w:rsidRPr="00542E1B">
        <w:rPr>
          <w:rFonts w:ascii="Times New Roman" w:hAnsi="Times New Roman" w:cs="Times New Roman"/>
          <w:sz w:val="28"/>
          <w:szCs w:val="28"/>
          <w:lang w:val="az-Latn-AZ"/>
        </w:rPr>
        <w:t>r.Buna səbəb</w:t>
      </w:r>
      <w:r w:rsidRPr="00542E1B">
        <w:rPr>
          <w:rFonts w:ascii="Times New Roman" w:hAnsi="Times New Roman" w:cs="Times New Roman"/>
          <w:sz w:val="28"/>
          <w:szCs w:val="28"/>
          <w:lang w:val="az-Latn-AZ"/>
        </w:rPr>
        <w:t>,</w:t>
      </w:r>
      <w:r w:rsidR="00902295" w:rsidRPr="00542E1B">
        <w:rPr>
          <w:rFonts w:ascii="Times New Roman" w:hAnsi="Times New Roman" w:cs="Times New Roman"/>
          <w:sz w:val="28"/>
          <w:szCs w:val="28"/>
          <w:lang w:val="az-Latn-AZ"/>
        </w:rPr>
        <w:t xml:space="preserve"> artıq son dövrlərdə onlayn ödəmə sisteminin</w:t>
      </w:r>
      <w:r w:rsidRPr="00542E1B">
        <w:rPr>
          <w:rFonts w:ascii="Times New Roman" w:hAnsi="Times New Roman" w:cs="Times New Roman"/>
          <w:sz w:val="28"/>
          <w:szCs w:val="28"/>
          <w:lang w:val="az-Latn-AZ"/>
        </w:rPr>
        <w:t xml:space="preserve"> surətli inkişafı </w:t>
      </w:r>
      <w:r w:rsidR="00902295" w:rsidRPr="00542E1B">
        <w:rPr>
          <w:rFonts w:ascii="Times New Roman" w:hAnsi="Times New Roman" w:cs="Times New Roman"/>
          <w:sz w:val="28"/>
          <w:szCs w:val="28"/>
          <w:lang w:val="az-Latn-AZ"/>
        </w:rPr>
        <w:t>,bankomat və plastik kartların sayının çoxalması nəticəsi ilə nağdsız hesablaşmaların artmasıdır.Daha sonra isə qiymətli kağızların xüsusi çəkisində 2 dəfəyə qədər artım müşahidə edilmişdir.Bu daha çox qiymətli kağızların investisiya xüsusiyyətindən irəli gəlir.</w:t>
      </w:r>
      <w:r w:rsidRPr="00542E1B">
        <w:rPr>
          <w:rFonts w:ascii="Times New Roman" w:hAnsi="Times New Roman" w:cs="Times New Roman"/>
          <w:sz w:val="28"/>
          <w:szCs w:val="28"/>
          <w:lang w:val="az-Latn-AZ"/>
        </w:rPr>
        <w:t>Digər aktivlərdə isə çox az miqdarda artib-azalmalar olmuşdur.Ən çox fərq nağd əməliyyatlarda görunməkdədir.</w:t>
      </w:r>
    </w:p>
    <w:p w:rsidR="00A316B3" w:rsidRPr="00542E1B" w:rsidRDefault="00A316B3"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Aktiv və passiv əməliyyatların  idarəedilməsinin əsas prinsipləri və məqsədləri aşağıdakı kimi verilə bilər:</w:t>
      </w:r>
    </w:p>
    <w:p w:rsidR="00A316B3" w:rsidRPr="00542E1B" w:rsidRDefault="00A316B3"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Aktiv əməliyyatlarda tənzimləmə</w:t>
      </w:r>
      <w:r w:rsidR="00F34D84" w:rsidRPr="00542E1B">
        <w:rPr>
          <w:rFonts w:ascii="Times New Roman" w:hAnsi="Times New Roman" w:cs="Times New Roman"/>
          <w:sz w:val="28"/>
          <w:szCs w:val="28"/>
          <w:lang w:val="az-Latn-AZ"/>
        </w:rPr>
        <w:t xml:space="preserve">, nağd pul vəsaiti </w:t>
      </w:r>
      <w:r w:rsidRPr="00542E1B">
        <w:rPr>
          <w:rFonts w:ascii="Times New Roman" w:hAnsi="Times New Roman" w:cs="Times New Roman"/>
          <w:sz w:val="28"/>
          <w:szCs w:val="28"/>
          <w:lang w:val="az-Latn-AZ"/>
        </w:rPr>
        <w:t>, qiymətli kağızlar, fond və tə</w:t>
      </w:r>
      <w:r w:rsidR="00F34D84" w:rsidRPr="00542E1B">
        <w:rPr>
          <w:rFonts w:ascii="Times New Roman" w:hAnsi="Times New Roman" w:cs="Times New Roman"/>
          <w:sz w:val="28"/>
          <w:szCs w:val="28"/>
          <w:lang w:val="az-Latn-AZ"/>
        </w:rPr>
        <w:t>hvil, sabit faiz</w:t>
      </w:r>
      <w:r w:rsidRPr="00542E1B">
        <w:rPr>
          <w:rFonts w:ascii="Times New Roman" w:hAnsi="Times New Roman" w:cs="Times New Roman"/>
          <w:sz w:val="28"/>
          <w:szCs w:val="28"/>
          <w:lang w:val="az-Latn-AZ"/>
        </w:rPr>
        <w:t xml:space="preserve"> ilə istifadəyə veril</w:t>
      </w:r>
      <w:r w:rsidR="00F34D84" w:rsidRPr="00542E1B">
        <w:rPr>
          <w:rFonts w:ascii="Times New Roman" w:hAnsi="Times New Roman" w:cs="Times New Roman"/>
          <w:sz w:val="28"/>
          <w:szCs w:val="28"/>
          <w:lang w:val="az-Latn-AZ"/>
        </w:rPr>
        <w:t xml:space="preserve">miş  </w:t>
      </w:r>
      <w:r w:rsidRPr="00542E1B">
        <w:rPr>
          <w:rFonts w:ascii="Times New Roman" w:hAnsi="Times New Roman" w:cs="Times New Roman"/>
          <w:sz w:val="28"/>
          <w:szCs w:val="28"/>
          <w:lang w:val="az-Latn-AZ"/>
        </w:rPr>
        <w:t>kreditlərin risklilik dərəcəsi və gəlir dərəcələri göz qarşısında saxlanılaraq edilməkdədir. Bu mənada olabiləcək risklərin çox yaxşı analiz edilməsi, risk ağırlığının proporsional olaraq hansı qələmdə və risk növündə (əməliyyat, likvidlik, bazar və s) olduğunun aydınlaşdırılması çox əhəmiyyə</w:t>
      </w:r>
      <w:r w:rsidR="00F34D84" w:rsidRPr="00542E1B">
        <w:rPr>
          <w:rFonts w:ascii="Times New Roman" w:hAnsi="Times New Roman" w:cs="Times New Roman"/>
          <w:sz w:val="28"/>
          <w:szCs w:val="28"/>
          <w:lang w:val="az-Latn-AZ"/>
        </w:rPr>
        <w:t>tlidir.</w:t>
      </w:r>
    </w:p>
    <w:p w:rsidR="007E34F2" w:rsidRPr="00542E1B" w:rsidRDefault="00A316B3"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Passiv əməliyyatlarda isə məqsəd likvidlik ehtiyacları</w:t>
      </w:r>
      <w:r w:rsidR="007E34F2" w:rsidRPr="00542E1B">
        <w:rPr>
          <w:rFonts w:ascii="Times New Roman" w:hAnsi="Times New Roman" w:cs="Times New Roman"/>
          <w:sz w:val="28"/>
          <w:szCs w:val="28"/>
          <w:lang w:val="az-Latn-AZ"/>
        </w:rPr>
        <w:t xml:space="preserve">nı göz qarşısında saxlamaq şərti ilə bankın əsas </w:t>
      </w:r>
      <w:r w:rsidRPr="00542E1B">
        <w:rPr>
          <w:rFonts w:ascii="Times New Roman" w:hAnsi="Times New Roman" w:cs="Times New Roman"/>
          <w:sz w:val="28"/>
          <w:szCs w:val="28"/>
          <w:lang w:val="az-Latn-AZ"/>
        </w:rPr>
        <w:t>qaynaqları ilə ən təsirli passiv tənzimləməni etməkdir. Əmanətlə</w:t>
      </w:r>
      <w:r w:rsidR="007E34F2" w:rsidRPr="00542E1B">
        <w:rPr>
          <w:rFonts w:ascii="Times New Roman" w:hAnsi="Times New Roman" w:cs="Times New Roman"/>
          <w:sz w:val="28"/>
          <w:szCs w:val="28"/>
          <w:lang w:val="az-Latn-AZ"/>
        </w:rPr>
        <w:t xml:space="preserve">r, Mərkəzi Bankın </w:t>
      </w:r>
      <w:r w:rsidRPr="00542E1B">
        <w:rPr>
          <w:rFonts w:ascii="Times New Roman" w:hAnsi="Times New Roman" w:cs="Times New Roman"/>
          <w:sz w:val="28"/>
          <w:szCs w:val="28"/>
          <w:lang w:val="az-Latn-AZ"/>
        </w:rPr>
        <w:t xml:space="preserve"> hesabları, xarici qaynaqlı kreditlər, milli və beynəlxalq pul və sərmayə bazarlarında əldə edilən vəsait ilə sərmayə passiv qaynaqları arasında iştirak etməkdədir.</w:t>
      </w:r>
      <w:r w:rsidR="007E34F2"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Vergi yükünün azaldılması aktiv öhdəliklərin idarə edilməsi məqsədləri arasında sayılır.</w:t>
      </w:r>
    </w:p>
    <w:p w:rsidR="007E34F2" w:rsidRPr="00542E1B" w:rsidRDefault="00733EC5"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Likvidlik norması, bankların</w:t>
      </w:r>
      <w:r w:rsidR="00A316B3" w:rsidRPr="00542E1B">
        <w:rPr>
          <w:rFonts w:ascii="Times New Roman" w:hAnsi="Times New Roman" w:cs="Times New Roman"/>
          <w:sz w:val="28"/>
          <w:szCs w:val="28"/>
          <w:lang w:val="az-Latn-AZ"/>
        </w:rPr>
        <w:t xml:space="preserve"> ictimaiyyətdə</w:t>
      </w:r>
      <w:r w:rsidR="007E34F2" w:rsidRPr="00542E1B">
        <w:rPr>
          <w:rFonts w:ascii="Times New Roman" w:hAnsi="Times New Roman" w:cs="Times New Roman"/>
          <w:sz w:val="28"/>
          <w:szCs w:val="28"/>
          <w:lang w:val="az-Latn-AZ"/>
        </w:rPr>
        <w:t>ki etibarl</w:t>
      </w:r>
      <w:r w:rsidRPr="00542E1B">
        <w:rPr>
          <w:rFonts w:ascii="Times New Roman" w:hAnsi="Times New Roman" w:cs="Times New Roman"/>
          <w:sz w:val="28"/>
          <w:szCs w:val="28"/>
          <w:lang w:val="az-Latn-AZ"/>
        </w:rPr>
        <w:t>ılığını  qorumaları baxımından a</w:t>
      </w:r>
      <w:r w:rsidR="007E34F2" w:rsidRPr="00542E1B">
        <w:rPr>
          <w:rFonts w:ascii="Times New Roman" w:hAnsi="Times New Roman" w:cs="Times New Roman"/>
          <w:sz w:val="28"/>
          <w:szCs w:val="28"/>
          <w:lang w:val="az-Latn-AZ"/>
        </w:rPr>
        <w:t>ktiv və</w:t>
      </w:r>
      <w:r w:rsidRPr="00542E1B">
        <w:rPr>
          <w:rFonts w:ascii="Times New Roman" w:hAnsi="Times New Roman" w:cs="Times New Roman"/>
          <w:sz w:val="28"/>
          <w:szCs w:val="28"/>
          <w:lang w:val="az-Latn-AZ"/>
        </w:rPr>
        <w:t xml:space="preserve">  p</w:t>
      </w:r>
      <w:r w:rsidR="007E34F2" w:rsidRPr="00542E1B">
        <w:rPr>
          <w:rFonts w:ascii="Times New Roman" w:hAnsi="Times New Roman" w:cs="Times New Roman"/>
          <w:sz w:val="28"/>
          <w:szCs w:val="28"/>
          <w:lang w:val="az-Latn-AZ"/>
        </w:rPr>
        <w:t xml:space="preserve">assiv </w:t>
      </w:r>
      <w:r w:rsidR="00A316B3" w:rsidRPr="00542E1B">
        <w:rPr>
          <w:rFonts w:ascii="Times New Roman" w:hAnsi="Times New Roman" w:cs="Times New Roman"/>
          <w:sz w:val="28"/>
          <w:szCs w:val="28"/>
          <w:lang w:val="az-Latn-AZ"/>
        </w:rPr>
        <w:t xml:space="preserve"> rəhbərliyinin çox əhəmiyyətli bir ünsürüdür.</w:t>
      </w:r>
    </w:p>
    <w:p w:rsidR="007E34F2" w:rsidRPr="00542E1B" w:rsidRDefault="007E34F2"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Aktiv Passiv əməliyyat </w:t>
      </w:r>
      <w:r w:rsidR="00A316B3" w:rsidRPr="00542E1B">
        <w:rPr>
          <w:rFonts w:ascii="Times New Roman" w:hAnsi="Times New Roman" w:cs="Times New Roman"/>
          <w:sz w:val="28"/>
          <w:szCs w:val="28"/>
          <w:lang w:val="az-Latn-AZ"/>
        </w:rPr>
        <w:t xml:space="preserve"> rəhbərliyinin digər əhəmiyyətli əsaslarından biri də</w:t>
      </w:r>
      <w:r w:rsidR="00733EC5" w:rsidRPr="00542E1B">
        <w:rPr>
          <w:rFonts w:ascii="Times New Roman" w:hAnsi="Times New Roman" w:cs="Times New Roman"/>
          <w:sz w:val="28"/>
          <w:szCs w:val="28"/>
          <w:lang w:val="az-Latn-AZ"/>
        </w:rPr>
        <w:t>,</w:t>
      </w:r>
      <w:r w:rsidR="00A316B3" w:rsidRPr="00542E1B">
        <w:rPr>
          <w:rFonts w:ascii="Times New Roman" w:hAnsi="Times New Roman" w:cs="Times New Roman"/>
          <w:sz w:val="28"/>
          <w:szCs w:val="28"/>
          <w:lang w:val="az-Latn-AZ"/>
        </w:rPr>
        <w:t xml:space="preserve"> aktiv və passiv</w:t>
      </w:r>
      <w:r w:rsidR="00733EC5" w:rsidRPr="00542E1B">
        <w:rPr>
          <w:rFonts w:ascii="Times New Roman" w:hAnsi="Times New Roman" w:cs="Times New Roman"/>
          <w:sz w:val="28"/>
          <w:szCs w:val="28"/>
          <w:lang w:val="az-Latn-AZ"/>
        </w:rPr>
        <w:t xml:space="preserve"> bölməyə daxil</w:t>
      </w:r>
      <w:r w:rsidR="00A316B3" w:rsidRPr="00542E1B">
        <w:rPr>
          <w:rFonts w:ascii="Times New Roman" w:hAnsi="Times New Roman" w:cs="Times New Roman"/>
          <w:sz w:val="28"/>
          <w:szCs w:val="28"/>
          <w:lang w:val="az-Latn-AZ"/>
        </w:rPr>
        <w:t xml:space="preserve"> maddələ</w:t>
      </w:r>
      <w:r w:rsidR="00733EC5" w:rsidRPr="00542E1B">
        <w:rPr>
          <w:rFonts w:ascii="Times New Roman" w:hAnsi="Times New Roman" w:cs="Times New Roman"/>
          <w:sz w:val="28"/>
          <w:szCs w:val="28"/>
          <w:lang w:val="az-Latn-AZ"/>
        </w:rPr>
        <w:t>rin</w:t>
      </w:r>
      <w:r w:rsidR="00A316B3" w:rsidRPr="00542E1B">
        <w:rPr>
          <w:rFonts w:ascii="Times New Roman" w:hAnsi="Times New Roman" w:cs="Times New Roman"/>
          <w:sz w:val="28"/>
          <w:szCs w:val="28"/>
          <w:lang w:val="az-Latn-AZ"/>
        </w:rPr>
        <w:t xml:space="preserve"> dəyişən şərtlərə</w:t>
      </w:r>
      <w:r w:rsidR="00733EC5" w:rsidRPr="00542E1B">
        <w:rPr>
          <w:rFonts w:ascii="Times New Roman" w:hAnsi="Times New Roman" w:cs="Times New Roman"/>
          <w:sz w:val="28"/>
          <w:szCs w:val="28"/>
          <w:lang w:val="az-Latn-AZ"/>
        </w:rPr>
        <w:t xml:space="preserve"> uzlaşma</w:t>
      </w:r>
      <w:r w:rsidR="00A316B3" w:rsidRPr="00542E1B">
        <w:rPr>
          <w:rFonts w:ascii="Times New Roman" w:hAnsi="Times New Roman" w:cs="Times New Roman"/>
          <w:sz w:val="28"/>
          <w:szCs w:val="28"/>
          <w:lang w:val="az-Latn-AZ"/>
        </w:rPr>
        <w:t xml:space="preserve"> göstərə </w:t>
      </w:r>
      <w:r w:rsidRPr="00542E1B">
        <w:rPr>
          <w:rFonts w:ascii="Times New Roman" w:hAnsi="Times New Roman" w:cs="Times New Roman"/>
          <w:sz w:val="28"/>
          <w:szCs w:val="28"/>
          <w:lang w:val="az-Latn-AZ"/>
        </w:rPr>
        <w:t xml:space="preserve">bilmə </w:t>
      </w:r>
      <w:r w:rsidR="00A316B3" w:rsidRPr="00542E1B">
        <w:rPr>
          <w:rFonts w:ascii="Times New Roman" w:hAnsi="Times New Roman" w:cs="Times New Roman"/>
          <w:sz w:val="28"/>
          <w:szCs w:val="28"/>
          <w:lang w:val="az-Latn-AZ"/>
        </w:rPr>
        <w:t>qabiliyyətinin ən yaxşı şəkildə</w:t>
      </w:r>
      <w:r w:rsidRPr="00542E1B">
        <w:rPr>
          <w:rFonts w:ascii="Times New Roman" w:hAnsi="Times New Roman" w:cs="Times New Roman"/>
          <w:sz w:val="28"/>
          <w:szCs w:val="28"/>
          <w:lang w:val="az-Latn-AZ"/>
        </w:rPr>
        <w:t xml:space="preserve"> idarə edilməsidir</w:t>
      </w:r>
      <w:r w:rsidR="00A316B3" w:rsidRPr="00542E1B">
        <w:rPr>
          <w:rFonts w:ascii="Times New Roman" w:hAnsi="Times New Roman" w:cs="Times New Roman"/>
          <w:sz w:val="28"/>
          <w:szCs w:val="28"/>
          <w:lang w:val="az-Latn-AZ"/>
        </w:rPr>
        <w:t>. Müxtəlif iqtisadi, maliyyə, siyasi risklərə</w:t>
      </w:r>
      <w:r w:rsidRPr="00542E1B">
        <w:rPr>
          <w:rFonts w:ascii="Times New Roman" w:hAnsi="Times New Roman" w:cs="Times New Roman"/>
          <w:sz w:val="28"/>
          <w:szCs w:val="28"/>
          <w:lang w:val="az-Latn-AZ"/>
        </w:rPr>
        <w:t xml:space="preserve"> hazırlıqlı olan bank hesabları </w:t>
      </w:r>
      <w:r w:rsidR="00A316B3" w:rsidRPr="00542E1B">
        <w:rPr>
          <w:rFonts w:ascii="Times New Roman" w:hAnsi="Times New Roman" w:cs="Times New Roman"/>
          <w:sz w:val="28"/>
          <w:szCs w:val="28"/>
          <w:lang w:val="az-Latn-AZ"/>
        </w:rPr>
        <w:t>, fürsətləri daha yaxşı qiymətləndirdikləri kimi, mənfi şərtlər səbəbiylə də çox zərər görməzlər.</w:t>
      </w:r>
    </w:p>
    <w:p w:rsidR="007E34F2" w:rsidRPr="00542E1B" w:rsidRDefault="007E34F2"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Bankçılıq sektorunda ə</w:t>
      </w:r>
      <w:r w:rsidR="00A316B3" w:rsidRPr="00542E1B">
        <w:rPr>
          <w:rFonts w:ascii="Times New Roman" w:hAnsi="Times New Roman" w:cs="Times New Roman"/>
          <w:sz w:val="28"/>
          <w:szCs w:val="28"/>
          <w:lang w:val="az-Latn-AZ"/>
        </w:rPr>
        <w:t>manətlərin və</w:t>
      </w:r>
      <w:r w:rsidRPr="00542E1B">
        <w:rPr>
          <w:rFonts w:ascii="Times New Roman" w:hAnsi="Times New Roman" w:cs="Times New Roman"/>
          <w:sz w:val="28"/>
          <w:szCs w:val="28"/>
          <w:lang w:val="az-Latn-AZ"/>
        </w:rPr>
        <w:t xml:space="preserve"> kredit əməliyyatlarının </w:t>
      </w:r>
      <w:r w:rsidR="00A316B3" w:rsidRPr="00542E1B">
        <w:rPr>
          <w:rFonts w:ascii="Times New Roman" w:hAnsi="Times New Roman" w:cs="Times New Roman"/>
          <w:sz w:val="28"/>
          <w:szCs w:val="28"/>
          <w:lang w:val="az-Latn-AZ"/>
        </w:rPr>
        <w:t xml:space="preserve"> ən yaxşı şəkildə idarə olunması d</w:t>
      </w:r>
      <w:r w:rsidR="00733EC5" w:rsidRPr="00542E1B">
        <w:rPr>
          <w:rFonts w:ascii="Times New Roman" w:hAnsi="Times New Roman" w:cs="Times New Roman"/>
          <w:sz w:val="28"/>
          <w:szCs w:val="28"/>
          <w:lang w:val="az-Latn-AZ"/>
        </w:rPr>
        <w:t xml:space="preserve">a </w:t>
      </w:r>
      <w:r w:rsidR="00A316B3" w:rsidRPr="00542E1B">
        <w:rPr>
          <w:rFonts w:ascii="Times New Roman" w:hAnsi="Times New Roman" w:cs="Times New Roman"/>
          <w:sz w:val="28"/>
          <w:szCs w:val="28"/>
          <w:lang w:val="az-Latn-AZ"/>
        </w:rPr>
        <w:t>aktiv passiv rəhbərliyinin əsas məqsədlərindən biridir.</w:t>
      </w:r>
    </w:p>
    <w:p w:rsidR="007E34F2" w:rsidRPr="00542E1B" w:rsidRDefault="007E34F2" w:rsidP="004C6B7A">
      <w:pPr>
        <w:pStyle w:val="ListParagraph"/>
        <w:numPr>
          <w:ilvl w:val="0"/>
          <w:numId w:val="5"/>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Rea</w:t>
      </w:r>
      <w:r w:rsidR="00A316B3" w:rsidRPr="00542E1B">
        <w:rPr>
          <w:rFonts w:ascii="Times New Roman" w:hAnsi="Times New Roman" w:cs="Times New Roman"/>
          <w:sz w:val="28"/>
          <w:szCs w:val="28"/>
          <w:lang w:val="az-Latn-AZ"/>
        </w:rPr>
        <w:t>l faiz dərəcələrində</w:t>
      </w:r>
      <w:r w:rsidR="00733EC5" w:rsidRPr="00542E1B">
        <w:rPr>
          <w:rFonts w:ascii="Times New Roman" w:hAnsi="Times New Roman" w:cs="Times New Roman"/>
          <w:sz w:val="28"/>
          <w:szCs w:val="28"/>
          <w:lang w:val="az-Latn-AZ"/>
        </w:rPr>
        <w:t xml:space="preserve"> daralma,</w:t>
      </w:r>
      <w:r w:rsidR="00A316B3" w:rsidRPr="00542E1B">
        <w:rPr>
          <w:rFonts w:ascii="Times New Roman" w:hAnsi="Times New Roman" w:cs="Times New Roman"/>
          <w:sz w:val="28"/>
          <w:szCs w:val="28"/>
          <w:lang w:val="az-Latn-AZ"/>
        </w:rPr>
        <w:t xml:space="preserve"> xarici </w:t>
      </w:r>
      <w:r w:rsidR="00733EC5" w:rsidRPr="00542E1B">
        <w:rPr>
          <w:rFonts w:ascii="Times New Roman" w:hAnsi="Times New Roman" w:cs="Times New Roman"/>
          <w:sz w:val="28"/>
          <w:szCs w:val="28"/>
          <w:lang w:val="az-Latn-AZ"/>
        </w:rPr>
        <w:t xml:space="preserve">faiz </w:t>
      </w:r>
      <w:r w:rsidR="00A316B3" w:rsidRPr="00542E1B">
        <w:rPr>
          <w:rFonts w:ascii="Times New Roman" w:hAnsi="Times New Roman" w:cs="Times New Roman"/>
          <w:sz w:val="28"/>
          <w:szCs w:val="28"/>
          <w:lang w:val="az-Latn-AZ"/>
        </w:rPr>
        <w:t>gəlirlərin əhəmiyyə</w:t>
      </w:r>
      <w:r w:rsidR="00733EC5" w:rsidRPr="00542E1B">
        <w:rPr>
          <w:rFonts w:ascii="Times New Roman" w:hAnsi="Times New Roman" w:cs="Times New Roman"/>
          <w:sz w:val="28"/>
          <w:szCs w:val="28"/>
          <w:lang w:val="az-Latn-AZ"/>
        </w:rPr>
        <w:t>tini daha çox artırdığından, bankbu  faiz</w:t>
      </w:r>
      <w:r w:rsidR="00A316B3" w:rsidRPr="00542E1B">
        <w:rPr>
          <w:rFonts w:ascii="Times New Roman" w:hAnsi="Times New Roman" w:cs="Times New Roman"/>
          <w:sz w:val="28"/>
          <w:szCs w:val="28"/>
          <w:lang w:val="az-Latn-AZ"/>
        </w:rPr>
        <w:t xml:space="preserve"> gəlirlə</w:t>
      </w:r>
      <w:r w:rsidR="00733EC5" w:rsidRPr="00542E1B">
        <w:rPr>
          <w:rFonts w:ascii="Times New Roman" w:hAnsi="Times New Roman" w:cs="Times New Roman"/>
          <w:sz w:val="28"/>
          <w:szCs w:val="28"/>
          <w:lang w:val="az-Latn-AZ"/>
        </w:rPr>
        <w:t>rini</w:t>
      </w:r>
      <w:r w:rsidR="00A316B3" w:rsidRPr="00542E1B">
        <w:rPr>
          <w:rFonts w:ascii="Times New Roman" w:hAnsi="Times New Roman" w:cs="Times New Roman"/>
          <w:sz w:val="28"/>
          <w:szCs w:val="28"/>
          <w:lang w:val="az-Latn-AZ"/>
        </w:rPr>
        <w:t xml:space="preserve"> müştərini itirmədən yaxşı idarə olunması d</w:t>
      </w:r>
      <w:r w:rsidR="00733EC5" w:rsidRPr="00542E1B">
        <w:rPr>
          <w:rFonts w:ascii="Times New Roman" w:hAnsi="Times New Roman" w:cs="Times New Roman"/>
          <w:sz w:val="28"/>
          <w:szCs w:val="28"/>
          <w:lang w:val="az-Latn-AZ"/>
        </w:rPr>
        <w:t>a aktiv-</w:t>
      </w:r>
      <w:r w:rsidR="00A316B3" w:rsidRPr="00542E1B">
        <w:rPr>
          <w:rFonts w:ascii="Times New Roman" w:hAnsi="Times New Roman" w:cs="Times New Roman"/>
          <w:sz w:val="28"/>
          <w:szCs w:val="28"/>
          <w:lang w:val="az-Latn-AZ"/>
        </w:rPr>
        <w:t>passiv rəhbərliyinin təsirli şəkildə planlanmasıyla mümkün ola bilə</w:t>
      </w:r>
      <w:r w:rsidR="00733EC5" w:rsidRPr="00542E1B">
        <w:rPr>
          <w:rFonts w:ascii="Times New Roman" w:hAnsi="Times New Roman" w:cs="Times New Roman"/>
          <w:sz w:val="28"/>
          <w:szCs w:val="28"/>
          <w:lang w:val="az-Latn-AZ"/>
        </w:rPr>
        <w:t xml:space="preserve">r. Ayrıca, </w:t>
      </w:r>
      <w:r w:rsidR="00A316B3" w:rsidRPr="00542E1B">
        <w:rPr>
          <w:rFonts w:ascii="Times New Roman" w:hAnsi="Times New Roman" w:cs="Times New Roman"/>
          <w:sz w:val="28"/>
          <w:szCs w:val="28"/>
          <w:lang w:val="az-Latn-AZ"/>
        </w:rPr>
        <w:t>aktiv passiv rəhbərliyinin məqsədlərindən bir digəri də</w:t>
      </w:r>
      <w:r w:rsidR="00555F1F" w:rsidRPr="00542E1B">
        <w:rPr>
          <w:rFonts w:ascii="Times New Roman" w:hAnsi="Times New Roman" w:cs="Times New Roman"/>
          <w:sz w:val="28"/>
          <w:szCs w:val="28"/>
          <w:lang w:val="az-Latn-AZ"/>
        </w:rPr>
        <w:t xml:space="preserve"> </w:t>
      </w:r>
      <w:r w:rsidR="00A316B3" w:rsidRPr="00542E1B">
        <w:rPr>
          <w:rFonts w:ascii="Times New Roman" w:hAnsi="Times New Roman" w:cs="Times New Roman"/>
          <w:sz w:val="28"/>
          <w:szCs w:val="28"/>
          <w:lang w:val="az-Latn-AZ"/>
        </w:rPr>
        <w:t>biznes xərclərinin minimuma edilməsidir.</w:t>
      </w:r>
    </w:p>
    <w:p w:rsidR="007E34F2" w:rsidRPr="00542E1B" w:rsidRDefault="00343B2A"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Bankın vizyo</w:t>
      </w:r>
      <w:r w:rsidR="00A316B3" w:rsidRPr="00542E1B">
        <w:rPr>
          <w:rFonts w:ascii="Times New Roman" w:hAnsi="Times New Roman" w:cs="Times New Roman"/>
          <w:sz w:val="28"/>
          <w:szCs w:val="28"/>
          <w:lang w:val="az-Latn-AZ"/>
        </w:rPr>
        <w:t>nu və strategiyası çərçivəsində davamlı artım da əhəmiyyətli bir hədəfdir. Bankın son məqsədi bazar iqtisadiyyatı daxilində işləyə</w:t>
      </w:r>
      <w:r w:rsidR="007E34F2" w:rsidRPr="00542E1B">
        <w:rPr>
          <w:rFonts w:ascii="Times New Roman" w:hAnsi="Times New Roman" w:cs="Times New Roman"/>
          <w:sz w:val="28"/>
          <w:szCs w:val="28"/>
          <w:lang w:val="az-Latn-AZ"/>
        </w:rPr>
        <w:t xml:space="preserve">n bir </w:t>
      </w:r>
      <w:r w:rsidR="00A316B3" w:rsidRPr="00542E1B">
        <w:rPr>
          <w:rFonts w:ascii="Times New Roman" w:hAnsi="Times New Roman" w:cs="Times New Roman"/>
          <w:sz w:val="28"/>
          <w:szCs w:val="28"/>
          <w:lang w:val="az-Latn-AZ"/>
        </w:rPr>
        <w:t>iqtisadiyyatda fəaliyyət göstərən təşkilatın; şəffaflıq, etibar, inam, təhlükəsizlik, risk və likvidlik əsasları çərçivəsində karlılığını sağlam bir şəkildə artırmaq olmalıdır. Karlılığın sağlam bir şəkildə</w:t>
      </w:r>
      <w:r w:rsidR="00555F1F" w:rsidRPr="00542E1B">
        <w:rPr>
          <w:rFonts w:ascii="Times New Roman" w:hAnsi="Times New Roman" w:cs="Times New Roman"/>
          <w:sz w:val="28"/>
          <w:szCs w:val="28"/>
          <w:lang w:val="az-Latn-AZ"/>
        </w:rPr>
        <w:t xml:space="preserve"> artırılmasına mane olan b</w:t>
      </w:r>
      <w:r w:rsidR="00A316B3" w:rsidRPr="00542E1B">
        <w:rPr>
          <w:rFonts w:ascii="Times New Roman" w:hAnsi="Times New Roman" w:cs="Times New Roman"/>
          <w:sz w:val="28"/>
          <w:szCs w:val="28"/>
          <w:lang w:val="az-Latn-AZ"/>
        </w:rPr>
        <w:t>ankların fəaliyyətinə görə məruz qaldıqları risklərin başlıcaları əməliyyat risk</w:t>
      </w:r>
      <w:r w:rsidR="007E34F2" w:rsidRPr="00542E1B">
        <w:rPr>
          <w:rFonts w:ascii="Times New Roman" w:hAnsi="Times New Roman" w:cs="Times New Roman"/>
          <w:sz w:val="28"/>
          <w:szCs w:val="28"/>
          <w:lang w:val="az-Latn-AZ"/>
        </w:rPr>
        <w:t>i</w:t>
      </w:r>
      <w:r w:rsidR="00A316B3" w:rsidRPr="00542E1B">
        <w:rPr>
          <w:rFonts w:ascii="Times New Roman" w:hAnsi="Times New Roman" w:cs="Times New Roman"/>
          <w:sz w:val="28"/>
          <w:szCs w:val="28"/>
          <w:lang w:val="az-Latn-AZ"/>
        </w:rPr>
        <w:t xml:space="preserve">, kredit riski, ölkə və transfer riski, bazar riski, faiz riski, </w:t>
      </w:r>
      <w:r w:rsidR="00555F1F" w:rsidRPr="00542E1B">
        <w:rPr>
          <w:rFonts w:ascii="Times New Roman" w:hAnsi="Times New Roman" w:cs="Times New Roman"/>
          <w:sz w:val="28"/>
          <w:szCs w:val="28"/>
          <w:lang w:val="az-Latn-AZ"/>
        </w:rPr>
        <w:t xml:space="preserve">likvidlik riski, müddət </w:t>
      </w:r>
      <w:r w:rsidR="00A316B3" w:rsidRPr="00542E1B">
        <w:rPr>
          <w:rFonts w:ascii="Times New Roman" w:hAnsi="Times New Roman" w:cs="Times New Roman"/>
          <w:sz w:val="28"/>
          <w:szCs w:val="28"/>
          <w:lang w:val="az-Latn-AZ"/>
        </w:rPr>
        <w:t xml:space="preserve"> riski, məzənnə riski, etibar riski, qanuni risk və IT (Texnologiya) riskidir. Əslində bir-biriylə yaxın bir əlaqə içərisində olan bu risk növləri </w:t>
      </w:r>
      <w:r w:rsidR="00555F1F" w:rsidRPr="00542E1B">
        <w:rPr>
          <w:rFonts w:ascii="Times New Roman" w:hAnsi="Times New Roman" w:cs="Times New Roman"/>
          <w:sz w:val="28"/>
          <w:szCs w:val="28"/>
          <w:lang w:val="az-Latn-AZ"/>
        </w:rPr>
        <w:t xml:space="preserve">ilə </w:t>
      </w:r>
      <w:r w:rsidR="00A316B3" w:rsidRPr="00542E1B">
        <w:rPr>
          <w:rFonts w:ascii="Times New Roman" w:hAnsi="Times New Roman" w:cs="Times New Roman"/>
          <w:sz w:val="28"/>
          <w:szCs w:val="28"/>
          <w:lang w:val="az-Latn-AZ"/>
        </w:rPr>
        <w:t xml:space="preserve">əlaqədar şərhlərə </w:t>
      </w:r>
      <w:r w:rsidR="00555F1F" w:rsidRPr="00542E1B">
        <w:rPr>
          <w:rFonts w:ascii="Times New Roman" w:hAnsi="Times New Roman" w:cs="Times New Roman"/>
          <w:sz w:val="28"/>
          <w:szCs w:val="28"/>
          <w:lang w:val="az-Latn-AZ"/>
        </w:rPr>
        <w:t xml:space="preserve">yer aşağıda </w:t>
      </w:r>
      <w:r w:rsidR="00A316B3" w:rsidRPr="00542E1B">
        <w:rPr>
          <w:rFonts w:ascii="Times New Roman" w:hAnsi="Times New Roman" w:cs="Times New Roman"/>
          <w:sz w:val="28"/>
          <w:szCs w:val="28"/>
          <w:lang w:val="az-Latn-AZ"/>
        </w:rPr>
        <w:t>verilməkdə</w:t>
      </w:r>
      <w:r w:rsidR="007E34F2" w:rsidRPr="00542E1B">
        <w:rPr>
          <w:rFonts w:ascii="Times New Roman" w:hAnsi="Times New Roman" w:cs="Times New Roman"/>
          <w:sz w:val="28"/>
          <w:szCs w:val="28"/>
          <w:lang w:val="az-Latn-AZ"/>
        </w:rPr>
        <w:t>dir:</w:t>
      </w:r>
    </w:p>
    <w:p w:rsidR="00A316B3" w:rsidRPr="00542E1B" w:rsidRDefault="00A316B3"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1. Əməliyyat riski: </w:t>
      </w:r>
      <w:r w:rsidR="007E34F2" w:rsidRPr="00542E1B">
        <w:rPr>
          <w:rFonts w:ascii="Times New Roman" w:hAnsi="Times New Roman" w:cs="Times New Roman"/>
          <w:sz w:val="28"/>
          <w:szCs w:val="28"/>
          <w:lang w:val="az-Latn-AZ"/>
        </w:rPr>
        <w:t>Bank içi nəzarətində ləngimələr</w:t>
      </w:r>
      <w:r w:rsidRPr="00542E1B">
        <w:rPr>
          <w:rFonts w:ascii="Times New Roman" w:hAnsi="Times New Roman" w:cs="Times New Roman"/>
          <w:sz w:val="28"/>
          <w:szCs w:val="28"/>
          <w:lang w:val="az-Latn-AZ"/>
        </w:rPr>
        <w:t xml:space="preserve"> nəticəsində səhv və</w:t>
      </w:r>
      <w:r w:rsidR="00555F1F" w:rsidRPr="00542E1B">
        <w:rPr>
          <w:rFonts w:ascii="Times New Roman" w:hAnsi="Times New Roman" w:cs="Times New Roman"/>
          <w:sz w:val="28"/>
          <w:szCs w:val="28"/>
          <w:lang w:val="az-Latn-AZ"/>
        </w:rPr>
        <w:t xml:space="preserve"> </w:t>
      </w:r>
      <w:r w:rsidR="007E34F2" w:rsidRPr="00542E1B">
        <w:rPr>
          <w:rFonts w:ascii="Times New Roman" w:hAnsi="Times New Roman" w:cs="Times New Roman"/>
          <w:sz w:val="28"/>
          <w:szCs w:val="28"/>
          <w:lang w:val="az-Latn-AZ"/>
        </w:rPr>
        <w:t>qaydal</w:t>
      </w:r>
      <w:r w:rsidR="00555F1F" w:rsidRPr="00542E1B">
        <w:rPr>
          <w:rFonts w:ascii="Times New Roman" w:hAnsi="Times New Roman" w:cs="Times New Roman"/>
          <w:sz w:val="28"/>
          <w:szCs w:val="28"/>
          <w:lang w:val="az-Latn-AZ"/>
        </w:rPr>
        <w:t>a</w:t>
      </w:r>
      <w:r w:rsidR="007E34F2" w:rsidRPr="00542E1B">
        <w:rPr>
          <w:rFonts w:ascii="Times New Roman" w:hAnsi="Times New Roman" w:cs="Times New Roman"/>
          <w:sz w:val="28"/>
          <w:szCs w:val="28"/>
          <w:lang w:val="az-Latn-AZ"/>
        </w:rPr>
        <w:t xml:space="preserve">rın </w:t>
      </w:r>
      <w:r w:rsidRPr="00542E1B">
        <w:rPr>
          <w:rFonts w:ascii="Times New Roman" w:hAnsi="Times New Roman" w:cs="Times New Roman"/>
          <w:sz w:val="28"/>
          <w:szCs w:val="28"/>
          <w:lang w:val="az-Latn-AZ"/>
        </w:rPr>
        <w:t xml:space="preserve"> gözdən qaçmasından, bank rəhbərliyi və personalı tərəfindən zaman və şərtlərə uyğun hərəkət edilməməsindən, bank rəhbərliyindəki səhvlərdən, informasiya texnologiyaları sistemlərindəki səhv və</w:t>
      </w:r>
      <w:r w:rsidR="007E34F2" w:rsidRPr="00542E1B">
        <w:rPr>
          <w:rFonts w:ascii="Times New Roman" w:hAnsi="Times New Roman" w:cs="Times New Roman"/>
          <w:sz w:val="28"/>
          <w:szCs w:val="28"/>
          <w:lang w:val="az-Latn-AZ"/>
        </w:rPr>
        <w:t xml:space="preserve"> ləngimələr </w:t>
      </w:r>
      <w:r w:rsidRPr="00542E1B">
        <w:rPr>
          <w:rFonts w:ascii="Times New Roman" w:hAnsi="Times New Roman" w:cs="Times New Roman"/>
          <w:sz w:val="28"/>
          <w:szCs w:val="28"/>
          <w:lang w:val="az-Latn-AZ"/>
        </w:rPr>
        <w:t xml:space="preserve"> ilə zəlzələ, yanğın, sel kimi fəlakətlərdən qaynaqlana itgin ya da zərərə uğrama ehtimalı olaraq təyin olunmaqdadır . Bankçılıqda ən köhnə və ən sıx ortaya çıxan risk növü olan əməliyy</w:t>
      </w:r>
      <w:r w:rsidR="0079796C" w:rsidRPr="00542E1B">
        <w:rPr>
          <w:rFonts w:ascii="Times New Roman" w:hAnsi="Times New Roman" w:cs="Times New Roman"/>
          <w:sz w:val="28"/>
          <w:szCs w:val="28"/>
          <w:lang w:val="az-Latn-AZ"/>
        </w:rPr>
        <w:t xml:space="preserve">at riskin qarşısını almaq üçün </w:t>
      </w:r>
      <w:r w:rsidRPr="00542E1B">
        <w:rPr>
          <w:rFonts w:ascii="Times New Roman" w:hAnsi="Times New Roman" w:cs="Times New Roman"/>
          <w:sz w:val="28"/>
          <w:szCs w:val="28"/>
          <w:lang w:val="az-Latn-AZ"/>
        </w:rPr>
        <w:t xml:space="preserve"> düzəldici və önləyici fəaliyyətlər çərçivəsində Banklarda Daxili Nəzarət, Daxili audit və</w:t>
      </w:r>
      <w:r w:rsidR="0079796C" w:rsidRPr="00542E1B">
        <w:rPr>
          <w:rFonts w:ascii="Times New Roman" w:hAnsi="Times New Roman" w:cs="Times New Roman"/>
          <w:sz w:val="28"/>
          <w:szCs w:val="28"/>
          <w:lang w:val="az-Latn-AZ"/>
        </w:rPr>
        <w:t xml:space="preserve"> Risklərin İdarəedilməsi  şöbələri də</w:t>
      </w:r>
      <w:r w:rsidRPr="00542E1B">
        <w:rPr>
          <w:rFonts w:ascii="Times New Roman" w:hAnsi="Times New Roman" w:cs="Times New Roman"/>
          <w:sz w:val="28"/>
          <w:szCs w:val="28"/>
          <w:lang w:val="az-Latn-AZ"/>
        </w:rPr>
        <w:t xml:space="preserve"> yaradılmışdır.</w:t>
      </w:r>
    </w:p>
    <w:p w:rsidR="0079796C" w:rsidRPr="00542E1B" w:rsidRDefault="00A316B3"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2.Kredi</w:t>
      </w:r>
      <w:r w:rsidR="0079796C" w:rsidRPr="00542E1B">
        <w:rPr>
          <w:rFonts w:ascii="Times New Roman" w:hAnsi="Times New Roman" w:cs="Times New Roman"/>
          <w:sz w:val="28"/>
          <w:szCs w:val="28"/>
          <w:lang w:val="az-Latn-AZ"/>
        </w:rPr>
        <w:t>t</w:t>
      </w:r>
      <w:r w:rsidRPr="00542E1B">
        <w:rPr>
          <w:rFonts w:ascii="Times New Roman" w:hAnsi="Times New Roman" w:cs="Times New Roman"/>
          <w:sz w:val="28"/>
          <w:szCs w:val="28"/>
          <w:lang w:val="az-Latn-AZ"/>
        </w:rPr>
        <w:t xml:space="preserve"> riski: Bir bankın kredit müştərisinin müqavilə ya da müqavilə şərtlərinə uyğun şəkildə öhdəliklərini yerinə yetirməmə ehtimalıdır. Kredit riski rəhbərliyinin məqsədi bankın məruz qala biləcəyi riskləri idarə</w:t>
      </w:r>
      <w:r w:rsidR="0079796C" w:rsidRPr="00542E1B">
        <w:rPr>
          <w:rFonts w:ascii="Times New Roman" w:hAnsi="Times New Roman" w:cs="Times New Roman"/>
          <w:sz w:val="28"/>
          <w:szCs w:val="28"/>
          <w:lang w:val="az-Latn-AZ"/>
        </w:rPr>
        <w:t xml:space="preserve"> edərək bankın </w:t>
      </w:r>
      <w:r w:rsidRPr="00542E1B">
        <w:rPr>
          <w:rFonts w:ascii="Times New Roman" w:hAnsi="Times New Roman" w:cs="Times New Roman"/>
          <w:sz w:val="28"/>
          <w:szCs w:val="28"/>
          <w:lang w:val="az-Latn-AZ"/>
        </w:rPr>
        <w:t xml:space="preserve"> nizamlı gəliri</w:t>
      </w:r>
      <w:r w:rsidR="0079796C" w:rsidRPr="00542E1B">
        <w:rPr>
          <w:rFonts w:ascii="Times New Roman" w:hAnsi="Times New Roman" w:cs="Times New Roman"/>
          <w:sz w:val="28"/>
          <w:szCs w:val="28"/>
          <w:lang w:val="az-Latn-AZ"/>
        </w:rPr>
        <w:t xml:space="preserve">ni artırmaqdır </w:t>
      </w:r>
      <w:r w:rsidRPr="00542E1B">
        <w:rPr>
          <w:rFonts w:ascii="Times New Roman" w:hAnsi="Times New Roman" w:cs="Times New Roman"/>
          <w:sz w:val="28"/>
          <w:szCs w:val="28"/>
          <w:lang w:val="az-Latn-AZ"/>
        </w:rPr>
        <w:t xml:space="preserve">. </w:t>
      </w:r>
    </w:p>
    <w:p w:rsidR="0079796C" w:rsidRPr="00542E1B" w:rsidRDefault="0079796C"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3</w:t>
      </w:r>
      <w:r w:rsidR="0055377F" w:rsidRPr="00542E1B">
        <w:rPr>
          <w:rFonts w:ascii="Times New Roman" w:hAnsi="Times New Roman" w:cs="Times New Roman"/>
          <w:sz w:val="28"/>
          <w:szCs w:val="28"/>
          <w:lang w:val="az-Latn-AZ"/>
        </w:rPr>
        <w:t>.Faiz dərəcəsi</w:t>
      </w:r>
      <w:r w:rsidRPr="00542E1B">
        <w:rPr>
          <w:rFonts w:ascii="Times New Roman" w:hAnsi="Times New Roman" w:cs="Times New Roman"/>
          <w:sz w:val="28"/>
          <w:szCs w:val="28"/>
          <w:lang w:val="az-Latn-AZ"/>
        </w:rPr>
        <w:t xml:space="preserve"> riski: </w:t>
      </w:r>
      <w:r w:rsidR="00555F1F" w:rsidRPr="00542E1B">
        <w:rPr>
          <w:rFonts w:ascii="Times New Roman" w:hAnsi="Times New Roman" w:cs="Times New Roman"/>
          <w:sz w:val="28"/>
          <w:szCs w:val="28"/>
          <w:lang w:val="az-Latn-AZ"/>
        </w:rPr>
        <w:t>Burada f</w:t>
      </w:r>
      <w:r w:rsidRPr="00542E1B">
        <w:rPr>
          <w:rFonts w:ascii="Times New Roman" w:hAnsi="Times New Roman" w:cs="Times New Roman"/>
          <w:sz w:val="28"/>
          <w:szCs w:val="28"/>
          <w:lang w:val="az-Latn-AZ"/>
        </w:rPr>
        <w:t>aiz risk rəhbərliyinin məqsədi, faiz dərəcələrində ola biləcək dəyişikliklər aralığında, bankın məruz qaldığı faiz risk</w:t>
      </w:r>
      <w:r w:rsidR="00555F1F" w:rsidRPr="00542E1B">
        <w:rPr>
          <w:rFonts w:ascii="Times New Roman" w:hAnsi="Times New Roman" w:cs="Times New Roman"/>
          <w:sz w:val="28"/>
          <w:szCs w:val="28"/>
          <w:lang w:val="az-Latn-AZ"/>
        </w:rPr>
        <w:t>inin</w:t>
      </w:r>
      <w:r w:rsidRPr="00542E1B">
        <w:rPr>
          <w:rFonts w:ascii="Times New Roman" w:hAnsi="Times New Roman" w:cs="Times New Roman"/>
          <w:sz w:val="28"/>
          <w:szCs w:val="28"/>
          <w:lang w:val="az-Latn-AZ"/>
        </w:rPr>
        <w:t xml:space="preserve"> təsirinin ortadan qaldırılmasıdır.</w:t>
      </w:r>
    </w:p>
    <w:p w:rsidR="005A33B4" w:rsidRPr="00542E1B" w:rsidRDefault="0079796C"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4. Pay riski: Bank, aktiv və öhdəliklər arasında ödəmə strukturunu</w:t>
      </w:r>
      <w:r w:rsidR="0055377F" w:rsidRPr="00542E1B">
        <w:rPr>
          <w:rFonts w:ascii="Times New Roman" w:hAnsi="Times New Roman" w:cs="Times New Roman"/>
          <w:sz w:val="28"/>
          <w:szCs w:val="28"/>
          <w:lang w:val="az-Latn-AZ"/>
        </w:rPr>
        <w:t>n</w:t>
      </w:r>
      <w:r w:rsidR="00555F1F" w:rsidRPr="00542E1B">
        <w:rPr>
          <w:rFonts w:ascii="Times New Roman" w:hAnsi="Times New Roman" w:cs="Times New Roman"/>
          <w:sz w:val="28"/>
          <w:szCs w:val="28"/>
          <w:lang w:val="az-Latn-AZ"/>
        </w:rPr>
        <w:t xml:space="preserve"> balansa uyğunlaşa </w:t>
      </w:r>
      <w:r w:rsidRPr="00542E1B">
        <w:rPr>
          <w:rFonts w:ascii="Times New Roman" w:hAnsi="Times New Roman" w:cs="Times New Roman"/>
          <w:sz w:val="28"/>
          <w:szCs w:val="28"/>
          <w:lang w:val="az-Latn-AZ"/>
        </w:rPr>
        <w:t xml:space="preserve"> bilməyəcəyi təqdirdə yarana biləcək risk növüdür. </w:t>
      </w:r>
    </w:p>
    <w:p w:rsidR="0080139A" w:rsidRPr="00542E1B" w:rsidRDefault="00A316B3" w:rsidP="004C6B7A">
      <w:pPr>
        <w:tabs>
          <w:tab w:val="center" w:pos="4975"/>
        </w:tabs>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lang w:val="az-Latn-AZ"/>
        </w:rPr>
        <w:t>1.2</w:t>
      </w:r>
      <w:r w:rsidR="007E04B8" w:rsidRPr="00542E1B">
        <w:rPr>
          <w:rFonts w:ascii="Times New Roman" w:hAnsi="Times New Roman" w:cs="Times New Roman"/>
          <w:b/>
          <w:sz w:val="28"/>
          <w:szCs w:val="28"/>
          <w:lang w:val="az-Latn-AZ"/>
        </w:rPr>
        <w:t>. Kommersiya banklarının a</w:t>
      </w:r>
      <w:r w:rsidR="0055377F" w:rsidRPr="00542E1B">
        <w:rPr>
          <w:rFonts w:ascii="Times New Roman" w:hAnsi="Times New Roman" w:cs="Times New Roman"/>
          <w:b/>
          <w:sz w:val="28"/>
          <w:szCs w:val="28"/>
          <w:lang w:val="az-Latn-AZ"/>
        </w:rPr>
        <w:t>ktiv əməliyyatların</w:t>
      </w:r>
      <w:r w:rsidR="007E04B8" w:rsidRPr="00542E1B">
        <w:rPr>
          <w:rFonts w:ascii="Times New Roman" w:hAnsi="Times New Roman" w:cs="Times New Roman"/>
          <w:b/>
          <w:sz w:val="28"/>
          <w:szCs w:val="28"/>
          <w:lang w:val="az-Latn-AZ"/>
        </w:rPr>
        <w:t>ı</w:t>
      </w:r>
      <w:r w:rsidR="0055377F" w:rsidRPr="00542E1B">
        <w:rPr>
          <w:rFonts w:ascii="Times New Roman" w:hAnsi="Times New Roman" w:cs="Times New Roman"/>
          <w:b/>
          <w:sz w:val="28"/>
          <w:szCs w:val="28"/>
          <w:lang w:val="az-Latn-AZ"/>
        </w:rPr>
        <w:t xml:space="preserve"> təsnifatı</w:t>
      </w:r>
      <w:r w:rsidR="00152FC4">
        <w:rPr>
          <w:rFonts w:ascii="Times New Roman" w:hAnsi="Times New Roman" w:cs="Times New Roman"/>
          <w:b/>
          <w:sz w:val="28"/>
          <w:szCs w:val="28"/>
          <w:lang w:val="az-Latn-AZ"/>
        </w:rPr>
        <w:t>.</w:t>
      </w:r>
    </w:p>
    <w:p w:rsidR="00152FC4" w:rsidRDefault="00537543" w:rsidP="004C6B7A">
      <w:pPr>
        <w:tabs>
          <w:tab w:val="center" w:pos="4975"/>
        </w:tabs>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G</w:t>
      </w:r>
      <w:r w:rsidR="0080139A" w:rsidRPr="00542E1B">
        <w:rPr>
          <w:rFonts w:ascii="Times New Roman" w:hAnsi="Times New Roman" w:cs="Times New Roman"/>
          <w:sz w:val="28"/>
          <w:szCs w:val="28"/>
          <w:lang w:val="az-Latn-AZ"/>
        </w:rPr>
        <w:t>əlir əldə etmək və bank əməliyyatlarının aparılması üçün şərait yaratmaq məqsədilə komm</w:t>
      </w:r>
      <w:r w:rsidR="007E04B8" w:rsidRPr="00542E1B">
        <w:rPr>
          <w:rFonts w:ascii="Times New Roman" w:hAnsi="Times New Roman" w:cs="Times New Roman"/>
          <w:sz w:val="28"/>
          <w:szCs w:val="28"/>
          <w:lang w:val="az-Latn-AZ"/>
        </w:rPr>
        <w:t>ersiya bankları</w:t>
      </w:r>
      <w:r w:rsidRPr="00542E1B">
        <w:rPr>
          <w:rFonts w:ascii="Times New Roman" w:hAnsi="Times New Roman" w:cs="Times New Roman"/>
          <w:sz w:val="28"/>
          <w:szCs w:val="28"/>
          <w:lang w:val="az-Latn-AZ"/>
        </w:rPr>
        <w:t xml:space="preserve">  ehtiyatlarını </w:t>
      </w:r>
      <w:r w:rsidR="0080139A" w:rsidRPr="00542E1B">
        <w:rPr>
          <w:rFonts w:ascii="Times New Roman" w:hAnsi="Times New Roman" w:cs="Times New Roman"/>
          <w:sz w:val="28"/>
          <w:szCs w:val="28"/>
          <w:lang w:val="az-Latn-AZ"/>
        </w:rPr>
        <w:t xml:space="preserve"> və öz fondlarını yerləşdir</w:t>
      </w:r>
      <w:r w:rsidRPr="00542E1B">
        <w:rPr>
          <w:rFonts w:ascii="Times New Roman" w:hAnsi="Times New Roman" w:cs="Times New Roman"/>
          <w:sz w:val="28"/>
          <w:szCs w:val="28"/>
          <w:lang w:val="az-Latn-AZ"/>
        </w:rPr>
        <w:t>ərək</w:t>
      </w:r>
      <w:r w:rsidR="0080139A"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işlər görür.Bu baxımdan aktiv əməliyyatların geniş şəkildə təsnifatına ehtiyac duyulur.</w:t>
      </w:r>
      <w:r w:rsidR="0080139A" w:rsidRPr="00542E1B">
        <w:rPr>
          <w:rFonts w:ascii="Times New Roman" w:hAnsi="Times New Roman" w:cs="Times New Roman"/>
          <w:sz w:val="28"/>
          <w:szCs w:val="28"/>
          <w:lang w:val="az-Latn-AZ"/>
        </w:rPr>
        <w:tab/>
      </w:r>
    </w:p>
    <w:p w:rsidR="00555F1F" w:rsidRPr="00542E1B" w:rsidRDefault="00886EEA" w:rsidP="004C6B7A">
      <w:pPr>
        <w:tabs>
          <w:tab w:val="center" w:pos="4975"/>
        </w:tabs>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b/>
          <w:sz w:val="28"/>
          <w:szCs w:val="28"/>
          <w:lang w:val="az-Latn-AZ"/>
        </w:rPr>
        <w:t>Kredit əmə</w:t>
      </w:r>
      <w:r w:rsidR="00A05BA4" w:rsidRPr="00542E1B">
        <w:rPr>
          <w:rFonts w:ascii="Times New Roman" w:hAnsi="Times New Roman" w:cs="Times New Roman"/>
          <w:b/>
          <w:sz w:val="28"/>
          <w:szCs w:val="28"/>
          <w:lang w:val="az-Latn-AZ"/>
        </w:rPr>
        <w:t>liyyatları</w:t>
      </w:r>
      <w:r w:rsidRPr="00542E1B">
        <w:rPr>
          <w:rFonts w:ascii="Times New Roman" w:hAnsi="Times New Roman" w:cs="Times New Roman"/>
          <w:sz w:val="28"/>
          <w:szCs w:val="28"/>
          <w:lang w:val="az-Latn-AZ"/>
        </w:rPr>
        <w:t>.</w:t>
      </w:r>
      <w:r w:rsidR="0055377F"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Kredit </w:t>
      </w:r>
      <w:r w:rsidR="002C50F0" w:rsidRPr="00542E1B">
        <w:rPr>
          <w:rFonts w:ascii="Times New Roman" w:hAnsi="Times New Roman" w:cs="Times New Roman"/>
          <w:sz w:val="28"/>
          <w:szCs w:val="28"/>
        </w:rPr>
        <w:t>əməliyyatlarının mahiyyəti anlayışına toxunduqda belə başa düşülür ki, borcalana müəyyən zamana</w:t>
      </w:r>
      <w:r w:rsidR="0055377F" w:rsidRPr="00542E1B">
        <w:rPr>
          <w:rFonts w:ascii="Times New Roman" w:hAnsi="Times New Roman" w:cs="Times New Roman"/>
          <w:sz w:val="28"/>
          <w:szCs w:val="28"/>
        </w:rPr>
        <w:t xml:space="preserve"> </w:t>
      </w:r>
      <w:r w:rsidR="002C50F0" w:rsidRPr="00542E1B">
        <w:rPr>
          <w:rFonts w:ascii="Times New Roman" w:hAnsi="Times New Roman" w:cs="Times New Roman"/>
          <w:sz w:val="28"/>
          <w:szCs w:val="28"/>
        </w:rPr>
        <w:t xml:space="preserve"> qədər </w:t>
      </w:r>
      <w:r w:rsidR="007E04B8" w:rsidRPr="00542E1B">
        <w:rPr>
          <w:rFonts w:ascii="Times New Roman" w:hAnsi="Times New Roman" w:cs="Times New Roman"/>
          <w:sz w:val="28"/>
          <w:szCs w:val="28"/>
        </w:rPr>
        <w:t xml:space="preserve"> </w:t>
      </w:r>
      <w:r w:rsidR="002C50F0" w:rsidRPr="00542E1B">
        <w:rPr>
          <w:rFonts w:ascii="Times New Roman" w:hAnsi="Times New Roman" w:cs="Times New Roman"/>
          <w:sz w:val="28"/>
          <w:szCs w:val="28"/>
        </w:rPr>
        <w:t xml:space="preserve">verilən, banka müəyyən faiz ilə gəlir gətirən o cümlədən   iqtisadiyyatla </w:t>
      </w:r>
      <w:r w:rsidR="00DD435F" w:rsidRPr="00542E1B">
        <w:rPr>
          <w:rFonts w:ascii="Times New Roman" w:hAnsi="Times New Roman" w:cs="Times New Roman"/>
          <w:sz w:val="28"/>
          <w:szCs w:val="28"/>
        </w:rPr>
        <w:t xml:space="preserve"> </w:t>
      </w:r>
      <w:r w:rsidR="002C50F0" w:rsidRPr="00542E1B">
        <w:rPr>
          <w:rFonts w:ascii="Times New Roman" w:hAnsi="Times New Roman" w:cs="Times New Roman"/>
          <w:sz w:val="28"/>
          <w:szCs w:val="28"/>
        </w:rPr>
        <w:t xml:space="preserve">bir bütün </w:t>
      </w:r>
      <w:r w:rsidR="00DD435F" w:rsidRPr="00542E1B">
        <w:rPr>
          <w:rFonts w:ascii="Times New Roman" w:hAnsi="Times New Roman" w:cs="Times New Roman"/>
          <w:sz w:val="28"/>
          <w:szCs w:val="28"/>
        </w:rPr>
        <w:t xml:space="preserve"> </w:t>
      </w:r>
      <w:r w:rsidR="002C50F0" w:rsidRPr="00542E1B">
        <w:rPr>
          <w:rFonts w:ascii="Times New Roman" w:hAnsi="Times New Roman" w:cs="Times New Roman"/>
          <w:sz w:val="28"/>
          <w:szCs w:val="28"/>
        </w:rPr>
        <w:t>formalaşdıran iqtisadi termindir. Kredit verilməsinin üstün cəhəti ondan ibarətdir ki</w:t>
      </w:r>
      <w:r w:rsidR="007E04B8" w:rsidRPr="00542E1B">
        <w:rPr>
          <w:rFonts w:ascii="Times New Roman" w:hAnsi="Times New Roman" w:cs="Times New Roman"/>
          <w:sz w:val="28"/>
          <w:szCs w:val="28"/>
        </w:rPr>
        <w:t>,</w:t>
      </w:r>
      <w:r w:rsidR="002C50F0" w:rsidRPr="00542E1B">
        <w:rPr>
          <w:rFonts w:ascii="Times New Roman" w:hAnsi="Times New Roman" w:cs="Times New Roman"/>
          <w:sz w:val="28"/>
          <w:szCs w:val="28"/>
        </w:rPr>
        <w:t xml:space="preserve"> o </w:t>
      </w:r>
      <w:r w:rsidRPr="00542E1B">
        <w:rPr>
          <w:rFonts w:ascii="Times New Roman" w:hAnsi="Times New Roman" w:cs="Times New Roman"/>
          <w:sz w:val="28"/>
          <w:szCs w:val="28"/>
        </w:rPr>
        <w:t xml:space="preserve"> </w:t>
      </w:r>
      <w:r w:rsidR="002C50F0" w:rsidRPr="00542E1B">
        <w:rPr>
          <w:rFonts w:ascii="Times New Roman" w:hAnsi="Times New Roman" w:cs="Times New Roman"/>
          <w:sz w:val="28"/>
          <w:szCs w:val="28"/>
        </w:rPr>
        <w:t xml:space="preserve">çoxlu sayda təşkilatların </w:t>
      </w:r>
      <w:r w:rsidR="002C50F0" w:rsidRPr="00542E1B">
        <w:rPr>
          <w:rFonts w:ascii="Times New Roman" w:hAnsi="Times New Roman" w:cs="Times New Roman"/>
          <w:sz w:val="28"/>
          <w:szCs w:val="28"/>
          <w:lang w:val="az-Latn-AZ"/>
        </w:rPr>
        <w:t xml:space="preserve"> </w:t>
      </w:r>
      <w:r w:rsidR="00A05BA4"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rPr>
        <w:t>və</w:t>
      </w:r>
      <w:r w:rsidR="002C50F0" w:rsidRPr="00542E1B">
        <w:rPr>
          <w:rFonts w:ascii="Times New Roman" w:hAnsi="Times New Roman" w:cs="Times New Roman"/>
          <w:sz w:val="28"/>
          <w:szCs w:val="28"/>
        </w:rPr>
        <w:t xml:space="preserve"> fərqli </w:t>
      </w:r>
      <w:r w:rsidRPr="00542E1B">
        <w:rPr>
          <w:rFonts w:ascii="Times New Roman" w:hAnsi="Times New Roman" w:cs="Times New Roman"/>
          <w:sz w:val="28"/>
          <w:szCs w:val="28"/>
        </w:rPr>
        <w:t xml:space="preserve"> müəssisələrin yaranmasında və </w:t>
      </w:r>
      <w:r w:rsidR="002C50F0" w:rsidRPr="00542E1B">
        <w:rPr>
          <w:rFonts w:ascii="Times New Roman" w:hAnsi="Times New Roman" w:cs="Times New Roman"/>
          <w:sz w:val="28"/>
          <w:szCs w:val="28"/>
        </w:rPr>
        <w:t xml:space="preserve">sürətlə </w:t>
      </w:r>
      <w:r w:rsidR="00A05BA4" w:rsidRPr="00542E1B">
        <w:rPr>
          <w:rFonts w:ascii="Times New Roman" w:hAnsi="Times New Roman" w:cs="Times New Roman"/>
          <w:sz w:val="28"/>
          <w:szCs w:val="28"/>
        </w:rPr>
        <w:t>in</w:t>
      </w:r>
      <w:r w:rsidR="002C50F0" w:rsidRPr="00542E1B">
        <w:rPr>
          <w:rFonts w:ascii="Times New Roman" w:hAnsi="Times New Roman" w:cs="Times New Roman"/>
          <w:sz w:val="28"/>
          <w:szCs w:val="28"/>
        </w:rPr>
        <w:t>kişafında  böyük  rola malikdir</w:t>
      </w:r>
      <w:r w:rsidRPr="00542E1B">
        <w:rPr>
          <w:rFonts w:ascii="Times New Roman" w:hAnsi="Times New Roman" w:cs="Times New Roman"/>
          <w:sz w:val="28"/>
          <w:szCs w:val="28"/>
        </w:rPr>
        <w:t xml:space="preserve">. </w:t>
      </w:r>
      <w:r w:rsidR="00A05BA4" w:rsidRPr="00542E1B">
        <w:rPr>
          <w:rFonts w:ascii="Times New Roman" w:hAnsi="Times New Roman" w:cs="Times New Roman"/>
          <w:sz w:val="28"/>
          <w:szCs w:val="28"/>
        </w:rPr>
        <w:t>Kredit yolu ilə</w:t>
      </w:r>
      <w:r w:rsidRPr="00542E1B">
        <w:rPr>
          <w:rFonts w:ascii="Times New Roman" w:hAnsi="Times New Roman" w:cs="Times New Roman"/>
          <w:sz w:val="28"/>
          <w:szCs w:val="28"/>
        </w:rPr>
        <w:t xml:space="preserve"> </w:t>
      </w:r>
      <w:r w:rsidR="00DD435F" w:rsidRPr="00542E1B">
        <w:rPr>
          <w:rFonts w:ascii="Times New Roman" w:hAnsi="Times New Roman" w:cs="Times New Roman"/>
          <w:sz w:val="28"/>
          <w:szCs w:val="28"/>
        </w:rPr>
        <w:t>müəssələr əllərində olan pulu dövriyyədə istifadə edərək onlarda müəyyən qədər qazanc yaradırlar.</w:t>
      </w:r>
      <w:r w:rsidR="007B6DD9" w:rsidRPr="00542E1B">
        <w:rPr>
          <w:rFonts w:ascii="Times New Roman" w:hAnsi="Times New Roman" w:cs="Times New Roman"/>
          <w:sz w:val="28"/>
          <w:szCs w:val="28"/>
        </w:rPr>
        <w:t xml:space="preserve">Kredit hesabına müəyyən təşkilatlar və yaxud </w:t>
      </w:r>
      <w:r w:rsidR="007E04B8" w:rsidRPr="00542E1B">
        <w:rPr>
          <w:rFonts w:ascii="Times New Roman" w:hAnsi="Times New Roman" w:cs="Times New Roman"/>
          <w:sz w:val="28"/>
          <w:szCs w:val="28"/>
        </w:rPr>
        <w:t xml:space="preserve"> </w:t>
      </w:r>
      <w:r w:rsidR="007B6DD9" w:rsidRPr="00542E1B">
        <w:rPr>
          <w:rFonts w:ascii="Times New Roman" w:hAnsi="Times New Roman" w:cs="Times New Roman"/>
          <w:sz w:val="28"/>
          <w:szCs w:val="28"/>
        </w:rPr>
        <w:t xml:space="preserve">müəssələr </w:t>
      </w:r>
      <w:r w:rsidR="007E04B8" w:rsidRPr="00542E1B">
        <w:rPr>
          <w:rFonts w:ascii="Times New Roman" w:hAnsi="Times New Roman" w:cs="Times New Roman"/>
          <w:sz w:val="28"/>
          <w:szCs w:val="28"/>
        </w:rPr>
        <w:t xml:space="preserve"> </w:t>
      </w:r>
      <w:r w:rsidR="007B6DD9" w:rsidRPr="00542E1B">
        <w:rPr>
          <w:rFonts w:ascii="Times New Roman" w:hAnsi="Times New Roman" w:cs="Times New Roman"/>
          <w:sz w:val="28"/>
          <w:szCs w:val="28"/>
        </w:rPr>
        <w:t>açıldıqca</w:t>
      </w:r>
      <w:r w:rsidR="007E04B8" w:rsidRPr="00542E1B">
        <w:rPr>
          <w:rFonts w:ascii="Times New Roman" w:hAnsi="Times New Roman" w:cs="Times New Roman"/>
          <w:sz w:val="28"/>
          <w:szCs w:val="28"/>
        </w:rPr>
        <w:t xml:space="preserve"> </w:t>
      </w:r>
      <w:r w:rsidR="007B6DD9" w:rsidRPr="00542E1B">
        <w:rPr>
          <w:rFonts w:ascii="Times New Roman" w:hAnsi="Times New Roman" w:cs="Times New Roman"/>
          <w:sz w:val="28"/>
          <w:szCs w:val="28"/>
        </w:rPr>
        <w:t xml:space="preserve"> </w:t>
      </w:r>
      <w:r w:rsidRPr="00542E1B">
        <w:rPr>
          <w:rFonts w:ascii="Times New Roman" w:hAnsi="Times New Roman" w:cs="Times New Roman"/>
          <w:sz w:val="28"/>
          <w:szCs w:val="28"/>
        </w:rPr>
        <w:t>istehsalçılar</w:t>
      </w:r>
      <w:r w:rsidR="007B6DD9" w:rsidRPr="00542E1B">
        <w:rPr>
          <w:rFonts w:ascii="Times New Roman" w:hAnsi="Times New Roman" w:cs="Times New Roman"/>
          <w:sz w:val="28"/>
          <w:szCs w:val="28"/>
        </w:rPr>
        <w:t xml:space="preserve"> artıq mə</w:t>
      </w:r>
      <w:r w:rsidR="00CF5970" w:rsidRPr="00542E1B">
        <w:rPr>
          <w:rFonts w:ascii="Times New Roman" w:hAnsi="Times New Roman" w:cs="Times New Roman"/>
          <w:sz w:val="28"/>
          <w:szCs w:val="28"/>
        </w:rPr>
        <w:t xml:space="preserve">hsul investisiya edir, </w:t>
      </w:r>
      <w:r w:rsidR="007B6DD9" w:rsidRPr="00542E1B">
        <w:rPr>
          <w:rFonts w:ascii="Times New Roman" w:hAnsi="Times New Roman" w:cs="Times New Roman"/>
          <w:sz w:val="28"/>
          <w:szCs w:val="28"/>
        </w:rPr>
        <w:t>işcilərin sayı artır</w:t>
      </w:r>
      <w:r w:rsidR="00CF5970" w:rsidRPr="00542E1B">
        <w:rPr>
          <w:rFonts w:ascii="Times New Roman" w:hAnsi="Times New Roman" w:cs="Times New Roman"/>
          <w:sz w:val="28"/>
          <w:szCs w:val="28"/>
        </w:rPr>
        <w:t>,</w:t>
      </w:r>
      <w:r w:rsidR="007B6DD9" w:rsidRPr="00542E1B">
        <w:rPr>
          <w:rFonts w:ascii="Times New Roman" w:hAnsi="Times New Roman" w:cs="Times New Roman"/>
          <w:sz w:val="28"/>
          <w:szCs w:val="28"/>
        </w:rPr>
        <w:t xml:space="preserve"> əmək qüvvəsi dəyərlə</w:t>
      </w:r>
      <w:r w:rsidR="00CF5970" w:rsidRPr="00542E1B">
        <w:rPr>
          <w:rFonts w:ascii="Times New Roman" w:hAnsi="Times New Roman" w:cs="Times New Roman"/>
          <w:sz w:val="28"/>
          <w:szCs w:val="28"/>
        </w:rPr>
        <w:t>ndilir və  pul kütləsi</w:t>
      </w:r>
      <w:r w:rsidR="007B6DD9" w:rsidRPr="00542E1B">
        <w:rPr>
          <w:rFonts w:ascii="Times New Roman" w:hAnsi="Times New Roman" w:cs="Times New Roman"/>
          <w:sz w:val="28"/>
          <w:szCs w:val="28"/>
        </w:rPr>
        <w:t xml:space="preserve"> </w:t>
      </w:r>
      <w:r w:rsidR="00CF5970" w:rsidRPr="00542E1B">
        <w:rPr>
          <w:rFonts w:ascii="Times New Roman" w:hAnsi="Times New Roman" w:cs="Times New Roman"/>
          <w:sz w:val="28"/>
          <w:szCs w:val="28"/>
        </w:rPr>
        <w:t>çoxalır.</w:t>
      </w:r>
      <w:r w:rsidRPr="00542E1B">
        <w:rPr>
          <w:rFonts w:ascii="Times New Roman" w:hAnsi="Times New Roman" w:cs="Times New Roman"/>
          <w:sz w:val="28"/>
          <w:szCs w:val="28"/>
        </w:rPr>
        <w:t xml:space="preserve"> </w:t>
      </w:r>
    </w:p>
    <w:p w:rsidR="00886EEA" w:rsidRPr="00542E1B" w:rsidRDefault="00886EEA"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Kreditin mahiyyə</w:t>
      </w:r>
      <w:r w:rsidR="00CF5970" w:rsidRPr="00542E1B">
        <w:rPr>
          <w:rFonts w:ascii="Times New Roman" w:hAnsi="Times New Roman" w:cs="Times New Roman"/>
          <w:sz w:val="28"/>
          <w:szCs w:val="28"/>
        </w:rPr>
        <w:t xml:space="preserve">tini </w:t>
      </w:r>
      <w:r w:rsidR="00CF5970" w:rsidRPr="00542E1B">
        <w:rPr>
          <w:rFonts w:ascii="Times New Roman" w:hAnsi="Times New Roman" w:cs="Times New Roman"/>
          <w:sz w:val="28"/>
          <w:szCs w:val="28"/>
          <w:lang w:val="az-Latn-AZ"/>
        </w:rPr>
        <w:t xml:space="preserve">anlamaqdan ötrü </w:t>
      </w:r>
      <w:r w:rsidRPr="00542E1B">
        <w:rPr>
          <w:rFonts w:ascii="Times New Roman" w:hAnsi="Times New Roman" w:cs="Times New Roman"/>
          <w:sz w:val="28"/>
          <w:szCs w:val="28"/>
        </w:rPr>
        <w:t xml:space="preserve"> kreditləşmənin </w:t>
      </w:r>
      <w:r w:rsidR="00555F1F" w:rsidRPr="00542E1B">
        <w:rPr>
          <w:rFonts w:ascii="Times New Roman" w:hAnsi="Times New Roman" w:cs="Times New Roman"/>
          <w:sz w:val="28"/>
          <w:szCs w:val="28"/>
        </w:rPr>
        <w:t xml:space="preserve"> </w:t>
      </w:r>
      <w:r w:rsidRPr="00542E1B">
        <w:rPr>
          <w:rFonts w:ascii="Times New Roman" w:hAnsi="Times New Roman" w:cs="Times New Roman"/>
          <w:sz w:val="28"/>
          <w:szCs w:val="28"/>
        </w:rPr>
        <w:t>prinsiplə</w:t>
      </w:r>
      <w:r w:rsidR="008D6C9C" w:rsidRPr="00542E1B">
        <w:rPr>
          <w:rFonts w:ascii="Times New Roman" w:hAnsi="Times New Roman" w:cs="Times New Roman"/>
          <w:sz w:val="28"/>
          <w:szCs w:val="28"/>
        </w:rPr>
        <w:t xml:space="preserve">rinə </w:t>
      </w:r>
      <w:r w:rsidR="00CF5970" w:rsidRPr="00542E1B">
        <w:rPr>
          <w:rFonts w:ascii="Times New Roman" w:hAnsi="Times New Roman" w:cs="Times New Roman"/>
          <w:sz w:val="28"/>
          <w:szCs w:val="28"/>
        </w:rPr>
        <w:t xml:space="preserve">nəzər yetirmək  </w:t>
      </w:r>
      <w:r w:rsidRPr="00542E1B">
        <w:rPr>
          <w:rFonts w:ascii="Times New Roman" w:hAnsi="Times New Roman" w:cs="Times New Roman"/>
          <w:sz w:val="28"/>
          <w:szCs w:val="28"/>
        </w:rPr>
        <w:t>lazımdır. Bu prinsiplə</w:t>
      </w:r>
      <w:r w:rsidR="008D6C9C" w:rsidRPr="00542E1B">
        <w:rPr>
          <w:rFonts w:ascii="Times New Roman" w:hAnsi="Times New Roman" w:cs="Times New Roman"/>
          <w:sz w:val="28"/>
          <w:szCs w:val="28"/>
        </w:rPr>
        <w:t>ri aş</w:t>
      </w:r>
      <w:r w:rsidR="002D6B06" w:rsidRPr="00542E1B">
        <w:rPr>
          <w:rFonts w:ascii="Times New Roman" w:hAnsi="Times New Roman" w:cs="Times New Roman"/>
          <w:sz w:val="28"/>
          <w:szCs w:val="28"/>
        </w:rPr>
        <w:t>ağıda</w:t>
      </w:r>
      <w:r w:rsidR="008D6C9C" w:rsidRPr="00542E1B">
        <w:rPr>
          <w:rFonts w:ascii="Times New Roman" w:hAnsi="Times New Roman" w:cs="Times New Roman"/>
          <w:sz w:val="28"/>
          <w:szCs w:val="28"/>
        </w:rPr>
        <w:t xml:space="preserve"> belə</w:t>
      </w:r>
      <w:r w:rsidR="002D6B06" w:rsidRPr="00542E1B">
        <w:rPr>
          <w:rFonts w:ascii="Times New Roman" w:hAnsi="Times New Roman" w:cs="Times New Roman"/>
          <w:sz w:val="28"/>
          <w:szCs w:val="28"/>
        </w:rPr>
        <w:t xml:space="preserve"> izah edə bilərik</w:t>
      </w:r>
      <w:r w:rsidR="008D6C9C" w:rsidRPr="00542E1B">
        <w:rPr>
          <w:rFonts w:ascii="Times New Roman" w:hAnsi="Times New Roman" w:cs="Times New Roman"/>
          <w:sz w:val="28"/>
          <w:szCs w:val="28"/>
        </w:rPr>
        <w:t xml:space="preserve"> </w:t>
      </w:r>
      <w:r w:rsidR="00555F1F" w:rsidRPr="00542E1B">
        <w:rPr>
          <w:rFonts w:ascii="Times New Roman" w:hAnsi="Times New Roman" w:cs="Times New Roman"/>
          <w:sz w:val="28"/>
          <w:szCs w:val="28"/>
        </w:rPr>
        <w:t>.</w:t>
      </w:r>
    </w:p>
    <w:p w:rsidR="007A6C01" w:rsidRPr="00542E1B" w:rsidRDefault="00A05BA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əmə</w:t>
      </w:r>
      <w:r w:rsidR="00555F1F" w:rsidRPr="00542E1B">
        <w:rPr>
          <w:rFonts w:ascii="Times New Roman" w:hAnsi="Times New Roman" w:cs="Times New Roman"/>
          <w:sz w:val="28"/>
          <w:szCs w:val="28"/>
        </w:rPr>
        <w:t>liyyatlarında kreditin</w:t>
      </w:r>
      <w:r w:rsidR="00CF5970" w:rsidRPr="00542E1B">
        <w:rPr>
          <w:rFonts w:ascii="Times New Roman" w:hAnsi="Times New Roman" w:cs="Times New Roman"/>
          <w:sz w:val="28"/>
          <w:szCs w:val="28"/>
        </w:rPr>
        <w:t xml:space="preserve"> </w:t>
      </w:r>
      <w:r w:rsidR="007E04B8" w:rsidRPr="00542E1B">
        <w:rPr>
          <w:rFonts w:ascii="Times New Roman" w:hAnsi="Times New Roman" w:cs="Times New Roman"/>
          <w:b/>
          <w:sz w:val="28"/>
          <w:szCs w:val="28"/>
        </w:rPr>
        <w:t xml:space="preserve">geri </w:t>
      </w:r>
      <w:r w:rsidR="007E04B8" w:rsidRPr="00542E1B">
        <w:rPr>
          <w:rFonts w:ascii="Times New Roman" w:hAnsi="Times New Roman" w:cs="Times New Roman"/>
          <w:b/>
          <w:sz w:val="28"/>
          <w:szCs w:val="28"/>
          <w:lang w:val="az-Latn-AZ"/>
        </w:rPr>
        <w:t>ödənməsi</w:t>
      </w:r>
      <w:r w:rsidR="00CF5970" w:rsidRPr="00542E1B">
        <w:rPr>
          <w:rFonts w:ascii="Times New Roman" w:hAnsi="Times New Roman" w:cs="Times New Roman"/>
          <w:b/>
          <w:sz w:val="28"/>
          <w:szCs w:val="28"/>
        </w:rPr>
        <w:t xml:space="preserve"> </w:t>
      </w:r>
      <w:r w:rsidR="00CF5970" w:rsidRPr="00542E1B">
        <w:rPr>
          <w:rFonts w:ascii="Times New Roman" w:hAnsi="Times New Roman" w:cs="Times New Roman"/>
          <w:sz w:val="28"/>
          <w:szCs w:val="28"/>
        </w:rPr>
        <w:t>əsas başlıca prinsiplərdən hesab edilir.</w:t>
      </w:r>
      <w:r w:rsidR="00886EEA" w:rsidRPr="00542E1B">
        <w:rPr>
          <w:rFonts w:ascii="Times New Roman" w:hAnsi="Times New Roman" w:cs="Times New Roman"/>
          <w:sz w:val="28"/>
          <w:szCs w:val="28"/>
        </w:rPr>
        <w:t xml:space="preserve"> </w:t>
      </w:r>
      <w:r w:rsidRPr="00542E1B">
        <w:rPr>
          <w:rFonts w:ascii="Times New Roman" w:hAnsi="Times New Roman" w:cs="Times New Roman"/>
          <w:sz w:val="28"/>
          <w:szCs w:val="28"/>
        </w:rPr>
        <w:t>Bu belə mənaya</w:t>
      </w:r>
      <w:r w:rsidR="00CF5970" w:rsidRPr="00542E1B">
        <w:rPr>
          <w:rFonts w:ascii="Times New Roman" w:hAnsi="Times New Roman" w:cs="Times New Roman"/>
          <w:sz w:val="28"/>
          <w:szCs w:val="28"/>
        </w:rPr>
        <w:t xml:space="preserve"> gəlib </w:t>
      </w:r>
      <w:r w:rsidRPr="00542E1B">
        <w:rPr>
          <w:rFonts w:ascii="Times New Roman" w:hAnsi="Times New Roman" w:cs="Times New Roman"/>
          <w:sz w:val="28"/>
          <w:szCs w:val="28"/>
        </w:rPr>
        <w:t>çıxır ki</w:t>
      </w:r>
      <w:r w:rsidR="00886EEA" w:rsidRPr="00542E1B">
        <w:rPr>
          <w:rFonts w:ascii="Times New Roman" w:hAnsi="Times New Roman" w:cs="Times New Roman"/>
          <w:sz w:val="28"/>
          <w:szCs w:val="28"/>
        </w:rPr>
        <w:t>, verilən kreditlər mütləq</w:t>
      </w:r>
      <w:r w:rsidR="007A6C01" w:rsidRPr="00542E1B">
        <w:rPr>
          <w:rFonts w:ascii="Times New Roman" w:hAnsi="Times New Roman" w:cs="Times New Roman"/>
          <w:sz w:val="28"/>
          <w:szCs w:val="28"/>
        </w:rPr>
        <w:t xml:space="preserve"> geri </w:t>
      </w:r>
      <w:r w:rsidR="00886EEA" w:rsidRPr="00542E1B">
        <w:rPr>
          <w:rFonts w:ascii="Times New Roman" w:hAnsi="Times New Roman" w:cs="Times New Roman"/>
          <w:sz w:val="28"/>
          <w:szCs w:val="28"/>
        </w:rPr>
        <w:t xml:space="preserve"> qaytar</w:t>
      </w:r>
      <w:r w:rsidRPr="00542E1B">
        <w:rPr>
          <w:rFonts w:ascii="Times New Roman" w:hAnsi="Times New Roman" w:cs="Times New Roman"/>
          <w:sz w:val="28"/>
          <w:szCs w:val="28"/>
        </w:rPr>
        <w:t xml:space="preserve">ılmalıdır. Kreditin ödənilməsi </w:t>
      </w:r>
      <w:r w:rsidR="00886EEA" w:rsidRPr="00542E1B">
        <w:rPr>
          <w:rFonts w:ascii="Times New Roman" w:hAnsi="Times New Roman" w:cs="Times New Roman"/>
          <w:sz w:val="28"/>
          <w:szCs w:val="28"/>
        </w:rPr>
        <w:t xml:space="preserve"> şərtləri və</w:t>
      </w:r>
      <w:r w:rsidR="007A6C01" w:rsidRPr="00542E1B">
        <w:rPr>
          <w:rFonts w:ascii="Times New Roman" w:hAnsi="Times New Roman" w:cs="Times New Roman"/>
          <w:sz w:val="28"/>
          <w:szCs w:val="28"/>
        </w:rPr>
        <w:t xml:space="preserve"> geri alınma müddəti </w:t>
      </w:r>
      <w:r w:rsidRPr="00542E1B">
        <w:rPr>
          <w:rFonts w:ascii="Times New Roman" w:hAnsi="Times New Roman" w:cs="Times New Roman"/>
          <w:sz w:val="28"/>
          <w:szCs w:val="28"/>
        </w:rPr>
        <w:t xml:space="preserve"> </w:t>
      </w:r>
      <w:r w:rsidR="00886EEA" w:rsidRPr="00542E1B">
        <w:rPr>
          <w:rFonts w:ascii="Times New Roman" w:hAnsi="Times New Roman" w:cs="Times New Roman"/>
          <w:sz w:val="28"/>
          <w:szCs w:val="28"/>
        </w:rPr>
        <w:t xml:space="preserve"> bank və</w:t>
      </w:r>
      <w:r w:rsidRPr="00542E1B">
        <w:rPr>
          <w:rFonts w:ascii="Times New Roman" w:hAnsi="Times New Roman" w:cs="Times New Roman"/>
          <w:sz w:val="28"/>
          <w:szCs w:val="28"/>
        </w:rPr>
        <w:t xml:space="preserve"> borc götürən arasında imzalanan</w:t>
      </w:r>
      <w:r w:rsidR="00886EEA" w:rsidRPr="00542E1B">
        <w:rPr>
          <w:rFonts w:ascii="Times New Roman" w:hAnsi="Times New Roman" w:cs="Times New Roman"/>
          <w:sz w:val="28"/>
          <w:szCs w:val="28"/>
        </w:rPr>
        <w:t xml:space="preserve"> kredit müqaviləsində öz əksini</w:t>
      </w:r>
      <w:r w:rsidRPr="00542E1B">
        <w:rPr>
          <w:rFonts w:ascii="Times New Roman" w:hAnsi="Times New Roman" w:cs="Times New Roman"/>
          <w:sz w:val="28"/>
          <w:szCs w:val="28"/>
        </w:rPr>
        <w:t xml:space="preserve"> tapmışdır</w:t>
      </w:r>
      <w:r w:rsidR="00886EEA" w:rsidRPr="00542E1B">
        <w:rPr>
          <w:rFonts w:ascii="Times New Roman" w:hAnsi="Times New Roman" w:cs="Times New Roman"/>
          <w:sz w:val="28"/>
          <w:szCs w:val="28"/>
        </w:rPr>
        <w:t>.</w:t>
      </w:r>
    </w:p>
    <w:p w:rsidR="002D6B06" w:rsidRPr="00542E1B" w:rsidRDefault="00886EEA"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 xml:space="preserve"> Kreditin </w:t>
      </w:r>
      <w:r w:rsidR="00A05BA4" w:rsidRPr="00542E1B">
        <w:rPr>
          <w:rFonts w:ascii="Times New Roman" w:hAnsi="Times New Roman" w:cs="Times New Roman"/>
          <w:sz w:val="28"/>
          <w:szCs w:val="28"/>
        </w:rPr>
        <w:t xml:space="preserve">digər vacib </w:t>
      </w:r>
      <w:r w:rsidRPr="00542E1B">
        <w:rPr>
          <w:rFonts w:ascii="Times New Roman" w:hAnsi="Times New Roman" w:cs="Times New Roman"/>
          <w:sz w:val="28"/>
          <w:szCs w:val="28"/>
        </w:rPr>
        <w:t xml:space="preserve"> prinsiplərindən biri</w:t>
      </w:r>
      <w:r w:rsidR="00A05BA4"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də onun </w:t>
      </w:r>
      <w:r w:rsidRPr="00542E1B">
        <w:rPr>
          <w:rFonts w:ascii="Times New Roman" w:hAnsi="Times New Roman" w:cs="Times New Roman"/>
          <w:b/>
          <w:sz w:val="28"/>
          <w:szCs w:val="28"/>
        </w:rPr>
        <w:t>müddə</w:t>
      </w:r>
      <w:r w:rsidR="00A05BA4" w:rsidRPr="00542E1B">
        <w:rPr>
          <w:rFonts w:ascii="Times New Roman" w:hAnsi="Times New Roman" w:cs="Times New Roman"/>
          <w:b/>
          <w:sz w:val="28"/>
          <w:szCs w:val="28"/>
        </w:rPr>
        <w:t>tli</w:t>
      </w:r>
      <w:r w:rsidR="00A05BA4" w:rsidRPr="00542E1B">
        <w:rPr>
          <w:rFonts w:ascii="Times New Roman" w:hAnsi="Times New Roman" w:cs="Times New Roman"/>
          <w:sz w:val="28"/>
          <w:szCs w:val="28"/>
        </w:rPr>
        <w:t xml:space="preserve"> olmasıdır</w:t>
      </w:r>
      <w:r w:rsidRPr="00542E1B">
        <w:rPr>
          <w:rFonts w:ascii="Times New Roman" w:hAnsi="Times New Roman" w:cs="Times New Roman"/>
          <w:sz w:val="28"/>
          <w:szCs w:val="28"/>
        </w:rPr>
        <w:t>.</w:t>
      </w:r>
      <w:r w:rsidR="00A05BA4" w:rsidRPr="00542E1B">
        <w:rPr>
          <w:rFonts w:ascii="Times New Roman" w:hAnsi="Times New Roman" w:cs="Times New Roman"/>
          <w:sz w:val="28"/>
          <w:szCs w:val="28"/>
        </w:rPr>
        <w:t xml:space="preserve"> </w:t>
      </w:r>
      <w:r w:rsidRPr="00542E1B">
        <w:rPr>
          <w:rFonts w:ascii="Times New Roman" w:hAnsi="Times New Roman" w:cs="Times New Roman"/>
          <w:sz w:val="28"/>
          <w:szCs w:val="28"/>
        </w:rPr>
        <w:t>Kreditin müddətliyi onun istifadə olunduğu</w:t>
      </w:r>
      <w:r w:rsidR="00A05BA4"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məqsədlə</w:t>
      </w:r>
      <w:r w:rsidR="00A05BA4" w:rsidRPr="00542E1B">
        <w:rPr>
          <w:rFonts w:ascii="Times New Roman" w:hAnsi="Times New Roman" w:cs="Times New Roman"/>
          <w:sz w:val="28"/>
          <w:szCs w:val="28"/>
        </w:rPr>
        <w:t>rin xüsusiyyətindən</w:t>
      </w:r>
      <w:r w:rsidRPr="00542E1B">
        <w:rPr>
          <w:rFonts w:ascii="Times New Roman" w:hAnsi="Times New Roman" w:cs="Times New Roman"/>
          <w:sz w:val="28"/>
          <w:szCs w:val="28"/>
        </w:rPr>
        <w:t xml:space="preserve"> və kapitalın</w:t>
      </w:r>
      <w:r w:rsidR="007F3059">
        <w:rPr>
          <w:rFonts w:ascii="Times New Roman" w:hAnsi="Times New Roman" w:cs="Times New Roman"/>
          <w:sz w:val="28"/>
          <w:szCs w:val="28"/>
        </w:rPr>
        <w:t xml:space="preserve"> hansı zaman çərçivəsi daxilində idarəedilmə müddətinin</w:t>
      </w:r>
      <w:r w:rsidR="008D6C9C" w:rsidRPr="00542E1B">
        <w:rPr>
          <w:rFonts w:ascii="Times New Roman" w:hAnsi="Times New Roman" w:cs="Times New Roman"/>
          <w:sz w:val="28"/>
          <w:szCs w:val="28"/>
        </w:rPr>
        <w:t xml:space="preserve"> </w:t>
      </w:r>
      <w:r w:rsidR="007F3059">
        <w:rPr>
          <w:rFonts w:ascii="Times New Roman" w:hAnsi="Times New Roman" w:cs="Times New Roman"/>
          <w:sz w:val="28"/>
          <w:szCs w:val="28"/>
        </w:rPr>
        <w:t>son</w:t>
      </w:r>
      <w:r w:rsidR="00E662A4" w:rsidRPr="00542E1B">
        <w:rPr>
          <w:rFonts w:ascii="Times New Roman" w:hAnsi="Times New Roman" w:cs="Times New Roman"/>
          <w:sz w:val="28"/>
          <w:szCs w:val="28"/>
        </w:rPr>
        <w:t xml:space="preserve"> </w:t>
      </w:r>
      <w:r w:rsidR="008D6C9C" w:rsidRPr="00542E1B">
        <w:rPr>
          <w:rFonts w:ascii="Times New Roman" w:hAnsi="Times New Roman" w:cs="Times New Roman"/>
          <w:sz w:val="28"/>
          <w:szCs w:val="28"/>
        </w:rPr>
        <w:t xml:space="preserve">bitmə  </w:t>
      </w:r>
      <w:r w:rsidR="00E662A4" w:rsidRPr="00542E1B">
        <w:rPr>
          <w:rFonts w:ascii="Times New Roman" w:hAnsi="Times New Roman" w:cs="Times New Roman"/>
          <w:sz w:val="28"/>
          <w:szCs w:val="28"/>
        </w:rPr>
        <w:t xml:space="preserve">zamanından </w:t>
      </w:r>
      <w:r w:rsidRPr="00542E1B">
        <w:rPr>
          <w:rFonts w:ascii="Times New Roman" w:hAnsi="Times New Roman" w:cs="Times New Roman"/>
          <w:sz w:val="28"/>
          <w:szCs w:val="28"/>
        </w:rPr>
        <w:t xml:space="preserve"> asılıdır</w:t>
      </w:r>
      <w:r w:rsidR="007A6C01" w:rsidRPr="00542E1B">
        <w:rPr>
          <w:rFonts w:ascii="Times New Roman" w:hAnsi="Times New Roman" w:cs="Times New Roman"/>
          <w:sz w:val="28"/>
          <w:szCs w:val="28"/>
        </w:rPr>
        <w:t>.</w:t>
      </w:r>
    </w:p>
    <w:p w:rsidR="007A6C01" w:rsidRPr="00542E1B" w:rsidRDefault="00886EEA"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Kreditləşm</w:t>
      </w:r>
      <w:r w:rsidR="00336641" w:rsidRPr="00542E1B">
        <w:rPr>
          <w:rFonts w:ascii="Times New Roman" w:hAnsi="Times New Roman" w:cs="Times New Roman"/>
          <w:sz w:val="28"/>
          <w:szCs w:val="28"/>
        </w:rPr>
        <w:t>ə əməliyyatlarının</w:t>
      </w:r>
      <w:r w:rsidRPr="00542E1B">
        <w:rPr>
          <w:rFonts w:ascii="Times New Roman" w:hAnsi="Times New Roman" w:cs="Times New Roman"/>
          <w:sz w:val="28"/>
          <w:szCs w:val="28"/>
        </w:rPr>
        <w:t xml:space="preserve"> prinsiplərindən biri də onun </w:t>
      </w:r>
      <w:r w:rsidRPr="00542E1B">
        <w:rPr>
          <w:rFonts w:ascii="Times New Roman" w:hAnsi="Times New Roman" w:cs="Times New Roman"/>
          <w:b/>
          <w:sz w:val="28"/>
          <w:szCs w:val="28"/>
        </w:rPr>
        <w:t>məqsə</w:t>
      </w:r>
      <w:r w:rsidR="00E662A4" w:rsidRPr="00542E1B">
        <w:rPr>
          <w:rFonts w:ascii="Times New Roman" w:hAnsi="Times New Roman" w:cs="Times New Roman"/>
          <w:b/>
          <w:sz w:val="28"/>
          <w:szCs w:val="28"/>
        </w:rPr>
        <w:t>dli</w:t>
      </w:r>
      <w:r w:rsidR="00E662A4" w:rsidRPr="00542E1B">
        <w:rPr>
          <w:rFonts w:ascii="Times New Roman" w:hAnsi="Times New Roman" w:cs="Times New Roman"/>
          <w:sz w:val="28"/>
          <w:szCs w:val="28"/>
        </w:rPr>
        <w:t xml:space="preserve"> xarakter daşımasıdır</w:t>
      </w:r>
      <w:r w:rsidRPr="00542E1B">
        <w:rPr>
          <w:rFonts w:ascii="Times New Roman" w:hAnsi="Times New Roman" w:cs="Times New Roman"/>
          <w:sz w:val="28"/>
          <w:szCs w:val="28"/>
        </w:rPr>
        <w:t>.</w:t>
      </w:r>
      <w:r w:rsidR="00E662A4" w:rsidRPr="00542E1B">
        <w:rPr>
          <w:rFonts w:ascii="Times New Roman" w:hAnsi="Times New Roman" w:cs="Times New Roman"/>
          <w:sz w:val="28"/>
          <w:szCs w:val="28"/>
        </w:rPr>
        <w:t>Kreditin verilməsi o şəxslərə</w:t>
      </w:r>
      <w:r w:rsidR="00E662A4" w:rsidRPr="00542E1B">
        <w:rPr>
          <w:rFonts w:ascii="Times New Roman" w:hAnsi="Times New Roman" w:cs="Times New Roman"/>
          <w:sz w:val="28"/>
          <w:szCs w:val="28"/>
          <w:lang w:val="az-Latn-AZ"/>
        </w:rPr>
        <w:t>,</w:t>
      </w:r>
      <w:r w:rsidR="00E662A4" w:rsidRPr="00542E1B">
        <w:rPr>
          <w:rFonts w:ascii="Times New Roman" w:hAnsi="Times New Roman" w:cs="Times New Roman"/>
          <w:sz w:val="28"/>
          <w:szCs w:val="28"/>
        </w:rPr>
        <w:t xml:space="preserve"> müştərilərə şamil edilir ki</w:t>
      </w:r>
      <w:r w:rsidR="00E662A4" w:rsidRPr="00542E1B">
        <w:rPr>
          <w:rFonts w:ascii="Times New Roman" w:hAnsi="Times New Roman" w:cs="Times New Roman"/>
          <w:sz w:val="28"/>
          <w:szCs w:val="28"/>
          <w:lang w:val="az-Latn-AZ"/>
        </w:rPr>
        <w:t>,kreditin hansi məqsəd üçün istifadə olunacağı məlum olsun və bildirilsin</w:t>
      </w:r>
      <w:r w:rsidR="00E662A4" w:rsidRPr="00542E1B">
        <w:rPr>
          <w:rFonts w:ascii="Times New Roman" w:hAnsi="Times New Roman" w:cs="Times New Roman"/>
          <w:sz w:val="28"/>
          <w:szCs w:val="28"/>
        </w:rPr>
        <w:t>. Bu səbəbdən  borcalan şirkət</w:t>
      </w:r>
      <w:r w:rsidRPr="00542E1B">
        <w:rPr>
          <w:rFonts w:ascii="Times New Roman" w:hAnsi="Times New Roman" w:cs="Times New Roman"/>
          <w:sz w:val="28"/>
          <w:szCs w:val="28"/>
        </w:rPr>
        <w:t xml:space="preserve"> özünün hazırlıq işlərini görür və bankda öz haqqında inam yaratmaq üçün həm də təlimatlara uyğun </w:t>
      </w:r>
      <w:r w:rsidR="00E662A4" w:rsidRPr="00542E1B">
        <w:rPr>
          <w:rFonts w:ascii="Times New Roman" w:hAnsi="Times New Roman" w:cs="Times New Roman"/>
          <w:sz w:val="28"/>
          <w:szCs w:val="28"/>
        </w:rPr>
        <w:t xml:space="preserve">bank tərəfindən </w:t>
      </w:r>
      <w:r w:rsidRPr="00542E1B">
        <w:rPr>
          <w:rFonts w:ascii="Times New Roman" w:hAnsi="Times New Roman" w:cs="Times New Roman"/>
          <w:sz w:val="28"/>
          <w:szCs w:val="28"/>
        </w:rPr>
        <w:t>tələ</w:t>
      </w:r>
      <w:r w:rsidR="00E662A4" w:rsidRPr="00542E1B">
        <w:rPr>
          <w:rFonts w:ascii="Times New Roman" w:hAnsi="Times New Roman" w:cs="Times New Roman"/>
          <w:sz w:val="28"/>
          <w:szCs w:val="28"/>
        </w:rPr>
        <w:t>b edilən</w:t>
      </w:r>
      <w:r w:rsidRPr="00542E1B">
        <w:rPr>
          <w:rFonts w:ascii="Times New Roman" w:hAnsi="Times New Roman" w:cs="Times New Roman"/>
          <w:sz w:val="28"/>
          <w:szCs w:val="28"/>
        </w:rPr>
        <w:t xml:space="preserve"> sənədləri hazırlayır. </w:t>
      </w:r>
      <w:r w:rsidR="007A6C01" w:rsidRPr="00542E1B">
        <w:rPr>
          <w:rFonts w:ascii="Times New Roman" w:hAnsi="Times New Roman" w:cs="Times New Roman"/>
          <w:sz w:val="28"/>
          <w:szCs w:val="28"/>
        </w:rPr>
        <w:t xml:space="preserve">   </w:t>
      </w:r>
      <w:r w:rsidRPr="00542E1B">
        <w:rPr>
          <w:rFonts w:ascii="Times New Roman" w:hAnsi="Times New Roman" w:cs="Times New Roman"/>
          <w:sz w:val="28"/>
          <w:szCs w:val="28"/>
        </w:rPr>
        <w:t>Prinsiplərdə</w:t>
      </w:r>
      <w:r w:rsidR="00E662A4" w:rsidRPr="00542E1B">
        <w:rPr>
          <w:rFonts w:ascii="Times New Roman" w:hAnsi="Times New Roman" w:cs="Times New Roman"/>
          <w:sz w:val="28"/>
          <w:szCs w:val="28"/>
        </w:rPr>
        <w:t xml:space="preserve">n başqa biri </w:t>
      </w:r>
      <w:r w:rsidRPr="00542E1B">
        <w:rPr>
          <w:rFonts w:ascii="Times New Roman" w:hAnsi="Times New Roman" w:cs="Times New Roman"/>
          <w:sz w:val="28"/>
          <w:szCs w:val="28"/>
        </w:rPr>
        <w:t xml:space="preserve"> də kreditin</w:t>
      </w:r>
      <w:r w:rsidR="00E662A4" w:rsidRPr="00542E1B">
        <w:rPr>
          <w:rFonts w:ascii="Times New Roman" w:hAnsi="Times New Roman" w:cs="Times New Roman"/>
          <w:sz w:val="28"/>
          <w:szCs w:val="28"/>
        </w:rPr>
        <w:t xml:space="preserve"> </w:t>
      </w:r>
      <w:r w:rsidRPr="00542E1B">
        <w:rPr>
          <w:rFonts w:ascii="Times New Roman" w:hAnsi="Times New Roman" w:cs="Times New Roman"/>
          <w:b/>
          <w:sz w:val="28"/>
          <w:szCs w:val="28"/>
        </w:rPr>
        <w:t>ödə</w:t>
      </w:r>
      <w:r w:rsidR="00E662A4" w:rsidRPr="00542E1B">
        <w:rPr>
          <w:rFonts w:ascii="Times New Roman" w:hAnsi="Times New Roman" w:cs="Times New Roman"/>
          <w:b/>
          <w:sz w:val="28"/>
          <w:szCs w:val="28"/>
        </w:rPr>
        <w:t>nişlilik</w:t>
      </w:r>
      <w:r w:rsidR="00E662A4"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prinsipidir. Yə</w:t>
      </w:r>
      <w:r w:rsidR="00E662A4" w:rsidRPr="00542E1B">
        <w:rPr>
          <w:rFonts w:ascii="Times New Roman" w:hAnsi="Times New Roman" w:cs="Times New Roman"/>
          <w:sz w:val="28"/>
          <w:szCs w:val="28"/>
        </w:rPr>
        <w:t>ni borc götürən</w:t>
      </w:r>
      <w:r w:rsidRPr="00542E1B">
        <w:rPr>
          <w:rFonts w:ascii="Times New Roman" w:hAnsi="Times New Roman" w:cs="Times New Roman"/>
          <w:sz w:val="28"/>
          <w:szCs w:val="28"/>
        </w:rPr>
        <w:t xml:space="preserve"> borcdan istifadəyə görə haqq ödəmə</w:t>
      </w:r>
      <w:r w:rsidR="00E662A4" w:rsidRPr="00542E1B">
        <w:rPr>
          <w:rFonts w:ascii="Times New Roman" w:hAnsi="Times New Roman" w:cs="Times New Roman"/>
          <w:sz w:val="28"/>
          <w:szCs w:val="28"/>
        </w:rPr>
        <w:t xml:space="preserve">lidir.Kredit əməliyyatlarında faiz bankın </w:t>
      </w:r>
      <w:r w:rsidRPr="00542E1B">
        <w:rPr>
          <w:rFonts w:ascii="Times New Roman" w:hAnsi="Times New Roman" w:cs="Times New Roman"/>
          <w:sz w:val="28"/>
          <w:szCs w:val="28"/>
        </w:rPr>
        <w:t xml:space="preserve"> gə</w:t>
      </w:r>
      <w:r w:rsidR="00AC0359" w:rsidRPr="00542E1B">
        <w:rPr>
          <w:rFonts w:ascii="Times New Roman" w:hAnsi="Times New Roman" w:cs="Times New Roman"/>
          <w:sz w:val="28"/>
          <w:szCs w:val="28"/>
        </w:rPr>
        <w:t>lirinin əsas</w:t>
      </w:r>
      <w:r w:rsidRPr="00542E1B">
        <w:rPr>
          <w:rFonts w:ascii="Times New Roman" w:hAnsi="Times New Roman" w:cs="Times New Roman"/>
          <w:sz w:val="28"/>
          <w:szCs w:val="28"/>
        </w:rPr>
        <w:t xml:space="preserve"> hissəsini tə</w:t>
      </w:r>
      <w:r w:rsidR="00AC0359" w:rsidRPr="00542E1B">
        <w:rPr>
          <w:rFonts w:ascii="Times New Roman" w:hAnsi="Times New Roman" w:cs="Times New Roman"/>
          <w:sz w:val="28"/>
          <w:szCs w:val="28"/>
        </w:rPr>
        <w:t>şkil etdiyi üçün k</w:t>
      </w:r>
      <w:r w:rsidRPr="00542E1B">
        <w:rPr>
          <w:rFonts w:ascii="Times New Roman" w:hAnsi="Times New Roman" w:cs="Times New Roman"/>
          <w:sz w:val="28"/>
          <w:szCs w:val="28"/>
        </w:rPr>
        <w:t>reditə görə faiz</w:t>
      </w:r>
      <w:r w:rsidR="00E662A4" w:rsidRPr="00542E1B">
        <w:rPr>
          <w:rFonts w:ascii="Times New Roman" w:hAnsi="Times New Roman" w:cs="Times New Roman"/>
          <w:sz w:val="28"/>
          <w:szCs w:val="28"/>
        </w:rPr>
        <w:t>lər</w:t>
      </w:r>
      <w:r w:rsidRPr="00542E1B">
        <w:rPr>
          <w:rFonts w:ascii="Times New Roman" w:hAnsi="Times New Roman" w:cs="Times New Roman"/>
          <w:sz w:val="28"/>
          <w:szCs w:val="28"/>
        </w:rPr>
        <w:t xml:space="preserve"> müəyyənləşdirilərkən bəzi</w:t>
      </w:r>
      <w:r w:rsidR="00E662A4" w:rsidRPr="00542E1B">
        <w:rPr>
          <w:rFonts w:ascii="Times New Roman" w:hAnsi="Times New Roman" w:cs="Times New Roman"/>
          <w:sz w:val="28"/>
          <w:szCs w:val="28"/>
        </w:rPr>
        <w:t xml:space="preserve"> xüsusi nüanslar diqqətdə</w:t>
      </w:r>
      <w:r w:rsidR="00152FC4">
        <w:rPr>
          <w:rFonts w:ascii="Times New Roman" w:hAnsi="Times New Roman" w:cs="Times New Roman"/>
          <w:sz w:val="28"/>
          <w:szCs w:val="28"/>
        </w:rPr>
        <w:t xml:space="preserve"> saxlanılmalıdır.</w:t>
      </w:r>
    </w:p>
    <w:p w:rsidR="00E9236D" w:rsidRPr="00542E1B" w:rsidRDefault="007A6C0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S</w:t>
      </w:r>
      <w:r w:rsidR="00E662A4" w:rsidRPr="00542E1B">
        <w:rPr>
          <w:rFonts w:ascii="Times New Roman" w:hAnsi="Times New Roman" w:cs="Times New Roman"/>
          <w:sz w:val="28"/>
          <w:szCs w:val="28"/>
        </w:rPr>
        <w:t xml:space="preserve">on olaraq sonuncu </w:t>
      </w:r>
      <w:r w:rsidR="00886EEA" w:rsidRPr="00542E1B">
        <w:rPr>
          <w:rFonts w:ascii="Times New Roman" w:hAnsi="Times New Roman" w:cs="Times New Roman"/>
          <w:sz w:val="28"/>
          <w:szCs w:val="28"/>
        </w:rPr>
        <w:t xml:space="preserve"> prinsip kreditləşmədə</w:t>
      </w:r>
      <w:r w:rsidR="00E662A4" w:rsidRPr="00542E1B">
        <w:rPr>
          <w:rFonts w:ascii="Times New Roman" w:hAnsi="Times New Roman" w:cs="Times New Roman"/>
          <w:sz w:val="28"/>
          <w:szCs w:val="28"/>
        </w:rPr>
        <w:t xml:space="preserve"> </w:t>
      </w:r>
      <w:r w:rsidR="00E662A4" w:rsidRPr="00542E1B">
        <w:rPr>
          <w:rFonts w:ascii="Times New Roman" w:hAnsi="Times New Roman" w:cs="Times New Roman"/>
          <w:b/>
          <w:sz w:val="28"/>
          <w:szCs w:val="28"/>
        </w:rPr>
        <w:t>müxtəliflik</w:t>
      </w:r>
      <w:r w:rsidR="00886EEA" w:rsidRPr="00542E1B">
        <w:rPr>
          <w:rFonts w:ascii="Times New Roman" w:hAnsi="Times New Roman" w:cs="Times New Roman"/>
          <w:sz w:val="28"/>
          <w:szCs w:val="28"/>
        </w:rPr>
        <w:t xml:space="preserve"> münasibət</w:t>
      </w:r>
      <w:r w:rsidR="00E662A4" w:rsidRPr="00542E1B">
        <w:rPr>
          <w:rFonts w:ascii="Times New Roman" w:hAnsi="Times New Roman" w:cs="Times New Roman"/>
          <w:sz w:val="28"/>
          <w:szCs w:val="28"/>
        </w:rPr>
        <w:t>i</w:t>
      </w:r>
      <w:r w:rsidR="00886EEA" w:rsidRPr="00542E1B">
        <w:rPr>
          <w:rFonts w:ascii="Times New Roman" w:hAnsi="Times New Roman" w:cs="Times New Roman"/>
          <w:sz w:val="28"/>
          <w:szCs w:val="28"/>
        </w:rPr>
        <w:t xml:space="preserve">dir.Yəni bank kredit verən zaman müştərilərinə fərqli </w:t>
      </w:r>
      <w:r w:rsidR="00E662A4" w:rsidRPr="00542E1B">
        <w:rPr>
          <w:rFonts w:ascii="Times New Roman" w:hAnsi="Times New Roman" w:cs="Times New Roman"/>
          <w:sz w:val="28"/>
          <w:szCs w:val="28"/>
        </w:rPr>
        <w:t xml:space="preserve">yöndə </w:t>
      </w:r>
      <w:r w:rsidR="00134B32" w:rsidRPr="00542E1B">
        <w:rPr>
          <w:rFonts w:ascii="Times New Roman" w:hAnsi="Times New Roman" w:cs="Times New Roman"/>
          <w:sz w:val="28"/>
          <w:szCs w:val="28"/>
        </w:rPr>
        <w:t>yanaşmalıdır.Bu səbəbdən</w:t>
      </w:r>
      <w:r w:rsidR="00886EEA" w:rsidRPr="00542E1B">
        <w:rPr>
          <w:rFonts w:ascii="Times New Roman" w:hAnsi="Times New Roman" w:cs="Times New Roman"/>
          <w:sz w:val="28"/>
          <w:szCs w:val="28"/>
        </w:rPr>
        <w:t xml:space="preserve"> bank</w:t>
      </w:r>
      <w:r w:rsidR="00134B32" w:rsidRPr="00542E1B">
        <w:rPr>
          <w:rFonts w:ascii="Times New Roman" w:hAnsi="Times New Roman" w:cs="Times New Roman"/>
          <w:sz w:val="28"/>
          <w:szCs w:val="28"/>
        </w:rPr>
        <w:t>ların</w:t>
      </w:r>
      <w:r w:rsidR="00886EEA" w:rsidRPr="00542E1B">
        <w:rPr>
          <w:rFonts w:ascii="Times New Roman" w:hAnsi="Times New Roman" w:cs="Times New Roman"/>
          <w:sz w:val="28"/>
          <w:szCs w:val="28"/>
        </w:rPr>
        <w:t xml:space="preserve"> kredit qabiliyyəti göstəricilərindən istifadə</w:t>
      </w:r>
      <w:r w:rsidR="00134B32" w:rsidRPr="00542E1B">
        <w:rPr>
          <w:rFonts w:ascii="Times New Roman" w:hAnsi="Times New Roman" w:cs="Times New Roman"/>
          <w:sz w:val="28"/>
          <w:szCs w:val="28"/>
        </w:rPr>
        <w:t xml:space="preserve"> etməyi daha məqsədə uyğun sayılır</w:t>
      </w:r>
      <w:r w:rsidR="00886EEA" w:rsidRPr="00542E1B">
        <w:rPr>
          <w:rFonts w:ascii="Times New Roman" w:hAnsi="Times New Roman" w:cs="Times New Roman"/>
          <w:sz w:val="28"/>
          <w:szCs w:val="28"/>
        </w:rPr>
        <w:t xml:space="preserve">. </w:t>
      </w:r>
    </w:p>
    <w:p w:rsidR="003978C8" w:rsidRPr="00542E1B" w:rsidRDefault="00F36F5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portfeli həmişə bankın daimi nəzarətindədir. Həmçinin kommersiya bankları tərəfindən aylıq və rüblük hesabatların mə</w:t>
      </w:r>
      <w:r w:rsidR="00527A10" w:rsidRPr="00542E1B">
        <w:rPr>
          <w:rFonts w:ascii="Times New Roman" w:hAnsi="Times New Roman" w:cs="Times New Roman"/>
          <w:sz w:val="28"/>
          <w:szCs w:val="28"/>
        </w:rPr>
        <w:t xml:space="preserve">lumatlarına da </w:t>
      </w:r>
      <w:r w:rsidRPr="00542E1B">
        <w:rPr>
          <w:rFonts w:ascii="Times New Roman" w:hAnsi="Times New Roman" w:cs="Times New Roman"/>
          <w:sz w:val="28"/>
          <w:szCs w:val="28"/>
        </w:rPr>
        <w:t xml:space="preserve"> nəzarət edilir. Bankın gəlirlərinin itirilməsinə görə ödəmələr və </w:t>
      </w:r>
      <w:r w:rsidR="00527A10" w:rsidRPr="00542E1B">
        <w:rPr>
          <w:rFonts w:ascii="Times New Roman" w:hAnsi="Times New Roman" w:cs="Times New Roman"/>
          <w:sz w:val="28"/>
          <w:szCs w:val="28"/>
        </w:rPr>
        <w:t xml:space="preserve">bankın geri qaytarılmayan </w:t>
      </w:r>
      <w:r w:rsidRPr="00542E1B">
        <w:rPr>
          <w:rFonts w:ascii="Times New Roman" w:hAnsi="Times New Roman" w:cs="Times New Roman"/>
          <w:sz w:val="28"/>
          <w:szCs w:val="28"/>
        </w:rPr>
        <w:t xml:space="preserve"> ödənişlər</w:t>
      </w:r>
      <w:r w:rsidR="00AC0359" w:rsidRPr="00542E1B">
        <w:rPr>
          <w:rFonts w:ascii="Times New Roman" w:hAnsi="Times New Roman" w:cs="Times New Roman"/>
          <w:sz w:val="28"/>
          <w:szCs w:val="28"/>
        </w:rPr>
        <w:t>i</w:t>
      </w:r>
      <w:r w:rsidRPr="00542E1B">
        <w:rPr>
          <w:rFonts w:ascii="Times New Roman" w:hAnsi="Times New Roman" w:cs="Times New Roman"/>
          <w:sz w:val="28"/>
          <w:szCs w:val="28"/>
        </w:rPr>
        <w:t xml:space="preserve"> kreditlərdən xərclənir və kredit müqaviləsi üzrə itkilərə səbəb olur. </w:t>
      </w:r>
      <w:r w:rsidR="00AC0359" w:rsidRPr="00542E1B">
        <w:rPr>
          <w:rFonts w:ascii="Times New Roman" w:hAnsi="Times New Roman" w:cs="Times New Roman"/>
          <w:sz w:val="28"/>
          <w:szCs w:val="28"/>
        </w:rPr>
        <w:t>Bankın</w:t>
      </w:r>
      <w:r w:rsidR="00466B10" w:rsidRPr="00542E1B">
        <w:rPr>
          <w:rFonts w:ascii="Times New Roman" w:hAnsi="Times New Roman" w:cs="Times New Roman"/>
          <w:sz w:val="28"/>
          <w:szCs w:val="28"/>
        </w:rPr>
        <w:t xml:space="preserve"> kredit riski banka borcu olanın şəxsi borclarını tamamən və yaxud bir hissəsini</w:t>
      </w:r>
      <w:r w:rsidR="00AC0359" w:rsidRPr="00542E1B">
        <w:rPr>
          <w:rFonts w:ascii="Times New Roman" w:hAnsi="Times New Roman" w:cs="Times New Roman"/>
          <w:sz w:val="28"/>
          <w:szCs w:val="28"/>
        </w:rPr>
        <w:t>,</w:t>
      </w:r>
      <w:r w:rsidR="00466B10" w:rsidRPr="00542E1B">
        <w:rPr>
          <w:rFonts w:ascii="Times New Roman" w:hAnsi="Times New Roman" w:cs="Times New Roman"/>
          <w:sz w:val="28"/>
          <w:szCs w:val="28"/>
        </w:rPr>
        <w:t xml:space="preserve"> </w:t>
      </w:r>
      <w:r w:rsidR="003978C8" w:rsidRPr="00542E1B">
        <w:rPr>
          <w:rFonts w:ascii="Times New Roman" w:hAnsi="Times New Roman" w:cs="Times New Roman"/>
          <w:sz w:val="28"/>
          <w:szCs w:val="28"/>
        </w:rPr>
        <w:t>verilmiş son müddətə qədər ödəyə bilməməsi ehtimalıdır.Kredit riski həm də maliyyə vəsaitlərindən də qaynaqlana bilər.</w:t>
      </w:r>
    </w:p>
    <w:p w:rsidR="003978C8" w:rsidRPr="00542E1B" w:rsidRDefault="003978C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riskinin olmasını bildirən əsas müddəaları belə sıralaya bilərik:</w:t>
      </w:r>
    </w:p>
    <w:p w:rsidR="003978C8" w:rsidRPr="00542E1B" w:rsidRDefault="003978C8" w:rsidP="004C6B7A">
      <w:pPr>
        <w:pStyle w:val="ListParagraph"/>
        <w:numPr>
          <w:ilvl w:val="0"/>
          <w:numId w:val="4"/>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vax</w:t>
      </w:r>
      <w:r w:rsidRPr="00542E1B">
        <w:rPr>
          <w:rFonts w:ascii="Times New Roman" w:hAnsi="Times New Roman" w:cs="Times New Roman"/>
          <w:sz w:val="28"/>
          <w:szCs w:val="28"/>
          <w:lang w:val="az-Latn-AZ"/>
        </w:rPr>
        <w:t>tı keçmiş n</w:t>
      </w:r>
      <w:r w:rsidR="00AC0359" w:rsidRPr="00542E1B">
        <w:rPr>
          <w:rFonts w:ascii="Times New Roman" w:hAnsi="Times New Roman" w:cs="Times New Roman"/>
          <w:sz w:val="28"/>
          <w:szCs w:val="28"/>
          <w:lang w:val="az-Latn-AZ"/>
        </w:rPr>
        <w:t>a</w:t>
      </w:r>
      <w:r w:rsidRPr="00542E1B">
        <w:rPr>
          <w:rFonts w:ascii="Times New Roman" w:hAnsi="Times New Roman" w:cs="Times New Roman"/>
          <w:sz w:val="28"/>
          <w:szCs w:val="28"/>
          <w:lang w:val="az-Latn-AZ"/>
        </w:rPr>
        <w:t xml:space="preserve">ğd ödəmələr </w:t>
      </w:r>
      <w:r w:rsidRPr="00542E1B">
        <w:rPr>
          <w:rFonts w:ascii="Times New Roman" w:hAnsi="Times New Roman" w:cs="Times New Roman"/>
          <w:sz w:val="28"/>
          <w:szCs w:val="28"/>
          <w:lang w:val="en-US"/>
        </w:rPr>
        <w:t>;</w:t>
      </w:r>
    </w:p>
    <w:p w:rsidR="003978C8" w:rsidRPr="00542E1B" w:rsidRDefault="003978C8" w:rsidP="004C6B7A">
      <w:pPr>
        <w:pStyle w:val="ListParagraph"/>
        <w:numPr>
          <w:ilvl w:val="0"/>
          <w:numId w:val="4"/>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ə</w:t>
      </w:r>
      <w:r w:rsidRPr="00542E1B">
        <w:rPr>
          <w:rFonts w:ascii="Times New Roman" w:hAnsi="Times New Roman" w:cs="Times New Roman"/>
          <w:sz w:val="28"/>
          <w:szCs w:val="28"/>
        </w:rPr>
        <w:t>ks-repo əməliyyatlarından alacaqlar;</w:t>
      </w:r>
    </w:p>
    <w:p w:rsidR="003978C8" w:rsidRPr="00542E1B" w:rsidRDefault="003978C8" w:rsidP="004C6B7A">
      <w:pPr>
        <w:pStyle w:val="ListParagraph"/>
        <w:numPr>
          <w:ilvl w:val="0"/>
          <w:numId w:val="4"/>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əməkdaşlıq payı ;</w:t>
      </w:r>
    </w:p>
    <w:p w:rsidR="003978C8" w:rsidRPr="00542E1B" w:rsidRDefault="003978C8" w:rsidP="004C6B7A">
      <w:pPr>
        <w:pStyle w:val="ListParagraph"/>
        <w:numPr>
          <w:ilvl w:val="0"/>
          <w:numId w:val="4"/>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malların və ya vəsaitlərin  müddətli satışından əldə olunan məvacib və s.</w:t>
      </w:r>
    </w:p>
    <w:p w:rsidR="00AC0359" w:rsidRPr="00542E1B" w:rsidRDefault="00F36F5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riskinin məbləğini müəyyən etmək üçün statistik məlumatlara əsaslanaraq nəticə çıxarılır. Bu baxımdan onun meydana gəlməsi  ehtimalı kredit əməliyyatının mümkün nəticələrini hesablablanmasına zə</w:t>
      </w:r>
      <w:r w:rsidR="00537543" w:rsidRPr="00542E1B">
        <w:rPr>
          <w:rFonts w:ascii="Times New Roman" w:hAnsi="Times New Roman" w:cs="Times New Roman"/>
          <w:sz w:val="28"/>
          <w:szCs w:val="28"/>
        </w:rPr>
        <w:t>min yaradır</w:t>
      </w:r>
      <w:r w:rsidRPr="00542E1B">
        <w:rPr>
          <w:rFonts w:ascii="Times New Roman" w:hAnsi="Times New Roman" w:cs="Times New Roman"/>
          <w:sz w:val="28"/>
          <w:szCs w:val="28"/>
        </w:rPr>
        <w:t>. Kredit riskin</w:t>
      </w:r>
      <w:r w:rsidR="00AC0359" w:rsidRPr="00542E1B">
        <w:rPr>
          <w:rFonts w:ascii="Times New Roman" w:hAnsi="Times New Roman" w:cs="Times New Roman"/>
          <w:sz w:val="28"/>
          <w:szCs w:val="28"/>
        </w:rPr>
        <w:t>in</w:t>
      </w:r>
      <w:r w:rsidRPr="00542E1B">
        <w:rPr>
          <w:rFonts w:ascii="Times New Roman" w:hAnsi="Times New Roman" w:cs="Times New Roman"/>
          <w:sz w:val="28"/>
          <w:szCs w:val="28"/>
        </w:rPr>
        <w:t xml:space="preserve"> minimuma endirilməsi yolları</w:t>
      </w:r>
      <w:r w:rsidR="00527A10" w:rsidRPr="00542E1B">
        <w:rPr>
          <w:rFonts w:ascii="Times New Roman" w:hAnsi="Times New Roman" w:cs="Times New Roman"/>
          <w:sz w:val="28"/>
          <w:szCs w:val="28"/>
        </w:rPr>
        <w:t>na</w:t>
      </w:r>
      <w:r w:rsidRPr="00542E1B">
        <w:rPr>
          <w:rFonts w:ascii="Times New Roman" w:hAnsi="Times New Roman" w:cs="Times New Roman"/>
          <w:sz w:val="28"/>
          <w:szCs w:val="28"/>
        </w:rPr>
        <w:t xml:space="preserve"> kredit portfelini diversifikasiya etmək, borcalanın kredit qabiliyyətinin və ödəmə qabiliyyətinin ilkin təhlili, təminat metodlarının tətbiq edilmə</w:t>
      </w:r>
      <w:r w:rsidR="00527A10" w:rsidRPr="00542E1B">
        <w:rPr>
          <w:rFonts w:ascii="Times New Roman" w:hAnsi="Times New Roman" w:cs="Times New Roman"/>
          <w:sz w:val="28"/>
          <w:szCs w:val="28"/>
        </w:rPr>
        <w:t>si ,k</w:t>
      </w:r>
      <w:r w:rsidRPr="00542E1B">
        <w:rPr>
          <w:rFonts w:ascii="Times New Roman" w:hAnsi="Times New Roman" w:cs="Times New Roman"/>
          <w:sz w:val="28"/>
          <w:szCs w:val="28"/>
        </w:rPr>
        <w:t>reditin qaytarılması (məsələn, girov, zəmanətlər) kreditlər üzrə ehtimal olunan zərərlərin ödənilməsi ehtiyatlarının formalaşdırılması</w:t>
      </w:r>
      <w:r w:rsidR="00527A10" w:rsidRPr="00542E1B">
        <w:rPr>
          <w:rFonts w:ascii="Times New Roman" w:hAnsi="Times New Roman" w:cs="Times New Roman"/>
          <w:sz w:val="28"/>
          <w:szCs w:val="28"/>
        </w:rPr>
        <w:t xml:space="preserve"> daxil edilir</w:t>
      </w:r>
      <w:r w:rsidRPr="00542E1B">
        <w:rPr>
          <w:rFonts w:ascii="Times New Roman" w:hAnsi="Times New Roman" w:cs="Times New Roman"/>
          <w:sz w:val="28"/>
          <w:szCs w:val="28"/>
        </w:rPr>
        <w:t>.</w:t>
      </w:r>
    </w:p>
    <w:p w:rsidR="00F36F50" w:rsidRPr="00542E1B" w:rsidRDefault="00F36F5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Kredit riskinin azaldılması</w:t>
      </w:r>
      <w:r w:rsidR="00527A10" w:rsidRPr="00542E1B">
        <w:rPr>
          <w:rFonts w:ascii="Times New Roman" w:hAnsi="Times New Roman" w:cs="Times New Roman"/>
          <w:sz w:val="28"/>
          <w:szCs w:val="28"/>
        </w:rPr>
        <w:t xml:space="preserve"> üçün  bank </w:t>
      </w:r>
      <w:r w:rsidRPr="00542E1B">
        <w:rPr>
          <w:rFonts w:ascii="Times New Roman" w:hAnsi="Times New Roman" w:cs="Times New Roman"/>
          <w:sz w:val="28"/>
          <w:szCs w:val="28"/>
        </w:rPr>
        <w:t xml:space="preserve"> kredit portfelinin idarə</w:t>
      </w:r>
      <w:r w:rsidR="00AC0359" w:rsidRPr="00542E1B">
        <w:rPr>
          <w:rFonts w:ascii="Times New Roman" w:hAnsi="Times New Roman" w:cs="Times New Roman"/>
          <w:sz w:val="28"/>
          <w:szCs w:val="28"/>
        </w:rPr>
        <w:t xml:space="preserve"> edilm</w:t>
      </w:r>
      <w:r w:rsidR="00AC0359" w:rsidRPr="00542E1B">
        <w:rPr>
          <w:rFonts w:ascii="Times New Roman" w:hAnsi="Times New Roman" w:cs="Times New Roman"/>
          <w:sz w:val="28"/>
          <w:szCs w:val="28"/>
          <w:lang w:val="az-Latn-AZ"/>
        </w:rPr>
        <w:t>əsi</w:t>
      </w:r>
      <w:r w:rsidRPr="00542E1B">
        <w:rPr>
          <w:rFonts w:ascii="Times New Roman" w:hAnsi="Times New Roman" w:cs="Times New Roman"/>
          <w:sz w:val="28"/>
          <w:szCs w:val="28"/>
        </w:rPr>
        <w:t xml:space="preserve"> </w:t>
      </w:r>
      <w:r w:rsidR="00527A10" w:rsidRPr="00542E1B">
        <w:rPr>
          <w:rFonts w:ascii="Times New Roman" w:hAnsi="Times New Roman" w:cs="Times New Roman"/>
          <w:sz w:val="28"/>
          <w:szCs w:val="28"/>
        </w:rPr>
        <w:t xml:space="preserve">başlıca </w:t>
      </w:r>
      <w:r w:rsidRPr="00542E1B">
        <w:rPr>
          <w:rFonts w:ascii="Times New Roman" w:hAnsi="Times New Roman" w:cs="Times New Roman"/>
          <w:sz w:val="28"/>
          <w:szCs w:val="28"/>
        </w:rPr>
        <w:t>vəzifələrində</w:t>
      </w:r>
      <w:r w:rsidR="00AC0359" w:rsidRPr="00542E1B">
        <w:rPr>
          <w:rFonts w:ascii="Times New Roman" w:hAnsi="Times New Roman" w:cs="Times New Roman"/>
          <w:sz w:val="28"/>
          <w:szCs w:val="28"/>
        </w:rPr>
        <w:t>n bir besab edilir</w:t>
      </w:r>
      <w:r w:rsidRPr="00542E1B">
        <w:rPr>
          <w:rFonts w:ascii="Times New Roman" w:hAnsi="Times New Roman" w:cs="Times New Roman"/>
          <w:sz w:val="28"/>
          <w:szCs w:val="28"/>
        </w:rPr>
        <w:t>. Kredit riskinin qiymətləndirilməsi metodları müvafiq standartlarla müəyyən edilir.</w:t>
      </w:r>
      <w:r w:rsidR="00AC0359"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Kredit riskinə əsasən </w:t>
      </w:r>
      <w:r w:rsidR="00527A10" w:rsidRPr="00542E1B">
        <w:rPr>
          <w:rFonts w:ascii="Times New Roman" w:hAnsi="Times New Roman" w:cs="Times New Roman"/>
          <w:sz w:val="28"/>
          <w:szCs w:val="28"/>
        </w:rPr>
        <w:t>,</w:t>
      </w:r>
      <w:r w:rsidRPr="00542E1B">
        <w:rPr>
          <w:rFonts w:ascii="Times New Roman" w:hAnsi="Times New Roman" w:cs="Times New Roman"/>
          <w:sz w:val="28"/>
          <w:szCs w:val="28"/>
        </w:rPr>
        <w:t xml:space="preserve">müəyyən bir vaxt aralığına əsaslanan və borc öhdəliyinin ödəmə müddətinə və ya sonuncu ödəniş üçün lazım olan müddətə uyğun olan kredit və ya </w:t>
      </w:r>
      <w:r w:rsidR="00AC0359" w:rsidRPr="00542E1B">
        <w:rPr>
          <w:rFonts w:ascii="Times New Roman" w:hAnsi="Times New Roman" w:cs="Times New Roman"/>
          <w:sz w:val="28"/>
          <w:szCs w:val="28"/>
        </w:rPr>
        <w:t>kredit modelinin uyğun olduğu "bitmə</w:t>
      </w:r>
      <w:r w:rsidRPr="00542E1B">
        <w:rPr>
          <w:rFonts w:ascii="Times New Roman" w:hAnsi="Times New Roman" w:cs="Times New Roman"/>
          <w:sz w:val="28"/>
          <w:szCs w:val="28"/>
        </w:rPr>
        <w:t xml:space="preserve"> dövrü" metodu əsasında proqnozlaşdırıla bilə</w:t>
      </w:r>
      <w:r w:rsidR="00527A10" w:rsidRPr="00542E1B">
        <w:rPr>
          <w:rFonts w:ascii="Times New Roman" w:hAnsi="Times New Roman" w:cs="Times New Roman"/>
          <w:sz w:val="28"/>
          <w:szCs w:val="28"/>
        </w:rPr>
        <w:t xml:space="preserve">r . Əks halda, </w:t>
      </w:r>
      <w:r w:rsidRPr="00542E1B">
        <w:rPr>
          <w:rFonts w:ascii="Times New Roman" w:hAnsi="Times New Roman" w:cs="Times New Roman"/>
          <w:sz w:val="28"/>
          <w:szCs w:val="28"/>
        </w:rPr>
        <w:t xml:space="preserve">bütün aktiv sinifləri üçün </w:t>
      </w:r>
      <w:r w:rsidR="00527A10" w:rsidRPr="00542E1B">
        <w:rPr>
          <w:rFonts w:ascii="Times New Roman" w:hAnsi="Times New Roman" w:cs="Times New Roman"/>
          <w:sz w:val="28"/>
          <w:szCs w:val="28"/>
        </w:rPr>
        <w:t xml:space="preserve">bu aralıqda </w:t>
      </w:r>
      <w:r w:rsidRPr="00542E1B">
        <w:rPr>
          <w:rFonts w:ascii="Times New Roman" w:hAnsi="Times New Roman" w:cs="Times New Roman"/>
          <w:sz w:val="28"/>
          <w:szCs w:val="28"/>
        </w:rPr>
        <w:t>seçilə bilər (bir / beş il). Müxtəlif yanaşmalardan istifadə edərək kredit riskinin modelləşdirilməsində (məsələ</w:t>
      </w:r>
      <w:r w:rsidR="00527A10" w:rsidRPr="00542E1B">
        <w:rPr>
          <w:rFonts w:ascii="Times New Roman" w:hAnsi="Times New Roman" w:cs="Times New Roman"/>
          <w:sz w:val="28"/>
          <w:szCs w:val="28"/>
        </w:rPr>
        <w:t>n,</w:t>
      </w:r>
      <w:r w:rsidRPr="00542E1B">
        <w:rPr>
          <w:rFonts w:ascii="Times New Roman" w:hAnsi="Times New Roman" w:cs="Times New Roman"/>
          <w:sz w:val="28"/>
          <w:szCs w:val="28"/>
        </w:rPr>
        <w:t xml:space="preserve"> </w:t>
      </w:r>
      <w:r w:rsidR="00527A10" w:rsidRPr="00542E1B">
        <w:rPr>
          <w:rFonts w:ascii="Times New Roman" w:hAnsi="Times New Roman" w:cs="Times New Roman"/>
          <w:sz w:val="28"/>
          <w:szCs w:val="28"/>
        </w:rPr>
        <w:t xml:space="preserve">  ödənilməmiş </w:t>
      </w:r>
      <w:r w:rsidRPr="00542E1B">
        <w:rPr>
          <w:rFonts w:ascii="Times New Roman" w:hAnsi="Times New Roman" w:cs="Times New Roman"/>
          <w:sz w:val="28"/>
          <w:szCs w:val="28"/>
        </w:rPr>
        <w:t>paradiqma və bazarın yenidən qiymətləndirilmə</w:t>
      </w:r>
      <w:r w:rsidR="00AC0359" w:rsidRPr="00542E1B">
        <w:rPr>
          <w:rFonts w:ascii="Times New Roman" w:hAnsi="Times New Roman" w:cs="Times New Roman"/>
          <w:sz w:val="28"/>
          <w:szCs w:val="28"/>
        </w:rPr>
        <w:t xml:space="preserve">si paradiqması)  borcalan plan vaxtında </w:t>
      </w:r>
      <w:r w:rsidRPr="00542E1B">
        <w:rPr>
          <w:rFonts w:ascii="Times New Roman" w:hAnsi="Times New Roman" w:cs="Times New Roman"/>
          <w:sz w:val="28"/>
          <w:szCs w:val="28"/>
        </w:rPr>
        <w:t xml:space="preserve"> öhdəlikləri yerinə yetirmədikdə</w:t>
      </w:r>
      <w:r w:rsidR="00576099"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kredit itkiləri paradiqmasına əsasən baş verir.</w:t>
      </w:r>
    </w:p>
    <w:p w:rsidR="00804754" w:rsidRPr="00542E1B" w:rsidRDefault="0080475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Kredit və investisiya bankın  strateji metodologiyasının əsas prinsipial təriflərini əhatə edir. </w:t>
      </w:r>
    </w:p>
    <w:p w:rsidR="00576099" w:rsidRPr="00542E1B" w:rsidRDefault="0080475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Birinci prinsip qloballaşma, yüksək maliyyə riskləri və qeyri-müəyyənlik kontekstində bankların effektiv idarə edilməsinin zəruriliyi ilə müəyyən edilir. İkinci prinsip, beynəlxalq tecrübəni , maliyyə  sistemin "xronik" enişinə , sənayenin  qırılqan bir halında  bankçılık se</w:t>
      </w:r>
      <w:r w:rsidR="00576099" w:rsidRPr="00542E1B">
        <w:rPr>
          <w:rFonts w:ascii="Times New Roman" w:hAnsi="Times New Roman" w:cs="Times New Roman"/>
          <w:sz w:val="28"/>
          <w:szCs w:val="28"/>
        </w:rPr>
        <w:t>ktorunun  yaranmasına  ve  isteh</w:t>
      </w:r>
      <w:r w:rsidRPr="00542E1B">
        <w:rPr>
          <w:rFonts w:ascii="Times New Roman" w:hAnsi="Times New Roman" w:cs="Times New Roman"/>
          <w:sz w:val="28"/>
          <w:szCs w:val="28"/>
        </w:rPr>
        <w:t xml:space="preserve">saldakı enişə  xas </w:t>
      </w:r>
      <w:r w:rsidR="007F3059">
        <w:rPr>
          <w:rFonts w:ascii="Times New Roman" w:hAnsi="Times New Roman" w:cs="Times New Roman"/>
          <w:sz w:val="28"/>
          <w:szCs w:val="28"/>
        </w:rPr>
        <w:t xml:space="preserve">olan </w:t>
      </w:r>
      <w:r w:rsidRPr="00542E1B">
        <w:rPr>
          <w:rFonts w:ascii="Times New Roman" w:hAnsi="Times New Roman" w:cs="Times New Roman"/>
          <w:sz w:val="28"/>
          <w:szCs w:val="28"/>
        </w:rPr>
        <w:t xml:space="preserve"> ölkə bankçılık sisteminə  uyğunlaşma  ehtiyacıdır. Kredit və kredit əməliyyatları bankın kredit strategiyasının təsirini müəyyən edən amilləri təhlil etmək üçün birbaşa əlaqəli və lazımlıdır. </w:t>
      </w:r>
    </w:p>
    <w:p w:rsidR="00804754" w:rsidRPr="00542E1B" w:rsidRDefault="0080475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Kreditin komponentlərinə daxildir : kreditlərin verilməsi, kreditlərin təsnifatı, kredit strategiyasının müəyyən sahələri, keyfiyyətə nəzarət, kredit komitələri üzrə</w:t>
      </w:r>
      <w:r w:rsidR="00576099" w:rsidRPr="00542E1B">
        <w:rPr>
          <w:rFonts w:ascii="Times New Roman" w:hAnsi="Times New Roman" w:cs="Times New Roman"/>
          <w:sz w:val="28"/>
          <w:szCs w:val="28"/>
        </w:rPr>
        <w:t xml:space="preserve"> ümumi qaydaları</w:t>
      </w:r>
      <w:r w:rsidRPr="00542E1B">
        <w:rPr>
          <w:rFonts w:ascii="Times New Roman" w:hAnsi="Times New Roman" w:cs="Times New Roman"/>
          <w:sz w:val="28"/>
          <w:szCs w:val="28"/>
        </w:rPr>
        <w:t>. Bankın  gücü, kredit təşkilatında mövcud olan ümumi vəsaitlər (məsələn, qeyri-maddi aktivlər) ilə ölçülür.</w:t>
      </w:r>
    </w:p>
    <w:p w:rsidR="00804754" w:rsidRPr="00542E1B" w:rsidRDefault="0080475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Kreditin ən yaxşı formaları və metodları, kreditləşdirmə və investisiya təcrübəsi, kreditləşdirmə sahəsində informasiya texnologiyaları</w:t>
      </w:r>
      <w:r w:rsidR="00F22EFD" w:rsidRPr="00542E1B">
        <w:rPr>
          <w:rFonts w:ascii="Times New Roman" w:hAnsi="Times New Roman" w:cs="Times New Roman"/>
          <w:sz w:val="28"/>
          <w:szCs w:val="28"/>
        </w:rPr>
        <w:t>dır</w:t>
      </w:r>
      <w:r w:rsidRPr="00542E1B">
        <w:rPr>
          <w:rFonts w:ascii="Times New Roman" w:hAnsi="Times New Roman" w:cs="Times New Roman"/>
          <w:sz w:val="28"/>
          <w:szCs w:val="28"/>
        </w:rPr>
        <w:t>. Bank kreditlərinin həcmi bankın kreditləşmə əməliyyatlarına sərmayə qoymağı planlaşdırdığı vəsaitdir. Bankların kredit və investisiya strategiyalarının inkişafında sosial inkişafın qlobal tendensiyalarını və bu inkişafda onların rolunu anlamaq əsas vəzifədir.</w:t>
      </w:r>
    </w:p>
    <w:p w:rsidR="00527A10" w:rsidRPr="00542E1B" w:rsidRDefault="0080475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Missiya - bu, bankın seçdiyi fəaliyyət yolu ilə varlığının bütün dövrünü çağırdığını və keçirə biləcə</w:t>
      </w:r>
      <w:r w:rsidR="00F22EFD" w:rsidRPr="00542E1B">
        <w:rPr>
          <w:rFonts w:ascii="Times New Roman" w:hAnsi="Times New Roman" w:cs="Times New Roman"/>
          <w:sz w:val="28"/>
          <w:szCs w:val="28"/>
        </w:rPr>
        <w:t xml:space="preserve">yini bildirir </w:t>
      </w:r>
      <w:r w:rsidR="007B3C2D" w:rsidRPr="00542E1B">
        <w:rPr>
          <w:rFonts w:ascii="Times New Roman" w:hAnsi="Times New Roman" w:cs="Times New Roman"/>
          <w:sz w:val="28"/>
          <w:szCs w:val="28"/>
        </w:rPr>
        <w:t xml:space="preserve">və </w:t>
      </w:r>
      <w:r w:rsidRPr="00542E1B">
        <w:rPr>
          <w:rFonts w:ascii="Times New Roman" w:hAnsi="Times New Roman" w:cs="Times New Roman"/>
          <w:sz w:val="28"/>
          <w:szCs w:val="28"/>
        </w:rPr>
        <w:t>nəticə</w:t>
      </w:r>
      <w:r w:rsidR="007B3C2D" w:rsidRPr="00542E1B">
        <w:rPr>
          <w:rFonts w:ascii="Times New Roman" w:hAnsi="Times New Roman" w:cs="Times New Roman"/>
          <w:sz w:val="28"/>
          <w:szCs w:val="28"/>
        </w:rPr>
        <w:t xml:space="preserve"> olaraq</w:t>
      </w:r>
      <w:r w:rsidRPr="00542E1B">
        <w:rPr>
          <w:rFonts w:ascii="Times New Roman" w:hAnsi="Times New Roman" w:cs="Times New Roman"/>
          <w:sz w:val="28"/>
          <w:szCs w:val="28"/>
        </w:rPr>
        <w:t xml:space="preserve"> bankın fəaliyyətini müəyyənlə</w:t>
      </w:r>
      <w:r w:rsidR="00F22EFD" w:rsidRPr="00542E1B">
        <w:rPr>
          <w:rFonts w:ascii="Times New Roman" w:hAnsi="Times New Roman" w:cs="Times New Roman"/>
          <w:sz w:val="28"/>
          <w:szCs w:val="28"/>
        </w:rPr>
        <w:t>şd</w:t>
      </w:r>
      <w:r w:rsidRPr="00542E1B">
        <w:rPr>
          <w:rFonts w:ascii="Times New Roman" w:hAnsi="Times New Roman" w:cs="Times New Roman"/>
          <w:sz w:val="28"/>
          <w:szCs w:val="28"/>
        </w:rPr>
        <w:t>ir</w:t>
      </w:r>
      <w:r w:rsidR="00F22EFD" w:rsidRPr="00542E1B">
        <w:rPr>
          <w:rFonts w:ascii="Times New Roman" w:hAnsi="Times New Roman" w:cs="Times New Roman"/>
          <w:sz w:val="28"/>
          <w:szCs w:val="28"/>
        </w:rPr>
        <w:t>ir</w:t>
      </w:r>
      <w:r w:rsidRPr="00542E1B">
        <w:rPr>
          <w:rFonts w:ascii="Times New Roman" w:hAnsi="Times New Roman" w:cs="Times New Roman"/>
          <w:sz w:val="28"/>
          <w:szCs w:val="28"/>
        </w:rPr>
        <w:t xml:space="preserve"> və onu digər maliyyə</w:t>
      </w:r>
      <w:r w:rsidR="00F22EFD" w:rsidRPr="00542E1B">
        <w:rPr>
          <w:rFonts w:ascii="Times New Roman" w:hAnsi="Times New Roman" w:cs="Times New Roman"/>
          <w:sz w:val="28"/>
          <w:szCs w:val="28"/>
        </w:rPr>
        <w:t xml:space="preserve"> qurumlarından ayırır.Bankların </w:t>
      </w:r>
      <w:r w:rsidRPr="00542E1B">
        <w:rPr>
          <w:rFonts w:ascii="Times New Roman" w:hAnsi="Times New Roman" w:cs="Times New Roman"/>
          <w:sz w:val="28"/>
          <w:szCs w:val="28"/>
        </w:rPr>
        <w:t xml:space="preserve"> konsepsiyasını inkişaf etdirmək üçün</w:t>
      </w:r>
      <w:r w:rsidR="00F22EFD" w:rsidRPr="00542E1B">
        <w:rPr>
          <w:rFonts w:ascii="Times New Roman" w:hAnsi="Times New Roman" w:cs="Times New Roman"/>
          <w:sz w:val="28"/>
          <w:szCs w:val="28"/>
        </w:rPr>
        <w:t xml:space="preserve"> müəyyən missiyalar</w:t>
      </w:r>
      <w:r w:rsidRPr="00542E1B">
        <w:rPr>
          <w:rFonts w:ascii="Times New Roman" w:hAnsi="Times New Roman" w:cs="Times New Roman"/>
          <w:sz w:val="28"/>
          <w:szCs w:val="28"/>
        </w:rPr>
        <w:t xml:space="preserve"> tə</w:t>
      </w:r>
      <w:r w:rsidR="00F22EFD" w:rsidRPr="00542E1B">
        <w:rPr>
          <w:rFonts w:ascii="Times New Roman" w:hAnsi="Times New Roman" w:cs="Times New Roman"/>
          <w:sz w:val="28"/>
          <w:szCs w:val="28"/>
        </w:rPr>
        <w:t xml:space="preserve">yin olunur </w:t>
      </w:r>
      <w:r w:rsidRPr="00542E1B">
        <w:rPr>
          <w:rFonts w:ascii="Times New Roman" w:hAnsi="Times New Roman" w:cs="Times New Roman"/>
          <w:sz w:val="28"/>
          <w:szCs w:val="28"/>
        </w:rPr>
        <w:t>. Banka xeyirli və əlverişli ola bilə</w:t>
      </w:r>
      <w:r w:rsidR="00D76676" w:rsidRPr="00542E1B">
        <w:rPr>
          <w:rFonts w:ascii="Times New Roman" w:hAnsi="Times New Roman" w:cs="Times New Roman"/>
          <w:sz w:val="28"/>
          <w:szCs w:val="28"/>
        </w:rPr>
        <w:t xml:space="preserve">n bankın inkişafı üçün </w:t>
      </w:r>
      <w:r w:rsidRPr="00542E1B">
        <w:rPr>
          <w:rFonts w:ascii="Times New Roman" w:hAnsi="Times New Roman" w:cs="Times New Roman"/>
          <w:sz w:val="28"/>
          <w:szCs w:val="28"/>
        </w:rPr>
        <w:t xml:space="preserve"> perspektivli sahələrinə, dövlət strategiyasına diqqət göstərməyə imkan verən bank xidmətləri marketinqi</w:t>
      </w:r>
      <w:r w:rsidR="00D76676" w:rsidRPr="00542E1B">
        <w:rPr>
          <w:rFonts w:ascii="Times New Roman" w:hAnsi="Times New Roman" w:cs="Times New Roman"/>
          <w:sz w:val="28"/>
          <w:szCs w:val="28"/>
        </w:rPr>
        <w:t xml:space="preserve"> aid edilir.</w:t>
      </w:r>
      <w:r w:rsidRPr="00542E1B">
        <w:rPr>
          <w:rFonts w:ascii="Times New Roman" w:hAnsi="Times New Roman" w:cs="Times New Roman"/>
          <w:sz w:val="28"/>
          <w:szCs w:val="28"/>
        </w:rPr>
        <w:t xml:space="preserve"> (bu, dövlətin dövlət tərəfindən iştirak etməklə maliyyə yardımı ilə təmin edilə bilər). Bu, bankın etibarlılığını artırır, çünki dövlət əhalinin sərmayə qoyuluşunun tə</w:t>
      </w:r>
      <w:r w:rsidR="00F22EFD" w:rsidRPr="00542E1B">
        <w:rPr>
          <w:rFonts w:ascii="Times New Roman" w:hAnsi="Times New Roman" w:cs="Times New Roman"/>
          <w:sz w:val="28"/>
          <w:szCs w:val="28"/>
        </w:rPr>
        <w:t>minatıdır. G</w:t>
      </w:r>
      <w:r w:rsidRPr="00542E1B">
        <w:rPr>
          <w:rFonts w:ascii="Times New Roman" w:hAnsi="Times New Roman" w:cs="Times New Roman"/>
          <w:sz w:val="28"/>
          <w:szCs w:val="28"/>
        </w:rPr>
        <w:t>ələcəkdə hədəf və</w:t>
      </w:r>
      <w:r w:rsidR="00F22EFD" w:rsidRPr="00542E1B">
        <w:rPr>
          <w:rFonts w:ascii="Times New Roman" w:hAnsi="Times New Roman" w:cs="Times New Roman"/>
          <w:sz w:val="28"/>
          <w:szCs w:val="28"/>
        </w:rPr>
        <w:t xml:space="preserve"> məqsədləri </w:t>
      </w:r>
      <w:r w:rsidRPr="00542E1B">
        <w:rPr>
          <w:rFonts w:ascii="Times New Roman" w:hAnsi="Times New Roman" w:cs="Times New Roman"/>
          <w:sz w:val="28"/>
          <w:szCs w:val="28"/>
        </w:rPr>
        <w:t xml:space="preserve"> həyata keçirmək üçün bankçılıq strategiyalarının seçilməsi yolu ilə</w:t>
      </w:r>
      <w:r w:rsidR="00D76676" w:rsidRPr="00542E1B">
        <w:rPr>
          <w:rFonts w:ascii="Times New Roman" w:hAnsi="Times New Roman" w:cs="Times New Roman"/>
          <w:sz w:val="28"/>
          <w:szCs w:val="28"/>
        </w:rPr>
        <w:t xml:space="preserve"> inkişaf üçün əsas </w:t>
      </w:r>
      <w:r w:rsidRPr="00542E1B">
        <w:rPr>
          <w:rFonts w:ascii="Times New Roman" w:hAnsi="Times New Roman" w:cs="Times New Roman"/>
          <w:sz w:val="28"/>
          <w:szCs w:val="28"/>
        </w:rPr>
        <w:t>məqsəd və vəzifələrinə</w:t>
      </w:r>
      <w:r w:rsidR="00F22EFD" w:rsidRPr="00542E1B">
        <w:rPr>
          <w:rFonts w:ascii="Times New Roman" w:hAnsi="Times New Roman" w:cs="Times New Roman"/>
          <w:sz w:val="28"/>
          <w:szCs w:val="28"/>
        </w:rPr>
        <w:t xml:space="preserve"> toxunmaq lazımdır.</w:t>
      </w:r>
    </w:p>
    <w:p w:rsidR="00D5719F" w:rsidRPr="00152FC4" w:rsidRDefault="00886EEA" w:rsidP="00152FC4">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lang w:val="az-Latn-AZ"/>
        </w:rPr>
        <w:t xml:space="preserve">• </w:t>
      </w:r>
      <w:r w:rsidR="00D5719F" w:rsidRPr="00542E1B">
        <w:rPr>
          <w:rFonts w:ascii="Times New Roman" w:hAnsi="Times New Roman" w:cs="Times New Roman"/>
          <w:b/>
          <w:sz w:val="28"/>
          <w:szCs w:val="28"/>
          <w:lang w:val="az-Latn-AZ"/>
        </w:rPr>
        <w:t>Investisiya əmə</w:t>
      </w:r>
      <w:r w:rsidR="00152FC4">
        <w:rPr>
          <w:rFonts w:ascii="Times New Roman" w:hAnsi="Times New Roman" w:cs="Times New Roman"/>
          <w:b/>
          <w:sz w:val="28"/>
          <w:szCs w:val="28"/>
          <w:lang w:val="az-Latn-AZ"/>
        </w:rPr>
        <w:t xml:space="preserve">liyyyatları. </w:t>
      </w:r>
      <w:r w:rsidR="00D5719F" w:rsidRPr="00542E1B">
        <w:rPr>
          <w:rFonts w:ascii="Times New Roman" w:hAnsi="Times New Roman" w:cs="Times New Roman"/>
          <w:sz w:val="28"/>
          <w:szCs w:val="28"/>
          <w:lang w:val="az-Latn-AZ"/>
        </w:rPr>
        <w:t>Investisiya əməliyyatların  anlayışı dedikdə , qazanc əldə etmək niyyəti ilə ölkə</w:t>
      </w:r>
      <w:r w:rsidR="00152FC4">
        <w:rPr>
          <w:rFonts w:ascii="Times New Roman" w:hAnsi="Times New Roman" w:cs="Times New Roman"/>
          <w:sz w:val="28"/>
          <w:szCs w:val="28"/>
          <w:lang w:val="az-Latn-AZ"/>
        </w:rPr>
        <w:t>nin</w:t>
      </w:r>
      <w:r w:rsidR="00D76676" w:rsidRPr="00542E1B">
        <w:rPr>
          <w:rFonts w:ascii="Times New Roman" w:hAnsi="Times New Roman" w:cs="Times New Roman"/>
          <w:sz w:val="28"/>
          <w:szCs w:val="28"/>
          <w:lang w:val="az-Latn-AZ"/>
        </w:rPr>
        <w:t>iç</w:t>
      </w:r>
      <w:r w:rsidR="00D5719F" w:rsidRPr="00542E1B">
        <w:rPr>
          <w:rFonts w:ascii="Times New Roman" w:hAnsi="Times New Roman" w:cs="Times New Roman"/>
          <w:sz w:val="28"/>
          <w:szCs w:val="28"/>
          <w:lang w:val="az-Latn-AZ"/>
        </w:rPr>
        <w:t>ində və kənarında müəyyən gəlirli sahələrə məsələn ,  kənd təsərrrüfatı, sə</w:t>
      </w:r>
      <w:r w:rsidR="00D76676" w:rsidRPr="00542E1B">
        <w:rPr>
          <w:rFonts w:ascii="Times New Roman" w:hAnsi="Times New Roman" w:cs="Times New Roman"/>
          <w:sz w:val="28"/>
          <w:szCs w:val="28"/>
          <w:lang w:val="az-Latn-AZ"/>
        </w:rPr>
        <w:t>naye</w:t>
      </w:r>
      <w:r w:rsidR="00D5719F" w:rsidRPr="00542E1B">
        <w:rPr>
          <w:rFonts w:ascii="Times New Roman" w:hAnsi="Times New Roman" w:cs="Times New Roman"/>
          <w:sz w:val="28"/>
          <w:szCs w:val="28"/>
          <w:lang w:val="az-Latn-AZ"/>
        </w:rPr>
        <w:t>,iqtisadiyyatın mü</w:t>
      </w:r>
      <w:r w:rsidR="00D76676" w:rsidRPr="00542E1B">
        <w:rPr>
          <w:rFonts w:ascii="Times New Roman" w:hAnsi="Times New Roman" w:cs="Times New Roman"/>
          <w:sz w:val="28"/>
          <w:szCs w:val="28"/>
          <w:lang w:val="az-Latn-AZ"/>
        </w:rPr>
        <w:t>əy</w:t>
      </w:r>
      <w:r w:rsidR="00D5719F" w:rsidRPr="00542E1B">
        <w:rPr>
          <w:rFonts w:ascii="Times New Roman" w:hAnsi="Times New Roman" w:cs="Times New Roman"/>
          <w:sz w:val="28"/>
          <w:szCs w:val="28"/>
          <w:lang w:val="az-Latn-AZ"/>
        </w:rPr>
        <w:t>yən sahələrinə uzun müddə</w:t>
      </w:r>
      <w:r w:rsidR="00152FC4">
        <w:rPr>
          <w:rFonts w:ascii="Times New Roman" w:hAnsi="Times New Roman" w:cs="Times New Roman"/>
          <w:sz w:val="28"/>
          <w:szCs w:val="28"/>
          <w:lang w:val="az-Latn-AZ"/>
        </w:rPr>
        <w:t>tli yatırımlar başa düşülür.</w:t>
      </w:r>
      <w:r w:rsidR="00D5719F" w:rsidRPr="00542E1B">
        <w:rPr>
          <w:rFonts w:ascii="Times New Roman" w:hAnsi="Times New Roman" w:cs="Times New Roman"/>
          <w:sz w:val="28"/>
          <w:szCs w:val="28"/>
          <w:lang w:val="az-Latn-AZ"/>
        </w:rPr>
        <w:t>Bu məqsədlə , kommersiya bankları maliyyə vəsaiti  olanlarla bu vəsaitə ehtiyacı olanlar arasında bir kommunikasiya yaradır. Həmçinin bu əməliyyatların yerinə yetirilməsində  kommersiya bankları ilə yanaşı pensiya fo</w:t>
      </w:r>
      <w:r w:rsidR="00D76676" w:rsidRPr="00542E1B">
        <w:rPr>
          <w:rFonts w:ascii="Times New Roman" w:hAnsi="Times New Roman" w:cs="Times New Roman"/>
          <w:sz w:val="28"/>
          <w:szCs w:val="28"/>
          <w:lang w:val="az-Latn-AZ"/>
        </w:rPr>
        <w:t xml:space="preserve">ndları,  investisiya fondları, </w:t>
      </w:r>
      <w:r w:rsidR="00D5719F" w:rsidRPr="00542E1B">
        <w:rPr>
          <w:rFonts w:ascii="Times New Roman" w:hAnsi="Times New Roman" w:cs="Times New Roman"/>
          <w:sz w:val="28"/>
          <w:szCs w:val="28"/>
          <w:lang w:val="az-Latn-AZ"/>
        </w:rPr>
        <w:t>sığorta kampaniyaları və s. təşkilatlar da iştirak edirlər.</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İnvestisiya əməliyyatlarının aparılmasında əsas məqsədləri belə qruplaşdırmaq olar :</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ab/>
        <w:t>Müştərilərə</w:t>
      </w:r>
      <w:r w:rsidR="00D76676" w:rsidRPr="00542E1B">
        <w:rPr>
          <w:rFonts w:ascii="Times New Roman" w:hAnsi="Times New Roman" w:cs="Times New Roman"/>
          <w:sz w:val="28"/>
          <w:szCs w:val="28"/>
          <w:lang w:val="az-Latn-AZ"/>
        </w:rPr>
        <w:t xml:space="preserve"> gö</w:t>
      </w:r>
      <w:r w:rsidRPr="00542E1B">
        <w:rPr>
          <w:rFonts w:ascii="Times New Roman" w:hAnsi="Times New Roman" w:cs="Times New Roman"/>
          <w:sz w:val="28"/>
          <w:szCs w:val="28"/>
          <w:lang w:val="az-Latn-AZ"/>
        </w:rPr>
        <w:t>stərilən xidmət növünü daha da təkmilləşdirmək ;</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ab/>
        <w:t>Bankların gəlir bazasını möhkəmləndirmək ;</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ab/>
        <w:t>Müştərilərin aldığı qiymətli kağızlara nəzarəti gücləndirmək ;</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ab/>
        <w:t>Maliyyə gücünü yüksəldərək bankın ümumi riskini aşağı salmaq ;</w:t>
      </w:r>
    </w:p>
    <w:p w:rsidR="00D5719F"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Ssudalar əsasən daha qısa müddət üçün geri qaytarılması tələb edilirdisə</w:t>
      </w:r>
      <w:r w:rsidR="00D76676"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 xml:space="preserve"> investisilar isə ondan </w:t>
      </w:r>
      <w:r w:rsidR="00D76676" w:rsidRPr="00542E1B">
        <w:rPr>
          <w:rFonts w:ascii="Times New Roman" w:hAnsi="Times New Roman" w:cs="Times New Roman"/>
          <w:sz w:val="28"/>
          <w:szCs w:val="28"/>
          <w:lang w:val="az-Latn-AZ"/>
        </w:rPr>
        <w:t xml:space="preserve">daha </w:t>
      </w:r>
      <w:r w:rsidRPr="00542E1B">
        <w:rPr>
          <w:rFonts w:ascii="Times New Roman" w:hAnsi="Times New Roman" w:cs="Times New Roman"/>
          <w:sz w:val="28"/>
          <w:szCs w:val="28"/>
          <w:lang w:val="az-Latn-AZ"/>
        </w:rPr>
        <w:t>fərqli olaraq daha uzun müddət yatırım edilməsi nəzərdə tulmuşdur.</w:t>
      </w:r>
    </w:p>
    <w:p w:rsidR="00E505CD" w:rsidRPr="00542E1B" w:rsidRDefault="00D5719F"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Kommersiya banklarının  investisiya ediləcək obyektlərinə vətəndaşların və ya təşkilatların mülkiyyətində olan obyektlər, tikinti sahələri və onların yenidən təşkil edilməsi , əlavə olaraq  daha sonra onların yeni qurğu və avadanlıqlarla təchiz edilməsi , elmi texnki məhsul materialların tə</w:t>
      </w:r>
      <w:r w:rsidR="00D76676" w:rsidRPr="00542E1B">
        <w:rPr>
          <w:rFonts w:ascii="Times New Roman" w:hAnsi="Times New Roman" w:cs="Times New Roman"/>
          <w:sz w:val="28"/>
          <w:szCs w:val="28"/>
          <w:lang w:val="az-Latn-AZ"/>
        </w:rPr>
        <w:t>y</w:t>
      </w:r>
      <w:r w:rsidRPr="00542E1B">
        <w:rPr>
          <w:rFonts w:ascii="Times New Roman" w:hAnsi="Times New Roman" w:cs="Times New Roman"/>
          <w:sz w:val="28"/>
          <w:szCs w:val="28"/>
          <w:lang w:val="az-Latn-AZ"/>
        </w:rPr>
        <w:t>in edilməs</w:t>
      </w:r>
      <w:r w:rsidR="00D76676" w:rsidRPr="00542E1B">
        <w:rPr>
          <w:rFonts w:ascii="Times New Roman" w:hAnsi="Times New Roman" w:cs="Times New Roman"/>
          <w:sz w:val="28"/>
          <w:szCs w:val="28"/>
          <w:lang w:val="az-Latn-AZ"/>
        </w:rPr>
        <w:t>ı</w:t>
      </w:r>
      <w:r w:rsidRPr="00542E1B">
        <w:rPr>
          <w:rFonts w:ascii="Times New Roman" w:hAnsi="Times New Roman" w:cs="Times New Roman"/>
          <w:sz w:val="28"/>
          <w:szCs w:val="28"/>
          <w:lang w:val="az-Latn-AZ"/>
        </w:rPr>
        <w:t xml:space="preserve"> və ona çəkilən xərclər və s. daxildir.</w:t>
      </w:r>
    </w:p>
    <w:p w:rsidR="004D4C87" w:rsidRPr="00542E1B" w:rsidRDefault="00E505CD"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Kommersiya bankları müştərilərin yazdığı əriz</w:t>
      </w:r>
      <w:r w:rsidR="004D4C87" w:rsidRPr="00542E1B">
        <w:rPr>
          <w:rFonts w:ascii="Times New Roman" w:hAnsi="Times New Roman" w:cs="Times New Roman"/>
          <w:sz w:val="28"/>
          <w:szCs w:val="28"/>
          <w:lang w:val="az-Latn-AZ"/>
        </w:rPr>
        <w:t>ə</w:t>
      </w:r>
      <w:r w:rsidRPr="00542E1B">
        <w:rPr>
          <w:rFonts w:ascii="Times New Roman" w:hAnsi="Times New Roman" w:cs="Times New Roman"/>
          <w:sz w:val="28"/>
          <w:szCs w:val="28"/>
          <w:lang w:val="az-Latn-AZ"/>
        </w:rPr>
        <w:t>ləri nəzərdən keçirərək kreditə olan tələbatı dövrlər üzrə</w:t>
      </w:r>
      <w:r w:rsidR="00D76676" w:rsidRPr="00542E1B">
        <w:rPr>
          <w:rFonts w:ascii="Times New Roman" w:hAnsi="Times New Roman" w:cs="Times New Roman"/>
          <w:sz w:val="28"/>
          <w:szCs w:val="28"/>
          <w:lang w:val="az-Latn-AZ"/>
        </w:rPr>
        <w:t xml:space="preserve"> araşdı</w:t>
      </w:r>
      <w:r w:rsidR="004D4C87" w:rsidRPr="00542E1B">
        <w:rPr>
          <w:rFonts w:ascii="Times New Roman" w:hAnsi="Times New Roman" w:cs="Times New Roman"/>
          <w:sz w:val="28"/>
          <w:szCs w:val="28"/>
          <w:lang w:val="az-Latn-AZ"/>
        </w:rPr>
        <w:t>rır və  yaranmış məblə</w:t>
      </w:r>
      <w:r w:rsidR="00D76676" w:rsidRPr="00542E1B">
        <w:rPr>
          <w:rFonts w:ascii="Times New Roman" w:hAnsi="Times New Roman" w:cs="Times New Roman"/>
          <w:sz w:val="28"/>
          <w:szCs w:val="28"/>
          <w:lang w:val="az-Latn-AZ"/>
        </w:rPr>
        <w:t>ğ</w:t>
      </w:r>
      <w:r w:rsidR="004D4C87" w:rsidRPr="00542E1B">
        <w:rPr>
          <w:rFonts w:ascii="Times New Roman" w:hAnsi="Times New Roman" w:cs="Times New Roman"/>
          <w:sz w:val="28"/>
          <w:szCs w:val="28"/>
          <w:lang w:val="az-Latn-AZ"/>
        </w:rPr>
        <w:t>i müəyyən edirlər.</w:t>
      </w:r>
    </w:p>
    <w:p w:rsidR="004D4C87" w:rsidRPr="00542E1B" w:rsidRDefault="004D4C87"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Bu baxımdan müəssə və təşkilatlar  uzun dövr üçün olan öz tələbatlarını buraxılmiş istiqraz və ya qiymətli kağızlar vasitəsi ilə qarşılaya bilmədikdə uzun müddətli borclardan yararlanırlar. Bir qayda olaraq,  banklar mənfəət gətirməyən, ziyanla işləyən,  qeyri- sosial yönümlü olan layihələri  maliyyələşdirmək üçün kreditləşməyə   üçün qəbul etmirlər.</w:t>
      </w:r>
    </w:p>
    <w:p w:rsidR="00D5719F" w:rsidRPr="00542E1B" w:rsidRDefault="00E3406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lang w:val="az-Latn-AZ"/>
        </w:rPr>
        <w:t xml:space="preserve">Banklar uzunmüddətli kreditə görə faizlərin müəyyən edilməsində aşağıdakı amilləri nəzərə alır </w:t>
      </w:r>
      <w:r w:rsidRPr="00542E1B">
        <w:rPr>
          <w:rFonts w:ascii="Times New Roman" w:hAnsi="Times New Roman" w:cs="Times New Roman"/>
          <w:sz w:val="28"/>
          <w:szCs w:val="28"/>
        </w:rPr>
        <w:t>:</w:t>
      </w:r>
    </w:p>
    <w:p w:rsidR="00E34064" w:rsidRPr="00542E1B" w:rsidRDefault="00E34064"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Ssudanın d</w:t>
      </w:r>
      <w:r w:rsidRPr="00542E1B">
        <w:rPr>
          <w:rFonts w:ascii="Times New Roman" w:hAnsi="Times New Roman" w:cs="Times New Roman"/>
          <w:sz w:val="28"/>
          <w:szCs w:val="28"/>
          <w:lang w:val="az-Latn-AZ"/>
        </w:rPr>
        <w:t xml:space="preserve">övrü </w:t>
      </w:r>
    </w:p>
    <w:p w:rsidR="00E34064" w:rsidRPr="00542E1B" w:rsidRDefault="00E34064"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İstiqraz bazarının səviyyəsi</w:t>
      </w:r>
    </w:p>
    <w:p w:rsidR="00E34064" w:rsidRPr="00542E1B" w:rsidRDefault="00E34064"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Risk ölçüsü</w:t>
      </w:r>
    </w:p>
    <w:p w:rsidR="00E34064" w:rsidRPr="00542E1B" w:rsidRDefault="00E34064"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 xml:space="preserve">Bank ilə müştəri </w:t>
      </w:r>
      <w:r w:rsidR="005E39C0" w:rsidRPr="00542E1B">
        <w:rPr>
          <w:rFonts w:ascii="Times New Roman" w:hAnsi="Times New Roman" w:cs="Times New Roman"/>
          <w:sz w:val="28"/>
          <w:szCs w:val="28"/>
          <w:lang w:val="az-Latn-AZ"/>
        </w:rPr>
        <w:t>arasındakı münasibətlər</w:t>
      </w:r>
    </w:p>
    <w:p w:rsidR="005E39C0" w:rsidRPr="00542E1B" w:rsidRDefault="005E39C0"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Kənardan yığılmış vəsaitlər üzrə məsrəflər</w:t>
      </w:r>
    </w:p>
    <w:p w:rsidR="005E39C0" w:rsidRPr="00542E1B" w:rsidRDefault="005E39C0" w:rsidP="004C6B7A">
      <w:pPr>
        <w:pStyle w:val="ListParagraph"/>
        <w:numPr>
          <w:ilvl w:val="0"/>
          <w:numId w:val="1"/>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Ssudanın rəsmiləşdirmə məsrəfləri</w:t>
      </w:r>
    </w:p>
    <w:p w:rsidR="005E39C0" w:rsidRPr="00542E1B" w:rsidRDefault="005E39C0"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lang w:val="az-Latn-AZ"/>
        </w:rPr>
        <w:t>Mərhələlər üzrə və ya birdəfəlik quraşdırma</w:t>
      </w:r>
      <w:r w:rsidR="00066FBB"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işləri yerinə yetirildikcə </w:t>
      </w:r>
      <w:r w:rsidR="00066FBB" w:rsidRPr="00542E1B">
        <w:rPr>
          <w:rFonts w:ascii="Times New Roman" w:hAnsi="Times New Roman" w:cs="Times New Roman"/>
          <w:sz w:val="28"/>
          <w:szCs w:val="28"/>
          <w:lang w:val="az-Latn-AZ"/>
        </w:rPr>
        <w:t>lazım olan materiallar və vəsaitlər alındıqca uzun müddətli ssudaların verilməsi   bu malları göndərənlərın və vasitəçi qismində mal göndərən şəxslərin hesablarının ödənilməsi və ya borcların ödənilməsi vasitəsi ilə aparılır.</w:t>
      </w:r>
    </w:p>
    <w:p w:rsidR="00066A78" w:rsidRPr="00542E1B" w:rsidRDefault="00066A7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İnvestisiya ilə kapital qoyuluşu </w:t>
      </w:r>
      <w:r w:rsidRPr="00542E1B">
        <w:rPr>
          <w:rFonts w:ascii="Times New Roman" w:hAnsi="Times New Roman" w:cs="Times New Roman"/>
          <w:sz w:val="28"/>
          <w:szCs w:val="28"/>
          <w:lang w:val="az-Latn-AZ"/>
        </w:rPr>
        <w:t>ç</w:t>
      </w:r>
      <w:r w:rsidRPr="00542E1B">
        <w:rPr>
          <w:rFonts w:ascii="Times New Roman" w:hAnsi="Times New Roman" w:cs="Times New Roman"/>
          <w:sz w:val="28"/>
          <w:szCs w:val="28"/>
        </w:rPr>
        <w:t>ox zaman eyniləşdirilir, lakin bunları fərqləndirmək lazımdır. Belə izah edə bilərəm ki,  kapital qoyuluşu dedikdə, cəmiyyət tərəfindən əlavə ayrılmış vəsait hesabına əsas fondların maliyyələşdirilməsi başa düşülür.</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Kapital qoyuluşunun digər maliyyələşmə mənbələrinə büdcə hesabına maliyyələşmədir.</w:t>
      </w:r>
    </w:p>
    <w:p w:rsidR="00066A78" w:rsidRPr="00542E1B" w:rsidRDefault="00066A7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Maliyy</w:t>
      </w:r>
      <w:r w:rsidRPr="00542E1B">
        <w:rPr>
          <w:rFonts w:ascii="Times New Roman" w:hAnsi="Times New Roman" w:cs="Times New Roman"/>
          <w:sz w:val="28"/>
          <w:szCs w:val="28"/>
          <w:lang w:val="az-Latn-AZ"/>
        </w:rPr>
        <w:t xml:space="preserve">ələşmə mənbələrinə görə kapital qoyuluşunun </w:t>
      </w:r>
      <w:r w:rsidR="00333291" w:rsidRPr="00542E1B">
        <w:rPr>
          <w:rFonts w:ascii="Times New Roman" w:hAnsi="Times New Roman" w:cs="Times New Roman"/>
          <w:sz w:val="28"/>
          <w:szCs w:val="28"/>
          <w:lang w:val="az-Latn-AZ"/>
        </w:rPr>
        <w:t>iki əsas səviyyəsi seçilir</w:t>
      </w:r>
      <w:r w:rsidR="00333291" w:rsidRPr="00542E1B">
        <w:rPr>
          <w:rFonts w:ascii="Times New Roman" w:hAnsi="Times New Roman" w:cs="Times New Roman"/>
          <w:sz w:val="28"/>
          <w:szCs w:val="28"/>
        </w:rPr>
        <w:t>:</w:t>
      </w:r>
    </w:p>
    <w:p w:rsidR="00333291" w:rsidRPr="00542E1B" w:rsidRDefault="00333291" w:rsidP="004C6B7A">
      <w:pPr>
        <w:pStyle w:val="ListParagraph"/>
        <w:numPr>
          <w:ilvl w:val="0"/>
          <w:numId w:val="2"/>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Və</w:t>
      </w:r>
      <w:r w:rsidR="00E93C49">
        <w:rPr>
          <w:rFonts w:ascii="Times New Roman" w:hAnsi="Times New Roman" w:cs="Times New Roman"/>
          <w:sz w:val="28"/>
          <w:szCs w:val="28"/>
          <w:lang w:val="az-Latn-AZ"/>
        </w:rPr>
        <w:t>saitin geri ödənməsi əsası</w:t>
      </w:r>
      <w:r w:rsidRPr="00542E1B">
        <w:rPr>
          <w:rFonts w:ascii="Times New Roman" w:hAnsi="Times New Roman" w:cs="Times New Roman"/>
          <w:sz w:val="28"/>
          <w:szCs w:val="28"/>
          <w:lang w:val="az-Latn-AZ"/>
        </w:rPr>
        <w:t xml:space="preserve"> ilə verilməsi </w:t>
      </w:r>
      <w:r w:rsidR="00E93C49">
        <w:rPr>
          <w:rFonts w:ascii="Times New Roman" w:hAnsi="Times New Roman" w:cs="Times New Roman"/>
          <w:sz w:val="28"/>
          <w:szCs w:val="28"/>
          <w:lang w:val="az-Latn-AZ"/>
        </w:rPr>
        <w:t>.</w:t>
      </w:r>
    </w:p>
    <w:p w:rsidR="00333291" w:rsidRDefault="00333291" w:rsidP="004C6B7A">
      <w:pPr>
        <w:pStyle w:val="ListParagraph"/>
        <w:numPr>
          <w:ilvl w:val="0"/>
          <w:numId w:val="2"/>
        </w:numPr>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Və</w:t>
      </w:r>
      <w:r w:rsidR="00E93C49">
        <w:rPr>
          <w:rFonts w:ascii="Times New Roman" w:hAnsi="Times New Roman" w:cs="Times New Roman"/>
          <w:sz w:val="28"/>
          <w:szCs w:val="28"/>
          <w:lang w:val="az-Latn-AZ"/>
        </w:rPr>
        <w:t>saitin geri ödənməməsi əsası</w:t>
      </w:r>
      <w:r w:rsidRPr="00542E1B">
        <w:rPr>
          <w:rFonts w:ascii="Times New Roman" w:hAnsi="Times New Roman" w:cs="Times New Roman"/>
          <w:sz w:val="28"/>
          <w:szCs w:val="28"/>
          <w:lang w:val="az-Latn-AZ"/>
        </w:rPr>
        <w:t xml:space="preserve"> ilə verilməsi</w:t>
      </w:r>
      <w:r w:rsidR="00E93C49">
        <w:rPr>
          <w:rFonts w:ascii="Times New Roman" w:hAnsi="Times New Roman" w:cs="Times New Roman"/>
          <w:sz w:val="28"/>
          <w:szCs w:val="28"/>
          <w:lang w:val="az-Latn-AZ"/>
        </w:rPr>
        <w:t>.</w:t>
      </w:r>
    </w:p>
    <w:p w:rsidR="00E93C49" w:rsidRDefault="00E93C49" w:rsidP="00E93C49">
      <w:pPr>
        <w:pStyle w:val="ListParagraph"/>
        <w:spacing w:after="0" w:line="360" w:lineRule="auto"/>
        <w:ind w:left="85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Vəsaitlərin geri ödənməsi şərti ilə veriməsi dedikdə borc üçün verilən vəsaitlərin əvvəlcədən qeyd edilmiş zamanda və məbləğdə qaytarılması başa düşülür.</w:t>
      </w:r>
    </w:p>
    <w:p w:rsidR="00E93C49" w:rsidRPr="00542E1B" w:rsidRDefault="00E93C49" w:rsidP="00E93C49">
      <w:pPr>
        <w:pStyle w:val="ListParagraph"/>
        <w:spacing w:after="0" w:line="360" w:lineRule="auto"/>
        <w:ind w:left="851"/>
        <w:jc w:val="both"/>
        <w:rPr>
          <w:rFonts w:ascii="Times New Roman" w:hAnsi="Times New Roman" w:cs="Times New Roman"/>
          <w:sz w:val="28"/>
          <w:szCs w:val="28"/>
          <w:lang w:val="az-Latn-AZ"/>
        </w:rPr>
      </w:pPr>
      <w:r>
        <w:rPr>
          <w:rFonts w:ascii="Times New Roman" w:hAnsi="Times New Roman" w:cs="Times New Roman"/>
          <w:sz w:val="28"/>
          <w:szCs w:val="28"/>
          <w:lang w:val="az-Latn-AZ"/>
        </w:rPr>
        <w:t>Vəsaitlərin geri verilməməsi şərti əsasında verilməsi isə kapital qoyuluşunun kənardan cəlb edilmiş vəsait və fonlar vasitəsi ilə aparılması kimi izah edilir.</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Kapital qoyuluşu</w:t>
      </w:r>
      <w:r w:rsidR="00E93C49">
        <w:rPr>
          <w:rFonts w:ascii="Times New Roman" w:hAnsi="Times New Roman" w:cs="Times New Roman"/>
          <w:sz w:val="28"/>
          <w:szCs w:val="28"/>
        </w:rPr>
        <w:t xml:space="preserve"> da</w:t>
      </w:r>
      <w:r w:rsidRPr="00542E1B">
        <w:rPr>
          <w:rFonts w:ascii="Times New Roman" w:hAnsi="Times New Roman" w:cs="Times New Roman"/>
          <w:sz w:val="28"/>
          <w:szCs w:val="28"/>
        </w:rPr>
        <w:t xml:space="preserve"> müəyyən tiplər</w:t>
      </w:r>
      <w:r w:rsidR="007E7E15" w:rsidRPr="00542E1B">
        <w:rPr>
          <w:rFonts w:ascii="Times New Roman" w:hAnsi="Times New Roman" w:cs="Times New Roman"/>
          <w:sz w:val="28"/>
          <w:szCs w:val="28"/>
        </w:rPr>
        <w:t xml:space="preserve"> üzrə qruplaşdırılır </w:t>
      </w:r>
      <w:r w:rsidRPr="00542E1B">
        <w:rPr>
          <w:rFonts w:ascii="Times New Roman" w:hAnsi="Times New Roman" w:cs="Times New Roman"/>
          <w:sz w:val="28"/>
          <w:szCs w:val="28"/>
        </w:rPr>
        <w:t xml:space="preserve"> :</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-sahə quruluşu üzrə ;</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-ərazi quruluşu üzrə ;</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-texnoloji quruluşu üzrə ;</w:t>
      </w:r>
    </w:p>
    <w:p w:rsidR="00261FC4" w:rsidRPr="00542E1B" w:rsidRDefault="00261FC4"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təkrar istehsal quruluşu üzrə.</w:t>
      </w:r>
    </w:p>
    <w:p w:rsidR="007E7E15" w:rsidRPr="00542E1B" w:rsidRDefault="00D95FF9"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Sahə quruluşu anlayışı  pul vəsaitlərinin böyük və kiçik iqtisadi sahələr arası bölgüsü və o cümlədən ümumi xalis payı ilə izah olunur.</w:t>
      </w:r>
    </w:p>
    <w:p w:rsidR="00D95FF9" w:rsidRPr="00542E1B" w:rsidRDefault="00D95FF9"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Ərazi  üzrə quruluşu dedikdə , maliyyə vəsaitinin müəyyən iqtisadi rayonlar üzrə qruplaşması və xalis ümumi payı başa düşülür.</w:t>
      </w:r>
    </w:p>
    <w:p w:rsidR="00261FC4" w:rsidRPr="00542E1B" w:rsidRDefault="00D95FF9"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Texnoloji quruluşu dedikdə vəsaitin tərkibinə</w:t>
      </w:r>
      <w:r w:rsidR="00854B23" w:rsidRPr="00542E1B">
        <w:rPr>
          <w:rFonts w:ascii="Times New Roman" w:hAnsi="Times New Roman" w:cs="Times New Roman"/>
          <w:sz w:val="28"/>
          <w:szCs w:val="28"/>
          <w:lang w:val="az-Latn-AZ"/>
        </w:rPr>
        <w:t xml:space="preserve"> daxil edilmiş texnika cihaz və s. quraşdırma işlərinin xüsusi payı başa düşülür.</w:t>
      </w:r>
    </w:p>
    <w:p w:rsidR="00376522" w:rsidRDefault="00376522" w:rsidP="004C6B7A">
      <w:pPr>
        <w:spacing w:after="0" w:line="360" w:lineRule="auto"/>
        <w:ind w:left="142" w:firstLine="709"/>
        <w:contextualSpacing/>
        <w:jc w:val="both"/>
        <w:rPr>
          <w:rFonts w:ascii="Times New Roman" w:hAnsi="Times New Roman" w:cs="Times New Roman"/>
          <w:b/>
          <w:sz w:val="28"/>
          <w:szCs w:val="28"/>
          <w:lang w:val="az-Latn-AZ"/>
        </w:rPr>
      </w:pPr>
    </w:p>
    <w:p w:rsidR="007F3059" w:rsidRDefault="007F3059" w:rsidP="004C6B7A">
      <w:pPr>
        <w:spacing w:after="0" w:line="360" w:lineRule="auto"/>
        <w:ind w:left="142" w:firstLine="709"/>
        <w:contextualSpacing/>
        <w:jc w:val="both"/>
        <w:rPr>
          <w:rFonts w:ascii="Times New Roman" w:hAnsi="Times New Roman" w:cs="Times New Roman"/>
          <w:b/>
          <w:sz w:val="28"/>
          <w:szCs w:val="28"/>
          <w:lang w:val="az-Latn-AZ"/>
        </w:rPr>
      </w:pPr>
    </w:p>
    <w:p w:rsidR="007F3059" w:rsidRDefault="007F3059" w:rsidP="004C6B7A">
      <w:pPr>
        <w:spacing w:after="0" w:line="360" w:lineRule="auto"/>
        <w:ind w:left="142" w:firstLine="709"/>
        <w:contextualSpacing/>
        <w:jc w:val="both"/>
        <w:rPr>
          <w:rFonts w:ascii="Times New Roman" w:hAnsi="Times New Roman" w:cs="Times New Roman"/>
          <w:b/>
          <w:sz w:val="28"/>
          <w:szCs w:val="28"/>
          <w:lang w:val="az-Latn-AZ"/>
        </w:rPr>
      </w:pPr>
    </w:p>
    <w:p w:rsidR="007F3059" w:rsidRDefault="007F3059" w:rsidP="004C6B7A">
      <w:pPr>
        <w:spacing w:after="0" w:line="360" w:lineRule="auto"/>
        <w:ind w:left="142" w:firstLine="709"/>
        <w:contextualSpacing/>
        <w:jc w:val="both"/>
        <w:rPr>
          <w:rFonts w:ascii="Times New Roman" w:hAnsi="Times New Roman" w:cs="Times New Roman"/>
          <w:b/>
          <w:sz w:val="28"/>
          <w:szCs w:val="28"/>
          <w:lang w:val="az-Latn-AZ"/>
        </w:rPr>
      </w:pPr>
    </w:p>
    <w:p w:rsidR="007F3059" w:rsidRDefault="007F3059" w:rsidP="004C6B7A">
      <w:pPr>
        <w:spacing w:after="0" w:line="360" w:lineRule="auto"/>
        <w:ind w:left="142" w:firstLine="709"/>
        <w:contextualSpacing/>
        <w:jc w:val="both"/>
        <w:rPr>
          <w:rFonts w:ascii="Times New Roman" w:hAnsi="Times New Roman" w:cs="Times New Roman"/>
          <w:b/>
          <w:sz w:val="28"/>
          <w:szCs w:val="28"/>
          <w:lang w:val="az-Latn-AZ"/>
        </w:rPr>
      </w:pPr>
    </w:p>
    <w:p w:rsidR="007A6C01" w:rsidRPr="00542E1B" w:rsidRDefault="007A6C01"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lang w:val="az-Latn-AZ"/>
        </w:rPr>
        <w:t>Cədvə</w:t>
      </w:r>
      <w:r w:rsidR="00376522">
        <w:rPr>
          <w:rFonts w:ascii="Times New Roman" w:hAnsi="Times New Roman" w:cs="Times New Roman"/>
          <w:b/>
          <w:sz w:val="28"/>
          <w:szCs w:val="28"/>
          <w:lang w:val="az-Latn-AZ"/>
        </w:rPr>
        <w:t>l.1.3 .</w:t>
      </w:r>
      <w:r w:rsidRPr="00542E1B">
        <w:rPr>
          <w:rFonts w:ascii="Times New Roman" w:hAnsi="Times New Roman" w:cs="Times New Roman"/>
          <w:b/>
          <w:sz w:val="28"/>
          <w:szCs w:val="28"/>
          <w:lang w:val="az-Latn-AZ"/>
        </w:rPr>
        <w:t>İqtisadiyyata yönəldilən investisiyalar.</w:t>
      </w:r>
      <w:r w:rsidR="000B194E" w:rsidRPr="00542E1B">
        <w:rPr>
          <w:rFonts w:ascii="Times New Roman" w:hAnsi="Times New Roman" w:cs="Times New Roman"/>
          <w:b/>
          <w:sz w:val="28"/>
          <w:szCs w:val="28"/>
          <w:lang w:val="az-Latn-AZ"/>
        </w:rPr>
        <w:t xml:space="preserve"> [23]</w:t>
      </w:r>
      <w:r w:rsidRPr="00542E1B">
        <w:rPr>
          <w:rFonts w:ascii="Times New Roman" w:hAnsi="Times New Roman" w:cs="Times New Roman"/>
          <w:b/>
          <w:sz w:val="28"/>
          <w:szCs w:val="28"/>
          <w:lang w:val="az-Latn-AZ"/>
        </w:rPr>
        <w:tab/>
      </w:r>
      <w:r w:rsidRPr="00542E1B">
        <w:rPr>
          <w:rFonts w:ascii="Times New Roman" w:hAnsi="Times New Roman" w:cs="Times New Roman"/>
          <w:b/>
          <w:sz w:val="28"/>
          <w:szCs w:val="28"/>
          <w:lang w:val="az-Latn-AZ"/>
        </w:rPr>
        <w:tab/>
      </w:r>
      <w:r w:rsidRPr="00542E1B">
        <w:rPr>
          <w:rFonts w:ascii="Times New Roman" w:hAnsi="Times New Roman" w:cs="Times New Roman"/>
          <w:b/>
          <w:sz w:val="28"/>
          <w:szCs w:val="28"/>
          <w:lang w:val="az-Latn-AZ"/>
        </w:rPr>
        <w:tab/>
      </w:r>
      <w:r w:rsidRPr="00542E1B">
        <w:rPr>
          <w:rFonts w:ascii="Times New Roman" w:hAnsi="Times New Roman" w:cs="Times New Roman"/>
          <w:b/>
          <w:sz w:val="28"/>
          <w:szCs w:val="28"/>
          <w:lang w:val="az-Latn-AZ"/>
        </w:rPr>
        <w:tab/>
      </w:r>
      <w:r w:rsidRPr="00542E1B">
        <w:rPr>
          <w:rFonts w:ascii="Times New Roman" w:hAnsi="Times New Roman" w:cs="Times New Roman"/>
          <w:b/>
          <w:sz w:val="28"/>
          <w:szCs w:val="28"/>
          <w:lang w:val="az-Latn-AZ"/>
        </w:rPr>
        <w:tab/>
      </w:r>
      <w:r w:rsidRPr="00542E1B">
        <w:rPr>
          <w:rFonts w:ascii="Times New Roman" w:hAnsi="Times New Roman" w:cs="Times New Roman"/>
          <w:b/>
          <w:sz w:val="28"/>
          <w:szCs w:val="28"/>
          <w:lang w:val="az-Latn-AZ"/>
        </w:rPr>
        <w:tab/>
      </w:r>
    </w:p>
    <w:tbl>
      <w:tblPr>
        <w:tblStyle w:val="TableGrid"/>
        <w:tblW w:w="11482" w:type="dxa"/>
        <w:tblInd w:w="-1026" w:type="dxa"/>
        <w:tblLook w:val="04A0" w:firstRow="1" w:lastRow="0" w:firstColumn="1" w:lastColumn="0" w:noHBand="0" w:noVBand="1"/>
      </w:tblPr>
      <w:tblGrid>
        <w:gridCol w:w="2340"/>
        <w:gridCol w:w="991"/>
        <w:gridCol w:w="991"/>
        <w:gridCol w:w="940"/>
        <w:gridCol w:w="940"/>
        <w:gridCol w:w="940"/>
        <w:gridCol w:w="940"/>
        <w:gridCol w:w="940"/>
        <w:gridCol w:w="940"/>
        <w:gridCol w:w="1520"/>
      </w:tblGrid>
      <w:tr w:rsidR="007A6C01" w:rsidRPr="00542E1B" w:rsidTr="00376522">
        <w:trPr>
          <w:trHeight w:val="300"/>
        </w:trPr>
        <w:tc>
          <w:tcPr>
            <w:tcW w:w="3331" w:type="dxa"/>
            <w:gridSpan w:val="2"/>
            <w:noWrap/>
            <w:hideMark/>
          </w:tcPr>
          <w:p w:rsidR="007A6C01" w:rsidRPr="00542E1B" w:rsidRDefault="007A6C01" w:rsidP="004C6B7A">
            <w:pPr>
              <w:spacing w:line="360" w:lineRule="auto"/>
              <w:ind w:firstLine="709"/>
              <w:jc w:val="both"/>
              <w:rPr>
                <w:rFonts w:ascii="Times New Roman" w:hAnsi="Times New Roman" w:cs="Times New Roman"/>
                <w:b/>
                <w:bCs/>
              </w:rPr>
            </w:pPr>
            <w:r w:rsidRPr="00542E1B">
              <w:rPr>
                <w:rFonts w:ascii="Times New Roman" w:hAnsi="Times New Roman" w:cs="Times New Roman"/>
                <w:b/>
                <w:bCs/>
              </w:rPr>
              <w:t>İqtisadiyyata yönəldilən investisiyalar</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1520" w:type="dxa"/>
            <w:noWrap/>
            <w:hideMark/>
          </w:tcPr>
          <w:p w:rsidR="007A6C01" w:rsidRPr="00542E1B" w:rsidRDefault="007A6C01" w:rsidP="004C6B7A">
            <w:pPr>
              <w:spacing w:line="360" w:lineRule="auto"/>
              <w:ind w:firstLine="709"/>
              <w:jc w:val="both"/>
              <w:rPr>
                <w:rFonts w:ascii="Times New Roman" w:hAnsi="Times New Roman" w:cs="Times New Roman"/>
              </w:rPr>
            </w:pPr>
          </w:p>
        </w:tc>
      </w:tr>
      <w:tr w:rsidR="007A6C01" w:rsidRPr="00542E1B" w:rsidTr="00376522">
        <w:trPr>
          <w:trHeight w:val="315"/>
        </w:trPr>
        <w:tc>
          <w:tcPr>
            <w:tcW w:w="23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u w:val="single"/>
              </w:rPr>
            </w:pP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u w:val="single"/>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u w:val="single"/>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u w:val="single"/>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u w:val="single"/>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p>
        </w:tc>
        <w:tc>
          <w:tcPr>
            <w:tcW w:w="1520" w:type="dxa"/>
            <w:noWrap/>
            <w:hideMark/>
          </w:tcPr>
          <w:p w:rsidR="007A6C01" w:rsidRPr="00542E1B" w:rsidRDefault="007A6C01" w:rsidP="004C6B7A">
            <w:pPr>
              <w:spacing w:line="360" w:lineRule="auto"/>
              <w:ind w:firstLine="709"/>
              <w:jc w:val="both"/>
              <w:rPr>
                <w:rFonts w:ascii="Times New Roman" w:hAnsi="Times New Roman" w:cs="Times New Roman"/>
              </w:rPr>
            </w:pPr>
          </w:p>
        </w:tc>
      </w:tr>
      <w:tr w:rsidR="007A6C01" w:rsidRPr="00542E1B" w:rsidTr="00376522">
        <w:trPr>
          <w:trHeight w:val="465"/>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91"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2008</w:t>
            </w:r>
          </w:p>
        </w:tc>
        <w:tc>
          <w:tcPr>
            <w:tcW w:w="991"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2009</w:t>
            </w:r>
          </w:p>
        </w:tc>
        <w:tc>
          <w:tcPr>
            <w:tcW w:w="94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2010</w:t>
            </w:r>
          </w:p>
        </w:tc>
        <w:tc>
          <w:tcPr>
            <w:tcW w:w="94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2011</w:t>
            </w:r>
          </w:p>
        </w:tc>
        <w:tc>
          <w:tcPr>
            <w:tcW w:w="94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2012</w:t>
            </w:r>
          </w:p>
        </w:tc>
        <w:tc>
          <w:tcPr>
            <w:tcW w:w="94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2013</w:t>
            </w:r>
          </w:p>
        </w:tc>
        <w:tc>
          <w:tcPr>
            <w:tcW w:w="94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2014</w:t>
            </w:r>
          </w:p>
        </w:tc>
        <w:tc>
          <w:tcPr>
            <w:tcW w:w="940" w:type="dxa"/>
            <w:hideMark/>
          </w:tcPr>
          <w:p w:rsidR="00376522" w:rsidRDefault="00376522" w:rsidP="004C6B7A">
            <w:pPr>
              <w:spacing w:line="360" w:lineRule="auto"/>
              <w:ind w:firstLine="709"/>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2015</w:t>
            </w:r>
          </w:p>
        </w:tc>
        <w:tc>
          <w:tcPr>
            <w:tcW w:w="1520" w:type="dxa"/>
            <w:hideMark/>
          </w:tcPr>
          <w:p w:rsidR="00376522" w:rsidRDefault="00376522" w:rsidP="00376522">
            <w:pPr>
              <w:spacing w:line="360" w:lineRule="auto"/>
              <w:jc w:val="both"/>
              <w:rPr>
                <w:rFonts w:ascii="Times New Roman" w:hAnsi="Times New Roman" w:cs="Times New Roman"/>
                <w:b/>
                <w:bCs/>
              </w:rPr>
            </w:pPr>
          </w:p>
          <w:p w:rsidR="007A6C01" w:rsidRPr="00542E1B" w:rsidRDefault="007A6C01" w:rsidP="00376522">
            <w:pPr>
              <w:spacing w:line="360" w:lineRule="auto"/>
              <w:jc w:val="both"/>
              <w:rPr>
                <w:rFonts w:ascii="Times New Roman" w:hAnsi="Times New Roman" w:cs="Times New Roman"/>
                <w:b/>
                <w:bCs/>
              </w:rPr>
            </w:pPr>
            <w:r w:rsidRPr="00542E1B">
              <w:rPr>
                <w:rFonts w:ascii="Times New Roman" w:hAnsi="Times New Roman" w:cs="Times New Roman"/>
                <w:b/>
                <w:bCs/>
              </w:rPr>
              <w:t>2016</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b/>
                <w:bCs/>
              </w:rPr>
            </w:pPr>
            <w:r w:rsidRPr="00542E1B">
              <w:rPr>
                <w:rFonts w:ascii="Times New Roman" w:hAnsi="Times New Roman" w:cs="Times New Roman"/>
                <w:b/>
                <w:bCs/>
              </w:rPr>
              <w:t>Bütün mənbələ</w:t>
            </w:r>
            <w:r w:rsidR="00376522">
              <w:rPr>
                <w:rFonts w:ascii="Times New Roman" w:hAnsi="Times New Roman" w:cs="Times New Roman"/>
                <w:b/>
                <w:bCs/>
              </w:rPr>
              <w:t xml:space="preserve">r </w:t>
            </w:r>
            <w:r w:rsidRPr="00542E1B">
              <w:rPr>
                <w:rFonts w:ascii="Times New Roman" w:hAnsi="Times New Roman" w:cs="Times New Roman"/>
                <w:b/>
                <w:bCs/>
              </w:rPr>
              <w:t>üzrə</w:t>
            </w:r>
            <w:r w:rsidR="00376522">
              <w:rPr>
                <w:rFonts w:ascii="Times New Roman" w:hAnsi="Times New Roman" w:cs="Times New Roman"/>
                <w:b/>
                <w:bCs/>
              </w:rPr>
              <w:t xml:space="preserve"> investisiya </w:t>
            </w:r>
            <w:r w:rsidRPr="00542E1B">
              <w:rPr>
                <w:rFonts w:ascii="Times New Roman" w:hAnsi="Times New Roman" w:cs="Times New Roman"/>
                <w:b/>
                <w:bCs/>
              </w:rPr>
              <w:t>qoyuluşları (xarici investisiyalar nəzərə alınmaqla):</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152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mlyn.manat</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13328,</w:t>
            </w:r>
            <w:r w:rsidR="007A6C01" w:rsidRPr="00542E1B">
              <w:rPr>
                <w:rFonts w:ascii="Times New Roman" w:hAnsi="Times New Roman" w:cs="Times New Roman"/>
              </w:rPr>
              <w:t>0</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10 475,</w:t>
            </w:r>
            <w:r w:rsidR="007A6C01" w:rsidRPr="00542E1B">
              <w:rPr>
                <w:rFonts w:ascii="Times New Roman" w:hAnsi="Times New Roman" w:cs="Times New Roman"/>
              </w:rPr>
              <w:t>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14118,9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17048,8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20251,1</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21448,2</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21890,6</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20057,4</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22868,5</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mlyn.dollar</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16222,</w:t>
            </w:r>
            <w:r w:rsidR="007A6C01" w:rsidRPr="00542E1B">
              <w:rPr>
                <w:rFonts w:ascii="Times New Roman" w:hAnsi="Times New Roman" w:cs="Times New Roman"/>
              </w:rPr>
              <w:t>0</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13033,5</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17591,4</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21588,9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25777,8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27340,0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27907,5</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19547,2</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14329,5</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b/>
                <w:bCs/>
              </w:rPr>
            </w:pPr>
            <w:r w:rsidRPr="00542E1B">
              <w:rPr>
                <w:rFonts w:ascii="Times New Roman" w:hAnsi="Times New Roman" w:cs="Times New Roman"/>
                <w:b/>
                <w:bCs/>
              </w:rPr>
              <w:t>Xarici investisiyalar:</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152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mlyn.manat</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5625,</w:t>
            </w:r>
            <w:r w:rsidR="007A6C01" w:rsidRPr="00542E1B">
              <w:rPr>
                <w:rFonts w:ascii="Times New Roman" w:hAnsi="Times New Roman" w:cs="Times New Roman"/>
              </w:rPr>
              <w:t>8</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4 395,</w:t>
            </w:r>
            <w:r w:rsidR="007A6C01" w:rsidRPr="00542E1B">
              <w:rPr>
                <w:rFonts w:ascii="Times New Roman" w:hAnsi="Times New Roman" w:cs="Times New Roman"/>
              </w:rPr>
              <w:t>1</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6 619,</w:t>
            </w:r>
            <w:r w:rsidR="007A6C01" w:rsidRPr="00542E1B">
              <w:rPr>
                <w:rFonts w:ascii="Times New Roman" w:hAnsi="Times New Roman" w:cs="Times New Roman"/>
              </w:rPr>
              <w:t>7</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6849,8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8102,7</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8269,3</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9175,7</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10998,9</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16216,1</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mlyn.dollar</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6 847,</w:t>
            </w:r>
            <w:r w:rsidR="007A6C01" w:rsidRPr="00542E1B">
              <w:rPr>
                <w:rFonts w:ascii="Times New Roman" w:hAnsi="Times New Roman" w:cs="Times New Roman"/>
              </w:rPr>
              <w:t>4</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5 468,</w:t>
            </w:r>
            <w:r w:rsidR="007A6C01" w:rsidRPr="00542E1B">
              <w:rPr>
                <w:rFonts w:ascii="Times New Roman" w:hAnsi="Times New Roman" w:cs="Times New Roman"/>
              </w:rPr>
              <w:t>6</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8 247,</w:t>
            </w:r>
            <w:r w:rsidR="007A6C01" w:rsidRPr="00542E1B">
              <w:rPr>
                <w:rFonts w:ascii="Times New Roman" w:hAnsi="Times New Roman" w:cs="Times New Roman"/>
              </w:rPr>
              <w:t>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8673,9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10314,0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10540,9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11697,7</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10719,1</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10161,1</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b/>
                <w:bCs/>
              </w:rPr>
            </w:pPr>
            <w:r w:rsidRPr="00542E1B">
              <w:rPr>
                <w:rFonts w:ascii="Times New Roman" w:hAnsi="Times New Roman" w:cs="Times New Roman"/>
                <w:b/>
                <w:bCs/>
              </w:rPr>
              <w:t>Daxili investisiyalar:</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91"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94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c>
          <w:tcPr>
            <w:tcW w:w="1520" w:type="dxa"/>
            <w:noWrap/>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 </w:t>
            </w:r>
          </w:p>
        </w:tc>
      </w:tr>
      <w:tr w:rsidR="007A6C01" w:rsidRPr="00542E1B" w:rsidTr="00376522">
        <w:trPr>
          <w:trHeight w:val="360"/>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mlyn.manat</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7 702.2</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6079,9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7499,2</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10199,0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12148,4</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13178,9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12715,0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9058,5</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6652,4</w:t>
            </w:r>
          </w:p>
        </w:tc>
      </w:tr>
      <w:tr w:rsidR="007A6C01" w:rsidRPr="00542E1B" w:rsidTr="00376522">
        <w:trPr>
          <w:trHeight w:val="511"/>
        </w:trPr>
        <w:tc>
          <w:tcPr>
            <w:tcW w:w="2340" w:type="dxa"/>
            <w:hideMark/>
          </w:tcPr>
          <w:p w:rsidR="007A6C01" w:rsidRPr="00542E1B" w:rsidRDefault="007A6C01" w:rsidP="004C6B7A">
            <w:pPr>
              <w:spacing w:line="360" w:lineRule="auto"/>
              <w:ind w:firstLine="709"/>
              <w:jc w:val="both"/>
              <w:rPr>
                <w:rFonts w:ascii="Times New Roman" w:hAnsi="Times New Roman" w:cs="Times New Roman"/>
              </w:rPr>
            </w:pPr>
            <w:r w:rsidRPr="00542E1B">
              <w:rPr>
                <w:rFonts w:ascii="Times New Roman" w:hAnsi="Times New Roman" w:cs="Times New Roman"/>
              </w:rPr>
              <w:t>mlyn.dollar</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376522" w:rsidP="00376522">
            <w:pPr>
              <w:spacing w:line="360" w:lineRule="auto"/>
              <w:jc w:val="both"/>
              <w:rPr>
                <w:rFonts w:ascii="Times New Roman" w:hAnsi="Times New Roman" w:cs="Times New Roman"/>
              </w:rPr>
            </w:pPr>
            <w:r>
              <w:rPr>
                <w:rFonts w:ascii="Times New Roman" w:hAnsi="Times New Roman" w:cs="Times New Roman"/>
              </w:rPr>
              <w:t>9 374</w:t>
            </w:r>
            <w:r>
              <w:rPr>
                <w:rFonts w:ascii="Times New Roman" w:hAnsi="Times New Roman" w:cs="Times New Roman"/>
                <w:lang w:val="en-US"/>
              </w:rPr>
              <w:t>,</w:t>
            </w:r>
            <w:r w:rsidR="007A6C01" w:rsidRPr="00542E1B">
              <w:rPr>
                <w:rFonts w:ascii="Times New Roman" w:hAnsi="Times New Roman" w:cs="Times New Roman"/>
              </w:rPr>
              <w:t>6</w:t>
            </w:r>
          </w:p>
        </w:tc>
        <w:tc>
          <w:tcPr>
            <w:tcW w:w="991"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7 564.9</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9343,6</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12915,0</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15463,8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16799,1</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16209,8</w:t>
            </w:r>
          </w:p>
        </w:tc>
        <w:tc>
          <w:tcPr>
            <w:tcW w:w="94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8828,1</w:t>
            </w:r>
          </w:p>
        </w:tc>
        <w:tc>
          <w:tcPr>
            <w:tcW w:w="1520" w:type="dxa"/>
            <w:noWrap/>
            <w:hideMark/>
          </w:tcPr>
          <w:p w:rsidR="00376522" w:rsidRDefault="00376522" w:rsidP="00376522">
            <w:pPr>
              <w:spacing w:line="360" w:lineRule="auto"/>
              <w:jc w:val="both"/>
              <w:rPr>
                <w:rFonts w:ascii="Times New Roman" w:hAnsi="Times New Roman" w:cs="Times New Roman"/>
              </w:rPr>
            </w:pPr>
          </w:p>
          <w:p w:rsidR="007A6C01" w:rsidRPr="00542E1B" w:rsidRDefault="007A6C01" w:rsidP="00376522">
            <w:pPr>
              <w:spacing w:line="360" w:lineRule="auto"/>
              <w:jc w:val="both"/>
              <w:rPr>
                <w:rFonts w:ascii="Times New Roman" w:hAnsi="Times New Roman" w:cs="Times New Roman"/>
              </w:rPr>
            </w:pPr>
            <w:r w:rsidRPr="00542E1B">
              <w:rPr>
                <w:rFonts w:ascii="Times New Roman" w:hAnsi="Times New Roman" w:cs="Times New Roman"/>
              </w:rPr>
              <w:t>4168,4</w:t>
            </w:r>
          </w:p>
        </w:tc>
      </w:tr>
    </w:tbl>
    <w:p w:rsidR="007A6C01" w:rsidRPr="00542E1B" w:rsidRDefault="007A6C01"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r w:rsidRPr="00542E1B">
        <w:rPr>
          <w:rFonts w:ascii="Times New Roman" w:hAnsi="Times New Roman" w:cs="Times New Roman"/>
          <w:sz w:val="28"/>
          <w:szCs w:val="28"/>
          <w:lang w:val="az-Latn-AZ"/>
        </w:rPr>
        <w:tab/>
      </w:r>
    </w:p>
    <w:p w:rsidR="007A6C01" w:rsidRPr="00542E1B" w:rsidRDefault="007A6C01"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Cədvəldən göründüyü kimi, ölkə iqtisadiyyatına yönəldilən bütün maliyyə mənbələri üzrə investisiya qoyuluşları  2008-ci ildə 13328,0 milyon manat təşkil edirdisə, 2009-ci ildə bu rəqəm 10475,0 milyon manata çatmış, 2010-cu ildə 14118.9 milyon manat, 2014-cü ildə isə 21890 ,6 milyon manat təşkil etmişdir.  </w:t>
      </w:r>
    </w:p>
    <w:p w:rsidR="007A6C01" w:rsidRPr="00542E1B" w:rsidRDefault="007A6C01"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2008-2009 –cu illərdə investisiya qoyuluşları arasında 2853 milyon azalma fərqi olmuşdur.Buna səbəb kimi 2008 –ci ildə dünyada baş verən maliyyə böhranını qeyd etmək olar.Bu baxımdan həmin müddətlərdə həm daxili həm də xarici investisiya qoyuluşlarında 1 il ərzində xeyli azalma müşahidə olunmuşdur.Belə ki,xarici investisiya qoyuluşlarının həcmi 5625.8 milyondan 4395.1 milyona daxili investisiya qoyuluşlarında isə 9374.6 millyondan 7564.9 milyona düşmüşdür.Lakin həmin dövrdən sonra hər il üzrə artım davam etsə də 2015-ci illərdə daxili investisiya qoyuluşlarının həcmində</w:t>
      </w:r>
      <w:r w:rsidR="002B6DFC" w:rsidRPr="00542E1B">
        <w:rPr>
          <w:rFonts w:ascii="Times New Roman" w:hAnsi="Times New Roman" w:cs="Times New Roman"/>
          <w:sz w:val="28"/>
          <w:szCs w:val="28"/>
          <w:lang w:val="az-Latn-AZ"/>
        </w:rPr>
        <w:t xml:space="preserve">  təxminən 50% -ə yaxın</w:t>
      </w:r>
      <w:r w:rsidRPr="00542E1B">
        <w:rPr>
          <w:rFonts w:ascii="Times New Roman" w:hAnsi="Times New Roman" w:cs="Times New Roman"/>
          <w:sz w:val="28"/>
          <w:szCs w:val="28"/>
          <w:lang w:val="az-Latn-AZ"/>
        </w:rPr>
        <w:t xml:space="preserve"> azalma xarici investisiya qoyuluşlarında isə stabil artım olmuşdur. Daxili investisiya qoyuluşlarında yarı qədər azalmaya səbəb 2015- ci ildə baş verən devalvasiya nəticəsində manatın məzənnəsinin azalmasl ola bilər.Ümumən daxili və xarici investisiya qoyuluşu arasında fərqə nəzər yetirsək görərik ki,  2014-cü ilə qədə daxili investisiya qoyuluşu  digərinə nisbətən daha çoxdur.Lakin həmin ildən sonra xarici investisiya qoyuluşlarında xeyli miqdarda artım baş vermişdir.</w:t>
      </w:r>
    </w:p>
    <w:p w:rsidR="00D73886" w:rsidRPr="00542E1B" w:rsidRDefault="002B6DFC"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D73886" w:rsidRPr="00542E1B">
        <w:rPr>
          <w:rFonts w:ascii="Times New Roman" w:hAnsi="Times New Roman" w:cs="Times New Roman"/>
          <w:sz w:val="28"/>
          <w:szCs w:val="28"/>
          <w:lang w:val="az-Latn-AZ"/>
        </w:rPr>
        <w:t>Qiymətli kağızlarla investisiya əməliyyatları - öz hesabına və öz təşəbbüsü ilə qiymətli kağızlar</w:t>
      </w:r>
      <w:r w:rsidR="00D76676" w:rsidRPr="00542E1B">
        <w:rPr>
          <w:rFonts w:ascii="Times New Roman" w:hAnsi="Times New Roman" w:cs="Times New Roman"/>
          <w:sz w:val="28"/>
          <w:szCs w:val="28"/>
          <w:lang w:val="az-Latn-AZ"/>
        </w:rPr>
        <w:t>ı</w:t>
      </w:r>
      <w:r w:rsidR="00D73886" w:rsidRPr="00542E1B">
        <w:rPr>
          <w:rFonts w:ascii="Times New Roman" w:hAnsi="Times New Roman" w:cs="Times New Roman"/>
          <w:sz w:val="28"/>
          <w:szCs w:val="28"/>
          <w:lang w:val="az-Latn-AZ"/>
        </w:rPr>
        <w:t xml:space="preserve"> bankının öz adından alması və satma</w:t>
      </w:r>
      <w:r w:rsidR="00D76676" w:rsidRPr="00542E1B">
        <w:rPr>
          <w:rFonts w:ascii="Times New Roman" w:hAnsi="Times New Roman" w:cs="Times New Roman"/>
          <w:sz w:val="28"/>
          <w:szCs w:val="28"/>
          <w:lang w:val="az-Latn-AZ"/>
        </w:rPr>
        <w:t>sı</w:t>
      </w:r>
      <w:r w:rsidR="00D73886" w:rsidRPr="00542E1B">
        <w:rPr>
          <w:rFonts w:ascii="Times New Roman" w:hAnsi="Times New Roman" w:cs="Times New Roman"/>
          <w:sz w:val="28"/>
          <w:szCs w:val="28"/>
          <w:lang w:val="az-Latn-AZ"/>
        </w:rPr>
        <w:t xml:space="preserve"> fəaliyyəti</w:t>
      </w:r>
      <w:r w:rsidR="00D76676" w:rsidRPr="00542E1B">
        <w:rPr>
          <w:rFonts w:ascii="Times New Roman" w:hAnsi="Times New Roman" w:cs="Times New Roman"/>
          <w:sz w:val="28"/>
          <w:szCs w:val="28"/>
          <w:lang w:val="az-Latn-AZ"/>
        </w:rPr>
        <w:t>dir</w:t>
      </w:r>
      <w:r w:rsidR="00D73886" w:rsidRPr="00542E1B">
        <w:rPr>
          <w:rFonts w:ascii="Times New Roman" w:hAnsi="Times New Roman" w:cs="Times New Roman"/>
          <w:sz w:val="28"/>
          <w:szCs w:val="28"/>
          <w:lang w:val="az-Latn-AZ"/>
        </w:rPr>
        <w:t>. Bankçılıqda investisiyalar adətən uzun müddətli qiymətli kağızlara investisiyalar kimi başa düşülür, bu da əvvəllər qeyd olunan aktiv əməliyyatlara müraciət etmək imkanını yaradır. Qiymətli kağızlarla investisiya əməliyyatları aşağıdakılardır:</w:t>
      </w:r>
    </w:p>
    <w:p w:rsidR="00D73886" w:rsidRPr="00542E1B" w:rsidRDefault="00376522" w:rsidP="004C6B7A">
      <w:pPr>
        <w:spacing w:after="0" w:line="360" w:lineRule="auto"/>
        <w:ind w:firstLine="709"/>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D73886" w:rsidRPr="00542E1B">
        <w:rPr>
          <w:rFonts w:ascii="Times New Roman" w:hAnsi="Times New Roman" w:cs="Times New Roman"/>
          <w:sz w:val="28"/>
          <w:szCs w:val="28"/>
          <w:lang w:val="az-Latn-AZ"/>
        </w:rPr>
        <w:t>1) dövlət qiymətli kağızlarına investisiyalar;</w:t>
      </w:r>
    </w:p>
    <w:p w:rsidR="00D73886" w:rsidRPr="00542E1B" w:rsidRDefault="00A42022" w:rsidP="00A42022">
      <w:pPr>
        <w:spacing w:after="0" w:line="360" w:lineRule="auto"/>
        <w:ind w:left="142" w:firstLine="709"/>
        <w:contextualSpacing/>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2</w:t>
      </w:r>
      <w:r w:rsidR="00D73886" w:rsidRPr="00542E1B">
        <w:rPr>
          <w:rFonts w:ascii="Times New Roman" w:hAnsi="Times New Roman" w:cs="Times New Roman"/>
          <w:sz w:val="28"/>
          <w:szCs w:val="28"/>
          <w:lang w:val="az-Latn-AZ"/>
        </w:rPr>
        <w:t>) korporativ qiymətli kağızlara investisiyalar;</w:t>
      </w:r>
    </w:p>
    <w:p w:rsidR="00D73886" w:rsidRPr="00542E1B" w:rsidRDefault="002B6DFC"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A42022">
        <w:rPr>
          <w:rFonts w:ascii="Times New Roman" w:hAnsi="Times New Roman" w:cs="Times New Roman"/>
          <w:sz w:val="28"/>
          <w:szCs w:val="28"/>
          <w:lang w:val="az-Latn-AZ"/>
        </w:rPr>
        <w:t>3</w:t>
      </w:r>
      <w:r w:rsidR="00D73886" w:rsidRPr="00542E1B">
        <w:rPr>
          <w:rFonts w:ascii="Times New Roman" w:hAnsi="Times New Roman" w:cs="Times New Roman"/>
          <w:sz w:val="28"/>
          <w:szCs w:val="28"/>
          <w:lang w:val="az-Latn-AZ"/>
        </w:rPr>
        <w:t>) xarici investorların qiymətli kağızlarına investisiyalar.</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Bankın qiymətli kağızlara qoyduğu investisiyanın əsas məqsədi aşağıdakılardır:</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spekulyativ və ya uzunmüddətli gəlir əldə etmək (istiqrazlar və xüsusi korporasiyaların və bankların notları);</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zəruri likvidlik səviyyəsinin saxlanılması (dövlət qiymətli kağızlarında və qeyri-rezident qiymətli kağızlarda);</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digər təşkilatlarda iştirak və onların fəaliyyətinə nəzarət (özəl şirkətlərin paylarında).</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 məqsədlərə əsasən dörd növ struktur qiymətli kağız portfelini təşkil edir:</w:t>
      </w:r>
    </w:p>
    <w:p w:rsidR="00D76676" w:rsidRPr="00542E1B" w:rsidRDefault="00D64644"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D73886" w:rsidRPr="00542E1B">
        <w:rPr>
          <w:rFonts w:ascii="Times New Roman" w:hAnsi="Times New Roman" w:cs="Times New Roman"/>
          <w:sz w:val="28"/>
          <w:szCs w:val="28"/>
          <w:lang w:val="az-Latn-AZ"/>
        </w:rPr>
        <w:t>• investisiya portfeli - gəlir əldə etmək üçün alınmış və investisiyaların likvidliyini təmin edən qiymətli kağızlar dəsti. Portfelin idarə edilməsi likvidlik və kârlılıq arasında balansın saxlanmasıdır. Banka aid olan qiymətli kağızlar</w:t>
      </w:r>
      <w:r w:rsidR="00D76676" w:rsidRPr="00542E1B">
        <w:rPr>
          <w:rFonts w:ascii="Times New Roman" w:hAnsi="Times New Roman" w:cs="Times New Roman"/>
          <w:sz w:val="28"/>
          <w:szCs w:val="28"/>
          <w:lang w:val="az-Latn-AZ"/>
        </w:rPr>
        <w:t>ın</w:t>
      </w:r>
      <w:r w:rsidR="00D73886" w:rsidRPr="00542E1B">
        <w:rPr>
          <w:rFonts w:ascii="Times New Roman" w:hAnsi="Times New Roman" w:cs="Times New Roman"/>
          <w:sz w:val="28"/>
          <w:szCs w:val="28"/>
          <w:lang w:val="az-Latn-AZ"/>
        </w:rPr>
        <w:t xml:space="preserve"> məbləği bankın investisiya qiymətli kağızlarını aktiv şəkildə idarə etmək qabiliyyətinə malikdir və bankın həcmindən asılıdır. </w:t>
      </w:r>
    </w:p>
    <w:p w:rsidR="00D73886" w:rsidRPr="00542E1B" w:rsidRDefault="00D73886"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Bankın investisiya portfeli dövlət və bələdiyyə qiymətli kağızlarından, habelə korporativ qiymətli kağızlardan ibarət ola bilər. Tikinti strukturunda investisiya portfeli uzun müddətli investisiyalardan ibarətdir. </w:t>
      </w:r>
      <w:r w:rsidR="00D638D3"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Portfeldə səhmlərin üstünlüklə</w:t>
      </w:r>
      <w:r w:rsidR="00D638D3" w:rsidRPr="00542E1B">
        <w:rPr>
          <w:rFonts w:ascii="Times New Roman" w:hAnsi="Times New Roman" w:cs="Times New Roman"/>
          <w:sz w:val="28"/>
          <w:szCs w:val="28"/>
          <w:lang w:val="az-Latn-AZ"/>
        </w:rPr>
        <w:t>ri varsa, portfelə</w:t>
      </w:r>
      <w:r w:rsidRPr="00542E1B">
        <w:rPr>
          <w:rFonts w:ascii="Times New Roman" w:hAnsi="Times New Roman" w:cs="Times New Roman"/>
          <w:sz w:val="28"/>
          <w:szCs w:val="28"/>
          <w:lang w:val="az-Latn-AZ"/>
        </w:rPr>
        <w:t xml:space="preserve"> adətən "aqressiv" portfel kimi qəbul oluna bilən riskli, lakin mənfəətli bir variant kimi baxılır. Qiymətli kağızlar </w:t>
      </w:r>
      <w:r w:rsidR="00D638D3" w:rsidRPr="00542E1B">
        <w:rPr>
          <w:rFonts w:ascii="Times New Roman" w:hAnsi="Times New Roman" w:cs="Times New Roman"/>
          <w:sz w:val="28"/>
          <w:szCs w:val="28"/>
          <w:lang w:val="az-Latn-AZ"/>
        </w:rPr>
        <w:t xml:space="preserve">yatırılan investisiyaların </w:t>
      </w:r>
      <w:r w:rsidRPr="00542E1B">
        <w:rPr>
          <w:rFonts w:ascii="Times New Roman" w:hAnsi="Times New Roman" w:cs="Times New Roman"/>
          <w:sz w:val="28"/>
          <w:szCs w:val="28"/>
          <w:lang w:val="az-Latn-AZ"/>
        </w:rPr>
        <w:t>üstünlüyü daha ehtiyatlı, lakin daha az mənfəətli idarəetmə siyasətini göstərir, belə bir portfelə "mühafizəkar" portfel deyilir. Eyni zamanda, səhmlərə qoyulan investisiyanın artım tempi digər qiymətli kağızlara qoyulan investisiyaların artım tempindən daha yüksək olduqda, bankın qiymətli kağızlarla əməliyyatlar üzrə risk səviyyəsinin artırıldığı qənaətə gə</w:t>
      </w:r>
      <w:r w:rsidR="00D638D3" w:rsidRPr="00542E1B">
        <w:rPr>
          <w:rFonts w:ascii="Times New Roman" w:hAnsi="Times New Roman" w:cs="Times New Roman"/>
          <w:sz w:val="28"/>
          <w:szCs w:val="28"/>
          <w:lang w:val="az-Latn-AZ"/>
        </w:rPr>
        <w:t>linir.</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Ticarət portfeli - alış qiyməti fərqində əlavə gəlir ala bilən alqı-satqı nəticəsində bank tərəfindən qiymətli kağızlardan ibarətdir. Bank bu əməliyyatları qısa müddətdə faydalanmaq məqsədilə həyata keçirir;</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nəzarət iştirak payı portfelləri bu investisiyalardan sonra immobilizasiya olunmuş aktivlər kimi təsnifləşdirilmiş qiymətli kağızlardan ibarətdir</w:t>
      </w:r>
    </w:p>
    <w:p w:rsidR="00D73886" w:rsidRPr="00542E1B" w:rsidRDefault="00D638D3"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Vergi orqanlarına </w:t>
      </w:r>
      <w:r w:rsidR="00D73886" w:rsidRPr="00542E1B">
        <w:rPr>
          <w:rFonts w:ascii="Times New Roman" w:hAnsi="Times New Roman" w:cs="Times New Roman"/>
          <w:sz w:val="28"/>
          <w:szCs w:val="28"/>
          <w:lang w:val="az-Latn-AZ"/>
        </w:rPr>
        <w:t>qiymə</w:t>
      </w:r>
      <w:r w:rsidRPr="00542E1B">
        <w:rPr>
          <w:rFonts w:ascii="Times New Roman" w:hAnsi="Times New Roman" w:cs="Times New Roman"/>
          <w:sz w:val="28"/>
          <w:szCs w:val="28"/>
          <w:lang w:val="az-Latn-AZ"/>
        </w:rPr>
        <w:t xml:space="preserve">tli kağızlardan  bankların </w:t>
      </w:r>
      <w:r w:rsidR="00D73886" w:rsidRPr="00542E1B">
        <w:rPr>
          <w:rFonts w:ascii="Times New Roman" w:hAnsi="Times New Roman" w:cs="Times New Roman"/>
          <w:sz w:val="28"/>
          <w:szCs w:val="28"/>
          <w:lang w:val="az-Latn-AZ"/>
        </w:rPr>
        <w:t xml:space="preserve"> əlavə gəlir əldə etməm</w:t>
      </w:r>
      <w:r w:rsidRPr="00542E1B">
        <w:rPr>
          <w:rFonts w:ascii="Times New Roman" w:hAnsi="Times New Roman" w:cs="Times New Roman"/>
          <w:sz w:val="28"/>
          <w:szCs w:val="28"/>
          <w:lang w:val="az-Latn-AZ"/>
        </w:rPr>
        <w:t xml:space="preserve">əsi  üçün </w:t>
      </w:r>
      <w:r w:rsidR="00D73886" w:rsidRPr="00542E1B">
        <w:rPr>
          <w:rFonts w:ascii="Times New Roman" w:hAnsi="Times New Roman" w:cs="Times New Roman"/>
          <w:sz w:val="28"/>
          <w:szCs w:val="28"/>
          <w:lang w:val="az-Latn-AZ"/>
        </w:rPr>
        <w:t>nəzarət etmə</w:t>
      </w:r>
      <w:r w:rsidRPr="00542E1B">
        <w:rPr>
          <w:rFonts w:ascii="Times New Roman" w:hAnsi="Times New Roman" w:cs="Times New Roman"/>
          <w:sz w:val="28"/>
          <w:szCs w:val="28"/>
          <w:lang w:val="az-Latn-AZ"/>
        </w:rPr>
        <w:t>k imkanı verilir</w:t>
      </w:r>
      <w:r w:rsidR="00D73886" w:rsidRPr="00542E1B">
        <w:rPr>
          <w:rFonts w:ascii="Times New Roman" w:hAnsi="Times New Roman" w:cs="Times New Roman"/>
          <w:sz w:val="28"/>
          <w:szCs w:val="28"/>
          <w:lang w:val="az-Latn-AZ"/>
        </w:rPr>
        <w:t>;</w:t>
      </w:r>
    </w:p>
    <w:p w:rsidR="00D73886" w:rsidRPr="00542E1B" w:rsidRDefault="00D73886"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Ticarət qiymətli kağızlarının portfeli öz strukturunda müxtəlif emitentlərin istiqraz vərəqələrini, bankın endirim şəklində əldə etdiyi gəlirləri (qanun layihəsinin nominal dəyərinin və qanun layihəsinin bank tərəfindən uçota alındığı qiymət arasındakı fə</w:t>
      </w:r>
      <w:r w:rsidR="00D638D3" w:rsidRPr="00542E1B">
        <w:rPr>
          <w:rFonts w:ascii="Times New Roman" w:hAnsi="Times New Roman" w:cs="Times New Roman"/>
          <w:sz w:val="28"/>
          <w:szCs w:val="28"/>
          <w:lang w:val="az-Latn-AZ"/>
        </w:rPr>
        <w:t>rqi) təşkil edi.</w:t>
      </w:r>
    </w:p>
    <w:p w:rsidR="00D73886" w:rsidRPr="00542E1B" w:rsidRDefault="00D73886"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Qiymətli kağızlar bazarına investisiyaların qoyulmasına qərar verərkən, bank bu aktivlərə xas olan riski və onların gözlənilən gəlirini qiymətləndirməlidir. Bir portfelin rentabelliyi birbaşa aktivlərin gəlirlilik göstəricilərindən asılıdır </w:t>
      </w:r>
      <w:r w:rsidR="00D638D3"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Qiymətli kağızlar portfelini formalaşdırarkən, risk və kârlılıqdan başqa, qiymətli kağızlar bazarının alətləri nisbətlərinin (mənfəətinin) nisbəti və ya qarşılıqlı əlaqəsi çox vacibdir. Bazardakı bəzi ehtiyatlar eyni vaxtda böyüyür və bir anda düşür, digər səhmlər müxtəlif istiqamətlərdə hərəkət edir və ya bir-birindən asılı olaraq hərəkət edir. Portfelin idarə edilməsi zamanı portfel riskinin əhəmiyyətli dərəcədə azaldılmasına imkan verən müxtəlif stokların qiymətləri arasında bu sabit əlaqələr və müstəqillik nəzərə alınır. Səhmlər arasında korrelyasiya statistik metodlardan istifadə etməklə dəqiq hesablana bilər. Beləliklə, aktivləri gəlir, risk və aktivlər arasındakı fərqliliklərlə birləşdirən portfel, qəbul edilən "qaynar risk" nisbəti, müəyyən bir səviyyədə minimal riski olan bir portfel və müəyyən bir səviyyədə maksimum məhsuldarlığı olan bir portfeldir.</w:t>
      </w:r>
    </w:p>
    <w:p w:rsidR="00FB7940" w:rsidRPr="00542E1B" w:rsidRDefault="00854B2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Kommersiya banklarının investisiya fəaliyyətinin</w:t>
      </w:r>
      <w:r w:rsidR="004157D3" w:rsidRPr="00542E1B">
        <w:rPr>
          <w:rFonts w:ascii="Times New Roman" w:hAnsi="Times New Roman" w:cs="Times New Roman"/>
          <w:sz w:val="28"/>
          <w:szCs w:val="28"/>
        </w:rPr>
        <w:t xml:space="preserve"> gəlir səviyyəsinin artımına </w:t>
      </w:r>
      <w:r w:rsidRPr="00542E1B">
        <w:rPr>
          <w:rFonts w:ascii="Times New Roman" w:hAnsi="Times New Roman" w:cs="Times New Roman"/>
          <w:sz w:val="28"/>
          <w:szCs w:val="28"/>
        </w:rPr>
        <w:t xml:space="preserve">aşağıdakı amillər təsir göstərirlər: </w:t>
      </w:r>
    </w:p>
    <w:p w:rsidR="00575190" w:rsidRPr="00542E1B" w:rsidRDefault="00575190"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Qanunvericiliyin və normativ bazanın mövcudluğu; </w:t>
      </w:r>
    </w:p>
    <w:p w:rsidR="00575190" w:rsidRPr="00542E1B" w:rsidRDefault="00FB7940"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İqtisadiyyatın durumu </w:t>
      </w:r>
      <w:r w:rsidR="00854B23" w:rsidRPr="00542E1B">
        <w:rPr>
          <w:rFonts w:ascii="Times New Roman" w:hAnsi="Times New Roman" w:cs="Times New Roman"/>
          <w:sz w:val="28"/>
          <w:szCs w:val="28"/>
        </w:rPr>
        <w:t xml:space="preserve">; </w:t>
      </w:r>
    </w:p>
    <w:p w:rsidR="00575190" w:rsidRPr="00542E1B" w:rsidRDefault="00854B23"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 Ölkənin maliyyə</w:t>
      </w:r>
      <w:r w:rsidR="00FB7940" w:rsidRPr="00542E1B">
        <w:rPr>
          <w:rFonts w:ascii="Times New Roman" w:hAnsi="Times New Roman" w:cs="Times New Roman"/>
          <w:sz w:val="28"/>
          <w:szCs w:val="28"/>
        </w:rPr>
        <w:t>-kredit sisteminin konstruksiyası</w:t>
      </w:r>
      <w:r w:rsidRPr="00542E1B">
        <w:rPr>
          <w:rFonts w:ascii="Times New Roman" w:hAnsi="Times New Roman" w:cs="Times New Roman"/>
          <w:sz w:val="28"/>
          <w:szCs w:val="28"/>
        </w:rPr>
        <w:t xml:space="preserve">; </w:t>
      </w:r>
    </w:p>
    <w:p w:rsidR="00575190" w:rsidRPr="00542E1B" w:rsidRDefault="00FB7940"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Yüksək </w:t>
      </w:r>
      <w:r w:rsidR="00854B23" w:rsidRPr="00542E1B">
        <w:rPr>
          <w:rFonts w:ascii="Times New Roman" w:hAnsi="Times New Roman" w:cs="Times New Roman"/>
          <w:sz w:val="28"/>
          <w:szCs w:val="28"/>
        </w:rPr>
        <w:t xml:space="preserve"> səviyyə</w:t>
      </w:r>
      <w:r w:rsidRPr="00542E1B">
        <w:rPr>
          <w:rFonts w:ascii="Times New Roman" w:hAnsi="Times New Roman" w:cs="Times New Roman"/>
          <w:sz w:val="28"/>
          <w:szCs w:val="28"/>
        </w:rPr>
        <w:t xml:space="preserve">li peşəkar və ixtisaslı kadrların mövcudluğu </w:t>
      </w:r>
      <w:r w:rsidR="00854B23" w:rsidRPr="00542E1B">
        <w:rPr>
          <w:rFonts w:ascii="Times New Roman" w:hAnsi="Times New Roman" w:cs="Times New Roman"/>
          <w:sz w:val="28"/>
          <w:szCs w:val="28"/>
        </w:rPr>
        <w:t xml:space="preserve">; </w:t>
      </w:r>
    </w:p>
    <w:p w:rsidR="00575190" w:rsidRPr="00542E1B" w:rsidRDefault="00854B23"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Qiymətli kağızlar bazarının inkişaf səviyyəsi; </w:t>
      </w:r>
    </w:p>
    <w:p w:rsidR="00376522" w:rsidRDefault="00854B23" w:rsidP="004C6B7A">
      <w:pPr>
        <w:pStyle w:val="ListParagraph"/>
        <w:numPr>
          <w:ilvl w:val="0"/>
          <w:numId w:val="3"/>
        </w:numPr>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Qiymə</w:t>
      </w:r>
      <w:r w:rsidR="00376522">
        <w:rPr>
          <w:rFonts w:ascii="Times New Roman" w:hAnsi="Times New Roman" w:cs="Times New Roman"/>
          <w:sz w:val="28"/>
          <w:szCs w:val="28"/>
        </w:rPr>
        <w:t xml:space="preserve">tli kağızların vaxtı,quruluşu </w:t>
      </w:r>
      <w:r w:rsidRPr="00542E1B">
        <w:rPr>
          <w:rFonts w:ascii="Times New Roman" w:hAnsi="Times New Roman" w:cs="Times New Roman"/>
          <w:sz w:val="28"/>
          <w:szCs w:val="28"/>
        </w:rPr>
        <w:t>üzrə</w:t>
      </w:r>
    </w:p>
    <w:p w:rsidR="00FB7940" w:rsidRPr="00542E1B" w:rsidRDefault="00376522" w:rsidP="00376522">
      <w:pPr>
        <w:pStyle w:val="ListParagraph"/>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AF02E2" w:rsidRPr="00542E1B">
        <w:rPr>
          <w:rFonts w:ascii="Times New Roman" w:hAnsi="Times New Roman" w:cs="Times New Roman"/>
          <w:sz w:val="28"/>
          <w:szCs w:val="28"/>
        </w:rPr>
        <w:t>risklərin minimallaşdırılması.</w:t>
      </w:r>
    </w:p>
    <w:p w:rsidR="00FB7940" w:rsidRPr="00542E1B" w:rsidRDefault="00854B2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Əgər ölkə</w:t>
      </w:r>
      <w:r w:rsidR="00AF02E2" w:rsidRPr="00542E1B">
        <w:rPr>
          <w:rFonts w:ascii="Times New Roman" w:hAnsi="Times New Roman" w:cs="Times New Roman"/>
          <w:sz w:val="28"/>
          <w:szCs w:val="28"/>
        </w:rPr>
        <w:t xml:space="preserve"> daxilində </w:t>
      </w:r>
      <w:r w:rsidRPr="00542E1B">
        <w:rPr>
          <w:rFonts w:ascii="Times New Roman" w:hAnsi="Times New Roman" w:cs="Times New Roman"/>
          <w:sz w:val="28"/>
          <w:szCs w:val="28"/>
        </w:rPr>
        <w:t xml:space="preserve">inflyasiyanın səviyyəsi yuxarı olarsa, onda banklar investisiya </w:t>
      </w:r>
      <w:r w:rsidR="00AF02E2" w:rsidRPr="00542E1B">
        <w:rPr>
          <w:rFonts w:ascii="Times New Roman" w:hAnsi="Times New Roman" w:cs="Times New Roman"/>
          <w:sz w:val="28"/>
          <w:szCs w:val="28"/>
        </w:rPr>
        <w:t xml:space="preserve"> </w:t>
      </w:r>
      <w:r w:rsidRPr="00542E1B">
        <w:rPr>
          <w:rFonts w:ascii="Times New Roman" w:hAnsi="Times New Roman" w:cs="Times New Roman"/>
          <w:sz w:val="28"/>
          <w:szCs w:val="28"/>
        </w:rPr>
        <w:t>əmə</w:t>
      </w:r>
      <w:r w:rsidR="00AF02E2" w:rsidRPr="00542E1B">
        <w:rPr>
          <w:rFonts w:ascii="Times New Roman" w:hAnsi="Times New Roman" w:cs="Times New Roman"/>
          <w:sz w:val="28"/>
          <w:szCs w:val="28"/>
        </w:rPr>
        <w:t>liyyatların</w:t>
      </w:r>
      <w:r w:rsidRPr="00542E1B">
        <w:rPr>
          <w:rFonts w:ascii="Times New Roman" w:hAnsi="Times New Roman" w:cs="Times New Roman"/>
          <w:sz w:val="28"/>
          <w:szCs w:val="28"/>
        </w:rPr>
        <w:t xml:space="preserve">ı </w:t>
      </w:r>
      <w:r w:rsidR="00AF02E2" w:rsidRPr="00542E1B">
        <w:rPr>
          <w:rFonts w:ascii="Times New Roman" w:hAnsi="Times New Roman" w:cs="Times New Roman"/>
          <w:sz w:val="28"/>
          <w:szCs w:val="28"/>
        </w:rPr>
        <w:t xml:space="preserve"> </w:t>
      </w:r>
      <w:r w:rsidRPr="00542E1B">
        <w:rPr>
          <w:rFonts w:ascii="Times New Roman" w:hAnsi="Times New Roman" w:cs="Times New Roman"/>
          <w:sz w:val="28"/>
          <w:szCs w:val="28"/>
        </w:rPr>
        <w:t>məhdudlaşdıra, bəzən isə tamamilə dayandıra bilə</w:t>
      </w:r>
      <w:r w:rsidR="000962BB" w:rsidRPr="00542E1B">
        <w:rPr>
          <w:rFonts w:ascii="Times New Roman" w:hAnsi="Times New Roman" w:cs="Times New Roman"/>
          <w:sz w:val="28"/>
          <w:szCs w:val="28"/>
        </w:rPr>
        <w:t>r. Bu səbəbdən də,</w:t>
      </w:r>
      <w:r w:rsidRPr="00542E1B">
        <w:rPr>
          <w:rFonts w:ascii="Times New Roman" w:hAnsi="Times New Roman" w:cs="Times New Roman"/>
          <w:sz w:val="28"/>
          <w:szCs w:val="28"/>
        </w:rPr>
        <w:t xml:space="preserve"> ölkə</w:t>
      </w:r>
      <w:r w:rsidR="000962BB" w:rsidRPr="00542E1B">
        <w:rPr>
          <w:rFonts w:ascii="Times New Roman" w:hAnsi="Times New Roman" w:cs="Times New Roman"/>
          <w:sz w:val="28"/>
          <w:szCs w:val="28"/>
        </w:rPr>
        <w:t xml:space="preserve"> iqtisadiyyatının durumunun  sabit qalması</w:t>
      </w:r>
      <w:r w:rsidRPr="00542E1B">
        <w:rPr>
          <w:rFonts w:ascii="Times New Roman" w:hAnsi="Times New Roman" w:cs="Times New Roman"/>
          <w:sz w:val="28"/>
          <w:szCs w:val="28"/>
        </w:rPr>
        <w:t xml:space="preserve"> investisiya əmə</w:t>
      </w:r>
      <w:r w:rsidR="000962BB" w:rsidRPr="00542E1B">
        <w:rPr>
          <w:rFonts w:ascii="Times New Roman" w:hAnsi="Times New Roman" w:cs="Times New Roman"/>
          <w:sz w:val="28"/>
          <w:szCs w:val="28"/>
        </w:rPr>
        <w:t>liyyatları üçün olduqca gərəkli  amillərdən biridir</w:t>
      </w:r>
      <w:r w:rsidRPr="00542E1B">
        <w:rPr>
          <w:rFonts w:ascii="Times New Roman" w:hAnsi="Times New Roman" w:cs="Times New Roman"/>
          <w:sz w:val="28"/>
          <w:szCs w:val="28"/>
        </w:rPr>
        <w:t>. Ölkə</w:t>
      </w:r>
      <w:r w:rsidR="000962BB" w:rsidRPr="00542E1B">
        <w:rPr>
          <w:rFonts w:ascii="Times New Roman" w:hAnsi="Times New Roman" w:cs="Times New Roman"/>
          <w:sz w:val="28"/>
          <w:szCs w:val="28"/>
        </w:rPr>
        <w:t xml:space="preserve"> çərçivəsində olan pul</w:t>
      </w:r>
      <w:r w:rsidRPr="00542E1B">
        <w:rPr>
          <w:rFonts w:ascii="Times New Roman" w:hAnsi="Times New Roman" w:cs="Times New Roman"/>
          <w:sz w:val="28"/>
          <w:szCs w:val="28"/>
        </w:rPr>
        <w:t>-kredit sis</w:t>
      </w:r>
      <w:r w:rsidR="000962BB" w:rsidRPr="00542E1B">
        <w:rPr>
          <w:rFonts w:ascii="Times New Roman" w:hAnsi="Times New Roman" w:cs="Times New Roman"/>
          <w:sz w:val="28"/>
          <w:szCs w:val="28"/>
        </w:rPr>
        <w:t xml:space="preserve">teminin quruluşu da iqtisadiyyatın durumu </w:t>
      </w:r>
      <w:r w:rsidRPr="00542E1B">
        <w:rPr>
          <w:rFonts w:ascii="Times New Roman" w:hAnsi="Times New Roman" w:cs="Times New Roman"/>
          <w:sz w:val="28"/>
          <w:szCs w:val="28"/>
        </w:rPr>
        <w:t xml:space="preserve"> ilə six bağlı olan amildir. Belə</w:t>
      </w:r>
      <w:r w:rsidR="000962BB" w:rsidRPr="00542E1B">
        <w:rPr>
          <w:rFonts w:ascii="Times New Roman" w:hAnsi="Times New Roman" w:cs="Times New Roman"/>
          <w:sz w:val="28"/>
          <w:szCs w:val="28"/>
        </w:rPr>
        <w:t xml:space="preserve"> ki, iqtisadiyyat sabit olmadıgı </w:t>
      </w:r>
      <w:r w:rsidR="004157D3" w:rsidRPr="00542E1B">
        <w:rPr>
          <w:rFonts w:ascii="Times New Roman" w:hAnsi="Times New Roman" w:cs="Times New Roman"/>
          <w:sz w:val="28"/>
          <w:szCs w:val="28"/>
        </w:rPr>
        <w:t xml:space="preserve"> </w:t>
      </w:r>
      <w:r w:rsidR="000962BB" w:rsidRPr="00542E1B">
        <w:rPr>
          <w:rFonts w:ascii="Times New Roman" w:hAnsi="Times New Roman" w:cs="Times New Roman"/>
          <w:sz w:val="28"/>
          <w:szCs w:val="28"/>
        </w:rPr>
        <w:t xml:space="preserve">müddətcə </w:t>
      </w:r>
      <w:r w:rsidRPr="00542E1B">
        <w:rPr>
          <w:rFonts w:ascii="Times New Roman" w:hAnsi="Times New Roman" w:cs="Times New Roman"/>
          <w:sz w:val="28"/>
          <w:szCs w:val="28"/>
        </w:rPr>
        <w:t>, ölkənin maliyyəsində də problemlə</w:t>
      </w:r>
      <w:r w:rsidR="000962BB" w:rsidRPr="00542E1B">
        <w:rPr>
          <w:rFonts w:ascii="Times New Roman" w:hAnsi="Times New Roman" w:cs="Times New Roman"/>
          <w:sz w:val="28"/>
          <w:szCs w:val="28"/>
        </w:rPr>
        <w:t xml:space="preserve">rin </w:t>
      </w:r>
      <w:r w:rsidR="004157D3" w:rsidRPr="00542E1B">
        <w:rPr>
          <w:rFonts w:ascii="Times New Roman" w:hAnsi="Times New Roman" w:cs="Times New Roman"/>
          <w:sz w:val="28"/>
          <w:szCs w:val="28"/>
        </w:rPr>
        <w:t xml:space="preserve"> </w:t>
      </w:r>
      <w:r w:rsidR="000962BB" w:rsidRPr="00542E1B">
        <w:rPr>
          <w:rFonts w:ascii="Times New Roman" w:hAnsi="Times New Roman" w:cs="Times New Roman"/>
          <w:sz w:val="28"/>
          <w:szCs w:val="28"/>
        </w:rPr>
        <w:t>mövcudluğu qaçılmazdır</w:t>
      </w:r>
      <w:r w:rsidRPr="00542E1B">
        <w:rPr>
          <w:rFonts w:ascii="Times New Roman" w:hAnsi="Times New Roman" w:cs="Times New Roman"/>
          <w:sz w:val="28"/>
          <w:szCs w:val="28"/>
        </w:rPr>
        <w:t xml:space="preserve">. Bu da bankların investisiya fəaliyyətinə təsir edir. </w:t>
      </w:r>
    </w:p>
    <w:p w:rsidR="002A0283" w:rsidRPr="00542E1B" w:rsidRDefault="00B50CC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 xml:space="preserve">Kassa </w:t>
      </w:r>
      <w:r w:rsidR="002A0283" w:rsidRPr="00542E1B">
        <w:rPr>
          <w:rFonts w:ascii="Times New Roman" w:hAnsi="Times New Roman" w:cs="Times New Roman"/>
          <w:b/>
          <w:sz w:val="28"/>
          <w:szCs w:val="28"/>
        </w:rPr>
        <w:t xml:space="preserve"> və hesablaşma </w:t>
      </w:r>
      <w:r w:rsidRPr="00542E1B">
        <w:rPr>
          <w:rFonts w:ascii="Times New Roman" w:hAnsi="Times New Roman" w:cs="Times New Roman"/>
          <w:b/>
          <w:sz w:val="28"/>
          <w:szCs w:val="28"/>
        </w:rPr>
        <w:t>əməliyyatları.</w:t>
      </w:r>
      <w:r w:rsidRPr="00542E1B">
        <w:rPr>
          <w:rFonts w:ascii="Times New Roman" w:hAnsi="Times New Roman" w:cs="Times New Roman"/>
          <w:sz w:val="28"/>
          <w:szCs w:val="28"/>
        </w:rPr>
        <w:t xml:space="preserve"> </w:t>
      </w:r>
      <w:r w:rsidR="002B6DFC" w:rsidRPr="00542E1B">
        <w:rPr>
          <w:rFonts w:ascii="Times New Roman" w:hAnsi="Times New Roman" w:cs="Times New Roman"/>
          <w:sz w:val="28"/>
          <w:szCs w:val="28"/>
        </w:rPr>
        <w:t>Kommersiya banklarında aparılan nağd və nağdsız hesablaşmalar kassa və hesablaşma əməliyyatlarını formalaşdırır.</w:t>
      </w:r>
      <w:r w:rsidRPr="00542E1B">
        <w:rPr>
          <w:rFonts w:ascii="Times New Roman" w:hAnsi="Times New Roman" w:cs="Times New Roman"/>
          <w:sz w:val="28"/>
          <w:szCs w:val="28"/>
        </w:rPr>
        <w:t xml:space="preserve"> Nağd pul əməliyyatları</w:t>
      </w:r>
      <w:r w:rsidR="002A0283" w:rsidRPr="00542E1B">
        <w:rPr>
          <w:rFonts w:ascii="Times New Roman" w:hAnsi="Times New Roman" w:cs="Times New Roman"/>
          <w:sz w:val="28"/>
          <w:szCs w:val="28"/>
        </w:rPr>
        <w:t xml:space="preserve">na </w:t>
      </w:r>
      <w:r w:rsidRPr="00542E1B">
        <w:rPr>
          <w:rFonts w:ascii="Times New Roman" w:hAnsi="Times New Roman" w:cs="Times New Roman"/>
          <w:sz w:val="28"/>
          <w:szCs w:val="28"/>
        </w:rPr>
        <w:t xml:space="preserve"> aşağıdakı növlə</w:t>
      </w:r>
      <w:r w:rsidR="002A0283" w:rsidRPr="00542E1B">
        <w:rPr>
          <w:rFonts w:ascii="Times New Roman" w:hAnsi="Times New Roman" w:cs="Times New Roman"/>
          <w:sz w:val="28"/>
          <w:szCs w:val="28"/>
        </w:rPr>
        <w:t>ri daxildir:</w:t>
      </w:r>
    </w:p>
    <w:p w:rsidR="002A0283" w:rsidRPr="00376522" w:rsidRDefault="00B50CC6" w:rsidP="00376522">
      <w:pPr>
        <w:pStyle w:val="ListParagraph"/>
        <w:numPr>
          <w:ilvl w:val="0"/>
          <w:numId w:val="15"/>
        </w:numPr>
        <w:spacing w:after="0" w:line="360" w:lineRule="auto"/>
        <w:rPr>
          <w:rFonts w:ascii="Times New Roman" w:hAnsi="Times New Roman" w:cs="Times New Roman"/>
          <w:sz w:val="28"/>
          <w:szCs w:val="28"/>
        </w:rPr>
      </w:pPr>
      <w:r w:rsidRPr="00376522">
        <w:rPr>
          <w:rFonts w:ascii="Times New Roman" w:hAnsi="Times New Roman" w:cs="Times New Roman"/>
          <w:sz w:val="28"/>
          <w:szCs w:val="28"/>
        </w:rPr>
        <w:t>pul vəsaitlə</w:t>
      </w:r>
      <w:r w:rsidR="00D638D3" w:rsidRPr="00376522">
        <w:rPr>
          <w:rFonts w:ascii="Times New Roman" w:hAnsi="Times New Roman" w:cs="Times New Roman"/>
          <w:sz w:val="28"/>
          <w:szCs w:val="28"/>
        </w:rPr>
        <w:t>rinin yığılması</w:t>
      </w:r>
      <w:r w:rsidR="002A0283" w:rsidRPr="00376522">
        <w:rPr>
          <w:rFonts w:ascii="Times New Roman" w:hAnsi="Times New Roman" w:cs="Times New Roman"/>
          <w:sz w:val="28"/>
          <w:szCs w:val="28"/>
        </w:rPr>
        <w:t>;</w:t>
      </w:r>
    </w:p>
    <w:p w:rsidR="00B50CC6" w:rsidRPr="00542E1B" w:rsidRDefault="00B50CC6" w:rsidP="00376522">
      <w:pPr>
        <w:pStyle w:val="ListParagraph"/>
        <w:numPr>
          <w:ilvl w:val="0"/>
          <w:numId w:val="15"/>
        </w:numPr>
        <w:spacing w:after="0" w:line="360" w:lineRule="auto"/>
        <w:rPr>
          <w:rFonts w:ascii="Times New Roman" w:hAnsi="Times New Roman" w:cs="Times New Roman"/>
          <w:sz w:val="28"/>
          <w:szCs w:val="28"/>
        </w:rPr>
      </w:pPr>
      <w:r w:rsidRPr="00542E1B">
        <w:rPr>
          <w:rFonts w:ascii="Times New Roman" w:hAnsi="Times New Roman" w:cs="Times New Roman"/>
          <w:sz w:val="28"/>
          <w:szCs w:val="28"/>
        </w:rPr>
        <w:t>istifadə</w:t>
      </w:r>
      <w:r w:rsidR="00D638D3" w:rsidRPr="00542E1B">
        <w:rPr>
          <w:rFonts w:ascii="Times New Roman" w:hAnsi="Times New Roman" w:cs="Times New Roman"/>
          <w:sz w:val="28"/>
          <w:szCs w:val="28"/>
        </w:rPr>
        <w:t xml:space="preserve"> olunmamış nağd pulun bankın</w:t>
      </w:r>
      <w:r w:rsidRPr="00542E1B">
        <w:rPr>
          <w:rFonts w:ascii="Times New Roman" w:hAnsi="Times New Roman" w:cs="Times New Roman"/>
          <w:sz w:val="28"/>
          <w:szCs w:val="28"/>
        </w:rPr>
        <w:t xml:space="preserve"> balans limitindən artıq olduqda qaytarılması;</w:t>
      </w:r>
    </w:p>
    <w:p w:rsidR="00B50CC6" w:rsidRPr="00542E1B" w:rsidRDefault="00B50CC6" w:rsidP="00376522">
      <w:pPr>
        <w:pStyle w:val="ListParagraph"/>
        <w:numPr>
          <w:ilvl w:val="0"/>
          <w:numId w:val="15"/>
        </w:numPr>
        <w:spacing w:after="0" w:line="360" w:lineRule="auto"/>
        <w:rPr>
          <w:rFonts w:ascii="Times New Roman" w:hAnsi="Times New Roman" w:cs="Times New Roman"/>
          <w:sz w:val="28"/>
          <w:szCs w:val="28"/>
        </w:rPr>
      </w:pPr>
      <w:r w:rsidRPr="00542E1B">
        <w:rPr>
          <w:rFonts w:ascii="Times New Roman" w:hAnsi="Times New Roman" w:cs="Times New Roman"/>
          <w:sz w:val="28"/>
          <w:szCs w:val="28"/>
        </w:rPr>
        <w:t>fiziki şəxslərdən depozitlərdə pul alması;</w:t>
      </w:r>
    </w:p>
    <w:p w:rsidR="00B50CC6" w:rsidRPr="00542E1B" w:rsidRDefault="00B50CC6" w:rsidP="00376522">
      <w:pPr>
        <w:pStyle w:val="ListParagraph"/>
        <w:numPr>
          <w:ilvl w:val="0"/>
          <w:numId w:val="15"/>
        </w:numPr>
        <w:spacing w:after="0" w:line="360" w:lineRule="auto"/>
        <w:rPr>
          <w:rFonts w:ascii="Times New Roman" w:hAnsi="Times New Roman" w:cs="Times New Roman"/>
          <w:sz w:val="28"/>
          <w:szCs w:val="28"/>
        </w:rPr>
      </w:pPr>
      <w:r w:rsidRPr="00542E1B">
        <w:rPr>
          <w:rFonts w:ascii="Times New Roman" w:hAnsi="Times New Roman" w:cs="Times New Roman"/>
          <w:sz w:val="28"/>
          <w:szCs w:val="28"/>
        </w:rPr>
        <w:t>əvvəllər alınmış borcları qaytararkən fərdlərdə</w:t>
      </w:r>
      <w:r w:rsidR="00D638D3" w:rsidRPr="00542E1B">
        <w:rPr>
          <w:rFonts w:ascii="Times New Roman" w:hAnsi="Times New Roman" w:cs="Times New Roman"/>
          <w:sz w:val="28"/>
          <w:szCs w:val="28"/>
        </w:rPr>
        <w:t>n ödəmişin alınması</w:t>
      </w:r>
      <w:r w:rsidRPr="00542E1B">
        <w:rPr>
          <w:rFonts w:ascii="Times New Roman" w:hAnsi="Times New Roman" w:cs="Times New Roman"/>
          <w:sz w:val="28"/>
          <w:szCs w:val="28"/>
        </w:rPr>
        <w:t>;</w:t>
      </w:r>
    </w:p>
    <w:p w:rsidR="00B50CC6" w:rsidRPr="00542E1B" w:rsidRDefault="00B50CC6" w:rsidP="00376522">
      <w:pPr>
        <w:pStyle w:val="ListParagraph"/>
        <w:numPr>
          <w:ilvl w:val="0"/>
          <w:numId w:val="15"/>
        </w:numPr>
        <w:spacing w:after="0" w:line="360" w:lineRule="auto"/>
        <w:rPr>
          <w:rFonts w:ascii="Times New Roman" w:hAnsi="Times New Roman" w:cs="Times New Roman"/>
          <w:sz w:val="28"/>
          <w:szCs w:val="28"/>
        </w:rPr>
      </w:pPr>
      <w:r w:rsidRPr="00542E1B">
        <w:rPr>
          <w:rFonts w:ascii="Times New Roman" w:hAnsi="Times New Roman" w:cs="Times New Roman"/>
          <w:sz w:val="28"/>
          <w:szCs w:val="28"/>
        </w:rPr>
        <w:t>nağd çek ilə müəssisələrə pul köçürmələri;</w:t>
      </w:r>
    </w:p>
    <w:p w:rsidR="00B50CC6" w:rsidRPr="00542E1B" w:rsidRDefault="00B50CC6" w:rsidP="00376522">
      <w:pPr>
        <w:pStyle w:val="ListParagraph"/>
        <w:numPr>
          <w:ilvl w:val="0"/>
          <w:numId w:val="15"/>
        </w:numPr>
        <w:spacing w:after="0" w:line="360" w:lineRule="auto"/>
        <w:rPr>
          <w:rFonts w:ascii="Times New Roman" w:hAnsi="Times New Roman" w:cs="Times New Roman"/>
          <w:sz w:val="28"/>
          <w:szCs w:val="28"/>
        </w:rPr>
      </w:pPr>
      <w:r w:rsidRPr="00542E1B">
        <w:rPr>
          <w:rFonts w:ascii="Times New Roman" w:hAnsi="Times New Roman" w:cs="Times New Roman"/>
          <w:sz w:val="28"/>
          <w:szCs w:val="28"/>
        </w:rPr>
        <w:t>depozitləri çıxararkən, kredit verərkən fiziki şəxslərə pul köçürmələri.</w:t>
      </w:r>
    </w:p>
    <w:p w:rsidR="00B50CC6" w:rsidRPr="00542E1B" w:rsidRDefault="00B50CC6" w:rsidP="004C6B7A">
      <w:pPr>
        <w:spacing w:after="0" w:line="360" w:lineRule="auto"/>
        <w:ind w:left="142" w:firstLine="709"/>
        <w:contextualSpacing/>
        <w:jc w:val="both"/>
        <w:rPr>
          <w:rFonts w:ascii="Times New Roman" w:hAnsi="Times New Roman" w:cs="Times New Roman"/>
          <w:sz w:val="28"/>
          <w:szCs w:val="28"/>
        </w:rPr>
      </w:pPr>
    </w:p>
    <w:p w:rsidR="00820558" w:rsidRPr="00542E1B" w:rsidRDefault="00B50CC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D638D3" w:rsidRPr="00542E1B">
        <w:rPr>
          <w:rFonts w:ascii="Times New Roman" w:hAnsi="Times New Roman" w:cs="Times New Roman"/>
          <w:sz w:val="28"/>
          <w:szCs w:val="28"/>
        </w:rPr>
        <w:t>Ə</w:t>
      </w:r>
      <w:r w:rsidRPr="00542E1B">
        <w:rPr>
          <w:rFonts w:ascii="Times New Roman" w:hAnsi="Times New Roman" w:cs="Times New Roman"/>
          <w:sz w:val="28"/>
          <w:szCs w:val="28"/>
        </w:rPr>
        <w:t>rizələr əsasında kommersiya bankı pul vəsaitlərinin hərəkəti proqnozunu edir. Bankda nağd pulun alınması (ticarət gəlirləri, vətəndaşların hesablarına gəlir, qiymətli kağızların satışından əldə edilən gəlirlər və s.), Habelə nağd xərcləri (əmək haqqının verilməsi üçün müəssisələr, səyahət xərcləri və iqtisadi ehtiyaclar, vətəndaşların hesablarından kreditlər və vəsaitlərin verilmə</w:t>
      </w:r>
      <w:r w:rsidR="002B6DFC" w:rsidRPr="00542E1B">
        <w:rPr>
          <w:rFonts w:ascii="Times New Roman" w:hAnsi="Times New Roman" w:cs="Times New Roman"/>
          <w:sz w:val="28"/>
          <w:szCs w:val="28"/>
        </w:rPr>
        <w:t>si</w:t>
      </w:r>
      <w:r w:rsidRPr="00542E1B">
        <w:rPr>
          <w:rFonts w:ascii="Times New Roman" w:hAnsi="Times New Roman" w:cs="Times New Roman"/>
          <w:sz w:val="28"/>
          <w:szCs w:val="28"/>
        </w:rPr>
        <w:t xml:space="preserve"> və s.).</w:t>
      </w:r>
    </w:p>
    <w:p w:rsidR="00B50CC6" w:rsidRPr="00542E1B" w:rsidRDefault="00B50CC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Təqvim, müəyyən bir tarixdə fərdi müəssisə və qurumlara nə qədər pul verilməsi lazım olduğunu göstə</w:t>
      </w:r>
      <w:r w:rsidR="00820558" w:rsidRPr="00542E1B">
        <w:rPr>
          <w:rFonts w:ascii="Times New Roman" w:hAnsi="Times New Roman" w:cs="Times New Roman"/>
          <w:sz w:val="28"/>
          <w:szCs w:val="28"/>
        </w:rPr>
        <w:t xml:space="preserve">rir. Pul </w:t>
      </w:r>
      <w:r w:rsidR="00376522">
        <w:rPr>
          <w:rFonts w:ascii="Times New Roman" w:hAnsi="Times New Roman" w:cs="Times New Roman"/>
          <w:sz w:val="28"/>
          <w:szCs w:val="28"/>
        </w:rPr>
        <w:t xml:space="preserve">vəsaitini </w:t>
      </w:r>
      <w:r w:rsidR="00820558" w:rsidRPr="00542E1B">
        <w:rPr>
          <w:rFonts w:ascii="Times New Roman" w:hAnsi="Times New Roman" w:cs="Times New Roman"/>
          <w:sz w:val="28"/>
          <w:szCs w:val="28"/>
        </w:rPr>
        <w:t>almaz</w:t>
      </w:r>
      <w:r w:rsidRPr="00542E1B">
        <w:rPr>
          <w:rFonts w:ascii="Times New Roman" w:hAnsi="Times New Roman" w:cs="Times New Roman"/>
          <w:sz w:val="28"/>
          <w:szCs w:val="28"/>
        </w:rPr>
        <w:t>dan bir neçə gün əvvəl şirkət müəyyən bir nağd pul almaq niyyəti ilə yazılı şəkildə təsdiq</w:t>
      </w:r>
      <w:r w:rsidR="00820558" w:rsidRPr="00542E1B">
        <w:rPr>
          <w:rFonts w:ascii="Times New Roman" w:hAnsi="Times New Roman" w:cs="Times New Roman"/>
          <w:sz w:val="28"/>
          <w:szCs w:val="28"/>
        </w:rPr>
        <w:t xml:space="preserve"> edilmiş sənəd təqdim </w:t>
      </w:r>
      <w:r w:rsidRPr="00542E1B">
        <w:rPr>
          <w:rFonts w:ascii="Times New Roman" w:hAnsi="Times New Roman" w:cs="Times New Roman"/>
          <w:sz w:val="28"/>
          <w:szCs w:val="28"/>
        </w:rPr>
        <w:t xml:space="preserve"> etməlidir.</w:t>
      </w:r>
    </w:p>
    <w:p w:rsidR="00B50CC6" w:rsidRPr="00542E1B" w:rsidRDefault="00B50CC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Nağd pul dövriyyəsi proqnozları və nağd verilməsi təqvimləri təkcə fərdi banklar üçün deyil, həm də regionlar üçün, bütövlükdə </w:t>
      </w:r>
      <w:r w:rsidR="00820558" w:rsidRPr="00542E1B">
        <w:rPr>
          <w:rFonts w:ascii="Times New Roman" w:hAnsi="Times New Roman" w:cs="Times New Roman"/>
          <w:sz w:val="28"/>
          <w:szCs w:val="28"/>
        </w:rPr>
        <w:t xml:space="preserve">respublika üçün </w:t>
      </w:r>
      <w:r w:rsidRPr="00542E1B">
        <w:rPr>
          <w:rFonts w:ascii="Times New Roman" w:hAnsi="Times New Roman" w:cs="Times New Roman"/>
          <w:sz w:val="28"/>
          <w:szCs w:val="28"/>
        </w:rPr>
        <w:t>tərtib edilir.</w:t>
      </w:r>
    </w:p>
    <w:p w:rsidR="00AD2A6E" w:rsidRPr="00542E1B" w:rsidRDefault="0082055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Kassa əməliyyatları</w:t>
      </w:r>
      <w:r w:rsidR="00A42022">
        <w:rPr>
          <w:rFonts w:ascii="Times New Roman" w:hAnsi="Times New Roman" w:cs="Times New Roman"/>
          <w:sz w:val="28"/>
          <w:szCs w:val="28"/>
        </w:rPr>
        <w:t xml:space="preserve"> əsasən</w:t>
      </w:r>
      <w:r w:rsidR="00AD2A6E" w:rsidRPr="00542E1B">
        <w:rPr>
          <w:rFonts w:ascii="Times New Roman" w:hAnsi="Times New Roman" w:cs="Times New Roman"/>
          <w:sz w:val="28"/>
          <w:szCs w:val="28"/>
        </w:rPr>
        <w:t xml:space="preserve"> bunlardır:</w:t>
      </w:r>
    </w:p>
    <w:p w:rsidR="00AD2A6E" w:rsidRPr="00376522" w:rsidRDefault="00820558" w:rsidP="00376522">
      <w:pPr>
        <w:pStyle w:val="ListParagraph"/>
        <w:numPr>
          <w:ilvl w:val="1"/>
          <w:numId w:val="16"/>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Nağd gəlirlər</w:t>
      </w:r>
      <w:r w:rsidR="00AD2A6E" w:rsidRPr="00376522">
        <w:rPr>
          <w:rFonts w:ascii="Times New Roman" w:hAnsi="Times New Roman" w:cs="Times New Roman"/>
          <w:sz w:val="28"/>
          <w:szCs w:val="28"/>
        </w:rPr>
        <w:t xml:space="preserve"> (müəssisələrin, təşkilatların, fərdlərin pul köçürmələri)</w:t>
      </w:r>
    </w:p>
    <w:p w:rsidR="00AD2A6E" w:rsidRPr="00376522" w:rsidRDefault="00AD2A6E" w:rsidP="00376522">
      <w:pPr>
        <w:pStyle w:val="ListParagraph"/>
        <w:numPr>
          <w:ilvl w:val="1"/>
          <w:numId w:val="16"/>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xərclər (müəssisələrə, təşkilatlara, fiziki şəxslərə pul köçürmələri),</w:t>
      </w:r>
    </w:p>
    <w:p w:rsidR="00AD2A6E" w:rsidRPr="00376522" w:rsidRDefault="00820558" w:rsidP="00376522">
      <w:pPr>
        <w:pStyle w:val="ListParagraph"/>
        <w:numPr>
          <w:ilvl w:val="1"/>
          <w:numId w:val="16"/>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alınan</w:t>
      </w:r>
      <w:r w:rsidR="00A42022">
        <w:rPr>
          <w:rFonts w:ascii="Times New Roman" w:hAnsi="Times New Roman" w:cs="Times New Roman"/>
          <w:sz w:val="28"/>
          <w:szCs w:val="28"/>
        </w:rPr>
        <w:t>lar</w:t>
      </w:r>
      <w:r w:rsidRPr="00376522">
        <w:rPr>
          <w:rFonts w:ascii="Times New Roman" w:hAnsi="Times New Roman" w:cs="Times New Roman"/>
          <w:sz w:val="28"/>
          <w:szCs w:val="28"/>
        </w:rPr>
        <w:t xml:space="preserve"> </w:t>
      </w:r>
      <w:r w:rsidR="00AD2A6E" w:rsidRPr="00376522">
        <w:rPr>
          <w:rFonts w:ascii="Times New Roman" w:hAnsi="Times New Roman" w:cs="Times New Roman"/>
          <w:sz w:val="28"/>
          <w:szCs w:val="28"/>
        </w:rPr>
        <w:t xml:space="preserve"> və xərclə</w:t>
      </w:r>
      <w:r w:rsidRPr="00376522">
        <w:rPr>
          <w:rFonts w:ascii="Times New Roman" w:hAnsi="Times New Roman" w:cs="Times New Roman"/>
          <w:sz w:val="28"/>
          <w:szCs w:val="28"/>
        </w:rPr>
        <w:t>nən</w:t>
      </w:r>
      <w:r w:rsidR="00A42022">
        <w:rPr>
          <w:rFonts w:ascii="Times New Roman" w:hAnsi="Times New Roman" w:cs="Times New Roman"/>
          <w:sz w:val="28"/>
          <w:szCs w:val="28"/>
        </w:rPr>
        <w:t>lər</w:t>
      </w:r>
      <w:r w:rsidR="00AD2A6E" w:rsidRPr="00376522">
        <w:rPr>
          <w:rFonts w:ascii="Times New Roman" w:hAnsi="Times New Roman" w:cs="Times New Roman"/>
          <w:sz w:val="28"/>
          <w:szCs w:val="28"/>
        </w:rPr>
        <w:t xml:space="preserve"> (pul vəsaitlərinin qəbulu və emissiyası üzrə iş, kassa əməliyyatlarında qaydada əks olunur),</w:t>
      </w:r>
    </w:p>
    <w:p w:rsidR="00AD2A6E" w:rsidRPr="00376522" w:rsidRDefault="00AD2A6E" w:rsidP="00376522">
      <w:pPr>
        <w:pStyle w:val="ListParagraph"/>
        <w:numPr>
          <w:ilvl w:val="1"/>
          <w:numId w:val="16"/>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 xml:space="preserve">axşam </w:t>
      </w:r>
      <w:r w:rsidR="00820558" w:rsidRPr="00376522">
        <w:rPr>
          <w:rFonts w:ascii="Times New Roman" w:hAnsi="Times New Roman" w:cs="Times New Roman"/>
          <w:sz w:val="28"/>
          <w:szCs w:val="28"/>
        </w:rPr>
        <w:t xml:space="preserve">kassası </w:t>
      </w:r>
      <w:r w:rsidRPr="00376522">
        <w:rPr>
          <w:rFonts w:ascii="Times New Roman" w:hAnsi="Times New Roman" w:cs="Times New Roman"/>
          <w:sz w:val="28"/>
          <w:szCs w:val="28"/>
        </w:rPr>
        <w:t>(kollektorlar üçün iş, pul almaq üçün iş).</w:t>
      </w:r>
    </w:p>
    <w:p w:rsidR="00820558" w:rsidRPr="00542E1B" w:rsidRDefault="00820558" w:rsidP="00376522">
      <w:pPr>
        <w:spacing w:after="0" w:line="360" w:lineRule="auto"/>
        <w:ind w:firstLine="1009"/>
        <w:contextualSpacing/>
        <w:jc w:val="both"/>
        <w:rPr>
          <w:rFonts w:ascii="Times New Roman" w:hAnsi="Times New Roman" w:cs="Times New Roman"/>
          <w:sz w:val="28"/>
          <w:szCs w:val="28"/>
        </w:rPr>
      </w:pPr>
    </w:p>
    <w:p w:rsidR="00820558" w:rsidRPr="00542E1B" w:rsidRDefault="00AD2A6E"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Bankın kassasına nağd</w:t>
      </w:r>
      <w:r w:rsidR="00820558" w:rsidRPr="00542E1B">
        <w:rPr>
          <w:rFonts w:ascii="Times New Roman" w:hAnsi="Times New Roman" w:cs="Times New Roman"/>
          <w:sz w:val="28"/>
          <w:szCs w:val="28"/>
        </w:rPr>
        <w:t xml:space="preserve"> pulun </w:t>
      </w:r>
      <w:r w:rsidRPr="00542E1B">
        <w:rPr>
          <w:rFonts w:ascii="Times New Roman" w:hAnsi="Times New Roman" w:cs="Times New Roman"/>
          <w:sz w:val="28"/>
          <w:szCs w:val="28"/>
        </w:rPr>
        <w:t xml:space="preserve"> qə</w:t>
      </w:r>
      <w:r w:rsidR="00820558" w:rsidRPr="00542E1B">
        <w:rPr>
          <w:rFonts w:ascii="Times New Roman" w:hAnsi="Times New Roman" w:cs="Times New Roman"/>
          <w:sz w:val="28"/>
          <w:szCs w:val="28"/>
        </w:rPr>
        <w:t xml:space="preserve">bul edilməsi </w:t>
      </w:r>
      <w:r w:rsidRPr="00542E1B">
        <w:rPr>
          <w:rFonts w:ascii="Times New Roman" w:hAnsi="Times New Roman" w:cs="Times New Roman"/>
          <w:sz w:val="28"/>
          <w:szCs w:val="28"/>
        </w:rPr>
        <w:t xml:space="preserve"> üçün sənəd </w:t>
      </w:r>
      <w:r w:rsidR="00820558" w:rsidRPr="00542E1B">
        <w:rPr>
          <w:rFonts w:ascii="Times New Roman" w:hAnsi="Times New Roman" w:cs="Times New Roman"/>
          <w:sz w:val="28"/>
          <w:szCs w:val="28"/>
        </w:rPr>
        <w:t xml:space="preserve">verilməlidir ki, bu da </w:t>
      </w:r>
      <w:r w:rsidRPr="00542E1B">
        <w:rPr>
          <w:rFonts w:ascii="Times New Roman" w:hAnsi="Times New Roman" w:cs="Times New Roman"/>
          <w:sz w:val="28"/>
          <w:szCs w:val="28"/>
        </w:rPr>
        <w:t xml:space="preserve"> üç hissədən ibarət</w:t>
      </w:r>
      <w:r w:rsidR="00820558" w:rsidRPr="00542E1B">
        <w:rPr>
          <w:rFonts w:ascii="Times New Roman" w:hAnsi="Times New Roman" w:cs="Times New Roman"/>
          <w:sz w:val="28"/>
          <w:szCs w:val="28"/>
        </w:rPr>
        <w:t xml:space="preserve"> olur</w:t>
      </w:r>
      <w:r w:rsidR="002B6DFC" w:rsidRPr="00542E1B">
        <w:rPr>
          <w:rFonts w:ascii="Times New Roman" w:hAnsi="Times New Roman" w:cs="Times New Roman"/>
          <w:sz w:val="28"/>
          <w:szCs w:val="28"/>
        </w:rPr>
        <w:t>: bildiriş</w:t>
      </w:r>
      <w:r w:rsidR="00A42022">
        <w:rPr>
          <w:rFonts w:ascii="Times New Roman" w:hAnsi="Times New Roman" w:cs="Times New Roman"/>
          <w:sz w:val="28"/>
          <w:szCs w:val="28"/>
        </w:rPr>
        <w:t>, qəbz</w:t>
      </w:r>
      <w:r w:rsidRPr="00542E1B">
        <w:rPr>
          <w:rFonts w:ascii="Times New Roman" w:hAnsi="Times New Roman" w:cs="Times New Roman"/>
          <w:sz w:val="28"/>
          <w:szCs w:val="28"/>
        </w:rPr>
        <w:t xml:space="preserve"> və alındı.</w:t>
      </w:r>
    </w:p>
    <w:p w:rsidR="00AD2A6E" w:rsidRPr="00542E1B" w:rsidRDefault="00AD2A6E"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Əməliyyat məmuru sənədin doldurulmasının düzgünlüyünü yoxlayaraq, əməliyyatın növünü, sənədin nömrəsini, pul vəsaitlərinin hərəkəti simvolunu göstərərək, pul gəlişində pul məbləğini əks etdirir və imzalandığı elanı kassaya göndərir.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Pul köçürmələ</w:t>
      </w:r>
      <w:r w:rsidR="00820558" w:rsidRPr="00542E1B">
        <w:rPr>
          <w:rFonts w:ascii="Times New Roman" w:hAnsi="Times New Roman" w:cs="Times New Roman"/>
          <w:sz w:val="28"/>
          <w:szCs w:val="28"/>
        </w:rPr>
        <w:t>ri üçün q</w:t>
      </w:r>
      <w:r w:rsidR="00820558" w:rsidRPr="00542E1B">
        <w:rPr>
          <w:rFonts w:ascii="Times New Roman" w:hAnsi="Times New Roman" w:cs="Times New Roman"/>
          <w:sz w:val="28"/>
          <w:szCs w:val="28"/>
          <w:lang w:val="az-Latn-AZ"/>
        </w:rPr>
        <w:t xml:space="preserve">ərar </w:t>
      </w:r>
      <w:r w:rsidRPr="00542E1B">
        <w:rPr>
          <w:rFonts w:ascii="Times New Roman" w:hAnsi="Times New Roman" w:cs="Times New Roman"/>
          <w:sz w:val="28"/>
          <w:szCs w:val="28"/>
        </w:rPr>
        <w:t xml:space="preserve"> aldıqdan sonra, kassa aparatının kassiri, işəgötürənin nümunə</w:t>
      </w:r>
      <w:r w:rsidR="00820558" w:rsidRPr="00542E1B">
        <w:rPr>
          <w:rFonts w:ascii="Times New Roman" w:hAnsi="Times New Roman" w:cs="Times New Roman"/>
          <w:sz w:val="28"/>
          <w:szCs w:val="28"/>
        </w:rPr>
        <w:t xml:space="preserve"> üçün imzasını</w:t>
      </w:r>
      <w:r w:rsidRPr="00542E1B">
        <w:rPr>
          <w:rFonts w:ascii="Times New Roman" w:hAnsi="Times New Roman" w:cs="Times New Roman"/>
          <w:sz w:val="28"/>
          <w:szCs w:val="28"/>
        </w:rPr>
        <w:t xml:space="preserve"> və şəxsiyyətini yoxlayır, məbləği nömrələrə və sözlərə uyğunlaşdırır, əmanətçini çağırır və ondan pul</w:t>
      </w:r>
      <w:r w:rsidR="00820558" w:rsidRPr="00542E1B">
        <w:rPr>
          <w:rFonts w:ascii="Times New Roman" w:hAnsi="Times New Roman" w:cs="Times New Roman"/>
          <w:sz w:val="28"/>
          <w:szCs w:val="28"/>
        </w:rPr>
        <w:t>u</w:t>
      </w:r>
      <w:r w:rsidRPr="00542E1B">
        <w:rPr>
          <w:rFonts w:ascii="Times New Roman" w:hAnsi="Times New Roman" w:cs="Times New Roman"/>
          <w:sz w:val="28"/>
          <w:szCs w:val="28"/>
        </w:rPr>
        <w:t xml:space="preserve"> alır. Pul aldıqdan sonra, kassir nağd əmanət elanında göstərilən məbləği hesabda faktiki olaraq götürülmüş miqdarla yoxlayır. Məbləğlər uyğun olduqda, kassir </w:t>
      </w:r>
      <w:r w:rsidR="00820558" w:rsidRPr="00542E1B">
        <w:rPr>
          <w:rFonts w:ascii="Times New Roman" w:hAnsi="Times New Roman" w:cs="Times New Roman"/>
          <w:sz w:val="28"/>
          <w:szCs w:val="28"/>
        </w:rPr>
        <w:t>alındı</w:t>
      </w:r>
      <w:r w:rsidRPr="00542E1B">
        <w:rPr>
          <w:rFonts w:ascii="Times New Roman" w:hAnsi="Times New Roman" w:cs="Times New Roman"/>
          <w:sz w:val="28"/>
          <w:szCs w:val="28"/>
        </w:rPr>
        <w:t xml:space="preserve"> bildiriş</w:t>
      </w:r>
      <w:r w:rsidR="00820558" w:rsidRPr="00542E1B">
        <w:rPr>
          <w:rFonts w:ascii="Times New Roman" w:hAnsi="Times New Roman" w:cs="Times New Roman"/>
          <w:sz w:val="28"/>
          <w:szCs w:val="28"/>
        </w:rPr>
        <w:t xml:space="preserve">i hazırlayır, imzalayır möhürləyərək  və pulu təhvil verir. </w:t>
      </w:r>
      <w:r w:rsidRPr="00542E1B">
        <w:rPr>
          <w:rFonts w:ascii="Times New Roman" w:hAnsi="Times New Roman" w:cs="Times New Roman"/>
          <w:sz w:val="28"/>
          <w:szCs w:val="28"/>
        </w:rPr>
        <w:t>Kassir bu elanı saxlayır və elanın verilməsi müştərinin hesabına mühasibat uçotunun aparılması üçün müvafiq əməliyyat vəzifəli şəxsinə</w:t>
      </w:r>
      <w:r w:rsidR="00CF7314" w:rsidRPr="00542E1B">
        <w:rPr>
          <w:rFonts w:ascii="Times New Roman" w:hAnsi="Times New Roman" w:cs="Times New Roman"/>
          <w:sz w:val="28"/>
          <w:szCs w:val="28"/>
        </w:rPr>
        <w:t xml:space="preserve"> ötürülür. Növbə ilə </w:t>
      </w:r>
      <w:r w:rsidRPr="00542E1B">
        <w:rPr>
          <w:rFonts w:ascii="Times New Roman" w:hAnsi="Times New Roman" w:cs="Times New Roman"/>
          <w:sz w:val="28"/>
          <w:szCs w:val="28"/>
        </w:rPr>
        <w:t xml:space="preserve"> sifariş müştəriyə verilir, onun şə</w:t>
      </w:r>
      <w:r w:rsidR="00CF7314" w:rsidRPr="00542E1B">
        <w:rPr>
          <w:rFonts w:ascii="Times New Roman" w:hAnsi="Times New Roman" w:cs="Times New Roman"/>
          <w:sz w:val="28"/>
          <w:szCs w:val="28"/>
        </w:rPr>
        <w:t>xsi hesabından çıxarılır.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Bankda nağd pulun alınması üçün başqa bir kanal toplama cihazıdır.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Qiymətli əşyaların toplanması və çatdırılması əməliyyatları yalnız müvafiq olaraq rəngli, xüsusi işıq və səs siqnallarına malik olan, rabitə vasitələri ilə təchiz edilmiş və yığım heyətinin təhlükəsizliyini təmin etmək üçün zəruri olan digər vasitələr və nəql edilmiş qiymətli əşyaların qorunması üçün texniki vasitələrlə həyata keçirilir.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Pul və digər qiymətli əşyaların çatdırılması və toplanması üçün əmə</w:t>
      </w:r>
      <w:r w:rsidR="00CF7314" w:rsidRPr="00542E1B">
        <w:rPr>
          <w:rFonts w:ascii="Times New Roman" w:hAnsi="Times New Roman" w:cs="Times New Roman"/>
          <w:sz w:val="28"/>
          <w:szCs w:val="28"/>
        </w:rPr>
        <w:t>liyyatlar kollektor</w:t>
      </w:r>
      <w:r w:rsidRPr="00542E1B">
        <w:rPr>
          <w:rFonts w:ascii="Times New Roman" w:hAnsi="Times New Roman" w:cs="Times New Roman"/>
          <w:sz w:val="28"/>
          <w:szCs w:val="28"/>
        </w:rPr>
        <w:t xml:space="preserve"> qrupları tərəfində</w:t>
      </w:r>
      <w:r w:rsidR="00CF7314" w:rsidRPr="00542E1B">
        <w:rPr>
          <w:rFonts w:ascii="Times New Roman" w:hAnsi="Times New Roman" w:cs="Times New Roman"/>
          <w:sz w:val="28"/>
          <w:szCs w:val="28"/>
        </w:rPr>
        <w:t xml:space="preserve">n aparılır. Kollektivin </w:t>
      </w:r>
      <w:r w:rsidRPr="00542E1B">
        <w:rPr>
          <w:rFonts w:ascii="Times New Roman" w:hAnsi="Times New Roman" w:cs="Times New Roman"/>
          <w:sz w:val="28"/>
          <w:szCs w:val="28"/>
        </w:rPr>
        <w:t xml:space="preserve"> üzvlərindən biri də böyük</w:t>
      </w:r>
      <w:r w:rsidR="00CF7314" w:rsidRPr="00542E1B">
        <w:rPr>
          <w:rFonts w:ascii="Times New Roman" w:hAnsi="Times New Roman" w:cs="Times New Roman"/>
          <w:sz w:val="28"/>
          <w:szCs w:val="28"/>
        </w:rPr>
        <w:t xml:space="preserve"> kollektiv üzvü tərəfindən </w:t>
      </w:r>
      <w:r w:rsidRPr="00542E1B">
        <w:rPr>
          <w:rFonts w:ascii="Times New Roman" w:hAnsi="Times New Roman" w:cs="Times New Roman"/>
          <w:sz w:val="28"/>
          <w:szCs w:val="28"/>
        </w:rPr>
        <w:t>, digə</w:t>
      </w:r>
      <w:r w:rsidR="00CF7314" w:rsidRPr="00542E1B">
        <w:rPr>
          <w:rFonts w:ascii="Times New Roman" w:hAnsi="Times New Roman" w:cs="Times New Roman"/>
          <w:sz w:val="28"/>
          <w:szCs w:val="28"/>
        </w:rPr>
        <w:t xml:space="preserve">ri isə </w:t>
      </w:r>
      <w:r w:rsidRPr="00542E1B">
        <w:rPr>
          <w:rFonts w:ascii="Times New Roman" w:hAnsi="Times New Roman" w:cs="Times New Roman"/>
          <w:sz w:val="28"/>
          <w:szCs w:val="28"/>
        </w:rPr>
        <w:t xml:space="preserve"> kollektor tərəfindən təyin edilir. Toplama əməliyyatları iki işçi tərəfindən aparılırsa, böyük ekipajın vəzifələri sürücü kollektor tərəfindən həyata keçirilir.</w:t>
      </w:r>
    </w:p>
    <w:p w:rsidR="00AD2A6E" w:rsidRPr="00542E1B" w:rsidRDefault="00376522" w:rsidP="004C6B7A">
      <w:pPr>
        <w:spacing w:after="0" w:line="360" w:lineRule="auto"/>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G</w:t>
      </w:r>
      <w:r w:rsidR="00AD2A6E" w:rsidRPr="00542E1B">
        <w:rPr>
          <w:rFonts w:ascii="Times New Roman" w:hAnsi="Times New Roman" w:cs="Times New Roman"/>
          <w:sz w:val="28"/>
          <w:szCs w:val="28"/>
        </w:rPr>
        <w:t>etməzdən əvvəl kollektivlərin böyük qrupları pul üçün boş kolleksiya çantalarını alırlar və</w:t>
      </w:r>
      <w:r w:rsidR="00CF7314" w:rsidRPr="00542E1B">
        <w:rPr>
          <w:rFonts w:ascii="Times New Roman" w:hAnsi="Times New Roman" w:cs="Times New Roman"/>
          <w:sz w:val="28"/>
          <w:szCs w:val="28"/>
        </w:rPr>
        <w:t xml:space="preserve"> kollektor </w:t>
      </w:r>
      <w:r w:rsidR="00AD2A6E" w:rsidRPr="00542E1B">
        <w:rPr>
          <w:rFonts w:ascii="Times New Roman" w:hAnsi="Times New Roman" w:cs="Times New Roman"/>
          <w:sz w:val="28"/>
          <w:szCs w:val="28"/>
        </w:rPr>
        <w:t xml:space="preserve"> qiymətli əşyalar, möhür və təhlükəsizlik kartları almaq üçün etibarnamə alır</w:t>
      </w:r>
      <w:r>
        <w:rPr>
          <w:rFonts w:ascii="Times New Roman" w:hAnsi="Times New Roman" w:cs="Times New Roman"/>
          <w:sz w:val="28"/>
          <w:szCs w:val="28"/>
        </w:rPr>
        <w:t>lar</w:t>
      </w:r>
      <w:r w:rsidR="00AD2A6E" w:rsidRPr="00542E1B">
        <w:rPr>
          <w:rFonts w:ascii="Times New Roman" w:hAnsi="Times New Roman" w:cs="Times New Roman"/>
          <w:sz w:val="28"/>
          <w:szCs w:val="28"/>
        </w:rPr>
        <w:t>. Müraciətlərin, gizli kartların, möhürlərin, çantaların çıxarılması və qəbul edilməsi gizli kartların, ştampların, açarların və etibarnamələrin verilməsi və qəbulunun</w:t>
      </w:r>
      <w:r w:rsidR="00CF7314" w:rsidRPr="00542E1B">
        <w:rPr>
          <w:rFonts w:ascii="Times New Roman" w:hAnsi="Times New Roman" w:cs="Times New Roman"/>
          <w:sz w:val="28"/>
          <w:szCs w:val="28"/>
        </w:rPr>
        <w:t xml:space="preserve"> </w:t>
      </w:r>
      <w:r w:rsidR="00AD2A6E" w:rsidRPr="00542E1B">
        <w:rPr>
          <w:rFonts w:ascii="Times New Roman" w:hAnsi="Times New Roman" w:cs="Times New Roman"/>
          <w:sz w:val="28"/>
          <w:szCs w:val="28"/>
        </w:rPr>
        <w:t xml:space="preserve"> xüsusi reyestrinə daxil edilməklə toplama vahidinin rəhbəri tərəfindən həyata keçirilir.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Təşkilatın kassirləri, kollektorların rubl pul ilə kollektorlara təhvil verdikləri hər bir çantaya gəlməməsindən əvvəl, müşayiət olunan siyahı üçqatlıqda yazmalıdırlar.</w:t>
      </w:r>
    </w:p>
    <w:p w:rsidR="00CF7314" w:rsidRPr="00376522" w:rsidRDefault="00376522" w:rsidP="00376522">
      <w:pPr>
        <w:pStyle w:val="ListParagraph"/>
        <w:numPr>
          <w:ilvl w:val="0"/>
          <w:numId w:val="17"/>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b</w:t>
      </w:r>
      <w:r w:rsidR="00AD2A6E" w:rsidRPr="00376522">
        <w:rPr>
          <w:rFonts w:ascii="Times New Roman" w:hAnsi="Times New Roman" w:cs="Times New Roman"/>
          <w:sz w:val="28"/>
          <w:szCs w:val="28"/>
        </w:rPr>
        <w:t>irinci nüsxə bir çanta</w:t>
      </w:r>
      <w:r w:rsidR="00CF7314" w:rsidRPr="00376522">
        <w:rPr>
          <w:rFonts w:ascii="Times New Roman" w:hAnsi="Times New Roman" w:cs="Times New Roman"/>
          <w:sz w:val="28"/>
          <w:szCs w:val="28"/>
        </w:rPr>
        <w:t>ya</w:t>
      </w:r>
      <w:r w:rsidR="00AD2A6E" w:rsidRPr="00376522">
        <w:rPr>
          <w:rFonts w:ascii="Times New Roman" w:hAnsi="Times New Roman" w:cs="Times New Roman"/>
          <w:sz w:val="28"/>
          <w:szCs w:val="28"/>
        </w:rPr>
        <w:t xml:space="preserve"> daxil edilir; </w:t>
      </w:r>
    </w:p>
    <w:p w:rsidR="008D6B84" w:rsidRDefault="00AD2A6E" w:rsidP="00376522">
      <w:pPr>
        <w:pStyle w:val="ListParagraph"/>
        <w:numPr>
          <w:ilvl w:val="0"/>
          <w:numId w:val="17"/>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ikinci nüsxə - çanta üçün faktura</w:t>
      </w:r>
      <w:r w:rsidR="00CF7314" w:rsidRPr="00376522">
        <w:rPr>
          <w:rFonts w:ascii="Times New Roman" w:hAnsi="Times New Roman" w:cs="Times New Roman"/>
          <w:sz w:val="28"/>
          <w:szCs w:val="28"/>
        </w:rPr>
        <w:t xml:space="preserve"> hazırlanır</w:t>
      </w:r>
      <w:r w:rsidRPr="00376522">
        <w:rPr>
          <w:rFonts w:ascii="Times New Roman" w:hAnsi="Times New Roman" w:cs="Times New Roman"/>
          <w:sz w:val="28"/>
          <w:szCs w:val="28"/>
        </w:rPr>
        <w:t xml:space="preserve"> </w:t>
      </w:r>
    </w:p>
    <w:p w:rsidR="00CF7314" w:rsidRPr="00376522" w:rsidRDefault="00AD2A6E" w:rsidP="00376522">
      <w:pPr>
        <w:pStyle w:val="ListParagraph"/>
        <w:numPr>
          <w:ilvl w:val="0"/>
          <w:numId w:val="17"/>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 xml:space="preserve">çanta aldıqda kollektorun köçürülməsi; </w:t>
      </w:r>
    </w:p>
    <w:p w:rsidR="00CF7314" w:rsidRPr="00376522" w:rsidRDefault="00AD2A6E" w:rsidP="00376522">
      <w:pPr>
        <w:pStyle w:val="ListParagraph"/>
        <w:numPr>
          <w:ilvl w:val="0"/>
          <w:numId w:val="17"/>
        </w:numPr>
        <w:spacing w:after="0" w:line="360" w:lineRule="auto"/>
        <w:jc w:val="both"/>
        <w:rPr>
          <w:rFonts w:ascii="Times New Roman" w:hAnsi="Times New Roman" w:cs="Times New Roman"/>
          <w:sz w:val="28"/>
          <w:szCs w:val="28"/>
        </w:rPr>
      </w:pPr>
      <w:r w:rsidRPr="00376522">
        <w:rPr>
          <w:rFonts w:ascii="Times New Roman" w:hAnsi="Times New Roman" w:cs="Times New Roman"/>
          <w:sz w:val="28"/>
          <w:szCs w:val="28"/>
        </w:rPr>
        <w:t>üçüncü nüsxə - çatdırılma bəyannaməsinin surəti - müştə</w:t>
      </w:r>
      <w:r w:rsidR="00CF7314" w:rsidRPr="00376522">
        <w:rPr>
          <w:rFonts w:ascii="Times New Roman" w:hAnsi="Times New Roman" w:cs="Times New Roman"/>
          <w:sz w:val="28"/>
          <w:szCs w:val="28"/>
        </w:rPr>
        <w:t xml:space="preserve">ridə </w:t>
      </w:r>
      <w:r w:rsidRPr="00376522">
        <w:rPr>
          <w:rFonts w:ascii="Times New Roman" w:hAnsi="Times New Roman" w:cs="Times New Roman"/>
          <w:sz w:val="28"/>
          <w:szCs w:val="28"/>
        </w:rPr>
        <w:t xml:space="preserve"> qalır.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Pul nişanının açılmasının qarşısını almaq üçün toplanan</w:t>
      </w:r>
      <w:r w:rsidR="00CF7314" w:rsidRPr="00542E1B">
        <w:rPr>
          <w:rFonts w:ascii="Times New Roman" w:hAnsi="Times New Roman" w:cs="Times New Roman"/>
          <w:sz w:val="28"/>
          <w:szCs w:val="28"/>
        </w:rPr>
        <w:t>lar</w:t>
      </w:r>
      <w:r w:rsidRPr="00542E1B">
        <w:rPr>
          <w:rFonts w:ascii="Times New Roman" w:hAnsi="Times New Roman" w:cs="Times New Roman"/>
          <w:sz w:val="28"/>
          <w:szCs w:val="28"/>
        </w:rPr>
        <w:t xml:space="preserve"> təşkilatın kassiri tərəfindən möhürlənir.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Çanta bütövlüyünün pozulması və ya müşayiət olunan sənədlərin düzgün tərtib edilməməsi halında qiymətli əşyaların qəbul edilməsi dayandırılır. Ko</w:t>
      </w:r>
      <w:r w:rsidR="00CF7314" w:rsidRPr="00542E1B">
        <w:rPr>
          <w:rFonts w:ascii="Times New Roman" w:hAnsi="Times New Roman" w:cs="Times New Roman"/>
          <w:sz w:val="28"/>
          <w:szCs w:val="28"/>
        </w:rPr>
        <w:t>llektoru</w:t>
      </w:r>
      <w:r w:rsidRPr="00542E1B">
        <w:rPr>
          <w:rFonts w:ascii="Times New Roman" w:hAnsi="Times New Roman" w:cs="Times New Roman"/>
          <w:sz w:val="28"/>
          <w:szCs w:val="28"/>
        </w:rPr>
        <w:t>n iştirakı ilə, yalnız bu səhvlər və</w:t>
      </w:r>
      <w:r w:rsidR="008D6B84">
        <w:rPr>
          <w:rFonts w:ascii="Times New Roman" w:hAnsi="Times New Roman" w:cs="Times New Roman"/>
          <w:sz w:val="28"/>
          <w:szCs w:val="28"/>
        </w:rPr>
        <w:t xml:space="preserve"> qüsurlar aradan qaldırılır. D</w:t>
      </w:r>
      <w:r w:rsidRPr="00542E1B">
        <w:rPr>
          <w:rFonts w:ascii="Times New Roman" w:hAnsi="Times New Roman" w:cs="Times New Roman"/>
          <w:sz w:val="28"/>
          <w:szCs w:val="28"/>
        </w:rPr>
        <w:t>üzəliş kollektorlar qrupunun iş planını pozmur. Digər hallarda, təşkilatdakı dəyərlərin qəbul edilməsi kollektorlar qrupuna münasib vaxtda yenidən daxil edilərək həyata keçirilir və bu barədə iştirakçı karta müvafiq giriş verilir.</w:t>
      </w:r>
    </w:p>
    <w:p w:rsidR="008834B3" w:rsidRPr="00542E1B" w:rsidRDefault="008D6B84" w:rsidP="008D6B84">
      <w:pPr>
        <w:spacing w:after="0" w:line="360" w:lineRule="auto"/>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Sonra </w:t>
      </w:r>
      <w:r w:rsidR="00AD2A6E" w:rsidRPr="00542E1B">
        <w:rPr>
          <w:rFonts w:ascii="Times New Roman" w:hAnsi="Times New Roman" w:cs="Times New Roman"/>
          <w:sz w:val="28"/>
          <w:szCs w:val="28"/>
        </w:rPr>
        <w:t xml:space="preserve"> kollektorlar bankın nağd şöbəsinə</w:t>
      </w:r>
      <w:r>
        <w:rPr>
          <w:rFonts w:ascii="Times New Roman" w:hAnsi="Times New Roman" w:cs="Times New Roman"/>
          <w:sz w:val="28"/>
          <w:szCs w:val="28"/>
        </w:rPr>
        <w:t xml:space="preserve"> nağd pulun olduğu çantanı </w:t>
      </w:r>
      <w:r w:rsidRPr="008D6B84">
        <w:rPr>
          <w:rFonts w:ascii="Times New Roman" w:hAnsi="Times New Roman" w:cs="Times New Roman"/>
          <w:sz w:val="28"/>
          <w:szCs w:val="28"/>
        </w:rPr>
        <w:t>,</w:t>
      </w:r>
      <w:r w:rsidR="00AD2A6E" w:rsidRPr="00542E1B">
        <w:rPr>
          <w:rFonts w:ascii="Times New Roman" w:hAnsi="Times New Roman" w:cs="Times New Roman"/>
          <w:sz w:val="28"/>
          <w:szCs w:val="28"/>
        </w:rPr>
        <w:t xml:space="preserve"> əmanət siyahılarının </w:t>
      </w:r>
      <w:r>
        <w:rPr>
          <w:rFonts w:ascii="Times New Roman" w:hAnsi="Times New Roman" w:cs="Times New Roman"/>
          <w:sz w:val="28"/>
          <w:szCs w:val="28"/>
        </w:rPr>
        <w:t xml:space="preserve">daxil </w:t>
      </w:r>
      <w:r>
        <w:rPr>
          <w:rFonts w:ascii="Times New Roman" w:hAnsi="Times New Roman" w:cs="Times New Roman"/>
          <w:sz w:val="28"/>
          <w:szCs w:val="28"/>
          <w:lang w:val="az-Latn-AZ"/>
        </w:rPr>
        <w:t xml:space="preserve">olduğu </w:t>
      </w:r>
      <w:r w:rsidR="00AD2A6E" w:rsidRPr="00542E1B">
        <w:rPr>
          <w:rFonts w:ascii="Times New Roman" w:hAnsi="Times New Roman" w:cs="Times New Roman"/>
          <w:sz w:val="28"/>
          <w:szCs w:val="28"/>
        </w:rPr>
        <w:t>ikinci nüsxə</w:t>
      </w:r>
      <w:r>
        <w:rPr>
          <w:rFonts w:ascii="Times New Roman" w:hAnsi="Times New Roman" w:cs="Times New Roman"/>
          <w:sz w:val="28"/>
          <w:szCs w:val="28"/>
        </w:rPr>
        <w:t>n</w:t>
      </w:r>
      <w:r w:rsidR="00AD2A6E" w:rsidRPr="00542E1B">
        <w:rPr>
          <w:rFonts w:ascii="Times New Roman" w:hAnsi="Times New Roman" w:cs="Times New Roman"/>
          <w:sz w:val="28"/>
          <w:szCs w:val="28"/>
        </w:rPr>
        <w:t>i - çanta üstü və lisenziyasız şəxsiyyət vəsiqələri ilə təqdim edir. Fakturalara və iştirakçı kartlara girişlə</w:t>
      </w:r>
      <w:r w:rsidR="00C70F5D" w:rsidRPr="00542E1B">
        <w:rPr>
          <w:rFonts w:ascii="Times New Roman" w:hAnsi="Times New Roman" w:cs="Times New Roman"/>
          <w:sz w:val="28"/>
          <w:szCs w:val="28"/>
        </w:rPr>
        <w:t>rin düzgünlüyünü</w:t>
      </w:r>
      <w:r w:rsidR="00AD2A6E" w:rsidRPr="00542E1B">
        <w:rPr>
          <w:rFonts w:ascii="Times New Roman" w:hAnsi="Times New Roman" w:cs="Times New Roman"/>
          <w:sz w:val="28"/>
          <w:szCs w:val="28"/>
        </w:rPr>
        <w:t xml:space="preserve"> yoxlayan </w:t>
      </w:r>
      <w:r w:rsidR="00C70F5D" w:rsidRPr="00542E1B">
        <w:rPr>
          <w:rFonts w:ascii="Times New Roman" w:hAnsi="Times New Roman" w:cs="Times New Roman"/>
          <w:sz w:val="28"/>
          <w:szCs w:val="28"/>
        </w:rPr>
        <w:t>işçilər</w:t>
      </w:r>
      <w:r w:rsidR="00AD2A6E" w:rsidRPr="00542E1B">
        <w:rPr>
          <w:rFonts w:ascii="Times New Roman" w:hAnsi="Times New Roman" w:cs="Times New Roman"/>
          <w:sz w:val="28"/>
          <w:szCs w:val="28"/>
        </w:rPr>
        <w:t>, qəbul edilmiş çantaların reyestrində koleksiyonerlərdən alınacaq çantaları qiymətli əşyalar və boş torbalar (dublikat) ilə qeydiyyata alır və qeydiyyatdan keçirdikdən sonra kassaya göndə</w:t>
      </w:r>
      <w:r w:rsidR="008834B3" w:rsidRPr="00542E1B">
        <w:rPr>
          <w:rFonts w:ascii="Times New Roman" w:hAnsi="Times New Roman" w:cs="Times New Roman"/>
          <w:sz w:val="28"/>
          <w:szCs w:val="28"/>
        </w:rPr>
        <w:t>rir.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Bundan sonra, əməliyyat şöbəsi kollektorlar tərəfindən verilmiş torbaların miqdarının kassa aparatına və qaytarma kartları ilə verdiyi bu çantaların sertifikatına uyğun olduğunu yoxlayır və kartları kolektorlara qaytarır.</w:t>
      </w:r>
    </w:p>
    <w:p w:rsidR="002B6DFC"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Kol</w:t>
      </w:r>
      <w:r w:rsidR="002B6DFC" w:rsidRPr="00542E1B">
        <w:rPr>
          <w:rFonts w:ascii="Times New Roman" w:hAnsi="Times New Roman" w:cs="Times New Roman"/>
          <w:sz w:val="28"/>
          <w:szCs w:val="28"/>
        </w:rPr>
        <w:t>l</w:t>
      </w:r>
      <w:r w:rsidRPr="00542E1B">
        <w:rPr>
          <w:rFonts w:ascii="Times New Roman" w:hAnsi="Times New Roman" w:cs="Times New Roman"/>
          <w:sz w:val="28"/>
          <w:szCs w:val="28"/>
        </w:rPr>
        <w:t>eksiyonerlər tərəfindən nağd və ya digər qiymətli əşyaların (ştampın şübhə</w:t>
      </w:r>
      <w:r w:rsidR="00C70F5D" w:rsidRPr="00542E1B">
        <w:rPr>
          <w:rFonts w:ascii="Times New Roman" w:hAnsi="Times New Roman" w:cs="Times New Roman"/>
          <w:sz w:val="28"/>
          <w:szCs w:val="28"/>
        </w:rPr>
        <w:t>sizliyi,</w:t>
      </w:r>
      <w:r w:rsidRPr="00542E1B">
        <w:rPr>
          <w:rFonts w:ascii="Times New Roman" w:hAnsi="Times New Roman" w:cs="Times New Roman"/>
          <w:sz w:val="28"/>
          <w:szCs w:val="28"/>
        </w:rPr>
        <w:t xml:space="preserve"> möhürü</w:t>
      </w:r>
      <w:r w:rsidR="00C70F5D" w:rsidRPr="00542E1B">
        <w:rPr>
          <w:rFonts w:ascii="Times New Roman" w:hAnsi="Times New Roman" w:cs="Times New Roman"/>
          <w:sz w:val="28"/>
          <w:szCs w:val="28"/>
        </w:rPr>
        <w:t>n yerində olması , çantanın</w:t>
      </w:r>
      <w:r w:rsidRPr="00542E1B">
        <w:rPr>
          <w:rFonts w:ascii="Times New Roman" w:hAnsi="Times New Roman" w:cs="Times New Roman"/>
          <w:sz w:val="28"/>
          <w:szCs w:val="28"/>
        </w:rPr>
        <w:t xml:space="preserve"> və ya kilidləmənin zədələnməsi və</w:t>
      </w:r>
      <w:r w:rsidR="00C70F5D" w:rsidRPr="00542E1B">
        <w:rPr>
          <w:rFonts w:ascii="Times New Roman" w:hAnsi="Times New Roman" w:cs="Times New Roman"/>
          <w:sz w:val="28"/>
          <w:szCs w:val="28"/>
        </w:rPr>
        <w:t xml:space="preserve"> s.)</w:t>
      </w:r>
      <w:r w:rsidR="008D6B84">
        <w:rPr>
          <w:rFonts w:ascii="Times New Roman" w:hAnsi="Times New Roman" w:cs="Times New Roman"/>
          <w:sz w:val="28"/>
          <w:szCs w:val="28"/>
        </w:rPr>
        <w:t xml:space="preserve"> uyğunluğu yoxlanılır.</w:t>
      </w:r>
      <w:r w:rsidR="00C70F5D" w:rsidRPr="00542E1B">
        <w:rPr>
          <w:rFonts w:ascii="Times New Roman" w:hAnsi="Times New Roman" w:cs="Times New Roman"/>
          <w:sz w:val="28"/>
          <w:szCs w:val="28"/>
        </w:rPr>
        <w:t xml:space="preserve"> Çanta</w:t>
      </w:r>
      <w:r w:rsidRPr="00542E1B">
        <w:rPr>
          <w:rFonts w:ascii="Times New Roman" w:hAnsi="Times New Roman" w:cs="Times New Roman"/>
          <w:sz w:val="28"/>
          <w:szCs w:val="28"/>
        </w:rPr>
        <w:t xml:space="preserve"> axşam kassasına təqdim edildikdə, faktura nömrələr və sözlərin miqdarına uyğun gəlmirsə, fakturada və xidmət kartında göstərilən kassir, belə bir çantanı təqdim edən bir əmə</w:t>
      </w:r>
      <w:r w:rsidR="008D6B84">
        <w:rPr>
          <w:rFonts w:ascii="Times New Roman" w:hAnsi="Times New Roman" w:cs="Times New Roman"/>
          <w:sz w:val="28"/>
          <w:szCs w:val="28"/>
        </w:rPr>
        <w:t xml:space="preserve">liyyat işçisinin </w:t>
      </w:r>
      <w:r w:rsidRPr="00542E1B">
        <w:rPr>
          <w:rFonts w:ascii="Times New Roman" w:hAnsi="Times New Roman" w:cs="Times New Roman"/>
          <w:sz w:val="28"/>
          <w:szCs w:val="28"/>
        </w:rPr>
        <w:t>və kollektorlarının iştirakı ilə kassir açır və onlara pul və qiymətli əşyaların köməyi ilə məlumat verir. Təkrarlamanın nəticələrinə görə üç nüsxədə tə</w:t>
      </w:r>
      <w:r w:rsidR="002B6DFC" w:rsidRPr="00542E1B">
        <w:rPr>
          <w:rFonts w:ascii="Times New Roman" w:hAnsi="Times New Roman" w:cs="Times New Roman"/>
          <w:sz w:val="28"/>
          <w:szCs w:val="28"/>
        </w:rPr>
        <w:t>rtib edilir. P</w:t>
      </w:r>
      <w:r w:rsidRPr="00542E1B">
        <w:rPr>
          <w:rFonts w:ascii="Times New Roman" w:hAnsi="Times New Roman" w:cs="Times New Roman"/>
          <w:sz w:val="28"/>
          <w:szCs w:val="28"/>
        </w:rPr>
        <w:t>ul və qiymətli əşyaların qəbulu</w:t>
      </w:r>
      <w:r w:rsidR="002B6DFC" w:rsidRPr="00542E1B">
        <w:rPr>
          <w:rFonts w:ascii="Times New Roman" w:hAnsi="Times New Roman" w:cs="Times New Roman"/>
          <w:sz w:val="28"/>
          <w:szCs w:val="28"/>
        </w:rPr>
        <w:t xml:space="preserve"> haqqındaakt </w:t>
      </w:r>
      <w:r w:rsidRPr="00542E1B">
        <w:rPr>
          <w:rFonts w:ascii="Times New Roman" w:hAnsi="Times New Roman" w:cs="Times New Roman"/>
          <w:sz w:val="28"/>
          <w:szCs w:val="28"/>
        </w:rPr>
        <w:t xml:space="preserve"> yenidən hesablanmasında iştirak edən bütün şəxslər tərəfindən imzalanır.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Aktin ilk nüsxəsi kredit tə</w:t>
      </w:r>
      <w:r w:rsidR="002B6DFC" w:rsidRPr="00542E1B">
        <w:rPr>
          <w:rFonts w:ascii="Times New Roman" w:hAnsi="Times New Roman" w:cs="Times New Roman"/>
          <w:sz w:val="28"/>
          <w:szCs w:val="28"/>
        </w:rPr>
        <w:t xml:space="preserve">şkilatının </w:t>
      </w:r>
      <w:r w:rsidRPr="00542E1B">
        <w:rPr>
          <w:rFonts w:ascii="Times New Roman" w:hAnsi="Times New Roman" w:cs="Times New Roman"/>
          <w:sz w:val="28"/>
          <w:szCs w:val="28"/>
        </w:rPr>
        <w:t xml:space="preserve"> nağd sənədlərində qalır, ikincisi nağd kollektorlara pul verən təşkilat üçün göndərilir, üçüncüsü toplama vahidinə göndərilir.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Kassir və əməliyyat məmuru axşam kassa tərəfindən alınmış pul kassasında (təhlükəsiz) çanta sayını hesablayır, onları jurnalda göstərilən məbləğlə müqayisə edərək, iki kassa ilə tə</w:t>
      </w:r>
      <w:r w:rsidR="00CE270B" w:rsidRPr="00542E1B">
        <w:rPr>
          <w:rFonts w:ascii="Times New Roman" w:hAnsi="Times New Roman" w:cs="Times New Roman"/>
          <w:sz w:val="28"/>
          <w:szCs w:val="28"/>
        </w:rPr>
        <w:t>hvil verir</w:t>
      </w:r>
      <w:r w:rsidRPr="00542E1B">
        <w:rPr>
          <w:rFonts w:ascii="Times New Roman" w:hAnsi="Times New Roman" w:cs="Times New Roman"/>
          <w:sz w:val="28"/>
          <w:szCs w:val="28"/>
        </w:rPr>
        <w:t xml:space="preserve"> (təhlükəsiz), onlardan biri kassirdə yerləşdirilir</w:t>
      </w:r>
      <w:r w:rsidR="00CE270B" w:rsidRPr="00542E1B">
        <w:rPr>
          <w:rFonts w:ascii="Times New Roman" w:hAnsi="Times New Roman" w:cs="Times New Roman"/>
          <w:sz w:val="28"/>
          <w:szCs w:val="28"/>
        </w:rPr>
        <w:t>,</w:t>
      </w:r>
      <w:r w:rsidRPr="00542E1B">
        <w:rPr>
          <w:rFonts w:ascii="Times New Roman" w:hAnsi="Times New Roman" w:cs="Times New Roman"/>
          <w:sz w:val="28"/>
          <w:szCs w:val="28"/>
        </w:rPr>
        <w:t xml:space="preserve"> </w:t>
      </w:r>
      <w:r w:rsidR="00CE270B" w:rsidRPr="00542E1B">
        <w:rPr>
          <w:rFonts w:ascii="Times New Roman" w:hAnsi="Times New Roman" w:cs="Times New Roman"/>
          <w:sz w:val="28"/>
          <w:szCs w:val="28"/>
        </w:rPr>
        <w:t>digəri isə</w:t>
      </w:r>
      <w:r w:rsidRPr="00542E1B">
        <w:rPr>
          <w:rFonts w:ascii="Times New Roman" w:hAnsi="Times New Roman" w:cs="Times New Roman"/>
          <w:sz w:val="28"/>
          <w:szCs w:val="28"/>
        </w:rPr>
        <w:t xml:space="preserve"> mühürlənmiş və qoruma altına alınmışdır.</w:t>
      </w:r>
    </w:p>
    <w:p w:rsidR="00AD2A6E" w:rsidRPr="00542E1B" w:rsidRDefault="00CE270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Növbət</w:t>
      </w:r>
      <w:r w:rsidR="00AD2A6E" w:rsidRPr="00542E1B">
        <w:rPr>
          <w:rFonts w:ascii="Times New Roman" w:hAnsi="Times New Roman" w:cs="Times New Roman"/>
          <w:sz w:val="28"/>
          <w:szCs w:val="28"/>
        </w:rPr>
        <w:t>i gün səhər saatlarında</w:t>
      </w:r>
      <w:r w:rsidRPr="00542E1B">
        <w:rPr>
          <w:rFonts w:ascii="Times New Roman" w:hAnsi="Times New Roman" w:cs="Times New Roman"/>
          <w:sz w:val="28"/>
          <w:szCs w:val="28"/>
        </w:rPr>
        <w:t xml:space="preserve"> </w:t>
      </w:r>
      <w:r w:rsidR="00AD2A6E" w:rsidRPr="00542E1B">
        <w:rPr>
          <w:rFonts w:ascii="Times New Roman" w:hAnsi="Times New Roman" w:cs="Times New Roman"/>
          <w:sz w:val="28"/>
          <w:szCs w:val="28"/>
        </w:rPr>
        <w:t xml:space="preserve"> kassir və əməliyyatlar məmuru, çanta</w:t>
      </w:r>
      <w:r w:rsidRPr="00542E1B">
        <w:rPr>
          <w:rFonts w:ascii="Times New Roman" w:hAnsi="Times New Roman" w:cs="Times New Roman"/>
          <w:sz w:val="28"/>
          <w:szCs w:val="28"/>
        </w:rPr>
        <w:t>ları na</w:t>
      </w:r>
      <w:r w:rsidRPr="00542E1B">
        <w:rPr>
          <w:rFonts w:ascii="Times New Roman" w:hAnsi="Times New Roman" w:cs="Times New Roman"/>
          <w:sz w:val="28"/>
          <w:szCs w:val="28"/>
          <w:lang w:val="az-Latn-AZ"/>
        </w:rPr>
        <w:t>ğ</w:t>
      </w:r>
      <w:r w:rsidR="00AD2A6E" w:rsidRPr="00542E1B">
        <w:rPr>
          <w:rFonts w:ascii="Times New Roman" w:hAnsi="Times New Roman" w:cs="Times New Roman"/>
          <w:sz w:val="28"/>
          <w:szCs w:val="28"/>
        </w:rPr>
        <w:t>d pul və faktura ilə əvəzləşdirərək, hesabatın nağd vəsaitinə çatdırır. Kolektorlar tərəfindən çatdırılan çantalardan olan pulun yenidən hesablanması nəzarət işçisinin iştirakı ilə</w:t>
      </w:r>
      <w:r w:rsidR="008D6B84">
        <w:rPr>
          <w:rFonts w:ascii="Times New Roman" w:hAnsi="Times New Roman" w:cs="Times New Roman"/>
          <w:sz w:val="28"/>
          <w:szCs w:val="28"/>
        </w:rPr>
        <w:t xml:space="preserve"> nağd vəsaitlərin hesablanması üzrə peşəkar</w:t>
      </w:r>
      <w:r w:rsidR="00AD2A6E" w:rsidRPr="00542E1B">
        <w:rPr>
          <w:rFonts w:ascii="Times New Roman" w:hAnsi="Times New Roman" w:cs="Times New Roman"/>
          <w:sz w:val="28"/>
          <w:szCs w:val="28"/>
        </w:rPr>
        <w:t xml:space="preserve"> işçilə</w:t>
      </w:r>
      <w:r w:rsidR="008D6B84">
        <w:rPr>
          <w:rFonts w:ascii="Times New Roman" w:hAnsi="Times New Roman" w:cs="Times New Roman"/>
          <w:sz w:val="28"/>
          <w:szCs w:val="28"/>
        </w:rPr>
        <w:t>r</w:t>
      </w:r>
      <w:r w:rsidR="00AD2A6E" w:rsidRPr="00542E1B">
        <w:rPr>
          <w:rFonts w:ascii="Times New Roman" w:hAnsi="Times New Roman" w:cs="Times New Roman"/>
          <w:sz w:val="28"/>
          <w:szCs w:val="28"/>
        </w:rPr>
        <w:t xml:space="preserve"> tərəfində</w:t>
      </w:r>
      <w:r w:rsidR="009E33D1" w:rsidRPr="00542E1B">
        <w:rPr>
          <w:rFonts w:ascii="Times New Roman" w:hAnsi="Times New Roman" w:cs="Times New Roman"/>
          <w:sz w:val="28"/>
          <w:szCs w:val="28"/>
        </w:rPr>
        <w:t>n aparılır</w:t>
      </w:r>
      <w:r w:rsidR="008D6B84">
        <w:rPr>
          <w:rFonts w:ascii="Times New Roman" w:hAnsi="Times New Roman" w:cs="Times New Roman"/>
          <w:sz w:val="28"/>
          <w:szCs w:val="28"/>
        </w:rPr>
        <w:t>.</w:t>
      </w:r>
      <w:r w:rsidR="009E33D1" w:rsidRPr="00542E1B">
        <w:rPr>
          <w:rFonts w:ascii="Times New Roman" w:hAnsi="Times New Roman" w:cs="Times New Roman"/>
          <w:sz w:val="28"/>
          <w:szCs w:val="28"/>
        </w:rPr>
        <w:t xml:space="preserve"> </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Cari hesabdan nağd pul verilməsi əmək haqqı, sosial ödəniş, təqaüd, səyahət xərcləri, mövcud biznes ehtiyacları üçün pul çekləri ilə həyata keçirilir.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çeklə</w:t>
      </w:r>
      <w:r w:rsidR="00C70F5D" w:rsidRPr="00542E1B">
        <w:rPr>
          <w:rFonts w:ascii="Times New Roman" w:hAnsi="Times New Roman" w:cs="Times New Roman"/>
          <w:sz w:val="28"/>
          <w:szCs w:val="28"/>
        </w:rPr>
        <w:t>r ciddi ödəniş</w:t>
      </w:r>
      <w:r w:rsidRPr="00542E1B">
        <w:rPr>
          <w:rFonts w:ascii="Times New Roman" w:hAnsi="Times New Roman" w:cs="Times New Roman"/>
          <w:sz w:val="28"/>
          <w:szCs w:val="28"/>
        </w:rPr>
        <w:t xml:space="preserve"> formalarıdır və müştəriyə çek kitab şəklində</w:t>
      </w:r>
      <w:r w:rsidR="002B6DFC" w:rsidRPr="00542E1B">
        <w:rPr>
          <w:rFonts w:ascii="Times New Roman" w:hAnsi="Times New Roman" w:cs="Times New Roman"/>
          <w:sz w:val="28"/>
          <w:szCs w:val="28"/>
        </w:rPr>
        <w:t xml:space="preserve"> verilir. Çek də</w:t>
      </w:r>
      <w:r w:rsidRPr="00542E1B">
        <w:rPr>
          <w:rFonts w:ascii="Times New Roman" w:hAnsi="Times New Roman" w:cs="Times New Roman"/>
          <w:sz w:val="28"/>
          <w:szCs w:val="28"/>
        </w:rPr>
        <w:t>fte</w:t>
      </w:r>
      <w:r w:rsidR="002B6DFC" w:rsidRPr="00542E1B">
        <w:rPr>
          <w:rFonts w:ascii="Times New Roman" w:hAnsi="Times New Roman" w:cs="Times New Roman"/>
          <w:sz w:val="28"/>
          <w:szCs w:val="28"/>
        </w:rPr>
        <w:t>ə</w:t>
      </w:r>
      <w:r w:rsidRPr="00542E1B">
        <w:rPr>
          <w:rFonts w:ascii="Times New Roman" w:hAnsi="Times New Roman" w:cs="Times New Roman"/>
          <w:sz w:val="28"/>
          <w:szCs w:val="28"/>
        </w:rPr>
        <w:t>rinin hər bir emissiyası müştərinin qeydiyyat kartında bankın bir əməliyyat şöbəsi tərəfindən qeydiyyat tarixində qeydə alınır və nömrələri ilkdən sonunadə</w:t>
      </w:r>
      <w:r w:rsidR="00C70F5D" w:rsidRPr="00542E1B">
        <w:rPr>
          <w:rFonts w:ascii="Times New Roman" w:hAnsi="Times New Roman" w:cs="Times New Roman"/>
          <w:sz w:val="28"/>
          <w:szCs w:val="28"/>
        </w:rPr>
        <w:t>k yoxlanılır</w:t>
      </w:r>
      <w:r w:rsidR="008D6B84">
        <w:rPr>
          <w:rFonts w:ascii="Times New Roman" w:hAnsi="Times New Roman" w:cs="Times New Roman"/>
          <w:sz w:val="28"/>
          <w:szCs w:val="28"/>
        </w:rPr>
        <w:t xml:space="preserve">. </w:t>
      </w:r>
      <w:r w:rsidRPr="00542E1B">
        <w:rPr>
          <w:rFonts w:ascii="Times New Roman" w:hAnsi="Times New Roman" w:cs="Times New Roman"/>
          <w:sz w:val="28"/>
          <w:szCs w:val="28"/>
        </w:rPr>
        <w:t>Müştəri çeklərin doldurulması</w:t>
      </w:r>
      <w:r w:rsidR="00C70F5D" w:rsidRPr="00542E1B">
        <w:rPr>
          <w:rFonts w:ascii="Times New Roman" w:hAnsi="Times New Roman" w:cs="Times New Roman"/>
          <w:sz w:val="28"/>
          <w:szCs w:val="28"/>
        </w:rPr>
        <w:t>nın</w:t>
      </w:r>
      <w:r w:rsidRPr="00542E1B">
        <w:rPr>
          <w:rFonts w:ascii="Times New Roman" w:hAnsi="Times New Roman" w:cs="Times New Roman"/>
          <w:sz w:val="28"/>
          <w:szCs w:val="28"/>
        </w:rPr>
        <w:t xml:space="preserve"> düzgünlüyünü yoxlayan və</w:t>
      </w:r>
      <w:r w:rsidR="00692112" w:rsidRPr="00542E1B">
        <w:rPr>
          <w:rFonts w:ascii="Times New Roman" w:hAnsi="Times New Roman" w:cs="Times New Roman"/>
          <w:sz w:val="28"/>
          <w:szCs w:val="28"/>
        </w:rPr>
        <w:t xml:space="preserve"> bankın</w:t>
      </w:r>
      <w:r w:rsidRPr="00542E1B">
        <w:rPr>
          <w:rFonts w:ascii="Times New Roman" w:hAnsi="Times New Roman" w:cs="Times New Roman"/>
          <w:sz w:val="28"/>
          <w:szCs w:val="28"/>
        </w:rPr>
        <w:t xml:space="preserve"> vəzifəli şəxslərinin nümunələri ilə</w:t>
      </w:r>
      <w:r w:rsidR="00692112" w:rsidRPr="00542E1B">
        <w:rPr>
          <w:rFonts w:ascii="Times New Roman" w:hAnsi="Times New Roman" w:cs="Times New Roman"/>
          <w:sz w:val="28"/>
          <w:szCs w:val="28"/>
        </w:rPr>
        <w:t xml:space="preserve"> imzanın </w:t>
      </w:r>
      <w:r w:rsidRPr="00542E1B">
        <w:rPr>
          <w:rFonts w:ascii="Times New Roman" w:hAnsi="Times New Roman" w:cs="Times New Roman"/>
          <w:sz w:val="28"/>
          <w:szCs w:val="28"/>
        </w:rPr>
        <w:t xml:space="preserve"> uyğunluğunu yoxlayan bir əməliyyat şöbəsinə dolu bir çek təqdim edir. Çek formu</w:t>
      </w:r>
      <w:r w:rsidR="00692112" w:rsidRPr="00542E1B">
        <w:rPr>
          <w:rFonts w:ascii="Times New Roman" w:hAnsi="Times New Roman" w:cs="Times New Roman"/>
          <w:sz w:val="28"/>
          <w:szCs w:val="28"/>
        </w:rPr>
        <w:t>nda</w:t>
      </w:r>
      <w:r w:rsidRPr="00542E1B">
        <w:rPr>
          <w:rFonts w:ascii="Times New Roman" w:hAnsi="Times New Roman" w:cs="Times New Roman"/>
          <w:sz w:val="28"/>
          <w:szCs w:val="28"/>
        </w:rPr>
        <w:t xml:space="preserve"> məbləği, çek bu</w:t>
      </w:r>
      <w:r w:rsidR="00692112" w:rsidRPr="00542E1B">
        <w:rPr>
          <w:rFonts w:ascii="Times New Roman" w:hAnsi="Times New Roman" w:cs="Times New Roman"/>
          <w:sz w:val="28"/>
          <w:szCs w:val="28"/>
        </w:rPr>
        <w:t>raxılış tarixini, alıcının adı</w:t>
      </w:r>
      <w:r w:rsidRPr="00542E1B">
        <w:rPr>
          <w:rFonts w:ascii="Times New Roman" w:hAnsi="Times New Roman" w:cs="Times New Roman"/>
          <w:sz w:val="28"/>
          <w:szCs w:val="28"/>
        </w:rPr>
        <w:t>, pulun geri alındığı hesabı və</w:t>
      </w:r>
      <w:r w:rsidR="00692112" w:rsidRPr="00542E1B">
        <w:rPr>
          <w:rFonts w:ascii="Times New Roman" w:hAnsi="Times New Roman" w:cs="Times New Roman"/>
          <w:sz w:val="28"/>
          <w:szCs w:val="28"/>
        </w:rPr>
        <w:t xml:space="preserve"> imza sahibinin imzası</w:t>
      </w:r>
      <w:r w:rsidRPr="00542E1B">
        <w:rPr>
          <w:rFonts w:ascii="Times New Roman" w:hAnsi="Times New Roman" w:cs="Times New Roman"/>
          <w:sz w:val="28"/>
          <w:szCs w:val="28"/>
        </w:rPr>
        <w:t xml:space="preserve"> göstər</w:t>
      </w:r>
      <w:r w:rsidR="00692112" w:rsidRPr="00542E1B">
        <w:rPr>
          <w:rFonts w:ascii="Times New Roman" w:hAnsi="Times New Roman" w:cs="Times New Roman"/>
          <w:sz w:val="28"/>
          <w:szCs w:val="28"/>
        </w:rPr>
        <w:t>il</w:t>
      </w:r>
      <w:r w:rsidRPr="00542E1B">
        <w:rPr>
          <w:rFonts w:ascii="Times New Roman" w:hAnsi="Times New Roman" w:cs="Times New Roman"/>
          <w:sz w:val="28"/>
          <w:szCs w:val="28"/>
        </w:rPr>
        <w:t xml:space="preserve">məlidir. Sözlərdəki məbləğ böyük bir bəndlə yazılır. </w:t>
      </w:r>
      <w:r w:rsidR="008D6B84">
        <w:rPr>
          <w:rFonts w:ascii="Times New Roman" w:hAnsi="Times New Roman" w:cs="Times New Roman"/>
          <w:sz w:val="28"/>
          <w:szCs w:val="28"/>
        </w:rPr>
        <w:t>M</w:t>
      </w:r>
      <w:r w:rsidRPr="00542E1B">
        <w:rPr>
          <w:rFonts w:ascii="Times New Roman" w:hAnsi="Times New Roman" w:cs="Times New Roman"/>
          <w:sz w:val="28"/>
          <w:szCs w:val="28"/>
        </w:rPr>
        <w:t>üştəri pulun götürülməsinin məqsədini göstərməlidir. Çeklərin arxasındakı ödənişin məqsədi imza sahibinin imzası ilə təsdiqlənir.</w:t>
      </w:r>
    </w:p>
    <w:p w:rsidR="00AD2A6E" w:rsidRPr="00542E1B" w:rsidRDefault="00AD2A6E"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Çeklərin doldurulmasının düzgünlüyünü yoxlayarkən, əməliyyat şöbə</w:t>
      </w:r>
      <w:r w:rsidR="00692112" w:rsidRPr="00542E1B">
        <w:rPr>
          <w:rFonts w:ascii="Times New Roman" w:hAnsi="Times New Roman" w:cs="Times New Roman"/>
          <w:sz w:val="28"/>
          <w:szCs w:val="28"/>
        </w:rPr>
        <w:t>si çek</w:t>
      </w:r>
      <w:r w:rsidRPr="00542E1B">
        <w:rPr>
          <w:rFonts w:ascii="Times New Roman" w:hAnsi="Times New Roman" w:cs="Times New Roman"/>
          <w:sz w:val="28"/>
          <w:szCs w:val="28"/>
        </w:rPr>
        <w:t xml:space="preserve"> məbləğini xərclər üçün kassaya yazır, çekdən çek nişanını kəs</w:t>
      </w:r>
      <w:r w:rsidR="00692112" w:rsidRPr="00542E1B">
        <w:rPr>
          <w:rFonts w:ascii="Times New Roman" w:hAnsi="Times New Roman" w:cs="Times New Roman"/>
          <w:sz w:val="28"/>
          <w:szCs w:val="28"/>
        </w:rPr>
        <w:t xml:space="preserve">ir </w:t>
      </w:r>
      <w:r w:rsidRPr="00542E1B">
        <w:rPr>
          <w:rFonts w:ascii="Times New Roman" w:hAnsi="Times New Roman" w:cs="Times New Roman"/>
          <w:sz w:val="28"/>
          <w:szCs w:val="28"/>
        </w:rPr>
        <w:t xml:space="preserve"> və kassa formasında təqdim etmək üçün onu alıcıya göndərir və çekləri kassaya göndərir. </w:t>
      </w:r>
      <w:r w:rsidR="002B6DFC" w:rsidRPr="00542E1B">
        <w:rPr>
          <w:rFonts w:ascii="Times New Roman" w:hAnsi="Times New Roman" w:cs="Times New Roman"/>
          <w:sz w:val="28"/>
          <w:szCs w:val="28"/>
        </w:rPr>
        <w:t xml:space="preserve">    </w:t>
      </w:r>
      <w:r w:rsidRPr="00542E1B">
        <w:rPr>
          <w:rFonts w:ascii="Times New Roman" w:hAnsi="Times New Roman" w:cs="Times New Roman"/>
          <w:sz w:val="28"/>
          <w:szCs w:val="28"/>
        </w:rPr>
        <w:t>Nağd çek aldıqdan sonra kassir:</w:t>
      </w:r>
    </w:p>
    <w:p w:rsidR="00AD2A6E"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nağd çekləri verən və təsdiqləyən kredit təşkilatının vəzifəli şəxslərinin və imzaların şəxsiyyətini kassir nümunələrinə çatdırdıqlarını təsdiqləyir;</w:t>
      </w:r>
    </w:p>
    <w:p w:rsidR="00AD2A6E" w:rsidRPr="00542E1B" w:rsidRDefault="002B6DFC"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n</w:t>
      </w:r>
      <w:r w:rsidR="00AD2A6E" w:rsidRPr="00542E1B">
        <w:rPr>
          <w:rFonts w:ascii="Times New Roman" w:hAnsi="Times New Roman" w:cs="Times New Roman"/>
          <w:sz w:val="28"/>
          <w:szCs w:val="28"/>
        </w:rPr>
        <w:t>ağd pul çeklərindəki məblə</w:t>
      </w:r>
      <w:r w:rsidRPr="00542E1B">
        <w:rPr>
          <w:rFonts w:ascii="Times New Roman" w:hAnsi="Times New Roman" w:cs="Times New Roman"/>
          <w:sz w:val="28"/>
          <w:szCs w:val="28"/>
        </w:rPr>
        <w:t xml:space="preserve">ği </w:t>
      </w:r>
      <w:r w:rsidR="00AD2A6E" w:rsidRPr="00542E1B">
        <w:rPr>
          <w:rFonts w:ascii="Times New Roman" w:hAnsi="Times New Roman" w:cs="Times New Roman"/>
          <w:sz w:val="28"/>
          <w:szCs w:val="28"/>
        </w:rPr>
        <w:t xml:space="preserve"> rəqəmlərlə müqayisə edir;</w:t>
      </w:r>
    </w:p>
    <w:p w:rsidR="006069F4"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pul köçürməsinin nağd alınmasına, pasportun təqdim olunmasına dair məlumatın və ya pul alıcısının şəxsiyyətini təsdiq edən digər sənə</w:t>
      </w:r>
      <w:r w:rsidR="006069F4" w:rsidRPr="00542E1B">
        <w:rPr>
          <w:rFonts w:ascii="Times New Roman" w:hAnsi="Times New Roman" w:cs="Times New Roman"/>
          <w:sz w:val="28"/>
          <w:szCs w:val="28"/>
        </w:rPr>
        <w:t>din mövcudluğunu yoxlayır;</w:t>
      </w:r>
    </w:p>
    <w:p w:rsidR="00AD2A6E"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çıxarılacaq pul məbləğini hazırlayır;</w:t>
      </w:r>
    </w:p>
    <w:p w:rsidR="00AD2A6E"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alıcını</w:t>
      </w:r>
      <w:r w:rsidR="002B6DFC" w:rsidRPr="00542E1B">
        <w:rPr>
          <w:rFonts w:ascii="Times New Roman" w:hAnsi="Times New Roman" w:cs="Times New Roman"/>
          <w:sz w:val="28"/>
          <w:szCs w:val="28"/>
        </w:rPr>
        <w:t>n</w:t>
      </w:r>
      <w:r w:rsidRPr="00542E1B">
        <w:rPr>
          <w:rFonts w:ascii="Times New Roman" w:hAnsi="Times New Roman" w:cs="Times New Roman"/>
          <w:sz w:val="28"/>
          <w:szCs w:val="28"/>
        </w:rPr>
        <w:t xml:space="preserve"> çek nömrəsinə zəng edir və</w:t>
      </w:r>
      <w:r w:rsidR="002B6DFC" w:rsidRPr="00542E1B">
        <w:rPr>
          <w:rFonts w:ascii="Times New Roman" w:hAnsi="Times New Roman" w:cs="Times New Roman"/>
          <w:sz w:val="28"/>
          <w:szCs w:val="28"/>
        </w:rPr>
        <w:t xml:space="preserve"> ondan</w:t>
      </w:r>
      <w:r w:rsidRPr="00542E1B">
        <w:rPr>
          <w:rFonts w:ascii="Times New Roman" w:hAnsi="Times New Roman" w:cs="Times New Roman"/>
          <w:sz w:val="28"/>
          <w:szCs w:val="28"/>
        </w:rPr>
        <w:t xml:space="preserve"> pul məblə</w:t>
      </w:r>
      <w:r w:rsidR="002B6DFC" w:rsidRPr="00542E1B">
        <w:rPr>
          <w:rFonts w:ascii="Times New Roman" w:hAnsi="Times New Roman" w:cs="Times New Roman"/>
          <w:sz w:val="28"/>
          <w:szCs w:val="28"/>
        </w:rPr>
        <w:t>ğini</w:t>
      </w:r>
      <w:r w:rsidRPr="00542E1B">
        <w:rPr>
          <w:rFonts w:ascii="Times New Roman" w:hAnsi="Times New Roman" w:cs="Times New Roman"/>
          <w:sz w:val="28"/>
          <w:szCs w:val="28"/>
        </w:rPr>
        <w:t xml:space="preserve"> soruşur;</w:t>
      </w:r>
    </w:p>
    <w:p w:rsidR="00AD2A6E"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nəzarət nişanının nömrəsini çekdə olan nömrə ilə yoxlayır və nəzarət nişanını çekə qoyur;</w:t>
      </w:r>
    </w:p>
    <w:p w:rsidR="00AD2A6E"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müştərinin iştirakı ilə buraxılmaq üçün hazırlanmış pul məbləğini yenidən hesablayır;</w:t>
      </w:r>
    </w:p>
    <w:p w:rsidR="00C70F5D" w:rsidRPr="00542E1B" w:rsidRDefault="00AD2A6E" w:rsidP="004C6B7A">
      <w:pPr>
        <w:pStyle w:val="ListParagraph"/>
        <w:numPr>
          <w:ilvl w:val="0"/>
          <w:numId w:val="14"/>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alıcıya pul</w:t>
      </w:r>
      <w:r w:rsidR="002B6DFC" w:rsidRPr="00542E1B">
        <w:rPr>
          <w:rFonts w:ascii="Times New Roman" w:hAnsi="Times New Roman" w:cs="Times New Roman"/>
          <w:sz w:val="28"/>
          <w:szCs w:val="28"/>
        </w:rPr>
        <w:t>u</w:t>
      </w:r>
      <w:r w:rsidRPr="00542E1B">
        <w:rPr>
          <w:rFonts w:ascii="Times New Roman" w:hAnsi="Times New Roman" w:cs="Times New Roman"/>
          <w:sz w:val="28"/>
          <w:szCs w:val="28"/>
        </w:rPr>
        <w:t xml:space="preserve"> verir və çeklə</w:t>
      </w:r>
      <w:r w:rsidR="00C70F5D" w:rsidRPr="00542E1B">
        <w:rPr>
          <w:rFonts w:ascii="Times New Roman" w:hAnsi="Times New Roman" w:cs="Times New Roman"/>
          <w:sz w:val="28"/>
          <w:szCs w:val="28"/>
        </w:rPr>
        <w:t>ri imzalayır.</w:t>
      </w:r>
    </w:p>
    <w:p w:rsidR="00AD2A6E" w:rsidRPr="00542E1B" w:rsidRDefault="00C70F5D"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AD2A6E" w:rsidRPr="00542E1B">
        <w:rPr>
          <w:rFonts w:ascii="Times New Roman" w:hAnsi="Times New Roman" w:cs="Times New Roman"/>
          <w:sz w:val="28"/>
          <w:szCs w:val="28"/>
        </w:rPr>
        <w:t>Mövcud tənzimləyici çərçivə</w:t>
      </w:r>
      <w:r w:rsidRPr="00542E1B">
        <w:rPr>
          <w:rFonts w:ascii="Times New Roman" w:hAnsi="Times New Roman" w:cs="Times New Roman"/>
          <w:sz w:val="28"/>
          <w:szCs w:val="28"/>
        </w:rPr>
        <w:t xml:space="preserve">də </w:t>
      </w:r>
      <w:r w:rsidR="00AD2A6E" w:rsidRPr="00542E1B">
        <w:rPr>
          <w:rFonts w:ascii="Times New Roman" w:hAnsi="Times New Roman" w:cs="Times New Roman"/>
          <w:sz w:val="28"/>
          <w:szCs w:val="28"/>
        </w:rPr>
        <w:t>bankların pul intizamına və iş şəraitinə sahib olan müəssisələrin nağd pulla uyğunluğuna dair sistemli yoxlamalar aparmağı nəzərdə</w:t>
      </w:r>
      <w:r w:rsidRPr="00542E1B">
        <w:rPr>
          <w:rFonts w:ascii="Times New Roman" w:hAnsi="Times New Roman" w:cs="Times New Roman"/>
          <w:sz w:val="28"/>
          <w:szCs w:val="28"/>
        </w:rPr>
        <w:t xml:space="preserve"> tutulur</w:t>
      </w:r>
      <w:r w:rsidR="00AD2A6E" w:rsidRPr="00542E1B">
        <w:rPr>
          <w:rFonts w:ascii="Times New Roman" w:hAnsi="Times New Roman" w:cs="Times New Roman"/>
          <w:sz w:val="28"/>
          <w:szCs w:val="28"/>
        </w:rPr>
        <w:t>.</w:t>
      </w:r>
    </w:p>
    <w:p w:rsidR="00AD2A6E" w:rsidRPr="00542E1B" w:rsidRDefault="002B6DFC"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w:t>
      </w:r>
      <w:r w:rsidR="00AD2A6E" w:rsidRPr="00542E1B">
        <w:rPr>
          <w:rFonts w:ascii="Times New Roman" w:hAnsi="Times New Roman" w:cs="Times New Roman"/>
          <w:sz w:val="28"/>
          <w:szCs w:val="28"/>
        </w:rPr>
        <w:t>anklar aşağıda göstərilən sahələrdə müəssisədə kassa əməliyyatları aparma prose</w:t>
      </w:r>
      <w:r w:rsidR="00C70F5D" w:rsidRPr="00542E1B">
        <w:rPr>
          <w:rFonts w:ascii="Times New Roman" w:hAnsi="Times New Roman" w:cs="Times New Roman"/>
          <w:sz w:val="28"/>
          <w:szCs w:val="28"/>
        </w:rPr>
        <w:t>duruna uyğunluğunu yoxlamalıdırlar</w:t>
      </w:r>
      <w:r w:rsidR="00AD2A6E" w:rsidRPr="00542E1B">
        <w:rPr>
          <w:rFonts w:ascii="Times New Roman" w:hAnsi="Times New Roman" w:cs="Times New Roman"/>
          <w:sz w:val="28"/>
          <w:szCs w:val="28"/>
        </w:rPr>
        <w:t>.</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Pul vəsaitlərinin və digər pul sənədlərinin saxlanılması.</w:t>
      </w:r>
    </w:p>
    <w:p w:rsidR="00C70F5D"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Banka daxil olan pulların yerləşdirilməsinin tamlığı. </w:t>
      </w:r>
    </w:p>
    <w:p w:rsidR="00AD2A6E" w:rsidRPr="00542E1B" w:rsidRDefault="002B6DFC"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Bank</w:t>
      </w:r>
      <w:r w:rsidR="00AD2A6E" w:rsidRPr="00542E1B">
        <w:rPr>
          <w:rFonts w:ascii="Times New Roman" w:hAnsi="Times New Roman" w:cs="Times New Roman"/>
          <w:sz w:val="28"/>
          <w:szCs w:val="28"/>
        </w:rPr>
        <w:t xml:space="preserve"> kassa dəftərinə girişlərin yazışması.</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Bankın kassirinə pul köçürməsinin tamamlanması.</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Müəssisənin pul vəsaitindən pul vəsaitlərinin xərclənməsi.</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Hüquqi şəxslər arasında nağd hesablaşmaların həyata keçirilməsi.</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Nağd balansın bank tərəfindən müəyyən edilmiş yoxlanılmış müddətinin hər bir gününə, nağd pul vəsaitlərini depozitləşdirmə qaydaları və prosedurlarına, əmək haqqı və sosial müavinətlərə görə ödənilməmiş pul vəsaitlərinin bankına qaytarılmasının vaxtında olması.</w:t>
      </w:r>
    </w:p>
    <w:p w:rsidR="00AD2A6E" w:rsidRPr="00542E1B" w:rsidRDefault="00AD2A6E" w:rsidP="004C6B7A">
      <w:pPr>
        <w:pStyle w:val="ListParagraph"/>
        <w:numPr>
          <w:ilvl w:val="0"/>
          <w:numId w:val="10"/>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Bankda alınmış pulların məqsədli istifadəsi.</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ödənişlər əhali ilə, əhalinin fərdi qrupları ilə müəssisələr arasında məhdud miqdarda müəssisələr, tə</w:t>
      </w:r>
      <w:r w:rsidR="00C70F5D" w:rsidRPr="00542E1B">
        <w:rPr>
          <w:rFonts w:ascii="Times New Roman" w:hAnsi="Times New Roman" w:cs="Times New Roman"/>
          <w:sz w:val="28"/>
          <w:szCs w:val="28"/>
        </w:rPr>
        <w:t>şkilatlar arasında olur</w:t>
      </w:r>
      <w:r w:rsidRPr="00542E1B">
        <w:rPr>
          <w:rFonts w:ascii="Times New Roman" w:hAnsi="Times New Roman" w:cs="Times New Roman"/>
          <w:sz w:val="28"/>
          <w:szCs w:val="28"/>
        </w:rPr>
        <w:t>.</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müştəri xidməti də bank hesabı müqaviləsi əsasında həyata keçirilir.</w:t>
      </w:r>
    </w:p>
    <w:p w:rsidR="00C70F5D"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ödənişlər etmək üçün banklar aşağıdakıları əhatə edən pul vahidlərinə malik olmalıdırlar: qiymətli ə</w:t>
      </w:r>
      <w:r w:rsidR="002B6DFC" w:rsidRPr="00542E1B">
        <w:rPr>
          <w:rFonts w:ascii="Times New Roman" w:hAnsi="Times New Roman" w:cs="Times New Roman"/>
          <w:sz w:val="28"/>
          <w:szCs w:val="28"/>
        </w:rPr>
        <w:t>şyaların depozitari</w:t>
      </w:r>
      <w:r w:rsidRPr="00542E1B">
        <w:rPr>
          <w:rFonts w:ascii="Times New Roman" w:hAnsi="Times New Roman" w:cs="Times New Roman"/>
          <w:sz w:val="28"/>
          <w:szCs w:val="28"/>
        </w:rPr>
        <w:t>, əməliyyat kassaları, konvertasiya kassası, kollektorlara pul vəsaitlərinin alınması və yerləşdirilmə</w:t>
      </w:r>
      <w:r w:rsidR="002B6DFC" w:rsidRPr="00542E1B">
        <w:rPr>
          <w:rFonts w:ascii="Times New Roman" w:hAnsi="Times New Roman" w:cs="Times New Roman"/>
          <w:sz w:val="28"/>
          <w:szCs w:val="28"/>
        </w:rPr>
        <w:t xml:space="preserve">si </w:t>
      </w:r>
      <w:r w:rsidRPr="00542E1B">
        <w:rPr>
          <w:rFonts w:ascii="Times New Roman" w:hAnsi="Times New Roman" w:cs="Times New Roman"/>
          <w:sz w:val="28"/>
          <w:szCs w:val="28"/>
        </w:rPr>
        <w:t>, müştərilərin qiymətli əşyalarının yerləşdiyi yer, habelə binalar və köşklər (qablaşdırma materialları, arxiv və s. saxlanması üçün).</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Pul köçürmələri ilə yanaşı, banklara ayrı əməliyyat kassalarında (şöbə, şöbələr) də icazə verilir.</w:t>
      </w:r>
    </w:p>
    <w:p w:rsidR="00B20122" w:rsidRPr="00542E1B" w:rsidRDefault="005421F9" w:rsidP="004C6B7A">
      <w:pPr>
        <w:spacing w:after="0" w:line="360" w:lineRule="auto"/>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Bank işi onların funksiyaları ilə</w:t>
      </w:r>
      <w:r w:rsidR="00B20122" w:rsidRPr="00542E1B">
        <w:rPr>
          <w:rFonts w:ascii="Times New Roman" w:hAnsi="Times New Roman" w:cs="Times New Roman"/>
          <w:sz w:val="28"/>
          <w:szCs w:val="28"/>
        </w:rPr>
        <w:t xml:space="preserve"> fə</w:t>
      </w:r>
      <w:r>
        <w:rPr>
          <w:rFonts w:ascii="Times New Roman" w:hAnsi="Times New Roman" w:cs="Times New Roman"/>
          <w:sz w:val="28"/>
          <w:szCs w:val="28"/>
        </w:rPr>
        <w:t>rqlənir</w:t>
      </w:r>
      <w:r w:rsidR="00B20122" w:rsidRPr="00542E1B">
        <w:rPr>
          <w:rFonts w:ascii="Times New Roman" w:hAnsi="Times New Roman" w:cs="Times New Roman"/>
          <w:sz w:val="28"/>
          <w:szCs w:val="28"/>
        </w:rPr>
        <w:t>. Müqavilə, kredit, xərcləmə kassaları, həmçinin konvertasiya, valyuta mübadilə</w:t>
      </w:r>
      <w:r w:rsidR="002B6DFC" w:rsidRPr="00542E1B">
        <w:rPr>
          <w:rFonts w:ascii="Times New Roman" w:hAnsi="Times New Roman" w:cs="Times New Roman"/>
          <w:sz w:val="28"/>
          <w:szCs w:val="28"/>
        </w:rPr>
        <w:t xml:space="preserve">si üçün kassaları üçün </w:t>
      </w:r>
      <w:r w:rsidR="00B20122" w:rsidRPr="00542E1B">
        <w:rPr>
          <w:rFonts w:ascii="Times New Roman" w:hAnsi="Times New Roman" w:cs="Times New Roman"/>
          <w:sz w:val="28"/>
          <w:szCs w:val="28"/>
        </w:rPr>
        <w:t xml:space="preserve"> "axşam" kassalar</w:t>
      </w:r>
      <w:r w:rsidR="002B6DFC" w:rsidRPr="00542E1B">
        <w:rPr>
          <w:rFonts w:ascii="Times New Roman" w:hAnsi="Times New Roman" w:cs="Times New Roman"/>
          <w:sz w:val="28"/>
          <w:szCs w:val="28"/>
        </w:rPr>
        <w:t>ı</w:t>
      </w:r>
      <w:r>
        <w:rPr>
          <w:rFonts w:ascii="Times New Roman" w:hAnsi="Times New Roman" w:cs="Times New Roman"/>
          <w:sz w:val="28"/>
          <w:szCs w:val="28"/>
        </w:rPr>
        <w:t xml:space="preserve"> olur</w:t>
      </w:r>
      <w:r w:rsidR="00B20122" w:rsidRPr="00542E1B">
        <w:rPr>
          <w:rFonts w:ascii="Times New Roman" w:hAnsi="Times New Roman" w:cs="Times New Roman"/>
          <w:sz w:val="28"/>
          <w:szCs w:val="28"/>
        </w:rPr>
        <w:t>.</w:t>
      </w:r>
    </w:p>
    <w:p w:rsidR="00B20122" w:rsidRPr="00542E1B" w:rsidRDefault="00C70F5D"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K</w:t>
      </w:r>
      <w:r w:rsidR="00B20122" w:rsidRPr="00542E1B">
        <w:rPr>
          <w:rFonts w:ascii="Times New Roman" w:hAnsi="Times New Roman" w:cs="Times New Roman"/>
          <w:sz w:val="28"/>
          <w:szCs w:val="28"/>
        </w:rPr>
        <w:t>assa şöbələri adətən bankın şöbələrində yerləşdirilir və həm müştərilərə, həm də əmanətçilərə verilmiş nağd pulların yerləşdirilməsini və müştərilərə nağd pul verməsini həyata keçirir. İş günü ərzində alınmış pul vəsaitləri həmin iş günü müvafiq fərdi hesablara köçürülməlidir.</w:t>
      </w:r>
    </w:p>
    <w:p w:rsidR="00B20122" w:rsidRPr="00542E1B" w:rsidRDefault="00C70F5D"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B20122" w:rsidRPr="00542E1B">
        <w:rPr>
          <w:rFonts w:ascii="Times New Roman" w:hAnsi="Times New Roman" w:cs="Times New Roman"/>
          <w:sz w:val="28"/>
          <w:szCs w:val="28"/>
        </w:rPr>
        <w:t>Nağd pul dövriyyəsinə malik olan banklarda ixtisasa malik kassalar (qəbz, xərclər, valyuta mübadiləsi) mövcuddur.</w:t>
      </w:r>
    </w:p>
    <w:p w:rsidR="00B20122" w:rsidRPr="005421F9" w:rsidRDefault="005421F9" w:rsidP="004C6B7A">
      <w:pPr>
        <w:spacing w:after="0" w:line="360" w:lineRule="auto"/>
        <w:ind w:left="142"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B20122" w:rsidRPr="00542E1B">
        <w:rPr>
          <w:rFonts w:ascii="Times New Roman" w:hAnsi="Times New Roman" w:cs="Times New Roman"/>
          <w:sz w:val="28"/>
          <w:szCs w:val="28"/>
        </w:rPr>
        <w:t>Nağd əməliyyatlar qaydaları</w:t>
      </w:r>
      <w:r>
        <w:rPr>
          <w:rFonts w:ascii="Times New Roman" w:hAnsi="Times New Roman" w:cs="Times New Roman"/>
          <w:sz w:val="28"/>
          <w:szCs w:val="28"/>
          <w:lang w:val="en-US"/>
        </w:rPr>
        <w:t>’</w:t>
      </w:r>
    </w:p>
    <w:p w:rsidR="00B20122" w:rsidRPr="00542E1B" w:rsidRDefault="00B20122" w:rsidP="004C6B7A">
      <w:pPr>
        <w:pStyle w:val="ListParagraph"/>
        <w:numPr>
          <w:ilvl w:val="0"/>
          <w:numId w:val="11"/>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Hüquqi şəxs kimi bank digər hüquqi şəxslərə (yəni onun müştəriləri: müəssisələr, təşkilatlar və qurumlar) onların ehtiyaclarına uyğun olaraq (lakin müştərilərin hesablarında olan qalıqlardan daha çox) nağd pul çıxarmaq hüququna malikdirlər:</w:t>
      </w:r>
    </w:p>
    <w:p w:rsidR="00B20122" w:rsidRPr="00542E1B" w:rsidRDefault="00B20122" w:rsidP="004C6B7A">
      <w:pPr>
        <w:pStyle w:val="ListParagraph"/>
        <w:numPr>
          <w:ilvl w:val="0"/>
          <w:numId w:val="11"/>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əmək haqqı haqqında;</w:t>
      </w:r>
    </w:p>
    <w:p w:rsidR="00B20122" w:rsidRPr="00542E1B" w:rsidRDefault="00B20122" w:rsidP="004C6B7A">
      <w:pPr>
        <w:pStyle w:val="ListParagraph"/>
        <w:numPr>
          <w:ilvl w:val="0"/>
          <w:numId w:val="11"/>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səyahət xərcləri;</w:t>
      </w:r>
    </w:p>
    <w:p w:rsidR="00B20122" w:rsidRPr="00542E1B" w:rsidRDefault="00B20122" w:rsidP="004C6B7A">
      <w:pPr>
        <w:pStyle w:val="ListParagraph"/>
        <w:numPr>
          <w:ilvl w:val="0"/>
          <w:numId w:val="11"/>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aşağı qiymətli və yüksək aşınan əşyaların alınması üçün;</w:t>
      </w:r>
    </w:p>
    <w:p w:rsidR="00B20122" w:rsidRPr="00542E1B" w:rsidRDefault="00B20122" w:rsidP="004C6B7A">
      <w:pPr>
        <w:pStyle w:val="ListParagraph"/>
        <w:numPr>
          <w:ilvl w:val="0"/>
          <w:numId w:val="11"/>
        </w:numPr>
        <w:spacing w:after="0" w:line="360" w:lineRule="auto"/>
        <w:ind w:firstLine="709"/>
        <w:jc w:val="both"/>
        <w:rPr>
          <w:rFonts w:ascii="Times New Roman" w:hAnsi="Times New Roman" w:cs="Times New Roman"/>
          <w:sz w:val="28"/>
          <w:szCs w:val="28"/>
        </w:rPr>
      </w:pPr>
      <w:r w:rsidRPr="00542E1B">
        <w:rPr>
          <w:rFonts w:ascii="Times New Roman" w:hAnsi="Times New Roman" w:cs="Times New Roman"/>
          <w:sz w:val="28"/>
          <w:szCs w:val="28"/>
        </w:rPr>
        <w:t>fərdi şəxslərdən kənd təsərrüfatı məhsullarının alınması üçün.</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Hər bir müştəri (hüquqi şəxs) bankla razılaşdırılmış kassada nağd balansında bir limitə malikdir. Limitdən yuxa</w:t>
      </w:r>
      <w:r w:rsidR="00C70F5D" w:rsidRPr="00542E1B">
        <w:rPr>
          <w:rFonts w:ascii="Times New Roman" w:hAnsi="Times New Roman" w:cs="Times New Roman"/>
          <w:sz w:val="28"/>
          <w:szCs w:val="28"/>
        </w:rPr>
        <w:t xml:space="preserve">rıda formalaşan pul, axşam kassasına daxil edilir </w:t>
      </w:r>
      <w:r w:rsidRPr="00542E1B">
        <w:rPr>
          <w:rFonts w:ascii="Times New Roman" w:hAnsi="Times New Roman" w:cs="Times New Roman"/>
          <w:sz w:val="28"/>
          <w:szCs w:val="28"/>
        </w:rPr>
        <w:t>. Limit müəssisənin gündəlik ehtiyaclarından asılı olaraq müəyyən edilir. Daimi pul köçürmələri olan və gündəlik iş günü (pərakəndə ticarət müəssisələri, ictimai xidmətlər, və s.) Nağd pul əməliyyatları</w:t>
      </w:r>
      <w:r w:rsidR="002B6DFC" w:rsidRPr="00542E1B">
        <w:rPr>
          <w:rFonts w:ascii="Times New Roman" w:hAnsi="Times New Roman" w:cs="Times New Roman"/>
          <w:sz w:val="28"/>
          <w:szCs w:val="28"/>
        </w:rPr>
        <w:t xml:space="preserve"> planlaşdırmaq üçün banklar </w:t>
      </w:r>
      <w:r w:rsidRPr="00542E1B">
        <w:rPr>
          <w:rFonts w:ascii="Times New Roman" w:hAnsi="Times New Roman" w:cs="Times New Roman"/>
          <w:sz w:val="28"/>
          <w:szCs w:val="28"/>
        </w:rPr>
        <w:t xml:space="preserve"> əvvəl hər bir müştəridən nağd </w:t>
      </w:r>
      <w:r w:rsidR="002B6DFC" w:rsidRPr="00542E1B">
        <w:rPr>
          <w:rFonts w:ascii="Times New Roman" w:hAnsi="Times New Roman" w:cs="Times New Roman"/>
          <w:sz w:val="28"/>
          <w:szCs w:val="28"/>
        </w:rPr>
        <w:t>pul planı alırlar ki, bu da onun</w:t>
      </w:r>
      <w:r w:rsidRPr="00542E1B">
        <w:rPr>
          <w:rFonts w:ascii="Times New Roman" w:hAnsi="Times New Roman" w:cs="Times New Roman"/>
          <w:sz w:val="28"/>
          <w:szCs w:val="28"/>
        </w:rPr>
        <w:t xml:space="preserve"> aylıq məbləğini, nağd pul tələblərinin həcmini, banka pul köçürmələrinin məbləğini, həmçinin pulun hesablanmasını göstərir. əmək haqqı, bonuslar, səyahət xərcləri, müavinətlər, ev xərcləri və s. Bundan əlavə, nağd pul planı bankda nağd pul alınma müddəti əks etdirir.</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pul planları əsasında müştəridən alınan ərizələr əsasında banklar öz pul vəsaitlərinin tələblərini nəzərə alaraq bank üçün pul vəsaitlərinin proqnozunu tərtib edirlər. Banklarda pul vəsaitlərinin alınması və emissiyası üçün kassa aparatları, xərclər, "axşam" kassaları, valyuta müfəttişlərinin kassaları, eləcə də ayrı əməliyyat kassaları bir qayda olaraq bir şöbəyə (və böyük banklarda - ofislərə) pul vəsaitləri ilə birləşdirilir. Sözügedən "axşam" pul kassaları mövcuddur və axşam yalnız nağd pul almaq üçün yaradılıb, kassa sayğacları, qayda olaraq, pul yığımı vasitəsi ilə pərakəndə satışdan gəlir alan banklarda yaradılır. Ümumiyyətlə, kassa sayı bankın müştəri bazasının xarakteri ilə nağd əməliyyatların həcmindən asılıdır.</w:t>
      </w:r>
    </w:p>
    <w:p w:rsidR="00B20122" w:rsidRPr="00542E1B" w:rsidRDefault="00B20122" w:rsidP="004C6B7A">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sz w:val="28"/>
          <w:szCs w:val="28"/>
        </w:rPr>
        <w:t>Nəqd pulla</w:t>
      </w:r>
      <w:r w:rsidR="00E35536" w:rsidRPr="00542E1B">
        <w:rPr>
          <w:rFonts w:ascii="Times New Roman" w:hAnsi="Times New Roman" w:cs="Times New Roman"/>
          <w:sz w:val="28"/>
          <w:szCs w:val="28"/>
        </w:rPr>
        <w:t xml:space="preserve">rın </w:t>
      </w:r>
      <w:r w:rsidRPr="00542E1B">
        <w:rPr>
          <w:rFonts w:ascii="Times New Roman" w:hAnsi="Times New Roman" w:cs="Times New Roman"/>
          <w:sz w:val="28"/>
          <w:szCs w:val="28"/>
        </w:rPr>
        <w:t xml:space="preserve"> qəbul edilmə</w:t>
      </w:r>
      <w:r w:rsidR="00E35536" w:rsidRPr="00542E1B">
        <w:rPr>
          <w:rFonts w:ascii="Times New Roman" w:hAnsi="Times New Roman" w:cs="Times New Roman"/>
          <w:sz w:val="28"/>
          <w:szCs w:val="28"/>
        </w:rPr>
        <w:t>si</w:t>
      </w:r>
      <w:r w:rsidR="00E35536" w:rsidRPr="00542E1B">
        <w:rPr>
          <w:rFonts w:ascii="Times New Roman" w:hAnsi="Times New Roman" w:cs="Times New Roman"/>
          <w:b/>
          <w:sz w:val="28"/>
          <w:szCs w:val="28"/>
        </w:rPr>
        <w:t xml:space="preserve">. </w:t>
      </w:r>
      <w:r w:rsidRPr="00542E1B">
        <w:rPr>
          <w:rFonts w:ascii="Times New Roman" w:hAnsi="Times New Roman" w:cs="Times New Roman"/>
          <w:sz w:val="28"/>
          <w:szCs w:val="28"/>
        </w:rPr>
        <w:t>Nağd pulun qəbulu kommersiya banklarında aşağıdakı yollarla həyata keçirilir:</w:t>
      </w:r>
    </w:p>
    <w:p w:rsidR="00B20122" w:rsidRPr="00542E1B" w:rsidRDefault="00E3553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pulun daxil edilməsi barədə bildiriş.</w:t>
      </w:r>
      <w:r w:rsidR="00B20122" w:rsidRPr="00542E1B">
        <w:rPr>
          <w:rFonts w:ascii="Times New Roman" w:hAnsi="Times New Roman" w:cs="Times New Roman"/>
          <w:sz w:val="28"/>
          <w:szCs w:val="28"/>
        </w:rPr>
        <w:t xml:space="preserve"> </w:t>
      </w:r>
    </w:p>
    <w:p w:rsidR="009E33D1" w:rsidRPr="00542E1B" w:rsidRDefault="00CE270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inkas</w:t>
      </w:r>
      <w:r w:rsidR="00B20122" w:rsidRPr="00542E1B">
        <w:rPr>
          <w:rFonts w:ascii="Times New Roman" w:hAnsi="Times New Roman" w:cs="Times New Roman"/>
          <w:sz w:val="28"/>
          <w:szCs w:val="28"/>
        </w:rPr>
        <w:t>siya;</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sifarişi ilə.</w:t>
      </w:r>
    </w:p>
    <w:p w:rsidR="00B20122" w:rsidRPr="00542E1B" w:rsidRDefault="00E35536"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 pul bildirişi</w:t>
      </w:r>
      <w:r w:rsidR="00B20122" w:rsidRPr="00542E1B">
        <w:rPr>
          <w:rFonts w:ascii="Times New Roman" w:hAnsi="Times New Roman" w:cs="Times New Roman"/>
          <w:sz w:val="28"/>
          <w:szCs w:val="28"/>
        </w:rPr>
        <w:t xml:space="preserve"> üç hissədən ibarə</w:t>
      </w:r>
      <w:r w:rsidRPr="00542E1B">
        <w:rPr>
          <w:rFonts w:ascii="Times New Roman" w:hAnsi="Times New Roman" w:cs="Times New Roman"/>
          <w:sz w:val="28"/>
          <w:szCs w:val="28"/>
        </w:rPr>
        <w:t>tdir: bildirişin</w:t>
      </w:r>
      <w:r w:rsidR="00B20122" w:rsidRPr="00542E1B">
        <w:rPr>
          <w:rFonts w:ascii="Times New Roman" w:hAnsi="Times New Roman" w:cs="Times New Roman"/>
          <w:sz w:val="28"/>
          <w:szCs w:val="28"/>
        </w:rPr>
        <w:t xml:space="preserve"> özü, pul vəsaiti daşıyıcısı tərəfində</w:t>
      </w:r>
      <w:r w:rsidRPr="00542E1B">
        <w:rPr>
          <w:rFonts w:ascii="Times New Roman" w:hAnsi="Times New Roman" w:cs="Times New Roman"/>
          <w:sz w:val="28"/>
          <w:szCs w:val="28"/>
        </w:rPr>
        <w:t xml:space="preserve">n qeyd edilən məlumatlar </w:t>
      </w:r>
      <w:r w:rsidR="00B20122" w:rsidRPr="00542E1B">
        <w:rPr>
          <w:rFonts w:ascii="Times New Roman" w:hAnsi="Times New Roman" w:cs="Times New Roman"/>
          <w:sz w:val="28"/>
          <w:szCs w:val="28"/>
        </w:rPr>
        <w:t xml:space="preserve"> və</w:t>
      </w:r>
      <w:r w:rsidR="005421F9">
        <w:rPr>
          <w:rFonts w:ascii="Times New Roman" w:hAnsi="Times New Roman" w:cs="Times New Roman"/>
          <w:sz w:val="28"/>
          <w:szCs w:val="28"/>
        </w:rPr>
        <w:t xml:space="preserve"> </w:t>
      </w:r>
      <w:r w:rsidR="00B20122" w:rsidRPr="00542E1B">
        <w:rPr>
          <w:rFonts w:ascii="Times New Roman" w:hAnsi="Times New Roman" w:cs="Times New Roman"/>
          <w:sz w:val="28"/>
          <w:szCs w:val="28"/>
        </w:rPr>
        <w:t xml:space="preserve"> daxilolmalar. Bu bildiriş pulun kim tərəfindən qəbul olunduğunu, hansı hesaba köçürüldüyünü, məbləği, iştirak payının məqsədini göstərir.</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Kolleksiyanın aparatından nağd qəbul edilməsi kassir tərəfindən həyata keçirilir, ona möhürlənmiş bir çantanı nağd pulla, habelə faktura, ödəniş </w:t>
      </w:r>
      <w:r w:rsidR="00E35536" w:rsidRPr="00542E1B">
        <w:rPr>
          <w:rFonts w:ascii="Times New Roman" w:hAnsi="Times New Roman" w:cs="Times New Roman"/>
          <w:sz w:val="28"/>
          <w:szCs w:val="28"/>
        </w:rPr>
        <w:t>qəbzi</w:t>
      </w:r>
      <w:r w:rsidRPr="00542E1B">
        <w:rPr>
          <w:rFonts w:ascii="Times New Roman" w:hAnsi="Times New Roman" w:cs="Times New Roman"/>
          <w:sz w:val="28"/>
          <w:szCs w:val="28"/>
        </w:rPr>
        <w:t>verilir. Faktura, çantanın içindəki pul miqdarını, pulun hesablanması lazım olan hesab nömrəsini, pul axınının simvollarını və verilmiş pulların siyahısını göstərir. Faktiki pul kütləsinin yenidən hesablanmasından sonra fakturalar əməliyyatlar üçün kassa və müştərilərin hesabına köçürülür.</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sifarişinə əsasən, bank işçilərindən pul qəbul edilir (hesabat üçün verilmiş pulun balansı, işçilərin kreditlərin geri qaytarılması).</w:t>
      </w:r>
    </w:p>
    <w:p w:rsidR="00B20122" w:rsidRPr="00542E1B" w:rsidRDefault="00B2012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Şirkətdən pul vəsaitlərinin alınması halında, gəlirlər cari hesaba kassa (debit) və cari hesabda (kredit) müvafiq hesablaşma əməliyyatı ilə cəlb olunur.</w:t>
      </w:r>
    </w:p>
    <w:p w:rsidR="00B50CC6" w:rsidRPr="00542E1B" w:rsidRDefault="00B50CC6" w:rsidP="004C6B7A">
      <w:pPr>
        <w:spacing w:after="0" w:line="360" w:lineRule="auto"/>
        <w:ind w:left="142" w:firstLine="709"/>
        <w:contextualSpacing/>
        <w:jc w:val="both"/>
        <w:rPr>
          <w:rFonts w:ascii="Times New Roman" w:hAnsi="Times New Roman" w:cs="Times New Roman"/>
          <w:sz w:val="28"/>
          <w:szCs w:val="28"/>
        </w:rPr>
      </w:pPr>
    </w:p>
    <w:p w:rsidR="003E2D4B" w:rsidRPr="00542E1B" w:rsidRDefault="003E2D4B" w:rsidP="004C6B7A">
      <w:pPr>
        <w:spacing w:after="0" w:line="360" w:lineRule="auto"/>
        <w:ind w:left="142" w:firstLine="709"/>
        <w:contextualSpacing/>
        <w:jc w:val="both"/>
        <w:rPr>
          <w:rFonts w:ascii="Times New Roman" w:hAnsi="Times New Roman" w:cs="Times New Roman"/>
          <w:b/>
          <w:sz w:val="28"/>
          <w:szCs w:val="28"/>
          <w:lang w:val="az-Latn-AZ"/>
        </w:rPr>
      </w:pPr>
    </w:p>
    <w:p w:rsidR="003E2D4B" w:rsidRPr="00542E1B" w:rsidRDefault="003E2D4B" w:rsidP="004C6B7A">
      <w:pPr>
        <w:spacing w:after="0" w:line="360" w:lineRule="auto"/>
        <w:ind w:left="142" w:firstLine="709"/>
        <w:contextualSpacing/>
        <w:jc w:val="both"/>
        <w:rPr>
          <w:rFonts w:ascii="Times New Roman" w:hAnsi="Times New Roman" w:cs="Times New Roman"/>
          <w:b/>
          <w:sz w:val="28"/>
          <w:szCs w:val="28"/>
          <w:lang w:val="az-Latn-AZ"/>
        </w:rPr>
      </w:pPr>
    </w:p>
    <w:p w:rsidR="003E2D4B" w:rsidRPr="00542E1B" w:rsidRDefault="003E2D4B" w:rsidP="004C6B7A">
      <w:pPr>
        <w:spacing w:after="0" w:line="360" w:lineRule="auto"/>
        <w:ind w:left="142" w:firstLine="709"/>
        <w:contextualSpacing/>
        <w:jc w:val="both"/>
        <w:rPr>
          <w:rFonts w:ascii="Times New Roman" w:hAnsi="Times New Roman" w:cs="Times New Roman"/>
          <w:b/>
          <w:sz w:val="28"/>
          <w:szCs w:val="28"/>
          <w:lang w:val="az-Latn-AZ"/>
        </w:rPr>
      </w:pPr>
    </w:p>
    <w:p w:rsidR="009E33D1" w:rsidRPr="00542E1B" w:rsidRDefault="009E33D1" w:rsidP="004C6B7A">
      <w:pPr>
        <w:spacing w:after="0" w:line="360" w:lineRule="auto"/>
        <w:ind w:left="142" w:firstLine="709"/>
        <w:contextualSpacing/>
        <w:jc w:val="both"/>
        <w:rPr>
          <w:rFonts w:ascii="Times New Roman" w:hAnsi="Times New Roman" w:cs="Times New Roman"/>
          <w:b/>
          <w:sz w:val="28"/>
          <w:szCs w:val="28"/>
          <w:lang w:val="az-Latn-AZ"/>
        </w:rPr>
      </w:pPr>
    </w:p>
    <w:p w:rsidR="009E33D1" w:rsidRPr="00542E1B" w:rsidRDefault="009E33D1" w:rsidP="004C6B7A">
      <w:pPr>
        <w:spacing w:after="0" w:line="360" w:lineRule="auto"/>
        <w:ind w:left="142" w:firstLine="709"/>
        <w:contextualSpacing/>
        <w:jc w:val="both"/>
        <w:rPr>
          <w:rFonts w:ascii="Times New Roman" w:hAnsi="Times New Roman" w:cs="Times New Roman"/>
          <w:b/>
          <w:sz w:val="28"/>
          <w:szCs w:val="28"/>
          <w:lang w:val="az-Latn-AZ"/>
        </w:rPr>
      </w:pPr>
    </w:p>
    <w:p w:rsidR="006B27E4" w:rsidRPr="00542E1B" w:rsidRDefault="006B27E4" w:rsidP="004C6B7A">
      <w:pPr>
        <w:spacing w:after="0" w:line="360" w:lineRule="auto"/>
        <w:ind w:left="142" w:firstLine="709"/>
        <w:contextualSpacing/>
        <w:jc w:val="both"/>
        <w:rPr>
          <w:rFonts w:ascii="Times New Roman" w:hAnsi="Times New Roman" w:cs="Times New Roman"/>
          <w:b/>
          <w:sz w:val="28"/>
          <w:szCs w:val="28"/>
          <w:lang w:val="az-Latn-AZ"/>
        </w:rPr>
      </w:pPr>
    </w:p>
    <w:p w:rsidR="006B27E4" w:rsidRPr="00542E1B" w:rsidRDefault="006B27E4" w:rsidP="004C6B7A">
      <w:pPr>
        <w:spacing w:after="0" w:line="360" w:lineRule="auto"/>
        <w:ind w:left="142" w:firstLine="709"/>
        <w:contextualSpacing/>
        <w:jc w:val="both"/>
        <w:rPr>
          <w:rFonts w:ascii="Times New Roman" w:hAnsi="Times New Roman" w:cs="Times New Roman"/>
          <w:b/>
          <w:sz w:val="28"/>
          <w:szCs w:val="28"/>
          <w:lang w:val="az-Latn-AZ"/>
        </w:rPr>
      </w:pPr>
    </w:p>
    <w:p w:rsidR="00D95B39" w:rsidRPr="00542E1B" w:rsidRDefault="00D95B39" w:rsidP="004C6B7A">
      <w:pPr>
        <w:spacing w:after="0" w:line="360" w:lineRule="auto"/>
        <w:ind w:firstLine="709"/>
        <w:contextualSpacing/>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5421F9" w:rsidRDefault="005421F9" w:rsidP="005421F9">
      <w:pPr>
        <w:spacing w:after="0" w:line="360" w:lineRule="auto"/>
        <w:ind w:firstLine="709"/>
        <w:contextualSpacing/>
        <w:jc w:val="center"/>
        <w:rPr>
          <w:rFonts w:ascii="Times New Roman" w:hAnsi="Times New Roman" w:cs="Times New Roman"/>
          <w:b/>
          <w:sz w:val="28"/>
          <w:szCs w:val="28"/>
          <w:lang w:val="az-Latn-AZ"/>
        </w:rPr>
      </w:pPr>
    </w:p>
    <w:p w:rsidR="00305340" w:rsidRPr="00542E1B" w:rsidRDefault="005421F9" w:rsidP="005421F9">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lang w:val="az-Latn-AZ"/>
        </w:rPr>
        <w:t>FƏSİL</w:t>
      </w:r>
      <w:r w:rsidR="00305340" w:rsidRPr="00542E1B">
        <w:rPr>
          <w:rFonts w:ascii="Times New Roman" w:hAnsi="Times New Roman" w:cs="Times New Roman"/>
          <w:b/>
          <w:sz w:val="28"/>
          <w:szCs w:val="28"/>
          <w:lang w:val="az-Latn-AZ"/>
        </w:rPr>
        <w:t xml:space="preserve"> 2.</w:t>
      </w:r>
      <w:r w:rsidR="00305340" w:rsidRPr="00542E1B">
        <w:rPr>
          <w:rFonts w:ascii="Times New Roman" w:hAnsi="Times New Roman" w:cs="Times New Roman"/>
          <w:sz w:val="28"/>
          <w:szCs w:val="28"/>
        </w:rPr>
        <w:t xml:space="preserve"> </w:t>
      </w:r>
      <w:r w:rsidR="00FA4149" w:rsidRPr="00542E1B">
        <w:rPr>
          <w:rFonts w:ascii="Times New Roman" w:hAnsi="Times New Roman" w:cs="Times New Roman"/>
          <w:b/>
          <w:sz w:val="28"/>
          <w:szCs w:val="28"/>
        </w:rPr>
        <w:t>Müasir dövrdə</w:t>
      </w:r>
      <w:r w:rsidR="00FA4149" w:rsidRPr="00542E1B">
        <w:rPr>
          <w:rFonts w:ascii="Times New Roman" w:hAnsi="Times New Roman" w:cs="Times New Roman"/>
          <w:sz w:val="28"/>
          <w:szCs w:val="28"/>
        </w:rPr>
        <w:t xml:space="preserve"> </w:t>
      </w:r>
      <w:r w:rsidR="00FA4149" w:rsidRPr="00542E1B">
        <w:rPr>
          <w:rFonts w:ascii="Times New Roman" w:hAnsi="Times New Roman" w:cs="Times New Roman"/>
          <w:b/>
          <w:sz w:val="28"/>
          <w:szCs w:val="28"/>
        </w:rPr>
        <w:t>kommersiya bankların</w:t>
      </w:r>
      <w:r w:rsidR="00305340" w:rsidRPr="00542E1B">
        <w:rPr>
          <w:rFonts w:ascii="Times New Roman" w:hAnsi="Times New Roman" w:cs="Times New Roman"/>
          <w:b/>
          <w:sz w:val="28"/>
          <w:szCs w:val="28"/>
        </w:rPr>
        <w:t xml:space="preserve">ın </w:t>
      </w:r>
      <w:r w:rsidR="00FA4149" w:rsidRPr="00542E1B">
        <w:rPr>
          <w:rFonts w:ascii="Times New Roman" w:hAnsi="Times New Roman" w:cs="Times New Roman"/>
          <w:b/>
          <w:sz w:val="28"/>
          <w:szCs w:val="28"/>
        </w:rPr>
        <w:t xml:space="preserve"> </w:t>
      </w:r>
      <w:r w:rsidR="00305340" w:rsidRPr="00542E1B">
        <w:rPr>
          <w:rFonts w:ascii="Times New Roman" w:hAnsi="Times New Roman" w:cs="Times New Roman"/>
          <w:b/>
          <w:sz w:val="28"/>
          <w:szCs w:val="28"/>
        </w:rPr>
        <w:t>aktiv  əmə</w:t>
      </w:r>
      <w:r w:rsidR="00FA4149" w:rsidRPr="00542E1B">
        <w:rPr>
          <w:rFonts w:ascii="Times New Roman" w:hAnsi="Times New Roman" w:cs="Times New Roman"/>
          <w:b/>
          <w:sz w:val="28"/>
          <w:szCs w:val="28"/>
        </w:rPr>
        <w:t xml:space="preserve">liyyatlarının </w:t>
      </w:r>
      <w:r w:rsidR="00305340" w:rsidRPr="00542E1B">
        <w:rPr>
          <w:rFonts w:ascii="Times New Roman" w:hAnsi="Times New Roman" w:cs="Times New Roman"/>
          <w:b/>
          <w:sz w:val="28"/>
          <w:szCs w:val="28"/>
        </w:rPr>
        <w:t xml:space="preserve"> əsas xüsusiyyətləri.</w:t>
      </w:r>
    </w:p>
    <w:p w:rsidR="005421F9" w:rsidRDefault="005421F9" w:rsidP="005421F9">
      <w:pPr>
        <w:spacing w:after="0" w:line="360" w:lineRule="auto"/>
        <w:ind w:left="142"/>
        <w:contextualSpacing/>
        <w:jc w:val="both"/>
        <w:rPr>
          <w:rFonts w:ascii="Times New Roman" w:hAnsi="Times New Roman" w:cs="Times New Roman"/>
          <w:b/>
          <w:sz w:val="28"/>
          <w:szCs w:val="28"/>
        </w:rPr>
      </w:pPr>
    </w:p>
    <w:p w:rsidR="00705B6B" w:rsidRPr="00542E1B" w:rsidRDefault="00FA4149" w:rsidP="005421F9">
      <w:pPr>
        <w:spacing w:after="0" w:line="360" w:lineRule="auto"/>
        <w:ind w:left="142"/>
        <w:contextualSpacing/>
        <w:jc w:val="both"/>
        <w:rPr>
          <w:rFonts w:ascii="Times New Roman" w:hAnsi="Times New Roman" w:cs="Times New Roman"/>
          <w:b/>
          <w:sz w:val="28"/>
          <w:szCs w:val="28"/>
        </w:rPr>
      </w:pPr>
      <w:r w:rsidRPr="00542E1B">
        <w:rPr>
          <w:rFonts w:ascii="Times New Roman" w:hAnsi="Times New Roman" w:cs="Times New Roman"/>
          <w:b/>
          <w:sz w:val="28"/>
          <w:szCs w:val="28"/>
        </w:rPr>
        <w:t>2.1</w:t>
      </w:r>
      <w:r w:rsidR="007F7FAF" w:rsidRPr="00542E1B">
        <w:rPr>
          <w:rFonts w:ascii="Times New Roman" w:hAnsi="Times New Roman" w:cs="Times New Roman"/>
          <w:b/>
          <w:sz w:val="28"/>
          <w:szCs w:val="28"/>
        </w:rPr>
        <w:t xml:space="preserve">. </w:t>
      </w:r>
      <w:r w:rsidRPr="00542E1B">
        <w:rPr>
          <w:rFonts w:ascii="Times New Roman" w:hAnsi="Times New Roman" w:cs="Times New Roman"/>
          <w:b/>
          <w:sz w:val="28"/>
          <w:szCs w:val="28"/>
        </w:rPr>
        <w:t>Kommersiya banklarının aktiv əməliyyatlarında kredit və</w:t>
      </w:r>
      <w:r w:rsidR="002A0283" w:rsidRPr="00542E1B">
        <w:rPr>
          <w:rFonts w:ascii="Times New Roman" w:hAnsi="Times New Roman" w:cs="Times New Roman"/>
          <w:b/>
          <w:sz w:val="28"/>
          <w:szCs w:val="28"/>
        </w:rPr>
        <w:t xml:space="preserve"> hesabl</w:t>
      </w:r>
      <w:r w:rsidRPr="00542E1B">
        <w:rPr>
          <w:rFonts w:ascii="Times New Roman" w:hAnsi="Times New Roman" w:cs="Times New Roman"/>
          <w:b/>
          <w:sz w:val="28"/>
          <w:szCs w:val="28"/>
        </w:rPr>
        <w:t>aşmaları</w:t>
      </w:r>
      <w:r w:rsidR="002A0283" w:rsidRPr="00542E1B">
        <w:rPr>
          <w:rFonts w:ascii="Times New Roman" w:hAnsi="Times New Roman" w:cs="Times New Roman"/>
          <w:b/>
          <w:sz w:val="28"/>
          <w:szCs w:val="28"/>
        </w:rPr>
        <w:t>n rolu</w:t>
      </w:r>
    </w:p>
    <w:p w:rsidR="005E1432" w:rsidRPr="002C0A99" w:rsidRDefault="001727EC" w:rsidP="002C0A99">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sz w:val="28"/>
          <w:szCs w:val="28"/>
        </w:rPr>
        <w:t xml:space="preserve"> İqtisadi baxımdan  kredit</w:t>
      </w:r>
      <w:r w:rsidR="00FA4149" w:rsidRPr="00542E1B">
        <w:rPr>
          <w:rFonts w:ascii="Times New Roman" w:hAnsi="Times New Roman" w:cs="Times New Roman"/>
          <w:sz w:val="28"/>
          <w:szCs w:val="28"/>
        </w:rPr>
        <w:t>,</w:t>
      </w:r>
      <w:r w:rsidRPr="00542E1B">
        <w:rPr>
          <w:rFonts w:ascii="Times New Roman" w:hAnsi="Times New Roman" w:cs="Times New Roman"/>
          <w:sz w:val="28"/>
          <w:szCs w:val="28"/>
        </w:rPr>
        <w:t xml:space="preserve"> geri qaytarılmaq əsasi ilə  müəyyən </w:t>
      </w:r>
      <w:r w:rsidR="005E1432" w:rsidRPr="00542E1B">
        <w:rPr>
          <w:rFonts w:ascii="Times New Roman" w:hAnsi="Times New Roman" w:cs="Times New Roman"/>
          <w:sz w:val="28"/>
          <w:szCs w:val="28"/>
        </w:rPr>
        <w:t xml:space="preserve"> faiz mənfəəti qarşılığında </w:t>
      </w:r>
      <w:r w:rsidRPr="00542E1B">
        <w:rPr>
          <w:rFonts w:ascii="Times New Roman" w:hAnsi="Times New Roman" w:cs="Times New Roman"/>
          <w:sz w:val="28"/>
          <w:szCs w:val="28"/>
        </w:rPr>
        <w:t xml:space="preserve"> verilmiş iqtisadi qazancdır.</w:t>
      </w:r>
      <w:r w:rsidR="00426463" w:rsidRPr="00542E1B">
        <w:rPr>
          <w:rFonts w:ascii="Times New Roman" w:hAnsi="Times New Roman" w:cs="Times New Roman"/>
          <w:sz w:val="28"/>
          <w:szCs w:val="28"/>
        </w:rPr>
        <w:t xml:space="preserve"> Banklar</w:t>
      </w:r>
      <w:r w:rsidR="005E1432" w:rsidRPr="00542E1B">
        <w:rPr>
          <w:rFonts w:ascii="Times New Roman" w:hAnsi="Times New Roman" w:cs="Times New Roman"/>
          <w:sz w:val="28"/>
          <w:szCs w:val="28"/>
        </w:rPr>
        <w:t xml:space="preserve"> və maliyyə qurumları maliyyə</w:t>
      </w:r>
      <w:r w:rsidR="00426463" w:rsidRPr="00542E1B">
        <w:rPr>
          <w:rFonts w:ascii="Times New Roman" w:hAnsi="Times New Roman" w:cs="Times New Roman"/>
          <w:sz w:val="28"/>
          <w:szCs w:val="28"/>
        </w:rPr>
        <w:t xml:space="preserve"> vəsaitinə </w:t>
      </w:r>
      <w:r w:rsidR="005E1432" w:rsidRPr="00542E1B">
        <w:rPr>
          <w:rFonts w:ascii="Times New Roman" w:hAnsi="Times New Roman" w:cs="Times New Roman"/>
          <w:sz w:val="28"/>
          <w:szCs w:val="28"/>
        </w:rPr>
        <w:t xml:space="preserve"> </w:t>
      </w:r>
      <w:r w:rsidR="00426463" w:rsidRPr="00542E1B">
        <w:rPr>
          <w:rFonts w:ascii="Times New Roman" w:hAnsi="Times New Roman" w:cs="Times New Roman"/>
          <w:sz w:val="28"/>
          <w:szCs w:val="28"/>
        </w:rPr>
        <w:t xml:space="preserve">ehtiyacı </w:t>
      </w:r>
      <w:r w:rsidR="005E1432" w:rsidRPr="00542E1B">
        <w:rPr>
          <w:rFonts w:ascii="Times New Roman" w:hAnsi="Times New Roman" w:cs="Times New Roman"/>
          <w:sz w:val="28"/>
          <w:szCs w:val="28"/>
        </w:rPr>
        <w:t>olanları və</w:t>
      </w:r>
      <w:r w:rsidR="00426463" w:rsidRPr="00542E1B">
        <w:rPr>
          <w:rFonts w:ascii="Times New Roman" w:hAnsi="Times New Roman" w:cs="Times New Roman"/>
          <w:sz w:val="28"/>
          <w:szCs w:val="28"/>
        </w:rPr>
        <w:t xml:space="preserve"> başqalarını </w:t>
      </w:r>
      <w:r w:rsidR="005E1432" w:rsidRPr="00542E1B">
        <w:rPr>
          <w:rFonts w:ascii="Times New Roman" w:hAnsi="Times New Roman" w:cs="Times New Roman"/>
          <w:sz w:val="28"/>
          <w:szCs w:val="28"/>
        </w:rPr>
        <w:t xml:space="preserve"> bir araya gətirmək</w:t>
      </w:r>
      <w:r w:rsidR="00426463" w:rsidRPr="00542E1B">
        <w:rPr>
          <w:rFonts w:ascii="Times New Roman" w:hAnsi="Times New Roman" w:cs="Times New Roman"/>
          <w:sz w:val="28"/>
          <w:szCs w:val="28"/>
        </w:rPr>
        <w:t xml:space="preserve"> üçün kredit təklifi etmək </w:t>
      </w:r>
      <w:r w:rsidR="005E1432" w:rsidRPr="00542E1B">
        <w:rPr>
          <w:rFonts w:ascii="Times New Roman" w:hAnsi="Times New Roman" w:cs="Times New Roman"/>
          <w:sz w:val="28"/>
          <w:szCs w:val="28"/>
        </w:rPr>
        <w:t xml:space="preserve"> məcburiyyətindədirlər. </w:t>
      </w:r>
      <w:r w:rsidR="00426463" w:rsidRPr="00542E1B">
        <w:rPr>
          <w:rFonts w:ascii="Times New Roman" w:hAnsi="Times New Roman" w:cs="Times New Roman"/>
          <w:sz w:val="28"/>
          <w:szCs w:val="28"/>
        </w:rPr>
        <w:t>B</w:t>
      </w:r>
      <w:r w:rsidR="005E1432" w:rsidRPr="00542E1B">
        <w:rPr>
          <w:rFonts w:ascii="Times New Roman" w:hAnsi="Times New Roman" w:cs="Times New Roman"/>
          <w:sz w:val="28"/>
          <w:szCs w:val="28"/>
        </w:rPr>
        <w:t>ankların</w:t>
      </w:r>
      <w:r w:rsidR="00426463" w:rsidRPr="00542E1B">
        <w:rPr>
          <w:rFonts w:ascii="Times New Roman" w:hAnsi="Times New Roman" w:cs="Times New Roman"/>
          <w:b/>
          <w:sz w:val="28"/>
          <w:szCs w:val="28"/>
        </w:rPr>
        <w:t xml:space="preserve"> </w:t>
      </w:r>
      <w:r w:rsidR="00426463" w:rsidRPr="00542E1B">
        <w:rPr>
          <w:rFonts w:ascii="Times New Roman" w:hAnsi="Times New Roman" w:cs="Times New Roman"/>
          <w:sz w:val="28"/>
          <w:szCs w:val="28"/>
        </w:rPr>
        <w:t>m</w:t>
      </w:r>
      <w:r w:rsidR="005E1432" w:rsidRPr="00542E1B">
        <w:rPr>
          <w:rFonts w:ascii="Times New Roman" w:hAnsi="Times New Roman" w:cs="Times New Roman"/>
          <w:sz w:val="28"/>
          <w:szCs w:val="28"/>
        </w:rPr>
        <w:t>ütləq ehtiyacı olanlara öz vəsaitlərini topladıqları və ya istifadə etdikləri vəsaitlərdən istifadə edərək pul verdikləri, əmanət yığmaq kimi əsas vəzifələrindən biridir. Çünki artıq qeyd olunduğu kimi</w:t>
      </w:r>
      <w:r w:rsidR="002C0A99">
        <w:rPr>
          <w:rFonts w:ascii="Times New Roman" w:hAnsi="Times New Roman" w:cs="Times New Roman"/>
          <w:b/>
          <w:sz w:val="28"/>
          <w:szCs w:val="28"/>
        </w:rPr>
        <w:t xml:space="preserve"> </w:t>
      </w:r>
      <w:r w:rsidR="00FA4149" w:rsidRPr="00542E1B">
        <w:rPr>
          <w:rFonts w:ascii="Times New Roman" w:hAnsi="Times New Roman" w:cs="Times New Roman"/>
          <w:sz w:val="28"/>
          <w:szCs w:val="28"/>
        </w:rPr>
        <w:t>b</w:t>
      </w:r>
      <w:r w:rsidR="005E1432" w:rsidRPr="00542E1B">
        <w:rPr>
          <w:rFonts w:ascii="Times New Roman" w:hAnsi="Times New Roman" w:cs="Times New Roman"/>
          <w:sz w:val="28"/>
          <w:szCs w:val="28"/>
        </w:rPr>
        <w:t>ankçılıq sistemi depozitlərin toplanması və kredit təklif edilməsi prinsipinə əsaslanır.</w:t>
      </w:r>
    </w:p>
    <w:p w:rsidR="008834B3" w:rsidRPr="00542E1B" w:rsidRDefault="005E143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Banklar istifadə etdikləri kreditlər əsasında faiz gəlir əldə edirlər. Kreditlərin istifadəsi mərhələsində banklar tərəfindən bir sıra təminat müddəaları və sistemlər qurula bilər. Banklar kreditlə</w:t>
      </w:r>
      <w:r w:rsidR="008834B3" w:rsidRPr="00542E1B">
        <w:rPr>
          <w:rFonts w:ascii="Times New Roman" w:hAnsi="Times New Roman" w:cs="Times New Roman"/>
          <w:sz w:val="28"/>
          <w:szCs w:val="28"/>
        </w:rPr>
        <w:t>ri f</w:t>
      </w:r>
      <w:r w:rsidRPr="00542E1B">
        <w:rPr>
          <w:rFonts w:ascii="Times New Roman" w:hAnsi="Times New Roman" w:cs="Times New Roman"/>
          <w:sz w:val="28"/>
          <w:szCs w:val="28"/>
        </w:rPr>
        <w:t>ondlara</w:t>
      </w:r>
      <w:r w:rsidR="008834B3" w:rsidRPr="00542E1B">
        <w:rPr>
          <w:rFonts w:ascii="Times New Roman" w:hAnsi="Times New Roman" w:cs="Times New Roman"/>
          <w:sz w:val="28"/>
          <w:szCs w:val="28"/>
        </w:rPr>
        <w:t>,</w:t>
      </w:r>
      <w:r w:rsidRPr="00542E1B">
        <w:rPr>
          <w:rFonts w:ascii="Times New Roman" w:hAnsi="Times New Roman" w:cs="Times New Roman"/>
          <w:sz w:val="28"/>
          <w:szCs w:val="28"/>
        </w:rPr>
        <w:t xml:space="preserve"> ehtiyacı olanlara nüfuz dərəcəsi baxımından etibarlılıq təyin edir. Banklar tədqiqatları nəticəsində müştərilərin (kredit tələb edənlərin) etibarlılığını müəyyənləşdirir.</w:t>
      </w:r>
    </w:p>
    <w:p w:rsidR="00426463" w:rsidRPr="00542E1B" w:rsidRDefault="008834B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E</w:t>
      </w:r>
      <w:r w:rsidR="005E1432" w:rsidRPr="00542E1B">
        <w:rPr>
          <w:rFonts w:ascii="Times New Roman" w:hAnsi="Times New Roman" w:cs="Times New Roman"/>
          <w:sz w:val="28"/>
          <w:szCs w:val="28"/>
        </w:rPr>
        <w:t>dilə</w:t>
      </w:r>
      <w:r w:rsidRPr="00542E1B">
        <w:rPr>
          <w:rFonts w:ascii="Times New Roman" w:hAnsi="Times New Roman" w:cs="Times New Roman"/>
          <w:sz w:val="28"/>
          <w:szCs w:val="28"/>
        </w:rPr>
        <w:t>n araşdırmalar</w:t>
      </w:r>
      <w:r w:rsidR="005E1432" w:rsidRPr="00542E1B">
        <w:rPr>
          <w:rFonts w:ascii="Times New Roman" w:hAnsi="Times New Roman" w:cs="Times New Roman"/>
          <w:sz w:val="28"/>
          <w:szCs w:val="28"/>
        </w:rPr>
        <w:t xml:space="preserve"> iqtisadi sistemdə ödəmə qabiliyyətinə və bu şəxslərin və ya təşkilatların maliyyə strukturunun ölçülməsin</w:t>
      </w:r>
      <w:r w:rsidRPr="00542E1B">
        <w:rPr>
          <w:rFonts w:ascii="Times New Roman" w:hAnsi="Times New Roman" w:cs="Times New Roman"/>
          <w:sz w:val="28"/>
          <w:szCs w:val="28"/>
        </w:rPr>
        <w:t xml:space="preserve">i asanlaşdırır. Banklar aşağı etibarlılığa malik </w:t>
      </w:r>
      <w:r w:rsidR="005E1432" w:rsidRPr="00542E1B">
        <w:rPr>
          <w:rFonts w:ascii="Times New Roman" w:hAnsi="Times New Roman" w:cs="Times New Roman"/>
          <w:sz w:val="28"/>
          <w:szCs w:val="28"/>
        </w:rPr>
        <w:t xml:space="preserve"> olan müştərilərin kredit tələblərini rədd edə bilər və ya olduqca ağır şərtlər altında bir kredit verə bilərlər.</w:t>
      </w:r>
      <w:r w:rsidR="002A0283" w:rsidRPr="00542E1B">
        <w:rPr>
          <w:rFonts w:ascii="Times New Roman" w:hAnsi="Times New Roman" w:cs="Times New Roman"/>
          <w:sz w:val="28"/>
          <w:szCs w:val="28"/>
        </w:rPr>
        <w:t xml:space="preserve"> Kredit əməliyyatlarının mahiyyəti anlayışına toxunduqda belə başa düşülür ki, borcalana müəyyən zamana  qədər verilən, banka müəyyən faiz ilə gəlir gətirən o cümlədən   iqtisadiyyatla  bir bütün  formalaşdıran iqtisadi termindir. Kredit verilməsinin üstün cəhəti ondan ibarətdir ki o  çoxlu sayda təşkilatların </w:t>
      </w:r>
      <w:r w:rsidR="002A0283" w:rsidRPr="00542E1B">
        <w:rPr>
          <w:rFonts w:ascii="Times New Roman" w:hAnsi="Times New Roman" w:cs="Times New Roman"/>
          <w:sz w:val="28"/>
          <w:szCs w:val="28"/>
          <w:lang w:val="az-Latn-AZ"/>
        </w:rPr>
        <w:t xml:space="preserve">  </w:t>
      </w:r>
      <w:r w:rsidR="002A0283" w:rsidRPr="00542E1B">
        <w:rPr>
          <w:rFonts w:ascii="Times New Roman" w:hAnsi="Times New Roman" w:cs="Times New Roman"/>
          <w:sz w:val="28"/>
          <w:szCs w:val="28"/>
        </w:rPr>
        <w:t>və fərqli  müəssisələrin yaranmasında və sürətlə inkişafında  böyük  rola malikdir. Kredit yolu ilə müəssələr əllərində olan pulu dövriyyədə istifadə edərək onlarda müəyyən qədər qazanc yaradırlar.Kredit hesabına müəyyən təşkilatlar və yaxud müəssələr açıldıqca istehsalçılar artıq məhsul investisiya edir, işcilərin sayı artır, əmək qüvvəsi dəyərləndilir və  pul kütləsi çoxalır.</w:t>
      </w:r>
      <w:r w:rsidR="00340D1B" w:rsidRPr="00542E1B">
        <w:rPr>
          <w:rFonts w:ascii="Times New Roman" w:hAnsi="Times New Roman" w:cs="Times New Roman"/>
          <w:sz w:val="28"/>
          <w:szCs w:val="28"/>
        </w:rPr>
        <w:t xml:space="preserve"> </w:t>
      </w:r>
      <w:r w:rsidR="00426463" w:rsidRPr="00542E1B">
        <w:rPr>
          <w:rFonts w:ascii="Times New Roman" w:hAnsi="Times New Roman" w:cs="Times New Roman"/>
          <w:sz w:val="28"/>
          <w:szCs w:val="28"/>
        </w:rPr>
        <w:t>Kredit əməliyyatlarının həcmi hər il üzrə fərqlilik daşıyır.</w:t>
      </w:r>
    </w:p>
    <w:p w:rsidR="00426463" w:rsidRPr="00542E1B" w:rsidRDefault="00426463"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noProof/>
          <w:sz w:val="28"/>
          <w:szCs w:val="28"/>
          <w:lang w:val="en-US"/>
        </w:rPr>
        <w:drawing>
          <wp:inline distT="0" distB="0" distL="0" distR="0" wp14:anchorId="1444EDAD" wp14:editId="335EC1A4">
            <wp:extent cx="5143500" cy="246402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150358" cy="2467309"/>
                    </a:xfrm>
                    <a:prstGeom prst="rect">
                      <a:avLst/>
                    </a:prstGeom>
                  </pic:spPr>
                </pic:pic>
              </a:graphicData>
            </a:graphic>
          </wp:inline>
        </w:drawing>
      </w:r>
    </w:p>
    <w:p w:rsidR="00353F68" w:rsidRPr="00542E1B" w:rsidRDefault="00353F68" w:rsidP="004C6B7A">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b/>
          <w:sz w:val="28"/>
          <w:szCs w:val="28"/>
        </w:rPr>
        <w:t xml:space="preserve">Qrafik </w:t>
      </w:r>
      <w:r w:rsidR="007F7FAF" w:rsidRPr="00542E1B">
        <w:rPr>
          <w:rFonts w:ascii="Times New Roman" w:hAnsi="Times New Roman" w:cs="Times New Roman"/>
          <w:b/>
          <w:sz w:val="28"/>
          <w:szCs w:val="28"/>
        </w:rPr>
        <w:t>2.</w:t>
      </w:r>
      <w:r w:rsidRPr="00542E1B">
        <w:rPr>
          <w:rFonts w:ascii="Times New Roman" w:hAnsi="Times New Roman" w:cs="Times New Roman"/>
          <w:b/>
          <w:sz w:val="28"/>
          <w:szCs w:val="28"/>
        </w:rPr>
        <w:t>1. Kredit qoyuluşunun kredit təşkilatları üzrə strukturu, %-lə (01.03.2019)</w:t>
      </w:r>
      <w:r w:rsidR="000B194E" w:rsidRPr="00542E1B">
        <w:rPr>
          <w:rFonts w:ascii="Times New Roman" w:hAnsi="Times New Roman" w:cs="Times New Roman"/>
          <w:b/>
          <w:sz w:val="28"/>
          <w:szCs w:val="28"/>
        </w:rPr>
        <w:t xml:space="preserve"> [22</w:t>
      </w:r>
      <w:r w:rsidR="002C0A99">
        <w:rPr>
          <w:rFonts w:ascii="Times New Roman" w:hAnsi="Times New Roman" w:cs="Times New Roman"/>
          <w:b/>
          <w:sz w:val="28"/>
          <w:szCs w:val="28"/>
        </w:rPr>
        <w:t xml:space="preserve"> </w:t>
      </w:r>
      <w:r w:rsidR="000B194E" w:rsidRPr="00542E1B">
        <w:rPr>
          <w:rFonts w:ascii="Times New Roman" w:hAnsi="Times New Roman" w:cs="Times New Roman"/>
          <w:b/>
          <w:sz w:val="28"/>
          <w:szCs w:val="28"/>
        </w:rPr>
        <w:t>.s.</w:t>
      </w:r>
      <w:r w:rsidR="002C0A99">
        <w:rPr>
          <w:rFonts w:ascii="Times New Roman" w:hAnsi="Times New Roman" w:cs="Times New Roman"/>
          <w:b/>
          <w:sz w:val="28"/>
          <w:szCs w:val="28"/>
        </w:rPr>
        <w:t xml:space="preserve"> </w:t>
      </w:r>
      <w:r w:rsidR="000B194E" w:rsidRPr="00542E1B">
        <w:rPr>
          <w:rFonts w:ascii="Times New Roman" w:hAnsi="Times New Roman" w:cs="Times New Roman"/>
          <w:b/>
          <w:sz w:val="28"/>
          <w:szCs w:val="28"/>
        </w:rPr>
        <w:t>61]</w:t>
      </w:r>
    </w:p>
    <w:p w:rsidR="00353F68" w:rsidRPr="00542E1B" w:rsidRDefault="00353F68" w:rsidP="004C6B7A">
      <w:pPr>
        <w:spacing w:after="0" w:line="360" w:lineRule="auto"/>
        <w:ind w:left="142" w:firstLine="709"/>
        <w:contextualSpacing/>
        <w:jc w:val="both"/>
        <w:rPr>
          <w:rFonts w:ascii="Times New Roman" w:hAnsi="Times New Roman" w:cs="Times New Roman"/>
          <w:b/>
          <w:sz w:val="28"/>
          <w:szCs w:val="28"/>
        </w:rPr>
      </w:pPr>
    </w:p>
    <w:p w:rsidR="00426463" w:rsidRPr="00542E1B" w:rsidRDefault="00426463"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Kredit təşkilatları üzrə kredit qoyuluşuna nəzər yetirsək görərik ki, özəl bankların payı 81% - lə üstünlük təşkil edərək, dövlət və qeyri-bank kredit təşkilatlarını qabaqlamışdır.Yəni ki,  kredit qoyuluşlarının dövlət bankları üzrə payi 16% ,qeyri-bank kredit təşkilatında payı  isə çox az 3% olmuşdur.Keçən ilin statistik nəticəsinə nəzə</w:t>
      </w:r>
      <w:r w:rsidR="005421F9">
        <w:rPr>
          <w:rFonts w:ascii="Times New Roman" w:hAnsi="Times New Roman" w:cs="Times New Roman"/>
          <w:sz w:val="28"/>
          <w:szCs w:val="28"/>
          <w:lang w:val="az-Latn-AZ"/>
        </w:rPr>
        <w:t>r yetirdikdə də</w:t>
      </w:r>
      <w:r w:rsidRPr="00542E1B">
        <w:rPr>
          <w:rFonts w:ascii="Times New Roman" w:hAnsi="Times New Roman" w:cs="Times New Roman"/>
          <w:sz w:val="28"/>
          <w:szCs w:val="28"/>
          <w:lang w:val="az-Latn-AZ"/>
        </w:rPr>
        <w:t xml:space="preserve"> gör</w:t>
      </w:r>
      <w:r w:rsidR="005421F9">
        <w:rPr>
          <w:rFonts w:ascii="Times New Roman" w:hAnsi="Times New Roman" w:cs="Times New Roman"/>
          <w:sz w:val="28"/>
          <w:szCs w:val="28"/>
          <w:lang w:val="az-Latn-AZ"/>
        </w:rPr>
        <w:t>ünür ki</w:t>
      </w:r>
      <w:r w:rsidR="005421F9" w:rsidRPr="005421F9">
        <w:rPr>
          <w:rFonts w:ascii="Times New Roman" w:hAnsi="Times New Roman" w:cs="Times New Roman"/>
          <w:sz w:val="28"/>
          <w:szCs w:val="28"/>
        </w:rPr>
        <w:t>,</w:t>
      </w:r>
      <w:r w:rsidRPr="00542E1B">
        <w:rPr>
          <w:rFonts w:ascii="Times New Roman" w:hAnsi="Times New Roman" w:cs="Times New Roman"/>
          <w:sz w:val="28"/>
          <w:szCs w:val="28"/>
          <w:lang w:val="az-Latn-AZ"/>
        </w:rPr>
        <w:t xml:space="preserve">  kredit təşkilatları üzrə kredit qoyuluşlarında heç artıb-azalma olmamışdır.</w:t>
      </w:r>
    </w:p>
    <w:p w:rsidR="002A0283" w:rsidRPr="00542E1B" w:rsidRDefault="002A028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Kredit əməliyyatlarında </w:t>
      </w:r>
      <w:r w:rsidR="005E1432" w:rsidRPr="00542E1B">
        <w:rPr>
          <w:rFonts w:ascii="Times New Roman" w:hAnsi="Times New Roman" w:cs="Times New Roman"/>
          <w:sz w:val="28"/>
          <w:szCs w:val="28"/>
        </w:rPr>
        <w:t xml:space="preserve"> </w:t>
      </w:r>
      <w:r w:rsidR="00E653A7" w:rsidRPr="00542E1B">
        <w:rPr>
          <w:rFonts w:ascii="Times New Roman" w:hAnsi="Times New Roman" w:cs="Times New Roman"/>
          <w:sz w:val="28"/>
          <w:szCs w:val="28"/>
        </w:rPr>
        <w:t xml:space="preserve">kreditin </w:t>
      </w:r>
      <w:r w:rsidR="005E1432"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geri alınması əsas başlıca prinsiplərdən hesab edilir. Bu belə mənaya gəlib çıxır ki, verilən kreditlər mütləq qaytarılmalıdır. Kreditin ödənilməsi  şərtləri və vaxtı  bank və</w:t>
      </w:r>
      <w:r w:rsidR="00FA4149" w:rsidRPr="00542E1B">
        <w:rPr>
          <w:rFonts w:ascii="Times New Roman" w:hAnsi="Times New Roman" w:cs="Times New Roman"/>
          <w:sz w:val="28"/>
          <w:szCs w:val="28"/>
        </w:rPr>
        <w:t xml:space="preserve"> m</w:t>
      </w:r>
      <w:r w:rsidR="00FA4149" w:rsidRPr="00542E1B">
        <w:rPr>
          <w:rFonts w:ascii="Times New Roman" w:hAnsi="Times New Roman" w:cs="Times New Roman"/>
          <w:sz w:val="28"/>
          <w:szCs w:val="28"/>
          <w:lang w:val="az-Latn-AZ"/>
        </w:rPr>
        <w:t>üştəri</w:t>
      </w:r>
      <w:r w:rsidRPr="00542E1B">
        <w:rPr>
          <w:rFonts w:ascii="Times New Roman" w:hAnsi="Times New Roman" w:cs="Times New Roman"/>
          <w:sz w:val="28"/>
          <w:szCs w:val="28"/>
        </w:rPr>
        <w:t xml:space="preserve"> arasında imzalanan kredit müqaviləsində öz əksini tapmışdır. Kreditin digər vacib  prinsiplərindən biri də onun müddətli olmasıdır. Kreditin müddə</w:t>
      </w:r>
      <w:r w:rsidR="00FA4149" w:rsidRPr="00542E1B">
        <w:rPr>
          <w:rFonts w:ascii="Times New Roman" w:hAnsi="Times New Roman" w:cs="Times New Roman"/>
          <w:sz w:val="28"/>
          <w:szCs w:val="28"/>
        </w:rPr>
        <w:t>tli olması</w:t>
      </w:r>
      <w:r w:rsidRPr="00542E1B">
        <w:rPr>
          <w:rFonts w:ascii="Times New Roman" w:hAnsi="Times New Roman" w:cs="Times New Roman"/>
          <w:sz w:val="28"/>
          <w:szCs w:val="28"/>
        </w:rPr>
        <w:t xml:space="preserve"> onun istifadə olunduğu  məqsədlə</w:t>
      </w:r>
      <w:r w:rsidR="00FA4149" w:rsidRPr="00542E1B">
        <w:rPr>
          <w:rFonts w:ascii="Times New Roman" w:hAnsi="Times New Roman" w:cs="Times New Roman"/>
          <w:sz w:val="28"/>
          <w:szCs w:val="28"/>
        </w:rPr>
        <w:t xml:space="preserve">rin xarakteristikasından </w:t>
      </w:r>
      <w:r w:rsidRPr="00542E1B">
        <w:rPr>
          <w:rFonts w:ascii="Times New Roman" w:hAnsi="Times New Roman" w:cs="Times New Roman"/>
          <w:sz w:val="28"/>
          <w:szCs w:val="28"/>
        </w:rPr>
        <w:t xml:space="preserve"> və kapitalın dövretmə müddətinin  bitmə  zamanından  asılıdır. Bank kredit müqaviləsini hazırlayarkən  bu amillərə ciddi şəkildə diqqət yetirməlidir.</w:t>
      </w:r>
    </w:p>
    <w:p w:rsidR="002A0283" w:rsidRPr="00542E1B" w:rsidRDefault="002A0283"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FA4149" w:rsidRPr="00542E1B">
        <w:rPr>
          <w:rFonts w:ascii="Times New Roman" w:hAnsi="Times New Roman" w:cs="Times New Roman"/>
          <w:sz w:val="28"/>
          <w:szCs w:val="28"/>
        </w:rPr>
        <w:t xml:space="preserve"> </w:t>
      </w:r>
      <w:r w:rsidRPr="00542E1B">
        <w:rPr>
          <w:rFonts w:ascii="Times New Roman" w:hAnsi="Times New Roman" w:cs="Times New Roman"/>
          <w:sz w:val="28"/>
          <w:szCs w:val="28"/>
        </w:rPr>
        <w:t>Kreditləşmənin prinsiplərindən biri də onun məqsədli xarakter daşımasıdır.Kreditin verilməsi o şəxslərə</w:t>
      </w:r>
      <w:r w:rsidRPr="00542E1B">
        <w:rPr>
          <w:rFonts w:ascii="Times New Roman" w:hAnsi="Times New Roman" w:cs="Times New Roman"/>
          <w:sz w:val="28"/>
          <w:szCs w:val="28"/>
          <w:lang w:val="az-Latn-AZ"/>
        </w:rPr>
        <w:t>,</w:t>
      </w:r>
      <w:r w:rsidRPr="00542E1B">
        <w:rPr>
          <w:rFonts w:ascii="Times New Roman" w:hAnsi="Times New Roman" w:cs="Times New Roman"/>
          <w:sz w:val="28"/>
          <w:szCs w:val="28"/>
        </w:rPr>
        <w:t xml:space="preserve"> müştərilərə şamil edilir ki</w:t>
      </w:r>
      <w:r w:rsidRPr="00542E1B">
        <w:rPr>
          <w:rFonts w:ascii="Times New Roman" w:hAnsi="Times New Roman" w:cs="Times New Roman"/>
          <w:sz w:val="28"/>
          <w:szCs w:val="28"/>
          <w:lang w:val="az-Latn-AZ"/>
        </w:rPr>
        <w:t>,kreditin hansi məqsəd üçün istifadə olunacağı məlum olsun və bildirilsin</w:t>
      </w:r>
      <w:r w:rsidRPr="00542E1B">
        <w:rPr>
          <w:rFonts w:ascii="Times New Roman" w:hAnsi="Times New Roman" w:cs="Times New Roman"/>
          <w:sz w:val="28"/>
          <w:szCs w:val="28"/>
        </w:rPr>
        <w:t xml:space="preserve">. Bu səbəbdən  borcalan şirkət özünün hazırlıq işlərini görür və bankda öz haqqında inam yaratmaq üçün həm də təlimatlara uyğun bank tərəfindən tələb edilən sənədləri hazırlayır. Prinsiplərdən başqa biri  də kreditin ödənişlilik  prinsipidir. Yəni borc götürən borcdan istifadəyə görə haqq ödəməlidir.Kredit əməliyyatlarında faiz bankın  gəlirinin bir hissəsini təşkil edir. Kreditə görə faizlər müəyyənləşdirilərkən bəzi xüsusi nüanslar diqqətdə saxlanılmalıdır .Və son olaraq sonuncu  prinsip kreditləşmədə müxtəliflik münasibətidir.Yəni bank kredit verən zaman müştərilərinə fərqli yöndə yanaşmalıdır.Bu məqsədlə bank kredit qabiliyyəti göstəricilərindən istifadə edir. </w:t>
      </w:r>
    </w:p>
    <w:p w:rsidR="002A0283" w:rsidRPr="00542E1B" w:rsidRDefault="002A028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Kredit portfeli həmişə bankın daimi nəzarətindədir. Həmçinin kommersiya bankları tərəfindən aylıq və rüblük hesabatların məlumatlarına da  nəzarət edilir. Bankın gəlirlərinin itirilməsinə görə ödəmələr və bankın geri qaytarılmayan  ödənişlər kreditlərdən xərclənir və kredit müqaviləsi üzrə itkilərə səbəb olur. Bankıb kredit riski banka borcu olanın şəxsi borclarını tamamən və yaxud bir hissəsini verilmiş son müddətə qədər ödəyə bilməməsi ehtimalıdır.Kredit riski həm də maliyyə vəsaitlərindən də qaynaqlana bilər.</w:t>
      </w:r>
    </w:p>
    <w:p w:rsidR="00426463" w:rsidRPr="00542E1B" w:rsidRDefault="00155E3A"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noProof/>
          <w:lang w:val="en-US"/>
        </w:rPr>
        <w:drawing>
          <wp:inline distT="0" distB="0" distL="0" distR="0" wp14:anchorId="55378878" wp14:editId="4E7B3FE8">
            <wp:extent cx="5972175" cy="3248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3248370"/>
                    </a:xfrm>
                    <a:prstGeom prst="rect">
                      <a:avLst/>
                    </a:prstGeom>
                  </pic:spPr>
                </pic:pic>
              </a:graphicData>
            </a:graphic>
          </wp:inline>
        </w:drawing>
      </w:r>
    </w:p>
    <w:p w:rsidR="00340D1B" w:rsidRPr="00542E1B" w:rsidRDefault="00353F68"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lang w:val="az-Latn-AZ"/>
        </w:rPr>
        <w:t>Qrafik 2</w:t>
      </w:r>
      <w:r w:rsidR="007F7FAF" w:rsidRPr="00542E1B">
        <w:rPr>
          <w:rFonts w:ascii="Times New Roman" w:hAnsi="Times New Roman" w:cs="Times New Roman"/>
          <w:b/>
          <w:sz w:val="28"/>
          <w:szCs w:val="28"/>
          <w:lang w:val="az-Latn-AZ"/>
        </w:rPr>
        <w:t>.2</w:t>
      </w:r>
      <w:r w:rsidRPr="00542E1B">
        <w:rPr>
          <w:rFonts w:ascii="Times New Roman" w:hAnsi="Times New Roman" w:cs="Times New Roman"/>
          <w:b/>
          <w:sz w:val="28"/>
          <w:szCs w:val="28"/>
          <w:lang w:val="az-Latn-AZ"/>
        </w:rPr>
        <w:t>. Kredit portfelinin sahələr üzrə strukturu, %-lə (01.03.2019)</w:t>
      </w:r>
      <w:r w:rsidR="000B194E" w:rsidRPr="00542E1B">
        <w:rPr>
          <w:rFonts w:ascii="Times New Roman" w:hAnsi="Times New Roman" w:cs="Times New Roman"/>
          <w:b/>
          <w:sz w:val="28"/>
          <w:szCs w:val="28"/>
          <w:lang w:val="az-Latn-AZ"/>
        </w:rPr>
        <w:t xml:space="preserve"> [22</w:t>
      </w:r>
      <w:r w:rsidR="002C0A99">
        <w:rPr>
          <w:rFonts w:ascii="Times New Roman" w:hAnsi="Times New Roman" w:cs="Times New Roman"/>
          <w:b/>
          <w:sz w:val="28"/>
          <w:szCs w:val="28"/>
          <w:lang w:val="az-Latn-AZ"/>
        </w:rPr>
        <w:t xml:space="preserve"> </w:t>
      </w:r>
      <w:r w:rsidR="000B194E" w:rsidRPr="00542E1B">
        <w:rPr>
          <w:rFonts w:ascii="Times New Roman" w:hAnsi="Times New Roman" w:cs="Times New Roman"/>
          <w:b/>
          <w:sz w:val="28"/>
          <w:szCs w:val="28"/>
          <w:lang w:val="az-Latn-AZ"/>
        </w:rPr>
        <w:t>.s.</w:t>
      </w:r>
      <w:r w:rsidR="002C0A99">
        <w:rPr>
          <w:rFonts w:ascii="Times New Roman" w:hAnsi="Times New Roman" w:cs="Times New Roman"/>
          <w:b/>
          <w:sz w:val="28"/>
          <w:szCs w:val="28"/>
          <w:lang w:val="az-Latn-AZ"/>
        </w:rPr>
        <w:t xml:space="preserve"> </w:t>
      </w:r>
      <w:r w:rsidR="000B194E" w:rsidRPr="00542E1B">
        <w:rPr>
          <w:rFonts w:ascii="Times New Roman" w:hAnsi="Times New Roman" w:cs="Times New Roman"/>
          <w:b/>
          <w:sz w:val="28"/>
          <w:szCs w:val="28"/>
          <w:lang w:val="az-Latn-AZ"/>
        </w:rPr>
        <w:t>61]</w:t>
      </w:r>
    </w:p>
    <w:p w:rsidR="00353F68" w:rsidRPr="00542E1B" w:rsidRDefault="00353F68" w:rsidP="004C6B7A">
      <w:pPr>
        <w:spacing w:after="0" w:line="360" w:lineRule="auto"/>
        <w:ind w:left="142" w:firstLine="709"/>
        <w:contextualSpacing/>
        <w:jc w:val="both"/>
        <w:rPr>
          <w:rFonts w:ascii="Times New Roman" w:hAnsi="Times New Roman" w:cs="Times New Roman"/>
          <w:sz w:val="28"/>
          <w:szCs w:val="28"/>
          <w:lang w:val="az-Latn-AZ"/>
        </w:rPr>
      </w:pPr>
    </w:p>
    <w:p w:rsidR="00155E3A" w:rsidRPr="00542E1B" w:rsidRDefault="00155E3A"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Qrafikdən göründüyü kimi kredit portfelinin formalaşmasında ə</w:t>
      </w:r>
      <w:r w:rsidR="00E653A7" w:rsidRPr="00542E1B">
        <w:rPr>
          <w:rFonts w:ascii="Times New Roman" w:hAnsi="Times New Roman" w:cs="Times New Roman"/>
          <w:sz w:val="28"/>
          <w:szCs w:val="28"/>
        </w:rPr>
        <w:t>sas ilk yeri  e</w:t>
      </w:r>
      <w:r w:rsidRPr="00542E1B">
        <w:rPr>
          <w:rFonts w:ascii="Times New Roman" w:hAnsi="Times New Roman" w:cs="Times New Roman"/>
          <w:sz w:val="28"/>
          <w:szCs w:val="28"/>
        </w:rPr>
        <w:t xml:space="preserve">v təsərrüfatlarının formalaşdırdığı kredit portfeli 41% -lə </w:t>
      </w:r>
      <w:r w:rsidR="00E653A7" w:rsidRPr="00542E1B">
        <w:rPr>
          <w:rFonts w:ascii="Times New Roman" w:hAnsi="Times New Roman" w:cs="Times New Roman"/>
          <w:sz w:val="28"/>
          <w:szCs w:val="28"/>
        </w:rPr>
        <w:t>,</w:t>
      </w:r>
      <w:r w:rsidRPr="00542E1B">
        <w:rPr>
          <w:rFonts w:ascii="Times New Roman" w:hAnsi="Times New Roman" w:cs="Times New Roman"/>
          <w:sz w:val="28"/>
          <w:szCs w:val="28"/>
        </w:rPr>
        <w:t xml:space="preserve"> ikinci yerdə </w:t>
      </w:r>
      <w:r w:rsidR="00E653A7" w:rsidRPr="00542E1B">
        <w:rPr>
          <w:rFonts w:ascii="Times New Roman" w:hAnsi="Times New Roman" w:cs="Times New Roman"/>
          <w:sz w:val="28"/>
          <w:szCs w:val="28"/>
        </w:rPr>
        <w:t>ticarət və xidmət sektoru 18%-lə və üçüncü yeri isə kənd təsərrüfatı və emal</w:t>
      </w:r>
      <w:r w:rsidR="00340D1B" w:rsidRPr="00542E1B">
        <w:rPr>
          <w:rFonts w:ascii="Times New Roman" w:hAnsi="Times New Roman" w:cs="Times New Roman"/>
          <w:sz w:val="28"/>
          <w:szCs w:val="28"/>
        </w:rPr>
        <w:t xml:space="preserve"> 15% </w:t>
      </w:r>
      <w:r w:rsidR="00E653A7" w:rsidRPr="00542E1B">
        <w:rPr>
          <w:rFonts w:ascii="Times New Roman" w:hAnsi="Times New Roman" w:cs="Times New Roman"/>
          <w:sz w:val="28"/>
          <w:szCs w:val="28"/>
        </w:rPr>
        <w:t xml:space="preserve"> təşkil edir.</w:t>
      </w:r>
    </w:p>
    <w:p w:rsidR="00E653A7" w:rsidRPr="00542E1B" w:rsidRDefault="00E653A7"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Ötən ilin nəticələri ilə müqayisədə kredit portfelinin formalaşmasını təşkil edən komponentlerin faizində sadəcə 1-2% artım olmuşdur. </w:t>
      </w:r>
      <w:r w:rsidR="00340D1B" w:rsidRPr="00542E1B">
        <w:rPr>
          <w:rFonts w:ascii="Times New Roman" w:hAnsi="Times New Roman" w:cs="Times New Roman"/>
          <w:sz w:val="28"/>
          <w:szCs w:val="28"/>
          <w:lang w:val="az-Latn-AZ"/>
        </w:rPr>
        <w:t>Bu kredit portfelinin formalaşmasına təsir edən komponentlerin il ərzində çox dəyişkən olmadığını əks etdirir.</w:t>
      </w:r>
      <w:r w:rsidR="007F7FAF" w:rsidRPr="00542E1B">
        <w:rPr>
          <w:rFonts w:ascii="Times New Roman" w:hAnsi="Times New Roman" w:cs="Times New Roman"/>
          <w:sz w:val="28"/>
          <w:szCs w:val="28"/>
          <w:lang w:val="az-Latn-AZ"/>
        </w:rPr>
        <w:t>Ev təsərrüfatlarının xüsusi çəkisinin çox olması əsasən ipoteka kreditinə tələbin çox olmağıdır.</w:t>
      </w:r>
    </w:p>
    <w:p w:rsidR="00DC5C22" w:rsidRDefault="00E653A7"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lang w:val="az-Latn-AZ"/>
        </w:rPr>
        <w:t xml:space="preserve">    </w:t>
      </w:r>
      <w:r w:rsidR="00705B6B" w:rsidRPr="00542E1B">
        <w:rPr>
          <w:rFonts w:ascii="Times New Roman" w:hAnsi="Times New Roman" w:cs="Times New Roman"/>
          <w:sz w:val="28"/>
          <w:szCs w:val="28"/>
        </w:rPr>
        <w:t>Müasir iqtisadiyyat şəraitində</w:t>
      </w:r>
      <w:r w:rsidR="00DC5C22">
        <w:rPr>
          <w:rFonts w:ascii="Times New Roman" w:hAnsi="Times New Roman" w:cs="Times New Roman"/>
          <w:sz w:val="28"/>
          <w:szCs w:val="28"/>
        </w:rPr>
        <w:t xml:space="preserve"> banklar bank və təşkilatlar arasında  </w:t>
      </w:r>
      <w:r w:rsidR="00705B6B" w:rsidRPr="00542E1B">
        <w:rPr>
          <w:rFonts w:ascii="Times New Roman" w:hAnsi="Times New Roman" w:cs="Times New Roman"/>
          <w:sz w:val="28"/>
          <w:szCs w:val="28"/>
        </w:rPr>
        <w:t xml:space="preserve"> hesablaşmaların əksər hissəsi </w:t>
      </w:r>
      <w:r w:rsidR="00705B6B" w:rsidRPr="00542E1B">
        <w:rPr>
          <w:rFonts w:ascii="Times New Roman" w:hAnsi="Times New Roman" w:cs="Times New Roman"/>
          <w:b/>
          <w:sz w:val="28"/>
          <w:szCs w:val="28"/>
        </w:rPr>
        <w:t>nağdsız</w:t>
      </w:r>
      <w:r w:rsidR="00705B6B" w:rsidRPr="00542E1B">
        <w:rPr>
          <w:rFonts w:ascii="Times New Roman" w:hAnsi="Times New Roman" w:cs="Times New Roman"/>
          <w:sz w:val="28"/>
          <w:szCs w:val="28"/>
        </w:rPr>
        <w:t xml:space="preserve"> ödənişlər sistemi ilə həyata keçirilir.</w:t>
      </w:r>
    </w:p>
    <w:p w:rsidR="00705B6B" w:rsidRDefault="00DC5C22" w:rsidP="004C6B7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İnkişaf etmiş ölkələrin əksəriyyətində nağdsız pul dövriyyəsinin xüsusi payı təxminən </w:t>
      </w:r>
      <w:r w:rsidR="00BF3D99">
        <w:rPr>
          <w:rFonts w:ascii="Times New Roman" w:hAnsi="Times New Roman" w:cs="Times New Roman"/>
          <w:sz w:val="28"/>
          <w:szCs w:val="28"/>
        </w:rPr>
        <w:t xml:space="preserve"> </w:t>
      </w:r>
      <w:r>
        <w:rPr>
          <w:rFonts w:ascii="Times New Roman" w:hAnsi="Times New Roman" w:cs="Times New Roman"/>
          <w:sz w:val="28"/>
          <w:szCs w:val="28"/>
        </w:rPr>
        <w:t>90% təşkil edir.</w:t>
      </w:r>
      <w:r w:rsidR="00340D1B" w:rsidRPr="00542E1B">
        <w:rPr>
          <w:rFonts w:ascii="Times New Roman" w:hAnsi="Times New Roman" w:cs="Times New Roman"/>
          <w:b/>
          <w:sz w:val="28"/>
          <w:szCs w:val="28"/>
        </w:rPr>
        <w:t xml:space="preserve"> </w:t>
      </w:r>
      <w:r w:rsidR="00705B6B" w:rsidRPr="00542E1B">
        <w:rPr>
          <w:rFonts w:ascii="Times New Roman" w:hAnsi="Times New Roman" w:cs="Times New Roman"/>
          <w:sz w:val="28"/>
          <w:szCs w:val="28"/>
        </w:rPr>
        <w:t>İqtisadiyyatda pul vəsaitlərinin dövriyyəsinin son mərhələsini tamamlayan təsərrüfat subyektləri arasında nağdsız ödənişlə</w:t>
      </w:r>
      <w:r w:rsidR="00E35536" w:rsidRPr="00542E1B">
        <w:rPr>
          <w:rFonts w:ascii="Times New Roman" w:hAnsi="Times New Roman" w:cs="Times New Roman"/>
          <w:sz w:val="28"/>
          <w:szCs w:val="28"/>
        </w:rPr>
        <w:t>r artıq genişlənməkdədir</w:t>
      </w:r>
      <w:r w:rsidR="00705B6B" w:rsidRPr="00542E1B">
        <w:rPr>
          <w:rFonts w:ascii="Times New Roman" w:hAnsi="Times New Roman" w:cs="Times New Roman"/>
          <w:sz w:val="28"/>
          <w:szCs w:val="28"/>
        </w:rPr>
        <w:t xml:space="preserve">. </w:t>
      </w:r>
    </w:p>
    <w:p w:rsidR="009E2537" w:rsidRDefault="009E2537" w:rsidP="004C6B7A">
      <w:pPr>
        <w:spacing w:after="0" w:line="360" w:lineRule="auto"/>
        <w:ind w:firstLine="709"/>
        <w:contextualSpacing/>
        <w:jc w:val="both"/>
        <w:rPr>
          <w:rFonts w:ascii="Times New Roman" w:hAnsi="Times New Roman" w:cs="Times New Roman"/>
          <w:sz w:val="28"/>
          <w:szCs w:val="28"/>
        </w:rPr>
      </w:pPr>
    </w:p>
    <w:p w:rsidR="00BF3D99" w:rsidRPr="00BF3D99" w:rsidRDefault="00BF3D99" w:rsidP="004C6B7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Nağdsız hesablaşmaların yaranmasının  vacibliyi özünü bir neçə formada göstərir</w:t>
      </w:r>
      <w:r w:rsidRPr="00BF3D99">
        <w:rPr>
          <w:rFonts w:ascii="Times New Roman" w:hAnsi="Times New Roman" w:cs="Times New Roman"/>
          <w:sz w:val="28"/>
          <w:szCs w:val="28"/>
        </w:rPr>
        <w:t>:</w:t>
      </w:r>
    </w:p>
    <w:p w:rsidR="00BF3D99" w:rsidRPr="00BF3D99" w:rsidRDefault="00BF3D99" w:rsidP="00BF3D99">
      <w:pPr>
        <w:pStyle w:val="ListParagraph"/>
        <w:numPr>
          <w:ilvl w:val="0"/>
          <w:numId w:val="18"/>
        </w:numPr>
        <w:spacing w:after="0" w:line="360" w:lineRule="auto"/>
        <w:jc w:val="both"/>
        <w:rPr>
          <w:rFonts w:ascii="Times New Roman" w:hAnsi="Times New Roman" w:cs="Times New Roman"/>
          <w:b/>
          <w:sz w:val="28"/>
          <w:szCs w:val="28"/>
        </w:rPr>
      </w:pPr>
      <w:r>
        <w:rPr>
          <w:rFonts w:ascii="Times New Roman" w:hAnsi="Times New Roman" w:cs="Times New Roman"/>
          <w:sz w:val="28"/>
          <w:szCs w:val="28"/>
        </w:rPr>
        <w:t>na</w:t>
      </w:r>
      <w:r>
        <w:rPr>
          <w:rFonts w:ascii="Times New Roman" w:hAnsi="Times New Roman" w:cs="Times New Roman"/>
          <w:sz w:val="28"/>
          <w:szCs w:val="28"/>
          <w:lang w:val="az-Latn-AZ"/>
        </w:rPr>
        <w:t>ğdsız hesablaşmanın çoxalması nəticəsində nağd pula tələb az olur və həmçinin pulun emissiyası, daşınması, saxlanması xərci xeyli həcmdə  azalır</w:t>
      </w:r>
      <w:r w:rsidRPr="00BF3D99">
        <w:rPr>
          <w:rFonts w:ascii="Times New Roman" w:hAnsi="Times New Roman" w:cs="Times New Roman"/>
          <w:sz w:val="28"/>
          <w:szCs w:val="28"/>
        </w:rPr>
        <w:t>;</w:t>
      </w:r>
    </w:p>
    <w:p w:rsidR="00BF3D99" w:rsidRDefault="00BF3D99" w:rsidP="00BF3D99">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b</w:t>
      </w:r>
      <w:r w:rsidRPr="00BF3D99">
        <w:rPr>
          <w:rFonts w:ascii="Times New Roman" w:hAnsi="Times New Roman" w:cs="Times New Roman"/>
          <w:sz w:val="28"/>
          <w:szCs w:val="28"/>
        </w:rPr>
        <w:t>elə hesablamalar banklarda pul ehtiyatlarının konsentrasiyasına kömə</w:t>
      </w:r>
      <w:r>
        <w:rPr>
          <w:rFonts w:ascii="Times New Roman" w:hAnsi="Times New Roman" w:cs="Times New Roman"/>
          <w:sz w:val="28"/>
          <w:szCs w:val="28"/>
        </w:rPr>
        <w:t>k ed</w:t>
      </w:r>
      <w:r>
        <w:rPr>
          <w:rFonts w:ascii="Times New Roman" w:hAnsi="Times New Roman" w:cs="Times New Roman"/>
          <w:sz w:val="28"/>
          <w:szCs w:val="28"/>
          <w:lang w:val="az-Latn-AZ"/>
        </w:rPr>
        <w:t>ərək</w:t>
      </w:r>
      <w:r>
        <w:rPr>
          <w:rFonts w:ascii="Times New Roman" w:hAnsi="Times New Roman" w:cs="Times New Roman"/>
          <w:sz w:val="28"/>
          <w:szCs w:val="28"/>
        </w:rPr>
        <w:t xml:space="preserve"> m</w:t>
      </w:r>
      <w:r w:rsidRPr="00BF3D99">
        <w:rPr>
          <w:rFonts w:ascii="Times New Roman" w:hAnsi="Times New Roman" w:cs="Times New Roman"/>
          <w:sz w:val="28"/>
          <w:szCs w:val="28"/>
        </w:rPr>
        <w:t>üvəqqəti olaraq köçürən kreditlər, kredit əlaqələrini inkişaf etdirməyə</w:t>
      </w:r>
      <w:r>
        <w:rPr>
          <w:rFonts w:ascii="Times New Roman" w:hAnsi="Times New Roman" w:cs="Times New Roman"/>
          <w:sz w:val="28"/>
          <w:szCs w:val="28"/>
        </w:rPr>
        <w:t xml:space="preserve"> imkan yaradır.</w:t>
      </w:r>
    </w:p>
    <w:p w:rsidR="00BF3D99" w:rsidRPr="00BF3D99" w:rsidRDefault="00BF3D99" w:rsidP="00BF3D99">
      <w:pPr>
        <w:pStyle w:val="ListParagraph"/>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sürətli ödəniş sistemini təmin edir.</w:t>
      </w:r>
    </w:p>
    <w:p w:rsidR="00705B6B" w:rsidRPr="00542E1B" w:rsidRDefault="00705B6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Ölkədəki biznes qurumları, onların maliyyə vəziyyəti və ödəmə intizamının vəziyyəti ilə bağlı məskunlaşmaların vaxtında və sürəti nağdsız ödəniş sisteminin düzgün təşkilinə əsaslanır.</w:t>
      </w:r>
    </w:p>
    <w:p w:rsidR="00705B6B" w:rsidRDefault="00705B6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Nağdsız ödənişlərin iqtisadi ə</w:t>
      </w:r>
      <w:r w:rsidR="00E35536" w:rsidRPr="00542E1B">
        <w:rPr>
          <w:rFonts w:ascii="Times New Roman" w:hAnsi="Times New Roman" w:cs="Times New Roman"/>
          <w:sz w:val="28"/>
          <w:szCs w:val="28"/>
        </w:rPr>
        <w:t>sasları maddi istehsalla bağlıdır</w:t>
      </w:r>
      <w:r w:rsidRPr="00542E1B">
        <w:rPr>
          <w:rFonts w:ascii="Times New Roman" w:hAnsi="Times New Roman" w:cs="Times New Roman"/>
          <w:sz w:val="28"/>
          <w:szCs w:val="28"/>
        </w:rPr>
        <w:t>. Nəticədə, bu hesablamalar üzrə ödəniş dövriyyəsinin əsas hissəsi (təxminən 3/4) əmtəə əməliyyatları üçün hesablamalarla, yəni malların göndərilməsinə, işlərin yerinə yetirilməsinə, xidmətlərin göstərilməsinə görə hesablanır.</w:t>
      </w:r>
    </w:p>
    <w:p w:rsidR="008C37E3" w:rsidRPr="008C37E3" w:rsidRDefault="008C37E3" w:rsidP="008C37E3">
      <w:pPr>
        <w:spacing w:after="0" w:line="360" w:lineRule="auto"/>
        <w:ind w:left="142"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Burada </w:t>
      </w:r>
      <w:r w:rsidRPr="008C37E3">
        <w:rPr>
          <w:rFonts w:ascii="Times New Roman" w:hAnsi="Times New Roman" w:cs="Times New Roman"/>
          <w:sz w:val="28"/>
          <w:szCs w:val="28"/>
        </w:rPr>
        <w:t xml:space="preserve"> dövlətin də</w:t>
      </w:r>
      <w:r>
        <w:rPr>
          <w:rFonts w:ascii="Times New Roman" w:hAnsi="Times New Roman" w:cs="Times New Roman"/>
          <w:sz w:val="28"/>
          <w:szCs w:val="28"/>
        </w:rPr>
        <w:t xml:space="preserve"> maraqları xüsusi rol oynayır. Çünki bu yolla </w:t>
      </w:r>
      <w:r w:rsidRPr="008C37E3">
        <w:rPr>
          <w:rFonts w:ascii="Times New Roman" w:hAnsi="Times New Roman" w:cs="Times New Roman"/>
          <w:sz w:val="28"/>
          <w:szCs w:val="28"/>
        </w:rPr>
        <w:t xml:space="preserve"> maliyyə</w:t>
      </w:r>
      <w:r>
        <w:rPr>
          <w:rFonts w:ascii="Times New Roman" w:hAnsi="Times New Roman" w:cs="Times New Roman"/>
          <w:sz w:val="28"/>
          <w:szCs w:val="28"/>
        </w:rPr>
        <w:t xml:space="preserve"> qaydalarına </w:t>
      </w:r>
      <w:r w:rsidRPr="008C37E3">
        <w:rPr>
          <w:rFonts w:ascii="Times New Roman" w:hAnsi="Times New Roman" w:cs="Times New Roman"/>
          <w:sz w:val="28"/>
          <w:szCs w:val="28"/>
        </w:rPr>
        <w:t xml:space="preserve"> nəzarət etməyə, </w:t>
      </w:r>
      <w:r>
        <w:rPr>
          <w:rFonts w:ascii="Times New Roman" w:hAnsi="Times New Roman" w:cs="Times New Roman"/>
          <w:sz w:val="28"/>
          <w:szCs w:val="28"/>
        </w:rPr>
        <w:t xml:space="preserve"> </w:t>
      </w:r>
      <w:r w:rsidRPr="008C37E3">
        <w:rPr>
          <w:rFonts w:ascii="Times New Roman" w:hAnsi="Times New Roman" w:cs="Times New Roman"/>
          <w:sz w:val="28"/>
          <w:szCs w:val="28"/>
        </w:rPr>
        <w:t>şə</w:t>
      </w:r>
      <w:r>
        <w:rPr>
          <w:rFonts w:ascii="Times New Roman" w:hAnsi="Times New Roman" w:cs="Times New Roman"/>
          <w:sz w:val="28"/>
          <w:szCs w:val="28"/>
        </w:rPr>
        <w:t xml:space="preserve">ffaflığın təmin edilməsinə, </w:t>
      </w:r>
      <w:r w:rsidRPr="008C37E3">
        <w:rPr>
          <w:rFonts w:ascii="Times New Roman" w:hAnsi="Times New Roman" w:cs="Times New Roman"/>
          <w:sz w:val="28"/>
          <w:szCs w:val="28"/>
        </w:rPr>
        <w:t>iqtisadi proseslə</w:t>
      </w:r>
      <w:r>
        <w:rPr>
          <w:rFonts w:ascii="Times New Roman" w:hAnsi="Times New Roman" w:cs="Times New Roman"/>
          <w:sz w:val="28"/>
          <w:szCs w:val="28"/>
        </w:rPr>
        <w:t>rin qaydaya</w:t>
      </w:r>
      <w:r w:rsidRPr="008C37E3">
        <w:rPr>
          <w:rFonts w:ascii="Times New Roman" w:hAnsi="Times New Roman" w:cs="Times New Roman"/>
          <w:sz w:val="28"/>
          <w:szCs w:val="28"/>
        </w:rPr>
        <w:t xml:space="preserve"> salmasına, </w:t>
      </w:r>
      <w:r>
        <w:rPr>
          <w:rFonts w:ascii="Times New Roman" w:hAnsi="Times New Roman" w:cs="Times New Roman"/>
          <w:sz w:val="28"/>
          <w:szCs w:val="28"/>
        </w:rPr>
        <w:t xml:space="preserve">o cümlədən </w:t>
      </w:r>
      <w:r w:rsidRPr="008C37E3">
        <w:rPr>
          <w:rFonts w:ascii="Times New Roman" w:hAnsi="Times New Roman" w:cs="Times New Roman"/>
          <w:sz w:val="28"/>
          <w:szCs w:val="28"/>
        </w:rPr>
        <w:t xml:space="preserve">, vətəndaşların </w:t>
      </w:r>
      <w:r>
        <w:rPr>
          <w:rFonts w:ascii="Times New Roman" w:hAnsi="Times New Roman" w:cs="Times New Roman"/>
          <w:sz w:val="28"/>
          <w:szCs w:val="28"/>
        </w:rPr>
        <w:t xml:space="preserve">ehtiyac və rifahının  </w:t>
      </w:r>
      <w:r w:rsidRPr="008C37E3">
        <w:rPr>
          <w:rFonts w:ascii="Times New Roman" w:hAnsi="Times New Roman" w:cs="Times New Roman"/>
          <w:sz w:val="28"/>
          <w:szCs w:val="28"/>
        </w:rPr>
        <w:t>tə</w:t>
      </w:r>
      <w:r w:rsidR="00F75BEA">
        <w:rPr>
          <w:rFonts w:ascii="Times New Roman" w:hAnsi="Times New Roman" w:cs="Times New Roman"/>
          <w:sz w:val="28"/>
          <w:szCs w:val="28"/>
        </w:rPr>
        <w:t>min olunmasına, bankla qarşılıqlı əlaqəli olan vətəndaşların</w:t>
      </w:r>
      <w:r w:rsidRPr="008C37E3">
        <w:rPr>
          <w:rFonts w:ascii="Times New Roman" w:hAnsi="Times New Roman" w:cs="Times New Roman"/>
          <w:sz w:val="28"/>
          <w:szCs w:val="28"/>
        </w:rPr>
        <w:t xml:space="preserve"> və</w:t>
      </w:r>
      <w:r w:rsidR="00F75BEA">
        <w:rPr>
          <w:rFonts w:ascii="Times New Roman" w:hAnsi="Times New Roman" w:cs="Times New Roman"/>
          <w:sz w:val="28"/>
          <w:szCs w:val="28"/>
        </w:rPr>
        <w:t xml:space="preserve"> bank</w:t>
      </w:r>
      <w:r w:rsidRPr="008C37E3">
        <w:rPr>
          <w:rFonts w:ascii="Times New Roman" w:hAnsi="Times New Roman" w:cs="Times New Roman"/>
          <w:sz w:val="28"/>
          <w:szCs w:val="28"/>
        </w:rPr>
        <w:t xml:space="preserve"> əməliyyatlarının təhlükəsizliyin</w:t>
      </w:r>
      <w:r w:rsidR="00F75BEA">
        <w:rPr>
          <w:rFonts w:ascii="Times New Roman" w:hAnsi="Times New Roman" w:cs="Times New Roman"/>
          <w:sz w:val="28"/>
          <w:szCs w:val="28"/>
        </w:rPr>
        <w:t xml:space="preserve">ə </w:t>
      </w:r>
      <w:r>
        <w:rPr>
          <w:rFonts w:ascii="Times New Roman" w:hAnsi="Times New Roman" w:cs="Times New Roman"/>
          <w:sz w:val="28"/>
          <w:szCs w:val="28"/>
        </w:rPr>
        <w:t xml:space="preserve"> </w:t>
      </w:r>
      <w:r w:rsidRPr="008C37E3">
        <w:rPr>
          <w:rFonts w:ascii="Times New Roman" w:hAnsi="Times New Roman" w:cs="Times New Roman"/>
          <w:sz w:val="28"/>
          <w:szCs w:val="28"/>
        </w:rPr>
        <w:t xml:space="preserve"> </w:t>
      </w:r>
      <w:r w:rsidR="00F75BEA">
        <w:rPr>
          <w:rFonts w:ascii="Times New Roman" w:hAnsi="Times New Roman" w:cs="Times New Roman"/>
          <w:sz w:val="28"/>
          <w:szCs w:val="28"/>
        </w:rPr>
        <w:t>bilavasitə təsir etmə imkanına malikdir</w:t>
      </w:r>
      <w:r w:rsidRPr="008C37E3">
        <w:rPr>
          <w:rFonts w:ascii="Times New Roman" w:hAnsi="Times New Roman" w:cs="Times New Roman"/>
          <w:sz w:val="28"/>
          <w:szCs w:val="28"/>
        </w:rPr>
        <w:t>.</w:t>
      </w:r>
    </w:p>
    <w:p w:rsidR="008C37E3" w:rsidRDefault="008C37E3" w:rsidP="008C37E3">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Mənim fikrim</w:t>
      </w:r>
      <w:r w:rsidRPr="008C37E3">
        <w:rPr>
          <w:rFonts w:ascii="Times New Roman" w:hAnsi="Times New Roman" w:cs="Times New Roman"/>
          <w:sz w:val="28"/>
          <w:szCs w:val="28"/>
        </w:rPr>
        <w:t>cə, nağd</w:t>
      </w:r>
      <w:r>
        <w:rPr>
          <w:rFonts w:ascii="Times New Roman" w:hAnsi="Times New Roman" w:cs="Times New Roman"/>
          <w:sz w:val="28"/>
          <w:szCs w:val="28"/>
        </w:rPr>
        <w:t>sız hesablaşma əməliyyatlarının</w:t>
      </w:r>
      <w:r w:rsidRPr="008C37E3">
        <w:rPr>
          <w:rFonts w:ascii="Times New Roman" w:hAnsi="Times New Roman" w:cs="Times New Roman"/>
          <w:sz w:val="28"/>
          <w:szCs w:val="28"/>
        </w:rPr>
        <w:t xml:space="preserve"> nağd ödə</w:t>
      </w:r>
      <w:r>
        <w:rPr>
          <w:rFonts w:ascii="Times New Roman" w:hAnsi="Times New Roman" w:cs="Times New Roman"/>
          <w:sz w:val="28"/>
          <w:szCs w:val="28"/>
        </w:rPr>
        <w:t>nişə nisbətən  bir sıra</w:t>
      </w:r>
      <w:r w:rsidRPr="008C37E3">
        <w:rPr>
          <w:rFonts w:ascii="Times New Roman" w:hAnsi="Times New Roman" w:cs="Times New Roman"/>
          <w:sz w:val="28"/>
          <w:szCs w:val="28"/>
        </w:rPr>
        <w:t xml:space="preserve"> üstünlüklər</w:t>
      </w:r>
      <w:r>
        <w:rPr>
          <w:rFonts w:ascii="Times New Roman" w:hAnsi="Times New Roman" w:cs="Times New Roman"/>
          <w:sz w:val="28"/>
          <w:szCs w:val="28"/>
        </w:rPr>
        <w:t>ı vardır. Yəni ki, nağdsız  hesablaşmaəməliyyatı öz</w:t>
      </w:r>
      <w:r w:rsidRPr="008C37E3">
        <w:rPr>
          <w:rFonts w:ascii="Times New Roman" w:hAnsi="Times New Roman" w:cs="Times New Roman"/>
          <w:sz w:val="28"/>
          <w:szCs w:val="28"/>
        </w:rPr>
        <w:t xml:space="preserve"> elastikliyi</w:t>
      </w:r>
      <w:r>
        <w:rPr>
          <w:rFonts w:ascii="Times New Roman" w:hAnsi="Times New Roman" w:cs="Times New Roman"/>
          <w:sz w:val="28"/>
          <w:szCs w:val="28"/>
        </w:rPr>
        <w:t xml:space="preserve"> i</w:t>
      </w:r>
      <w:r w:rsidRPr="008C37E3">
        <w:rPr>
          <w:rFonts w:ascii="Times New Roman" w:hAnsi="Times New Roman" w:cs="Times New Roman"/>
          <w:sz w:val="28"/>
          <w:szCs w:val="28"/>
        </w:rPr>
        <w:t>lə</w:t>
      </w:r>
      <w:r>
        <w:rPr>
          <w:rFonts w:ascii="Times New Roman" w:hAnsi="Times New Roman" w:cs="Times New Roman"/>
          <w:sz w:val="28"/>
          <w:szCs w:val="28"/>
        </w:rPr>
        <w:t xml:space="preserve"> seçilir</w:t>
      </w:r>
      <w:r w:rsidRPr="008C37E3">
        <w:rPr>
          <w:rFonts w:ascii="Times New Roman" w:hAnsi="Times New Roman" w:cs="Times New Roman"/>
          <w:sz w:val="28"/>
          <w:szCs w:val="28"/>
        </w:rPr>
        <w:t>, əməliyyatların d</w:t>
      </w:r>
      <w:r>
        <w:rPr>
          <w:rFonts w:ascii="Times New Roman" w:hAnsi="Times New Roman" w:cs="Times New Roman"/>
          <w:sz w:val="28"/>
          <w:szCs w:val="28"/>
        </w:rPr>
        <w:t>üzgün olması</w:t>
      </w:r>
      <w:r w:rsidRPr="008C37E3">
        <w:rPr>
          <w:rFonts w:ascii="Times New Roman" w:hAnsi="Times New Roman" w:cs="Times New Roman"/>
          <w:sz w:val="28"/>
          <w:szCs w:val="28"/>
        </w:rPr>
        <w:t xml:space="preserve"> və təhlükəsizliyinə xidmət edir, nagd ödənişlərdə</w:t>
      </w:r>
      <w:r>
        <w:rPr>
          <w:rFonts w:ascii="Times New Roman" w:hAnsi="Times New Roman" w:cs="Times New Roman"/>
          <w:sz w:val="28"/>
          <w:szCs w:val="28"/>
        </w:rPr>
        <w:t>ki formada</w:t>
      </w:r>
      <w:r w:rsidRPr="008C37E3">
        <w:rPr>
          <w:rFonts w:ascii="Times New Roman" w:hAnsi="Times New Roman" w:cs="Times New Roman"/>
          <w:sz w:val="28"/>
          <w:szCs w:val="28"/>
        </w:rPr>
        <w:t xml:space="preserve"> pulların </w:t>
      </w:r>
      <w:r>
        <w:rPr>
          <w:rFonts w:ascii="Times New Roman" w:hAnsi="Times New Roman" w:cs="Times New Roman"/>
          <w:sz w:val="28"/>
          <w:szCs w:val="28"/>
        </w:rPr>
        <w:t>təkrarən hesablanmasına ehticay duyulmur.</w:t>
      </w:r>
    </w:p>
    <w:p w:rsidR="00ED7A9A" w:rsidRDefault="00ED7A9A" w:rsidP="009E2537">
      <w:pPr>
        <w:spacing w:after="0" w:line="360" w:lineRule="auto"/>
        <w:contextualSpacing/>
        <w:jc w:val="both"/>
        <w:rPr>
          <w:rFonts w:ascii="Times New Roman" w:hAnsi="Times New Roman" w:cs="Times New Roman"/>
          <w:b/>
          <w:sz w:val="28"/>
          <w:szCs w:val="28"/>
        </w:rPr>
      </w:pPr>
    </w:p>
    <w:p w:rsidR="00ED7A9A" w:rsidRDefault="00ED7A9A" w:rsidP="009E2537">
      <w:pPr>
        <w:spacing w:after="0" w:line="360" w:lineRule="auto"/>
        <w:contextualSpacing/>
        <w:jc w:val="both"/>
        <w:rPr>
          <w:rFonts w:ascii="Times New Roman" w:hAnsi="Times New Roman" w:cs="Times New Roman"/>
          <w:b/>
          <w:sz w:val="28"/>
          <w:szCs w:val="28"/>
        </w:rPr>
      </w:pPr>
    </w:p>
    <w:p w:rsidR="009E2537" w:rsidRDefault="009E2537" w:rsidP="009E2537">
      <w:pPr>
        <w:spacing w:after="0" w:line="360" w:lineRule="auto"/>
        <w:contextualSpacing/>
        <w:jc w:val="both"/>
        <w:rPr>
          <w:rFonts w:ascii="Times New Roman" w:hAnsi="Times New Roman" w:cs="Times New Roman"/>
          <w:b/>
          <w:sz w:val="28"/>
          <w:szCs w:val="28"/>
        </w:rPr>
      </w:pPr>
      <w:r w:rsidRPr="009E2537">
        <w:rPr>
          <w:rFonts w:ascii="Times New Roman" w:hAnsi="Times New Roman" w:cs="Times New Roman"/>
          <w:b/>
          <w:sz w:val="28"/>
          <w:szCs w:val="28"/>
        </w:rPr>
        <w:t>Nağdsız hesablaşmaların t</w:t>
      </w:r>
      <w:r w:rsidRPr="009E2537">
        <w:rPr>
          <w:rFonts w:ascii="Times New Roman" w:hAnsi="Times New Roman" w:cs="Times New Roman"/>
          <w:b/>
          <w:sz w:val="28"/>
          <w:szCs w:val="28"/>
          <w:lang w:val="az-Latn-AZ"/>
        </w:rPr>
        <w:t xml:space="preserve">əşkili və aparılma </w:t>
      </w:r>
      <w:r w:rsidRPr="009E2537">
        <w:rPr>
          <w:rFonts w:ascii="Times New Roman" w:hAnsi="Times New Roman" w:cs="Times New Roman"/>
          <w:b/>
          <w:sz w:val="28"/>
          <w:szCs w:val="28"/>
        </w:rPr>
        <w:t xml:space="preserve"> qaydaları</w:t>
      </w:r>
      <w:r>
        <w:rPr>
          <w:rFonts w:ascii="Times New Roman" w:hAnsi="Times New Roman" w:cs="Times New Roman"/>
          <w:b/>
          <w:sz w:val="28"/>
          <w:szCs w:val="28"/>
        </w:rPr>
        <w:t xml:space="preserve"> </w:t>
      </w:r>
      <w:r w:rsidR="00D4650E" w:rsidRPr="00D4650E">
        <w:rPr>
          <w:rFonts w:ascii="Times New Roman" w:hAnsi="Times New Roman" w:cs="Times New Roman"/>
          <w:b/>
          <w:sz w:val="28"/>
          <w:szCs w:val="28"/>
        </w:rPr>
        <w:t>[7</w:t>
      </w:r>
      <w:r w:rsidR="002C0A99">
        <w:rPr>
          <w:rFonts w:ascii="Times New Roman" w:hAnsi="Times New Roman" w:cs="Times New Roman"/>
          <w:b/>
          <w:sz w:val="28"/>
          <w:szCs w:val="28"/>
        </w:rPr>
        <w:t xml:space="preserve"> </w:t>
      </w:r>
      <w:r w:rsidR="00D4650E" w:rsidRPr="00D4650E">
        <w:rPr>
          <w:rFonts w:ascii="Times New Roman" w:hAnsi="Times New Roman" w:cs="Times New Roman"/>
          <w:b/>
          <w:sz w:val="28"/>
          <w:szCs w:val="28"/>
        </w:rPr>
        <w:t>.s.</w:t>
      </w:r>
      <w:r w:rsidR="002C0A99">
        <w:rPr>
          <w:rFonts w:ascii="Times New Roman" w:hAnsi="Times New Roman" w:cs="Times New Roman"/>
          <w:b/>
          <w:sz w:val="28"/>
          <w:szCs w:val="28"/>
        </w:rPr>
        <w:t xml:space="preserve"> </w:t>
      </w:r>
      <w:r w:rsidR="00D4650E" w:rsidRPr="00D4650E">
        <w:rPr>
          <w:rFonts w:ascii="Times New Roman" w:hAnsi="Times New Roman" w:cs="Times New Roman"/>
          <w:b/>
          <w:sz w:val="28"/>
          <w:szCs w:val="28"/>
        </w:rPr>
        <w:t>135]</w:t>
      </w:r>
    </w:p>
    <w:p w:rsidR="00F75BEA" w:rsidRDefault="00F75BEA" w:rsidP="00F75BEA">
      <w:pPr>
        <w:spacing w:after="0" w:line="240" w:lineRule="auto"/>
        <w:contextualSpacing/>
        <w:rPr>
          <w:rFonts w:ascii="Calibri" w:eastAsia="+mn-ea" w:hAnsi="Calibri" w:cs="+mn-cs"/>
          <w:color w:val="000000"/>
          <w:sz w:val="28"/>
          <w:szCs w:val="24"/>
          <w:lang w:val="en-US" w:eastAsia="tr-TR"/>
        </w:rPr>
      </w:pPr>
      <w:r w:rsidRPr="00F75BEA">
        <w:rPr>
          <w:rFonts w:ascii="Calibri" w:eastAsia="+mn-ea" w:hAnsi="Calibri" w:cs="+mn-cs"/>
          <w:color w:val="000000"/>
          <w:sz w:val="28"/>
          <w:szCs w:val="24"/>
          <w:lang w:val="az-Latn-AZ" w:eastAsia="tr-TR"/>
        </w:rPr>
        <w:t xml:space="preserve"> Nağdsız hesablaşma forması aşağıdakılardır</w:t>
      </w:r>
      <w:r w:rsidRPr="00F75BEA">
        <w:rPr>
          <w:rFonts w:ascii="Calibri" w:eastAsia="+mn-ea" w:hAnsi="Calibri" w:cs="+mn-cs"/>
          <w:color w:val="000000"/>
          <w:sz w:val="28"/>
          <w:szCs w:val="24"/>
          <w:lang w:val="en-US" w:eastAsia="tr-TR"/>
        </w:rPr>
        <w:t>:</w:t>
      </w:r>
    </w:p>
    <w:p w:rsidR="00F75BEA" w:rsidRPr="00F75BEA" w:rsidRDefault="00F75BEA" w:rsidP="00F75BEA">
      <w:pPr>
        <w:spacing w:after="0" w:line="240" w:lineRule="auto"/>
        <w:contextualSpacing/>
        <w:rPr>
          <w:rFonts w:ascii="Calibri" w:eastAsia="+mn-ea" w:hAnsi="Calibri" w:cs="+mn-cs"/>
          <w:color w:val="000000"/>
          <w:sz w:val="28"/>
          <w:szCs w:val="24"/>
          <w:lang w:val="en-US" w:eastAsia="tr-TR"/>
        </w:rPr>
      </w:pPr>
    </w:p>
    <w:p w:rsidR="00F75BEA" w:rsidRPr="00880B05" w:rsidRDefault="00F75BEA" w:rsidP="00880B05">
      <w:pPr>
        <w:pStyle w:val="ListParagraph"/>
        <w:numPr>
          <w:ilvl w:val="0"/>
          <w:numId w:val="24"/>
        </w:numPr>
        <w:spacing w:after="0" w:line="240" w:lineRule="auto"/>
        <w:rPr>
          <w:rFonts w:ascii="Times New Roman" w:eastAsia="Times New Roman" w:hAnsi="Times New Roman" w:cs="Times New Roman"/>
          <w:sz w:val="28"/>
          <w:szCs w:val="24"/>
          <w:lang w:eastAsia="tr-TR"/>
        </w:rPr>
      </w:pPr>
      <w:r w:rsidRPr="00F75BEA">
        <w:rPr>
          <w:rFonts w:ascii="Calibri" w:eastAsia="+mn-ea" w:hAnsi="Calibri" w:cs="+mn-cs"/>
          <w:color w:val="000000"/>
          <w:sz w:val="28"/>
          <w:szCs w:val="24"/>
          <w:lang w:val="az-Latn-AZ" w:eastAsia="tr-TR"/>
        </w:rPr>
        <w:t>ödəniş tapşırığı ilə</w:t>
      </w:r>
      <w:r w:rsidR="00880B05">
        <w:rPr>
          <w:rFonts w:ascii="Calibri" w:eastAsia="+mn-ea" w:hAnsi="Calibri" w:cs="+mn-cs"/>
          <w:color w:val="000000"/>
          <w:sz w:val="28"/>
          <w:szCs w:val="24"/>
          <w:lang w:val="en-US" w:eastAsia="tr-TR"/>
        </w:rPr>
        <w:t xml:space="preserve"> </w:t>
      </w:r>
      <w:r w:rsidR="00880B05" w:rsidRPr="00880B05">
        <w:rPr>
          <w:rFonts w:ascii="Calibri" w:eastAsia="+mn-ea" w:hAnsi="Calibri" w:cs="+mn-cs"/>
          <w:color w:val="000000"/>
          <w:sz w:val="28"/>
          <w:szCs w:val="24"/>
          <w:lang w:val="az-Latn-AZ" w:eastAsia="tr-TR"/>
        </w:rPr>
        <w:t>hesablaşmalar</w:t>
      </w:r>
      <w:r w:rsidR="00880B05">
        <w:rPr>
          <w:rFonts w:ascii="Calibri" w:eastAsia="+mn-ea" w:hAnsi="Calibri" w:cs="+mn-cs"/>
          <w:color w:val="000000"/>
          <w:sz w:val="28"/>
          <w:szCs w:val="24"/>
          <w:lang w:val="az-Latn-AZ" w:eastAsia="tr-TR"/>
        </w:rPr>
        <w:t>;</w:t>
      </w:r>
    </w:p>
    <w:p w:rsidR="00F75BEA" w:rsidRPr="00F75BEA" w:rsidRDefault="00F75BEA" w:rsidP="00F75BEA">
      <w:pPr>
        <w:pStyle w:val="ListParagraph"/>
        <w:numPr>
          <w:ilvl w:val="0"/>
          <w:numId w:val="24"/>
        </w:numPr>
        <w:spacing w:after="0" w:line="240" w:lineRule="auto"/>
        <w:jc w:val="both"/>
        <w:rPr>
          <w:rFonts w:ascii="Times New Roman" w:eastAsia="Times New Roman" w:hAnsi="Times New Roman" w:cs="Times New Roman"/>
          <w:sz w:val="28"/>
          <w:szCs w:val="24"/>
          <w:lang w:eastAsia="tr-TR"/>
        </w:rPr>
      </w:pPr>
      <w:r w:rsidRPr="00F75BEA">
        <w:rPr>
          <w:rFonts w:ascii="Calibri" w:eastAsia="+mn-ea" w:hAnsi="Calibri" w:cs="+mn-cs"/>
          <w:color w:val="000000"/>
          <w:sz w:val="28"/>
          <w:szCs w:val="24"/>
          <w:lang w:val="az-Latn-AZ" w:eastAsia="tr-TR"/>
        </w:rPr>
        <w:t>ödəniş-tələbnaməsi tapşırıqları ilə hesablaşmalar</w:t>
      </w:r>
      <w:r w:rsidR="00880B05">
        <w:rPr>
          <w:rFonts w:ascii="Calibri" w:eastAsia="+mn-ea" w:hAnsi="Calibri" w:cs="+mn-cs"/>
          <w:color w:val="000000"/>
          <w:sz w:val="28"/>
          <w:szCs w:val="24"/>
          <w:lang w:val="az-Latn-AZ" w:eastAsia="tr-TR"/>
        </w:rPr>
        <w:t>;</w:t>
      </w:r>
    </w:p>
    <w:p w:rsidR="00F75BEA" w:rsidRPr="00F75BEA" w:rsidRDefault="00F75BEA" w:rsidP="00F75BEA">
      <w:pPr>
        <w:pStyle w:val="ListParagraph"/>
        <w:numPr>
          <w:ilvl w:val="0"/>
          <w:numId w:val="24"/>
        </w:numPr>
        <w:spacing w:after="0" w:line="240" w:lineRule="auto"/>
        <w:jc w:val="both"/>
        <w:rPr>
          <w:rFonts w:ascii="Times New Roman" w:eastAsia="Times New Roman" w:hAnsi="Times New Roman" w:cs="Times New Roman"/>
          <w:sz w:val="28"/>
          <w:szCs w:val="24"/>
          <w:lang w:eastAsia="tr-TR"/>
        </w:rPr>
      </w:pPr>
      <w:r w:rsidRPr="00F75BEA">
        <w:rPr>
          <w:rFonts w:ascii="Calibri" w:eastAsia="+mn-ea" w:hAnsi="Calibri" w:cs="+mn-cs"/>
          <w:color w:val="000000"/>
          <w:sz w:val="28"/>
          <w:szCs w:val="24"/>
          <w:lang w:val="az-Latn-AZ" w:eastAsia="tr-TR"/>
        </w:rPr>
        <w:t>inkasso sərəncamı üzrə hesablaşmalar</w:t>
      </w:r>
      <w:r w:rsidR="00880B05">
        <w:rPr>
          <w:rFonts w:ascii="Calibri" w:eastAsia="+mn-ea" w:hAnsi="Calibri" w:cs="+mn-cs"/>
          <w:color w:val="000000"/>
          <w:sz w:val="28"/>
          <w:szCs w:val="24"/>
          <w:lang w:val="az-Latn-AZ" w:eastAsia="tr-TR"/>
        </w:rPr>
        <w:t>;</w:t>
      </w:r>
    </w:p>
    <w:p w:rsidR="00F75BEA" w:rsidRPr="00F75BEA" w:rsidRDefault="00F75BEA" w:rsidP="00F75BEA">
      <w:pPr>
        <w:pStyle w:val="ListParagraph"/>
        <w:numPr>
          <w:ilvl w:val="0"/>
          <w:numId w:val="24"/>
        </w:numPr>
        <w:spacing w:after="0" w:line="240" w:lineRule="auto"/>
        <w:jc w:val="both"/>
        <w:rPr>
          <w:rFonts w:ascii="Times New Roman" w:eastAsia="Times New Roman" w:hAnsi="Times New Roman" w:cs="Times New Roman"/>
          <w:sz w:val="28"/>
          <w:szCs w:val="24"/>
          <w:lang w:eastAsia="tr-TR"/>
        </w:rPr>
      </w:pPr>
      <w:r w:rsidRPr="00F75BEA">
        <w:rPr>
          <w:rFonts w:ascii="Calibri" w:eastAsia="+mn-ea" w:hAnsi="Calibri" w:cs="+mn-cs"/>
          <w:color w:val="000000"/>
          <w:sz w:val="28"/>
          <w:szCs w:val="24"/>
          <w:lang w:val="az-Latn-AZ" w:eastAsia="tr-TR"/>
        </w:rPr>
        <w:t>ödəniş kartları ilə hesablaşmalar</w:t>
      </w:r>
      <w:r w:rsidR="00880B05">
        <w:rPr>
          <w:rFonts w:ascii="Calibri" w:eastAsia="+mn-ea" w:hAnsi="Calibri" w:cs="+mn-cs"/>
          <w:color w:val="000000"/>
          <w:sz w:val="28"/>
          <w:szCs w:val="24"/>
          <w:lang w:val="az-Latn-AZ" w:eastAsia="tr-TR"/>
        </w:rPr>
        <w:t>;</w:t>
      </w:r>
    </w:p>
    <w:p w:rsidR="005A526D" w:rsidRDefault="005A526D" w:rsidP="005A526D">
      <w:pPr>
        <w:spacing w:after="0" w:line="360" w:lineRule="auto"/>
        <w:contextualSpacing/>
        <w:jc w:val="both"/>
        <w:rPr>
          <w:rFonts w:ascii="Times New Roman" w:hAnsi="Times New Roman" w:cs="Times New Roman"/>
          <w:sz w:val="28"/>
          <w:szCs w:val="28"/>
        </w:rPr>
      </w:pPr>
      <w:r>
        <w:rPr>
          <w:rFonts w:ascii="Times New Roman" w:hAnsi="Times New Roman" w:cs="Times New Roman"/>
          <w:b/>
          <w:sz w:val="32"/>
          <w:szCs w:val="28"/>
        </w:rPr>
        <w:t xml:space="preserve">   </w:t>
      </w:r>
      <w:r w:rsidR="00F75BEA">
        <w:rPr>
          <w:rFonts w:ascii="Times New Roman" w:hAnsi="Times New Roman" w:cs="Times New Roman"/>
          <w:sz w:val="32"/>
          <w:szCs w:val="28"/>
        </w:rPr>
        <w:t xml:space="preserve"> </w:t>
      </w:r>
      <w:r w:rsidR="00873E3C">
        <w:rPr>
          <w:rFonts w:ascii="Times New Roman" w:hAnsi="Times New Roman" w:cs="Times New Roman"/>
          <w:sz w:val="28"/>
          <w:szCs w:val="28"/>
        </w:rPr>
        <w:t>Ödəniş tapşırığı üzrə hesablamalarda müştərinin tapşırığı ilə onun bank hesabında olan pul vəsaitinin başqa bir bank hesabına yönləndirilməsi başa düşülür.</w:t>
      </w:r>
    </w:p>
    <w:p w:rsidR="005A526D" w:rsidRPr="005A526D" w:rsidRDefault="005A526D" w:rsidP="005A52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A526D">
        <w:t xml:space="preserve"> </w:t>
      </w:r>
      <w:r w:rsidRPr="005A526D">
        <w:rPr>
          <w:rFonts w:ascii="Times New Roman" w:hAnsi="Times New Roman" w:cs="Times New Roman"/>
          <w:sz w:val="28"/>
          <w:szCs w:val="28"/>
        </w:rPr>
        <w:t>Ödəniş tələbnaməsi müqavil</w:t>
      </w:r>
      <w:r>
        <w:rPr>
          <w:rFonts w:ascii="Times New Roman" w:hAnsi="Times New Roman" w:cs="Times New Roman"/>
          <w:sz w:val="28"/>
          <w:szCs w:val="28"/>
        </w:rPr>
        <w:t xml:space="preserve">ədə müəyyən edilmiş şərt əsasında </w:t>
      </w:r>
      <w:r w:rsidRPr="005A526D">
        <w:rPr>
          <w:rFonts w:ascii="Times New Roman" w:hAnsi="Times New Roman" w:cs="Times New Roman"/>
          <w:sz w:val="28"/>
          <w:szCs w:val="28"/>
        </w:rPr>
        <w:t xml:space="preserve"> göndə</w:t>
      </w:r>
      <w:r>
        <w:rPr>
          <w:rFonts w:ascii="Times New Roman" w:hAnsi="Times New Roman" w:cs="Times New Roman"/>
          <w:sz w:val="28"/>
          <w:szCs w:val="28"/>
        </w:rPr>
        <w:t>rilmiş mallar, göstərilmiş</w:t>
      </w:r>
      <w:r w:rsidRPr="005A526D">
        <w:rPr>
          <w:rFonts w:ascii="Times New Roman" w:hAnsi="Times New Roman" w:cs="Times New Roman"/>
          <w:sz w:val="28"/>
          <w:szCs w:val="28"/>
        </w:rPr>
        <w:t xml:space="preserve"> xidmətlə</w:t>
      </w:r>
      <w:r>
        <w:rPr>
          <w:rFonts w:ascii="Times New Roman" w:hAnsi="Times New Roman" w:cs="Times New Roman"/>
          <w:sz w:val="28"/>
          <w:szCs w:val="28"/>
        </w:rPr>
        <w:t>rin əvəzini</w:t>
      </w:r>
      <w:r w:rsidRPr="005A526D">
        <w:rPr>
          <w:rFonts w:ascii="Times New Roman" w:hAnsi="Times New Roman" w:cs="Times New Roman"/>
          <w:sz w:val="28"/>
          <w:szCs w:val="28"/>
        </w:rPr>
        <w:t xml:space="preserve"> ödə</w:t>
      </w:r>
      <w:r>
        <w:rPr>
          <w:rFonts w:ascii="Times New Roman" w:hAnsi="Times New Roman" w:cs="Times New Roman"/>
          <w:sz w:val="28"/>
          <w:szCs w:val="28"/>
        </w:rPr>
        <w:t>yən şəxsə</w:t>
      </w:r>
      <w:r w:rsidRPr="005A526D">
        <w:rPr>
          <w:rFonts w:ascii="Times New Roman" w:hAnsi="Times New Roman" w:cs="Times New Roman"/>
          <w:sz w:val="28"/>
          <w:szCs w:val="28"/>
        </w:rPr>
        <w:t xml:space="preserve"> xidmət edən banka</w:t>
      </w:r>
      <w:r>
        <w:rPr>
          <w:rFonts w:ascii="Times New Roman" w:hAnsi="Times New Roman" w:cs="Times New Roman"/>
          <w:sz w:val="28"/>
          <w:szCs w:val="28"/>
        </w:rPr>
        <w:t xml:space="preserve"> bilavasitə </w:t>
      </w:r>
      <w:r w:rsidRPr="005A526D">
        <w:rPr>
          <w:rFonts w:ascii="Times New Roman" w:hAnsi="Times New Roman" w:cs="Times New Roman"/>
          <w:sz w:val="28"/>
          <w:szCs w:val="28"/>
        </w:rPr>
        <w:t xml:space="preserve"> ödə</w:t>
      </w:r>
      <w:r w:rsidR="00D267CD">
        <w:rPr>
          <w:rFonts w:ascii="Times New Roman" w:hAnsi="Times New Roman" w:cs="Times New Roman"/>
          <w:sz w:val="28"/>
          <w:szCs w:val="28"/>
        </w:rPr>
        <w:t xml:space="preserve">nilməsi  haqqında </w:t>
      </w:r>
      <w:r w:rsidRPr="005A526D">
        <w:rPr>
          <w:rFonts w:ascii="Times New Roman" w:hAnsi="Times New Roman" w:cs="Times New Roman"/>
          <w:sz w:val="28"/>
          <w:szCs w:val="28"/>
        </w:rPr>
        <w:t xml:space="preserve"> mal göndərə</w:t>
      </w:r>
      <w:r w:rsidR="00D267CD">
        <w:rPr>
          <w:rFonts w:ascii="Times New Roman" w:hAnsi="Times New Roman" w:cs="Times New Roman"/>
          <w:sz w:val="28"/>
          <w:szCs w:val="28"/>
        </w:rPr>
        <w:t xml:space="preserve">nin alıcıya </w:t>
      </w:r>
      <w:r w:rsidRPr="005A526D">
        <w:rPr>
          <w:rFonts w:ascii="Times New Roman" w:hAnsi="Times New Roman" w:cs="Times New Roman"/>
          <w:sz w:val="28"/>
          <w:szCs w:val="28"/>
        </w:rPr>
        <w:t xml:space="preserve"> tələ</w:t>
      </w:r>
      <w:r w:rsidR="00D267CD">
        <w:rPr>
          <w:rFonts w:ascii="Times New Roman" w:hAnsi="Times New Roman" w:cs="Times New Roman"/>
          <w:sz w:val="28"/>
          <w:szCs w:val="28"/>
        </w:rPr>
        <w:t>bidir. Qeyd edilmiş bu tapşırıq</w:t>
      </w:r>
      <w:r w:rsidRPr="005A526D">
        <w:rPr>
          <w:rFonts w:ascii="Times New Roman" w:hAnsi="Times New Roman" w:cs="Times New Roman"/>
          <w:sz w:val="28"/>
          <w:szCs w:val="28"/>
        </w:rPr>
        <w:t xml:space="preserve"> müqavilə</w:t>
      </w:r>
      <w:r w:rsidR="00D267CD">
        <w:rPr>
          <w:rFonts w:ascii="Times New Roman" w:hAnsi="Times New Roman" w:cs="Times New Roman"/>
          <w:sz w:val="28"/>
          <w:szCs w:val="28"/>
        </w:rPr>
        <w:t xml:space="preserve">yə əsasən </w:t>
      </w:r>
      <w:r w:rsidRPr="005A526D">
        <w:rPr>
          <w:rFonts w:ascii="Times New Roman" w:hAnsi="Times New Roman" w:cs="Times New Roman"/>
          <w:sz w:val="28"/>
          <w:szCs w:val="28"/>
        </w:rPr>
        <w:t xml:space="preserve">, </w:t>
      </w:r>
      <w:r w:rsidR="00D267CD">
        <w:rPr>
          <w:rFonts w:ascii="Times New Roman" w:hAnsi="Times New Roman" w:cs="Times New Roman"/>
          <w:sz w:val="28"/>
          <w:szCs w:val="28"/>
        </w:rPr>
        <w:t xml:space="preserve">həm  hesablaşma </w:t>
      </w:r>
      <w:r w:rsidR="00D267CD" w:rsidRPr="00D267CD">
        <w:rPr>
          <w:rFonts w:ascii="Times New Roman" w:hAnsi="Times New Roman" w:cs="Times New Roman"/>
          <w:sz w:val="28"/>
          <w:szCs w:val="28"/>
        </w:rPr>
        <w:t>,</w:t>
      </w:r>
      <w:r w:rsidR="00D267CD">
        <w:rPr>
          <w:rFonts w:ascii="Times New Roman" w:hAnsi="Times New Roman" w:cs="Times New Roman"/>
          <w:sz w:val="28"/>
          <w:szCs w:val="28"/>
        </w:rPr>
        <w:t xml:space="preserve">həm də </w:t>
      </w:r>
      <w:r w:rsidRPr="005A526D">
        <w:rPr>
          <w:rFonts w:ascii="Times New Roman" w:hAnsi="Times New Roman" w:cs="Times New Roman"/>
          <w:sz w:val="28"/>
          <w:szCs w:val="28"/>
        </w:rPr>
        <w:t>yük göndərmə sənədlə</w:t>
      </w:r>
      <w:r w:rsidR="00D267CD">
        <w:rPr>
          <w:rFonts w:ascii="Times New Roman" w:hAnsi="Times New Roman" w:cs="Times New Roman"/>
          <w:sz w:val="28"/>
          <w:szCs w:val="28"/>
        </w:rPr>
        <w:t>ri daxil olmaqla  alıcının bankına y</w:t>
      </w:r>
      <w:r w:rsidR="00D267CD">
        <w:rPr>
          <w:rFonts w:ascii="Times New Roman" w:hAnsi="Times New Roman" w:cs="Times New Roman"/>
          <w:sz w:val="28"/>
          <w:szCs w:val="28"/>
          <w:lang w:val="az-Latn-AZ"/>
        </w:rPr>
        <w:t>önləndirilir</w:t>
      </w:r>
      <w:r w:rsidR="00D267CD">
        <w:rPr>
          <w:rFonts w:ascii="Times New Roman" w:hAnsi="Times New Roman" w:cs="Times New Roman"/>
          <w:sz w:val="28"/>
          <w:szCs w:val="28"/>
        </w:rPr>
        <w:t xml:space="preserve">. Həmin </w:t>
      </w:r>
      <w:r w:rsidRPr="005A526D">
        <w:rPr>
          <w:rFonts w:ascii="Times New Roman" w:hAnsi="Times New Roman" w:cs="Times New Roman"/>
          <w:sz w:val="28"/>
          <w:szCs w:val="28"/>
        </w:rPr>
        <w:t xml:space="preserve">sənədlər banka çatdıqdan sonra </w:t>
      </w:r>
      <w:r w:rsidR="00D267CD">
        <w:rPr>
          <w:rFonts w:ascii="Times New Roman" w:hAnsi="Times New Roman" w:cs="Times New Roman"/>
          <w:sz w:val="28"/>
          <w:szCs w:val="28"/>
        </w:rPr>
        <w:t xml:space="preserve">qeyd edilən məbləğdə </w:t>
      </w:r>
      <w:r w:rsidRPr="005A526D">
        <w:rPr>
          <w:rFonts w:ascii="Times New Roman" w:hAnsi="Times New Roman" w:cs="Times New Roman"/>
          <w:sz w:val="28"/>
          <w:szCs w:val="28"/>
        </w:rPr>
        <w:t>pul</w:t>
      </w:r>
      <w:r w:rsidR="00D267CD">
        <w:rPr>
          <w:rFonts w:ascii="Times New Roman" w:hAnsi="Times New Roman" w:cs="Times New Roman"/>
          <w:sz w:val="28"/>
          <w:szCs w:val="28"/>
        </w:rPr>
        <w:t xml:space="preserve"> vəsaiti </w:t>
      </w:r>
      <w:r w:rsidRPr="005A526D">
        <w:rPr>
          <w:rFonts w:ascii="Times New Roman" w:hAnsi="Times New Roman" w:cs="Times New Roman"/>
          <w:sz w:val="28"/>
          <w:szCs w:val="28"/>
        </w:rPr>
        <w:t>, mal göndərə</w:t>
      </w:r>
      <w:r w:rsidR="00D267CD">
        <w:rPr>
          <w:rFonts w:ascii="Times New Roman" w:hAnsi="Times New Roman" w:cs="Times New Roman"/>
          <w:sz w:val="28"/>
          <w:szCs w:val="28"/>
        </w:rPr>
        <w:t>n müəssisənin  hesabına yüklənir</w:t>
      </w:r>
      <w:r w:rsidRPr="005A526D">
        <w:rPr>
          <w:rFonts w:ascii="Times New Roman" w:hAnsi="Times New Roman" w:cs="Times New Roman"/>
          <w:sz w:val="28"/>
          <w:szCs w:val="28"/>
        </w:rPr>
        <w:t>.</w:t>
      </w:r>
      <w:r w:rsidR="00D267CD">
        <w:rPr>
          <w:rFonts w:ascii="Times New Roman" w:hAnsi="Times New Roman" w:cs="Times New Roman"/>
          <w:sz w:val="28"/>
          <w:szCs w:val="28"/>
        </w:rPr>
        <w:t xml:space="preserve"> Pul və mal sənədinini ödəyici tərəfindən ödənilməsi barədə verdiyi razılığa aspekt deyilir.</w:t>
      </w:r>
    </w:p>
    <w:p w:rsidR="005A526D" w:rsidRPr="005A526D" w:rsidRDefault="00D267CD" w:rsidP="005A52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526D" w:rsidRPr="005A526D">
        <w:rPr>
          <w:rFonts w:ascii="Times New Roman" w:hAnsi="Times New Roman" w:cs="Times New Roman"/>
          <w:sz w:val="28"/>
          <w:szCs w:val="28"/>
        </w:rPr>
        <w:t>Akkreditivlərlə hesablaş</w:t>
      </w:r>
      <w:r>
        <w:rPr>
          <w:rFonts w:ascii="Times New Roman" w:hAnsi="Times New Roman" w:cs="Times New Roman"/>
          <w:sz w:val="28"/>
          <w:szCs w:val="28"/>
        </w:rPr>
        <w:t xml:space="preserve">malar </w:t>
      </w:r>
      <w:r w:rsidR="00310876">
        <w:rPr>
          <w:rFonts w:ascii="Times New Roman" w:hAnsi="Times New Roman" w:cs="Times New Roman"/>
          <w:sz w:val="28"/>
          <w:szCs w:val="28"/>
        </w:rPr>
        <w:t xml:space="preserve">alıcı bankı tərəfindən </w:t>
      </w:r>
      <w:r w:rsidR="005A526D" w:rsidRPr="005A526D">
        <w:rPr>
          <w:rFonts w:ascii="Times New Roman" w:hAnsi="Times New Roman" w:cs="Times New Roman"/>
          <w:sz w:val="28"/>
          <w:szCs w:val="28"/>
        </w:rPr>
        <w:t xml:space="preserve"> satıcı bankına akkreditiv ərizəsində</w:t>
      </w:r>
      <w:r w:rsidR="00310876">
        <w:rPr>
          <w:rFonts w:ascii="Times New Roman" w:hAnsi="Times New Roman" w:cs="Times New Roman"/>
          <w:sz w:val="28"/>
          <w:szCs w:val="28"/>
        </w:rPr>
        <w:t xml:space="preserve"> müəyyən edilmiş  pulu </w:t>
      </w:r>
      <w:r w:rsidR="005A526D" w:rsidRPr="005A526D">
        <w:rPr>
          <w:rFonts w:ascii="Times New Roman" w:hAnsi="Times New Roman" w:cs="Times New Roman"/>
          <w:sz w:val="28"/>
          <w:szCs w:val="28"/>
        </w:rPr>
        <w:t xml:space="preserve"> ödəmək barədə</w:t>
      </w:r>
      <w:r w:rsidR="00310876">
        <w:rPr>
          <w:rFonts w:ascii="Times New Roman" w:hAnsi="Times New Roman" w:cs="Times New Roman"/>
          <w:sz w:val="28"/>
          <w:szCs w:val="28"/>
        </w:rPr>
        <w:t xml:space="preserve"> göstərişidir</w:t>
      </w:r>
      <w:r w:rsidR="005A526D" w:rsidRPr="005A526D">
        <w:rPr>
          <w:rFonts w:ascii="Times New Roman" w:hAnsi="Times New Roman" w:cs="Times New Roman"/>
          <w:sz w:val="28"/>
          <w:szCs w:val="28"/>
        </w:rPr>
        <w:t xml:space="preserve">. </w:t>
      </w:r>
    </w:p>
    <w:p w:rsidR="00BF1EBC" w:rsidRDefault="00310876" w:rsidP="005A526D">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A526D" w:rsidRPr="005A526D">
        <w:rPr>
          <w:rFonts w:ascii="Times New Roman" w:hAnsi="Times New Roman" w:cs="Times New Roman"/>
          <w:sz w:val="28"/>
          <w:szCs w:val="28"/>
        </w:rPr>
        <w:t xml:space="preserve">Nağdsız hesablaşmaların </w:t>
      </w:r>
      <w:r>
        <w:rPr>
          <w:rFonts w:ascii="Times New Roman" w:hAnsi="Times New Roman" w:cs="Times New Roman"/>
          <w:sz w:val="28"/>
          <w:szCs w:val="28"/>
        </w:rPr>
        <w:t xml:space="preserve">digər bir </w:t>
      </w:r>
      <w:r w:rsidR="005A526D" w:rsidRPr="005A526D">
        <w:rPr>
          <w:rFonts w:ascii="Times New Roman" w:hAnsi="Times New Roman" w:cs="Times New Roman"/>
          <w:sz w:val="28"/>
          <w:szCs w:val="28"/>
        </w:rPr>
        <w:t>həyata keçirilmə</w:t>
      </w:r>
      <w:r>
        <w:rPr>
          <w:rFonts w:ascii="Times New Roman" w:hAnsi="Times New Roman" w:cs="Times New Roman"/>
          <w:sz w:val="28"/>
          <w:szCs w:val="28"/>
        </w:rPr>
        <w:t xml:space="preserve"> forması isə  </w:t>
      </w:r>
      <w:r w:rsidR="005A526D" w:rsidRPr="005A526D">
        <w:rPr>
          <w:rFonts w:ascii="Times New Roman" w:hAnsi="Times New Roman" w:cs="Times New Roman"/>
          <w:sz w:val="28"/>
          <w:szCs w:val="28"/>
        </w:rPr>
        <w:t>qəbzlərlə</w:t>
      </w:r>
      <w:r>
        <w:rPr>
          <w:rFonts w:ascii="Times New Roman" w:hAnsi="Times New Roman" w:cs="Times New Roman"/>
          <w:sz w:val="28"/>
          <w:szCs w:val="28"/>
        </w:rPr>
        <w:t>-</w:t>
      </w:r>
      <w:r w:rsidR="005A526D" w:rsidRPr="005A526D">
        <w:rPr>
          <w:rFonts w:ascii="Times New Roman" w:hAnsi="Times New Roman" w:cs="Times New Roman"/>
          <w:sz w:val="28"/>
          <w:szCs w:val="28"/>
        </w:rPr>
        <w:t xml:space="preserve">çeklərlə </w:t>
      </w:r>
      <w:r>
        <w:rPr>
          <w:rFonts w:ascii="Times New Roman" w:hAnsi="Times New Roman" w:cs="Times New Roman"/>
          <w:sz w:val="28"/>
          <w:szCs w:val="28"/>
        </w:rPr>
        <w:t xml:space="preserve">aparılan </w:t>
      </w:r>
      <w:r w:rsidR="005A526D" w:rsidRPr="005A526D">
        <w:rPr>
          <w:rFonts w:ascii="Times New Roman" w:hAnsi="Times New Roman" w:cs="Times New Roman"/>
          <w:sz w:val="28"/>
          <w:szCs w:val="28"/>
        </w:rPr>
        <w:t xml:space="preserve">hesablaşmalardır. Çek </w:t>
      </w:r>
      <w:r>
        <w:rPr>
          <w:rFonts w:ascii="Times New Roman" w:hAnsi="Times New Roman" w:cs="Times New Roman"/>
          <w:sz w:val="28"/>
          <w:szCs w:val="28"/>
        </w:rPr>
        <w:t>qiymətli kağızların yayılmış bir formasıdır.</w:t>
      </w:r>
      <w:r w:rsidR="005A526D" w:rsidRPr="005A526D">
        <w:rPr>
          <w:rFonts w:ascii="Times New Roman" w:hAnsi="Times New Roman" w:cs="Times New Roman"/>
          <w:sz w:val="28"/>
          <w:szCs w:val="28"/>
        </w:rPr>
        <w:t xml:space="preserve"> Bu bankın müştə</w:t>
      </w:r>
      <w:r>
        <w:rPr>
          <w:rFonts w:ascii="Times New Roman" w:hAnsi="Times New Roman" w:cs="Times New Roman"/>
          <w:sz w:val="28"/>
          <w:szCs w:val="28"/>
        </w:rPr>
        <w:t xml:space="preserve">risinin  cari hesabından qeyd edilmiş miqdarda </w:t>
      </w:r>
      <w:r w:rsidR="005A526D" w:rsidRPr="005A526D">
        <w:rPr>
          <w:rFonts w:ascii="Times New Roman" w:hAnsi="Times New Roman" w:cs="Times New Roman"/>
          <w:sz w:val="28"/>
          <w:szCs w:val="28"/>
        </w:rPr>
        <w:t xml:space="preserve"> məblə</w:t>
      </w:r>
      <w:r>
        <w:rPr>
          <w:rFonts w:ascii="Times New Roman" w:hAnsi="Times New Roman" w:cs="Times New Roman"/>
          <w:sz w:val="28"/>
          <w:szCs w:val="28"/>
        </w:rPr>
        <w:t>ğin</w:t>
      </w:r>
      <w:r w:rsidRPr="00310876">
        <w:rPr>
          <w:rFonts w:ascii="Times New Roman" w:hAnsi="Times New Roman" w:cs="Times New Roman"/>
          <w:sz w:val="28"/>
          <w:szCs w:val="28"/>
        </w:rPr>
        <w:t>,</w:t>
      </w:r>
      <w:r>
        <w:rPr>
          <w:rFonts w:ascii="Times New Roman" w:hAnsi="Times New Roman" w:cs="Times New Roman"/>
          <w:sz w:val="28"/>
          <w:szCs w:val="28"/>
        </w:rPr>
        <w:t xml:space="preserve"> çeki verən şəxsə </w:t>
      </w:r>
      <w:r w:rsidR="005A526D" w:rsidRPr="005A526D">
        <w:rPr>
          <w:rFonts w:ascii="Times New Roman" w:hAnsi="Times New Roman" w:cs="Times New Roman"/>
          <w:sz w:val="28"/>
          <w:szCs w:val="28"/>
        </w:rPr>
        <w:t xml:space="preserve"> və ya</w:t>
      </w:r>
      <w:r>
        <w:rPr>
          <w:rFonts w:ascii="Times New Roman" w:hAnsi="Times New Roman" w:cs="Times New Roman"/>
          <w:sz w:val="28"/>
          <w:szCs w:val="28"/>
        </w:rPr>
        <w:t xml:space="preserve">xud </w:t>
      </w:r>
      <w:r w:rsidR="005A526D" w:rsidRPr="005A526D">
        <w:rPr>
          <w:rFonts w:ascii="Times New Roman" w:hAnsi="Times New Roman" w:cs="Times New Roman"/>
          <w:sz w:val="28"/>
          <w:szCs w:val="28"/>
        </w:rPr>
        <w:t xml:space="preserve"> çekdə göstə</w:t>
      </w:r>
      <w:r>
        <w:rPr>
          <w:rFonts w:ascii="Times New Roman" w:hAnsi="Times New Roman" w:cs="Times New Roman"/>
          <w:sz w:val="28"/>
          <w:szCs w:val="28"/>
        </w:rPr>
        <w:t>rilmiş</w:t>
      </w:r>
      <w:r w:rsidR="005A526D" w:rsidRPr="005A526D">
        <w:rPr>
          <w:rFonts w:ascii="Times New Roman" w:hAnsi="Times New Roman" w:cs="Times New Roman"/>
          <w:sz w:val="28"/>
          <w:szCs w:val="28"/>
        </w:rPr>
        <w:t xml:space="preserve"> digər bir şəxsə ödənilməsinin</w:t>
      </w:r>
      <w:r>
        <w:rPr>
          <w:rFonts w:ascii="Times New Roman" w:hAnsi="Times New Roman" w:cs="Times New Roman"/>
          <w:sz w:val="28"/>
          <w:szCs w:val="28"/>
        </w:rPr>
        <w:t xml:space="preserve"> qəti tapşırığıdır</w:t>
      </w:r>
      <w:r w:rsidR="005A526D" w:rsidRPr="005A526D">
        <w:rPr>
          <w:rFonts w:ascii="Times New Roman" w:hAnsi="Times New Roman" w:cs="Times New Roman"/>
          <w:sz w:val="28"/>
          <w:szCs w:val="28"/>
        </w:rPr>
        <w:t>.</w:t>
      </w:r>
    </w:p>
    <w:p w:rsidR="00310876" w:rsidRDefault="00310876" w:rsidP="005A526D">
      <w:pPr>
        <w:spacing w:after="0" w:line="360" w:lineRule="auto"/>
        <w:contextualSpacing/>
        <w:jc w:val="both"/>
        <w:rPr>
          <w:rFonts w:ascii="Times New Roman" w:hAnsi="Times New Roman" w:cs="Times New Roman"/>
          <w:sz w:val="28"/>
          <w:szCs w:val="28"/>
        </w:rPr>
      </w:pPr>
      <w:r w:rsidRPr="00310876">
        <w:rPr>
          <w:rFonts w:ascii="Times New Roman" w:hAnsi="Times New Roman" w:cs="Times New Roman"/>
          <w:sz w:val="28"/>
          <w:szCs w:val="28"/>
        </w:rPr>
        <w:t> </w:t>
      </w:r>
      <w:r>
        <w:rPr>
          <w:rFonts w:ascii="Times New Roman" w:hAnsi="Times New Roman" w:cs="Times New Roman"/>
          <w:sz w:val="28"/>
          <w:szCs w:val="28"/>
        </w:rPr>
        <w:t xml:space="preserve">  Son olaraq </w:t>
      </w:r>
      <w:r w:rsidRPr="00310876">
        <w:rPr>
          <w:rFonts w:ascii="Times New Roman" w:hAnsi="Times New Roman" w:cs="Times New Roman"/>
          <w:sz w:val="28"/>
          <w:szCs w:val="28"/>
        </w:rPr>
        <w:t>nağdsız ödənişlərdə</w:t>
      </w:r>
      <w:r w:rsidR="000D2144">
        <w:rPr>
          <w:rFonts w:ascii="Times New Roman" w:hAnsi="Times New Roman" w:cs="Times New Roman"/>
          <w:sz w:val="28"/>
          <w:szCs w:val="28"/>
        </w:rPr>
        <w:t xml:space="preserve"> böyük </w:t>
      </w:r>
      <w:r w:rsidR="000D2144">
        <w:rPr>
          <w:rFonts w:ascii="Times New Roman" w:hAnsi="Times New Roman" w:cs="Times New Roman"/>
          <w:sz w:val="28"/>
          <w:szCs w:val="28"/>
          <w:lang w:val="az-Latn-AZ"/>
        </w:rPr>
        <w:t xml:space="preserve">çəkiyə </w:t>
      </w:r>
      <w:r w:rsidRPr="00310876">
        <w:rPr>
          <w:rFonts w:ascii="Times New Roman" w:hAnsi="Times New Roman" w:cs="Times New Roman"/>
          <w:sz w:val="28"/>
          <w:szCs w:val="28"/>
        </w:rPr>
        <w:t xml:space="preserve"> və nüfuza sahib olan plastik kartlarla ödəmə</w:t>
      </w:r>
      <w:r w:rsidR="000D2144">
        <w:rPr>
          <w:rFonts w:ascii="Times New Roman" w:hAnsi="Times New Roman" w:cs="Times New Roman"/>
          <w:sz w:val="28"/>
          <w:szCs w:val="28"/>
        </w:rPr>
        <w:t xml:space="preserve"> sistemidir ki</w:t>
      </w:r>
      <w:r w:rsidRPr="00310876">
        <w:rPr>
          <w:rFonts w:ascii="Times New Roman" w:hAnsi="Times New Roman" w:cs="Times New Roman"/>
          <w:sz w:val="28"/>
          <w:szCs w:val="28"/>
        </w:rPr>
        <w:t xml:space="preserve">, bu </w:t>
      </w:r>
      <w:r w:rsidR="000D2144">
        <w:rPr>
          <w:rFonts w:ascii="Times New Roman" w:hAnsi="Times New Roman" w:cs="Times New Roman"/>
          <w:sz w:val="28"/>
          <w:szCs w:val="28"/>
        </w:rPr>
        <w:t xml:space="preserve">sistemdən </w:t>
      </w:r>
      <w:r w:rsidRPr="00310876">
        <w:rPr>
          <w:rFonts w:ascii="Times New Roman" w:hAnsi="Times New Roman" w:cs="Times New Roman"/>
          <w:sz w:val="28"/>
          <w:szCs w:val="28"/>
        </w:rPr>
        <w:t xml:space="preserve"> istənilə</w:t>
      </w:r>
      <w:r w:rsidR="000D2144">
        <w:rPr>
          <w:rFonts w:ascii="Times New Roman" w:hAnsi="Times New Roman" w:cs="Times New Roman"/>
          <w:sz w:val="28"/>
          <w:szCs w:val="28"/>
        </w:rPr>
        <w:t xml:space="preserve">n </w:t>
      </w:r>
      <w:r w:rsidRPr="00310876">
        <w:rPr>
          <w:rFonts w:ascii="Times New Roman" w:hAnsi="Times New Roman" w:cs="Times New Roman"/>
          <w:sz w:val="28"/>
          <w:szCs w:val="28"/>
        </w:rPr>
        <w:t xml:space="preserve"> vətəndaş</w:t>
      </w:r>
      <w:r w:rsidR="000D2144">
        <w:rPr>
          <w:rFonts w:ascii="Times New Roman" w:hAnsi="Times New Roman" w:cs="Times New Roman"/>
          <w:sz w:val="28"/>
          <w:szCs w:val="28"/>
        </w:rPr>
        <w:t>lar istifadə edə bilərlər</w:t>
      </w:r>
      <w:r w:rsidRPr="00310876">
        <w:rPr>
          <w:rFonts w:ascii="Times New Roman" w:hAnsi="Times New Roman" w:cs="Times New Roman"/>
          <w:sz w:val="28"/>
          <w:szCs w:val="28"/>
        </w:rPr>
        <w:t>. Statistik rə</w:t>
      </w:r>
      <w:r w:rsidR="000D2144">
        <w:rPr>
          <w:rFonts w:ascii="Times New Roman" w:hAnsi="Times New Roman" w:cs="Times New Roman"/>
          <w:sz w:val="28"/>
          <w:szCs w:val="28"/>
        </w:rPr>
        <w:t xml:space="preserve">qəmələrə əsasən isə </w:t>
      </w:r>
      <w:r w:rsidRPr="00310876">
        <w:rPr>
          <w:rFonts w:ascii="Times New Roman" w:hAnsi="Times New Roman" w:cs="Times New Roman"/>
          <w:sz w:val="28"/>
          <w:szCs w:val="28"/>
        </w:rPr>
        <w:t xml:space="preserve"> bu gün dünyada</w:t>
      </w:r>
      <w:r w:rsidR="000D2144">
        <w:rPr>
          <w:rFonts w:ascii="Times New Roman" w:hAnsi="Times New Roman" w:cs="Times New Roman"/>
          <w:sz w:val="28"/>
          <w:szCs w:val="28"/>
        </w:rPr>
        <w:t xml:space="preserve"> kartlarla ödəmələr </w:t>
      </w:r>
      <w:r w:rsidRPr="00310876">
        <w:rPr>
          <w:rFonts w:ascii="Times New Roman" w:hAnsi="Times New Roman" w:cs="Times New Roman"/>
          <w:sz w:val="28"/>
          <w:szCs w:val="28"/>
        </w:rPr>
        <w:t xml:space="preserve"> </w:t>
      </w:r>
      <w:r w:rsidR="000D2144">
        <w:rPr>
          <w:rFonts w:ascii="Times New Roman" w:hAnsi="Times New Roman" w:cs="Times New Roman"/>
          <w:sz w:val="28"/>
          <w:szCs w:val="28"/>
        </w:rPr>
        <w:t>60-65 % təşkil edir.</w:t>
      </w:r>
    </w:p>
    <w:p w:rsidR="00705B6B" w:rsidRPr="00542E1B" w:rsidRDefault="00705B6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Ödəniş dövriyyəsinin qalan hissəsi (təqribən 1/4) qeyri-əmtəə əməliyyatları, yəni büdcəyə, dövlət və sosial sığorta orqanlarına, kredit təşkilatlarına, idarəetmə orqanlarına, məhkəməyə, arbitraj və s.</w:t>
      </w:r>
      <w:r w:rsidR="001705DF" w:rsidRPr="00542E1B">
        <w:rPr>
          <w:rFonts w:ascii="Times New Roman" w:hAnsi="Times New Roman" w:cs="Times New Roman"/>
          <w:sz w:val="28"/>
          <w:szCs w:val="28"/>
        </w:rPr>
        <w:t xml:space="preserve"> aiddir.</w:t>
      </w:r>
    </w:p>
    <w:p w:rsidR="00705B6B" w:rsidRDefault="00705B6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Bununla yanaşı, nağdsız ödənişlərin istifadəsi yalnız dövlətə deyil, müəssisələrə də faydalıdır, çünki bu digər şəhərlərə tez bir zamanda ödənişlər aparır, müqavilələrin yerinə yetirilmə</w:t>
      </w:r>
      <w:r w:rsidR="001705DF" w:rsidRPr="00542E1B">
        <w:rPr>
          <w:rFonts w:ascii="Times New Roman" w:hAnsi="Times New Roman" w:cs="Times New Roman"/>
          <w:sz w:val="28"/>
          <w:szCs w:val="28"/>
        </w:rPr>
        <w:t>si</w:t>
      </w:r>
      <w:r w:rsidRPr="00542E1B">
        <w:rPr>
          <w:rFonts w:ascii="Times New Roman" w:hAnsi="Times New Roman" w:cs="Times New Roman"/>
          <w:sz w:val="28"/>
          <w:szCs w:val="28"/>
        </w:rPr>
        <w:t xml:space="preserve"> tədarükçülər və podratçılar tərəfindən yerinə yetirir və</w:t>
      </w:r>
      <w:r w:rsidR="00E35536" w:rsidRPr="00542E1B">
        <w:rPr>
          <w:rFonts w:ascii="Times New Roman" w:hAnsi="Times New Roman" w:cs="Times New Roman"/>
          <w:sz w:val="28"/>
          <w:szCs w:val="28"/>
        </w:rPr>
        <w:t xml:space="preserve"> s. t</w:t>
      </w:r>
      <w:r w:rsidRPr="00542E1B">
        <w:rPr>
          <w:rFonts w:ascii="Times New Roman" w:hAnsi="Times New Roman" w:cs="Times New Roman"/>
          <w:sz w:val="28"/>
          <w:szCs w:val="28"/>
        </w:rPr>
        <w:t>əmin edir. Məsələn, alıcı</w:t>
      </w:r>
      <w:r w:rsidR="00E35536" w:rsidRPr="00542E1B">
        <w:rPr>
          <w:rFonts w:ascii="Times New Roman" w:hAnsi="Times New Roman" w:cs="Times New Roman"/>
          <w:sz w:val="28"/>
          <w:szCs w:val="28"/>
        </w:rPr>
        <w:t xml:space="preserve"> malların keyfiyyətsiz olduğunu gördüyü halda müqaviləyə əsasən </w:t>
      </w:r>
      <w:r w:rsidRPr="00542E1B">
        <w:rPr>
          <w:rFonts w:ascii="Times New Roman" w:hAnsi="Times New Roman" w:cs="Times New Roman"/>
          <w:sz w:val="28"/>
          <w:szCs w:val="28"/>
        </w:rPr>
        <w:t xml:space="preserve"> nağd puldan imtina edə bilər </w:t>
      </w:r>
      <w:r w:rsidR="00E35536" w:rsidRPr="00542E1B">
        <w:rPr>
          <w:rFonts w:ascii="Times New Roman" w:hAnsi="Times New Roman" w:cs="Times New Roman"/>
          <w:sz w:val="28"/>
          <w:szCs w:val="28"/>
        </w:rPr>
        <w:t>.</w:t>
      </w:r>
      <w:r w:rsidRPr="00542E1B">
        <w:rPr>
          <w:rFonts w:ascii="Times New Roman" w:hAnsi="Times New Roman" w:cs="Times New Roman"/>
          <w:sz w:val="28"/>
          <w:szCs w:val="28"/>
        </w:rPr>
        <w:t>Qeyd etmək lazımdır ki, iri korporasiyalar sadəcə bir neçə milyon dəyərində müqavilələr bağlayır və müxtəlif ölkələrdə tərəfdaşları var ki, sadəcə nağd şəkildə həll edə bilməzlər.</w:t>
      </w:r>
    </w:p>
    <w:p w:rsidR="002A0283" w:rsidRPr="00542E1B" w:rsidRDefault="00F75BEA" w:rsidP="004C6B7A">
      <w:pPr>
        <w:spacing w:after="0" w:line="360" w:lineRule="auto"/>
        <w:ind w:left="142"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Son zamanlarda </w:t>
      </w:r>
      <w:r w:rsidRPr="00F75BEA">
        <w:rPr>
          <w:rFonts w:ascii="Times New Roman" w:hAnsi="Times New Roman" w:cs="Times New Roman"/>
          <w:sz w:val="28"/>
          <w:szCs w:val="28"/>
        </w:rPr>
        <w:t xml:space="preserve"> Azə</w:t>
      </w:r>
      <w:r>
        <w:rPr>
          <w:rFonts w:ascii="Times New Roman" w:hAnsi="Times New Roman" w:cs="Times New Roman"/>
          <w:sz w:val="28"/>
          <w:szCs w:val="28"/>
        </w:rPr>
        <w:t>rbaycanda</w:t>
      </w:r>
      <w:r w:rsidRPr="00F75BEA">
        <w:rPr>
          <w:rFonts w:ascii="Times New Roman" w:hAnsi="Times New Roman" w:cs="Times New Roman"/>
          <w:sz w:val="28"/>
          <w:szCs w:val="28"/>
        </w:rPr>
        <w:t xml:space="preserve"> nağdsız ödəniş sisteminin</w:t>
      </w:r>
      <w:r>
        <w:rPr>
          <w:rFonts w:ascii="Times New Roman" w:hAnsi="Times New Roman" w:cs="Times New Roman"/>
          <w:sz w:val="28"/>
          <w:szCs w:val="28"/>
        </w:rPr>
        <w:t xml:space="preserve"> çoxalması məqsədilə bəzi tədbirlər görülür. Doğrudur</w:t>
      </w:r>
      <w:r w:rsidRPr="00F75BEA">
        <w:rPr>
          <w:rFonts w:ascii="Times New Roman" w:hAnsi="Times New Roman" w:cs="Times New Roman"/>
          <w:sz w:val="28"/>
          <w:szCs w:val="28"/>
        </w:rPr>
        <w:t xml:space="preserve">, hələ ki, </w:t>
      </w:r>
      <w:r>
        <w:rPr>
          <w:rFonts w:ascii="Times New Roman" w:hAnsi="Times New Roman" w:cs="Times New Roman"/>
          <w:sz w:val="28"/>
          <w:szCs w:val="28"/>
        </w:rPr>
        <w:t xml:space="preserve">ölkəmizdə bu sistemi inkişaf etdirmək üçün  POS-terminallardan  istifadənin </w:t>
      </w:r>
      <w:r w:rsidRPr="00F75BEA">
        <w:rPr>
          <w:rFonts w:ascii="Times New Roman" w:hAnsi="Times New Roman" w:cs="Times New Roman"/>
          <w:sz w:val="28"/>
          <w:szCs w:val="28"/>
        </w:rPr>
        <w:t>tətbiqin</w:t>
      </w:r>
      <w:r w:rsidR="00880B05">
        <w:rPr>
          <w:rFonts w:ascii="Times New Roman" w:hAnsi="Times New Roman" w:cs="Times New Roman"/>
          <w:sz w:val="28"/>
          <w:szCs w:val="28"/>
        </w:rPr>
        <w:t xml:space="preserve">i gücləndirmək </w:t>
      </w:r>
      <w:r w:rsidRPr="00F75BEA">
        <w:rPr>
          <w:rFonts w:ascii="Times New Roman" w:hAnsi="Times New Roman" w:cs="Times New Roman"/>
          <w:sz w:val="28"/>
          <w:szCs w:val="28"/>
        </w:rPr>
        <w:t xml:space="preserve"> və</w:t>
      </w:r>
      <w:r>
        <w:rPr>
          <w:rFonts w:ascii="Times New Roman" w:hAnsi="Times New Roman" w:cs="Times New Roman"/>
          <w:sz w:val="28"/>
          <w:szCs w:val="28"/>
        </w:rPr>
        <w:t xml:space="preserve"> eyni vaxtda </w:t>
      </w:r>
      <w:r w:rsidRPr="00F75BEA">
        <w:rPr>
          <w:rFonts w:ascii="Times New Roman" w:hAnsi="Times New Roman" w:cs="Times New Roman"/>
          <w:sz w:val="28"/>
          <w:szCs w:val="28"/>
        </w:rPr>
        <w:t xml:space="preserve"> </w:t>
      </w:r>
      <w:r w:rsidR="00880B05">
        <w:rPr>
          <w:rFonts w:ascii="Times New Roman" w:hAnsi="Times New Roman" w:cs="Times New Roman"/>
          <w:sz w:val="28"/>
          <w:szCs w:val="28"/>
        </w:rPr>
        <w:t xml:space="preserve">vətəndaşların da </w:t>
      </w:r>
      <w:r w:rsidRPr="00F75BEA">
        <w:rPr>
          <w:rFonts w:ascii="Times New Roman" w:hAnsi="Times New Roman" w:cs="Times New Roman"/>
          <w:sz w:val="28"/>
          <w:szCs w:val="28"/>
        </w:rPr>
        <w:t xml:space="preserve"> nağd ödənişlə</w:t>
      </w:r>
      <w:r w:rsidR="00880B05">
        <w:rPr>
          <w:rFonts w:ascii="Times New Roman" w:hAnsi="Times New Roman" w:cs="Times New Roman"/>
          <w:sz w:val="28"/>
          <w:szCs w:val="28"/>
        </w:rPr>
        <w:t xml:space="preserve">rə </w:t>
      </w:r>
      <w:r w:rsidRPr="00F75BEA">
        <w:rPr>
          <w:rFonts w:ascii="Times New Roman" w:hAnsi="Times New Roman" w:cs="Times New Roman"/>
          <w:sz w:val="28"/>
          <w:szCs w:val="28"/>
        </w:rPr>
        <w:t xml:space="preserve"> az maraq göstərmələri</w:t>
      </w:r>
      <w:r w:rsidR="00880B05">
        <w:rPr>
          <w:rFonts w:ascii="Times New Roman" w:hAnsi="Times New Roman" w:cs="Times New Roman"/>
          <w:sz w:val="28"/>
          <w:szCs w:val="28"/>
        </w:rPr>
        <w:t>nin qarşısını almaq lazımdır</w:t>
      </w:r>
      <w:r w:rsidRPr="00F75BEA">
        <w:rPr>
          <w:rFonts w:ascii="Times New Roman" w:hAnsi="Times New Roman" w:cs="Times New Roman"/>
          <w:sz w:val="28"/>
          <w:szCs w:val="28"/>
        </w:rPr>
        <w:t>.</w:t>
      </w:r>
      <w:r w:rsidR="00880B05">
        <w:rPr>
          <w:rFonts w:ascii="Times New Roman" w:hAnsi="Times New Roman" w:cs="Times New Roman"/>
          <w:sz w:val="28"/>
          <w:szCs w:val="28"/>
        </w:rPr>
        <w:t>Lakin ölkəmizdə nağd ödəmə əməliyyatlarından istifadə xeyli aşağıdır.</w:t>
      </w:r>
      <w:r w:rsidRPr="00F75BEA">
        <w:rPr>
          <w:rFonts w:ascii="Times New Roman" w:hAnsi="Times New Roman" w:cs="Times New Roman"/>
          <w:sz w:val="28"/>
          <w:szCs w:val="28"/>
        </w:rPr>
        <w:t xml:space="preserve"> Bunu statistik rəqəmlərdən</w:t>
      </w:r>
      <w:r w:rsidR="00880B05">
        <w:rPr>
          <w:rFonts w:ascii="Times New Roman" w:hAnsi="Times New Roman" w:cs="Times New Roman"/>
          <w:sz w:val="28"/>
          <w:szCs w:val="28"/>
        </w:rPr>
        <w:t xml:space="preserve"> görmək mümkündür</w:t>
      </w:r>
      <w:r w:rsidRPr="00F75BEA">
        <w:rPr>
          <w:rFonts w:ascii="Times New Roman" w:hAnsi="Times New Roman" w:cs="Times New Roman"/>
          <w:sz w:val="28"/>
          <w:szCs w:val="28"/>
        </w:rPr>
        <w:t xml:space="preserve">. </w:t>
      </w:r>
      <w:r w:rsidR="00880B05">
        <w:rPr>
          <w:rFonts w:ascii="Times New Roman" w:hAnsi="Times New Roman" w:cs="Times New Roman"/>
          <w:sz w:val="28"/>
          <w:szCs w:val="28"/>
        </w:rPr>
        <w:t>Nağdsız ödəniş sisteminin ən yüksək inkişaf etdiyi ölkə Amerikadır.Danilmazdır ki elə 80-90 faiz nağdsız ödəniş sisteminin 40 faizi Amerikanın 21 faizi isə Avrozonanın payına düşür.</w:t>
      </w:r>
    </w:p>
    <w:p w:rsidR="006B3225" w:rsidRDefault="006B3225" w:rsidP="006B3225">
      <w:pPr>
        <w:spacing w:after="0" w:line="360" w:lineRule="auto"/>
        <w:ind w:left="142"/>
        <w:contextualSpacing/>
        <w:jc w:val="both"/>
        <w:rPr>
          <w:rFonts w:ascii="Times New Roman" w:hAnsi="Times New Roman" w:cs="Times New Roman"/>
          <w:b/>
          <w:sz w:val="28"/>
          <w:szCs w:val="28"/>
        </w:rPr>
      </w:pPr>
    </w:p>
    <w:p w:rsidR="006B3225" w:rsidRDefault="006B3225" w:rsidP="006B3225">
      <w:pPr>
        <w:spacing w:after="0" w:line="360" w:lineRule="auto"/>
        <w:ind w:left="142"/>
        <w:contextualSpacing/>
        <w:jc w:val="both"/>
        <w:rPr>
          <w:rFonts w:ascii="Times New Roman" w:hAnsi="Times New Roman" w:cs="Times New Roman"/>
          <w:b/>
          <w:sz w:val="28"/>
          <w:szCs w:val="28"/>
        </w:rPr>
      </w:pPr>
    </w:p>
    <w:p w:rsidR="00305340" w:rsidRPr="00542E1B" w:rsidRDefault="00305340" w:rsidP="000D2144">
      <w:pPr>
        <w:spacing w:after="0" w:line="360" w:lineRule="auto"/>
        <w:contextualSpacing/>
        <w:jc w:val="both"/>
        <w:rPr>
          <w:rFonts w:ascii="Times New Roman" w:hAnsi="Times New Roman" w:cs="Times New Roman"/>
          <w:b/>
          <w:sz w:val="28"/>
          <w:szCs w:val="28"/>
        </w:rPr>
      </w:pPr>
      <w:r w:rsidRPr="00542E1B">
        <w:rPr>
          <w:rFonts w:ascii="Times New Roman" w:hAnsi="Times New Roman" w:cs="Times New Roman"/>
          <w:b/>
          <w:sz w:val="28"/>
          <w:szCs w:val="28"/>
        </w:rPr>
        <w:t>2.2</w:t>
      </w:r>
      <w:r w:rsidR="005421F9">
        <w:rPr>
          <w:rFonts w:ascii="Times New Roman" w:hAnsi="Times New Roman" w:cs="Times New Roman"/>
          <w:b/>
          <w:sz w:val="28"/>
          <w:szCs w:val="28"/>
        </w:rPr>
        <w:t>.</w:t>
      </w:r>
      <w:r w:rsidRPr="00542E1B">
        <w:rPr>
          <w:rFonts w:ascii="Times New Roman" w:hAnsi="Times New Roman" w:cs="Times New Roman"/>
          <w:sz w:val="28"/>
          <w:szCs w:val="28"/>
        </w:rPr>
        <w:t xml:space="preserve"> </w:t>
      </w:r>
      <w:r w:rsidRPr="00542E1B">
        <w:rPr>
          <w:rFonts w:ascii="Times New Roman" w:hAnsi="Times New Roman" w:cs="Times New Roman"/>
          <w:b/>
          <w:sz w:val="28"/>
          <w:szCs w:val="28"/>
        </w:rPr>
        <w:t xml:space="preserve">Banklarin aktiv </w:t>
      </w:r>
      <w:r w:rsidR="00F20A56" w:rsidRPr="00542E1B">
        <w:rPr>
          <w:rFonts w:ascii="Times New Roman" w:hAnsi="Times New Roman" w:cs="Times New Roman"/>
          <w:b/>
          <w:sz w:val="28"/>
          <w:szCs w:val="28"/>
        </w:rPr>
        <w:t xml:space="preserve"> </w:t>
      </w:r>
      <w:r w:rsidRPr="00542E1B">
        <w:rPr>
          <w:rFonts w:ascii="Times New Roman" w:hAnsi="Times New Roman" w:cs="Times New Roman"/>
          <w:b/>
          <w:sz w:val="28"/>
          <w:szCs w:val="28"/>
        </w:rPr>
        <w:t>əməliyyatlarında  yaranan faiz</w:t>
      </w:r>
      <w:r w:rsidR="00353F68" w:rsidRPr="00542E1B">
        <w:rPr>
          <w:rFonts w:ascii="Times New Roman" w:hAnsi="Times New Roman" w:cs="Times New Roman"/>
          <w:b/>
          <w:sz w:val="28"/>
          <w:szCs w:val="28"/>
        </w:rPr>
        <w:t xml:space="preserve">  riski problemləri</w:t>
      </w:r>
      <w:r w:rsidR="002C0A99">
        <w:rPr>
          <w:rFonts w:ascii="Times New Roman" w:hAnsi="Times New Roman" w:cs="Times New Roman"/>
          <w:b/>
          <w:sz w:val="28"/>
          <w:szCs w:val="28"/>
        </w:rPr>
        <w:t>.</w:t>
      </w:r>
    </w:p>
    <w:p w:rsidR="00C23262" w:rsidRPr="00542E1B" w:rsidRDefault="00D74AB7"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Faiz dərəcələrinin dəyişməsi kimi müəyyən edə biləcəyimiz faiz dərəcəsi riski, bankların aktiv, passiv və xalis mövqeyini əhəmiyyətli dərəcədə təsirləndirir. Faiz dərəcəsi riskini idarə etmək; əldə edilmiş gəlirlər üzrə</w:t>
      </w:r>
      <w:r w:rsidR="00460581" w:rsidRPr="00542E1B">
        <w:rPr>
          <w:rFonts w:ascii="Times New Roman" w:hAnsi="Times New Roman" w:cs="Times New Roman"/>
          <w:sz w:val="28"/>
          <w:szCs w:val="28"/>
          <w:lang w:val="az-Latn-AZ"/>
        </w:rPr>
        <w:t xml:space="preserve"> faiz </w:t>
      </w:r>
      <w:r w:rsidRPr="00542E1B">
        <w:rPr>
          <w:rFonts w:ascii="Times New Roman" w:hAnsi="Times New Roman" w:cs="Times New Roman"/>
          <w:sz w:val="28"/>
          <w:szCs w:val="28"/>
          <w:lang w:val="az-Latn-AZ"/>
        </w:rPr>
        <w:t>risklərin həssaslığını müəyyənləşdirərək bu gəlirlərin investisiyalara olan həssaslığını müəyyənləşdirmək; bu risk nəticəsində məqsədli gəlirlərdən</w:t>
      </w:r>
      <w:r w:rsidR="00E35536" w:rsidRPr="00542E1B">
        <w:rPr>
          <w:rFonts w:ascii="Times New Roman" w:hAnsi="Times New Roman" w:cs="Times New Roman"/>
          <w:sz w:val="28"/>
          <w:szCs w:val="28"/>
          <w:lang w:val="az-Latn-AZ"/>
        </w:rPr>
        <w:t xml:space="preserve"> uzaqlaşmasının  qarşısını almaq; b</w:t>
      </w:r>
      <w:r w:rsidR="00460581" w:rsidRPr="00542E1B">
        <w:rPr>
          <w:rFonts w:ascii="Times New Roman" w:hAnsi="Times New Roman" w:cs="Times New Roman"/>
          <w:sz w:val="28"/>
          <w:szCs w:val="28"/>
          <w:lang w:val="az-Latn-AZ"/>
        </w:rPr>
        <w:t xml:space="preserve">ankın </w:t>
      </w:r>
      <w:r w:rsidRPr="00542E1B">
        <w:rPr>
          <w:rFonts w:ascii="Times New Roman" w:hAnsi="Times New Roman" w:cs="Times New Roman"/>
          <w:sz w:val="28"/>
          <w:szCs w:val="28"/>
          <w:lang w:val="az-Latn-AZ"/>
        </w:rPr>
        <w:t xml:space="preserve"> dəyərinin bazar faizlə</w:t>
      </w:r>
      <w:r w:rsidR="00460581" w:rsidRPr="00542E1B">
        <w:rPr>
          <w:rFonts w:ascii="Times New Roman" w:hAnsi="Times New Roman" w:cs="Times New Roman"/>
          <w:sz w:val="28"/>
          <w:szCs w:val="28"/>
          <w:lang w:val="az-Latn-AZ"/>
        </w:rPr>
        <w:t xml:space="preserve">ri  </w:t>
      </w:r>
      <w:r w:rsidRPr="00542E1B">
        <w:rPr>
          <w:rFonts w:ascii="Times New Roman" w:hAnsi="Times New Roman" w:cs="Times New Roman"/>
          <w:sz w:val="28"/>
          <w:szCs w:val="28"/>
          <w:lang w:val="az-Latn-AZ"/>
        </w:rPr>
        <w:t>dalğalanmalardan qorunması baxımından dərəcələr böyük əhəmiyyət daşıyır. Faiz riski yalnız faiz dərəcələrinin dəyişməsindən deyil, həm də aktivlərin və öhdəliklərin ödəmə müddə</w:t>
      </w:r>
      <w:r w:rsidR="00460581" w:rsidRPr="00542E1B">
        <w:rPr>
          <w:rFonts w:ascii="Times New Roman" w:hAnsi="Times New Roman" w:cs="Times New Roman"/>
          <w:sz w:val="28"/>
          <w:szCs w:val="28"/>
          <w:lang w:val="az-Latn-AZ"/>
        </w:rPr>
        <w:t xml:space="preserve">tindəki dəyişikliklər  </w:t>
      </w:r>
      <w:r w:rsidRPr="00542E1B">
        <w:rPr>
          <w:rFonts w:ascii="Times New Roman" w:hAnsi="Times New Roman" w:cs="Times New Roman"/>
          <w:sz w:val="28"/>
          <w:szCs w:val="28"/>
          <w:lang w:val="az-Latn-AZ"/>
        </w:rPr>
        <w:t xml:space="preserve"> bankın balansında </w:t>
      </w:r>
      <w:r w:rsidR="00460581" w:rsidRPr="00542E1B">
        <w:rPr>
          <w:rFonts w:ascii="Times New Roman" w:hAnsi="Times New Roman" w:cs="Times New Roman"/>
          <w:sz w:val="28"/>
          <w:szCs w:val="28"/>
          <w:lang w:val="az-Latn-AZ"/>
        </w:rPr>
        <w:t xml:space="preserve">uyğunsuzluqların yaranmasına </w:t>
      </w:r>
      <w:r w:rsidRPr="00542E1B">
        <w:rPr>
          <w:rFonts w:ascii="Times New Roman" w:hAnsi="Times New Roman" w:cs="Times New Roman"/>
          <w:sz w:val="28"/>
          <w:szCs w:val="28"/>
          <w:lang w:val="az-Latn-AZ"/>
        </w:rPr>
        <w:t>gətirib çıxara bilər. Beləliklə</w:t>
      </w:r>
      <w:r w:rsidR="00460581" w:rsidRPr="00542E1B">
        <w:rPr>
          <w:rFonts w:ascii="Times New Roman" w:hAnsi="Times New Roman" w:cs="Times New Roman"/>
          <w:sz w:val="28"/>
          <w:szCs w:val="28"/>
          <w:lang w:val="az-Latn-AZ"/>
        </w:rPr>
        <w:t>, b</w:t>
      </w:r>
      <w:r w:rsidRPr="00542E1B">
        <w:rPr>
          <w:rFonts w:ascii="Times New Roman" w:hAnsi="Times New Roman" w:cs="Times New Roman"/>
          <w:sz w:val="28"/>
          <w:szCs w:val="28"/>
          <w:lang w:val="az-Latn-AZ"/>
        </w:rPr>
        <w:t>ank qısamüddətli vəsaitlər toplaya bilər və uzunmüddətli sabit faiz dərəcələrini təmin edə bilər. Kreditin ödəmə müddətindən əvvəl bazarda faiz dərəcələrində artım olduqda, bank yeni müddətli faiz dərəcələrini tətbiq edərək, qısa müddətli resurslarını yeniləyəcəkdir. Bununla yanaşı, kreditin faiz dərəcəsi dəyişməyəcək və yenidən maliyyələşdirmə riski ilə bankın rentabelliyi azalacaq və ya itiriləcəkdir.</w:t>
      </w:r>
    </w:p>
    <w:p w:rsidR="00C23262" w:rsidRPr="00542E1B" w:rsidRDefault="00C23262"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Bankın faiz dərəcələrində dəyişikliklərə olan həssaslığını müəyyən edən əsas amillərdən biri aktiv  və öhdəliklərin faiz dərəcəsi həssaslığı arasındakı fərqdir. Bu fərq faiz gəlirini və ya xərcini yaradır. Aktiv və öhdəliklərin faiz dərəcəsi həssaslığı arasındakı fərq bankın portfelinin xalis dəyərinə təsir göstərir. Buna görə bankların aktiv və öhdəliklərinin faiz həssaslığını müəyyən etmək vacibdir. Aktiv-passivlərin idarə edilməsi məqsədləri çərçivəsində faiz dərəcəsi riskini müəyyən etmək və idarə etmək üçün bankın balansını təsnifləşdirmək lazımdır.</w:t>
      </w:r>
    </w:p>
    <w:p w:rsidR="00D95B39" w:rsidRPr="00542E1B" w:rsidRDefault="00D95B39" w:rsidP="004C6B7A">
      <w:pPr>
        <w:spacing w:after="0" w:line="360" w:lineRule="auto"/>
        <w:ind w:firstLine="709"/>
        <w:contextualSpacing/>
        <w:jc w:val="both"/>
        <w:rPr>
          <w:rFonts w:ascii="Times New Roman" w:hAnsi="Times New Roman" w:cs="Times New Roman"/>
          <w:sz w:val="28"/>
          <w:szCs w:val="28"/>
          <w:lang w:val="az-Latn-AZ"/>
        </w:rPr>
      </w:pPr>
    </w:p>
    <w:p w:rsidR="0057118B" w:rsidRPr="00542E1B" w:rsidRDefault="00D95B39"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D37CC" w:rsidRPr="00542E1B">
        <w:rPr>
          <w:rFonts w:ascii="Times New Roman" w:hAnsi="Times New Roman" w:cs="Times New Roman"/>
          <w:sz w:val="28"/>
          <w:szCs w:val="28"/>
        </w:rPr>
        <w:t>Bankların mənfəət və zərə</w:t>
      </w:r>
      <w:r w:rsidR="00F20A56" w:rsidRPr="00542E1B">
        <w:rPr>
          <w:rFonts w:ascii="Times New Roman" w:hAnsi="Times New Roman" w:cs="Times New Roman"/>
          <w:sz w:val="28"/>
          <w:szCs w:val="28"/>
        </w:rPr>
        <w:t xml:space="preserve">r balansında </w:t>
      </w:r>
      <w:r w:rsidR="002D37CC" w:rsidRPr="00542E1B">
        <w:rPr>
          <w:rFonts w:ascii="Times New Roman" w:hAnsi="Times New Roman" w:cs="Times New Roman"/>
          <w:sz w:val="28"/>
          <w:szCs w:val="28"/>
        </w:rPr>
        <w:t xml:space="preserve"> “ Faiz Gəlirləri” v</w:t>
      </w:r>
      <w:r w:rsidR="002D37CC" w:rsidRPr="00542E1B">
        <w:rPr>
          <w:rFonts w:ascii="Times New Roman" w:hAnsi="Times New Roman" w:cs="Times New Roman"/>
          <w:sz w:val="28"/>
          <w:szCs w:val="28"/>
          <w:lang w:val="az-Latn-AZ"/>
        </w:rPr>
        <w:t>ə</w:t>
      </w:r>
      <w:r w:rsidR="002D37CC" w:rsidRPr="00542E1B">
        <w:rPr>
          <w:rFonts w:ascii="Times New Roman" w:hAnsi="Times New Roman" w:cs="Times New Roman"/>
          <w:sz w:val="28"/>
          <w:szCs w:val="28"/>
        </w:rPr>
        <w:t xml:space="preserve"> "Faiz xərcləri" arasındakı fərq  “ Xalis Faiz gəlirləri”  adlanır. Kommersiya bankı  əsas fəaliyyəti ilə bağlı müvəffəqiyyətini göstərmək üçün “Xalis Faiz gəlirinin” rəqəm olaraq miqdarını bilməsi </w:t>
      </w:r>
      <w:r w:rsidR="0057118B" w:rsidRPr="00542E1B">
        <w:rPr>
          <w:rFonts w:ascii="Times New Roman" w:hAnsi="Times New Roman" w:cs="Times New Roman"/>
          <w:sz w:val="28"/>
          <w:szCs w:val="28"/>
        </w:rPr>
        <w:t xml:space="preserve"> vacibdir. Aktiv və passiv  əməliyyatlar zamanı    ‘xalis faiz gəlirinin’ maksimum olacağı məqsədi ilə,</w:t>
      </w:r>
      <w:r w:rsidR="0057118B" w:rsidRPr="00542E1B">
        <w:rPr>
          <w:rFonts w:ascii="Times New Roman" w:hAnsi="Times New Roman" w:cs="Times New Roman"/>
          <w:sz w:val="28"/>
          <w:szCs w:val="28"/>
          <w:lang w:val="az-Latn-AZ"/>
        </w:rPr>
        <w:t>maliyyə hesabatlarından bu rəqəmin mənbəyi olan faizli aktiv və faizli passivlərə istiqamətlənərək bunların faiz nisbəti faizə həssaslıq və müddət baxımından izlənilməkdədir.</w:t>
      </w:r>
    </w:p>
    <w:p w:rsidR="002D37CC" w:rsidRPr="00542E1B" w:rsidRDefault="002D37CC"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Bankın balansının aktivi və öhdə</w:t>
      </w:r>
      <w:r w:rsidR="0057118B" w:rsidRPr="00542E1B">
        <w:rPr>
          <w:rFonts w:ascii="Times New Roman" w:hAnsi="Times New Roman" w:cs="Times New Roman"/>
          <w:sz w:val="28"/>
          <w:szCs w:val="28"/>
        </w:rPr>
        <w:t>liyi ( passivi )</w:t>
      </w:r>
      <w:r w:rsidRPr="00542E1B">
        <w:rPr>
          <w:rFonts w:ascii="Times New Roman" w:hAnsi="Times New Roman" w:cs="Times New Roman"/>
          <w:sz w:val="28"/>
          <w:szCs w:val="28"/>
        </w:rPr>
        <w:t xml:space="preserve"> </w:t>
      </w:r>
      <w:r w:rsidR="0057118B" w:rsidRPr="00542E1B">
        <w:rPr>
          <w:rFonts w:ascii="Times New Roman" w:hAnsi="Times New Roman" w:cs="Times New Roman"/>
          <w:sz w:val="28"/>
          <w:szCs w:val="28"/>
        </w:rPr>
        <w:t xml:space="preserve">hissəsində  </w:t>
      </w:r>
      <w:r w:rsidRPr="00542E1B">
        <w:rPr>
          <w:rFonts w:ascii="Times New Roman" w:hAnsi="Times New Roman" w:cs="Times New Roman"/>
          <w:sz w:val="28"/>
          <w:szCs w:val="28"/>
        </w:rPr>
        <w:t>faiz dərəcələrindəki dəyişikliklərə əsasən yenidən qiymətləndirilə bilə</w:t>
      </w:r>
      <w:r w:rsidR="0057118B" w:rsidRPr="00542E1B">
        <w:rPr>
          <w:rFonts w:ascii="Times New Roman" w:hAnsi="Times New Roman" w:cs="Times New Roman"/>
          <w:sz w:val="28"/>
          <w:szCs w:val="28"/>
        </w:rPr>
        <w:t>n hesab əməliyyatları</w:t>
      </w:r>
      <w:r w:rsidRPr="00542E1B">
        <w:rPr>
          <w:rFonts w:ascii="Times New Roman" w:hAnsi="Times New Roman" w:cs="Times New Roman"/>
          <w:sz w:val="28"/>
          <w:szCs w:val="28"/>
        </w:rPr>
        <w:t xml:space="preserve"> var.</w:t>
      </w:r>
    </w:p>
    <w:p w:rsidR="001C5F40" w:rsidRPr="00542E1B" w:rsidRDefault="001C5F4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Bankın maliyyə hesabında  yer alan aktiv və  pasivvlərin faizə qarşı həssas  (değişken faiz dərəcəsi) əməliyyat</w:t>
      </w:r>
      <w:r w:rsidR="0057118B" w:rsidRPr="00542E1B">
        <w:rPr>
          <w:rFonts w:ascii="Times New Roman" w:hAnsi="Times New Roman" w:cs="Times New Roman"/>
          <w:sz w:val="28"/>
          <w:szCs w:val="28"/>
        </w:rPr>
        <w:t xml:space="preserve"> </w:t>
      </w:r>
      <w:r w:rsidRPr="00542E1B">
        <w:rPr>
          <w:rFonts w:ascii="Times New Roman" w:hAnsi="Times New Roman" w:cs="Times New Roman"/>
          <w:sz w:val="28"/>
          <w:szCs w:val="28"/>
        </w:rPr>
        <w:t>olarak qeyd edilməsi üçün bu şərtlə</w:t>
      </w:r>
      <w:r w:rsidR="0057118B" w:rsidRPr="00542E1B">
        <w:rPr>
          <w:rFonts w:ascii="Times New Roman" w:hAnsi="Times New Roman" w:cs="Times New Roman"/>
          <w:sz w:val="28"/>
          <w:szCs w:val="28"/>
        </w:rPr>
        <w:t>rı</w:t>
      </w:r>
      <w:r w:rsidRPr="00542E1B">
        <w:rPr>
          <w:rFonts w:ascii="Times New Roman" w:hAnsi="Times New Roman" w:cs="Times New Roman"/>
          <w:sz w:val="28"/>
          <w:szCs w:val="28"/>
        </w:rPr>
        <w:t xml:space="preserve">i özündə əhatə etməsi vacibdir </w:t>
      </w:r>
      <w:r w:rsidR="0057118B" w:rsidRPr="00542E1B">
        <w:rPr>
          <w:rFonts w:ascii="Times New Roman" w:hAnsi="Times New Roman" w:cs="Times New Roman"/>
          <w:sz w:val="28"/>
          <w:szCs w:val="28"/>
        </w:rPr>
        <w:t xml:space="preserve">: </w:t>
      </w:r>
    </w:p>
    <w:p w:rsidR="001C5F40" w:rsidRPr="00542E1B" w:rsidRDefault="0057118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155DA1" w:rsidRPr="00542E1B">
        <w:rPr>
          <w:rFonts w:ascii="Times New Roman" w:hAnsi="Times New Roman" w:cs="Times New Roman"/>
          <w:sz w:val="28"/>
          <w:szCs w:val="28"/>
        </w:rPr>
        <w:t>Müəyyən bir müddətin</w:t>
      </w:r>
      <w:r w:rsidRPr="00542E1B">
        <w:rPr>
          <w:rFonts w:ascii="Times New Roman" w:hAnsi="Times New Roman" w:cs="Times New Roman"/>
          <w:sz w:val="28"/>
          <w:szCs w:val="28"/>
        </w:rPr>
        <w:t xml:space="preserve"> olması, </w:t>
      </w:r>
    </w:p>
    <w:p w:rsidR="001C5F40" w:rsidRPr="00542E1B" w:rsidRDefault="00155DA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Bir faiz və ya qismən</w:t>
      </w:r>
      <w:r w:rsidR="0057118B" w:rsidRPr="00542E1B">
        <w:rPr>
          <w:rFonts w:ascii="Times New Roman" w:hAnsi="Times New Roman" w:cs="Times New Roman"/>
          <w:sz w:val="28"/>
          <w:szCs w:val="28"/>
        </w:rPr>
        <w:t xml:space="preserve"> </w:t>
      </w:r>
      <w:r w:rsidRPr="00542E1B">
        <w:rPr>
          <w:rFonts w:ascii="Times New Roman" w:hAnsi="Times New Roman" w:cs="Times New Roman"/>
          <w:sz w:val="28"/>
          <w:szCs w:val="28"/>
        </w:rPr>
        <w:t>pul</w:t>
      </w:r>
      <w:r w:rsidR="008834B3" w:rsidRPr="00542E1B">
        <w:rPr>
          <w:rFonts w:ascii="Times New Roman" w:hAnsi="Times New Roman" w:cs="Times New Roman"/>
          <w:sz w:val="28"/>
          <w:szCs w:val="28"/>
        </w:rPr>
        <w:t xml:space="preserve"> ödəmə</w:t>
      </w:r>
      <w:r w:rsidR="0057118B" w:rsidRPr="00542E1B">
        <w:rPr>
          <w:rFonts w:ascii="Times New Roman" w:hAnsi="Times New Roman" w:cs="Times New Roman"/>
          <w:sz w:val="28"/>
          <w:szCs w:val="28"/>
        </w:rPr>
        <w:t xml:space="preserve">sinin olması, </w:t>
      </w:r>
    </w:p>
    <w:p w:rsidR="001C5F40" w:rsidRPr="00542E1B" w:rsidRDefault="00155DA1"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Tədbiq edilən  faiz dərəcə</w:t>
      </w:r>
      <w:r w:rsidR="00D95B39" w:rsidRPr="00542E1B">
        <w:rPr>
          <w:rFonts w:ascii="Times New Roman" w:hAnsi="Times New Roman" w:cs="Times New Roman"/>
          <w:sz w:val="28"/>
          <w:szCs w:val="28"/>
        </w:rPr>
        <w:t>sinin  h</w:t>
      </w:r>
      <w:r w:rsidR="00D95B39" w:rsidRPr="00542E1B">
        <w:rPr>
          <w:rFonts w:ascii="Times New Roman" w:hAnsi="Times New Roman" w:cs="Times New Roman"/>
          <w:sz w:val="28"/>
          <w:szCs w:val="28"/>
          <w:lang w:val="az-Latn-AZ"/>
        </w:rPr>
        <w:t>ə</w:t>
      </w:r>
      <w:r w:rsidRPr="00542E1B">
        <w:rPr>
          <w:rFonts w:ascii="Times New Roman" w:hAnsi="Times New Roman" w:cs="Times New Roman"/>
          <w:sz w:val="28"/>
          <w:szCs w:val="28"/>
        </w:rPr>
        <w:t>r il fərqlilik göstərmə</w:t>
      </w:r>
      <w:r w:rsidR="0057118B" w:rsidRPr="00542E1B">
        <w:rPr>
          <w:rFonts w:ascii="Times New Roman" w:hAnsi="Times New Roman" w:cs="Times New Roman"/>
          <w:sz w:val="28"/>
          <w:szCs w:val="28"/>
        </w:rPr>
        <w:t>si,</w:t>
      </w:r>
    </w:p>
    <w:p w:rsidR="00155DA1" w:rsidRPr="00542E1B" w:rsidRDefault="001C5F4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 Əsas maliyyə aktivlərinin  bəlli bir indeksə</w:t>
      </w:r>
      <w:r w:rsidR="0057118B"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əsaslı  olması ve indeksdə meydana gələn dəyişikliklə</w:t>
      </w:r>
      <w:r w:rsidR="00155DA1" w:rsidRPr="00542E1B">
        <w:rPr>
          <w:rFonts w:ascii="Times New Roman" w:hAnsi="Times New Roman" w:cs="Times New Roman"/>
          <w:sz w:val="28"/>
          <w:szCs w:val="28"/>
        </w:rPr>
        <w:t>r sonrası</w:t>
      </w:r>
      <w:r w:rsidRPr="00542E1B">
        <w:rPr>
          <w:rFonts w:ascii="Times New Roman" w:hAnsi="Times New Roman" w:cs="Times New Roman"/>
          <w:sz w:val="28"/>
          <w:szCs w:val="28"/>
        </w:rPr>
        <w:t xml:space="preserve"> maliyyə aktivlərinin</w:t>
      </w:r>
      <w:r w:rsidR="00155DA1" w:rsidRPr="00542E1B">
        <w:rPr>
          <w:rFonts w:ascii="Times New Roman" w:hAnsi="Times New Roman" w:cs="Times New Roman"/>
          <w:sz w:val="28"/>
          <w:szCs w:val="28"/>
        </w:rPr>
        <w:t xml:space="preserve"> yeniden qiymətləndiriləbilən olması və </w:t>
      </w:r>
      <w:r w:rsidRPr="00542E1B">
        <w:rPr>
          <w:rFonts w:ascii="Times New Roman" w:hAnsi="Times New Roman" w:cs="Times New Roman"/>
          <w:sz w:val="28"/>
          <w:szCs w:val="28"/>
        </w:rPr>
        <w:t xml:space="preserve"> </w:t>
      </w:r>
      <w:r w:rsidR="00155DA1" w:rsidRPr="00542E1B">
        <w:rPr>
          <w:rFonts w:ascii="Times New Roman" w:hAnsi="Times New Roman" w:cs="Times New Roman"/>
          <w:sz w:val="28"/>
          <w:szCs w:val="28"/>
        </w:rPr>
        <w:t>idarəetmenin de il boyunca i</w:t>
      </w:r>
      <w:r w:rsidR="0057118B" w:rsidRPr="00542E1B">
        <w:rPr>
          <w:rFonts w:ascii="Times New Roman" w:hAnsi="Times New Roman" w:cs="Times New Roman"/>
          <w:sz w:val="28"/>
          <w:szCs w:val="28"/>
        </w:rPr>
        <w:t>nde</w:t>
      </w:r>
      <w:r w:rsidR="00155DA1" w:rsidRPr="00542E1B">
        <w:rPr>
          <w:rFonts w:ascii="Times New Roman" w:hAnsi="Times New Roman" w:cs="Times New Roman"/>
          <w:sz w:val="28"/>
          <w:szCs w:val="28"/>
        </w:rPr>
        <w:t>ksdə değişmə</w:t>
      </w:r>
      <w:r w:rsidR="0057118B" w:rsidRPr="00542E1B">
        <w:rPr>
          <w:rFonts w:ascii="Times New Roman" w:hAnsi="Times New Roman" w:cs="Times New Roman"/>
          <w:sz w:val="28"/>
          <w:szCs w:val="28"/>
        </w:rPr>
        <w:t>l</w:t>
      </w:r>
      <w:r w:rsidR="00155DA1" w:rsidRPr="00542E1B">
        <w:rPr>
          <w:rFonts w:ascii="Times New Roman" w:hAnsi="Times New Roman" w:cs="Times New Roman"/>
          <w:sz w:val="28"/>
          <w:szCs w:val="28"/>
        </w:rPr>
        <w:t xml:space="preserve">ərin olmasını gözləməsi. </w:t>
      </w:r>
    </w:p>
    <w:p w:rsidR="0057118B" w:rsidRPr="00542E1B" w:rsidRDefault="001C5F40"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Aktiv və passiv əməliyyatlara</w:t>
      </w:r>
      <w:r w:rsidR="0057118B" w:rsidRPr="00542E1B">
        <w:rPr>
          <w:rFonts w:ascii="Times New Roman" w:hAnsi="Times New Roman" w:cs="Times New Roman"/>
          <w:sz w:val="28"/>
          <w:szCs w:val="28"/>
        </w:rPr>
        <w:t xml:space="preserve"> haz</w:t>
      </w:r>
      <w:r w:rsidR="00155DA1" w:rsidRPr="00542E1B">
        <w:rPr>
          <w:rFonts w:ascii="Times New Roman" w:hAnsi="Times New Roman" w:cs="Times New Roman"/>
          <w:sz w:val="28"/>
          <w:szCs w:val="28"/>
        </w:rPr>
        <w:t>ırlıq</w:t>
      </w:r>
      <w:r w:rsidRPr="00542E1B">
        <w:rPr>
          <w:rFonts w:ascii="Times New Roman" w:hAnsi="Times New Roman" w:cs="Times New Roman"/>
          <w:sz w:val="28"/>
          <w:szCs w:val="28"/>
        </w:rPr>
        <w:t xml:space="preserve"> olması baxımından əvvəlcə bankın hesabında</w:t>
      </w:r>
      <w:r w:rsidR="00155DA1" w:rsidRPr="00542E1B">
        <w:rPr>
          <w:rFonts w:ascii="Times New Roman" w:hAnsi="Times New Roman" w:cs="Times New Roman"/>
          <w:sz w:val="28"/>
          <w:szCs w:val="28"/>
        </w:rPr>
        <w:t xml:space="preserve"> faizə qarşı həssas  aktiv</w:t>
      </w:r>
      <w:r w:rsidR="00A17385" w:rsidRPr="00542E1B">
        <w:rPr>
          <w:rFonts w:ascii="Times New Roman" w:hAnsi="Times New Roman" w:cs="Times New Roman"/>
          <w:sz w:val="28"/>
          <w:szCs w:val="28"/>
        </w:rPr>
        <w:t xml:space="preserve"> və</w:t>
      </w:r>
      <w:r w:rsidR="0057118B" w:rsidRPr="00542E1B">
        <w:rPr>
          <w:rFonts w:ascii="Times New Roman" w:hAnsi="Times New Roman" w:cs="Times New Roman"/>
          <w:sz w:val="28"/>
          <w:szCs w:val="28"/>
        </w:rPr>
        <w:t xml:space="preserve"> pas</w:t>
      </w:r>
      <w:r w:rsidR="00155DA1" w:rsidRPr="00542E1B">
        <w:rPr>
          <w:rFonts w:ascii="Times New Roman" w:hAnsi="Times New Roman" w:cs="Times New Roman"/>
          <w:sz w:val="28"/>
          <w:szCs w:val="28"/>
        </w:rPr>
        <w:t>sivlərin müəyyənləşdirilməsi gərəkməktə</w:t>
      </w:r>
      <w:r w:rsidR="0057118B" w:rsidRPr="00542E1B">
        <w:rPr>
          <w:rFonts w:ascii="Times New Roman" w:hAnsi="Times New Roman" w:cs="Times New Roman"/>
          <w:sz w:val="28"/>
          <w:szCs w:val="28"/>
        </w:rPr>
        <w:t>dir.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Faizə həssas aktivlər</w:t>
      </w:r>
    </w:p>
    <w:p w:rsidR="00A17385"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Faiz dərəcəsinə həssas aktivlər (FDA), faiz dərəcələri dəyişdikdə bankın yenidən qiymətə sahib olması lazım olan aktivlərdir. </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Faizlərə həssas aktivlər, tez-tez faiz dərəcələrinə təsir edən aktivlərdir: qısamüddətli istehlak kreditləri, xəzinədarlıq istiqrazları, 6 aydan az müddətli istiqrazlar və dəyişkən faizli ipoteka kreditləri.</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Faizsiz Aktivlər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Faizə</w:t>
      </w:r>
      <w:r w:rsidR="00D95B39" w:rsidRPr="00542E1B">
        <w:rPr>
          <w:rFonts w:ascii="Times New Roman" w:hAnsi="Times New Roman" w:cs="Times New Roman"/>
          <w:sz w:val="28"/>
          <w:szCs w:val="28"/>
        </w:rPr>
        <w:t xml:space="preserve"> qarşı qeyri-həssas a</w:t>
      </w:r>
      <w:r w:rsidRPr="00542E1B">
        <w:rPr>
          <w:rFonts w:ascii="Times New Roman" w:hAnsi="Times New Roman" w:cs="Times New Roman"/>
          <w:sz w:val="28"/>
          <w:szCs w:val="28"/>
        </w:rPr>
        <w:t>ktivlə</w:t>
      </w:r>
      <w:r w:rsidR="00D95B39" w:rsidRPr="00542E1B">
        <w:rPr>
          <w:rFonts w:ascii="Times New Roman" w:hAnsi="Times New Roman" w:cs="Times New Roman"/>
          <w:sz w:val="28"/>
          <w:szCs w:val="28"/>
        </w:rPr>
        <w:t>ri,</w:t>
      </w:r>
      <w:r w:rsidRPr="00542E1B">
        <w:rPr>
          <w:rFonts w:ascii="Times New Roman" w:hAnsi="Times New Roman" w:cs="Times New Roman"/>
          <w:sz w:val="28"/>
          <w:szCs w:val="28"/>
        </w:rPr>
        <w:t>faiz dərəcələri dəyişdiyində bankın yenidə</w:t>
      </w:r>
      <w:r w:rsidR="00D95B39" w:rsidRPr="00542E1B">
        <w:rPr>
          <w:rFonts w:ascii="Times New Roman" w:hAnsi="Times New Roman" w:cs="Times New Roman"/>
          <w:sz w:val="28"/>
          <w:szCs w:val="28"/>
        </w:rPr>
        <w:t>n qiymətləndirilməsinə ehtiyac olmayan aktivlə</w:t>
      </w:r>
      <w:r w:rsidRPr="00542E1B">
        <w:rPr>
          <w:rFonts w:ascii="Times New Roman" w:hAnsi="Times New Roman" w:cs="Times New Roman"/>
          <w:sz w:val="28"/>
          <w:szCs w:val="28"/>
        </w:rPr>
        <w:t>rdir. Əslində, bu maddələr bankın balansında olan faiz dərəcələrindəki dəyişikliklərdə</w:t>
      </w:r>
      <w:r w:rsidR="00D95B39" w:rsidRPr="00542E1B">
        <w:rPr>
          <w:rFonts w:ascii="Times New Roman" w:hAnsi="Times New Roman" w:cs="Times New Roman"/>
          <w:sz w:val="28"/>
          <w:szCs w:val="28"/>
        </w:rPr>
        <w:t>n asli olur</w:t>
      </w:r>
      <w:r w:rsidRPr="00542E1B">
        <w:rPr>
          <w:rFonts w:ascii="Times New Roman" w:hAnsi="Times New Roman" w:cs="Times New Roman"/>
          <w:sz w:val="28"/>
          <w:szCs w:val="28"/>
        </w:rPr>
        <w:t>.</w:t>
      </w:r>
    </w:p>
    <w:p w:rsidR="0055377F" w:rsidRPr="00542E1B" w:rsidRDefault="00D95B39"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Hər </w:t>
      </w:r>
      <w:r w:rsidR="0055377F" w:rsidRPr="00542E1B">
        <w:rPr>
          <w:rFonts w:ascii="Times New Roman" w:hAnsi="Times New Roman" w:cs="Times New Roman"/>
          <w:sz w:val="28"/>
          <w:szCs w:val="28"/>
        </w:rPr>
        <w:t>maddələrin faiz dərəcəsi sabit faizli aktivlərdəki bazar faiz dərəcələri dəyişdikdə dəyişə bilməz. Bazar faiz dərəcələri azaldıqda, bank bu əməliyyatlardan gəlirli olacaq, çünki aktiv sabit faizli məhsullar köhnə gəlirlə</w:t>
      </w:r>
      <w:r w:rsidRPr="00542E1B">
        <w:rPr>
          <w:rFonts w:ascii="Times New Roman" w:hAnsi="Times New Roman" w:cs="Times New Roman"/>
          <w:sz w:val="28"/>
          <w:szCs w:val="28"/>
        </w:rPr>
        <w:t xml:space="preserve">rini saxlayacaqdır. Lakin, </w:t>
      </w:r>
      <w:r w:rsidR="0055377F" w:rsidRPr="00542E1B">
        <w:rPr>
          <w:rFonts w:ascii="Times New Roman" w:hAnsi="Times New Roman" w:cs="Times New Roman"/>
          <w:sz w:val="28"/>
          <w:szCs w:val="28"/>
        </w:rPr>
        <w:t xml:space="preserve"> faiz dərəcəsi yüksəlirsə, bu maddələrin faiz dərəcəsi dəyişməyəcək və bank faizini itirməyəcəkdir. Bankın bu cür əməliyyatlar nəticəsində həyata keçirdiyi riskə sabit faizli əməliyyatlar riski deyilir. </w:t>
      </w:r>
      <w:r w:rsidRPr="00542E1B">
        <w:rPr>
          <w:rFonts w:ascii="Times New Roman" w:hAnsi="Times New Roman" w:cs="Times New Roman"/>
          <w:sz w:val="28"/>
          <w:szCs w:val="28"/>
        </w:rPr>
        <w:t>F</w:t>
      </w:r>
      <w:r w:rsidR="0055377F" w:rsidRPr="00542E1B">
        <w:rPr>
          <w:rFonts w:ascii="Times New Roman" w:hAnsi="Times New Roman" w:cs="Times New Roman"/>
          <w:sz w:val="28"/>
          <w:szCs w:val="28"/>
        </w:rPr>
        <w:t>aiz dərəcəsinin dəyişməsinə baxmayaraq, bu cür əməliyyatlarda faiz dərəcələri dəyişməyəcəkdir.</w:t>
      </w:r>
    </w:p>
    <w:p w:rsidR="0055377F" w:rsidRPr="00542E1B" w:rsidRDefault="00A1738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Qarışıq dərəcəli </w:t>
      </w:r>
      <w:r w:rsidR="0055377F" w:rsidRPr="00542E1B">
        <w:rPr>
          <w:rFonts w:ascii="Times New Roman" w:hAnsi="Times New Roman" w:cs="Times New Roman"/>
          <w:sz w:val="28"/>
          <w:szCs w:val="28"/>
        </w:rPr>
        <w:t>aktivləri üçün faiz dərəcəsi riski 100% təşkil edir. Başqa sözlə, faiz dərəcəsinin dəyişməsi mümkün qədər zərə</w:t>
      </w:r>
      <w:r w:rsidR="00D95B39" w:rsidRPr="00542E1B">
        <w:rPr>
          <w:rFonts w:ascii="Times New Roman" w:hAnsi="Times New Roman" w:cs="Times New Roman"/>
          <w:sz w:val="28"/>
          <w:szCs w:val="28"/>
        </w:rPr>
        <w:t>rlidir. T</w:t>
      </w:r>
      <w:r w:rsidR="0055377F" w:rsidRPr="00542E1B">
        <w:rPr>
          <w:rFonts w:ascii="Times New Roman" w:hAnsi="Times New Roman" w:cs="Times New Roman"/>
          <w:sz w:val="28"/>
          <w:szCs w:val="28"/>
        </w:rPr>
        <w:t>əhlil müddətini aşan vərəqələr, qiymətli kağızlar portfelində</w:t>
      </w:r>
      <w:r w:rsidRPr="00542E1B">
        <w:rPr>
          <w:rFonts w:ascii="Times New Roman" w:hAnsi="Times New Roman" w:cs="Times New Roman"/>
          <w:sz w:val="28"/>
          <w:szCs w:val="28"/>
        </w:rPr>
        <w:t xml:space="preserve"> olan istiqrazlar </w:t>
      </w:r>
      <w:r w:rsidR="0055377F" w:rsidRPr="00542E1B">
        <w:rPr>
          <w:rFonts w:ascii="Times New Roman" w:hAnsi="Times New Roman" w:cs="Times New Roman"/>
          <w:sz w:val="28"/>
          <w:szCs w:val="28"/>
        </w:rPr>
        <w:t>həssas əşyalar</w:t>
      </w:r>
      <w:r w:rsidR="00D95B39" w:rsidRPr="00542E1B">
        <w:rPr>
          <w:rFonts w:ascii="Times New Roman" w:hAnsi="Times New Roman" w:cs="Times New Roman"/>
          <w:sz w:val="28"/>
          <w:szCs w:val="28"/>
        </w:rPr>
        <w:t xml:space="preserve"> və s</w:t>
      </w:r>
      <w:r w:rsidR="0055377F" w:rsidRPr="00542E1B">
        <w:rPr>
          <w:rFonts w:ascii="Times New Roman" w:hAnsi="Times New Roman" w:cs="Times New Roman"/>
          <w:sz w:val="28"/>
          <w:szCs w:val="28"/>
        </w:rPr>
        <w:t>.</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w:t>
      </w:r>
      <w:r w:rsidR="00D95B39" w:rsidRPr="00542E1B">
        <w:rPr>
          <w:rFonts w:ascii="Times New Roman" w:hAnsi="Times New Roman" w:cs="Times New Roman"/>
          <w:sz w:val="28"/>
          <w:szCs w:val="28"/>
        </w:rPr>
        <w:t>ə qarşi qeyri- h</w:t>
      </w:r>
      <w:r w:rsidRPr="00542E1B">
        <w:rPr>
          <w:rFonts w:ascii="Times New Roman" w:hAnsi="Times New Roman" w:cs="Times New Roman"/>
          <w:sz w:val="28"/>
          <w:szCs w:val="28"/>
        </w:rPr>
        <w:t>ə</w:t>
      </w:r>
      <w:r w:rsidR="00D95B39" w:rsidRPr="00542E1B">
        <w:rPr>
          <w:rFonts w:ascii="Times New Roman" w:hAnsi="Times New Roman" w:cs="Times New Roman"/>
          <w:sz w:val="28"/>
          <w:szCs w:val="28"/>
        </w:rPr>
        <w:t>ssas ö</w:t>
      </w:r>
      <w:r w:rsidRPr="00542E1B">
        <w:rPr>
          <w:rFonts w:ascii="Times New Roman" w:hAnsi="Times New Roman" w:cs="Times New Roman"/>
          <w:sz w:val="28"/>
          <w:szCs w:val="28"/>
        </w:rPr>
        <w:t>hdəliklər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Faizə qarşı həssas borclar (FDP), faiz dərəcələri dəyişdikdə bankın yenidən qiymətə</w:t>
      </w:r>
      <w:r w:rsidR="00A17385" w:rsidRPr="00542E1B">
        <w:rPr>
          <w:rFonts w:ascii="Times New Roman" w:hAnsi="Times New Roman" w:cs="Times New Roman"/>
          <w:sz w:val="28"/>
          <w:szCs w:val="28"/>
        </w:rPr>
        <w:t xml:space="preserve"> </w:t>
      </w:r>
      <w:r w:rsidRPr="00542E1B">
        <w:rPr>
          <w:rFonts w:ascii="Times New Roman" w:hAnsi="Times New Roman" w:cs="Times New Roman"/>
          <w:sz w:val="28"/>
          <w:szCs w:val="28"/>
        </w:rPr>
        <w:t>olması öhdəlikləridır. Bu baxımdan, sabit müddətli uzunmüddətli öhdəliklər və</w:t>
      </w:r>
      <w:r w:rsidR="00A17385" w:rsidRPr="00542E1B">
        <w:rPr>
          <w:rFonts w:ascii="Times New Roman" w:hAnsi="Times New Roman" w:cs="Times New Roman"/>
          <w:sz w:val="28"/>
          <w:szCs w:val="28"/>
        </w:rPr>
        <w:t xml:space="preserve"> ya </w:t>
      </w:r>
      <w:r w:rsidRPr="00542E1B">
        <w:rPr>
          <w:rFonts w:ascii="Times New Roman" w:hAnsi="Times New Roman" w:cs="Times New Roman"/>
          <w:sz w:val="28"/>
          <w:szCs w:val="28"/>
        </w:rPr>
        <w:t>sabit faizlərə məruz qalan qeyri-faizli öhdəliklər, dəyişkən faiz dərəcələri və sabit faiz dərəcələri olan sabit faiz dərəcəsi faiz dərəcəsi həssas hesab edilir. Faizə həssas öhdəliklər də i dəyişən borc öhdəlikləri kimi istinad edilir Fa. Bank faizlərə həssas öhdəliklərə malik olduqda, faiz dərəcələrinin artması ola bilər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pul vəsaitinin xərcini artırdığı üçün xalis faiz gəlirini azaldacaq.</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Faizə həssas qaynaqlar, qısamüddətli depozitlər, kommersiya borc qiymətli kağızları, bank qəbul kreditləri və s. Banka marağı olan borclar və maraq dəyişikliyindən təsirlənəcəyi gözlənilir.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Qeyri-faizli öhdəliklər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Faizsiz borc öhdəlikləri (FDSP), faiz dərəcələri dəyişdikdə bankın yenidən qiymətləməsini tələb edir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qeyri - öhdəliklər. Başqa sözlə, onlar faizli öhdəliklər təyin olunur. Məsələn, bank balansı</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Səhmdarlar Səhmdarları qeyri-faizsiz müəyyən edilməmiş bir maddədir.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Bu cür maddələr nümunə olaraq orta və uzun müddətli sabit faiz dərəcələri ilə təmin edilən və olamayan analiz dövrünü keçən (yenidən fiyatlandırılmayacak) haqqlar, haqq sertifikatları, istifadə kreditlər, qiymətli kağızlar ihraçları (varlığa söykənən qiymətli kağızlar, istiqrazlar kimi) sayıla bilər.</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Faiz dərəcəsi riskinə qarşı aktiv-məsuliyyət idarəetmə strategiyaları</w:t>
      </w:r>
      <w:r w:rsidR="002C0A99">
        <w:rPr>
          <w:rFonts w:ascii="Times New Roman" w:hAnsi="Times New Roman" w:cs="Times New Roman"/>
          <w:sz w:val="28"/>
          <w:szCs w:val="28"/>
        </w:rPr>
        <w:t>.</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Faiz dərəcəsi riskinə qarşı aktiv-passiv idarəetmə üçün üç strategiya hazırlanmışdır. Bu strategiyalarda faizə həssas aktivlər (FDA) və faiz dərəcəsi həssas borcları (FDP) arasındakı fərq bir fond kəsiri kimi müəyyən edilir. Bu fondun boşluğu (GAP), bankın xalis faiz mənfəətinin (mənfəətinin) bazar faiz dərəcələrinə olan həssaslığını ölçür. Bu strategiyalar aşağıdakılardır </w:t>
      </w:r>
    </w:p>
    <w:p w:rsidR="0055377F" w:rsidRPr="00542E1B" w:rsidRDefault="001705D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1. f</w:t>
      </w:r>
      <w:r w:rsidR="0055377F" w:rsidRPr="00542E1B">
        <w:rPr>
          <w:rFonts w:ascii="Times New Roman" w:hAnsi="Times New Roman" w:cs="Times New Roman"/>
          <w:sz w:val="28"/>
          <w:szCs w:val="28"/>
        </w:rPr>
        <w:t>ondun kəsir strategiyası,</w:t>
      </w:r>
    </w:p>
    <w:p w:rsidR="0055377F" w:rsidRPr="00542E1B" w:rsidRDefault="00FA03C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2. fond</w:t>
      </w:r>
      <w:r w:rsidR="0055377F" w:rsidRPr="00542E1B">
        <w:rPr>
          <w:rFonts w:ascii="Times New Roman" w:hAnsi="Times New Roman" w:cs="Times New Roman"/>
          <w:sz w:val="28"/>
          <w:szCs w:val="28"/>
        </w:rPr>
        <w:t xml:space="preserve"> boşluğu strategiyası,</w:t>
      </w:r>
    </w:p>
    <w:p w:rsidR="0055377F" w:rsidRPr="00542E1B" w:rsidRDefault="0055377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3. maliyyə böhranı strategiyası.</w:t>
      </w:r>
    </w:p>
    <w:p w:rsidR="00314E38" w:rsidRPr="00542E1B" w:rsidRDefault="00FA03C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4.</w:t>
      </w:r>
      <w:r w:rsidR="001705DF" w:rsidRPr="00542E1B">
        <w:rPr>
          <w:rFonts w:ascii="Times New Roman" w:hAnsi="Times New Roman" w:cs="Times New Roman"/>
          <w:sz w:val="28"/>
          <w:szCs w:val="28"/>
        </w:rPr>
        <w:t>f</w:t>
      </w:r>
      <w:r w:rsidR="00314E38" w:rsidRPr="00542E1B">
        <w:rPr>
          <w:rFonts w:ascii="Times New Roman" w:hAnsi="Times New Roman" w:cs="Times New Roman"/>
          <w:sz w:val="28"/>
          <w:szCs w:val="28"/>
        </w:rPr>
        <w:t>ond</w:t>
      </w:r>
      <w:r w:rsidR="001705DF" w:rsidRPr="00542E1B">
        <w:rPr>
          <w:rFonts w:ascii="Times New Roman" w:hAnsi="Times New Roman" w:cs="Times New Roman"/>
          <w:sz w:val="28"/>
          <w:szCs w:val="28"/>
        </w:rPr>
        <w:t>un azaldılması s</w:t>
      </w:r>
      <w:r w:rsidR="00314E38" w:rsidRPr="00542E1B">
        <w:rPr>
          <w:rFonts w:ascii="Times New Roman" w:hAnsi="Times New Roman" w:cs="Times New Roman"/>
          <w:sz w:val="28"/>
          <w:szCs w:val="28"/>
        </w:rPr>
        <w:t>trategiyası</w:t>
      </w:r>
    </w:p>
    <w:p w:rsidR="00F20A56" w:rsidRPr="00542E1B" w:rsidRDefault="00314E3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Bu strategiya bankın balansında faiz dərəcəsi həssas aktivlərinin (FDA) və faiz dərəcəsi həssas borclarının (FDP) bərabərliyinin təmin edilməsi prinsipinə əsaslanır. Bu strategiyanın məqsədi faiz dərəcə</w:t>
      </w:r>
      <w:r w:rsidR="00F20A56" w:rsidRPr="00542E1B">
        <w:rPr>
          <w:rFonts w:ascii="Times New Roman" w:hAnsi="Times New Roman" w:cs="Times New Roman"/>
          <w:sz w:val="28"/>
          <w:szCs w:val="28"/>
        </w:rPr>
        <w:t xml:space="preserve">sidir </w:t>
      </w:r>
      <w:r w:rsidRPr="00542E1B">
        <w:rPr>
          <w:rFonts w:ascii="Times New Roman" w:hAnsi="Times New Roman" w:cs="Times New Roman"/>
          <w:sz w:val="28"/>
          <w:szCs w:val="28"/>
        </w:rPr>
        <w:t>riskini azaltmaq. Bazar faizlərinin yüksəlməsi tendensiyası olduğu bir mühitdə fə</w:t>
      </w:r>
      <w:r w:rsidR="00F20A56" w:rsidRPr="00542E1B">
        <w:rPr>
          <w:rFonts w:ascii="Times New Roman" w:hAnsi="Times New Roman" w:cs="Times New Roman"/>
          <w:sz w:val="28"/>
          <w:szCs w:val="28"/>
        </w:rPr>
        <w:t xml:space="preserve">rq sıfırdır. </w:t>
      </w:r>
      <w:r w:rsidRPr="00542E1B">
        <w:rPr>
          <w:rFonts w:ascii="Times New Roman" w:hAnsi="Times New Roman" w:cs="Times New Roman"/>
          <w:sz w:val="28"/>
          <w:szCs w:val="28"/>
        </w:rPr>
        <w:t>gözlənilən gəlir gözlənilən dəyişikliklər sabit qalır. Bazar faiz dərəcələrində artım, bir tərəfdən haqq faizlerindeki artımla fon toplama xərcini artırarkən, digə</w:t>
      </w:r>
      <w:r w:rsidR="00F20A56" w:rsidRPr="00542E1B">
        <w:rPr>
          <w:rFonts w:ascii="Times New Roman" w:hAnsi="Times New Roman" w:cs="Times New Roman"/>
          <w:sz w:val="28"/>
          <w:szCs w:val="28"/>
        </w:rPr>
        <w:t>r</w:t>
      </w:r>
    </w:p>
    <w:p w:rsidR="00314E38" w:rsidRPr="00542E1B" w:rsidRDefault="00314E3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Digər tərəfdən kreditlər üzrə faiz dərəcələrinin artması, borc verilmiş kreditlərin verimini artıracaq. Bu strategiya tətbiq edildikdə, gözlənilən gəlirin dəyişkənliyi, yə</w:t>
      </w:r>
      <w:r w:rsidR="00F20A56" w:rsidRPr="00542E1B">
        <w:rPr>
          <w:rFonts w:ascii="Times New Roman" w:hAnsi="Times New Roman" w:cs="Times New Roman"/>
          <w:sz w:val="28"/>
          <w:szCs w:val="28"/>
        </w:rPr>
        <w:t xml:space="preserve">ni standart sapma azalacaq. </w:t>
      </w:r>
      <w:r w:rsidRPr="00542E1B">
        <w:rPr>
          <w:rFonts w:ascii="Times New Roman" w:hAnsi="Times New Roman" w:cs="Times New Roman"/>
          <w:sz w:val="28"/>
          <w:szCs w:val="28"/>
        </w:rPr>
        <w:t>Bu strategiyanı başqa bir şəkildə müzakirə edə bilərik. Əgər sıfır fon açığı söz mövzusudursa, bankın sabit gəlirli aktivlərinin (kredit dövrü ərzində faiz dərəcələri dəyişməyən məsələn sabit faiz dərəcəsi mənzil ipoteka kreditləri) ümumi faiz gəliri təmin edən aktivləri nisbəti, bankın sabit faiz dərəcəsi pasifl Pozitiv Fondun Dəyişiklik Strategiyası</w:t>
      </w:r>
    </w:p>
    <w:p w:rsidR="00314E38" w:rsidRPr="00542E1B" w:rsidRDefault="00314E3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 menecerləri, faiz dərəcəsi həssas aktivlərinin ümumi aktivlərə nisbəti, faiz dərəcəsi həssas borclarının ümumi öhdəliklərə nisbətini aşmasını üstün tuta bilər. Başqa sözlə, bankın faiz həssas aktivlərinə faiz həssas öhdəliklərdən daha çox üstünlük verməsi üstünlük təşkil edir ki, bu da fondun boşluğunun pozulmasına dair strategiyanın qəbul olunduğunu göstərir. Bu vəziyyətdə, bazar faizləri artacaqsa, bankın xalis faiz gə</w:t>
      </w:r>
      <w:r w:rsidR="00F20A56" w:rsidRPr="00542E1B">
        <w:rPr>
          <w:rFonts w:ascii="Times New Roman" w:hAnsi="Times New Roman" w:cs="Times New Roman"/>
          <w:sz w:val="28"/>
          <w:szCs w:val="28"/>
        </w:rPr>
        <w:t xml:space="preserve">liri artacaq, </w:t>
      </w:r>
      <w:r w:rsidRPr="00542E1B">
        <w:rPr>
          <w:rFonts w:ascii="Times New Roman" w:hAnsi="Times New Roman" w:cs="Times New Roman"/>
          <w:sz w:val="28"/>
          <w:szCs w:val="28"/>
        </w:rPr>
        <w:t>bazar faizləri azaldıqda, bankın xalis faiz gəliri azalacaq. Fondun kəsiri müsbət olduğundan. Bu strategiya bank menecerlərinin faiz dərəcələ</w:t>
      </w:r>
      <w:r w:rsidR="00F20A56" w:rsidRPr="00542E1B">
        <w:rPr>
          <w:rFonts w:ascii="Times New Roman" w:hAnsi="Times New Roman" w:cs="Times New Roman"/>
          <w:sz w:val="28"/>
          <w:szCs w:val="28"/>
        </w:rPr>
        <w:t xml:space="preserve">rini artıracaq </w:t>
      </w:r>
      <w:r w:rsidRPr="00542E1B">
        <w:rPr>
          <w:rFonts w:ascii="Times New Roman" w:hAnsi="Times New Roman" w:cs="Times New Roman"/>
          <w:sz w:val="28"/>
          <w:szCs w:val="28"/>
        </w:rPr>
        <w:t>gözləntilər olduğu təqdirdə həyata keçirilə bilən bir strategiyadır.</w:t>
      </w:r>
    </w:p>
    <w:p w:rsidR="00314E38" w:rsidRPr="00542E1B" w:rsidRDefault="008834B3"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314E38" w:rsidRPr="00542E1B">
        <w:rPr>
          <w:rFonts w:ascii="Times New Roman" w:hAnsi="Times New Roman" w:cs="Times New Roman"/>
          <w:sz w:val="28"/>
          <w:szCs w:val="28"/>
        </w:rPr>
        <w:t>Mənfi Maliyyə Dəyişikliyi Strategiyası</w:t>
      </w:r>
    </w:p>
    <w:p w:rsidR="00314E38" w:rsidRPr="00542E1B" w:rsidRDefault="00314E3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Bankın faiz dərəcəsi həssas aktivlərinin ümumi aktivlərə nisbəti faiz dərəcəsi</w:t>
      </w:r>
      <w:r w:rsidR="008834B3" w:rsidRPr="00542E1B">
        <w:rPr>
          <w:rFonts w:ascii="Times New Roman" w:hAnsi="Times New Roman" w:cs="Times New Roman"/>
          <w:sz w:val="28"/>
          <w:szCs w:val="28"/>
        </w:rPr>
        <w:t xml:space="preserve">nə qarşı </w:t>
      </w:r>
      <w:r w:rsidRPr="00542E1B">
        <w:rPr>
          <w:rFonts w:ascii="Times New Roman" w:hAnsi="Times New Roman" w:cs="Times New Roman"/>
          <w:sz w:val="28"/>
          <w:szCs w:val="28"/>
        </w:rPr>
        <w:t xml:space="preserve"> həssas borclarının ümumi öhdəliklərə nisbətindən daha aşağı olduqda, strategiya mənfi fondu kəsir strategiyasıdır. Bu strategiyanı həyata keçirərkə</w:t>
      </w:r>
      <w:r w:rsidR="00F20A56" w:rsidRPr="00542E1B">
        <w:rPr>
          <w:rFonts w:ascii="Times New Roman" w:hAnsi="Times New Roman" w:cs="Times New Roman"/>
          <w:sz w:val="28"/>
          <w:szCs w:val="28"/>
        </w:rPr>
        <w:t xml:space="preserve">n </w:t>
      </w:r>
      <w:r w:rsidRPr="00542E1B">
        <w:rPr>
          <w:rFonts w:ascii="Times New Roman" w:hAnsi="Times New Roman" w:cs="Times New Roman"/>
          <w:sz w:val="28"/>
          <w:szCs w:val="28"/>
        </w:rPr>
        <w:t>Faiz dərəcələri artırsa, bankın maliyyə xərclərinin artması bankın gəlirlərinin artması və bankın xalis faiz gəliri azalmasından daha yüksək olacaq. Bu strategiyanı tətbiq edərkən faiz dərəcələri düşəcək</w:t>
      </w:r>
      <w:r w:rsidR="006015B5" w:rsidRPr="00542E1B">
        <w:rPr>
          <w:rFonts w:ascii="Times New Roman" w:hAnsi="Times New Roman" w:cs="Times New Roman"/>
          <w:sz w:val="28"/>
          <w:szCs w:val="28"/>
        </w:rPr>
        <w:t>.</w:t>
      </w:r>
      <w:r w:rsidR="00F20A56" w:rsidRPr="00542E1B">
        <w:rPr>
          <w:rFonts w:ascii="Times New Roman" w:hAnsi="Times New Roman" w:cs="Times New Roman"/>
          <w:sz w:val="28"/>
          <w:szCs w:val="28"/>
        </w:rPr>
        <w:t xml:space="preserve"> </w:t>
      </w:r>
      <w:r w:rsidRPr="00542E1B">
        <w:rPr>
          <w:rFonts w:ascii="Times New Roman" w:hAnsi="Times New Roman" w:cs="Times New Roman"/>
          <w:sz w:val="28"/>
          <w:szCs w:val="28"/>
        </w:rPr>
        <w:t>Bankın maliyyə xərclərinin azalması bankın gəlirlərindəki azalma ilə müqayisədə daha aşağı olarsa, bu, bankın xalis faiz gəliri</w:t>
      </w:r>
      <w:r w:rsidR="006015B5" w:rsidRPr="00542E1B">
        <w:rPr>
          <w:rFonts w:ascii="Times New Roman" w:hAnsi="Times New Roman" w:cs="Times New Roman"/>
          <w:sz w:val="28"/>
          <w:szCs w:val="28"/>
        </w:rPr>
        <w:t>nin</w:t>
      </w:r>
      <w:r w:rsidRPr="00542E1B">
        <w:rPr>
          <w:rFonts w:ascii="Times New Roman" w:hAnsi="Times New Roman" w:cs="Times New Roman"/>
          <w:sz w:val="28"/>
          <w:szCs w:val="28"/>
        </w:rPr>
        <w:t xml:space="preserve"> artmasına gətirib çıxaracaqdır. Buna görə də</w:t>
      </w:r>
      <w:r w:rsidR="006015B5" w:rsidRPr="00542E1B">
        <w:rPr>
          <w:rFonts w:ascii="Times New Roman" w:hAnsi="Times New Roman" w:cs="Times New Roman"/>
          <w:sz w:val="28"/>
          <w:szCs w:val="28"/>
        </w:rPr>
        <w:t>, bank</w:t>
      </w:r>
      <w:r w:rsidRPr="00542E1B">
        <w:rPr>
          <w:rFonts w:ascii="Times New Roman" w:hAnsi="Times New Roman" w:cs="Times New Roman"/>
          <w:sz w:val="28"/>
          <w:szCs w:val="28"/>
        </w:rPr>
        <w:t xml:space="preserve"> faiz dərəcələrinin azalacağını gözlədiyi halda tətbiq oluna bilən bir strategiyadır.erinin cəminin faiz gətirən pasiflerine nisbətinə bərabər olmalıdır</w:t>
      </w:r>
      <w:r w:rsidR="006015B5" w:rsidRPr="00542E1B">
        <w:rPr>
          <w:rFonts w:ascii="Times New Roman" w:hAnsi="Times New Roman" w:cs="Times New Roman"/>
          <w:sz w:val="28"/>
          <w:szCs w:val="28"/>
        </w:rPr>
        <w:t>.</w:t>
      </w:r>
    </w:p>
    <w:p w:rsidR="00A1738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GAP nisbətinin hesablanması kifayət deyil. GAP faiz dərəcəsi həssas aktivlər (FDA) / faiz dərəcəsi həssas borcları (FDP). </w:t>
      </w:r>
    </w:p>
    <w:p w:rsidR="00A1738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GAP analizi, faiz dərəcəsi riski və likvidlik riskini qiymətləndirmək üçün istifadə olunan ən vacib aktiv-borc idarə üsullarından biridir. Boşluq təhlili və faiz dərəcələrinin dəyişmə</w:t>
      </w:r>
      <w:r w:rsidR="00F20A56" w:rsidRPr="00542E1B">
        <w:rPr>
          <w:rFonts w:ascii="Times New Roman" w:hAnsi="Times New Roman" w:cs="Times New Roman"/>
          <w:sz w:val="28"/>
          <w:szCs w:val="28"/>
        </w:rPr>
        <w:t xml:space="preserve">si </w:t>
      </w:r>
      <w:r w:rsidRPr="00542E1B">
        <w:rPr>
          <w:rFonts w:ascii="Times New Roman" w:hAnsi="Times New Roman" w:cs="Times New Roman"/>
          <w:sz w:val="28"/>
          <w:szCs w:val="28"/>
        </w:rPr>
        <w:t>faiz həssas passivlər və faizlərə həssas aktivlər (balansdan kənar əməliyyatlar mövqeyi daxil olmaqla) arasındakı boşluğu hesablamaq və təhlil etmə</w:t>
      </w:r>
      <w:r w:rsidR="00F20A56" w:rsidRPr="00542E1B">
        <w:rPr>
          <w:rFonts w:ascii="Times New Roman" w:hAnsi="Times New Roman" w:cs="Times New Roman"/>
          <w:sz w:val="28"/>
          <w:szCs w:val="28"/>
        </w:rPr>
        <w:t xml:space="preserve">k </w:t>
      </w:r>
      <w:r w:rsidRPr="00542E1B">
        <w:rPr>
          <w:rFonts w:ascii="Times New Roman" w:hAnsi="Times New Roman" w:cs="Times New Roman"/>
          <w:sz w:val="28"/>
          <w:szCs w:val="28"/>
        </w:rPr>
        <w:t>edilməkdədir. GAP modeli də repricing modeli adlanır. Bu model əsasən faiz bankları və faiz dərəcəsi həssas öhdəlikləri (FDP) müəyyən vaxtda bankların faiz itkisi aktivlərindən (FDA) əldə etdiyi faiz xərcləri arasındakı fərqdən ibarətdir. yenidə</w:t>
      </w:r>
      <w:r w:rsidR="00F20A56" w:rsidRPr="00542E1B">
        <w:rPr>
          <w:rFonts w:ascii="Times New Roman" w:hAnsi="Times New Roman" w:cs="Times New Roman"/>
          <w:sz w:val="28"/>
          <w:szCs w:val="28"/>
        </w:rPr>
        <w:t xml:space="preserve">n </w:t>
      </w:r>
      <w:r w:rsidRPr="00542E1B">
        <w:rPr>
          <w:rFonts w:ascii="Times New Roman" w:hAnsi="Times New Roman" w:cs="Times New Roman"/>
          <w:sz w:val="28"/>
          <w:szCs w:val="28"/>
        </w:rPr>
        <w:t>Qiymətləndirmə anlayışı çərçivəsində Bank, öhdəliklərin və aktivlərin balansdakı həssaslıq nisbətini təyin olunan vərdişlərdə hesablayır. Faiz dərəcəsinin həssaslığı, faizli borc öhdəlikləri və aktivlərinin yenidən cari bazar faiz dərəcəsinə uyğun qiymət tələb etməsini tələb edir. Yenidən qiymətləndirmə borc və aktivlərin (məsələn, kreditin ödəniş tarixindən əvvəl ödənilməsi) və ya dəyişkən dərəcə aktivləri və öhdəlikləri (məsələn, dəyişkən faizli ipoteka kimi) çıxarma nəticəsində ola bilə</w:t>
      </w:r>
      <w:r w:rsidR="00F20A56" w:rsidRPr="00542E1B">
        <w:rPr>
          <w:rFonts w:ascii="Times New Roman" w:hAnsi="Times New Roman" w:cs="Times New Roman"/>
          <w:sz w:val="28"/>
          <w:szCs w:val="28"/>
        </w:rPr>
        <w:t xml:space="preserve">r. </w:t>
      </w:r>
      <w:r w:rsidRPr="00542E1B">
        <w:rPr>
          <w:rFonts w:ascii="Times New Roman" w:hAnsi="Times New Roman" w:cs="Times New Roman"/>
          <w:sz w:val="28"/>
          <w:szCs w:val="28"/>
        </w:rPr>
        <w:t>kreditlər hər dövrdə bağlana bilər. Yenidən qiymətləndirmə riski, balans aktivləri və öhdəlikləri və balansdan kə</w:t>
      </w:r>
      <w:r w:rsidR="00F20A56" w:rsidRPr="00542E1B">
        <w:rPr>
          <w:rFonts w:ascii="Times New Roman" w:hAnsi="Times New Roman" w:cs="Times New Roman"/>
          <w:sz w:val="28"/>
          <w:szCs w:val="28"/>
        </w:rPr>
        <w:t xml:space="preserve">nar </w:t>
      </w:r>
      <w:r w:rsidRPr="00542E1B">
        <w:rPr>
          <w:rFonts w:ascii="Times New Roman" w:hAnsi="Times New Roman" w:cs="Times New Roman"/>
          <w:sz w:val="28"/>
          <w:szCs w:val="28"/>
        </w:rPr>
        <w:t xml:space="preserve">varlıqlarına tətbiq olunacaq faizlərin yenidən təyin zamanların, bir mənada vəd edə, arasındakı uyumsuzluktur </w:t>
      </w:r>
      <w:r w:rsidR="00A17385" w:rsidRPr="00542E1B">
        <w:rPr>
          <w:rFonts w:ascii="Times New Roman" w:hAnsi="Times New Roman" w:cs="Times New Roman"/>
          <w:sz w:val="28"/>
          <w:szCs w:val="28"/>
        </w:rPr>
        <w:t>.</w:t>
      </w:r>
      <w:r w:rsidRPr="00542E1B">
        <w:rPr>
          <w:rFonts w:ascii="Times New Roman" w:hAnsi="Times New Roman" w:cs="Times New Roman"/>
          <w:sz w:val="28"/>
          <w:szCs w:val="28"/>
        </w:rPr>
        <w:t>Ödəniş sabit faizli aktivlər üçün əsasən etibarlıdır; yenidən qiymə</w:t>
      </w:r>
      <w:r w:rsidR="00F20A56" w:rsidRPr="00542E1B">
        <w:rPr>
          <w:rFonts w:ascii="Times New Roman" w:hAnsi="Times New Roman" w:cs="Times New Roman"/>
          <w:sz w:val="28"/>
          <w:szCs w:val="28"/>
        </w:rPr>
        <w:t xml:space="preserve">t, </w:t>
      </w:r>
      <w:r w:rsidRPr="00542E1B">
        <w:rPr>
          <w:rFonts w:ascii="Times New Roman" w:hAnsi="Times New Roman" w:cs="Times New Roman"/>
          <w:sz w:val="28"/>
          <w:szCs w:val="28"/>
        </w:rPr>
        <w:t>Bu aktivlər qeyri-faizli aktivlər, öhdəliklər və balansdankənar əməliyyatlar üçün dəyişdirilə bilər. Yenidən qiymətləndirmə və ya ödəmə uyğunsuzluğu deyilən bu risk; uzunmüddətli aktivləri maliyyələşdirmək; qısa müddətli</w:t>
      </w:r>
      <w:r w:rsidR="00F20A56"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resursların istifadəsi. </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Qısamüddətli və uzunmüddətli vəsaitləri olan uzunmüddətli aktivləri olan qısamüddətli aktivlərin maliyyələşdirilməsi maliyyələşdirmənin ən əsas qaydalarından biridir.</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GAP analizinin mərhələləri aşağıdakılardır:</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1. Bankın balansının faiz dərəcəsi həssaslığı baxımından yenidən təsnif edilməsi,</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2. Faiz</w:t>
      </w:r>
      <w:r w:rsidR="00A17385" w:rsidRPr="00542E1B">
        <w:rPr>
          <w:rFonts w:ascii="Times New Roman" w:hAnsi="Times New Roman" w:cs="Times New Roman"/>
          <w:sz w:val="28"/>
          <w:szCs w:val="28"/>
        </w:rPr>
        <w:t xml:space="preserve">ə </w:t>
      </w:r>
      <w:r w:rsidRPr="00542E1B">
        <w:rPr>
          <w:rFonts w:ascii="Times New Roman" w:hAnsi="Times New Roman" w:cs="Times New Roman"/>
          <w:sz w:val="28"/>
          <w:szCs w:val="28"/>
        </w:rPr>
        <w:t xml:space="preserve"> həssas aktivlərinin və faiz dərəcə</w:t>
      </w:r>
      <w:r w:rsidR="00A17385" w:rsidRPr="00542E1B">
        <w:rPr>
          <w:rFonts w:ascii="Times New Roman" w:hAnsi="Times New Roman" w:cs="Times New Roman"/>
          <w:sz w:val="28"/>
          <w:szCs w:val="28"/>
        </w:rPr>
        <w:t xml:space="preserve">sinə </w:t>
      </w:r>
      <w:r w:rsidRPr="00542E1B">
        <w:rPr>
          <w:rFonts w:ascii="Times New Roman" w:hAnsi="Times New Roman" w:cs="Times New Roman"/>
          <w:sz w:val="28"/>
          <w:szCs w:val="28"/>
        </w:rPr>
        <w:t>həssas öhdəliklərin ödəmə müddətinə görə təsnif edilməsi,</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3. Faiz</w:t>
      </w:r>
      <w:r w:rsidR="00A17385" w:rsidRPr="00542E1B">
        <w:rPr>
          <w:rFonts w:ascii="Times New Roman" w:hAnsi="Times New Roman" w:cs="Times New Roman"/>
          <w:sz w:val="28"/>
          <w:szCs w:val="28"/>
        </w:rPr>
        <w:t>ə</w:t>
      </w:r>
      <w:r w:rsidRPr="00542E1B">
        <w:rPr>
          <w:rFonts w:ascii="Times New Roman" w:hAnsi="Times New Roman" w:cs="Times New Roman"/>
          <w:sz w:val="28"/>
          <w:szCs w:val="28"/>
        </w:rPr>
        <w:t xml:space="preserve"> həssas aktivlər və faiz dərəcəsi</w:t>
      </w:r>
      <w:r w:rsidR="00A17385" w:rsidRPr="00542E1B">
        <w:rPr>
          <w:rFonts w:ascii="Times New Roman" w:hAnsi="Times New Roman" w:cs="Times New Roman"/>
          <w:sz w:val="28"/>
          <w:szCs w:val="28"/>
        </w:rPr>
        <w:t>nə</w:t>
      </w:r>
      <w:r w:rsidRPr="00542E1B">
        <w:rPr>
          <w:rFonts w:ascii="Times New Roman" w:hAnsi="Times New Roman" w:cs="Times New Roman"/>
          <w:sz w:val="28"/>
          <w:szCs w:val="28"/>
        </w:rPr>
        <w:t xml:space="preserve"> həssas borcları (GAP) arasında fərqlərin hesablanması,</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4. GAP'ın fərqli faiz dərəcələrində artım / azalma ssenarilərinin həssaslığının ölçülməsi,</w:t>
      </w:r>
    </w:p>
    <w:p w:rsidR="006015B5" w:rsidRPr="00542E1B" w:rsidRDefault="00FA03CB"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6015B5" w:rsidRPr="00542E1B">
        <w:rPr>
          <w:rFonts w:ascii="Times New Roman" w:hAnsi="Times New Roman" w:cs="Times New Roman"/>
          <w:sz w:val="28"/>
          <w:szCs w:val="28"/>
        </w:rPr>
        <w:t>GAP aşağıdakı kimi hesablanır.</w:t>
      </w:r>
    </w:p>
    <w:p w:rsidR="006015B5" w:rsidRPr="00542E1B" w:rsidRDefault="006015B5" w:rsidP="004C6B7A">
      <w:pPr>
        <w:spacing w:after="0" w:line="360" w:lineRule="auto"/>
        <w:ind w:left="142" w:firstLine="709"/>
        <w:contextualSpacing/>
        <w:jc w:val="center"/>
        <w:rPr>
          <w:rFonts w:ascii="Times New Roman" w:hAnsi="Times New Roman" w:cs="Times New Roman"/>
          <w:sz w:val="28"/>
          <w:szCs w:val="28"/>
        </w:rPr>
      </w:pPr>
      <w:r w:rsidRPr="00542E1B">
        <w:rPr>
          <w:rFonts w:ascii="Times New Roman" w:hAnsi="Times New Roman" w:cs="Times New Roman"/>
          <w:sz w:val="28"/>
          <w:szCs w:val="28"/>
        </w:rPr>
        <w:t>GAP = FDA - FDP</w:t>
      </w:r>
    </w:p>
    <w:p w:rsidR="006015B5" w:rsidRPr="00542E1B" w:rsidRDefault="00FA03C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GAP: Çatışmazlıq </w:t>
      </w:r>
    </w:p>
    <w:p w:rsidR="006B3225" w:rsidRDefault="006015B5" w:rsidP="006B3225">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FDA: Faizə həssas aktivlər</w:t>
      </w:r>
    </w:p>
    <w:p w:rsidR="006015B5" w:rsidRPr="00542E1B" w:rsidRDefault="00FA03CB" w:rsidP="006B3225">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FDP: </w:t>
      </w:r>
      <w:r w:rsidR="006015B5" w:rsidRPr="00542E1B">
        <w:rPr>
          <w:rFonts w:ascii="Times New Roman" w:hAnsi="Times New Roman" w:cs="Times New Roman"/>
          <w:sz w:val="28"/>
          <w:szCs w:val="28"/>
        </w:rPr>
        <w:t xml:space="preserve"> </w:t>
      </w:r>
      <w:r w:rsidR="00D4650E">
        <w:rPr>
          <w:rFonts w:ascii="Times New Roman" w:hAnsi="Times New Roman" w:cs="Times New Roman"/>
          <w:sz w:val="28"/>
          <w:szCs w:val="28"/>
        </w:rPr>
        <w:t xml:space="preserve">Faizə </w:t>
      </w:r>
      <w:r w:rsidR="006015B5" w:rsidRPr="00542E1B">
        <w:rPr>
          <w:rFonts w:ascii="Times New Roman" w:hAnsi="Times New Roman" w:cs="Times New Roman"/>
          <w:sz w:val="28"/>
          <w:szCs w:val="28"/>
        </w:rPr>
        <w:t>Həssas Öhdəliklər</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Təhlil nəticəsində əldə edilən nəticələr müsbət və ya mənfi ola bilər. Müsbət fərq, bankın həmin ödəmə qrupundakı aktivlərinin öhdəliklərindən çox olmasıdır; mənfi fərq bankın həmin ödəmə qrupunda öhdəliklərinin aktivlərdən çox olduğunu göstərir.</w:t>
      </w:r>
    </w:p>
    <w:p w:rsidR="006015B5" w:rsidRPr="00542E1B" w:rsidRDefault="006015B5"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Məsələ</w:t>
      </w:r>
      <w:r w:rsidR="00FA03CB" w:rsidRPr="00542E1B">
        <w:rPr>
          <w:rFonts w:ascii="Times New Roman" w:hAnsi="Times New Roman" w:cs="Times New Roman"/>
          <w:sz w:val="28"/>
          <w:szCs w:val="28"/>
        </w:rPr>
        <w:t>n, 16</w:t>
      </w:r>
      <w:r w:rsidRPr="00542E1B">
        <w:rPr>
          <w:rFonts w:ascii="Times New Roman" w:hAnsi="Times New Roman" w:cs="Times New Roman"/>
          <w:sz w:val="28"/>
          <w:szCs w:val="28"/>
        </w:rPr>
        <w:t>0.000</w:t>
      </w:r>
      <w:r w:rsidR="00A4783A" w:rsidRPr="00542E1B">
        <w:rPr>
          <w:rFonts w:ascii="Times New Roman" w:hAnsi="Times New Roman" w:cs="Times New Roman"/>
          <w:sz w:val="28"/>
          <w:szCs w:val="28"/>
        </w:rPr>
        <w:t xml:space="preserve"> AZN </w:t>
      </w:r>
      <w:r w:rsidRPr="00542E1B">
        <w:rPr>
          <w:rFonts w:ascii="Times New Roman" w:hAnsi="Times New Roman" w:cs="Times New Roman"/>
          <w:sz w:val="28"/>
          <w:szCs w:val="28"/>
        </w:rPr>
        <w:t xml:space="preserve"> faiz dərəcəs</w:t>
      </w:r>
      <w:r w:rsidR="00A4783A" w:rsidRPr="00542E1B">
        <w:rPr>
          <w:rFonts w:ascii="Times New Roman" w:hAnsi="Times New Roman" w:cs="Times New Roman"/>
          <w:sz w:val="28"/>
          <w:szCs w:val="28"/>
        </w:rPr>
        <w:t xml:space="preserve">inə qarşı </w:t>
      </w:r>
      <w:r w:rsidRPr="00542E1B">
        <w:rPr>
          <w:rFonts w:ascii="Times New Roman" w:hAnsi="Times New Roman" w:cs="Times New Roman"/>
          <w:sz w:val="28"/>
          <w:szCs w:val="28"/>
        </w:rPr>
        <w:t xml:space="preserve"> həssas aktiv və</w:t>
      </w:r>
      <w:r w:rsidR="00FA03CB" w:rsidRPr="00542E1B">
        <w:rPr>
          <w:rFonts w:ascii="Times New Roman" w:hAnsi="Times New Roman" w:cs="Times New Roman"/>
          <w:sz w:val="28"/>
          <w:szCs w:val="28"/>
        </w:rPr>
        <w:t xml:space="preserve"> 19</w:t>
      </w:r>
      <w:r w:rsidRPr="00542E1B">
        <w:rPr>
          <w:rFonts w:ascii="Times New Roman" w:hAnsi="Times New Roman" w:cs="Times New Roman"/>
          <w:sz w:val="28"/>
          <w:szCs w:val="28"/>
        </w:rPr>
        <w:t>0.000</w:t>
      </w:r>
      <w:r w:rsidR="00A4783A" w:rsidRPr="00542E1B">
        <w:rPr>
          <w:rFonts w:ascii="Times New Roman" w:hAnsi="Times New Roman" w:cs="Times New Roman"/>
          <w:sz w:val="28"/>
          <w:szCs w:val="28"/>
        </w:rPr>
        <w:t xml:space="preserve"> AZN</w:t>
      </w:r>
      <w:r w:rsidRPr="00542E1B">
        <w:rPr>
          <w:rFonts w:ascii="Times New Roman" w:hAnsi="Times New Roman" w:cs="Times New Roman"/>
          <w:sz w:val="28"/>
          <w:szCs w:val="28"/>
        </w:rPr>
        <w:t xml:space="preserve"> </w:t>
      </w:r>
      <w:r w:rsidR="00A4783A"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faiz </w:t>
      </w:r>
      <w:r w:rsidR="00A4783A" w:rsidRPr="00542E1B">
        <w:rPr>
          <w:rFonts w:ascii="Times New Roman" w:hAnsi="Times New Roman" w:cs="Times New Roman"/>
          <w:sz w:val="28"/>
          <w:szCs w:val="28"/>
        </w:rPr>
        <w:t xml:space="preserve"> dərəcəsinə qarşı </w:t>
      </w:r>
      <w:r w:rsidRPr="00542E1B">
        <w:rPr>
          <w:rFonts w:ascii="Times New Roman" w:hAnsi="Times New Roman" w:cs="Times New Roman"/>
          <w:sz w:val="28"/>
          <w:szCs w:val="28"/>
        </w:rPr>
        <w:t>hə</w:t>
      </w:r>
      <w:r w:rsidR="00A4783A" w:rsidRPr="00542E1B">
        <w:rPr>
          <w:rFonts w:ascii="Times New Roman" w:hAnsi="Times New Roman" w:cs="Times New Roman"/>
          <w:sz w:val="28"/>
          <w:szCs w:val="28"/>
        </w:rPr>
        <w:t xml:space="preserve">ssas </w:t>
      </w:r>
      <w:r w:rsidR="00FA03CB" w:rsidRPr="00542E1B">
        <w:rPr>
          <w:rFonts w:ascii="Times New Roman" w:hAnsi="Times New Roman" w:cs="Times New Roman"/>
          <w:sz w:val="28"/>
          <w:szCs w:val="28"/>
        </w:rPr>
        <w:t xml:space="preserve">öhdəliyi </w:t>
      </w:r>
      <w:r w:rsidR="00A4783A" w:rsidRPr="00542E1B">
        <w:rPr>
          <w:rFonts w:ascii="Times New Roman" w:hAnsi="Times New Roman" w:cs="Times New Roman"/>
          <w:sz w:val="28"/>
          <w:szCs w:val="28"/>
        </w:rPr>
        <w:t xml:space="preserve">olan  bir bankın  </w:t>
      </w:r>
      <w:r w:rsidRPr="00542E1B">
        <w:rPr>
          <w:rFonts w:ascii="Times New Roman" w:hAnsi="Times New Roman" w:cs="Times New Roman"/>
          <w:sz w:val="28"/>
          <w:szCs w:val="28"/>
        </w:rPr>
        <w:t>30.000</w:t>
      </w:r>
      <w:r w:rsidR="00A4783A" w:rsidRPr="00542E1B">
        <w:rPr>
          <w:rFonts w:ascii="Times New Roman" w:hAnsi="Times New Roman" w:cs="Times New Roman"/>
          <w:sz w:val="28"/>
          <w:szCs w:val="28"/>
        </w:rPr>
        <w:t xml:space="preserve"> AZN</w:t>
      </w:r>
      <w:r w:rsidRPr="00542E1B">
        <w:rPr>
          <w:rFonts w:ascii="Times New Roman" w:hAnsi="Times New Roman" w:cs="Times New Roman"/>
          <w:sz w:val="28"/>
          <w:szCs w:val="28"/>
        </w:rPr>
        <w:t xml:space="preserve"> mə</w:t>
      </w:r>
      <w:r w:rsidR="00FA03CB" w:rsidRPr="00542E1B">
        <w:rPr>
          <w:rFonts w:ascii="Times New Roman" w:hAnsi="Times New Roman" w:cs="Times New Roman"/>
          <w:sz w:val="28"/>
          <w:szCs w:val="28"/>
        </w:rPr>
        <w:t>nfi çatışmazlığı olur</w:t>
      </w:r>
      <w:r w:rsidRPr="00542E1B">
        <w:rPr>
          <w:rFonts w:ascii="Times New Roman" w:hAnsi="Times New Roman" w:cs="Times New Roman"/>
          <w:sz w:val="28"/>
          <w:szCs w:val="28"/>
        </w:rPr>
        <w:t>.</w:t>
      </w:r>
    </w:p>
    <w:p w:rsidR="00DB013A" w:rsidRPr="00542E1B" w:rsidRDefault="00DB013A" w:rsidP="004C6B7A">
      <w:pPr>
        <w:spacing w:after="0" w:line="360" w:lineRule="auto"/>
        <w:ind w:left="142" w:firstLine="709"/>
        <w:contextualSpacing/>
        <w:jc w:val="both"/>
        <w:rPr>
          <w:rFonts w:ascii="Times New Roman" w:hAnsi="Times New Roman" w:cs="Times New Roman"/>
          <w:b/>
          <w:sz w:val="28"/>
          <w:szCs w:val="28"/>
        </w:rPr>
      </w:pPr>
    </w:p>
    <w:p w:rsidR="00DB013A" w:rsidRPr="00542E1B" w:rsidRDefault="00DB013A" w:rsidP="004C6B7A">
      <w:pPr>
        <w:spacing w:after="0" w:line="360" w:lineRule="auto"/>
        <w:ind w:left="142" w:firstLine="709"/>
        <w:contextualSpacing/>
        <w:jc w:val="both"/>
        <w:rPr>
          <w:rFonts w:ascii="Times New Roman" w:hAnsi="Times New Roman" w:cs="Times New Roman"/>
          <w:b/>
          <w:sz w:val="28"/>
          <w:szCs w:val="28"/>
        </w:rPr>
      </w:pPr>
    </w:p>
    <w:p w:rsidR="00DB013A" w:rsidRPr="00542E1B" w:rsidRDefault="00DB013A" w:rsidP="004C6B7A">
      <w:pPr>
        <w:spacing w:after="0" w:line="360" w:lineRule="auto"/>
        <w:ind w:left="142" w:firstLine="709"/>
        <w:contextualSpacing/>
        <w:jc w:val="both"/>
        <w:rPr>
          <w:rFonts w:ascii="Times New Roman" w:hAnsi="Times New Roman" w:cs="Times New Roman"/>
          <w:b/>
          <w:sz w:val="28"/>
          <w:szCs w:val="28"/>
        </w:rPr>
      </w:pPr>
    </w:p>
    <w:p w:rsidR="00DB013A" w:rsidRPr="00542E1B" w:rsidRDefault="00DB013A" w:rsidP="004C6B7A">
      <w:pPr>
        <w:spacing w:after="0" w:line="360" w:lineRule="auto"/>
        <w:ind w:left="142" w:firstLine="709"/>
        <w:contextualSpacing/>
        <w:jc w:val="both"/>
        <w:rPr>
          <w:rFonts w:ascii="Times New Roman" w:hAnsi="Times New Roman" w:cs="Times New Roman"/>
          <w:b/>
          <w:sz w:val="28"/>
          <w:szCs w:val="28"/>
        </w:rPr>
      </w:pPr>
    </w:p>
    <w:p w:rsidR="00DB013A" w:rsidRPr="00542E1B" w:rsidRDefault="00DB013A" w:rsidP="004C6B7A">
      <w:pPr>
        <w:spacing w:after="0" w:line="360" w:lineRule="auto"/>
        <w:ind w:left="142" w:firstLine="709"/>
        <w:contextualSpacing/>
        <w:jc w:val="both"/>
        <w:rPr>
          <w:rFonts w:ascii="Times New Roman" w:hAnsi="Times New Roman" w:cs="Times New Roman"/>
          <w:b/>
          <w:sz w:val="28"/>
          <w:szCs w:val="28"/>
        </w:rPr>
      </w:pPr>
    </w:p>
    <w:p w:rsidR="00A4783A" w:rsidRPr="00542E1B" w:rsidRDefault="00A4783A" w:rsidP="004C6B7A">
      <w:pPr>
        <w:spacing w:after="0" w:line="360" w:lineRule="auto"/>
        <w:ind w:firstLine="709"/>
        <w:contextualSpacing/>
        <w:jc w:val="center"/>
        <w:rPr>
          <w:rFonts w:ascii="Times New Roman" w:hAnsi="Times New Roman" w:cs="Times New Roman"/>
          <w:b/>
          <w:sz w:val="28"/>
          <w:szCs w:val="28"/>
        </w:rPr>
      </w:pPr>
    </w:p>
    <w:p w:rsidR="00A4783A" w:rsidRPr="00542E1B" w:rsidRDefault="00A4783A"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FA03CB" w:rsidRPr="00542E1B" w:rsidRDefault="00FA03CB" w:rsidP="004C6B7A">
      <w:pPr>
        <w:spacing w:after="0" w:line="360" w:lineRule="auto"/>
        <w:ind w:firstLine="709"/>
        <w:contextualSpacing/>
        <w:jc w:val="center"/>
        <w:rPr>
          <w:rFonts w:ascii="Times New Roman" w:hAnsi="Times New Roman" w:cs="Times New Roman"/>
          <w:b/>
          <w:sz w:val="28"/>
          <w:szCs w:val="28"/>
        </w:rPr>
      </w:pPr>
    </w:p>
    <w:p w:rsidR="006B3225" w:rsidRDefault="006B3225" w:rsidP="006B3225">
      <w:pPr>
        <w:spacing w:after="0" w:line="360" w:lineRule="auto"/>
        <w:contextualSpacing/>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0D2144" w:rsidRDefault="000D2144" w:rsidP="006B3225">
      <w:pPr>
        <w:spacing w:after="0" w:line="360" w:lineRule="auto"/>
        <w:contextualSpacing/>
        <w:jc w:val="center"/>
        <w:rPr>
          <w:rFonts w:ascii="Times New Roman" w:hAnsi="Times New Roman" w:cs="Times New Roman"/>
          <w:b/>
          <w:sz w:val="28"/>
          <w:szCs w:val="28"/>
        </w:rPr>
      </w:pPr>
    </w:p>
    <w:p w:rsidR="00636670" w:rsidRPr="00542E1B" w:rsidRDefault="00636670" w:rsidP="006B3225">
      <w:pPr>
        <w:spacing w:after="0" w:line="360" w:lineRule="auto"/>
        <w:contextualSpacing/>
        <w:jc w:val="center"/>
        <w:rPr>
          <w:rFonts w:ascii="Times New Roman" w:hAnsi="Times New Roman" w:cs="Times New Roman"/>
          <w:b/>
          <w:sz w:val="28"/>
          <w:szCs w:val="28"/>
        </w:rPr>
      </w:pPr>
      <w:r w:rsidRPr="00542E1B">
        <w:rPr>
          <w:rFonts w:ascii="Times New Roman" w:hAnsi="Times New Roman" w:cs="Times New Roman"/>
          <w:b/>
          <w:sz w:val="28"/>
          <w:szCs w:val="28"/>
        </w:rPr>
        <w:t>Fesil 3. Kommersiya banklarının  aktiv əməliyyatlarının təkmilləşdirilməsinin ə</w:t>
      </w:r>
      <w:r w:rsidR="00FA03CB" w:rsidRPr="00542E1B">
        <w:rPr>
          <w:rFonts w:ascii="Times New Roman" w:hAnsi="Times New Roman" w:cs="Times New Roman"/>
          <w:b/>
          <w:sz w:val="28"/>
          <w:szCs w:val="28"/>
        </w:rPr>
        <w:t>sas istiqamətləri</w:t>
      </w:r>
      <w:r w:rsidR="00570D72" w:rsidRPr="00542E1B">
        <w:rPr>
          <w:rFonts w:ascii="Times New Roman" w:hAnsi="Times New Roman" w:cs="Times New Roman"/>
          <w:b/>
          <w:sz w:val="28"/>
          <w:szCs w:val="28"/>
        </w:rPr>
        <w:t>.</w:t>
      </w:r>
    </w:p>
    <w:p w:rsidR="00570D72" w:rsidRPr="00542E1B" w:rsidRDefault="00570D72" w:rsidP="004C6B7A">
      <w:pPr>
        <w:spacing w:after="0" w:line="360" w:lineRule="auto"/>
        <w:ind w:left="142" w:firstLine="709"/>
        <w:contextualSpacing/>
        <w:jc w:val="center"/>
        <w:rPr>
          <w:rFonts w:ascii="Times New Roman" w:hAnsi="Times New Roman" w:cs="Times New Roman"/>
          <w:b/>
          <w:sz w:val="28"/>
          <w:szCs w:val="28"/>
        </w:rPr>
      </w:pPr>
    </w:p>
    <w:p w:rsidR="00ED0250" w:rsidRPr="00542E1B" w:rsidRDefault="00636670" w:rsidP="006B3225">
      <w:pPr>
        <w:spacing w:after="0" w:line="360" w:lineRule="auto"/>
        <w:contextualSpacing/>
        <w:rPr>
          <w:rFonts w:ascii="Times New Roman" w:hAnsi="Times New Roman" w:cs="Times New Roman"/>
          <w:b/>
          <w:sz w:val="28"/>
          <w:szCs w:val="28"/>
        </w:rPr>
      </w:pPr>
      <w:r w:rsidRPr="00542E1B">
        <w:rPr>
          <w:rFonts w:ascii="Times New Roman" w:hAnsi="Times New Roman" w:cs="Times New Roman"/>
          <w:b/>
          <w:sz w:val="28"/>
          <w:szCs w:val="28"/>
        </w:rPr>
        <w:t>3.1  Bank  əməliyyatlarının</w:t>
      </w:r>
      <w:r w:rsidR="00CA192D" w:rsidRPr="00542E1B">
        <w:rPr>
          <w:rFonts w:ascii="Times New Roman" w:hAnsi="Times New Roman" w:cs="Times New Roman"/>
          <w:b/>
          <w:sz w:val="28"/>
          <w:szCs w:val="28"/>
        </w:rPr>
        <w:t xml:space="preserve"> </w:t>
      </w:r>
      <w:r w:rsidRPr="00542E1B">
        <w:rPr>
          <w:rFonts w:ascii="Times New Roman" w:hAnsi="Times New Roman" w:cs="Times New Roman"/>
          <w:b/>
          <w:sz w:val="28"/>
          <w:szCs w:val="28"/>
        </w:rPr>
        <w:t xml:space="preserve"> təkmilləşdirilməsi strategiyaları</w:t>
      </w:r>
    </w:p>
    <w:p w:rsidR="001705DF" w:rsidRPr="00542E1B" w:rsidRDefault="006B3225" w:rsidP="006B3225">
      <w:pPr>
        <w:spacing w:after="0" w:line="360" w:lineRule="auto"/>
        <w:ind w:left="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36670" w:rsidRPr="00542E1B">
        <w:rPr>
          <w:rFonts w:ascii="Times New Roman" w:hAnsi="Times New Roman" w:cs="Times New Roman"/>
          <w:sz w:val="28"/>
          <w:szCs w:val="28"/>
        </w:rPr>
        <w:t>Bir bankda davamlı səmərəsizlik bankların əhəmiyyətli səylə</w:t>
      </w:r>
      <w:r w:rsidR="001705DF" w:rsidRPr="00542E1B">
        <w:rPr>
          <w:rFonts w:ascii="Times New Roman" w:hAnsi="Times New Roman" w:cs="Times New Roman"/>
          <w:sz w:val="28"/>
          <w:szCs w:val="28"/>
        </w:rPr>
        <w:t>rini məhv</w:t>
      </w:r>
      <w:r w:rsidR="00636670" w:rsidRPr="00542E1B">
        <w:rPr>
          <w:rFonts w:ascii="Times New Roman" w:hAnsi="Times New Roman" w:cs="Times New Roman"/>
          <w:sz w:val="28"/>
          <w:szCs w:val="28"/>
        </w:rPr>
        <w:t xml:space="preserve"> edə bilər, </w:t>
      </w:r>
      <w:r w:rsidR="001705DF" w:rsidRPr="00542E1B">
        <w:rPr>
          <w:rFonts w:ascii="Times New Roman" w:hAnsi="Times New Roman" w:cs="Times New Roman"/>
          <w:sz w:val="28"/>
          <w:szCs w:val="28"/>
        </w:rPr>
        <w:t xml:space="preserve">buna görə də </w:t>
      </w:r>
      <w:r w:rsidR="00636670" w:rsidRPr="00542E1B">
        <w:rPr>
          <w:rFonts w:ascii="Times New Roman" w:hAnsi="Times New Roman" w:cs="Times New Roman"/>
          <w:sz w:val="28"/>
          <w:szCs w:val="28"/>
        </w:rPr>
        <w:t xml:space="preserve">bankların tam müvəffəqiyyətli olması lazımdır. </w:t>
      </w:r>
      <w:r w:rsidR="001705DF" w:rsidRPr="00542E1B">
        <w:rPr>
          <w:rFonts w:ascii="Times New Roman" w:hAnsi="Times New Roman" w:cs="Times New Roman"/>
          <w:sz w:val="28"/>
          <w:szCs w:val="28"/>
        </w:rPr>
        <w:t>Bunun üçün isə yalniz xərclərin azaldılmasına deyil ,digər proseslərə də diqqət yetirmək lazımdır.</w:t>
      </w:r>
    </w:p>
    <w:p w:rsidR="00636670" w:rsidRPr="00542E1B" w:rsidRDefault="001705DF"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Balanslaşdırılmış yanaşma - bankın</w:t>
      </w:r>
      <w:r w:rsidR="00636670" w:rsidRPr="00542E1B">
        <w:rPr>
          <w:rFonts w:ascii="Times New Roman" w:hAnsi="Times New Roman" w:cs="Times New Roman"/>
          <w:sz w:val="28"/>
          <w:szCs w:val="28"/>
        </w:rPr>
        <w:t xml:space="preserve"> yalnız əməliyyat səmərəliliyinin artırılmasına imkan verməməklə yanaşı, bazarın ehtiyaclarına cavab vermək və gələcəyə hazırlamaq üçün imkanlarını yüksəltmək üçün də bir bankın əməliyyatları və gəlirliliyinin uğurlu olması vacibdir.</w:t>
      </w:r>
      <w:r w:rsidR="00CA192D" w:rsidRPr="00542E1B">
        <w:rPr>
          <w:rFonts w:ascii="Times New Roman" w:hAnsi="Times New Roman" w:cs="Times New Roman"/>
          <w:sz w:val="28"/>
          <w:szCs w:val="28"/>
        </w:rPr>
        <w:t xml:space="preserve"> Hər hansı bir işdə</w:t>
      </w:r>
      <w:r w:rsidRPr="00542E1B">
        <w:rPr>
          <w:rFonts w:ascii="Times New Roman" w:hAnsi="Times New Roman" w:cs="Times New Roman"/>
          <w:sz w:val="28"/>
          <w:szCs w:val="28"/>
        </w:rPr>
        <w:t xml:space="preserve"> olduğu kimi, banklar da </w:t>
      </w:r>
      <w:r w:rsidR="00CA192D" w:rsidRPr="00542E1B">
        <w:rPr>
          <w:rFonts w:ascii="Times New Roman" w:hAnsi="Times New Roman" w:cs="Times New Roman"/>
          <w:sz w:val="28"/>
          <w:szCs w:val="28"/>
        </w:rPr>
        <w:t xml:space="preserve"> xərcləmələri barədə diqqətli olmalıdırlar. Lakin </w:t>
      </w:r>
      <w:r w:rsidRPr="00542E1B">
        <w:rPr>
          <w:rFonts w:ascii="Times New Roman" w:hAnsi="Times New Roman" w:cs="Times New Roman"/>
          <w:sz w:val="28"/>
          <w:szCs w:val="28"/>
        </w:rPr>
        <w:t>,</w:t>
      </w:r>
      <w:r w:rsidR="00CA192D" w:rsidRPr="00542E1B">
        <w:rPr>
          <w:rFonts w:ascii="Times New Roman" w:hAnsi="Times New Roman" w:cs="Times New Roman"/>
          <w:sz w:val="28"/>
          <w:szCs w:val="28"/>
        </w:rPr>
        <w:t>bu gün bankçılıq s</w:t>
      </w:r>
      <w:r w:rsidRPr="00542E1B">
        <w:rPr>
          <w:rFonts w:ascii="Times New Roman" w:hAnsi="Times New Roman" w:cs="Times New Roman"/>
          <w:sz w:val="28"/>
          <w:szCs w:val="28"/>
        </w:rPr>
        <w:t>ektoru</w:t>
      </w:r>
      <w:r w:rsidR="00CA192D" w:rsidRPr="00542E1B">
        <w:rPr>
          <w:rFonts w:ascii="Times New Roman" w:hAnsi="Times New Roman" w:cs="Times New Roman"/>
          <w:sz w:val="28"/>
          <w:szCs w:val="28"/>
        </w:rPr>
        <w:t xml:space="preserve"> səmərə</w:t>
      </w:r>
      <w:r w:rsidRPr="00542E1B">
        <w:rPr>
          <w:rFonts w:ascii="Times New Roman" w:hAnsi="Times New Roman" w:cs="Times New Roman"/>
          <w:sz w:val="28"/>
          <w:szCs w:val="28"/>
        </w:rPr>
        <w:t>liliy</w:t>
      </w:r>
      <w:r w:rsidR="00CA192D" w:rsidRPr="00542E1B">
        <w:rPr>
          <w:rFonts w:ascii="Times New Roman" w:hAnsi="Times New Roman" w:cs="Times New Roman"/>
          <w:sz w:val="28"/>
          <w:szCs w:val="28"/>
        </w:rPr>
        <w:t>ə ehtiyac duyulan xüsusi stimul verən halların yeni birləşmə</w:t>
      </w:r>
      <w:r w:rsidRPr="00542E1B">
        <w:rPr>
          <w:rFonts w:ascii="Times New Roman" w:hAnsi="Times New Roman" w:cs="Times New Roman"/>
          <w:sz w:val="28"/>
          <w:szCs w:val="28"/>
        </w:rPr>
        <w:t>si il</w:t>
      </w:r>
      <w:r w:rsidRPr="00542E1B">
        <w:rPr>
          <w:rFonts w:ascii="Times New Roman" w:hAnsi="Times New Roman" w:cs="Times New Roman"/>
          <w:sz w:val="28"/>
          <w:szCs w:val="28"/>
          <w:lang w:val="az-Latn-AZ"/>
        </w:rPr>
        <w:t>ə</w:t>
      </w:r>
      <w:r w:rsidR="00CA192D" w:rsidRPr="00542E1B">
        <w:rPr>
          <w:rFonts w:ascii="Times New Roman" w:hAnsi="Times New Roman" w:cs="Times New Roman"/>
          <w:sz w:val="28"/>
          <w:szCs w:val="28"/>
        </w:rPr>
        <w:t xml:space="preserve"> üzləşir. Müştəri seçimlərində və gözləntilərində dəyişikliklər, yeni rəqabət və yeni texnologiyalar bankın təbiətini dəyişdirir. Ban</w:t>
      </w:r>
      <w:r w:rsidR="00D45FD2" w:rsidRPr="00542E1B">
        <w:rPr>
          <w:rFonts w:ascii="Times New Roman" w:hAnsi="Times New Roman" w:cs="Times New Roman"/>
          <w:sz w:val="28"/>
          <w:szCs w:val="28"/>
        </w:rPr>
        <w:t>kçılıq sektoru</w:t>
      </w:r>
      <w:r w:rsidR="00CA192D" w:rsidRPr="00542E1B">
        <w:rPr>
          <w:rFonts w:ascii="Times New Roman" w:hAnsi="Times New Roman" w:cs="Times New Roman"/>
          <w:sz w:val="28"/>
          <w:szCs w:val="28"/>
        </w:rPr>
        <w:t>, ənənəvi şəxsiyyət-insana sahib biznes modelinin mühüm aspektlərini saxlayarkən rəqəmsal və texnologiyaya əsaslanan bir model üzərində işləyir. Rəqabət</w:t>
      </w:r>
      <w:r w:rsidR="00D45FD2" w:rsidRPr="00542E1B">
        <w:rPr>
          <w:rFonts w:ascii="Times New Roman" w:hAnsi="Times New Roman" w:cs="Times New Roman"/>
          <w:sz w:val="28"/>
          <w:szCs w:val="28"/>
        </w:rPr>
        <w:t>də</w:t>
      </w:r>
      <w:r w:rsidR="00CA192D" w:rsidRPr="00542E1B">
        <w:rPr>
          <w:rFonts w:ascii="Times New Roman" w:hAnsi="Times New Roman" w:cs="Times New Roman"/>
          <w:sz w:val="28"/>
          <w:szCs w:val="28"/>
        </w:rPr>
        <w:t xml:space="preserve"> qalmaq üçün banklar texnologiya, marketinq, avtomatlaşdırma və özünə xidmət imkanlarına sərmayə qoymalı və onların filiallara və ənənəvi sistemlərə köklü investisiyalarını optimallaşdırmalıdırlar. Bu dəyişikliklərin hamısı daralma marjaları, depozit artımının azaldılması və iqtisadi böhranın potensialını yaşayan sənaye mühitində baş verir. Bu amillər bankların əməliyyat büdcələrinə müstəsna təzyiqlər qoyur və texnologiya, marketinq və yeni imkanların rəqabətdə qalması üçün lazımi xərcləri ödəmək üçün bəzi sahələrdə xərcləri azaltmaq üçün strategiyaların idarəçilə</w:t>
      </w:r>
      <w:r w:rsidR="00D45FD2" w:rsidRPr="00542E1B">
        <w:rPr>
          <w:rFonts w:ascii="Times New Roman" w:hAnsi="Times New Roman" w:cs="Times New Roman"/>
          <w:sz w:val="28"/>
          <w:szCs w:val="28"/>
        </w:rPr>
        <w:t>ri arasında anlaşılmaz bir vəziyyətə</w:t>
      </w:r>
      <w:r w:rsidR="00CA192D" w:rsidRPr="00542E1B">
        <w:rPr>
          <w:rFonts w:ascii="Times New Roman" w:hAnsi="Times New Roman" w:cs="Times New Roman"/>
          <w:sz w:val="28"/>
          <w:szCs w:val="28"/>
        </w:rPr>
        <w:t xml:space="preserve"> gətirir. Onlar etdikləri hər şeydə daha səmərəli olma</w:t>
      </w:r>
      <w:r w:rsidR="00D45FD2" w:rsidRPr="00542E1B">
        <w:rPr>
          <w:rFonts w:ascii="Times New Roman" w:hAnsi="Times New Roman" w:cs="Times New Roman"/>
          <w:sz w:val="28"/>
          <w:szCs w:val="28"/>
        </w:rPr>
        <w:t>ğı banklar üçün mühüm strateji hədəf sayır</w:t>
      </w:r>
      <w:r w:rsidR="00CA192D" w:rsidRPr="00542E1B">
        <w:rPr>
          <w:rFonts w:ascii="Times New Roman" w:hAnsi="Times New Roman" w:cs="Times New Roman"/>
          <w:sz w:val="28"/>
          <w:szCs w:val="28"/>
        </w:rPr>
        <w:t xml:space="preserve"> və ən çox banklar artıq son tənəzzüldən sonra xərclərini artırmaq üçün əhəmiyyətli səy göstərirlər.</w:t>
      </w:r>
    </w:p>
    <w:p w:rsidR="00CA192D" w:rsidRPr="00542E1B" w:rsidRDefault="00A4783A"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2C0A99">
        <w:rPr>
          <w:rFonts w:ascii="Times New Roman" w:hAnsi="Times New Roman" w:cs="Times New Roman"/>
          <w:sz w:val="28"/>
          <w:szCs w:val="28"/>
        </w:rPr>
        <w:t>Bank ö</w:t>
      </w:r>
      <w:r w:rsidR="00D45FD2" w:rsidRPr="00542E1B">
        <w:rPr>
          <w:rFonts w:ascii="Times New Roman" w:hAnsi="Times New Roman" w:cs="Times New Roman"/>
          <w:sz w:val="28"/>
          <w:szCs w:val="28"/>
        </w:rPr>
        <w:t>z sahələrini i</w:t>
      </w:r>
      <w:r w:rsidRPr="00542E1B">
        <w:rPr>
          <w:rFonts w:ascii="Times New Roman" w:hAnsi="Times New Roman" w:cs="Times New Roman"/>
          <w:sz w:val="28"/>
          <w:szCs w:val="28"/>
        </w:rPr>
        <w:t>nkişaf etdirmək</w:t>
      </w:r>
      <w:r w:rsidR="00D45FD2" w:rsidRPr="00542E1B">
        <w:rPr>
          <w:rFonts w:ascii="Times New Roman" w:hAnsi="Times New Roman" w:cs="Times New Roman"/>
          <w:sz w:val="28"/>
          <w:szCs w:val="28"/>
        </w:rPr>
        <w:t xml:space="preserve"> üçün iş prosesi hədəflə</w:t>
      </w:r>
      <w:r w:rsidRPr="00542E1B">
        <w:rPr>
          <w:rFonts w:ascii="Times New Roman" w:hAnsi="Times New Roman" w:cs="Times New Roman"/>
          <w:sz w:val="28"/>
          <w:szCs w:val="28"/>
        </w:rPr>
        <w:t>rini müəyyən edirlər.</w:t>
      </w:r>
    </w:p>
    <w:p w:rsidR="00CA192D" w:rsidRPr="00542E1B" w:rsidRDefault="00CA192D"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Bankın idarəçiləri bu gün özlərinə necə və nə qədər məhsuldarlıq və xərclər artırıla bilə</w:t>
      </w:r>
      <w:r w:rsidR="00D45FD2" w:rsidRPr="00542E1B">
        <w:rPr>
          <w:rFonts w:ascii="Times New Roman" w:hAnsi="Times New Roman" w:cs="Times New Roman"/>
          <w:sz w:val="28"/>
          <w:szCs w:val="28"/>
        </w:rPr>
        <w:t>cəyi haqqında saullar verməlidirlər.</w:t>
      </w:r>
      <w:r w:rsidRPr="00542E1B">
        <w:rPr>
          <w:rFonts w:ascii="Times New Roman" w:hAnsi="Times New Roman" w:cs="Times New Roman"/>
          <w:sz w:val="28"/>
          <w:szCs w:val="28"/>
        </w:rPr>
        <w:t xml:space="preserve"> Əlbəttə, hər bir qurum unikaldır, buna görə də inkişaf imkanının həcmi bir bankdan digərinə fərqlənəcəkdir. Sənaye təcrübəsi konsentrasiyalı və diqqətlə icra edilən səmərəlilik təşəbbüsünün əhəmiyyətli qənaətlərə nail ola biləcəyini göstərir. Nəticələr həmişə birbaşa xərclərin azaldılması yolu ilə həyata keçirilmir. İdeal olaraq, təkmilləşdirilmiş səmərəliliyin miqdarı ölçülür və bankın gəlir xərci və aktiv bazası üçün xərclərin daha yüksək sürətlə inkişafını təmin edir.</w:t>
      </w:r>
    </w:p>
    <w:p w:rsidR="00CA192D" w:rsidRPr="00542E1B" w:rsidRDefault="00CA192D"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Bank əməliyyatlarının səmərəliliyinin artırılması üçün altı strategiya</w:t>
      </w:r>
      <w:r w:rsidR="00D45FD2" w:rsidRPr="00542E1B">
        <w:rPr>
          <w:rFonts w:ascii="Times New Roman" w:hAnsi="Times New Roman" w:cs="Times New Roman"/>
          <w:sz w:val="28"/>
          <w:szCs w:val="28"/>
        </w:rPr>
        <w:t xml:space="preserve"> qyed edilə bilər.</w:t>
      </w:r>
    </w:p>
    <w:p w:rsidR="00CA192D" w:rsidRPr="00542E1B" w:rsidRDefault="00CA192D" w:rsidP="004C6B7A">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b/>
          <w:sz w:val="28"/>
          <w:szCs w:val="28"/>
        </w:rPr>
        <w:t>Biznesin reallaşdırılması.</w:t>
      </w:r>
      <w:r w:rsidR="00A4783A" w:rsidRPr="00542E1B">
        <w:rPr>
          <w:rFonts w:ascii="Times New Roman" w:hAnsi="Times New Roman" w:cs="Times New Roman"/>
          <w:b/>
          <w:sz w:val="28"/>
          <w:szCs w:val="28"/>
        </w:rPr>
        <w:t xml:space="preserve"> </w:t>
      </w:r>
      <w:r w:rsidRPr="00542E1B">
        <w:rPr>
          <w:rFonts w:ascii="Times New Roman" w:hAnsi="Times New Roman" w:cs="Times New Roman"/>
          <w:sz w:val="28"/>
          <w:szCs w:val="28"/>
        </w:rPr>
        <w:t>Biznesin reallaşdırılmasının əsas məqsədi aşağı marjları olan biznes xəttindən çıxmaq və xarakterizə daha xeyirli olan və bankın rentabelliyini artıran xətlərə keçməkdir.Bir çox hallarda bu, ənənəvi bankların qeyri-adi işlərə, məsələn, ixtisasa maliyyələşdirmə və ödəniş emalı kimi hərəkət etməyə imkan verə biləcəyini nəzərdə tutur, əlbəttə ki, təhlil onların effektiv və səmərəli rəqabət edə biləcəyini göstərir. Bu strateji keçidlər əksinə, uzunmüddətli perspektivdə inkişaf etmiş sərhədlərin və səmərəliliyin həyata keçirilməsi üçün bankın öz investisiya və xərclərini qısamüddətli müddətdə artırmasını tələb edə bilər.</w:t>
      </w:r>
    </w:p>
    <w:p w:rsidR="00CA192D" w:rsidRPr="00542E1B" w:rsidRDefault="00A4783A"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Əlaqənin</w:t>
      </w:r>
      <w:r w:rsidR="00CA192D" w:rsidRPr="00542E1B">
        <w:rPr>
          <w:rFonts w:ascii="Times New Roman" w:hAnsi="Times New Roman" w:cs="Times New Roman"/>
          <w:b/>
          <w:sz w:val="28"/>
          <w:szCs w:val="28"/>
        </w:rPr>
        <w:t xml:space="preserve"> optimallaşdırılması</w:t>
      </w:r>
      <w:r w:rsidRPr="00542E1B">
        <w:rPr>
          <w:rFonts w:ascii="Times New Roman" w:hAnsi="Times New Roman" w:cs="Times New Roman"/>
          <w:sz w:val="28"/>
          <w:szCs w:val="28"/>
        </w:rPr>
        <w:t xml:space="preserve">.Əlaqənin </w:t>
      </w:r>
      <w:r w:rsidR="00CA192D" w:rsidRPr="00542E1B">
        <w:rPr>
          <w:rFonts w:ascii="Times New Roman" w:hAnsi="Times New Roman" w:cs="Times New Roman"/>
          <w:sz w:val="28"/>
          <w:szCs w:val="28"/>
        </w:rPr>
        <w:t xml:space="preserve"> optimallaşdırılması məqsədi, müştərilərin hər bir bankın xüsusi müştəri bazasına uyğunlaşdırılmış bir xeyirli bir kombinasiya yaratmaq üçün müştərilərin bir bankla qarşılıqlı müxtəlif yollarını qiymətləndirməkdir. Müştəri kanal seçiminin sürətlə dəyişən təbiəti nəzərə alınmaqla, bu proses prosesləri bankların coğrafi varlığını tənzimlədikləri kimi filialları kifayət qədər aqressiv şəkildə bağlamaq, konsolidasiya, satmaq və satın almaq tələb edir. Bir çox bank həmçinin şöbələr daxilində rollar, vəzifələr və kadrların əhəmiyyətli dərəcədə yenidən qurulmasını və filialın fəaliyyətini və dəyərini təhlil etmək üçün yeni metriklər tətbiq edir. Kanalın optimallaşdırılması təkcə filiallarla əlaqəli olmur, çünki əlaqəli mərkəzlər, onlayn və mobil bankinq, bankomat və əlaqə menecerləri də müştərilər üçün vacib kanallardır. Banklar, müşterilerinin değişen beklentilerini karşılamak üçün daha yaxşı iş saatleri ve texniki informasiya, habelə onların sohbet, metin ve sosial media imkanları sayesinde iletişim merkezlerini inkişaf etdirmək üçün çalışırlar. Yenə də tək ölçülü bir uyğunlaşma yoxdur. Bəzi banklar iddialı olaraq elektron hesab açmalarını, ağıllı qurğularla uzaq depozitlərin alınmasını və faktiki olaraq sənədsiz hesabları hazırlamağa kömək edir. Digə</w:t>
      </w:r>
      <w:r w:rsidR="00D45FD2" w:rsidRPr="00542E1B">
        <w:rPr>
          <w:rFonts w:ascii="Times New Roman" w:hAnsi="Times New Roman" w:cs="Times New Roman"/>
          <w:sz w:val="28"/>
          <w:szCs w:val="28"/>
        </w:rPr>
        <w:t xml:space="preserve">r banklar </w:t>
      </w:r>
      <w:r w:rsidR="00CA192D" w:rsidRPr="00542E1B">
        <w:rPr>
          <w:rFonts w:ascii="Times New Roman" w:hAnsi="Times New Roman" w:cs="Times New Roman"/>
          <w:sz w:val="28"/>
          <w:szCs w:val="28"/>
        </w:rPr>
        <w:t xml:space="preserve"> tez-tez böyük kommersiya müştəriləri olanlar - hər bir seçmə hesabına təyin olunmuş əlaqə meneceri və dəstək komandası ilə fərdi xidmətə diqqət yetirməklə əsaslı fərqli yanaşma aparırlar. Bu yanaşma ilə yaranan yüksək qiymətli biznes əlavə xərcləri qarşılamaqdan daha çox ola bilər.</w:t>
      </w:r>
    </w:p>
    <w:p w:rsidR="00CA192D" w:rsidRPr="00542E1B" w:rsidRDefault="00D45FD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 xml:space="preserve">Əməliyyat </w:t>
      </w:r>
      <w:r w:rsidR="00CA192D" w:rsidRPr="00542E1B">
        <w:rPr>
          <w:rFonts w:ascii="Times New Roman" w:hAnsi="Times New Roman" w:cs="Times New Roman"/>
          <w:b/>
          <w:sz w:val="28"/>
          <w:szCs w:val="28"/>
        </w:rPr>
        <w:t xml:space="preserve"> xərcləri</w:t>
      </w:r>
      <w:r w:rsidR="00CA192D" w:rsidRPr="00542E1B">
        <w:rPr>
          <w:rFonts w:ascii="Times New Roman" w:hAnsi="Times New Roman" w:cs="Times New Roman"/>
          <w:sz w:val="28"/>
          <w:szCs w:val="28"/>
        </w:rPr>
        <w:t>.Prosesin xərclərini yaxşılaşdırma imkanı tez-tez banklarda kifayət qədər qiymətləndirilmir, çünki iş proseslərinin daha çox istehsal görünüşünü ehtiva edir. Məqsəd, hər bir fəaliyyətin və ya əməliyyatın vahid dəyərdən-qiymətə nisbətinin azaldılması yolu ilə bankın səmərəliliyinin artırılmasıdır - hesab açma xərcləri, kredit sənədləri paketi yaratmaq və ya əməliyyatın xüsusi növünü idarə etmək kimi. Bu sahədə prosesin təkmilləşdirilməsi davamlı performans monitorinqini əhatə edir və çox vaxt arxiv proseslərinin təhlili, Xəritəçəkmə, Kıyaslama və nəticədə yenidən düşünülməsi nəticəsində baş verir. Mühüm istiqamətlər (daha sonra daha ətraflı müzakirə olunur) elektron sənədlərə, avtomatlaşdırılmış marşrutlaşdırma və emalata və maşın öyrənmə modelləri ilə idarə olunan proseslərin avtomatlaşdırılmasına daha çox asılılıq daxildir.</w:t>
      </w:r>
    </w:p>
    <w:p w:rsidR="00E939B2" w:rsidRPr="00542E1B" w:rsidRDefault="00E939B2"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4. İşçilə</w:t>
      </w:r>
      <w:r w:rsidR="00D45FD2" w:rsidRPr="00542E1B">
        <w:rPr>
          <w:rFonts w:ascii="Times New Roman" w:hAnsi="Times New Roman" w:cs="Times New Roman"/>
          <w:b/>
          <w:sz w:val="28"/>
          <w:szCs w:val="28"/>
        </w:rPr>
        <w:t>rin peşəkarlığı və məhsuldarlığı</w:t>
      </w:r>
      <w:r w:rsidRPr="00542E1B">
        <w:rPr>
          <w:rFonts w:ascii="Times New Roman" w:hAnsi="Times New Roman" w:cs="Times New Roman"/>
          <w:sz w:val="28"/>
          <w:szCs w:val="28"/>
        </w:rPr>
        <w:t>.Proses xərclərinin azaldılmasına əlavə olaraq, avtomatlaşdırma alətləri, kadrların məhsuldarlığının artırılmasına kömək edə bilər, belə ki, banklar daha çox əməliyyatlara və eyni sayda kadrlarla daha çox fəaliyyət həcminə malik ola bilərlər. Ancaq məhsuldarlığın yaxşılaşdırılması təkcə texnologiyadan asılı deyil. Ən əhəmiyyətli fürsətlərin bəziləri aydın müəyyən edilmiş gözləntilər və scorecards, təkmilləşdirilmiş motivasiya və mükafat sistemləri, daha yaxşı təlim və nəzarət kimi müəyyən performans idarəetmə üsullarından istifadə edir.</w:t>
      </w:r>
    </w:p>
    <w:p w:rsidR="002D04E9"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b/>
          <w:sz w:val="28"/>
          <w:szCs w:val="28"/>
        </w:rPr>
        <w:t>Texnologiya və avtomatlaşdırma</w:t>
      </w:r>
      <w:r w:rsidRPr="00542E1B">
        <w:rPr>
          <w:rFonts w:ascii="Times New Roman" w:hAnsi="Times New Roman" w:cs="Times New Roman"/>
          <w:sz w:val="28"/>
          <w:szCs w:val="28"/>
        </w:rPr>
        <w:t>.Bankçılıqda texnologiyanın rolu bir neçə dəfə qeyd olundu, amma geniş</w:t>
      </w:r>
      <w:r w:rsidR="002D04E9" w:rsidRPr="00542E1B">
        <w:rPr>
          <w:rFonts w:ascii="Times New Roman" w:hAnsi="Times New Roman" w:cs="Times New Roman"/>
          <w:sz w:val="28"/>
          <w:szCs w:val="28"/>
        </w:rPr>
        <w:t xml:space="preserve"> olaraq</w:t>
      </w:r>
      <w:r w:rsidRPr="00542E1B">
        <w:rPr>
          <w:rFonts w:ascii="Times New Roman" w:hAnsi="Times New Roman" w:cs="Times New Roman"/>
          <w:sz w:val="28"/>
          <w:szCs w:val="28"/>
        </w:rPr>
        <w:t xml:space="preserve">, təşəbbüskar təsirlərdən ötəri, texnologiyanın və avtomatlaşdırmanın istifadəsi də səmərəliliyin ümumi səylərinin bir hissəsi kimi fərdi diqqətə layiqdir. </w:t>
      </w:r>
    </w:p>
    <w:p w:rsidR="00340D1B"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Ümumi hədə</w:t>
      </w:r>
      <w:r w:rsidR="002D04E9" w:rsidRPr="00542E1B">
        <w:rPr>
          <w:rFonts w:ascii="Times New Roman" w:hAnsi="Times New Roman" w:cs="Times New Roman"/>
          <w:sz w:val="28"/>
          <w:szCs w:val="28"/>
        </w:rPr>
        <w:t>f üç hissədən ibarətdir</w:t>
      </w:r>
      <w:r w:rsidRPr="00542E1B">
        <w:rPr>
          <w:rFonts w:ascii="Times New Roman" w:hAnsi="Times New Roman" w:cs="Times New Roman"/>
          <w:sz w:val="28"/>
          <w:szCs w:val="28"/>
        </w:rPr>
        <w:t xml:space="preserve">: </w:t>
      </w:r>
    </w:p>
    <w:p w:rsidR="00340D1B"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1) Müştərilər</w:t>
      </w:r>
      <w:r w:rsidR="002D04E9" w:rsidRPr="00542E1B">
        <w:rPr>
          <w:rFonts w:ascii="Times New Roman" w:hAnsi="Times New Roman" w:cs="Times New Roman"/>
          <w:sz w:val="28"/>
          <w:szCs w:val="28"/>
        </w:rPr>
        <w:t xml:space="preserve">ın </w:t>
      </w:r>
      <w:r w:rsidRPr="00542E1B">
        <w:rPr>
          <w:rFonts w:ascii="Times New Roman" w:hAnsi="Times New Roman" w:cs="Times New Roman"/>
          <w:sz w:val="28"/>
          <w:szCs w:val="28"/>
        </w:rPr>
        <w:t xml:space="preserve"> əmə</w:t>
      </w:r>
      <w:r w:rsidR="002D04E9" w:rsidRPr="00542E1B">
        <w:rPr>
          <w:rFonts w:ascii="Times New Roman" w:hAnsi="Times New Roman" w:cs="Times New Roman"/>
          <w:sz w:val="28"/>
          <w:szCs w:val="28"/>
        </w:rPr>
        <w:t xml:space="preserve">liyyatları </w:t>
      </w:r>
      <w:r w:rsidRPr="00542E1B">
        <w:rPr>
          <w:rFonts w:ascii="Times New Roman" w:hAnsi="Times New Roman" w:cs="Times New Roman"/>
          <w:sz w:val="28"/>
          <w:szCs w:val="28"/>
        </w:rPr>
        <w:t>etmək</w:t>
      </w:r>
      <w:r w:rsidR="002D04E9" w:rsidRPr="00542E1B">
        <w:rPr>
          <w:rFonts w:ascii="Times New Roman" w:hAnsi="Times New Roman" w:cs="Times New Roman"/>
          <w:sz w:val="28"/>
          <w:szCs w:val="28"/>
        </w:rPr>
        <w:t xml:space="preserve">ləri üçün </w:t>
      </w:r>
      <w:r w:rsidRPr="00542E1B">
        <w:rPr>
          <w:rFonts w:ascii="Times New Roman" w:hAnsi="Times New Roman" w:cs="Times New Roman"/>
          <w:sz w:val="28"/>
          <w:szCs w:val="28"/>
        </w:rPr>
        <w:t xml:space="preserve"> və ya işçi səylərini tələb etmədə</w:t>
      </w:r>
      <w:r w:rsidR="002D04E9" w:rsidRPr="00542E1B">
        <w:rPr>
          <w:rFonts w:ascii="Times New Roman" w:hAnsi="Times New Roman" w:cs="Times New Roman"/>
          <w:sz w:val="28"/>
          <w:szCs w:val="28"/>
        </w:rPr>
        <w:t xml:space="preserve">n avtomatik </w:t>
      </w:r>
      <w:r w:rsidRPr="00542E1B">
        <w:rPr>
          <w:rFonts w:ascii="Times New Roman" w:hAnsi="Times New Roman" w:cs="Times New Roman"/>
          <w:sz w:val="28"/>
          <w:szCs w:val="28"/>
        </w:rPr>
        <w:t xml:space="preserve"> məlumatlar əldə etmə</w:t>
      </w:r>
      <w:r w:rsidR="002D04E9" w:rsidRPr="00542E1B">
        <w:rPr>
          <w:rFonts w:ascii="Times New Roman" w:hAnsi="Times New Roman" w:cs="Times New Roman"/>
          <w:sz w:val="28"/>
          <w:szCs w:val="28"/>
        </w:rPr>
        <w:t xml:space="preserve">k </w:t>
      </w:r>
      <w:r w:rsidRPr="00542E1B">
        <w:rPr>
          <w:rFonts w:ascii="Times New Roman" w:hAnsi="Times New Roman" w:cs="Times New Roman"/>
          <w:sz w:val="28"/>
          <w:szCs w:val="28"/>
        </w:rPr>
        <w:t xml:space="preserve"> imkan verən ərizələrə malik olmaq;</w:t>
      </w:r>
    </w:p>
    <w:p w:rsidR="00340D1B"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 2) informasiya əldə etmək üçün texnologiyadan istifadə etmə</w:t>
      </w:r>
      <w:r w:rsidR="00340D1B" w:rsidRPr="00542E1B">
        <w:rPr>
          <w:rFonts w:ascii="Times New Roman" w:hAnsi="Times New Roman" w:cs="Times New Roman"/>
          <w:sz w:val="28"/>
          <w:szCs w:val="28"/>
        </w:rPr>
        <w:t xml:space="preserve">k; </w:t>
      </w:r>
    </w:p>
    <w:p w:rsidR="00EF04F8"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3) proseslər vasitəsilə işi daha tez və səmərəli hərəkət etmək üçün avtomatlaşdırılmış biznes qaydaları və</w:t>
      </w:r>
      <w:r w:rsidR="002D04E9"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 modellə</w:t>
      </w:r>
      <w:r w:rsidR="002D04E9" w:rsidRPr="00542E1B">
        <w:rPr>
          <w:rFonts w:ascii="Times New Roman" w:hAnsi="Times New Roman" w:cs="Times New Roman"/>
          <w:sz w:val="28"/>
          <w:szCs w:val="28"/>
        </w:rPr>
        <w:t>rdən</w:t>
      </w:r>
      <w:r w:rsidRPr="00542E1B">
        <w:rPr>
          <w:rFonts w:ascii="Times New Roman" w:hAnsi="Times New Roman" w:cs="Times New Roman"/>
          <w:sz w:val="28"/>
          <w:szCs w:val="28"/>
        </w:rPr>
        <w:t xml:space="preserve"> istifadə etmək.</w:t>
      </w:r>
    </w:p>
    <w:p w:rsidR="00EF04F8" w:rsidRPr="00542E1B" w:rsidRDefault="00EF04F8"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Məsələn, avtomatlaşdırılmış iş prosesi menecerlərə işlərin yerinə yetirilməsinə, onların iş yerlərinin izlənilməsinə, problemlərin </w:t>
      </w:r>
      <w:r w:rsidR="002D04E9" w:rsidRPr="00542E1B">
        <w:rPr>
          <w:rFonts w:ascii="Times New Roman" w:hAnsi="Times New Roman" w:cs="Times New Roman"/>
          <w:sz w:val="28"/>
          <w:szCs w:val="28"/>
        </w:rPr>
        <w:t xml:space="preserve"> </w:t>
      </w:r>
      <w:r w:rsidRPr="00542E1B">
        <w:rPr>
          <w:rFonts w:ascii="Times New Roman" w:hAnsi="Times New Roman" w:cs="Times New Roman"/>
          <w:sz w:val="28"/>
          <w:szCs w:val="28"/>
        </w:rPr>
        <w:t>müəyyənləşdirilməsinə imkan verən və dəyişən şəraitə</w:t>
      </w:r>
      <w:r w:rsidR="00A4783A" w:rsidRPr="00542E1B">
        <w:rPr>
          <w:rFonts w:ascii="Times New Roman" w:hAnsi="Times New Roman" w:cs="Times New Roman"/>
          <w:sz w:val="28"/>
          <w:szCs w:val="28"/>
        </w:rPr>
        <w:t xml:space="preserve"> cavab verən </w:t>
      </w:r>
      <w:r w:rsidRPr="00542E1B">
        <w:rPr>
          <w:rFonts w:ascii="Times New Roman" w:hAnsi="Times New Roman" w:cs="Times New Roman"/>
          <w:sz w:val="28"/>
          <w:szCs w:val="28"/>
        </w:rPr>
        <w:t xml:space="preserve"> işi təkrarlamağa imkan verən menecerlərə daha çox görünürlük verir. Gedən əhəmiyyətli bir tətbiq</w:t>
      </w:r>
      <w:r w:rsidR="00A4783A" w:rsidRPr="00542E1B">
        <w:rPr>
          <w:rFonts w:ascii="Times New Roman" w:hAnsi="Times New Roman" w:cs="Times New Roman"/>
          <w:sz w:val="28"/>
          <w:szCs w:val="28"/>
        </w:rPr>
        <w:t xml:space="preserve">isə </w:t>
      </w:r>
      <w:r w:rsidRPr="00542E1B">
        <w:rPr>
          <w:rFonts w:ascii="Times New Roman" w:hAnsi="Times New Roman" w:cs="Times New Roman"/>
          <w:sz w:val="28"/>
          <w:szCs w:val="28"/>
        </w:rPr>
        <w:t>, əməliyyatlardan sonra yekun sənəd saxlama mərhələsi yerinə bir əməliyyat və ya prosesdə mümkün olan bütün sənədlərin elektron şəkillərə köçürülməsidir.</w:t>
      </w:r>
    </w:p>
    <w:p w:rsidR="00340D1B" w:rsidRPr="00542E1B" w:rsidRDefault="00340D1B" w:rsidP="004C6B7A">
      <w:pPr>
        <w:spacing w:after="0" w:line="360" w:lineRule="auto"/>
        <w:ind w:left="142" w:firstLine="709"/>
        <w:contextualSpacing/>
        <w:jc w:val="both"/>
        <w:rPr>
          <w:rFonts w:ascii="Times New Roman" w:hAnsi="Times New Roman" w:cs="Times New Roman"/>
          <w:sz w:val="28"/>
          <w:szCs w:val="28"/>
        </w:rPr>
      </w:pPr>
    </w:p>
    <w:p w:rsidR="00340D1B" w:rsidRPr="00542E1B" w:rsidRDefault="00340D1B" w:rsidP="004C6B7A">
      <w:pPr>
        <w:spacing w:after="0" w:line="360" w:lineRule="auto"/>
        <w:ind w:left="142" w:firstLine="709"/>
        <w:contextualSpacing/>
        <w:jc w:val="both"/>
        <w:rPr>
          <w:rFonts w:ascii="Times New Roman" w:hAnsi="Times New Roman" w:cs="Times New Roman"/>
          <w:sz w:val="28"/>
          <w:szCs w:val="28"/>
        </w:rPr>
      </w:pPr>
      <w:r w:rsidRPr="00542E1B">
        <w:rPr>
          <w:rFonts w:ascii="Times New Roman" w:hAnsi="Times New Roman" w:cs="Times New Roman"/>
          <w:noProof/>
          <w:lang w:val="en-US"/>
        </w:rPr>
        <w:drawing>
          <wp:inline distT="0" distB="0" distL="0" distR="0" wp14:anchorId="694F78BA" wp14:editId="28D7626B">
            <wp:extent cx="5972810" cy="3312795"/>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72810" cy="3312795"/>
                    </a:xfrm>
                    <a:prstGeom prst="rect">
                      <a:avLst/>
                    </a:prstGeom>
                  </pic:spPr>
                </pic:pic>
              </a:graphicData>
            </a:graphic>
          </wp:inline>
        </w:drawing>
      </w:r>
    </w:p>
    <w:p w:rsidR="00BA2E83" w:rsidRPr="00542E1B" w:rsidRDefault="00BA2E83" w:rsidP="004C6B7A">
      <w:pPr>
        <w:spacing w:after="0" w:line="360" w:lineRule="auto"/>
        <w:ind w:left="142" w:firstLine="709"/>
        <w:contextualSpacing/>
        <w:jc w:val="both"/>
        <w:rPr>
          <w:rFonts w:ascii="Times New Roman" w:hAnsi="Times New Roman" w:cs="Times New Roman"/>
          <w:b/>
          <w:sz w:val="28"/>
          <w:szCs w:val="28"/>
        </w:rPr>
      </w:pPr>
      <w:r w:rsidRPr="00542E1B">
        <w:rPr>
          <w:rFonts w:ascii="Times New Roman" w:hAnsi="Times New Roman" w:cs="Times New Roman"/>
          <w:b/>
          <w:sz w:val="28"/>
          <w:szCs w:val="28"/>
        </w:rPr>
        <w:t>Qrafik 3.</w:t>
      </w:r>
      <w:r w:rsidR="00D45FD2" w:rsidRPr="00542E1B">
        <w:rPr>
          <w:rFonts w:ascii="Times New Roman" w:hAnsi="Times New Roman" w:cs="Times New Roman"/>
          <w:b/>
          <w:sz w:val="28"/>
          <w:szCs w:val="28"/>
        </w:rPr>
        <w:t>1.</w:t>
      </w:r>
      <w:r w:rsidRPr="00542E1B">
        <w:rPr>
          <w:rFonts w:ascii="Times New Roman" w:hAnsi="Times New Roman" w:cs="Times New Roman"/>
          <w:b/>
          <w:sz w:val="28"/>
          <w:szCs w:val="28"/>
        </w:rPr>
        <w:t xml:space="preserve">  Bankomatlar və Pos-terminallar</w:t>
      </w:r>
      <w:r w:rsidR="00D45FD2" w:rsidRPr="00542E1B">
        <w:rPr>
          <w:rFonts w:ascii="Times New Roman" w:hAnsi="Times New Roman" w:cs="Times New Roman"/>
          <w:b/>
          <w:sz w:val="28"/>
          <w:szCs w:val="28"/>
        </w:rPr>
        <w:t xml:space="preserve"> [22</w:t>
      </w:r>
      <w:r w:rsidR="000703E6">
        <w:rPr>
          <w:rFonts w:ascii="Times New Roman" w:hAnsi="Times New Roman" w:cs="Times New Roman"/>
          <w:b/>
          <w:sz w:val="28"/>
          <w:szCs w:val="28"/>
        </w:rPr>
        <w:t xml:space="preserve"> </w:t>
      </w:r>
      <w:r w:rsidR="00D45FD2" w:rsidRPr="00542E1B">
        <w:rPr>
          <w:rFonts w:ascii="Times New Roman" w:hAnsi="Times New Roman" w:cs="Times New Roman"/>
          <w:b/>
          <w:sz w:val="28"/>
          <w:szCs w:val="28"/>
        </w:rPr>
        <w:t>.s.</w:t>
      </w:r>
      <w:r w:rsidR="000703E6">
        <w:rPr>
          <w:rFonts w:ascii="Times New Roman" w:hAnsi="Times New Roman" w:cs="Times New Roman"/>
          <w:b/>
          <w:sz w:val="28"/>
          <w:szCs w:val="28"/>
        </w:rPr>
        <w:t xml:space="preserve"> </w:t>
      </w:r>
      <w:r w:rsidR="00D45FD2" w:rsidRPr="00542E1B">
        <w:rPr>
          <w:rFonts w:ascii="Times New Roman" w:hAnsi="Times New Roman" w:cs="Times New Roman"/>
          <w:b/>
          <w:sz w:val="28"/>
          <w:szCs w:val="28"/>
        </w:rPr>
        <w:t>65]</w:t>
      </w:r>
    </w:p>
    <w:p w:rsidR="00CA2BED" w:rsidRPr="00542E1B" w:rsidRDefault="00CA2BED"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rPr>
        <w:t xml:space="preserve">Son 6-7 il ərzində bankomatlar və Pos-terminallardan istifadəyə nəzər yetirdikdə bank müştərilərinin sayında xeyli artımın olduğunu görərik.Belə ki 2012-ci ilin əvvəlinə olan statistikasın da bank müştərilərinin sayının 3100000 nəfərdən 2019-cu ilin əvvəlinə qədər 6300000 nəfərə </w:t>
      </w:r>
      <w:r w:rsidR="00B215D1" w:rsidRPr="00542E1B">
        <w:rPr>
          <w:rFonts w:ascii="Times New Roman" w:hAnsi="Times New Roman" w:cs="Times New Roman"/>
          <w:sz w:val="28"/>
          <w:szCs w:val="28"/>
        </w:rPr>
        <w:t xml:space="preserve">çatıb təxminən 2 dəfə </w:t>
      </w:r>
      <w:r w:rsidRPr="00542E1B">
        <w:rPr>
          <w:rFonts w:ascii="Times New Roman" w:hAnsi="Times New Roman" w:cs="Times New Roman"/>
          <w:sz w:val="28"/>
          <w:szCs w:val="28"/>
        </w:rPr>
        <w:t xml:space="preserve"> artıdığının şahidi oluruq</w:t>
      </w:r>
      <w:r w:rsidR="00B215D1" w:rsidRPr="00542E1B">
        <w:rPr>
          <w:rFonts w:ascii="Times New Roman" w:hAnsi="Times New Roman" w:cs="Times New Roman"/>
          <w:sz w:val="28"/>
          <w:szCs w:val="28"/>
        </w:rPr>
        <w:t>.</w:t>
      </w:r>
    </w:p>
    <w:p w:rsidR="00701839" w:rsidRPr="00542E1B" w:rsidRDefault="00701839" w:rsidP="004C6B7A">
      <w:pPr>
        <w:spacing w:after="0" w:line="360" w:lineRule="auto"/>
        <w:ind w:firstLine="709"/>
        <w:contextualSpacing/>
        <w:jc w:val="both"/>
        <w:rPr>
          <w:rFonts w:ascii="Times New Roman" w:hAnsi="Times New Roman" w:cs="Times New Roman"/>
          <w:sz w:val="28"/>
          <w:szCs w:val="28"/>
        </w:rPr>
      </w:pPr>
      <w:r w:rsidRPr="00542E1B">
        <w:rPr>
          <w:rFonts w:ascii="Times New Roman" w:hAnsi="Times New Roman" w:cs="Times New Roman"/>
          <w:sz w:val="28"/>
          <w:szCs w:val="28"/>
        </w:rPr>
        <w:t xml:space="preserve">Post terminalların sayının artımında </w:t>
      </w:r>
      <w:r w:rsidR="00B215D1" w:rsidRPr="00542E1B">
        <w:rPr>
          <w:rFonts w:ascii="Times New Roman" w:hAnsi="Times New Roman" w:cs="Times New Roman"/>
          <w:sz w:val="28"/>
          <w:szCs w:val="28"/>
        </w:rPr>
        <w:t>maksimum hə</w:t>
      </w:r>
      <w:r w:rsidRPr="00542E1B">
        <w:rPr>
          <w:rFonts w:ascii="Times New Roman" w:hAnsi="Times New Roman" w:cs="Times New Roman"/>
          <w:sz w:val="28"/>
          <w:szCs w:val="28"/>
        </w:rPr>
        <w:t>dd 2015</w:t>
      </w:r>
      <w:r w:rsidR="00B215D1" w:rsidRPr="00542E1B">
        <w:rPr>
          <w:rFonts w:ascii="Times New Roman" w:hAnsi="Times New Roman" w:cs="Times New Roman"/>
          <w:sz w:val="28"/>
          <w:szCs w:val="28"/>
        </w:rPr>
        <w:t>-</w:t>
      </w:r>
      <w:r w:rsidRPr="00542E1B">
        <w:rPr>
          <w:rFonts w:ascii="Times New Roman" w:hAnsi="Times New Roman" w:cs="Times New Roman"/>
          <w:sz w:val="28"/>
          <w:szCs w:val="28"/>
        </w:rPr>
        <w:t>ci ilin dördüncü rübündə təxminən 60000 ədəd olduğunu görərik.Sonraki</w:t>
      </w:r>
      <w:r w:rsidR="00B215D1" w:rsidRPr="00542E1B">
        <w:rPr>
          <w:rFonts w:ascii="Times New Roman" w:hAnsi="Times New Roman" w:cs="Times New Roman"/>
          <w:sz w:val="28"/>
          <w:szCs w:val="28"/>
        </w:rPr>
        <w:t xml:space="preserve"> dövrdə</w:t>
      </w:r>
      <w:r w:rsidRPr="00542E1B">
        <w:rPr>
          <w:rFonts w:ascii="Times New Roman" w:hAnsi="Times New Roman" w:cs="Times New Roman"/>
          <w:sz w:val="28"/>
          <w:szCs w:val="28"/>
        </w:rPr>
        <w:t xml:space="preserve"> cuzi  azalma müşahidə edilmişdir. Bəzi azalmalara səbəb isə post terminalların bəzilərinin işlək vəziyyətinin sıradan çıxmagı və s. halların baş verməsi ola bilər.</w:t>
      </w:r>
    </w:p>
    <w:p w:rsidR="00EF04F8" w:rsidRPr="00542E1B" w:rsidRDefault="00CA2BED" w:rsidP="004C6B7A">
      <w:pPr>
        <w:spacing w:after="0" w:line="360" w:lineRule="auto"/>
        <w:ind w:firstLine="709"/>
        <w:contextualSpacing/>
        <w:jc w:val="both"/>
        <w:rPr>
          <w:rFonts w:ascii="Times New Roman" w:hAnsi="Times New Roman" w:cs="Times New Roman"/>
          <w:sz w:val="24"/>
          <w:szCs w:val="28"/>
        </w:rPr>
      </w:pPr>
      <w:r w:rsidRPr="00542E1B">
        <w:rPr>
          <w:rFonts w:ascii="Times New Roman" w:hAnsi="Times New Roman" w:cs="Times New Roman"/>
          <w:sz w:val="24"/>
          <w:szCs w:val="28"/>
        </w:rPr>
        <w:t xml:space="preserve"> </w:t>
      </w:r>
      <w:r w:rsidR="002D04E9" w:rsidRPr="00542E1B">
        <w:rPr>
          <w:rFonts w:ascii="Times New Roman" w:hAnsi="Times New Roman" w:cs="Times New Roman"/>
          <w:sz w:val="24"/>
          <w:szCs w:val="28"/>
        </w:rPr>
        <w:t xml:space="preserve"> </w:t>
      </w:r>
      <w:r w:rsidRPr="00542E1B">
        <w:rPr>
          <w:rFonts w:ascii="Times New Roman" w:hAnsi="Times New Roman" w:cs="Times New Roman"/>
          <w:sz w:val="28"/>
          <w:szCs w:val="28"/>
        </w:rPr>
        <w:t>Bankı</w:t>
      </w:r>
      <w:r w:rsidR="00EF04F8" w:rsidRPr="00542E1B">
        <w:rPr>
          <w:rFonts w:ascii="Times New Roman" w:hAnsi="Times New Roman" w:cs="Times New Roman"/>
          <w:sz w:val="28"/>
          <w:szCs w:val="28"/>
        </w:rPr>
        <w:t> Elektron sənədlər minimal gecikmədən və faktiki olaraq heç bir əlavə dəyərlə addım-addımdan hərəkət edə bilər. Hətta daha vacib elektron görüntüləmə sənədlərin paralel şəkildə işlənməsinə imkan verir, belə ki, əməliyyatın gedişində bir neçə addım eyni vaxtda başa çatdırıla bilər. Bir çox hallarda, əlbəttə ki, elektron, imza yastığı və onlayn proseslərdən istifadə kağızları tamamilə aradan qaldıra bilər - beləliklə prosesdən bir addım daha atılır. Əsas prosesləri avtomatlaşdırmağa kömək etməkdən ötrü texnologiya da bankın kanal optimizasiya işində oynayacaq bir rol oynayır. Bu, müştərilərin bankla necə qarşılıqlı əlaqələrini, eləcə də bankların mühüm məlumatları necə möhkəmləndirdiyini və onların satış və müştəri əlaqələri fəaliyyətlərini necə idarə etdiyini də təsir göstərir.</w:t>
      </w:r>
    </w:p>
    <w:p w:rsidR="00710076" w:rsidRPr="00542E1B" w:rsidRDefault="00710076" w:rsidP="004C6B7A">
      <w:pPr>
        <w:spacing w:after="0" w:line="360" w:lineRule="auto"/>
        <w:ind w:left="142" w:firstLine="709"/>
        <w:contextualSpacing/>
        <w:jc w:val="both"/>
        <w:rPr>
          <w:rFonts w:ascii="Times New Roman" w:hAnsi="Times New Roman" w:cs="Times New Roman"/>
          <w:b/>
          <w:sz w:val="28"/>
          <w:szCs w:val="28"/>
          <w:lang w:val="az-Latn-AZ"/>
        </w:rPr>
      </w:pPr>
      <w:r w:rsidRPr="00542E1B">
        <w:rPr>
          <w:rFonts w:ascii="Times New Roman" w:hAnsi="Times New Roman" w:cs="Times New Roman"/>
          <w:b/>
          <w:sz w:val="28"/>
          <w:szCs w:val="28"/>
        </w:rPr>
        <w:t>3</w:t>
      </w:r>
      <w:r w:rsidRPr="00542E1B">
        <w:rPr>
          <w:rFonts w:ascii="Times New Roman" w:hAnsi="Times New Roman" w:cs="Times New Roman"/>
          <w:b/>
          <w:sz w:val="28"/>
          <w:szCs w:val="28"/>
          <w:lang w:val="az-Latn-AZ"/>
        </w:rPr>
        <w:t>.2 Kommersiya banklarının aktiv əmə</w:t>
      </w:r>
      <w:r w:rsidR="00206550" w:rsidRPr="00542E1B">
        <w:rPr>
          <w:rFonts w:ascii="Times New Roman" w:hAnsi="Times New Roman" w:cs="Times New Roman"/>
          <w:b/>
          <w:sz w:val="28"/>
          <w:szCs w:val="28"/>
          <w:lang w:val="az-Latn-AZ"/>
        </w:rPr>
        <w:t>liyyatlarına nəzarət mexanizminin ə</w:t>
      </w:r>
      <w:r w:rsidR="00987517" w:rsidRPr="00542E1B">
        <w:rPr>
          <w:rFonts w:ascii="Times New Roman" w:hAnsi="Times New Roman" w:cs="Times New Roman"/>
          <w:b/>
          <w:sz w:val="28"/>
          <w:szCs w:val="28"/>
          <w:lang w:val="az-Latn-AZ"/>
        </w:rPr>
        <w:t>sas istiqamətləri</w:t>
      </w:r>
    </w:p>
    <w:p w:rsidR="00206550"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Bankın vəsaitlərinin müxtəlif növ aktivlərə yerləşdirilməsi əsasən bank sektorunda mövcud olan qanunvericiliyin tələblərini yerinə yetirmək qabiliyyəti və bankların yüksək gəlir əldə etməsi üçün ehtiyacları ilə müəyyən edilir. Belə şəraitdə banklar üçün çox əhəmiyyətli bir problem yaranır: gəlir səviyyə</w:t>
      </w:r>
      <w:r w:rsidR="00987517" w:rsidRPr="00542E1B">
        <w:rPr>
          <w:rFonts w:ascii="Times New Roman" w:hAnsi="Times New Roman" w:cs="Times New Roman"/>
          <w:sz w:val="28"/>
          <w:szCs w:val="28"/>
          <w:lang w:val="az-Latn-AZ"/>
        </w:rPr>
        <w:t>si</w:t>
      </w:r>
      <w:r w:rsidRPr="00542E1B">
        <w:rPr>
          <w:rFonts w:ascii="Times New Roman" w:hAnsi="Times New Roman" w:cs="Times New Roman"/>
          <w:sz w:val="28"/>
          <w:szCs w:val="28"/>
          <w:lang w:val="az-Latn-AZ"/>
        </w:rPr>
        <w:t xml:space="preserve"> necə tə</w:t>
      </w:r>
      <w:r w:rsidR="00E24253" w:rsidRPr="00542E1B">
        <w:rPr>
          <w:rFonts w:ascii="Times New Roman" w:hAnsi="Times New Roman" w:cs="Times New Roman"/>
          <w:sz w:val="28"/>
          <w:szCs w:val="28"/>
          <w:lang w:val="az-Latn-AZ"/>
        </w:rPr>
        <w:t>min edilməlidir</w:t>
      </w:r>
      <w:r w:rsidRPr="00542E1B">
        <w:rPr>
          <w:rFonts w:ascii="Times New Roman" w:hAnsi="Times New Roman" w:cs="Times New Roman"/>
          <w:sz w:val="28"/>
          <w:szCs w:val="28"/>
          <w:lang w:val="az-Latn-AZ"/>
        </w:rPr>
        <w:t>. Bu problemi həll etmək üçün müxtəlif üsullar var. Aralarında xüsusi əhəmiyyət kəsb edən aktivlərin idarə edilməsi sistemi effektivdir.</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Aktivlərin idarə edilməsi üçün müxtəlif üsullar var. Bunlar arasında ən çox rast gəlinənlər:</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Segoe UI Symbol" w:eastAsia="MS Gothic" w:hAnsi="Segoe UI Symbol" w:cs="Segoe UI Symbol"/>
          <w:sz w:val="28"/>
          <w:szCs w:val="28"/>
          <w:lang w:val="az-Latn-AZ"/>
        </w:rPr>
        <w:t>❖</w:t>
      </w:r>
      <w:r w:rsidR="00206550" w:rsidRPr="00542E1B">
        <w:rPr>
          <w:rFonts w:ascii="Times New Roman" w:hAnsi="Times New Roman" w:cs="Times New Roman"/>
          <w:sz w:val="28"/>
          <w:szCs w:val="28"/>
          <w:lang w:val="az-Latn-AZ"/>
        </w:rPr>
        <w:t xml:space="preserve"> ümumi fond vəsait</w:t>
      </w:r>
      <w:r w:rsidR="00FD11AA" w:rsidRPr="00542E1B">
        <w:rPr>
          <w:rFonts w:ascii="Times New Roman" w:hAnsi="Times New Roman" w:cs="Times New Roman"/>
          <w:sz w:val="28"/>
          <w:szCs w:val="28"/>
          <w:lang w:val="az-Latn-AZ"/>
        </w:rPr>
        <w:t>lərinin formalaşdırılmasl</w:t>
      </w:r>
      <w:r w:rsidR="00206550" w:rsidRPr="00542E1B">
        <w:rPr>
          <w:rFonts w:ascii="Times New Roman" w:hAnsi="Times New Roman" w:cs="Times New Roman"/>
          <w:sz w:val="28"/>
          <w:szCs w:val="28"/>
          <w:lang w:val="az-Latn-AZ"/>
        </w:rPr>
        <w:t xml:space="preserve"> metodu;</w:t>
      </w:r>
    </w:p>
    <w:p w:rsidR="00206550" w:rsidRPr="00542E1B" w:rsidRDefault="00206550"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Segoe UI Symbol" w:eastAsia="MS Gothic" w:hAnsi="Segoe UI Symbol" w:cs="Segoe UI Symbol"/>
          <w:sz w:val="28"/>
          <w:szCs w:val="28"/>
          <w:lang w:val="az-Latn-AZ"/>
        </w:rPr>
        <w:t>❖</w:t>
      </w:r>
      <w:r w:rsidRPr="00542E1B">
        <w:rPr>
          <w:rFonts w:ascii="Times New Roman" w:hAnsi="Times New Roman" w:cs="Times New Roman"/>
          <w:sz w:val="28"/>
          <w:szCs w:val="28"/>
          <w:lang w:val="az-Latn-AZ"/>
        </w:rPr>
        <w:t xml:space="preserve"> aktivlərin yerləşdirilməsi və ya pul köçürmələri metodu;</w:t>
      </w:r>
    </w:p>
    <w:p w:rsidR="00206550" w:rsidRPr="00542E1B" w:rsidRDefault="00206550"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Segoe UI Symbol" w:eastAsia="MS Gothic" w:hAnsi="Segoe UI Symbol" w:cs="Segoe UI Symbol"/>
          <w:sz w:val="28"/>
          <w:szCs w:val="28"/>
          <w:lang w:val="az-Latn-AZ"/>
        </w:rPr>
        <w:t>❖</w:t>
      </w:r>
      <w:r w:rsidRPr="00542E1B">
        <w:rPr>
          <w:rFonts w:ascii="Times New Roman" w:hAnsi="Times New Roman" w:cs="Times New Roman"/>
          <w:sz w:val="28"/>
          <w:szCs w:val="28"/>
          <w:lang w:val="az-Latn-AZ"/>
        </w:rPr>
        <w:t xml:space="preserve"> statistik və riyazi üsullar.</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Bu üsullardan heç biri ideal hesab edilə bilməz, çünki hər birinin üstünlükləri və mənfi cəhətləri vardır. Hər hansı bir üsulda müəyyən problemləri həll etmək üçün istifadə edilə bilən elementlər var.</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Məsələn</w:t>
      </w:r>
      <w:r w:rsidR="00FD11AA"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 </w:t>
      </w:r>
      <w:r w:rsidR="00FD11AA" w:rsidRPr="00542E1B">
        <w:rPr>
          <w:rFonts w:ascii="Times New Roman" w:hAnsi="Times New Roman" w:cs="Times New Roman"/>
          <w:sz w:val="28"/>
          <w:szCs w:val="28"/>
          <w:lang w:val="az-Latn-AZ"/>
        </w:rPr>
        <w:t>bəzi ölkələrin</w:t>
      </w:r>
      <w:r w:rsidR="00206550" w:rsidRPr="00542E1B">
        <w:rPr>
          <w:rFonts w:ascii="Times New Roman" w:hAnsi="Times New Roman" w:cs="Times New Roman"/>
          <w:sz w:val="28"/>
          <w:szCs w:val="28"/>
          <w:lang w:val="az-Latn-AZ"/>
        </w:rPr>
        <w:t xml:space="preserve"> kommersiya banklarının aktivlərinin idarə olunmasında ümumi bir nümunə var: yaxşı şəkildə sübut olunmuş üsullardan birinə, məsələn, pul vəsaitlərinin ümumi fondunun formalaşdırılmasına diqqət</w:t>
      </w:r>
      <w:r w:rsidRPr="00542E1B">
        <w:rPr>
          <w:rFonts w:ascii="Times New Roman" w:hAnsi="Times New Roman" w:cs="Times New Roman"/>
          <w:sz w:val="28"/>
          <w:szCs w:val="28"/>
          <w:lang w:val="az-Latn-AZ"/>
        </w:rPr>
        <w:t xml:space="preserve"> yetirək</w:t>
      </w:r>
      <w:r w:rsidR="00206550" w:rsidRPr="00542E1B">
        <w:rPr>
          <w:rFonts w:ascii="Times New Roman" w:hAnsi="Times New Roman" w:cs="Times New Roman"/>
          <w:sz w:val="28"/>
          <w:szCs w:val="28"/>
          <w:lang w:val="az-Latn-AZ"/>
        </w:rPr>
        <w:t>. Bu halda, eyni fondda bütün vəsait banka müxtəlif banklar, o cümlədən öz bank kapitalı, tələb olunan depozitlər, əmanətlər, vaxt depozitləri və</w:t>
      </w:r>
      <w:r w:rsidR="00FD11AA" w:rsidRPr="00542E1B">
        <w:rPr>
          <w:rFonts w:ascii="Times New Roman" w:hAnsi="Times New Roman" w:cs="Times New Roman"/>
          <w:sz w:val="28"/>
          <w:szCs w:val="28"/>
          <w:lang w:val="az-Latn-AZ"/>
        </w:rPr>
        <w:t xml:space="preserve"> s. d</w:t>
      </w:r>
      <w:r w:rsidR="00206550" w:rsidRPr="00542E1B">
        <w:rPr>
          <w:rFonts w:ascii="Times New Roman" w:hAnsi="Times New Roman" w:cs="Times New Roman"/>
          <w:sz w:val="28"/>
          <w:szCs w:val="28"/>
          <w:lang w:val="az-Latn-AZ"/>
        </w:rPr>
        <w:t xml:space="preserve">axil olmaqla səfərbər olunur. </w:t>
      </w:r>
      <w:r w:rsidR="00FD11AA" w:rsidRPr="00542E1B">
        <w:rPr>
          <w:rFonts w:ascii="Times New Roman" w:hAnsi="Times New Roman" w:cs="Times New Roman"/>
          <w:sz w:val="28"/>
          <w:szCs w:val="28"/>
          <w:lang w:val="az-Latn-AZ"/>
        </w:rPr>
        <w:t>Hər bir ö</w:t>
      </w:r>
      <w:r w:rsidR="00206550" w:rsidRPr="00542E1B">
        <w:rPr>
          <w:rFonts w:ascii="Times New Roman" w:hAnsi="Times New Roman" w:cs="Times New Roman"/>
          <w:sz w:val="28"/>
          <w:szCs w:val="28"/>
          <w:lang w:val="az-Latn-AZ"/>
        </w:rPr>
        <w:t xml:space="preserve">lkənin prioritetlərinə əsasən </w:t>
      </w:r>
      <w:r w:rsidR="00FD11AA" w:rsidRPr="00542E1B">
        <w:rPr>
          <w:rFonts w:ascii="Times New Roman" w:hAnsi="Times New Roman" w:cs="Times New Roman"/>
          <w:sz w:val="28"/>
          <w:szCs w:val="28"/>
          <w:lang w:val="az-Latn-AZ"/>
        </w:rPr>
        <w:t>bu resurslar kommersiya  b</w:t>
      </w:r>
      <w:r w:rsidR="00206550" w:rsidRPr="00542E1B">
        <w:rPr>
          <w:rFonts w:ascii="Times New Roman" w:hAnsi="Times New Roman" w:cs="Times New Roman"/>
          <w:sz w:val="28"/>
          <w:szCs w:val="28"/>
          <w:lang w:val="az-Latn-AZ"/>
        </w:rPr>
        <w:t>ank</w:t>
      </w:r>
      <w:r w:rsidR="00FD11AA" w:rsidRPr="00542E1B">
        <w:rPr>
          <w:rFonts w:ascii="Times New Roman" w:hAnsi="Times New Roman" w:cs="Times New Roman"/>
          <w:sz w:val="28"/>
          <w:szCs w:val="28"/>
          <w:lang w:val="az-Latn-AZ"/>
        </w:rPr>
        <w:t>ının</w:t>
      </w:r>
      <w:r w:rsidR="00206550" w:rsidRPr="00542E1B">
        <w:rPr>
          <w:rFonts w:ascii="Times New Roman" w:hAnsi="Times New Roman" w:cs="Times New Roman"/>
          <w:sz w:val="28"/>
          <w:szCs w:val="28"/>
          <w:lang w:val="az-Latn-AZ"/>
        </w:rPr>
        <w:t xml:space="preserve"> ə</w:t>
      </w:r>
      <w:r w:rsidR="00FD11AA" w:rsidRPr="00542E1B">
        <w:rPr>
          <w:rFonts w:ascii="Times New Roman" w:hAnsi="Times New Roman" w:cs="Times New Roman"/>
          <w:sz w:val="28"/>
          <w:szCs w:val="28"/>
          <w:lang w:val="az-Latn-AZ"/>
        </w:rPr>
        <w:t>n gəlirli və sərfəli metodu hesab olunur.</w:t>
      </w:r>
    </w:p>
    <w:p w:rsidR="00206550" w:rsidRPr="00542E1B" w:rsidRDefault="00FD11AA"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Fondların yerləşdirilməsinin strukturunu müəyyənləşdirməkdə</w:t>
      </w:r>
      <w:r w:rsidR="007736A3" w:rsidRPr="00542E1B">
        <w:rPr>
          <w:rFonts w:ascii="Times New Roman" w:hAnsi="Times New Roman" w:cs="Times New Roman"/>
          <w:sz w:val="28"/>
          <w:szCs w:val="28"/>
          <w:lang w:val="az-Latn-AZ"/>
        </w:rPr>
        <w:t xml:space="preserve"> birinci</w:t>
      </w:r>
      <w:r w:rsidR="00206550" w:rsidRPr="00542E1B">
        <w:rPr>
          <w:rFonts w:ascii="Times New Roman" w:hAnsi="Times New Roman" w:cs="Times New Roman"/>
          <w:sz w:val="28"/>
          <w:szCs w:val="28"/>
          <w:lang w:val="az-Latn-AZ"/>
        </w:rPr>
        <w:t xml:space="preserve"> məqam kommersiya bankının likvidliyinin əsas mənbəyi olan ə</w:t>
      </w:r>
      <w:r w:rsidR="007736A3" w:rsidRPr="00542E1B">
        <w:rPr>
          <w:rFonts w:ascii="Times New Roman" w:hAnsi="Times New Roman" w:cs="Times New Roman"/>
          <w:sz w:val="28"/>
          <w:szCs w:val="28"/>
          <w:lang w:val="az-Latn-AZ"/>
        </w:rPr>
        <w:t>sas ehtiyat</w:t>
      </w:r>
      <w:r w:rsidR="009A6E0B" w:rsidRPr="00542E1B">
        <w:rPr>
          <w:rFonts w:ascii="Times New Roman" w:hAnsi="Times New Roman" w:cs="Times New Roman"/>
          <w:sz w:val="28"/>
          <w:szCs w:val="28"/>
          <w:lang w:val="az-Latn-AZ"/>
        </w:rPr>
        <w:t xml:space="preserve"> hissəsi</w:t>
      </w:r>
      <w:r w:rsidR="007736A3" w:rsidRPr="00542E1B">
        <w:rPr>
          <w:rFonts w:ascii="Times New Roman" w:hAnsi="Times New Roman" w:cs="Times New Roman"/>
          <w:sz w:val="28"/>
          <w:szCs w:val="28"/>
          <w:lang w:val="az-Latn-AZ"/>
        </w:rPr>
        <w:t xml:space="preserve"> kimi sayılan</w:t>
      </w:r>
      <w:r w:rsidR="00206550" w:rsidRPr="00542E1B">
        <w:rPr>
          <w:rFonts w:ascii="Times New Roman" w:hAnsi="Times New Roman" w:cs="Times New Roman"/>
          <w:sz w:val="28"/>
          <w:szCs w:val="28"/>
          <w:lang w:val="az-Latn-AZ"/>
        </w:rPr>
        <w:t xml:space="preserve"> paylarını müəyyən etmə</w:t>
      </w:r>
      <w:r w:rsidR="009A6E0B" w:rsidRPr="00542E1B">
        <w:rPr>
          <w:rFonts w:ascii="Times New Roman" w:hAnsi="Times New Roman" w:cs="Times New Roman"/>
          <w:sz w:val="28"/>
          <w:szCs w:val="28"/>
          <w:lang w:val="az-Latn-AZ"/>
        </w:rPr>
        <w:t xml:space="preserve">kdir. Bu birdəfəlik </w:t>
      </w:r>
      <w:r w:rsidR="00206550" w:rsidRPr="00542E1B">
        <w:rPr>
          <w:rFonts w:ascii="Times New Roman" w:hAnsi="Times New Roman" w:cs="Times New Roman"/>
          <w:sz w:val="28"/>
          <w:szCs w:val="28"/>
          <w:lang w:val="az-Latn-AZ"/>
        </w:rPr>
        <w:t xml:space="preserve"> ödənişlər üçün istifadə edilə bilə</w:t>
      </w:r>
      <w:r w:rsidR="009A6E0B" w:rsidRPr="00542E1B">
        <w:rPr>
          <w:rFonts w:ascii="Times New Roman" w:hAnsi="Times New Roman" w:cs="Times New Roman"/>
          <w:sz w:val="28"/>
          <w:szCs w:val="28"/>
          <w:lang w:val="az-Latn-AZ"/>
        </w:rPr>
        <w:t>r. M</w:t>
      </w:r>
      <w:r w:rsidR="00206550" w:rsidRPr="00542E1B">
        <w:rPr>
          <w:rFonts w:ascii="Times New Roman" w:hAnsi="Times New Roman" w:cs="Times New Roman"/>
          <w:sz w:val="28"/>
          <w:szCs w:val="28"/>
          <w:lang w:val="az-Latn-AZ"/>
        </w:rPr>
        <w:t>əsələn, çəkilmiş depozitlə</w:t>
      </w:r>
      <w:r w:rsidR="00E24253" w:rsidRPr="00542E1B">
        <w:rPr>
          <w:rFonts w:ascii="Times New Roman" w:hAnsi="Times New Roman" w:cs="Times New Roman"/>
          <w:sz w:val="28"/>
          <w:szCs w:val="28"/>
          <w:lang w:val="az-Latn-AZ"/>
        </w:rPr>
        <w:t>r</w:t>
      </w:r>
      <w:r w:rsidR="00206550" w:rsidRPr="00542E1B">
        <w:rPr>
          <w:rFonts w:ascii="Times New Roman" w:hAnsi="Times New Roman" w:cs="Times New Roman"/>
          <w:sz w:val="28"/>
          <w:szCs w:val="28"/>
          <w:lang w:val="az-Latn-AZ"/>
        </w:rPr>
        <w:t>. Bir çox hallarda, birinci dərəcə</w:t>
      </w:r>
      <w:r w:rsidR="00E24253" w:rsidRPr="00542E1B">
        <w:rPr>
          <w:rFonts w:ascii="Times New Roman" w:hAnsi="Times New Roman" w:cs="Times New Roman"/>
          <w:sz w:val="28"/>
          <w:szCs w:val="28"/>
          <w:lang w:val="az-Latn-AZ"/>
        </w:rPr>
        <w:t xml:space="preserve">li ehtiyatlarında </w:t>
      </w:r>
      <w:r w:rsidR="00206550" w:rsidRPr="00542E1B">
        <w:rPr>
          <w:rFonts w:ascii="Times New Roman" w:hAnsi="Times New Roman" w:cs="Times New Roman"/>
          <w:sz w:val="28"/>
          <w:szCs w:val="28"/>
          <w:lang w:val="az-Latn-AZ"/>
        </w:rPr>
        <w:t xml:space="preserve"> bank</w:t>
      </w:r>
      <w:r w:rsidR="00E24253" w:rsidRPr="00542E1B">
        <w:rPr>
          <w:rFonts w:ascii="Times New Roman" w:hAnsi="Times New Roman" w:cs="Times New Roman"/>
          <w:sz w:val="28"/>
          <w:szCs w:val="28"/>
          <w:lang w:val="az-Latn-AZ"/>
        </w:rPr>
        <w:t xml:space="preserve">ın  nağd vəsaitləri </w:t>
      </w:r>
      <w:r w:rsidR="00206550" w:rsidRPr="00542E1B">
        <w:rPr>
          <w:rFonts w:ascii="Times New Roman" w:hAnsi="Times New Roman" w:cs="Times New Roman"/>
          <w:sz w:val="28"/>
          <w:szCs w:val="28"/>
          <w:lang w:val="az-Latn-AZ"/>
        </w:rPr>
        <w:t>, Mərkəzi Bankın məcburi ehtiyat fondları hesabına vəsaitlər və müxbir hesabda olan vəsaitlərlə tə</w:t>
      </w:r>
      <w:r w:rsidR="009A6E0B" w:rsidRPr="00542E1B">
        <w:rPr>
          <w:rFonts w:ascii="Times New Roman" w:hAnsi="Times New Roman" w:cs="Times New Roman"/>
          <w:sz w:val="28"/>
          <w:szCs w:val="28"/>
          <w:lang w:val="az-Latn-AZ"/>
        </w:rPr>
        <w:t>msil olunur. Birinci</w:t>
      </w:r>
      <w:r w:rsidR="00206550" w:rsidRPr="00542E1B">
        <w:rPr>
          <w:rFonts w:ascii="Times New Roman" w:hAnsi="Times New Roman" w:cs="Times New Roman"/>
          <w:sz w:val="28"/>
          <w:szCs w:val="28"/>
          <w:lang w:val="az-Latn-AZ"/>
        </w:rPr>
        <w:t xml:space="preserve"> ehtiyatlara daxil olan vəsaitin məbləği nağd pul və ekvivalent pul vəsaitlərinin ümumi aktivlərə nisbəti əsasında müəyyən edilir. Banklar tərəfindən alınan vəsaitlərin təxminən 15% -ni pul kimi istifadə etmək tövsiyə olunur. Praktikada əksər hallarda bu baş vermir, yəni bu</w:t>
      </w:r>
      <w:r w:rsidR="009A6E0B" w:rsidRPr="00542E1B">
        <w:rPr>
          <w:rFonts w:ascii="Times New Roman" w:hAnsi="Times New Roman" w:cs="Times New Roman"/>
          <w:sz w:val="28"/>
          <w:szCs w:val="28"/>
          <w:lang w:val="az-Latn-AZ"/>
        </w:rPr>
        <w:t>nun</w:t>
      </w:r>
      <w:r w:rsidR="00206550" w:rsidRPr="00542E1B">
        <w:rPr>
          <w:rFonts w:ascii="Times New Roman" w:hAnsi="Times New Roman" w:cs="Times New Roman"/>
          <w:sz w:val="28"/>
          <w:szCs w:val="28"/>
          <w:lang w:val="az-Latn-AZ"/>
        </w:rPr>
        <w:t xml:space="preserve"> ehtiyat miqdarı daha azdır. Fondların ayrılmasında vacib bir vəzifə də ümumi </w:t>
      </w:r>
      <w:r w:rsidR="00E24253" w:rsidRPr="00542E1B">
        <w:rPr>
          <w:rFonts w:ascii="Times New Roman" w:hAnsi="Times New Roman" w:cs="Times New Roman"/>
          <w:sz w:val="28"/>
          <w:szCs w:val="28"/>
          <w:lang w:val="az-Latn-AZ"/>
        </w:rPr>
        <w:t>fondun</w:t>
      </w:r>
      <w:r w:rsidR="009A6E0B" w:rsidRPr="00542E1B">
        <w:rPr>
          <w:rFonts w:ascii="Times New Roman" w:hAnsi="Times New Roman" w:cs="Times New Roman"/>
          <w:sz w:val="28"/>
          <w:szCs w:val="28"/>
          <w:lang w:val="az-Latn-AZ"/>
        </w:rPr>
        <w:t xml:space="preserve"> ikinci hissəli</w:t>
      </w:r>
      <w:r w:rsidR="00206550" w:rsidRPr="00542E1B">
        <w:rPr>
          <w:rFonts w:ascii="Times New Roman" w:hAnsi="Times New Roman" w:cs="Times New Roman"/>
          <w:sz w:val="28"/>
          <w:szCs w:val="28"/>
          <w:lang w:val="az-Latn-AZ"/>
        </w:rPr>
        <w:t xml:space="preserve"> ehtiyatlarının yaradılmasıdır. </w:t>
      </w:r>
      <w:r w:rsidR="00E24253" w:rsidRPr="00542E1B">
        <w:rPr>
          <w:rFonts w:ascii="Times New Roman" w:hAnsi="Times New Roman" w:cs="Times New Roman"/>
          <w:sz w:val="28"/>
          <w:szCs w:val="28"/>
          <w:lang w:val="az-Latn-AZ"/>
        </w:rPr>
        <w:t>Bu h</w:t>
      </w:r>
      <w:r w:rsidR="00206550" w:rsidRPr="00542E1B">
        <w:rPr>
          <w:rFonts w:ascii="Times New Roman" w:hAnsi="Times New Roman" w:cs="Times New Roman"/>
          <w:sz w:val="28"/>
          <w:szCs w:val="28"/>
          <w:lang w:val="az-Latn-AZ"/>
        </w:rPr>
        <w:t>əm də kommersiya banklarının likvidliyinin təmin edilməsində müəyyən bir gəlir əldə edərkən də əhəmiyyə</w:t>
      </w:r>
      <w:r w:rsidR="00E24253" w:rsidRPr="00542E1B">
        <w:rPr>
          <w:rFonts w:ascii="Times New Roman" w:hAnsi="Times New Roman" w:cs="Times New Roman"/>
          <w:sz w:val="28"/>
          <w:szCs w:val="28"/>
          <w:lang w:val="az-Latn-AZ"/>
        </w:rPr>
        <w:t>tli rol oynayır</w:t>
      </w:r>
      <w:r w:rsidR="00206550" w:rsidRPr="00542E1B">
        <w:rPr>
          <w:rFonts w:ascii="Times New Roman" w:hAnsi="Times New Roman" w:cs="Times New Roman"/>
          <w:sz w:val="28"/>
          <w:szCs w:val="28"/>
          <w:lang w:val="az-Latn-AZ"/>
        </w:rPr>
        <w:t>. Bu, birinci dərəcəli qiymətli kağızlar portfelinə və kredit hesablarında olan vəsaitlərə aiddir. Çox hallarda, onlar</w:t>
      </w:r>
      <w:r w:rsidR="00E24253" w:rsidRPr="00542E1B">
        <w:rPr>
          <w:rFonts w:ascii="Times New Roman" w:hAnsi="Times New Roman" w:cs="Times New Roman"/>
          <w:sz w:val="28"/>
          <w:szCs w:val="28"/>
          <w:lang w:val="az-Latn-AZ"/>
        </w:rPr>
        <w:t xml:space="preserve">ı </w:t>
      </w:r>
      <w:r w:rsidR="00206550" w:rsidRPr="00542E1B">
        <w:rPr>
          <w:rFonts w:ascii="Times New Roman" w:hAnsi="Times New Roman" w:cs="Times New Roman"/>
          <w:sz w:val="28"/>
          <w:szCs w:val="28"/>
          <w:lang w:val="az-Latn-AZ"/>
        </w:rPr>
        <w:t xml:space="preserve"> nağd çevirmək asan</w:t>
      </w:r>
      <w:r w:rsidR="00E24253" w:rsidRPr="00542E1B">
        <w:rPr>
          <w:rFonts w:ascii="Times New Roman" w:hAnsi="Times New Roman" w:cs="Times New Roman"/>
          <w:sz w:val="28"/>
          <w:szCs w:val="28"/>
          <w:lang w:val="az-Latn-AZ"/>
        </w:rPr>
        <w:t xml:space="preserve"> olur</w:t>
      </w:r>
      <w:r w:rsidR="00206550" w:rsidRPr="00542E1B">
        <w:rPr>
          <w:rFonts w:ascii="Times New Roman" w:hAnsi="Times New Roman" w:cs="Times New Roman"/>
          <w:sz w:val="28"/>
          <w:szCs w:val="28"/>
          <w:lang w:val="az-Latn-AZ"/>
        </w:rPr>
        <w:t>. İkinci dərəcəli ehtiyatların həcmi əmanətlərin və kreditlərin təsirinin təsir etdiyi eyni faktorlarla idarə olunan ümumi məbləğin müəyyən bir hissəsini müəyyənləşdirməklə müəyyən edilir. Bankdakı depozitlərin həcmində əhəmiyyətli dəyişikliklərlə kreditlərə və ikincil ehtiyatlara tələbat çox əhəmiyyətli olmalıdır.</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Fondların yerləşdirilməsinin üçüncü mərhələsi kredit portfelinin f</w:t>
      </w:r>
      <w:r w:rsidRPr="00542E1B">
        <w:rPr>
          <w:rFonts w:ascii="Times New Roman" w:hAnsi="Times New Roman" w:cs="Times New Roman"/>
          <w:sz w:val="28"/>
          <w:szCs w:val="28"/>
          <w:lang w:val="az-Latn-AZ"/>
        </w:rPr>
        <w:t>ormalaşmasıdır. Biznesin bank aks</w:t>
      </w:r>
      <w:r w:rsidR="00206550" w:rsidRPr="00542E1B">
        <w:rPr>
          <w:rFonts w:ascii="Times New Roman" w:hAnsi="Times New Roman" w:cs="Times New Roman"/>
          <w:sz w:val="28"/>
          <w:szCs w:val="28"/>
          <w:lang w:val="az-Latn-AZ"/>
        </w:rPr>
        <w:t xml:space="preserve">iomunda deyilir: bank ilk və ikinci dərəcəli ehtiyatları təmin etdikdən sonra, öz müştərilərinə kredit vermək üçün qalan vəsaitlərdən istifadə etmək hüququna malikdir, </w:t>
      </w:r>
      <w:r w:rsidR="008834B3" w:rsidRPr="00542E1B">
        <w:rPr>
          <w:rFonts w:ascii="Times New Roman" w:hAnsi="Times New Roman" w:cs="Times New Roman"/>
          <w:sz w:val="28"/>
          <w:szCs w:val="28"/>
          <w:lang w:val="az-Latn-AZ"/>
        </w:rPr>
        <w:t xml:space="preserve">Çünki </w:t>
      </w:r>
      <w:r w:rsidR="00206550" w:rsidRPr="00542E1B">
        <w:rPr>
          <w:rFonts w:ascii="Times New Roman" w:hAnsi="Times New Roman" w:cs="Times New Roman"/>
          <w:sz w:val="28"/>
          <w:szCs w:val="28"/>
          <w:lang w:val="az-Latn-AZ"/>
        </w:rPr>
        <w:t xml:space="preserve">bu, </w:t>
      </w:r>
      <w:r w:rsidR="008834B3" w:rsidRPr="00542E1B">
        <w:rPr>
          <w:rFonts w:ascii="Times New Roman" w:hAnsi="Times New Roman" w:cs="Times New Roman"/>
          <w:sz w:val="28"/>
          <w:szCs w:val="28"/>
          <w:lang w:val="az-Latn-AZ"/>
        </w:rPr>
        <w:t xml:space="preserve">aktiv əməliyyatların </w:t>
      </w:r>
      <w:r w:rsidR="00206550" w:rsidRPr="00542E1B">
        <w:rPr>
          <w:rFonts w:ascii="Times New Roman" w:hAnsi="Times New Roman" w:cs="Times New Roman"/>
          <w:sz w:val="28"/>
          <w:szCs w:val="28"/>
          <w:lang w:val="az-Latn-AZ"/>
        </w:rPr>
        <w:t>ən çox gəlir gətirən</w:t>
      </w:r>
      <w:r w:rsidR="008834B3" w:rsidRPr="00542E1B">
        <w:rPr>
          <w:rFonts w:ascii="Times New Roman" w:hAnsi="Times New Roman" w:cs="Times New Roman"/>
          <w:sz w:val="28"/>
          <w:szCs w:val="28"/>
          <w:lang w:val="az-Latn-AZ"/>
        </w:rPr>
        <w:t xml:space="preserve"> ən vacib hissəsidir. K</w:t>
      </w:r>
      <w:r w:rsidR="00206550" w:rsidRPr="00542E1B">
        <w:rPr>
          <w:rFonts w:ascii="Times New Roman" w:hAnsi="Times New Roman" w:cs="Times New Roman"/>
          <w:sz w:val="28"/>
          <w:szCs w:val="28"/>
          <w:lang w:val="az-Latn-AZ"/>
        </w:rPr>
        <w:t>redit əməliyyatları eyni zamanda ən riskli bank fəaliyyət növünə</w:t>
      </w:r>
      <w:r w:rsidR="008834B3" w:rsidRPr="00542E1B">
        <w:rPr>
          <w:rFonts w:ascii="Times New Roman" w:hAnsi="Times New Roman" w:cs="Times New Roman"/>
          <w:sz w:val="28"/>
          <w:szCs w:val="28"/>
          <w:lang w:val="az-Latn-AZ"/>
        </w:rPr>
        <w:t xml:space="preserve"> malikdir.</w:t>
      </w:r>
    </w:p>
    <w:p w:rsidR="008834B3"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Aktivlərin idarə edilməsi metodunun seçimi, bankın fəaliyyət göstərdiyi xüsusi şərtlərə, özü üçün təyin etdiyi məqsədlərə və əlbəttə ki, bank rəhbərliyinin səlahiyyətinə əsaslanır. Lakin hər hansı bir aktivin idarə edilməsi metodundan istifadə edərkən, qiymətli kağızların alınması və satışı, müştərilərinə nağd ödənişlərin edilməsi, zəmanət vermə və</w:t>
      </w:r>
      <w:r w:rsidR="008834B3" w:rsidRPr="00542E1B">
        <w:rPr>
          <w:rFonts w:ascii="Times New Roman" w:hAnsi="Times New Roman" w:cs="Times New Roman"/>
          <w:sz w:val="28"/>
          <w:szCs w:val="28"/>
          <w:lang w:val="az-Latn-AZ"/>
        </w:rPr>
        <w:t xml:space="preserve"> s. t</w:t>
      </w:r>
      <w:r w:rsidRPr="00542E1B">
        <w:rPr>
          <w:rFonts w:ascii="Times New Roman" w:hAnsi="Times New Roman" w:cs="Times New Roman"/>
          <w:sz w:val="28"/>
          <w:szCs w:val="28"/>
          <w:lang w:val="az-Latn-AZ"/>
        </w:rPr>
        <w:t>əmin etmək üçün müxtəlif xidmətlər təqdim edərkən, banklar öz öhdəliklərinin vəziyyətini, nağd pulun mövcudluğunu, depozit tələbinin müddətini, cə</w:t>
      </w:r>
      <w:r w:rsidR="008834B3" w:rsidRPr="00542E1B">
        <w:rPr>
          <w:rFonts w:ascii="Times New Roman" w:hAnsi="Times New Roman" w:cs="Times New Roman"/>
          <w:sz w:val="28"/>
          <w:szCs w:val="28"/>
          <w:lang w:val="az-Latn-AZ"/>
        </w:rPr>
        <w:t>lb edilmiş kapitala ciddi nəzarət etməlidir.</w:t>
      </w:r>
    </w:p>
    <w:p w:rsidR="00206550" w:rsidRPr="00542E1B" w:rsidRDefault="008834B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Ümumi fond metodu da uzaqdan </w:t>
      </w:r>
      <w:r w:rsidR="00206550" w:rsidRPr="00542E1B">
        <w:rPr>
          <w:rFonts w:ascii="Times New Roman" w:hAnsi="Times New Roman" w:cs="Times New Roman"/>
          <w:sz w:val="28"/>
          <w:szCs w:val="28"/>
          <w:lang w:val="az-Latn-AZ"/>
        </w:rPr>
        <w:t xml:space="preserve"> tətbiq edilə bilə</w:t>
      </w:r>
      <w:r w:rsidRPr="00542E1B">
        <w:rPr>
          <w:rFonts w:ascii="Times New Roman" w:hAnsi="Times New Roman" w:cs="Times New Roman"/>
          <w:sz w:val="28"/>
          <w:szCs w:val="28"/>
          <w:lang w:val="az-Latn-AZ"/>
        </w:rPr>
        <w:t>r.</w:t>
      </w:r>
      <w:r w:rsidR="00206550" w:rsidRPr="00542E1B">
        <w:rPr>
          <w:rFonts w:ascii="Times New Roman" w:hAnsi="Times New Roman" w:cs="Times New Roman"/>
          <w:sz w:val="28"/>
          <w:szCs w:val="28"/>
          <w:lang w:val="az-Latn-AZ"/>
        </w:rPr>
        <w:t xml:space="preserve"> Bu yanaşmanın üstünlükləri aşağıdakılardır:</w:t>
      </w:r>
    </w:p>
    <w:p w:rsidR="00206550" w:rsidRPr="00542E1B" w:rsidRDefault="008834B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Segoe UI Symbol" w:eastAsia="MS Gothic" w:hAnsi="Segoe UI Symbol" w:cs="Segoe UI Symbol"/>
          <w:sz w:val="28"/>
          <w:szCs w:val="28"/>
          <w:lang w:val="az-Latn-AZ"/>
        </w:rPr>
        <w:t>❖</w:t>
      </w:r>
      <w:r w:rsidR="00206550" w:rsidRPr="00542E1B">
        <w:rPr>
          <w:rFonts w:ascii="Times New Roman" w:hAnsi="Times New Roman" w:cs="Times New Roman"/>
          <w:sz w:val="28"/>
          <w:szCs w:val="28"/>
          <w:lang w:val="az-Latn-AZ"/>
        </w:rPr>
        <w:t xml:space="preserve"> Banklararası kreditlərin (ICD) cəlb edilməsini, qarşı tərəf bankının likvidliyini nəzərə alaraq, gələcəkdə bankın ən </w:t>
      </w:r>
      <w:r w:rsidR="009A6E0B" w:rsidRPr="00542E1B">
        <w:rPr>
          <w:rFonts w:ascii="Times New Roman" w:hAnsi="Times New Roman" w:cs="Times New Roman"/>
          <w:sz w:val="28"/>
          <w:szCs w:val="28"/>
          <w:lang w:val="az-Latn-AZ"/>
        </w:rPr>
        <w:t>yaxşı  proqnozunu</w:t>
      </w:r>
      <w:r w:rsidR="00206550" w:rsidRPr="00542E1B">
        <w:rPr>
          <w:rFonts w:ascii="Times New Roman" w:hAnsi="Times New Roman" w:cs="Times New Roman"/>
          <w:sz w:val="28"/>
          <w:szCs w:val="28"/>
          <w:lang w:val="az-Latn-AZ"/>
        </w:rPr>
        <w:t xml:space="preserve"> və onun likvidliyini </w:t>
      </w:r>
      <w:r w:rsidR="009A6E0B" w:rsidRPr="00542E1B">
        <w:rPr>
          <w:rFonts w:ascii="Times New Roman" w:hAnsi="Times New Roman" w:cs="Times New Roman"/>
          <w:sz w:val="28"/>
          <w:szCs w:val="28"/>
          <w:lang w:val="az-Latn-AZ"/>
        </w:rPr>
        <w:t>müəyyən etməklə</w:t>
      </w:r>
      <w:r w:rsidR="009F71E2" w:rsidRPr="00542E1B">
        <w:rPr>
          <w:rFonts w:ascii="Times New Roman" w:hAnsi="Times New Roman" w:cs="Times New Roman"/>
          <w:sz w:val="28"/>
          <w:szCs w:val="28"/>
          <w:lang w:val="az-Latn-AZ"/>
        </w:rPr>
        <w:t xml:space="preserve"> ;</w:t>
      </w:r>
    </w:p>
    <w:p w:rsidR="002D04E9"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Segoe UI Symbol" w:eastAsia="MS Gothic" w:hAnsi="Segoe UI Symbol" w:cs="Segoe UI Symbol"/>
          <w:sz w:val="28"/>
          <w:szCs w:val="28"/>
          <w:lang w:val="az-Latn-AZ"/>
        </w:rPr>
        <w:t>❖</w:t>
      </w:r>
      <w:r w:rsidR="00206550" w:rsidRPr="00542E1B">
        <w:rPr>
          <w:rFonts w:ascii="Times New Roman" w:hAnsi="Times New Roman" w:cs="Times New Roman"/>
          <w:sz w:val="28"/>
          <w:szCs w:val="28"/>
          <w:lang w:val="az-Latn-AZ"/>
        </w:rPr>
        <w:t xml:space="preserve"> likvidliyin şəffaf şəkildə qiymətləndirilməsi və maliyyə</w:t>
      </w:r>
      <w:r w:rsidR="009F71E2" w:rsidRPr="00542E1B">
        <w:rPr>
          <w:rFonts w:ascii="Times New Roman" w:hAnsi="Times New Roman" w:cs="Times New Roman"/>
          <w:sz w:val="28"/>
          <w:szCs w:val="28"/>
          <w:lang w:val="az-Latn-AZ"/>
        </w:rPr>
        <w:t xml:space="preserve"> vəsaitlərinin</w:t>
      </w:r>
      <w:r w:rsidR="00206550" w:rsidRPr="00542E1B">
        <w:rPr>
          <w:rFonts w:ascii="Times New Roman" w:hAnsi="Times New Roman" w:cs="Times New Roman"/>
          <w:sz w:val="28"/>
          <w:szCs w:val="28"/>
          <w:lang w:val="az-Latn-AZ"/>
        </w:rPr>
        <w:t xml:space="preserve"> dəyərini </w:t>
      </w: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çətinləşdirməmə</w:t>
      </w:r>
      <w:r w:rsidR="002D04E9" w:rsidRPr="00542E1B">
        <w:rPr>
          <w:rFonts w:ascii="Times New Roman" w:hAnsi="Times New Roman" w:cs="Times New Roman"/>
          <w:sz w:val="28"/>
          <w:szCs w:val="28"/>
          <w:lang w:val="az-Latn-AZ"/>
        </w:rPr>
        <w:t>si;</w:t>
      </w:r>
    </w:p>
    <w:p w:rsidR="002D04E9"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Segoe UI Symbol" w:eastAsia="MS Gothic" w:hAnsi="Segoe UI Symbol" w:cs="Segoe UI Symbol"/>
          <w:sz w:val="28"/>
          <w:szCs w:val="28"/>
          <w:lang w:val="az-Latn-AZ"/>
        </w:rPr>
        <w:t>❖</w:t>
      </w:r>
      <w:r w:rsidRPr="00542E1B">
        <w:rPr>
          <w:rFonts w:ascii="Times New Roman" w:hAnsi="Times New Roman" w:cs="Times New Roman"/>
          <w:sz w:val="28"/>
          <w:szCs w:val="28"/>
          <w:lang w:val="az-Latn-AZ"/>
        </w:rPr>
        <w:t xml:space="preserve"> hesablanmış və faktiki likvidlik göstəricilərinin təftiş edilmə</w:t>
      </w:r>
      <w:r w:rsidR="002D04E9" w:rsidRPr="00542E1B">
        <w:rPr>
          <w:rFonts w:ascii="Times New Roman" w:hAnsi="Times New Roman" w:cs="Times New Roman"/>
          <w:sz w:val="28"/>
          <w:szCs w:val="28"/>
          <w:lang w:val="az-Latn-AZ"/>
        </w:rPr>
        <w:t>sinin mümkünlüyü</w:t>
      </w:r>
      <w:r w:rsidR="009F71E2" w:rsidRPr="00542E1B">
        <w:rPr>
          <w:rFonts w:ascii="Times New Roman" w:hAnsi="Times New Roman" w:cs="Times New Roman"/>
          <w:sz w:val="28"/>
          <w:szCs w:val="28"/>
          <w:lang w:val="az-Latn-AZ"/>
        </w:rPr>
        <w:t xml:space="preserve">; </w:t>
      </w:r>
    </w:p>
    <w:p w:rsidR="00206550"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r w:rsidRPr="00542E1B">
        <w:rPr>
          <w:rFonts w:ascii="Segoe UI Symbol" w:eastAsia="MS Gothic" w:hAnsi="Segoe UI Symbol" w:cs="Segoe UI Symbol"/>
          <w:sz w:val="28"/>
          <w:szCs w:val="28"/>
          <w:lang w:val="az-Latn-AZ"/>
        </w:rPr>
        <w:t>❖</w:t>
      </w:r>
      <w:r w:rsidRPr="00542E1B">
        <w:rPr>
          <w:rFonts w:ascii="Times New Roman" w:hAnsi="Times New Roman" w:cs="Times New Roman"/>
          <w:sz w:val="28"/>
          <w:szCs w:val="28"/>
          <w:lang w:val="az-Latn-AZ"/>
        </w:rPr>
        <w:t xml:space="preserve"> köhnə əməliyyatlar geri alındıqda bank əməliyyatları</w:t>
      </w:r>
      <w:r w:rsidR="002D04E9" w:rsidRPr="00542E1B">
        <w:rPr>
          <w:rFonts w:ascii="Times New Roman" w:hAnsi="Times New Roman" w:cs="Times New Roman"/>
          <w:sz w:val="28"/>
          <w:szCs w:val="28"/>
          <w:lang w:val="az-Latn-AZ"/>
        </w:rPr>
        <w:t>nın</w:t>
      </w:r>
      <w:r w:rsidRPr="00542E1B">
        <w:rPr>
          <w:rFonts w:ascii="Times New Roman" w:hAnsi="Times New Roman" w:cs="Times New Roman"/>
          <w:sz w:val="28"/>
          <w:szCs w:val="28"/>
          <w:lang w:val="az-Latn-AZ"/>
        </w:rPr>
        <w:t xml:space="preserve"> bərpası, yeniləri ilə əvəz edilməsi və s.</w:t>
      </w:r>
    </w:p>
    <w:p w:rsidR="00206550" w:rsidRPr="00542E1B" w:rsidRDefault="002D04E9"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G</w:t>
      </w:r>
      <w:r w:rsidR="00206550" w:rsidRPr="00542E1B">
        <w:rPr>
          <w:rFonts w:ascii="Times New Roman" w:hAnsi="Times New Roman" w:cs="Times New Roman"/>
          <w:sz w:val="28"/>
          <w:szCs w:val="28"/>
          <w:lang w:val="az-Latn-AZ"/>
        </w:rPr>
        <w:t>östərilən aktiv və öhdəliklərin rasional strukturunu saxlamaq üçün banklara aşağıdakı siyasətin həyata keçirilməsini təklif ed</w:t>
      </w:r>
      <w:r w:rsidRPr="00542E1B">
        <w:rPr>
          <w:rFonts w:ascii="Times New Roman" w:hAnsi="Times New Roman" w:cs="Times New Roman"/>
          <w:sz w:val="28"/>
          <w:szCs w:val="28"/>
          <w:lang w:val="az-Latn-AZ"/>
        </w:rPr>
        <w:t>ilə</w:t>
      </w:r>
      <w:r w:rsidR="00206550" w:rsidRPr="00542E1B">
        <w:rPr>
          <w:rFonts w:ascii="Times New Roman" w:hAnsi="Times New Roman" w:cs="Times New Roman"/>
          <w:sz w:val="28"/>
          <w:szCs w:val="28"/>
          <w:lang w:val="az-Latn-AZ"/>
        </w:rPr>
        <w:t xml:space="preserve"> bilər:</w:t>
      </w:r>
    </w:p>
    <w:p w:rsidR="00206550" w:rsidRPr="00542E1B" w:rsidRDefault="009F71E2"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w:t>
      </w:r>
      <w:r w:rsidR="00206550" w:rsidRPr="00542E1B">
        <w:rPr>
          <w:rFonts w:ascii="Times New Roman" w:hAnsi="Times New Roman" w:cs="Times New Roman"/>
          <w:sz w:val="28"/>
          <w:szCs w:val="28"/>
          <w:lang w:val="az-Latn-AZ"/>
        </w:rPr>
        <w:t>ank xərclərinin azaldılması, aktivlərin rentabelliyini artırmaq və xarici şəraitdən asılılığını təmin etmək üçün banklararası kredit qoyuluşlarının öhdəliklə</w:t>
      </w:r>
      <w:r w:rsidRPr="00542E1B">
        <w:rPr>
          <w:rFonts w:ascii="Times New Roman" w:hAnsi="Times New Roman" w:cs="Times New Roman"/>
          <w:sz w:val="28"/>
          <w:szCs w:val="28"/>
          <w:lang w:val="az-Latn-AZ"/>
        </w:rPr>
        <w:t>rinin</w:t>
      </w:r>
      <w:r w:rsidR="00206550" w:rsidRPr="00542E1B">
        <w:rPr>
          <w:rFonts w:ascii="Times New Roman" w:hAnsi="Times New Roman" w:cs="Times New Roman"/>
          <w:sz w:val="28"/>
          <w:szCs w:val="28"/>
          <w:lang w:val="az-Latn-AZ"/>
        </w:rPr>
        <w:t xml:space="preserve"> minimuma endirilmə</w:t>
      </w:r>
      <w:r w:rsidRPr="00542E1B">
        <w:rPr>
          <w:rFonts w:ascii="Times New Roman" w:hAnsi="Times New Roman" w:cs="Times New Roman"/>
          <w:sz w:val="28"/>
          <w:szCs w:val="28"/>
          <w:lang w:val="az-Latn-AZ"/>
        </w:rPr>
        <w:t>si;</w:t>
      </w:r>
    </w:p>
    <w:p w:rsidR="009F71E2" w:rsidRPr="00542E1B" w:rsidRDefault="009F71E2"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m</w:t>
      </w:r>
      <w:r w:rsidR="002D04E9" w:rsidRPr="00542E1B">
        <w:rPr>
          <w:rFonts w:ascii="Times New Roman" w:hAnsi="Times New Roman" w:cs="Times New Roman"/>
          <w:sz w:val="28"/>
          <w:szCs w:val="28"/>
          <w:lang w:val="az-Latn-AZ"/>
        </w:rPr>
        <w:t xml:space="preserve">ənfəət gətirən </w:t>
      </w:r>
      <w:r w:rsidR="00206550" w:rsidRPr="00542E1B">
        <w:rPr>
          <w:rFonts w:ascii="Times New Roman" w:hAnsi="Times New Roman" w:cs="Times New Roman"/>
          <w:sz w:val="28"/>
          <w:szCs w:val="28"/>
          <w:lang w:val="az-Latn-AZ"/>
        </w:rPr>
        <w:t xml:space="preserve"> aktivlərin payının aktivlərin ümumi həcminə</w:t>
      </w:r>
      <w:r w:rsidRPr="00542E1B">
        <w:rPr>
          <w:rFonts w:ascii="Times New Roman" w:hAnsi="Times New Roman" w:cs="Times New Roman"/>
          <w:sz w:val="28"/>
          <w:szCs w:val="28"/>
          <w:lang w:val="az-Latn-AZ"/>
        </w:rPr>
        <w:t xml:space="preserve"> çatdırılması;</w:t>
      </w:r>
    </w:p>
    <w:p w:rsidR="009F71E2" w:rsidRPr="00542E1B" w:rsidRDefault="009F71E2"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y</w:t>
      </w:r>
      <w:r w:rsidR="00206550" w:rsidRPr="00542E1B">
        <w:rPr>
          <w:rFonts w:ascii="Times New Roman" w:hAnsi="Times New Roman" w:cs="Times New Roman"/>
          <w:sz w:val="28"/>
          <w:szCs w:val="28"/>
          <w:lang w:val="az-Latn-AZ"/>
        </w:rPr>
        <w:t>eni səhmlə</w:t>
      </w:r>
      <w:r w:rsidR="002D04E9" w:rsidRPr="00542E1B">
        <w:rPr>
          <w:rFonts w:ascii="Times New Roman" w:hAnsi="Times New Roman" w:cs="Times New Roman"/>
          <w:sz w:val="28"/>
          <w:szCs w:val="28"/>
          <w:lang w:val="az-Latn-AZ"/>
        </w:rPr>
        <w:t xml:space="preserve">rin </w:t>
      </w:r>
      <w:r w:rsidR="00206550" w:rsidRPr="00542E1B">
        <w:rPr>
          <w:rFonts w:ascii="Times New Roman" w:hAnsi="Times New Roman" w:cs="Times New Roman"/>
          <w:sz w:val="28"/>
          <w:szCs w:val="28"/>
          <w:lang w:val="az-Latn-AZ"/>
        </w:rPr>
        <w:t xml:space="preserve"> buraxılmasına və onların satılmasına və bununla bankın </w:t>
      </w:r>
      <w:r w:rsidR="002D04E9"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etibarlılığının güclənməsinə görə</w:t>
      </w:r>
      <w:r w:rsidRPr="00542E1B">
        <w:rPr>
          <w:rFonts w:ascii="Times New Roman" w:hAnsi="Times New Roman" w:cs="Times New Roman"/>
          <w:sz w:val="28"/>
          <w:szCs w:val="28"/>
          <w:lang w:val="az-Latn-AZ"/>
        </w:rPr>
        <w:t xml:space="preserve"> kapitalın artırılması;</w:t>
      </w:r>
    </w:p>
    <w:p w:rsidR="009F71E2" w:rsidRPr="00542E1B" w:rsidRDefault="00206550"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kredit riskin minimuma endirilməsi </w:t>
      </w:r>
      <w:r w:rsidR="009F71E2" w:rsidRPr="00542E1B">
        <w:rPr>
          <w:rFonts w:ascii="Times New Roman" w:hAnsi="Times New Roman" w:cs="Times New Roman"/>
          <w:sz w:val="28"/>
          <w:szCs w:val="28"/>
          <w:lang w:val="az-Latn-AZ"/>
        </w:rPr>
        <w:t>;</w:t>
      </w:r>
      <w:r w:rsidR="002D04E9" w:rsidRPr="00542E1B">
        <w:rPr>
          <w:rFonts w:ascii="Times New Roman" w:hAnsi="Times New Roman" w:cs="Times New Roman"/>
          <w:sz w:val="28"/>
          <w:szCs w:val="28"/>
          <w:lang w:val="az-Latn-AZ"/>
        </w:rPr>
        <w:t xml:space="preserve">  </w:t>
      </w:r>
    </w:p>
    <w:p w:rsidR="009F71E2" w:rsidRPr="00542E1B" w:rsidRDefault="009F71E2"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a</w:t>
      </w:r>
      <w:r w:rsidR="00206550" w:rsidRPr="00542E1B">
        <w:rPr>
          <w:rFonts w:ascii="Times New Roman" w:hAnsi="Times New Roman" w:cs="Times New Roman"/>
          <w:sz w:val="28"/>
          <w:szCs w:val="28"/>
          <w:lang w:val="az-Latn-AZ"/>
        </w:rPr>
        <w:t>ktivlər üzrə gəlir dərəcəsinin dəyişməsi (ümumi gəlirin bütün aktivlərə nisbəti, bu dəyər orta hesabla Amerika bankından az olmamalıdır - 12%).</w:t>
      </w:r>
    </w:p>
    <w:p w:rsidR="00206550" w:rsidRPr="00542E1B" w:rsidRDefault="00206550" w:rsidP="004C6B7A">
      <w:pPr>
        <w:pStyle w:val="ListParagraph"/>
        <w:numPr>
          <w:ilvl w:val="0"/>
          <w:numId w:val="13"/>
        </w:numPr>
        <w:spacing w:after="0" w:line="360" w:lineRule="auto"/>
        <w:ind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borc edilmiş vəsaitlərin nisbətinin dəyişməsi</w:t>
      </w:r>
      <w:r w:rsidR="009F71E2" w:rsidRPr="00542E1B">
        <w:rPr>
          <w:rFonts w:ascii="Times New Roman" w:hAnsi="Times New Roman" w:cs="Times New Roman"/>
          <w:sz w:val="28"/>
          <w:szCs w:val="28"/>
          <w:lang w:val="az-Latn-AZ"/>
        </w:rPr>
        <w:t xml:space="preserve"> və</w:t>
      </w:r>
      <w:r w:rsidRPr="00542E1B">
        <w:rPr>
          <w:rFonts w:ascii="Times New Roman" w:hAnsi="Times New Roman" w:cs="Times New Roman"/>
          <w:sz w:val="28"/>
          <w:szCs w:val="28"/>
          <w:lang w:val="az-Latn-AZ"/>
        </w:rPr>
        <w:t xml:space="preserve"> tənzimləyici likvidliyin təmin edilmə</w:t>
      </w:r>
      <w:r w:rsidR="00E24253" w:rsidRPr="00542E1B">
        <w:rPr>
          <w:rFonts w:ascii="Times New Roman" w:hAnsi="Times New Roman" w:cs="Times New Roman"/>
          <w:sz w:val="28"/>
          <w:szCs w:val="28"/>
          <w:lang w:val="az-Latn-AZ"/>
        </w:rPr>
        <w:t>si.</w:t>
      </w:r>
    </w:p>
    <w:p w:rsidR="00206550" w:rsidRPr="00542E1B" w:rsidRDefault="00E24253" w:rsidP="004C6B7A">
      <w:pPr>
        <w:spacing w:after="0" w:line="360" w:lineRule="auto"/>
        <w:ind w:firstLine="709"/>
        <w:contextualSpacing/>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w:t>
      </w:r>
      <w:r w:rsidR="00206550" w:rsidRPr="00542E1B">
        <w:rPr>
          <w:rFonts w:ascii="Times New Roman" w:hAnsi="Times New Roman" w:cs="Times New Roman"/>
          <w:sz w:val="28"/>
          <w:szCs w:val="28"/>
          <w:lang w:val="az-Latn-AZ"/>
        </w:rPr>
        <w:t>Kredit ehtiyatları bazarında fəal siyasət maliyyə sabitliyi və etibarlılığının təmin edilməsindən kənara çıxma</w:t>
      </w:r>
      <w:r w:rsidRPr="00542E1B">
        <w:rPr>
          <w:rFonts w:ascii="Times New Roman" w:hAnsi="Times New Roman" w:cs="Times New Roman"/>
          <w:sz w:val="28"/>
          <w:szCs w:val="28"/>
          <w:lang w:val="az-Latn-AZ"/>
        </w:rPr>
        <w:t xml:space="preserve">malıdır. Xarici </w:t>
      </w:r>
      <w:r w:rsidR="00206550" w:rsidRPr="00542E1B">
        <w:rPr>
          <w:rFonts w:ascii="Times New Roman" w:hAnsi="Times New Roman" w:cs="Times New Roman"/>
          <w:sz w:val="28"/>
          <w:szCs w:val="28"/>
          <w:lang w:val="az-Latn-AZ"/>
        </w:rPr>
        <w:t xml:space="preserve"> əməliyyatlarla əlaqə</w:t>
      </w:r>
      <w:r w:rsidRPr="00542E1B">
        <w:rPr>
          <w:rFonts w:ascii="Times New Roman" w:hAnsi="Times New Roman" w:cs="Times New Roman"/>
          <w:sz w:val="28"/>
          <w:szCs w:val="28"/>
          <w:lang w:val="az-Latn-AZ"/>
        </w:rPr>
        <w:t>li anlaşmalar</w:t>
      </w:r>
      <w:r w:rsidR="00206550" w:rsidRPr="00542E1B">
        <w:rPr>
          <w:rFonts w:ascii="Times New Roman" w:hAnsi="Times New Roman" w:cs="Times New Roman"/>
          <w:sz w:val="28"/>
          <w:szCs w:val="28"/>
          <w:lang w:val="az-Latn-AZ"/>
        </w:rPr>
        <w:t xml:space="preserve">, öz növbəsində mövcud və yeni </w:t>
      </w:r>
      <w:r w:rsidRPr="00542E1B">
        <w:rPr>
          <w:rFonts w:ascii="Times New Roman" w:hAnsi="Times New Roman" w:cs="Times New Roman"/>
          <w:sz w:val="28"/>
          <w:szCs w:val="28"/>
          <w:lang w:val="az-Latn-AZ"/>
        </w:rPr>
        <w:t>müqavilələrə səbəb olur.</w:t>
      </w:r>
    </w:p>
    <w:p w:rsidR="00206550"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p>
    <w:p w:rsidR="00206550" w:rsidRPr="00542E1B" w:rsidRDefault="00206550" w:rsidP="004C6B7A">
      <w:pPr>
        <w:spacing w:after="0" w:line="360" w:lineRule="auto"/>
        <w:ind w:left="142" w:firstLine="709"/>
        <w:contextualSpacing/>
        <w:jc w:val="both"/>
        <w:rPr>
          <w:rFonts w:ascii="Times New Roman" w:hAnsi="Times New Roman" w:cs="Times New Roman"/>
          <w:sz w:val="28"/>
          <w:szCs w:val="28"/>
          <w:lang w:val="az-Latn-AZ"/>
        </w:rPr>
      </w:pPr>
    </w:p>
    <w:p w:rsidR="00710076" w:rsidRPr="00542E1B" w:rsidRDefault="00710076" w:rsidP="004C6B7A">
      <w:pPr>
        <w:spacing w:after="0" w:line="360" w:lineRule="auto"/>
        <w:ind w:firstLine="709"/>
        <w:contextualSpacing/>
        <w:jc w:val="both"/>
        <w:rPr>
          <w:rFonts w:ascii="Times New Roman" w:hAnsi="Times New Roman" w:cs="Times New Roman"/>
          <w:b/>
          <w:sz w:val="28"/>
          <w:szCs w:val="28"/>
          <w:lang w:val="az-Latn-AZ"/>
        </w:rPr>
      </w:pPr>
    </w:p>
    <w:p w:rsidR="009F71E2" w:rsidRPr="00542E1B" w:rsidRDefault="009F71E2" w:rsidP="004C6B7A">
      <w:pPr>
        <w:spacing w:after="0" w:line="360" w:lineRule="auto"/>
        <w:ind w:firstLine="709"/>
        <w:rPr>
          <w:rFonts w:ascii="Times New Roman" w:hAnsi="Times New Roman" w:cs="Times New Roman"/>
          <w:b/>
          <w:sz w:val="28"/>
          <w:szCs w:val="28"/>
          <w:lang w:val="az-Latn-AZ"/>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6B3225" w:rsidRDefault="006B3225" w:rsidP="004C6B7A">
      <w:pPr>
        <w:spacing w:after="0" w:line="360" w:lineRule="auto"/>
        <w:ind w:firstLine="709"/>
        <w:jc w:val="center"/>
        <w:rPr>
          <w:rFonts w:ascii="Times New Roman" w:hAnsi="Times New Roman" w:cs="Times New Roman"/>
          <w:b/>
          <w:sz w:val="32"/>
          <w:szCs w:val="28"/>
        </w:rPr>
      </w:pPr>
    </w:p>
    <w:p w:rsidR="00A804E1" w:rsidRPr="006B3225" w:rsidRDefault="00A804E1" w:rsidP="004C6B7A">
      <w:pPr>
        <w:spacing w:after="0" w:line="360" w:lineRule="auto"/>
        <w:ind w:firstLine="709"/>
        <w:jc w:val="center"/>
        <w:rPr>
          <w:rFonts w:ascii="Times New Roman" w:hAnsi="Times New Roman" w:cs="Times New Roman"/>
          <w:b/>
          <w:sz w:val="36"/>
          <w:szCs w:val="28"/>
        </w:rPr>
      </w:pPr>
      <w:r w:rsidRPr="006B3225">
        <w:rPr>
          <w:rFonts w:ascii="Times New Roman" w:hAnsi="Times New Roman" w:cs="Times New Roman"/>
          <w:b/>
          <w:sz w:val="36"/>
          <w:szCs w:val="28"/>
        </w:rPr>
        <w:t>Nəticə</w:t>
      </w:r>
      <w:r w:rsidR="00BA4F60" w:rsidRPr="006B3225">
        <w:rPr>
          <w:rFonts w:ascii="Times New Roman" w:hAnsi="Times New Roman" w:cs="Times New Roman"/>
          <w:b/>
          <w:sz w:val="36"/>
          <w:szCs w:val="28"/>
        </w:rPr>
        <w:t xml:space="preserve"> və təkliflər</w:t>
      </w:r>
    </w:p>
    <w:p w:rsidR="008B7299" w:rsidRPr="00542E1B" w:rsidRDefault="003747B2"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Bazar iqtisadiyyatı mövcud olduğu müddətcə ölkə iqtisadiyyatını banklarsız təsəvvür etmək mümkün deyildir.</w:t>
      </w:r>
      <w:r w:rsidR="008B7299" w:rsidRPr="00542E1B">
        <w:rPr>
          <w:rFonts w:ascii="Times New Roman" w:hAnsi="Times New Roman" w:cs="Times New Roman"/>
          <w:sz w:val="28"/>
          <w:szCs w:val="28"/>
        </w:rPr>
        <w:t xml:space="preserve"> </w:t>
      </w:r>
      <w:r w:rsidRPr="00542E1B">
        <w:rPr>
          <w:rFonts w:ascii="Times New Roman" w:hAnsi="Times New Roman" w:cs="Times New Roman"/>
          <w:sz w:val="28"/>
          <w:szCs w:val="28"/>
        </w:rPr>
        <w:t xml:space="preserve">Xüsusi olaraq  pulun tədavül prosesində dövriyyəsi, </w:t>
      </w:r>
      <w:r w:rsidRPr="00542E1B">
        <w:rPr>
          <w:rFonts w:ascii="Times New Roman" w:hAnsi="Times New Roman" w:cs="Times New Roman"/>
          <w:sz w:val="28"/>
          <w:szCs w:val="28"/>
          <w:lang w:val="az-Latn-AZ"/>
        </w:rPr>
        <w:t>öhdəliklərin lazımı səviyyədə  yerinə yetirilməsi kreditlərin verilməsi banklar vasitəsi ilə həyata keçirilir.</w:t>
      </w:r>
      <w:r w:rsidRPr="00542E1B">
        <w:rPr>
          <w:rFonts w:ascii="Times New Roman" w:hAnsi="Times New Roman" w:cs="Times New Roman"/>
          <w:sz w:val="28"/>
          <w:szCs w:val="28"/>
        </w:rPr>
        <w:t xml:space="preserve"> </w:t>
      </w:r>
      <w:r w:rsidR="008B7299" w:rsidRPr="00542E1B">
        <w:rPr>
          <w:rFonts w:ascii="Times New Roman" w:hAnsi="Times New Roman" w:cs="Times New Roman"/>
          <w:sz w:val="28"/>
          <w:szCs w:val="28"/>
        </w:rPr>
        <w:t xml:space="preserve">Bankların əsas tərkib hissəsi sayılan aktiv əməliyyatların  strukturunun keyfiyyəti bankların əsas məqsədi olan mənfəətin və </w:t>
      </w:r>
    </w:p>
    <w:p w:rsidR="00C82C07" w:rsidRPr="00542E1B" w:rsidRDefault="008B7299"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fəaliyyətinin əsas elementi olan varlığının davamlılığının ən vacib amillərindən biridir. </w:t>
      </w:r>
      <w:r w:rsidR="00C82C07" w:rsidRPr="00542E1B">
        <w:rPr>
          <w:rFonts w:ascii="Times New Roman" w:hAnsi="Times New Roman" w:cs="Times New Roman"/>
          <w:sz w:val="28"/>
          <w:szCs w:val="28"/>
        </w:rPr>
        <w:t xml:space="preserve">Ölkədənin maliyyə durumunun  tarazlığının önəmli </w:t>
      </w:r>
      <w:r w:rsidR="00C9179B" w:rsidRPr="00542E1B">
        <w:rPr>
          <w:rFonts w:ascii="Times New Roman" w:hAnsi="Times New Roman" w:cs="Times New Roman"/>
          <w:sz w:val="28"/>
          <w:szCs w:val="28"/>
        </w:rPr>
        <w:t xml:space="preserve">səbəbi </w:t>
      </w:r>
      <w:r w:rsidR="00C82C07" w:rsidRPr="00542E1B">
        <w:rPr>
          <w:rFonts w:ascii="Times New Roman" w:hAnsi="Times New Roman" w:cs="Times New Roman"/>
          <w:sz w:val="28"/>
          <w:szCs w:val="28"/>
        </w:rPr>
        <w:t xml:space="preserve"> kimi məzənnənin stabil vəziyyətdə</w:t>
      </w:r>
      <w:r w:rsidR="00C9179B" w:rsidRPr="00542E1B">
        <w:rPr>
          <w:rFonts w:ascii="Times New Roman" w:hAnsi="Times New Roman" w:cs="Times New Roman"/>
          <w:sz w:val="28"/>
          <w:szCs w:val="28"/>
        </w:rPr>
        <w:t xml:space="preserve"> saxlanılması</w:t>
      </w:r>
      <w:r w:rsidR="00C82C07" w:rsidRPr="00542E1B">
        <w:rPr>
          <w:rFonts w:ascii="Times New Roman" w:hAnsi="Times New Roman" w:cs="Times New Roman"/>
          <w:sz w:val="28"/>
          <w:szCs w:val="28"/>
        </w:rPr>
        <w:t xml:space="preserve">  və</w:t>
      </w:r>
      <w:r w:rsidR="00C9179B" w:rsidRPr="00542E1B">
        <w:rPr>
          <w:rFonts w:ascii="Times New Roman" w:hAnsi="Times New Roman" w:cs="Times New Roman"/>
          <w:sz w:val="28"/>
          <w:szCs w:val="28"/>
        </w:rPr>
        <w:t xml:space="preserve"> onun miqdarını</w:t>
      </w:r>
      <w:r w:rsidR="00C82C07" w:rsidRPr="00542E1B">
        <w:rPr>
          <w:rFonts w:ascii="Times New Roman" w:hAnsi="Times New Roman" w:cs="Times New Roman"/>
          <w:sz w:val="28"/>
          <w:szCs w:val="28"/>
        </w:rPr>
        <w:t xml:space="preserve"> bazar tələblərinə</w:t>
      </w:r>
      <w:r w:rsidR="00C9179B" w:rsidRPr="00542E1B">
        <w:rPr>
          <w:rFonts w:ascii="Times New Roman" w:hAnsi="Times New Roman" w:cs="Times New Roman"/>
          <w:sz w:val="28"/>
          <w:szCs w:val="28"/>
        </w:rPr>
        <w:t xml:space="preserve"> uzlaşdırıldırmasıdır.</w:t>
      </w:r>
    </w:p>
    <w:p w:rsidR="00792262" w:rsidRPr="00542E1B" w:rsidRDefault="008B7299"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Banklar aktiv əməliyyatlar içərisində ən vacib əməliyyat olan kreditlərin geri ödənməməsinə  riskinə qarşı maliyyə gücünü qoruya bilmək üçün </w:t>
      </w:r>
      <w:r w:rsidR="009256E0" w:rsidRPr="00542E1B">
        <w:rPr>
          <w:rFonts w:ascii="Times New Roman" w:hAnsi="Times New Roman" w:cs="Times New Roman"/>
          <w:sz w:val="28"/>
          <w:szCs w:val="28"/>
        </w:rPr>
        <w:t>verilmiş kreditlərin keyfiyyətini və həmçinin bu baxımdan aktivlərin də keyfiyyətini yüksək tutmaqları vacib amillərdən sayılır.</w:t>
      </w:r>
      <w:r w:rsidR="009256E0" w:rsidRPr="00542E1B">
        <w:rPr>
          <w:rFonts w:ascii="Times New Roman" w:hAnsi="Times New Roman" w:cs="Times New Roman"/>
        </w:rPr>
        <w:t xml:space="preserve"> </w:t>
      </w:r>
      <w:r w:rsidR="009256E0" w:rsidRPr="00542E1B">
        <w:rPr>
          <w:rFonts w:ascii="Times New Roman" w:hAnsi="Times New Roman" w:cs="Times New Roman"/>
          <w:sz w:val="28"/>
          <w:szCs w:val="28"/>
        </w:rPr>
        <w:t>Bu məqsədlə, borc vermə prosesinin səmərəliliyi, kredit verməkdə zəruri risk qiymətləndirmə</w:t>
      </w:r>
      <w:r w:rsidR="00A9052D" w:rsidRPr="00542E1B">
        <w:rPr>
          <w:rFonts w:ascii="Times New Roman" w:hAnsi="Times New Roman" w:cs="Times New Roman"/>
          <w:sz w:val="28"/>
          <w:szCs w:val="28"/>
        </w:rPr>
        <w:t xml:space="preserve">si, </w:t>
      </w:r>
      <w:r w:rsidR="009256E0" w:rsidRPr="00542E1B">
        <w:rPr>
          <w:rFonts w:ascii="Times New Roman" w:hAnsi="Times New Roman" w:cs="Times New Roman"/>
          <w:sz w:val="28"/>
          <w:szCs w:val="28"/>
        </w:rPr>
        <w:t>aşkarlanması və monitorinqi, kredit şərtlərinin vəziyyətinin müəyyən edilməsi, kredit riskinin monitorinqi, kredit və investisiya portfelinin qiymətləndirilməsi, aktivlərin konsentrasiyasının qiymətləndirilməsi</w:t>
      </w:r>
      <w:r w:rsidR="00A9052D" w:rsidRPr="00542E1B">
        <w:rPr>
          <w:rFonts w:ascii="Times New Roman" w:hAnsi="Times New Roman" w:cs="Times New Roman"/>
          <w:sz w:val="28"/>
          <w:szCs w:val="28"/>
        </w:rPr>
        <w:t xml:space="preserve"> </w:t>
      </w:r>
      <w:r w:rsidR="009256E0" w:rsidRPr="00542E1B">
        <w:rPr>
          <w:rFonts w:ascii="Times New Roman" w:hAnsi="Times New Roman" w:cs="Times New Roman"/>
          <w:sz w:val="28"/>
          <w:szCs w:val="28"/>
        </w:rPr>
        <w:t xml:space="preserve"> məsələlərinə diqqət yetirməlidir.</w:t>
      </w:r>
    </w:p>
    <w:p w:rsidR="00792262" w:rsidRPr="00542E1B" w:rsidRDefault="00A9052D"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Son vaxtlarda banklara olan tələbatın çoxalmasında əsas məqsəd banklarda yaradılan  kredit xəttinin olması   və əhalinin banklara olan etibarıdır.Bu səbəbdən </w:t>
      </w:r>
      <w:r w:rsidR="00D1443B" w:rsidRPr="00542E1B">
        <w:rPr>
          <w:rFonts w:ascii="Times New Roman" w:hAnsi="Times New Roman" w:cs="Times New Roman"/>
          <w:sz w:val="28"/>
          <w:szCs w:val="28"/>
        </w:rPr>
        <w:t xml:space="preserve">də, </w:t>
      </w:r>
      <w:r w:rsidRPr="00542E1B">
        <w:rPr>
          <w:rFonts w:ascii="Times New Roman" w:hAnsi="Times New Roman" w:cs="Times New Roman"/>
          <w:sz w:val="28"/>
          <w:szCs w:val="28"/>
        </w:rPr>
        <w:t xml:space="preserve">kredit qoyuluşlarının həcminin çoxalması kredit portfelinində formalaşmasına səbəb olaraq bankların sürətlə inkişafına zəmin yaradır. </w:t>
      </w:r>
    </w:p>
    <w:p w:rsidR="00C9179B" w:rsidRPr="00542E1B" w:rsidRDefault="006F7916" w:rsidP="004C6B7A">
      <w:pPr>
        <w:pStyle w:val="ListParagraph"/>
        <w:spacing w:after="0" w:line="360" w:lineRule="auto"/>
        <w:ind w:left="142" w:firstLine="709"/>
        <w:jc w:val="both"/>
        <w:rPr>
          <w:rFonts w:ascii="Times New Roman" w:hAnsi="Times New Roman" w:cs="Times New Roman"/>
          <w:sz w:val="28"/>
          <w:szCs w:val="28"/>
        </w:rPr>
      </w:pPr>
      <w:r w:rsidRPr="00542E1B">
        <w:rPr>
          <w:rFonts w:ascii="Times New Roman" w:hAnsi="Times New Roman" w:cs="Times New Roman"/>
          <w:sz w:val="28"/>
          <w:szCs w:val="28"/>
        </w:rPr>
        <w:t xml:space="preserve">  </w:t>
      </w:r>
      <w:r w:rsidR="00C9179B" w:rsidRPr="00542E1B">
        <w:rPr>
          <w:rFonts w:ascii="Times New Roman" w:hAnsi="Times New Roman" w:cs="Times New Roman"/>
          <w:sz w:val="28"/>
          <w:szCs w:val="28"/>
        </w:rPr>
        <w:t xml:space="preserve">Bank əməliyyatlarında təkcə kredit əməliyyatları deyil </w:t>
      </w:r>
      <w:r w:rsidR="00D1443B" w:rsidRPr="00542E1B">
        <w:rPr>
          <w:rFonts w:ascii="Times New Roman" w:hAnsi="Times New Roman" w:cs="Times New Roman"/>
          <w:sz w:val="28"/>
          <w:szCs w:val="28"/>
        </w:rPr>
        <w:t>,</w:t>
      </w:r>
      <w:r w:rsidR="00C9179B" w:rsidRPr="00542E1B">
        <w:rPr>
          <w:rFonts w:ascii="Times New Roman" w:hAnsi="Times New Roman" w:cs="Times New Roman"/>
          <w:sz w:val="28"/>
          <w:szCs w:val="28"/>
        </w:rPr>
        <w:t>aparılan digər aktiv əməliyya</w:t>
      </w:r>
      <w:r w:rsidR="00D1443B" w:rsidRPr="00542E1B">
        <w:rPr>
          <w:rFonts w:ascii="Times New Roman" w:hAnsi="Times New Roman" w:cs="Times New Roman"/>
          <w:sz w:val="28"/>
          <w:szCs w:val="28"/>
        </w:rPr>
        <w:t xml:space="preserve">tlar </w:t>
      </w:r>
      <w:r w:rsidR="00C9179B" w:rsidRPr="00542E1B">
        <w:rPr>
          <w:rFonts w:ascii="Times New Roman" w:hAnsi="Times New Roman" w:cs="Times New Roman"/>
          <w:sz w:val="28"/>
          <w:szCs w:val="28"/>
        </w:rPr>
        <w:t xml:space="preserve"> da xüsusi rol oynayır.</w:t>
      </w:r>
      <w:r w:rsidR="00D1443B" w:rsidRPr="00542E1B">
        <w:rPr>
          <w:rFonts w:ascii="Times New Roman" w:hAnsi="Times New Roman" w:cs="Times New Roman"/>
          <w:sz w:val="28"/>
          <w:szCs w:val="28"/>
        </w:rPr>
        <w:t>Belə ki, qoyulan daxili və xarici  investisiyaların get- gedə həcminin artması ,nağd və nağdsız hesablaşmların tez bir zamanda aparılması həm aparılan starateji bank əməliyyatlarının</w:t>
      </w:r>
      <w:r w:rsidRPr="00542E1B">
        <w:rPr>
          <w:rFonts w:ascii="Times New Roman" w:hAnsi="Times New Roman" w:cs="Times New Roman"/>
          <w:sz w:val="28"/>
          <w:szCs w:val="28"/>
        </w:rPr>
        <w:t xml:space="preserve"> keyfiyyətinin ,</w:t>
      </w:r>
      <w:r w:rsidR="00D1443B" w:rsidRPr="00542E1B">
        <w:rPr>
          <w:rFonts w:ascii="Times New Roman" w:hAnsi="Times New Roman" w:cs="Times New Roman"/>
          <w:sz w:val="28"/>
          <w:szCs w:val="28"/>
        </w:rPr>
        <w:t xml:space="preserve"> həm də yü</w:t>
      </w:r>
      <w:r w:rsidRPr="00542E1B">
        <w:rPr>
          <w:rFonts w:ascii="Times New Roman" w:hAnsi="Times New Roman" w:cs="Times New Roman"/>
          <w:sz w:val="28"/>
          <w:szCs w:val="28"/>
        </w:rPr>
        <w:t>ksək ixtisaslı kadrların peşəkarlıq səviyyəsinin</w:t>
      </w:r>
      <w:r w:rsidR="00D1443B" w:rsidRPr="00542E1B">
        <w:rPr>
          <w:rFonts w:ascii="Times New Roman" w:hAnsi="Times New Roman" w:cs="Times New Roman"/>
          <w:sz w:val="28"/>
          <w:szCs w:val="28"/>
        </w:rPr>
        <w:t xml:space="preserve"> göstəricisidir.</w:t>
      </w:r>
    </w:p>
    <w:p w:rsidR="006F7916" w:rsidRPr="00542E1B" w:rsidRDefault="008F6BE3" w:rsidP="004C6B7A">
      <w:pPr>
        <w:pStyle w:val="ListParagraph"/>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rPr>
        <w:t xml:space="preserve"> </w:t>
      </w:r>
      <w:r w:rsidR="00096BEA" w:rsidRPr="00542E1B">
        <w:rPr>
          <w:rFonts w:ascii="Times New Roman" w:hAnsi="Times New Roman" w:cs="Times New Roman"/>
          <w:sz w:val="28"/>
          <w:szCs w:val="28"/>
        </w:rPr>
        <w:t>2019-cu il Statistikasına nəzər yetirsək aydın olarkı, real sektor üzrə kredit qoyuluşlarında  ən çox pay</w:t>
      </w:r>
      <w:r w:rsidR="00096BEA" w:rsidRPr="00542E1B">
        <w:rPr>
          <w:rFonts w:ascii="Times New Roman" w:hAnsi="Times New Roman" w:cs="Times New Roman"/>
          <w:sz w:val="28"/>
          <w:szCs w:val="28"/>
          <w:lang w:val="az-Latn-AZ"/>
        </w:rPr>
        <w:t xml:space="preserve">ı </w:t>
      </w:r>
      <w:r w:rsidR="00096BEA" w:rsidRPr="00542E1B">
        <w:rPr>
          <w:rFonts w:ascii="Times New Roman" w:hAnsi="Times New Roman" w:cs="Times New Roman"/>
          <w:sz w:val="28"/>
          <w:szCs w:val="28"/>
        </w:rPr>
        <w:t xml:space="preserve"> ev təsərrüfatı – 41,4%  və </w:t>
      </w:r>
      <w:r w:rsidR="009F71E2" w:rsidRPr="00542E1B">
        <w:rPr>
          <w:rFonts w:ascii="Times New Roman" w:hAnsi="Times New Roman" w:cs="Times New Roman"/>
          <w:sz w:val="28"/>
          <w:szCs w:val="28"/>
        </w:rPr>
        <w:t xml:space="preserve"> </w:t>
      </w:r>
      <w:r w:rsidRPr="00542E1B">
        <w:rPr>
          <w:rFonts w:ascii="Times New Roman" w:hAnsi="Times New Roman" w:cs="Times New Roman"/>
          <w:sz w:val="28"/>
          <w:szCs w:val="28"/>
        </w:rPr>
        <w:t>daşınmaz əmlakın tikintisinə və alınmasına (ipoteka krediti daxil olmaqla)</w:t>
      </w:r>
      <w:r w:rsidR="00096BEA" w:rsidRPr="00542E1B">
        <w:rPr>
          <w:rFonts w:ascii="Times New Roman" w:hAnsi="Times New Roman" w:cs="Times New Roman"/>
          <w:sz w:val="28"/>
          <w:szCs w:val="28"/>
        </w:rPr>
        <w:t xml:space="preserve"> qoyulan kreditlər 14.6% olaraq daha çox</w:t>
      </w:r>
      <w:r w:rsidRPr="00542E1B">
        <w:rPr>
          <w:rFonts w:ascii="Times New Roman" w:hAnsi="Times New Roman" w:cs="Times New Roman"/>
          <w:sz w:val="28"/>
          <w:szCs w:val="28"/>
        </w:rPr>
        <w:t>luq</w:t>
      </w:r>
      <w:r w:rsidR="00096BEA" w:rsidRPr="00542E1B">
        <w:rPr>
          <w:rFonts w:ascii="Times New Roman" w:hAnsi="Times New Roman" w:cs="Times New Roman"/>
          <w:sz w:val="28"/>
          <w:szCs w:val="28"/>
        </w:rPr>
        <w:t xml:space="preserve"> təşkil edir. </w:t>
      </w:r>
      <w:r w:rsidRPr="00542E1B">
        <w:rPr>
          <w:rFonts w:ascii="Times New Roman" w:hAnsi="Times New Roman" w:cs="Times New Roman"/>
          <w:sz w:val="28"/>
          <w:szCs w:val="28"/>
        </w:rPr>
        <w:t>2009-2019-cu</w:t>
      </w:r>
      <w:r w:rsidR="00096BEA" w:rsidRPr="00542E1B">
        <w:rPr>
          <w:rFonts w:ascii="Times New Roman" w:hAnsi="Times New Roman" w:cs="Times New Roman"/>
          <w:sz w:val="28"/>
          <w:szCs w:val="28"/>
        </w:rPr>
        <w:t xml:space="preserve"> il</w:t>
      </w:r>
      <w:r w:rsidRPr="00542E1B">
        <w:rPr>
          <w:rFonts w:ascii="Times New Roman" w:hAnsi="Times New Roman" w:cs="Times New Roman"/>
          <w:sz w:val="28"/>
          <w:szCs w:val="28"/>
        </w:rPr>
        <w:t>l</w:t>
      </w:r>
      <w:r w:rsidRPr="00542E1B">
        <w:rPr>
          <w:rFonts w:ascii="Times New Roman" w:hAnsi="Times New Roman" w:cs="Times New Roman"/>
          <w:sz w:val="28"/>
          <w:szCs w:val="28"/>
          <w:lang w:val="az-Latn-AZ"/>
        </w:rPr>
        <w:t xml:space="preserve">ər </w:t>
      </w:r>
      <w:r w:rsidR="00096BEA" w:rsidRPr="00542E1B">
        <w:rPr>
          <w:rFonts w:ascii="Times New Roman" w:hAnsi="Times New Roman" w:cs="Times New Roman"/>
          <w:sz w:val="28"/>
          <w:szCs w:val="28"/>
        </w:rPr>
        <w:t xml:space="preserve"> </w:t>
      </w:r>
      <w:r w:rsidR="00096BEA" w:rsidRPr="00542E1B">
        <w:rPr>
          <w:rFonts w:ascii="Times New Roman" w:hAnsi="Times New Roman" w:cs="Times New Roman"/>
          <w:sz w:val="28"/>
          <w:szCs w:val="28"/>
          <w:lang w:val="az-Latn-AZ"/>
        </w:rPr>
        <w:t xml:space="preserve">üçün müqayisə aparsaq </w:t>
      </w:r>
      <w:r w:rsidRPr="00542E1B">
        <w:rPr>
          <w:rFonts w:ascii="Times New Roman" w:hAnsi="Times New Roman" w:cs="Times New Roman"/>
          <w:sz w:val="28"/>
          <w:szCs w:val="28"/>
          <w:lang w:val="az-Latn-AZ"/>
        </w:rPr>
        <w:t xml:space="preserve"> görərik ki, ev təsərrüfatlarına qoyulmuş kredit qoyuluşları 13,7% </w:t>
      </w:r>
      <w:r w:rsidRPr="00542E1B">
        <w:rPr>
          <w:rFonts w:ascii="Times New Roman" w:hAnsi="Times New Roman" w:cs="Times New Roman"/>
          <w:sz w:val="28"/>
          <w:szCs w:val="28"/>
        </w:rPr>
        <w:t xml:space="preserve">daşınmaz əmlakın tikintisinə və alınmasına (ipoteka krediti daxil olmaqla)  </w:t>
      </w:r>
      <w:r w:rsidRPr="00542E1B">
        <w:rPr>
          <w:rFonts w:ascii="Times New Roman" w:hAnsi="Times New Roman" w:cs="Times New Roman"/>
          <w:sz w:val="28"/>
          <w:szCs w:val="28"/>
          <w:lang w:val="az-Latn-AZ"/>
        </w:rPr>
        <w:t>kredit qoyulu isə 11,6 % artmışdır.Növbəli olaraq isə nəqliyyat və rabitəyə daha sonra  ictimai təşkilatlara kredit qoyuluşları təşkil edir.</w:t>
      </w:r>
    </w:p>
    <w:p w:rsidR="008F6BE3" w:rsidRPr="00542E1B" w:rsidRDefault="008F6BE3" w:rsidP="004C6B7A">
      <w:pPr>
        <w:pStyle w:val="ListParagraph"/>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Danılmaz faktdır ki</w:t>
      </w:r>
      <w:r w:rsidR="009F71E2" w:rsidRPr="00542E1B">
        <w:rPr>
          <w:rFonts w:ascii="Times New Roman" w:hAnsi="Times New Roman" w:cs="Times New Roman"/>
          <w:sz w:val="28"/>
          <w:szCs w:val="28"/>
          <w:lang w:val="az-Latn-AZ"/>
        </w:rPr>
        <w:t>, banklar da daxil olmaqla</w:t>
      </w:r>
      <w:r w:rsidRPr="00542E1B">
        <w:rPr>
          <w:rFonts w:ascii="Times New Roman" w:hAnsi="Times New Roman" w:cs="Times New Roman"/>
          <w:sz w:val="28"/>
          <w:szCs w:val="28"/>
          <w:lang w:val="az-Latn-AZ"/>
        </w:rPr>
        <w:t xml:space="preserve"> ölkənin başlıca məqsədi əhalinin rifanın üstün tutulmasıdır. Bu səbəbdən  bankların aktiv əmə</w:t>
      </w:r>
      <w:r w:rsidR="00BA4F60" w:rsidRPr="00542E1B">
        <w:rPr>
          <w:rFonts w:ascii="Times New Roman" w:hAnsi="Times New Roman" w:cs="Times New Roman"/>
          <w:sz w:val="28"/>
          <w:szCs w:val="28"/>
          <w:lang w:val="az-Latn-AZ"/>
        </w:rPr>
        <w:t xml:space="preserve">liyyatların tərkib hissəsi olan  </w:t>
      </w:r>
      <w:r w:rsidRPr="00542E1B">
        <w:rPr>
          <w:rFonts w:ascii="Times New Roman" w:hAnsi="Times New Roman" w:cs="Times New Roman"/>
          <w:sz w:val="28"/>
          <w:szCs w:val="28"/>
          <w:lang w:val="az-Latn-AZ"/>
        </w:rPr>
        <w:t>kredit əmə</w:t>
      </w:r>
      <w:r w:rsidR="009F71E2" w:rsidRPr="00542E1B">
        <w:rPr>
          <w:rFonts w:ascii="Times New Roman" w:hAnsi="Times New Roman" w:cs="Times New Roman"/>
          <w:sz w:val="28"/>
          <w:szCs w:val="28"/>
          <w:lang w:val="az-Latn-AZ"/>
        </w:rPr>
        <w:t>liyyatların</w:t>
      </w:r>
      <w:r w:rsidR="00BA4F60" w:rsidRPr="00542E1B">
        <w:rPr>
          <w:rFonts w:ascii="Times New Roman" w:hAnsi="Times New Roman" w:cs="Times New Roman"/>
          <w:sz w:val="28"/>
          <w:szCs w:val="28"/>
          <w:lang w:val="az-Latn-AZ"/>
        </w:rPr>
        <w:t>da əhaliyə kredit verilməsi ( buraya ipoteka krediti</w:t>
      </w:r>
      <w:r w:rsidR="009F71E2" w:rsidRPr="00542E1B">
        <w:rPr>
          <w:rFonts w:ascii="Times New Roman" w:hAnsi="Times New Roman" w:cs="Times New Roman"/>
          <w:sz w:val="28"/>
          <w:szCs w:val="28"/>
          <w:lang w:val="az-Latn-AZ"/>
        </w:rPr>
        <w:t xml:space="preserve"> və</w:t>
      </w:r>
      <w:r w:rsidR="00BA4F60" w:rsidRPr="00542E1B">
        <w:rPr>
          <w:rFonts w:ascii="Times New Roman" w:hAnsi="Times New Roman" w:cs="Times New Roman"/>
          <w:sz w:val="28"/>
          <w:szCs w:val="28"/>
          <w:lang w:val="az-Latn-AZ"/>
        </w:rPr>
        <w:t xml:space="preserve"> istehlak krediti və s.</w:t>
      </w:r>
      <w:r w:rsidR="009F71E2" w:rsidRPr="00542E1B">
        <w:rPr>
          <w:rFonts w:ascii="Times New Roman" w:hAnsi="Times New Roman" w:cs="Times New Roman"/>
          <w:sz w:val="28"/>
          <w:szCs w:val="28"/>
          <w:lang w:val="az-Latn-AZ"/>
        </w:rPr>
        <w:t xml:space="preserve"> daxil olmaqla </w:t>
      </w:r>
      <w:r w:rsidR="00BA4F60" w:rsidRPr="00542E1B">
        <w:rPr>
          <w:rFonts w:ascii="Times New Roman" w:hAnsi="Times New Roman" w:cs="Times New Roman"/>
          <w:sz w:val="28"/>
          <w:szCs w:val="28"/>
          <w:lang w:val="az-Latn-AZ"/>
        </w:rPr>
        <w:t>) zamanı əhalinin ümumi maddi rifahını üstün tutaraq</w:t>
      </w:r>
      <w:r w:rsidR="00BA2E83" w:rsidRPr="00542E1B">
        <w:rPr>
          <w:rFonts w:ascii="Times New Roman" w:hAnsi="Times New Roman" w:cs="Times New Roman"/>
          <w:sz w:val="28"/>
          <w:szCs w:val="28"/>
          <w:lang w:val="az-Latn-AZ"/>
        </w:rPr>
        <w:t>,</w:t>
      </w:r>
      <w:r w:rsidR="00BA4F60" w:rsidRPr="00542E1B">
        <w:rPr>
          <w:rFonts w:ascii="Times New Roman" w:hAnsi="Times New Roman" w:cs="Times New Roman"/>
          <w:sz w:val="28"/>
          <w:szCs w:val="28"/>
          <w:lang w:val="az-Latn-AZ"/>
        </w:rPr>
        <w:t xml:space="preserve"> faizlə</w:t>
      </w:r>
      <w:r w:rsidR="00BA2E83" w:rsidRPr="00542E1B">
        <w:rPr>
          <w:rFonts w:ascii="Times New Roman" w:hAnsi="Times New Roman" w:cs="Times New Roman"/>
          <w:sz w:val="28"/>
          <w:szCs w:val="28"/>
          <w:lang w:val="az-Latn-AZ"/>
        </w:rPr>
        <w:t>rin aşağ</w:t>
      </w:r>
      <w:r w:rsidR="00BA4F60" w:rsidRPr="00542E1B">
        <w:rPr>
          <w:rFonts w:ascii="Times New Roman" w:hAnsi="Times New Roman" w:cs="Times New Roman"/>
          <w:sz w:val="28"/>
          <w:szCs w:val="28"/>
          <w:lang w:val="az-Latn-AZ"/>
        </w:rPr>
        <w:t xml:space="preserve">ı salınmasını təklif edirəm. Bu cür halların tətbiq edilməsi bankların zərər etməsinin tam  əksinə </w:t>
      </w:r>
      <w:r w:rsidR="00BA2E83" w:rsidRPr="00542E1B">
        <w:rPr>
          <w:rFonts w:ascii="Times New Roman" w:hAnsi="Times New Roman" w:cs="Times New Roman"/>
          <w:sz w:val="28"/>
          <w:szCs w:val="28"/>
          <w:lang w:val="az-Latn-AZ"/>
        </w:rPr>
        <w:t xml:space="preserve">, </w:t>
      </w:r>
      <w:r w:rsidR="00BA4F60" w:rsidRPr="00542E1B">
        <w:rPr>
          <w:rFonts w:ascii="Times New Roman" w:hAnsi="Times New Roman" w:cs="Times New Roman"/>
          <w:sz w:val="28"/>
          <w:szCs w:val="28"/>
          <w:lang w:val="az-Latn-AZ"/>
        </w:rPr>
        <w:t xml:space="preserve">daha çox tələbin və inamın yaranağına şərait yarada bilər.Buna görə də  bankların mənfəəti </w:t>
      </w:r>
      <w:r w:rsidR="00BA2E83" w:rsidRPr="00542E1B">
        <w:rPr>
          <w:rFonts w:ascii="Times New Roman" w:hAnsi="Times New Roman" w:cs="Times New Roman"/>
          <w:sz w:val="28"/>
          <w:szCs w:val="28"/>
          <w:lang w:val="az-Latn-AZ"/>
        </w:rPr>
        <w:t xml:space="preserve">daha çox </w:t>
      </w:r>
      <w:r w:rsidR="00BA4F60" w:rsidRPr="00542E1B">
        <w:rPr>
          <w:rFonts w:ascii="Times New Roman" w:hAnsi="Times New Roman" w:cs="Times New Roman"/>
          <w:sz w:val="28"/>
          <w:szCs w:val="28"/>
          <w:lang w:val="az-Latn-AZ"/>
        </w:rPr>
        <w:t>artacaqdır.</w:t>
      </w:r>
    </w:p>
    <w:p w:rsidR="00824411" w:rsidRPr="00542E1B" w:rsidRDefault="00824411" w:rsidP="004C6B7A">
      <w:pPr>
        <w:pStyle w:val="ListParagraph"/>
        <w:spacing w:after="0" w:line="360" w:lineRule="auto"/>
        <w:ind w:left="142" w:firstLine="709"/>
        <w:jc w:val="both"/>
        <w:rPr>
          <w:rFonts w:ascii="Times New Roman" w:hAnsi="Times New Roman" w:cs="Times New Roman"/>
          <w:sz w:val="28"/>
          <w:szCs w:val="28"/>
          <w:lang w:val="az-Latn-AZ"/>
        </w:rPr>
      </w:pPr>
      <w:r w:rsidRPr="00542E1B">
        <w:rPr>
          <w:rFonts w:ascii="Times New Roman" w:hAnsi="Times New Roman" w:cs="Times New Roman"/>
          <w:sz w:val="28"/>
          <w:szCs w:val="28"/>
          <w:lang w:val="az-Latn-AZ"/>
        </w:rPr>
        <w:t xml:space="preserve">  Digər bir təklifim isə bank ödənişlərinin elektron formada ödənilməsinin təkcə paytaxt ərazisində</w:t>
      </w:r>
      <w:r w:rsidR="000703E6">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deyil, Azərbaycanın </w:t>
      </w:r>
      <w:r w:rsidR="00BA2E83"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bütün regionlarında eyni səviyyədə inkişaf etdirilməsidir.  Bunun</w:t>
      </w:r>
      <w:r w:rsidR="00BA2E83"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 üçün isə post terminalların</w:t>
      </w:r>
      <w:r w:rsidR="00BA2E83" w:rsidRPr="00542E1B">
        <w:rPr>
          <w:rFonts w:ascii="Times New Roman" w:hAnsi="Times New Roman" w:cs="Times New Roman"/>
          <w:sz w:val="28"/>
          <w:szCs w:val="28"/>
          <w:lang w:val="az-Latn-AZ"/>
        </w:rPr>
        <w:t>,</w:t>
      </w:r>
      <w:r w:rsidRPr="00542E1B">
        <w:rPr>
          <w:rFonts w:ascii="Times New Roman" w:hAnsi="Times New Roman" w:cs="Times New Roman"/>
          <w:sz w:val="28"/>
          <w:szCs w:val="28"/>
          <w:lang w:val="az-Latn-AZ"/>
        </w:rPr>
        <w:t xml:space="preserve"> onlayn ödəmə </w:t>
      </w:r>
      <w:r w:rsidR="00BA2E83" w:rsidRPr="00542E1B">
        <w:rPr>
          <w:rFonts w:ascii="Times New Roman" w:hAnsi="Times New Roman" w:cs="Times New Roman"/>
          <w:sz w:val="28"/>
          <w:szCs w:val="28"/>
          <w:lang w:val="az-Latn-AZ"/>
        </w:rPr>
        <w:t xml:space="preserve">sisteminin və plastik </w:t>
      </w:r>
      <w:r w:rsidRPr="00542E1B">
        <w:rPr>
          <w:rFonts w:ascii="Times New Roman" w:hAnsi="Times New Roman" w:cs="Times New Roman"/>
          <w:sz w:val="28"/>
          <w:szCs w:val="28"/>
          <w:lang w:val="az-Latn-AZ"/>
        </w:rPr>
        <w:t>kartlarınının sayının regionlarda da artırılmasının və istifadə təlimatlarının əhaliyə aydın şəkildə çatdırılmasının  tərəfdarıyam.</w:t>
      </w:r>
      <w:r w:rsidR="00BA2E83" w:rsidRPr="00542E1B">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 xml:space="preserve">Bu, </w:t>
      </w:r>
      <w:r w:rsidR="000703E6">
        <w:rPr>
          <w:rFonts w:ascii="Times New Roman" w:hAnsi="Times New Roman" w:cs="Times New Roman"/>
          <w:sz w:val="28"/>
          <w:szCs w:val="28"/>
          <w:lang w:val="az-Latn-AZ"/>
        </w:rPr>
        <w:t xml:space="preserve">ümumən </w:t>
      </w:r>
      <w:r w:rsidRPr="00542E1B">
        <w:rPr>
          <w:rFonts w:ascii="Times New Roman" w:hAnsi="Times New Roman" w:cs="Times New Roman"/>
          <w:sz w:val="28"/>
          <w:szCs w:val="28"/>
          <w:lang w:val="az-Latn-AZ"/>
        </w:rPr>
        <w:t>həm vaxta qənaətə ,</w:t>
      </w:r>
      <w:r w:rsidR="000703E6">
        <w:rPr>
          <w:rFonts w:ascii="Times New Roman" w:hAnsi="Times New Roman" w:cs="Times New Roman"/>
          <w:sz w:val="28"/>
          <w:szCs w:val="28"/>
          <w:lang w:val="az-Latn-AZ"/>
        </w:rPr>
        <w:t xml:space="preserve"> </w:t>
      </w:r>
      <w:r w:rsidRPr="00542E1B">
        <w:rPr>
          <w:rFonts w:ascii="Times New Roman" w:hAnsi="Times New Roman" w:cs="Times New Roman"/>
          <w:sz w:val="28"/>
          <w:szCs w:val="28"/>
          <w:lang w:val="az-Latn-AZ"/>
        </w:rPr>
        <w:t>həm də problemsiz daha sürətli ödənişə şərait yaradaraq nağdsız ödəniş sistemini genişlə</w:t>
      </w:r>
      <w:r w:rsidR="00BA2E83" w:rsidRPr="00542E1B">
        <w:rPr>
          <w:rFonts w:ascii="Times New Roman" w:hAnsi="Times New Roman" w:cs="Times New Roman"/>
          <w:sz w:val="28"/>
          <w:szCs w:val="28"/>
          <w:lang w:val="az-Latn-AZ"/>
        </w:rPr>
        <w:t>ndirəcəkdir</w:t>
      </w:r>
      <w:r w:rsidRPr="00542E1B">
        <w:rPr>
          <w:rFonts w:ascii="Times New Roman" w:hAnsi="Times New Roman" w:cs="Times New Roman"/>
          <w:sz w:val="28"/>
          <w:szCs w:val="28"/>
          <w:lang w:val="az-Latn-AZ"/>
        </w:rPr>
        <w:t>.</w:t>
      </w:r>
    </w:p>
    <w:p w:rsidR="00096BEA" w:rsidRPr="00542E1B" w:rsidRDefault="00096BEA" w:rsidP="004C6B7A">
      <w:pPr>
        <w:pStyle w:val="ListParagraph"/>
        <w:spacing w:after="0" w:line="360" w:lineRule="auto"/>
        <w:ind w:left="142" w:firstLine="709"/>
        <w:jc w:val="both"/>
        <w:rPr>
          <w:rFonts w:ascii="Times New Roman" w:hAnsi="Times New Roman" w:cs="Times New Roman"/>
          <w:sz w:val="28"/>
          <w:szCs w:val="28"/>
          <w:lang w:val="az-Latn-AZ"/>
        </w:rPr>
      </w:pPr>
    </w:p>
    <w:p w:rsidR="00A804E1" w:rsidRPr="00542E1B" w:rsidRDefault="00A804E1" w:rsidP="004C6B7A">
      <w:pPr>
        <w:pStyle w:val="ListParagraph"/>
        <w:spacing w:after="0" w:line="360" w:lineRule="auto"/>
        <w:ind w:left="142" w:firstLine="709"/>
        <w:jc w:val="center"/>
        <w:rPr>
          <w:rFonts w:ascii="Times New Roman" w:hAnsi="Times New Roman" w:cs="Times New Roman"/>
          <w:b/>
          <w:sz w:val="32"/>
          <w:szCs w:val="28"/>
        </w:rPr>
      </w:pPr>
    </w:p>
    <w:p w:rsidR="00466B10" w:rsidRPr="00542E1B" w:rsidRDefault="00466B10" w:rsidP="004C6B7A">
      <w:pPr>
        <w:pStyle w:val="ListParagraph"/>
        <w:spacing w:after="0" w:line="360" w:lineRule="auto"/>
        <w:ind w:left="142" w:firstLine="709"/>
        <w:jc w:val="both"/>
        <w:rPr>
          <w:rFonts w:ascii="Times New Roman" w:hAnsi="Times New Roman" w:cs="Times New Roman"/>
          <w:sz w:val="28"/>
          <w:szCs w:val="28"/>
        </w:rPr>
      </w:pPr>
    </w:p>
    <w:p w:rsidR="006B3225" w:rsidRDefault="006B3225" w:rsidP="009E2537">
      <w:pPr>
        <w:spacing w:after="0" w:line="360" w:lineRule="auto"/>
        <w:rPr>
          <w:rFonts w:ascii="Times New Roman" w:hAnsi="Times New Roman" w:cs="Times New Roman"/>
          <w:sz w:val="28"/>
          <w:szCs w:val="28"/>
        </w:rPr>
      </w:pPr>
    </w:p>
    <w:p w:rsidR="007F7FAF" w:rsidRPr="009E2537" w:rsidRDefault="007F7FAF" w:rsidP="006B3225">
      <w:pPr>
        <w:spacing w:after="0" w:line="360" w:lineRule="auto"/>
        <w:jc w:val="center"/>
        <w:rPr>
          <w:rFonts w:ascii="Times New Roman" w:hAnsi="Times New Roman" w:cs="Times New Roman"/>
          <w:b/>
          <w:sz w:val="28"/>
          <w:szCs w:val="28"/>
          <w:lang w:val="az-Latn-AZ"/>
        </w:rPr>
      </w:pPr>
      <w:r w:rsidRPr="009E2537">
        <w:rPr>
          <w:rFonts w:ascii="Times New Roman" w:hAnsi="Times New Roman" w:cs="Times New Roman"/>
          <w:b/>
          <w:sz w:val="28"/>
          <w:szCs w:val="28"/>
          <w:lang w:val="az-Latn-AZ"/>
        </w:rPr>
        <w:t>ƏDƏBİYYAT SİYAHISI</w:t>
      </w:r>
    </w:p>
    <w:p w:rsidR="007F7FAF" w:rsidRPr="00542E1B" w:rsidRDefault="007F7FAF" w:rsidP="004C6B7A">
      <w:pPr>
        <w:spacing w:after="160" w:line="360" w:lineRule="auto"/>
        <w:ind w:firstLine="709"/>
        <w:jc w:val="both"/>
        <w:rPr>
          <w:rFonts w:ascii="Times New Roman" w:eastAsia="Calibri" w:hAnsi="Times New Roman" w:cs="Times New Roman"/>
          <w:i/>
          <w:sz w:val="28"/>
          <w:szCs w:val="28"/>
          <w:lang w:val="az-Latn-AZ"/>
        </w:rPr>
      </w:pPr>
    </w:p>
    <w:p w:rsidR="007F7FAF" w:rsidRPr="00542E1B" w:rsidRDefault="007F7FAF" w:rsidP="004C6B7A">
      <w:pPr>
        <w:spacing w:after="160" w:line="360" w:lineRule="auto"/>
        <w:ind w:firstLine="709"/>
        <w:jc w:val="both"/>
        <w:rPr>
          <w:rFonts w:ascii="Times New Roman" w:eastAsia="Calibri" w:hAnsi="Times New Roman" w:cs="Times New Roman"/>
          <w:i/>
          <w:sz w:val="28"/>
          <w:szCs w:val="28"/>
          <w:lang w:val="az-Latn-AZ"/>
        </w:rPr>
      </w:pPr>
      <w:r w:rsidRPr="00542E1B">
        <w:rPr>
          <w:rFonts w:ascii="Times New Roman" w:eastAsia="Calibri" w:hAnsi="Times New Roman" w:cs="Times New Roman"/>
          <w:i/>
          <w:sz w:val="28"/>
          <w:szCs w:val="28"/>
          <w:lang w:val="az-Latn-AZ"/>
        </w:rPr>
        <w:t>Azərbaycanca ədəbiyyatlar:</w:t>
      </w:r>
    </w:p>
    <w:p w:rsidR="007F7FAF" w:rsidRPr="009E2537" w:rsidRDefault="007F7FAF"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M.M.Bağırov- “Bank və bank əməliyyatları” (Ali məktəblər üçün dərslik), Bakı-2003.</w:t>
      </w:r>
    </w:p>
    <w:p w:rsidR="007F7FAF" w:rsidRPr="009E2537" w:rsidRDefault="007F7FAF"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E.Sadıqov – “Bank əməliyyatları”, Bakı-2010</w:t>
      </w:r>
    </w:p>
    <w:p w:rsidR="007F7FAF" w:rsidRPr="009E2537" w:rsidRDefault="007F7FAF"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R.A.Bəşirov – “ Bank i</w:t>
      </w:r>
      <w:r w:rsidRPr="009E2537">
        <w:rPr>
          <w:rFonts w:ascii="Times New Roman" w:eastAsia="Calibri" w:hAnsi="Times New Roman" w:cs="Times New Roman"/>
          <w:sz w:val="28"/>
          <w:szCs w:val="28"/>
        </w:rPr>
        <w:t>şi</w:t>
      </w:r>
      <w:r w:rsidRPr="009E2537">
        <w:rPr>
          <w:rFonts w:ascii="Times New Roman" w:eastAsia="Calibri" w:hAnsi="Times New Roman" w:cs="Times New Roman"/>
          <w:sz w:val="28"/>
          <w:szCs w:val="28"/>
          <w:lang w:val="az-Latn-AZ"/>
        </w:rPr>
        <w:t>”</w:t>
      </w:r>
      <w:r w:rsidRPr="009E2537">
        <w:rPr>
          <w:rFonts w:ascii="Times New Roman" w:eastAsia="Calibri" w:hAnsi="Times New Roman" w:cs="Times New Roman"/>
          <w:sz w:val="28"/>
          <w:szCs w:val="28"/>
        </w:rPr>
        <w:t xml:space="preserve">  fənni üzrə ilk interaktiv dərs vəsaiti</w:t>
      </w:r>
      <w:r w:rsidRPr="009E2537">
        <w:rPr>
          <w:rFonts w:ascii="Times New Roman" w:eastAsia="Calibri" w:hAnsi="Times New Roman" w:cs="Times New Roman"/>
          <w:sz w:val="28"/>
          <w:szCs w:val="28"/>
          <w:lang w:val="az-Latn-AZ"/>
        </w:rPr>
        <w:t>, Bakı-</w:t>
      </w:r>
      <w:r w:rsidR="009E2537" w:rsidRPr="009E2537">
        <w:rPr>
          <w:rFonts w:ascii="Times New Roman" w:eastAsia="Calibri" w:hAnsi="Times New Roman" w:cs="Times New Roman"/>
          <w:sz w:val="28"/>
          <w:szCs w:val="28"/>
          <w:lang w:val="az-Latn-AZ"/>
        </w:rPr>
        <w:t xml:space="preserve">  </w:t>
      </w:r>
      <w:r w:rsidRPr="009E2537">
        <w:rPr>
          <w:rFonts w:ascii="Times New Roman" w:eastAsia="Calibri" w:hAnsi="Times New Roman" w:cs="Times New Roman"/>
          <w:sz w:val="28"/>
          <w:szCs w:val="28"/>
          <w:lang w:val="az-Latn-AZ"/>
        </w:rPr>
        <w:t>2014.</w:t>
      </w:r>
    </w:p>
    <w:p w:rsidR="007F7FAF" w:rsidRPr="009E2537" w:rsidRDefault="007F7FAF"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Z.Məmmədov- “Pul,Kredit və banklar”(Dərslik), Bakı-2006</w:t>
      </w:r>
    </w:p>
    <w:p w:rsidR="007F7FAF" w:rsidRPr="009E2537" w:rsidRDefault="007F7FAF"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R.Əsgərova- “Pul, Kredit və Banklar”, Bakı-2007</w:t>
      </w:r>
    </w:p>
    <w:p w:rsidR="009E2537" w:rsidRDefault="0030415D"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 xml:space="preserve"> Z.Məmmədov, Ə.Abbasov, R.Rzayev. Ş.Həmişəyevə.-“Bank işi və </w:t>
      </w:r>
      <w:r w:rsidR="009E2537">
        <w:rPr>
          <w:rFonts w:ascii="Times New Roman" w:eastAsia="Calibri" w:hAnsi="Times New Roman" w:cs="Times New Roman"/>
          <w:sz w:val="28"/>
          <w:szCs w:val="28"/>
          <w:lang w:val="az-Latn-AZ"/>
        </w:rPr>
        <w:t>elektron bankçılıq”, Bakı-2003</w:t>
      </w:r>
    </w:p>
    <w:p w:rsidR="0030415D"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R.A.Bəşirov </w:t>
      </w:r>
      <w:r w:rsidR="0030415D" w:rsidRPr="009E2537">
        <w:rPr>
          <w:rFonts w:ascii="Times New Roman" w:eastAsia="Calibri" w:hAnsi="Times New Roman" w:cs="Times New Roman"/>
          <w:sz w:val="28"/>
          <w:szCs w:val="28"/>
          <w:lang w:val="az-Latn-AZ"/>
        </w:rPr>
        <w:t>– “Bank işi”</w:t>
      </w:r>
      <w:r>
        <w:rPr>
          <w:rFonts w:ascii="Times New Roman" w:eastAsia="Calibri" w:hAnsi="Times New Roman" w:cs="Times New Roman"/>
          <w:sz w:val="28"/>
          <w:szCs w:val="28"/>
          <w:lang w:val="az-Latn-AZ"/>
        </w:rPr>
        <w:t xml:space="preserve"> dərslik</w:t>
      </w:r>
      <w:r w:rsidR="0030415D" w:rsidRPr="009E2537">
        <w:rPr>
          <w:rFonts w:ascii="Times New Roman" w:eastAsia="Calibri" w:hAnsi="Times New Roman" w:cs="Times New Roman"/>
          <w:sz w:val="28"/>
          <w:szCs w:val="28"/>
          <w:lang w:val="az-Latn-AZ"/>
        </w:rPr>
        <w:t xml:space="preserve"> </w:t>
      </w:r>
      <w:r>
        <w:rPr>
          <w:rFonts w:ascii="Times New Roman" w:eastAsia="Calibri" w:hAnsi="Times New Roman" w:cs="Times New Roman"/>
          <w:sz w:val="28"/>
          <w:szCs w:val="28"/>
          <w:lang w:val="az-Latn-AZ"/>
        </w:rPr>
        <w:t>, Bakı-2016.</w:t>
      </w:r>
    </w:p>
    <w:p w:rsidR="0030415D" w:rsidRPr="009E2537" w:rsidRDefault="00D4650E" w:rsidP="00D4650E">
      <w:pPr>
        <w:spacing w:after="160" w:line="36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w:t>
      </w:r>
      <w:r w:rsidR="0030415D" w:rsidRPr="009E2537">
        <w:rPr>
          <w:rFonts w:ascii="Times New Roman" w:eastAsia="Calibri" w:hAnsi="Times New Roman" w:cs="Times New Roman"/>
          <w:sz w:val="28"/>
          <w:szCs w:val="28"/>
          <w:lang w:val="az-Latn-AZ"/>
        </w:rPr>
        <w:t>Türkcə ədəbiyyatlar:</w:t>
      </w:r>
    </w:p>
    <w:p w:rsidR="0030415D" w:rsidRPr="009E2537" w:rsidRDefault="0030415D" w:rsidP="009E2537">
      <w:pPr>
        <w:pStyle w:val="ListParagraph"/>
        <w:numPr>
          <w:ilvl w:val="0"/>
          <w:numId w:val="20"/>
        </w:numPr>
        <w:spacing w:after="160" w:line="360" w:lineRule="auto"/>
        <w:jc w:val="both"/>
        <w:rPr>
          <w:rFonts w:ascii="Times New Roman" w:eastAsia="Calibri" w:hAnsi="Times New Roman" w:cs="Times New Roman"/>
          <w:sz w:val="28"/>
          <w:szCs w:val="28"/>
        </w:rPr>
      </w:pPr>
      <w:r w:rsidRPr="009E2537">
        <w:rPr>
          <w:rFonts w:ascii="Times New Roman" w:eastAsia="Calibri" w:hAnsi="Times New Roman" w:cs="Times New Roman"/>
          <w:sz w:val="28"/>
          <w:szCs w:val="28"/>
          <w:lang w:val="az-Latn-AZ"/>
        </w:rPr>
        <w:t xml:space="preserve"> Yıldız AYANOĞLU- “</w:t>
      </w:r>
      <w:r w:rsidR="009D33F1" w:rsidRPr="009E2537">
        <w:rPr>
          <w:rFonts w:ascii="Times New Roman" w:eastAsia="Calibri" w:hAnsi="Times New Roman" w:cs="Times New Roman"/>
          <w:sz w:val="28"/>
          <w:szCs w:val="28"/>
        </w:rPr>
        <w:t>Bankaların yönetimi ve denetimi</w:t>
      </w:r>
      <w:r w:rsidR="009D33F1" w:rsidRPr="009E2537">
        <w:rPr>
          <w:rFonts w:ascii="Times New Roman" w:eastAsia="Calibri" w:hAnsi="Times New Roman" w:cs="Times New Roman"/>
          <w:sz w:val="28"/>
          <w:szCs w:val="28"/>
          <w:lang w:val="az-Latn-AZ"/>
        </w:rPr>
        <w:t>”</w:t>
      </w:r>
      <w:r w:rsidR="009D33F1" w:rsidRPr="009E2537">
        <w:rPr>
          <w:rFonts w:ascii="Times New Roman" w:hAnsi="Times New Roman" w:cs="Times New Roman"/>
        </w:rPr>
        <w:t xml:space="preserve"> , </w:t>
      </w:r>
      <w:r w:rsidR="009D33F1" w:rsidRPr="009E2537">
        <w:rPr>
          <w:rFonts w:ascii="Times New Roman" w:eastAsia="Calibri" w:hAnsi="Times New Roman" w:cs="Times New Roman"/>
          <w:sz w:val="28"/>
          <w:szCs w:val="28"/>
        </w:rPr>
        <w:t>Eskişehir,2013.</w:t>
      </w:r>
    </w:p>
    <w:p w:rsidR="009D33F1" w:rsidRPr="009E2537" w:rsidRDefault="009D33F1" w:rsidP="009E2537">
      <w:pPr>
        <w:pStyle w:val="ListParagraph"/>
        <w:numPr>
          <w:ilvl w:val="0"/>
          <w:numId w:val="20"/>
        </w:numPr>
        <w:spacing w:after="160" w:line="360" w:lineRule="auto"/>
        <w:jc w:val="both"/>
        <w:rPr>
          <w:rFonts w:ascii="Times New Roman" w:eastAsia="Calibri" w:hAnsi="Times New Roman" w:cs="Times New Roman"/>
          <w:sz w:val="28"/>
          <w:szCs w:val="28"/>
          <w:lang w:val="en-US"/>
        </w:rPr>
      </w:pPr>
      <w:r w:rsidRPr="009E2537">
        <w:rPr>
          <w:rFonts w:ascii="Times New Roman" w:eastAsia="Calibri" w:hAnsi="Times New Roman" w:cs="Times New Roman"/>
          <w:sz w:val="28"/>
          <w:szCs w:val="28"/>
        </w:rPr>
        <w:t>Nilgün Çağlarırmak  Uslu-</w:t>
      </w:r>
      <w:r w:rsidRPr="009E2537">
        <w:rPr>
          <w:rFonts w:ascii="Times New Roman" w:eastAsia="Calibri" w:hAnsi="Times New Roman" w:cs="Times New Roman"/>
          <w:sz w:val="28"/>
          <w:szCs w:val="28"/>
          <w:lang w:val="en-US"/>
        </w:rPr>
        <w:t>“</w:t>
      </w:r>
      <w:r w:rsidRPr="009E2537">
        <w:rPr>
          <w:rFonts w:ascii="Times New Roman" w:hAnsi="Times New Roman" w:cs="Times New Roman"/>
        </w:rPr>
        <w:t xml:space="preserve"> </w:t>
      </w:r>
      <w:r w:rsidRPr="009E2537">
        <w:rPr>
          <w:rFonts w:ascii="Times New Roman" w:eastAsia="Calibri" w:hAnsi="Times New Roman" w:cs="Times New Roman"/>
          <w:sz w:val="28"/>
          <w:szCs w:val="28"/>
          <w:lang w:val="en-US"/>
        </w:rPr>
        <w:t>Para ve Banka”, Eski</w:t>
      </w:r>
      <w:r w:rsidRPr="009E2537">
        <w:rPr>
          <w:rFonts w:ascii="Times New Roman" w:eastAsia="Calibri" w:hAnsi="Times New Roman" w:cs="Times New Roman"/>
          <w:sz w:val="28"/>
          <w:szCs w:val="28"/>
          <w:lang w:val="az-Latn-AZ"/>
        </w:rPr>
        <w:t>şehir</w:t>
      </w:r>
      <w:r w:rsidRPr="009E2537">
        <w:rPr>
          <w:rFonts w:ascii="Times New Roman" w:eastAsia="Calibri" w:hAnsi="Times New Roman" w:cs="Times New Roman"/>
          <w:sz w:val="28"/>
          <w:szCs w:val="28"/>
          <w:lang w:val="en-US"/>
        </w:rPr>
        <w:t>, 2013.</w:t>
      </w:r>
    </w:p>
    <w:p w:rsidR="009D33F1"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9D33F1" w:rsidRPr="009E2537">
        <w:rPr>
          <w:rFonts w:ascii="Times New Roman" w:eastAsia="Calibri" w:hAnsi="Times New Roman" w:cs="Times New Roman"/>
          <w:sz w:val="28"/>
          <w:szCs w:val="28"/>
          <w:lang w:val="en-US"/>
        </w:rPr>
        <w:t>Alptekin G</w:t>
      </w:r>
      <w:r w:rsidR="009D33F1" w:rsidRPr="009E2537">
        <w:rPr>
          <w:rFonts w:ascii="Times New Roman" w:eastAsia="Calibri" w:hAnsi="Times New Roman" w:cs="Times New Roman"/>
          <w:sz w:val="28"/>
          <w:szCs w:val="28"/>
          <w:lang w:val="az-Latn-AZ"/>
        </w:rPr>
        <w:t xml:space="preserve">üney – </w:t>
      </w:r>
      <w:r w:rsidR="009D33F1" w:rsidRPr="009E2537">
        <w:rPr>
          <w:rFonts w:ascii="Times New Roman" w:eastAsia="Calibri" w:hAnsi="Times New Roman" w:cs="Times New Roman"/>
          <w:sz w:val="28"/>
          <w:szCs w:val="28"/>
          <w:lang w:val="en-US"/>
        </w:rPr>
        <w:t>“ Banka i</w:t>
      </w:r>
      <w:r w:rsidR="009D33F1" w:rsidRPr="009E2537">
        <w:rPr>
          <w:rFonts w:ascii="Times New Roman" w:eastAsia="Calibri" w:hAnsi="Times New Roman" w:cs="Times New Roman"/>
          <w:sz w:val="28"/>
          <w:szCs w:val="28"/>
          <w:lang w:val="az-Latn-AZ"/>
        </w:rPr>
        <w:t>şlemleri</w:t>
      </w:r>
      <w:r w:rsidR="009D33F1" w:rsidRPr="009E2537">
        <w:rPr>
          <w:rFonts w:ascii="Times New Roman" w:eastAsia="Calibri" w:hAnsi="Times New Roman" w:cs="Times New Roman"/>
          <w:sz w:val="28"/>
          <w:szCs w:val="28"/>
          <w:lang w:val="en-US"/>
        </w:rPr>
        <w:t>”</w:t>
      </w:r>
      <w:r w:rsidR="00E11877" w:rsidRPr="009E253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 Ankara - </w:t>
      </w:r>
      <w:r w:rsidR="00E11877" w:rsidRPr="009E2537">
        <w:rPr>
          <w:rFonts w:ascii="Times New Roman" w:eastAsia="Calibri" w:hAnsi="Times New Roman" w:cs="Times New Roman"/>
          <w:sz w:val="28"/>
          <w:szCs w:val="28"/>
          <w:lang w:val="en-US"/>
        </w:rPr>
        <w:t xml:space="preserve"> 2017.</w:t>
      </w:r>
    </w:p>
    <w:p w:rsidR="00E11877" w:rsidRPr="009E2537" w:rsidRDefault="00E11877" w:rsidP="009E2537">
      <w:pPr>
        <w:spacing w:after="160" w:line="360" w:lineRule="auto"/>
        <w:ind w:left="1069"/>
        <w:jc w:val="both"/>
        <w:rPr>
          <w:rFonts w:ascii="Times New Roman" w:eastAsia="Calibri" w:hAnsi="Times New Roman" w:cs="Times New Roman"/>
          <w:sz w:val="28"/>
          <w:szCs w:val="28"/>
          <w:lang w:val="en-US"/>
        </w:rPr>
      </w:pPr>
      <w:r w:rsidRPr="009E2537">
        <w:rPr>
          <w:rFonts w:ascii="Times New Roman" w:eastAsia="Calibri" w:hAnsi="Times New Roman" w:cs="Times New Roman"/>
          <w:sz w:val="28"/>
          <w:szCs w:val="28"/>
          <w:lang w:val="en-US"/>
        </w:rPr>
        <w:t>İngilizcə ədəbiyyatlar:</w:t>
      </w:r>
    </w:p>
    <w:p w:rsidR="0030415D" w:rsidRPr="009E2537" w:rsidRDefault="00E11877" w:rsidP="009E2537">
      <w:pPr>
        <w:pStyle w:val="ListParagraph"/>
        <w:numPr>
          <w:ilvl w:val="0"/>
          <w:numId w:val="20"/>
        </w:numPr>
        <w:spacing w:after="160" w:line="360" w:lineRule="auto"/>
        <w:jc w:val="both"/>
        <w:rPr>
          <w:rFonts w:ascii="Times New Roman" w:eastAsia="Calibri" w:hAnsi="Times New Roman" w:cs="Times New Roman"/>
          <w:sz w:val="28"/>
          <w:szCs w:val="28"/>
          <w:lang w:val="en-US"/>
        </w:rPr>
      </w:pPr>
      <w:r w:rsidRPr="009E2537">
        <w:rPr>
          <w:rFonts w:ascii="Times New Roman" w:eastAsia="Calibri" w:hAnsi="Times New Roman" w:cs="Times New Roman"/>
          <w:sz w:val="28"/>
          <w:szCs w:val="28"/>
          <w:lang w:val="en-US"/>
        </w:rPr>
        <w:t>Colin Watson –“Banking operations</w:t>
      </w:r>
      <w:r w:rsidR="00A331AE" w:rsidRPr="009E2537">
        <w:rPr>
          <w:rFonts w:ascii="Times New Roman" w:eastAsia="Calibri" w:hAnsi="Times New Roman" w:cs="Times New Roman"/>
          <w:sz w:val="28"/>
          <w:szCs w:val="28"/>
          <w:lang w:val="en-US"/>
        </w:rPr>
        <w:t xml:space="preserve">  6</w:t>
      </w:r>
      <w:r w:rsidR="00A331AE" w:rsidRPr="009E2537">
        <w:rPr>
          <w:rFonts w:ascii="Times New Roman" w:eastAsia="Calibri" w:hAnsi="Times New Roman" w:cs="Times New Roman"/>
          <w:sz w:val="28"/>
          <w:szCs w:val="28"/>
          <w:vertAlign w:val="superscript"/>
          <w:lang w:val="en-US"/>
        </w:rPr>
        <w:t>th</w:t>
      </w:r>
      <w:r w:rsidR="00A331AE" w:rsidRPr="009E2537">
        <w:rPr>
          <w:rFonts w:ascii="Times New Roman" w:eastAsia="Calibri" w:hAnsi="Times New Roman" w:cs="Times New Roman"/>
          <w:sz w:val="28"/>
          <w:szCs w:val="28"/>
          <w:lang w:val="en-US"/>
        </w:rPr>
        <w:t xml:space="preserve"> edition</w:t>
      </w:r>
      <w:r w:rsidRPr="009E2537">
        <w:rPr>
          <w:rFonts w:ascii="Times New Roman" w:eastAsia="Calibri" w:hAnsi="Times New Roman" w:cs="Times New Roman"/>
          <w:sz w:val="28"/>
          <w:szCs w:val="28"/>
          <w:lang w:val="en-US"/>
        </w:rPr>
        <w:t>”</w:t>
      </w:r>
      <w:r w:rsidR="00A331AE" w:rsidRPr="009E2537">
        <w:rPr>
          <w:rFonts w:ascii="Times New Roman" w:eastAsia="Calibri" w:hAnsi="Times New Roman" w:cs="Times New Roman"/>
          <w:sz w:val="28"/>
          <w:szCs w:val="28"/>
          <w:lang w:val="en-US"/>
        </w:rPr>
        <w:t>, 2014.</w:t>
      </w:r>
    </w:p>
    <w:p w:rsidR="00A331AE" w:rsidRPr="009E2537" w:rsidRDefault="00A331AE" w:rsidP="009E2537">
      <w:pPr>
        <w:pStyle w:val="ListParagraph"/>
        <w:numPr>
          <w:ilvl w:val="0"/>
          <w:numId w:val="20"/>
        </w:numPr>
        <w:spacing w:after="160" w:line="360" w:lineRule="auto"/>
        <w:jc w:val="both"/>
        <w:rPr>
          <w:rFonts w:ascii="Times New Roman" w:eastAsia="Calibri" w:hAnsi="Times New Roman" w:cs="Times New Roman"/>
          <w:sz w:val="28"/>
          <w:szCs w:val="28"/>
          <w:lang w:val="en-US"/>
        </w:rPr>
      </w:pPr>
      <w:r w:rsidRPr="009E2537">
        <w:rPr>
          <w:rFonts w:ascii="Times New Roman" w:eastAsia="Calibri" w:hAnsi="Times New Roman" w:cs="Times New Roman"/>
          <w:sz w:val="28"/>
          <w:szCs w:val="28"/>
          <w:lang w:val="en-US"/>
        </w:rPr>
        <w:t xml:space="preserve"> Joseph Norton ,  Chia-Jui Cheng ,Ian Fletcher-“</w:t>
      </w:r>
      <w:r w:rsidRPr="009E2537">
        <w:rPr>
          <w:rFonts w:ascii="Times New Roman" w:hAnsi="Times New Roman" w:cs="Times New Roman"/>
        </w:rPr>
        <w:t xml:space="preserve"> </w:t>
      </w:r>
      <w:r w:rsidRPr="009E2537">
        <w:rPr>
          <w:rFonts w:ascii="Times New Roman" w:eastAsia="Calibri" w:hAnsi="Times New Roman" w:cs="Times New Roman"/>
          <w:sz w:val="28"/>
          <w:szCs w:val="28"/>
          <w:lang w:val="en-US"/>
        </w:rPr>
        <w:t>International Banking Operations and Practices: Current Developments”, London-2001.</w:t>
      </w:r>
    </w:p>
    <w:p w:rsidR="00A331AE" w:rsidRPr="009E2537" w:rsidRDefault="00A331AE" w:rsidP="009E2537">
      <w:pPr>
        <w:spacing w:after="160" w:line="360" w:lineRule="auto"/>
        <w:ind w:left="1069"/>
        <w:jc w:val="both"/>
        <w:rPr>
          <w:rFonts w:ascii="Times New Roman" w:eastAsia="Calibri" w:hAnsi="Times New Roman" w:cs="Times New Roman"/>
          <w:sz w:val="28"/>
          <w:szCs w:val="28"/>
          <w:lang w:val="ru-RU"/>
        </w:rPr>
      </w:pPr>
      <w:r w:rsidRPr="009E2537">
        <w:rPr>
          <w:rFonts w:ascii="Times New Roman" w:eastAsia="Calibri" w:hAnsi="Times New Roman" w:cs="Times New Roman"/>
          <w:sz w:val="28"/>
          <w:szCs w:val="28"/>
          <w:lang w:val="en-US"/>
        </w:rPr>
        <w:t>Rusca</w:t>
      </w:r>
      <w:r w:rsidRPr="009E2537">
        <w:rPr>
          <w:rFonts w:ascii="Times New Roman" w:eastAsia="Calibri" w:hAnsi="Times New Roman" w:cs="Times New Roman"/>
          <w:sz w:val="28"/>
          <w:szCs w:val="28"/>
          <w:lang w:val="ru-RU"/>
        </w:rPr>
        <w:t xml:space="preserve"> ə</w:t>
      </w:r>
      <w:r w:rsidRPr="009E2537">
        <w:rPr>
          <w:rFonts w:ascii="Times New Roman" w:eastAsia="Calibri" w:hAnsi="Times New Roman" w:cs="Times New Roman"/>
          <w:sz w:val="28"/>
          <w:szCs w:val="28"/>
          <w:lang w:val="en-US"/>
        </w:rPr>
        <w:t>d</w:t>
      </w:r>
      <w:r w:rsidRPr="009E2537">
        <w:rPr>
          <w:rFonts w:ascii="Times New Roman" w:eastAsia="Calibri" w:hAnsi="Times New Roman" w:cs="Times New Roman"/>
          <w:sz w:val="28"/>
          <w:szCs w:val="28"/>
          <w:lang w:val="ru-RU"/>
        </w:rPr>
        <w:t>ə</w:t>
      </w:r>
      <w:r w:rsidRPr="009E2537">
        <w:rPr>
          <w:rFonts w:ascii="Times New Roman" w:eastAsia="Calibri" w:hAnsi="Times New Roman" w:cs="Times New Roman"/>
          <w:sz w:val="28"/>
          <w:szCs w:val="28"/>
          <w:lang w:val="en-US"/>
        </w:rPr>
        <w:t>biyyatlar</w:t>
      </w:r>
      <w:r w:rsidRPr="009E2537">
        <w:rPr>
          <w:rFonts w:ascii="Times New Roman" w:eastAsia="Calibri" w:hAnsi="Times New Roman" w:cs="Times New Roman"/>
          <w:sz w:val="28"/>
          <w:szCs w:val="28"/>
          <w:lang w:val="ru-RU"/>
        </w:rPr>
        <w:t>:</w:t>
      </w:r>
    </w:p>
    <w:p w:rsidR="00A331AE"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w:t>
      </w:r>
      <w:r w:rsidR="00A331AE" w:rsidRPr="009E2537">
        <w:rPr>
          <w:rFonts w:ascii="Times New Roman" w:eastAsia="Calibri" w:hAnsi="Times New Roman" w:cs="Times New Roman"/>
          <w:sz w:val="28"/>
          <w:szCs w:val="28"/>
          <w:lang w:val="az-Latn-AZ"/>
        </w:rPr>
        <w:t>Е.П.Жарковская- “</w:t>
      </w:r>
      <w:r w:rsidR="00A331AE" w:rsidRPr="009E2537">
        <w:rPr>
          <w:rFonts w:ascii="Times New Roman" w:eastAsia="Calibri" w:hAnsi="Times New Roman" w:cs="Times New Roman"/>
          <w:sz w:val="28"/>
          <w:szCs w:val="28"/>
          <w:lang w:val="ru-RU"/>
        </w:rPr>
        <w:t>Банковская Дело</w:t>
      </w:r>
      <w:r w:rsidR="00A331AE" w:rsidRPr="009E2537">
        <w:rPr>
          <w:rFonts w:ascii="Times New Roman" w:eastAsia="Calibri" w:hAnsi="Times New Roman" w:cs="Times New Roman"/>
          <w:sz w:val="28"/>
          <w:szCs w:val="28"/>
          <w:lang w:val="az-Latn-AZ"/>
        </w:rPr>
        <w:t>”</w:t>
      </w:r>
    </w:p>
    <w:p w:rsidR="00A331AE"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az-Latn-AZ"/>
        </w:rPr>
        <w:t xml:space="preserve"> </w:t>
      </w:r>
      <w:r w:rsidR="00A331AE" w:rsidRPr="009E2537">
        <w:rPr>
          <w:rFonts w:ascii="Times New Roman" w:eastAsia="Calibri" w:hAnsi="Times New Roman" w:cs="Times New Roman"/>
          <w:sz w:val="28"/>
          <w:szCs w:val="28"/>
          <w:lang w:val="ru-RU"/>
        </w:rPr>
        <w:t xml:space="preserve">А.М.Тавасиев- </w:t>
      </w:r>
      <w:r w:rsidR="00A331AE" w:rsidRPr="009E2537">
        <w:rPr>
          <w:rFonts w:ascii="Times New Roman" w:eastAsia="Calibri" w:hAnsi="Times New Roman" w:cs="Times New Roman"/>
          <w:sz w:val="28"/>
          <w:szCs w:val="28"/>
          <w:lang w:val="az-Latn-AZ"/>
        </w:rPr>
        <w:t>“Банковс</w:t>
      </w:r>
      <w:r w:rsidR="00A331AE" w:rsidRPr="009E2537">
        <w:rPr>
          <w:rFonts w:ascii="Times New Roman" w:eastAsia="Calibri" w:hAnsi="Times New Roman" w:cs="Times New Roman"/>
          <w:sz w:val="28"/>
          <w:szCs w:val="28"/>
          <w:lang w:val="ru-RU"/>
        </w:rPr>
        <w:t>кое Дело”</w:t>
      </w:r>
      <w:r w:rsidR="00A331AE" w:rsidRPr="009E2537">
        <w:rPr>
          <w:rFonts w:ascii="Times New Roman" w:eastAsia="Calibri" w:hAnsi="Times New Roman" w:cs="Times New Roman"/>
          <w:sz w:val="28"/>
          <w:szCs w:val="28"/>
          <w:lang w:val="az-Latn-AZ"/>
        </w:rPr>
        <w:t xml:space="preserve">, </w:t>
      </w:r>
      <w:r w:rsidR="00A331AE" w:rsidRPr="009E2537">
        <w:rPr>
          <w:rFonts w:ascii="Times New Roman" w:eastAsia="Calibri" w:hAnsi="Times New Roman" w:cs="Times New Roman"/>
          <w:sz w:val="28"/>
          <w:szCs w:val="28"/>
          <w:lang w:val="ru-RU"/>
        </w:rPr>
        <w:t>Москва-2015</w:t>
      </w:r>
    </w:p>
    <w:p w:rsidR="00A331AE"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az-Latn-AZ"/>
        </w:rPr>
        <w:t xml:space="preserve"> </w:t>
      </w:r>
      <w:r w:rsidR="00A331AE" w:rsidRPr="009E2537">
        <w:rPr>
          <w:rFonts w:ascii="Times New Roman" w:eastAsia="Calibri" w:hAnsi="Times New Roman" w:cs="Times New Roman"/>
          <w:sz w:val="28"/>
          <w:szCs w:val="28"/>
          <w:lang w:val="ru-RU"/>
        </w:rPr>
        <w:t xml:space="preserve">В.Л.Киреев, О.Л.Козлов- </w:t>
      </w:r>
      <w:r w:rsidR="00A331AE" w:rsidRPr="009E2537">
        <w:rPr>
          <w:rFonts w:ascii="Times New Roman" w:eastAsia="Calibri" w:hAnsi="Times New Roman" w:cs="Times New Roman"/>
          <w:sz w:val="28"/>
          <w:szCs w:val="28"/>
          <w:lang w:val="az-Latn-AZ"/>
        </w:rPr>
        <w:t>“Банковское Дело”</w:t>
      </w:r>
      <w:r w:rsidR="00A331AE" w:rsidRPr="009E2537">
        <w:rPr>
          <w:rFonts w:ascii="Times New Roman" w:eastAsia="Calibri" w:hAnsi="Times New Roman" w:cs="Times New Roman"/>
          <w:sz w:val="28"/>
          <w:szCs w:val="28"/>
          <w:lang w:val="ru-RU"/>
        </w:rPr>
        <w:t>, Москва-2012</w:t>
      </w:r>
    </w:p>
    <w:p w:rsidR="00A331AE" w:rsidRPr="009E2537" w:rsidRDefault="009E2537"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Pr>
          <w:rFonts w:ascii="Times New Roman" w:eastAsia="Calibri" w:hAnsi="Times New Roman" w:cs="Times New Roman"/>
          <w:sz w:val="28"/>
          <w:szCs w:val="28"/>
          <w:lang w:val="az-Latn-AZ"/>
        </w:rPr>
        <w:t xml:space="preserve"> </w:t>
      </w:r>
      <w:r w:rsidR="00A331AE" w:rsidRPr="009E2537">
        <w:rPr>
          <w:rFonts w:ascii="Times New Roman" w:eastAsia="Calibri" w:hAnsi="Times New Roman" w:cs="Times New Roman"/>
          <w:sz w:val="28"/>
          <w:szCs w:val="28"/>
          <w:lang w:val="ru-RU"/>
        </w:rPr>
        <w:t xml:space="preserve">Г.В.Плеханова- </w:t>
      </w:r>
      <w:r w:rsidR="00A331AE" w:rsidRPr="009E2537">
        <w:rPr>
          <w:rFonts w:ascii="Times New Roman" w:eastAsia="Calibri" w:hAnsi="Times New Roman" w:cs="Times New Roman"/>
          <w:sz w:val="28"/>
          <w:szCs w:val="28"/>
          <w:lang w:val="az-Latn-AZ"/>
        </w:rPr>
        <w:t>“</w:t>
      </w:r>
      <w:r w:rsidR="00A331AE" w:rsidRPr="009E2537">
        <w:rPr>
          <w:rFonts w:ascii="Times New Roman" w:eastAsia="Calibri" w:hAnsi="Times New Roman" w:cs="Times New Roman"/>
          <w:sz w:val="28"/>
          <w:szCs w:val="28"/>
          <w:lang w:val="ru-RU"/>
        </w:rPr>
        <w:t>Организация деятельности коммерческого банка</w:t>
      </w:r>
      <w:r w:rsidR="00A331AE" w:rsidRPr="009E2537">
        <w:rPr>
          <w:rFonts w:ascii="Times New Roman" w:eastAsia="Calibri" w:hAnsi="Times New Roman" w:cs="Times New Roman"/>
          <w:sz w:val="28"/>
          <w:szCs w:val="28"/>
          <w:lang w:val="az-Latn-AZ"/>
        </w:rPr>
        <w:t>”</w:t>
      </w:r>
      <w:r w:rsidR="00A331AE" w:rsidRPr="009E2537">
        <w:rPr>
          <w:rFonts w:ascii="Times New Roman" w:eastAsia="Calibri" w:hAnsi="Times New Roman" w:cs="Times New Roman"/>
          <w:sz w:val="28"/>
          <w:szCs w:val="28"/>
          <w:lang w:val="ru-RU"/>
        </w:rPr>
        <w:t>, Москва-201</w:t>
      </w:r>
      <w:r w:rsidR="00A331AE" w:rsidRPr="009E2537">
        <w:rPr>
          <w:rFonts w:ascii="Times New Roman" w:eastAsia="Calibri" w:hAnsi="Times New Roman" w:cs="Times New Roman"/>
          <w:sz w:val="28"/>
          <w:szCs w:val="28"/>
          <w:lang w:val="az-Latn-AZ"/>
        </w:rPr>
        <w:t>3</w:t>
      </w:r>
    </w:p>
    <w:p w:rsidR="00A331AE" w:rsidRPr="009E2537" w:rsidRDefault="009E2537" w:rsidP="009E2537">
      <w:pPr>
        <w:spacing w:after="160" w:line="360" w:lineRule="auto"/>
        <w:ind w:left="1069"/>
        <w:jc w:val="both"/>
        <w:rPr>
          <w:rFonts w:ascii="Times New Roman" w:eastAsia="Calibri" w:hAnsi="Times New Roman" w:cs="Times New Roman"/>
          <w:i/>
          <w:sz w:val="28"/>
          <w:szCs w:val="28"/>
          <w:lang w:val="az-Latn-AZ"/>
        </w:rPr>
      </w:pPr>
      <w:r w:rsidRPr="009E2537">
        <w:rPr>
          <w:rFonts w:ascii="Times New Roman" w:eastAsia="Calibri" w:hAnsi="Times New Roman" w:cs="Times New Roman"/>
          <w:i/>
          <w:sz w:val="28"/>
          <w:szCs w:val="28"/>
          <w:lang w:val="az-Latn-AZ"/>
        </w:rPr>
        <w:t xml:space="preserve"> </w:t>
      </w:r>
      <w:r w:rsidR="00A331AE" w:rsidRPr="009E2537">
        <w:rPr>
          <w:rFonts w:ascii="Times New Roman" w:eastAsia="Calibri" w:hAnsi="Times New Roman" w:cs="Times New Roman"/>
          <w:i/>
          <w:sz w:val="28"/>
          <w:szCs w:val="28"/>
          <w:lang w:val="az-Latn-AZ"/>
        </w:rPr>
        <w:t>Bülletenlər</w:t>
      </w:r>
      <w:r w:rsidR="00D45FD2" w:rsidRPr="009E2537">
        <w:rPr>
          <w:rFonts w:ascii="Times New Roman" w:eastAsia="Calibri" w:hAnsi="Times New Roman" w:cs="Times New Roman"/>
          <w:i/>
          <w:sz w:val="28"/>
          <w:szCs w:val="28"/>
          <w:lang w:val="az-Latn-AZ"/>
        </w:rPr>
        <w:t xml:space="preserve"> və jurnallar</w:t>
      </w:r>
    </w:p>
    <w:p w:rsidR="00A331AE" w:rsidRPr="009E2537" w:rsidRDefault="00A331AE"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“Azərbaycan Respublikasının Mərkəzi Bankı” Statistik bülleten №012/2018</w:t>
      </w:r>
    </w:p>
    <w:p w:rsidR="00A331AE" w:rsidRPr="009E2537" w:rsidRDefault="00A331AE"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Azərbaycan Dövlət Statistika Komitəsi “İqtisadiyyata kredit qoyuluşları”-2018</w:t>
      </w:r>
    </w:p>
    <w:p w:rsidR="00A331AE" w:rsidRPr="009E2537" w:rsidRDefault="00A331AE"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“Azərbaycan Respublikasının Mərkəzi Bankı” Statistik bülleten №012/2019</w:t>
      </w:r>
    </w:p>
    <w:p w:rsidR="00A331AE" w:rsidRPr="009E2537" w:rsidRDefault="00A331AE"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r w:rsidRPr="009E2537">
        <w:rPr>
          <w:rFonts w:ascii="Times New Roman" w:eastAsia="Calibri" w:hAnsi="Times New Roman" w:cs="Times New Roman"/>
          <w:sz w:val="28"/>
          <w:szCs w:val="28"/>
          <w:lang w:val="az-Latn-AZ"/>
        </w:rPr>
        <w:t>Azərbaycan Dövlət Statistika Komitəsi “İqtisadiyyata kredit qoyuluşları”-2019</w:t>
      </w:r>
    </w:p>
    <w:p w:rsidR="00A331AE" w:rsidRPr="009E2537" w:rsidRDefault="00A331AE" w:rsidP="009E2537">
      <w:pPr>
        <w:spacing w:after="160" w:line="360" w:lineRule="auto"/>
        <w:ind w:left="1069"/>
        <w:jc w:val="both"/>
        <w:rPr>
          <w:rFonts w:ascii="Times New Roman" w:eastAsia="Calibri" w:hAnsi="Times New Roman" w:cs="Times New Roman"/>
          <w:i/>
          <w:sz w:val="28"/>
          <w:szCs w:val="28"/>
          <w:lang w:val="az-Latn-AZ"/>
        </w:rPr>
      </w:pPr>
      <w:r w:rsidRPr="009E2537">
        <w:rPr>
          <w:rFonts w:ascii="Times New Roman" w:eastAsia="Calibri" w:hAnsi="Times New Roman" w:cs="Times New Roman"/>
          <w:i/>
          <w:sz w:val="28"/>
          <w:szCs w:val="28"/>
          <w:lang w:val="az-Latn-AZ"/>
        </w:rPr>
        <w:t>İnternet saytları:</w:t>
      </w:r>
    </w:p>
    <w:p w:rsidR="009E2537"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1" w:history="1">
        <w:r w:rsidR="009E2537" w:rsidRPr="003F2DE7">
          <w:rPr>
            <w:rStyle w:val="Hyperlink"/>
            <w:rFonts w:ascii="Times New Roman" w:eastAsia="Calibri" w:hAnsi="Times New Roman" w:cs="Times New Roman"/>
            <w:sz w:val="28"/>
            <w:szCs w:val="28"/>
            <w:lang w:val="az-Latn-AZ"/>
          </w:rPr>
          <w:t>https://uploads.cbar.az/assets/3f752eab3fe9a937ca80c5774.pdf 23</w:t>
        </w:r>
      </w:hyperlink>
      <w:r w:rsidR="009E2537">
        <w:rPr>
          <w:rFonts w:ascii="Times New Roman" w:eastAsia="Calibri" w:hAnsi="Times New Roman" w:cs="Times New Roman"/>
          <w:sz w:val="28"/>
          <w:szCs w:val="28"/>
          <w:lang w:val="az-Latn-AZ"/>
        </w:rPr>
        <w:t>.</w:t>
      </w:r>
    </w:p>
    <w:p w:rsidR="009E2537"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2" w:history="1">
        <w:r w:rsidR="009E2537" w:rsidRPr="003F2DE7">
          <w:rPr>
            <w:rStyle w:val="Hyperlink"/>
            <w:rFonts w:ascii="Times New Roman" w:eastAsia="Calibri" w:hAnsi="Times New Roman" w:cs="Times New Roman"/>
            <w:sz w:val="28"/>
            <w:szCs w:val="28"/>
            <w:lang w:val="az-Latn-AZ"/>
          </w:rPr>
          <w:t>https://www.stat.gov.az/source/finance/</w:t>
        </w:r>
      </w:hyperlink>
    </w:p>
    <w:p w:rsidR="009E2537"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3" w:history="1">
        <w:r w:rsidR="009E2537" w:rsidRPr="003F2DE7">
          <w:rPr>
            <w:rStyle w:val="Hyperlink"/>
            <w:rFonts w:ascii="Times New Roman" w:eastAsia="Calibri" w:hAnsi="Times New Roman" w:cs="Times New Roman"/>
            <w:sz w:val="28"/>
            <w:szCs w:val="28"/>
            <w:lang w:val="az-Latn-AZ"/>
          </w:rPr>
          <w:t>www.marja.az</w:t>
        </w:r>
      </w:hyperlink>
    </w:p>
    <w:p w:rsidR="009E2537"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4" w:history="1">
        <w:r w:rsidR="009E2537" w:rsidRPr="003F2DE7">
          <w:rPr>
            <w:rStyle w:val="Hyperlink"/>
            <w:rFonts w:ascii="Times New Roman" w:eastAsia="Calibri" w:hAnsi="Times New Roman" w:cs="Times New Roman"/>
            <w:sz w:val="28"/>
            <w:szCs w:val="28"/>
            <w:lang w:val="az-Latn-AZ"/>
          </w:rPr>
          <w:t>https://www.fimsa.az/assets/upload/files/Bank%20icmalı_28%20fevral%202018(1).pdf</w:t>
        </w:r>
      </w:hyperlink>
    </w:p>
    <w:p w:rsidR="009E2537"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5" w:history="1">
        <w:r w:rsidR="009E2537" w:rsidRPr="003F2DE7">
          <w:rPr>
            <w:rStyle w:val="Hyperlink"/>
            <w:rFonts w:ascii="Times New Roman" w:eastAsia="Calibri" w:hAnsi="Times New Roman" w:cs="Times New Roman"/>
            <w:sz w:val="28"/>
            <w:szCs w:val="28"/>
            <w:lang w:val="az-Latn-AZ"/>
          </w:rPr>
          <w:t>https://www.fimsa.az/assets/upload/files/Fevral%202019.pdf</w:t>
        </w:r>
      </w:hyperlink>
    </w:p>
    <w:p w:rsidR="00A331AE" w:rsidRDefault="00F63DF4" w:rsidP="009E2537">
      <w:pPr>
        <w:pStyle w:val="ListParagraph"/>
        <w:numPr>
          <w:ilvl w:val="0"/>
          <w:numId w:val="20"/>
        </w:numPr>
        <w:spacing w:after="160" w:line="360" w:lineRule="auto"/>
        <w:jc w:val="both"/>
        <w:rPr>
          <w:rFonts w:ascii="Times New Roman" w:eastAsia="Calibri" w:hAnsi="Times New Roman" w:cs="Times New Roman"/>
          <w:sz w:val="28"/>
          <w:szCs w:val="28"/>
          <w:lang w:val="az-Latn-AZ"/>
        </w:rPr>
      </w:pPr>
      <w:hyperlink r:id="rId26" w:history="1">
        <w:r w:rsidR="009E2537" w:rsidRPr="003F2DE7">
          <w:rPr>
            <w:rStyle w:val="Hyperlink"/>
            <w:rFonts w:ascii="Times New Roman" w:hAnsi="Times New Roman" w:cs="Times New Roman"/>
            <w:sz w:val="28"/>
          </w:rPr>
          <w:t>www.</w:t>
        </w:r>
        <w:r w:rsidR="009E2537" w:rsidRPr="003F2DE7">
          <w:rPr>
            <w:rStyle w:val="Hyperlink"/>
            <w:rFonts w:ascii="Times New Roman" w:eastAsia="Calibri" w:hAnsi="Times New Roman" w:cs="Times New Roman"/>
            <w:sz w:val="28"/>
            <w:szCs w:val="28"/>
            <w:lang w:val="az-Latn-AZ"/>
          </w:rPr>
          <w:t>iqtisadiislahat.org</w:t>
        </w:r>
      </w:hyperlink>
    </w:p>
    <w:p w:rsidR="009E2537" w:rsidRPr="009E2537" w:rsidRDefault="009E2537" w:rsidP="009E2537">
      <w:pPr>
        <w:pStyle w:val="ListParagraph"/>
        <w:spacing w:after="160" w:line="360" w:lineRule="auto"/>
        <w:ind w:left="1429"/>
        <w:jc w:val="both"/>
        <w:rPr>
          <w:rFonts w:ascii="Times New Roman" w:eastAsia="Calibri" w:hAnsi="Times New Roman" w:cs="Times New Roman"/>
          <w:sz w:val="28"/>
          <w:szCs w:val="28"/>
          <w:lang w:val="az-Latn-AZ"/>
        </w:rPr>
      </w:pPr>
    </w:p>
    <w:p w:rsidR="00A331AE" w:rsidRPr="00542E1B" w:rsidRDefault="00A331AE" w:rsidP="004C6B7A">
      <w:pPr>
        <w:spacing w:after="160" w:line="360" w:lineRule="auto"/>
        <w:ind w:firstLine="709"/>
        <w:rPr>
          <w:rFonts w:ascii="Times New Roman" w:eastAsia="Calibri" w:hAnsi="Times New Roman" w:cs="Times New Roman"/>
          <w:sz w:val="28"/>
          <w:szCs w:val="28"/>
          <w:lang w:val="az-Latn-AZ"/>
        </w:rPr>
      </w:pPr>
    </w:p>
    <w:p w:rsidR="007F7FAF" w:rsidRPr="00542E1B" w:rsidRDefault="007F7FAF" w:rsidP="004C6B7A">
      <w:pPr>
        <w:spacing w:after="160" w:line="360" w:lineRule="auto"/>
        <w:ind w:firstLine="709"/>
        <w:rPr>
          <w:rFonts w:ascii="Times New Roman" w:eastAsia="Calibri" w:hAnsi="Times New Roman" w:cs="Times New Roman"/>
          <w:sz w:val="28"/>
          <w:szCs w:val="28"/>
          <w:lang w:val="az-Latn-AZ"/>
        </w:rPr>
      </w:pPr>
    </w:p>
    <w:p w:rsidR="007F7FAF" w:rsidRPr="00542E1B" w:rsidRDefault="007F7FAF" w:rsidP="004C6B7A">
      <w:pPr>
        <w:pStyle w:val="ListParagraph"/>
        <w:spacing w:after="0" w:line="360" w:lineRule="auto"/>
        <w:ind w:left="142" w:firstLine="709"/>
        <w:jc w:val="center"/>
        <w:rPr>
          <w:rFonts w:ascii="Times New Roman" w:hAnsi="Times New Roman" w:cs="Times New Roman"/>
          <w:b/>
          <w:sz w:val="28"/>
          <w:szCs w:val="28"/>
          <w:lang w:val="az-Latn-AZ"/>
        </w:rPr>
      </w:pPr>
    </w:p>
    <w:p w:rsidR="007F7FAF" w:rsidRPr="00542E1B" w:rsidRDefault="007F7FAF" w:rsidP="004C6B7A">
      <w:pPr>
        <w:pStyle w:val="ListParagraph"/>
        <w:spacing w:after="0" w:line="360" w:lineRule="auto"/>
        <w:ind w:left="142" w:firstLine="709"/>
        <w:jc w:val="both"/>
        <w:rPr>
          <w:rFonts w:ascii="Times New Roman" w:hAnsi="Times New Roman" w:cs="Times New Roman"/>
          <w:sz w:val="28"/>
          <w:szCs w:val="28"/>
        </w:rPr>
      </w:pPr>
    </w:p>
    <w:sectPr w:rsidR="007F7FAF" w:rsidRPr="00542E1B" w:rsidSect="00D73CCD">
      <w:footerReference w:type="default" r:id="rId27"/>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DF4" w:rsidRDefault="00F63DF4" w:rsidP="00E662A4">
      <w:pPr>
        <w:spacing w:after="0" w:line="240" w:lineRule="auto"/>
      </w:pPr>
      <w:r>
        <w:separator/>
      </w:r>
    </w:p>
  </w:endnote>
  <w:endnote w:type="continuationSeparator" w:id="0">
    <w:p w:rsidR="00F63DF4" w:rsidRDefault="00F63DF4" w:rsidP="00E6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368960"/>
      <w:docPartObj>
        <w:docPartGallery w:val="Page Numbers (Bottom of Page)"/>
        <w:docPartUnique/>
      </w:docPartObj>
    </w:sdtPr>
    <w:sdtEndPr>
      <w:rPr>
        <w:noProof/>
      </w:rPr>
    </w:sdtEndPr>
    <w:sdtContent>
      <w:p w:rsidR="000703E6" w:rsidRDefault="000703E6">
        <w:pPr>
          <w:pStyle w:val="Footer"/>
          <w:jc w:val="right"/>
        </w:pPr>
        <w:r>
          <w:fldChar w:fldCharType="begin"/>
        </w:r>
        <w:r>
          <w:instrText xml:space="preserve"> PAGE   \* MERGEFORMAT </w:instrText>
        </w:r>
        <w:r>
          <w:fldChar w:fldCharType="separate"/>
        </w:r>
        <w:r w:rsidR="006A4B33">
          <w:rPr>
            <w:noProof/>
          </w:rPr>
          <w:t>1</w:t>
        </w:r>
        <w:r>
          <w:rPr>
            <w:noProof/>
          </w:rPr>
          <w:fldChar w:fldCharType="end"/>
        </w:r>
      </w:p>
    </w:sdtContent>
  </w:sdt>
  <w:p w:rsidR="000703E6" w:rsidRPr="00933362" w:rsidRDefault="000703E6" w:rsidP="00933362">
    <w:pPr>
      <w:pStyle w:val="Footer"/>
      <w:jc w:val="right"/>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DF4" w:rsidRDefault="00F63DF4" w:rsidP="00E662A4">
      <w:pPr>
        <w:spacing w:after="0" w:line="240" w:lineRule="auto"/>
      </w:pPr>
      <w:r>
        <w:separator/>
      </w:r>
    </w:p>
  </w:footnote>
  <w:footnote w:type="continuationSeparator" w:id="0">
    <w:p w:rsidR="00F63DF4" w:rsidRDefault="00F63DF4" w:rsidP="00E66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10DE"/>
    <w:multiLevelType w:val="hybridMultilevel"/>
    <w:tmpl w:val="A2D2D6BA"/>
    <w:lvl w:ilvl="0" w:tplc="041F000F">
      <w:start w:val="1"/>
      <w:numFmt w:val="decimal"/>
      <w:lvlText w:val="%1."/>
      <w:lvlJc w:val="left"/>
      <w:pPr>
        <w:ind w:left="1575" w:hanging="360"/>
      </w:p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1" w15:restartNumberingAfterBreak="0">
    <w:nsid w:val="069B1D61"/>
    <w:multiLevelType w:val="hybridMultilevel"/>
    <w:tmpl w:val="8DCC3792"/>
    <w:lvl w:ilvl="0" w:tplc="45DEB976">
      <w:start w:val="1"/>
      <w:numFmt w:val="decimal"/>
      <w:lvlText w:val="%1."/>
      <w:lvlJc w:val="left"/>
      <w:pPr>
        <w:ind w:left="1774" w:hanging="106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8C21923"/>
    <w:multiLevelType w:val="hybridMultilevel"/>
    <w:tmpl w:val="137E0E8C"/>
    <w:lvl w:ilvl="0" w:tplc="041F0001">
      <w:start w:val="1"/>
      <w:numFmt w:val="bullet"/>
      <w:lvlText w:val=""/>
      <w:lvlJc w:val="left"/>
      <w:pPr>
        <w:ind w:left="1032" w:hanging="360"/>
      </w:pPr>
      <w:rPr>
        <w:rFonts w:ascii="Symbol" w:hAnsi="Symbol"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3" w15:restartNumberingAfterBreak="0">
    <w:nsid w:val="0ABD265E"/>
    <w:multiLevelType w:val="hybridMultilevel"/>
    <w:tmpl w:val="4CBC5114"/>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3B96065"/>
    <w:multiLevelType w:val="hybridMultilevel"/>
    <w:tmpl w:val="AC5484FA"/>
    <w:lvl w:ilvl="0" w:tplc="CCA2F4E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F125B9"/>
    <w:multiLevelType w:val="hybridMultilevel"/>
    <w:tmpl w:val="D776834E"/>
    <w:lvl w:ilvl="0" w:tplc="ED16193C">
      <w:start w:val="1"/>
      <w:numFmt w:val="bullet"/>
      <w:lvlText w:val="•"/>
      <w:lvlJc w:val="left"/>
      <w:pPr>
        <w:tabs>
          <w:tab w:val="num" w:pos="720"/>
        </w:tabs>
        <w:ind w:left="720" w:hanging="360"/>
      </w:pPr>
      <w:rPr>
        <w:rFonts w:ascii="Times New Roman" w:hAnsi="Times New Roman" w:hint="default"/>
      </w:rPr>
    </w:lvl>
    <w:lvl w:ilvl="1" w:tplc="61ECF788">
      <w:start w:val="3354"/>
      <w:numFmt w:val="bullet"/>
      <w:lvlText w:val="•"/>
      <w:lvlJc w:val="left"/>
      <w:pPr>
        <w:tabs>
          <w:tab w:val="num" w:pos="1440"/>
        </w:tabs>
        <w:ind w:left="1440" w:hanging="360"/>
      </w:pPr>
      <w:rPr>
        <w:rFonts w:ascii="Times New Roman" w:hAnsi="Times New Roman" w:hint="default"/>
      </w:rPr>
    </w:lvl>
    <w:lvl w:ilvl="2" w:tplc="E2AC9464" w:tentative="1">
      <w:start w:val="1"/>
      <w:numFmt w:val="bullet"/>
      <w:lvlText w:val="•"/>
      <w:lvlJc w:val="left"/>
      <w:pPr>
        <w:tabs>
          <w:tab w:val="num" w:pos="2160"/>
        </w:tabs>
        <w:ind w:left="2160" w:hanging="360"/>
      </w:pPr>
      <w:rPr>
        <w:rFonts w:ascii="Times New Roman" w:hAnsi="Times New Roman" w:hint="default"/>
      </w:rPr>
    </w:lvl>
    <w:lvl w:ilvl="3" w:tplc="55AC0554" w:tentative="1">
      <w:start w:val="1"/>
      <w:numFmt w:val="bullet"/>
      <w:lvlText w:val="•"/>
      <w:lvlJc w:val="left"/>
      <w:pPr>
        <w:tabs>
          <w:tab w:val="num" w:pos="2880"/>
        </w:tabs>
        <w:ind w:left="2880" w:hanging="360"/>
      </w:pPr>
      <w:rPr>
        <w:rFonts w:ascii="Times New Roman" w:hAnsi="Times New Roman" w:hint="default"/>
      </w:rPr>
    </w:lvl>
    <w:lvl w:ilvl="4" w:tplc="B93A5410" w:tentative="1">
      <w:start w:val="1"/>
      <w:numFmt w:val="bullet"/>
      <w:lvlText w:val="•"/>
      <w:lvlJc w:val="left"/>
      <w:pPr>
        <w:tabs>
          <w:tab w:val="num" w:pos="3600"/>
        </w:tabs>
        <w:ind w:left="3600" w:hanging="360"/>
      </w:pPr>
      <w:rPr>
        <w:rFonts w:ascii="Times New Roman" w:hAnsi="Times New Roman" w:hint="default"/>
      </w:rPr>
    </w:lvl>
    <w:lvl w:ilvl="5" w:tplc="54B4CFD8" w:tentative="1">
      <w:start w:val="1"/>
      <w:numFmt w:val="bullet"/>
      <w:lvlText w:val="•"/>
      <w:lvlJc w:val="left"/>
      <w:pPr>
        <w:tabs>
          <w:tab w:val="num" w:pos="4320"/>
        </w:tabs>
        <w:ind w:left="4320" w:hanging="360"/>
      </w:pPr>
      <w:rPr>
        <w:rFonts w:ascii="Times New Roman" w:hAnsi="Times New Roman" w:hint="default"/>
      </w:rPr>
    </w:lvl>
    <w:lvl w:ilvl="6" w:tplc="51A20658" w:tentative="1">
      <w:start w:val="1"/>
      <w:numFmt w:val="bullet"/>
      <w:lvlText w:val="•"/>
      <w:lvlJc w:val="left"/>
      <w:pPr>
        <w:tabs>
          <w:tab w:val="num" w:pos="5040"/>
        </w:tabs>
        <w:ind w:left="5040" w:hanging="360"/>
      </w:pPr>
      <w:rPr>
        <w:rFonts w:ascii="Times New Roman" w:hAnsi="Times New Roman" w:hint="default"/>
      </w:rPr>
    </w:lvl>
    <w:lvl w:ilvl="7" w:tplc="ABD804F8" w:tentative="1">
      <w:start w:val="1"/>
      <w:numFmt w:val="bullet"/>
      <w:lvlText w:val="•"/>
      <w:lvlJc w:val="left"/>
      <w:pPr>
        <w:tabs>
          <w:tab w:val="num" w:pos="5760"/>
        </w:tabs>
        <w:ind w:left="5760" w:hanging="360"/>
      </w:pPr>
      <w:rPr>
        <w:rFonts w:ascii="Times New Roman" w:hAnsi="Times New Roman" w:hint="default"/>
      </w:rPr>
    </w:lvl>
    <w:lvl w:ilvl="8" w:tplc="F6F013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1400CD"/>
    <w:multiLevelType w:val="hybridMultilevel"/>
    <w:tmpl w:val="F030FA02"/>
    <w:lvl w:ilvl="0" w:tplc="CCA2F4EE">
      <w:start w:val="1"/>
      <w:numFmt w:val="bullet"/>
      <w:lvlText w:val="-"/>
      <w:lvlJc w:val="left"/>
      <w:pPr>
        <w:ind w:left="1032" w:hanging="360"/>
      </w:pPr>
      <w:rPr>
        <w:rFonts w:ascii="Calibri" w:eastAsiaTheme="minorHAnsi" w:hAnsi="Calibri" w:cs="Calibri"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7" w15:restartNumberingAfterBreak="0">
    <w:nsid w:val="22D57953"/>
    <w:multiLevelType w:val="hybridMultilevel"/>
    <w:tmpl w:val="63DA2D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870E48"/>
    <w:multiLevelType w:val="hybridMultilevel"/>
    <w:tmpl w:val="3F647372"/>
    <w:lvl w:ilvl="0" w:tplc="CCA2F4EE">
      <w:start w:val="1"/>
      <w:numFmt w:val="bullet"/>
      <w:lvlText w:val="-"/>
      <w:lvlJc w:val="left"/>
      <w:pPr>
        <w:ind w:left="1571" w:hanging="360"/>
      </w:pPr>
      <w:rPr>
        <w:rFonts w:ascii="Calibri" w:eastAsiaTheme="minorHAnsi" w:hAnsi="Calibri" w:cs="Calibri"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15:restartNumberingAfterBreak="0">
    <w:nsid w:val="2F2F5EE4"/>
    <w:multiLevelType w:val="hybridMultilevel"/>
    <w:tmpl w:val="492C8416"/>
    <w:lvl w:ilvl="0" w:tplc="CCA2F4EE">
      <w:start w:val="1"/>
      <w:numFmt w:val="bullet"/>
      <w:lvlText w:val="-"/>
      <w:lvlJc w:val="left"/>
      <w:pPr>
        <w:ind w:left="855" w:hanging="360"/>
      </w:pPr>
      <w:rPr>
        <w:rFonts w:ascii="Calibri" w:eastAsiaTheme="minorHAnsi" w:hAnsi="Calibri" w:cs="Calibri"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10" w15:restartNumberingAfterBreak="0">
    <w:nsid w:val="2F812FB2"/>
    <w:multiLevelType w:val="multilevel"/>
    <w:tmpl w:val="F56832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014A6A"/>
    <w:multiLevelType w:val="hybridMultilevel"/>
    <w:tmpl w:val="03821316"/>
    <w:lvl w:ilvl="0" w:tplc="CCA2F4EE">
      <w:start w:val="1"/>
      <w:numFmt w:val="bullet"/>
      <w:lvlText w:val="-"/>
      <w:lvlJc w:val="left"/>
      <w:pPr>
        <w:ind w:left="1429" w:hanging="360"/>
      </w:pPr>
      <w:rPr>
        <w:rFonts w:ascii="Calibri" w:eastAsiaTheme="minorHAnsi" w:hAnsi="Calibri" w:cs="Calibri"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437A5661"/>
    <w:multiLevelType w:val="hybridMultilevel"/>
    <w:tmpl w:val="2632C7B8"/>
    <w:lvl w:ilvl="0" w:tplc="041F0001">
      <w:start w:val="1"/>
      <w:numFmt w:val="bullet"/>
      <w:lvlText w:val=""/>
      <w:lvlJc w:val="left"/>
      <w:pPr>
        <w:ind w:left="795" w:hanging="360"/>
      </w:pPr>
      <w:rPr>
        <w:rFonts w:ascii="Symbol" w:hAnsi="Symbo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13" w15:restartNumberingAfterBreak="0">
    <w:nsid w:val="43ED1B2D"/>
    <w:multiLevelType w:val="hybridMultilevel"/>
    <w:tmpl w:val="B64ABE68"/>
    <w:lvl w:ilvl="0" w:tplc="9CC6FDA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4664A2F"/>
    <w:multiLevelType w:val="hybridMultilevel"/>
    <w:tmpl w:val="5CA6B30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15:restartNumberingAfterBreak="0">
    <w:nsid w:val="50C27866"/>
    <w:multiLevelType w:val="hybridMultilevel"/>
    <w:tmpl w:val="37925AC0"/>
    <w:lvl w:ilvl="0" w:tplc="69F2C5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ADF6A31"/>
    <w:multiLevelType w:val="hybridMultilevel"/>
    <w:tmpl w:val="42182314"/>
    <w:lvl w:ilvl="0" w:tplc="CCA2F4E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4D3DD2"/>
    <w:multiLevelType w:val="hybridMultilevel"/>
    <w:tmpl w:val="E5B855AA"/>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66366687"/>
    <w:multiLevelType w:val="hybridMultilevel"/>
    <w:tmpl w:val="44F4C45A"/>
    <w:lvl w:ilvl="0" w:tplc="041F0005">
      <w:start w:val="1"/>
      <w:numFmt w:val="bullet"/>
      <w:lvlText w:val=""/>
      <w:lvlJc w:val="left"/>
      <w:pPr>
        <w:ind w:left="1032" w:hanging="360"/>
      </w:pPr>
      <w:rPr>
        <w:rFonts w:ascii="Wingdings" w:hAnsi="Wingdings"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19" w15:restartNumberingAfterBreak="0">
    <w:nsid w:val="681941EF"/>
    <w:multiLevelType w:val="hybridMultilevel"/>
    <w:tmpl w:val="59AED178"/>
    <w:lvl w:ilvl="0" w:tplc="CCA2F4EE">
      <w:start w:val="1"/>
      <w:numFmt w:val="bullet"/>
      <w:lvlText w:val="-"/>
      <w:lvlJc w:val="left"/>
      <w:pPr>
        <w:ind w:left="1032" w:hanging="360"/>
      </w:pPr>
      <w:rPr>
        <w:rFonts w:ascii="Calibri" w:eastAsiaTheme="minorHAnsi" w:hAnsi="Calibri" w:cs="Calibri"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20" w15:restartNumberingAfterBreak="0">
    <w:nsid w:val="68281890"/>
    <w:multiLevelType w:val="hybridMultilevel"/>
    <w:tmpl w:val="136C8FF0"/>
    <w:lvl w:ilvl="0" w:tplc="CCA2F4E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331E13"/>
    <w:multiLevelType w:val="hybridMultilevel"/>
    <w:tmpl w:val="DFA204D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2" w15:restartNumberingAfterBreak="0">
    <w:nsid w:val="721E469E"/>
    <w:multiLevelType w:val="hybridMultilevel"/>
    <w:tmpl w:val="75F47798"/>
    <w:lvl w:ilvl="0" w:tplc="CCA2F4EE">
      <w:start w:val="1"/>
      <w:numFmt w:val="bullet"/>
      <w:lvlText w:val="-"/>
      <w:lvlJc w:val="left"/>
      <w:pPr>
        <w:ind w:left="720" w:hanging="360"/>
      </w:pPr>
      <w:rPr>
        <w:rFonts w:ascii="Calibri" w:eastAsiaTheme="minorHAnsi" w:hAnsi="Calibri" w:cs="Calibri" w:hint="default"/>
      </w:rPr>
    </w:lvl>
    <w:lvl w:ilvl="1" w:tplc="CCA2F4EE">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27E1437"/>
    <w:multiLevelType w:val="hybridMultilevel"/>
    <w:tmpl w:val="4C6638B2"/>
    <w:lvl w:ilvl="0" w:tplc="041F0001">
      <w:start w:val="1"/>
      <w:numFmt w:val="bullet"/>
      <w:lvlText w:val=""/>
      <w:lvlJc w:val="left"/>
      <w:pPr>
        <w:ind w:left="1032" w:hanging="360"/>
      </w:pPr>
      <w:rPr>
        <w:rFonts w:ascii="Symbol" w:hAnsi="Symbol"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num w:numId="1">
    <w:abstractNumId w:val="13"/>
  </w:num>
  <w:num w:numId="2">
    <w:abstractNumId w:val="7"/>
  </w:num>
  <w:num w:numId="3">
    <w:abstractNumId w:val="15"/>
  </w:num>
  <w:num w:numId="4">
    <w:abstractNumId w:val="12"/>
  </w:num>
  <w:num w:numId="5">
    <w:abstractNumId w:val="20"/>
  </w:num>
  <w:num w:numId="6">
    <w:abstractNumId w:val="23"/>
  </w:num>
  <w:num w:numId="7">
    <w:abstractNumId w:val="6"/>
  </w:num>
  <w:num w:numId="8">
    <w:abstractNumId w:val="9"/>
  </w:num>
  <w:num w:numId="9">
    <w:abstractNumId w:val="0"/>
  </w:num>
  <w:num w:numId="10">
    <w:abstractNumId w:val="2"/>
  </w:num>
  <w:num w:numId="11">
    <w:abstractNumId w:val="18"/>
  </w:num>
  <w:num w:numId="12">
    <w:abstractNumId w:val="10"/>
  </w:num>
  <w:num w:numId="13">
    <w:abstractNumId w:val="21"/>
  </w:num>
  <w:num w:numId="14">
    <w:abstractNumId w:val="19"/>
  </w:num>
  <w:num w:numId="15">
    <w:abstractNumId w:val="16"/>
  </w:num>
  <w:num w:numId="16">
    <w:abstractNumId w:val="22"/>
  </w:num>
  <w:num w:numId="17">
    <w:abstractNumId w:val="8"/>
  </w:num>
  <w:num w:numId="18">
    <w:abstractNumId w:val="11"/>
  </w:num>
  <w:num w:numId="19">
    <w:abstractNumId w:val="14"/>
  </w:num>
  <w:num w:numId="20">
    <w:abstractNumId w:val="3"/>
  </w:num>
  <w:num w:numId="21">
    <w:abstractNumId w:val="1"/>
  </w:num>
  <w:num w:numId="22">
    <w:abstractNumId w:val="17"/>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A7"/>
    <w:rsid w:val="00012A45"/>
    <w:rsid w:val="00032402"/>
    <w:rsid w:val="00034566"/>
    <w:rsid w:val="00066A78"/>
    <w:rsid w:val="00066FBB"/>
    <w:rsid w:val="000703E6"/>
    <w:rsid w:val="000962BB"/>
    <w:rsid w:val="00096BEA"/>
    <w:rsid w:val="000B194E"/>
    <w:rsid w:val="000B5715"/>
    <w:rsid w:val="000C7531"/>
    <w:rsid w:val="000D2144"/>
    <w:rsid w:val="000D3188"/>
    <w:rsid w:val="000D3829"/>
    <w:rsid w:val="000D5F2B"/>
    <w:rsid w:val="000D664E"/>
    <w:rsid w:val="00107F86"/>
    <w:rsid w:val="00134B32"/>
    <w:rsid w:val="0014057C"/>
    <w:rsid w:val="00152FC4"/>
    <w:rsid w:val="00155DA1"/>
    <w:rsid w:val="00155E3A"/>
    <w:rsid w:val="001705DF"/>
    <w:rsid w:val="001727EC"/>
    <w:rsid w:val="0018087B"/>
    <w:rsid w:val="001A0F43"/>
    <w:rsid w:val="001B0F34"/>
    <w:rsid w:val="001B7AAB"/>
    <w:rsid w:val="001C0601"/>
    <w:rsid w:val="001C5F40"/>
    <w:rsid w:val="001F4F65"/>
    <w:rsid w:val="002013CB"/>
    <w:rsid w:val="002041BA"/>
    <w:rsid w:val="00206550"/>
    <w:rsid w:val="0021757B"/>
    <w:rsid w:val="002242F8"/>
    <w:rsid w:val="00224801"/>
    <w:rsid w:val="00233264"/>
    <w:rsid w:val="00257145"/>
    <w:rsid w:val="00261FC4"/>
    <w:rsid w:val="0026709D"/>
    <w:rsid w:val="00276E6D"/>
    <w:rsid w:val="002807D2"/>
    <w:rsid w:val="002A0283"/>
    <w:rsid w:val="002A4A24"/>
    <w:rsid w:val="002B0557"/>
    <w:rsid w:val="002B05FF"/>
    <w:rsid w:val="002B6DFC"/>
    <w:rsid w:val="002C0A99"/>
    <w:rsid w:val="002C0E32"/>
    <w:rsid w:val="002C2BAE"/>
    <w:rsid w:val="002C50F0"/>
    <w:rsid w:val="002D04E9"/>
    <w:rsid w:val="002D37CC"/>
    <w:rsid w:val="002D6B06"/>
    <w:rsid w:val="002E3CDF"/>
    <w:rsid w:val="00302D47"/>
    <w:rsid w:val="0030415D"/>
    <w:rsid w:val="00305340"/>
    <w:rsid w:val="00310876"/>
    <w:rsid w:val="003134C9"/>
    <w:rsid w:val="00314E38"/>
    <w:rsid w:val="003245F8"/>
    <w:rsid w:val="00332EFF"/>
    <w:rsid w:val="00333291"/>
    <w:rsid w:val="00336641"/>
    <w:rsid w:val="00336C9B"/>
    <w:rsid w:val="00340D1B"/>
    <w:rsid w:val="00343B2A"/>
    <w:rsid w:val="00351C59"/>
    <w:rsid w:val="00353F68"/>
    <w:rsid w:val="0036384D"/>
    <w:rsid w:val="003747B2"/>
    <w:rsid w:val="00376522"/>
    <w:rsid w:val="003777C8"/>
    <w:rsid w:val="00381A6B"/>
    <w:rsid w:val="00393A84"/>
    <w:rsid w:val="0039464D"/>
    <w:rsid w:val="003978C8"/>
    <w:rsid w:val="003D0970"/>
    <w:rsid w:val="003E2D4B"/>
    <w:rsid w:val="00403A61"/>
    <w:rsid w:val="004157D3"/>
    <w:rsid w:val="00425B9D"/>
    <w:rsid w:val="00426463"/>
    <w:rsid w:val="004324E8"/>
    <w:rsid w:val="00457E51"/>
    <w:rsid w:val="00460581"/>
    <w:rsid w:val="00466B10"/>
    <w:rsid w:val="00471582"/>
    <w:rsid w:val="00483125"/>
    <w:rsid w:val="00484E7E"/>
    <w:rsid w:val="004A768C"/>
    <w:rsid w:val="004C2184"/>
    <w:rsid w:val="004C6B7A"/>
    <w:rsid w:val="004D4C87"/>
    <w:rsid w:val="004E5E7D"/>
    <w:rsid w:val="004F4586"/>
    <w:rsid w:val="00527A10"/>
    <w:rsid w:val="00537543"/>
    <w:rsid w:val="005421F9"/>
    <w:rsid w:val="00542E1B"/>
    <w:rsid w:val="005520AA"/>
    <w:rsid w:val="0055377F"/>
    <w:rsid w:val="00554EA6"/>
    <w:rsid w:val="00555D9C"/>
    <w:rsid w:val="00555F1F"/>
    <w:rsid w:val="0056031A"/>
    <w:rsid w:val="0056513D"/>
    <w:rsid w:val="00570D72"/>
    <w:rsid w:val="0057118B"/>
    <w:rsid w:val="00575190"/>
    <w:rsid w:val="00576099"/>
    <w:rsid w:val="005A0E57"/>
    <w:rsid w:val="005A33B4"/>
    <w:rsid w:val="005A445A"/>
    <w:rsid w:val="005A526D"/>
    <w:rsid w:val="005D4347"/>
    <w:rsid w:val="005E11E8"/>
    <w:rsid w:val="005E1432"/>
    <w:rsid w:val="005E2AD6"/>
    <w:rsid w:val="005E39C0"/>
    <w:rsid w:val="005F3BA7"/>
    <w:rsid w:val="005F53FF"/>
    <w:rsid w:val="006015B5"/>
    <w:rsid w:val="006069F4"/>
    <w:rsid w:val="00613315"/>
    <w:rsid w:val="006154B9"/>
    <w:rsid w:val="00636670"/>
    <w:rsid w:val="006443BF"/>
    <w:rsid w:val="0064573F"/>
    <w:rsid w:val="006559B2"/>
    <w:rsid w:val="006648FD"/>
    <w:rsid w:val="00692112"/>
    <w:rsid w:val="006A4B33"/>
    <w:rsid w:val="006A6732"/>
    <w:rsid w:val="006B16D5"/>
    <w:rsid w:val="006B27E4"/>
    <w:rsid w:val="006B3225"/>
    <w:rsid w:val="006B5559"/>
    <w:rsid w:val="006C606A"/>
    <w:rsid w:val="006D0202"/>
    <w:rsid w:val="006F5F27"/>
    <w:rsid w:val="006F7916"/>
    <w:rsid w:val="00701839"/>
    <w:rsid w:val="00705B6B"/>
    <w:rsid w:val="00710076"/>
    <w:rsid w:val="00713006"/>
    <w:rsid w:val="00733EC5"/>
    <w:rsid w:val="00746CF5"/>
    <w:rsid w:val="00760CB1"/>
    <w:rsid w:val="007736A3"/>
    <w:rsid w:val="007862F9"/>
    <w:rsid w:val="00792262"/>
    <w:rsid w:val="00797456"/>
    <w:rsid w:val="0079796C"/>
    <w:rsid w:val="007A6C01"/>
    <w:rsid w:val="007B3C2D"/>
    <w:rsid w:val="007B6DD9"/>
    <w:rsid w:val="007C2486"/>
    <w:rsid w:val="007D0E25"/>
    <w:rsid w:val="007E04B8"/>
    <w:rsid w:val="007E34F2"/>
    <w:rsid w:val="007E3E5E"/>
    <w:rsid w:val="007E7E15"/>
    <w:rsid w:val="007F3059"/>
    <w:rsid w:val="007F3703"/>
    <w:rsid w:val="007F7FAF"/>
    <w:rsid w:val="0080139A"/>
    <w:rsid w:val="00804754"/>
    <w:rsid w:val="00820558"/>
    <w:rsid w:val="00823348"/>
    <w:rsid w:val="00824411"/>
    <w:rsid w:val="008269D0"/>
    <w:rsid w:val="00834222"/>
    <w:rsid w:val="00840575"/>
    <w:rsid w:val="00843D2C"/>
    <w:rsid w:val="0084610B"/>
    <w:rsid w:val="00854B23"/>
    <w:rsid w:val="00857701"/>
    <w:rsid w:val="00873E3C"/>
    <w:rsid w:val="00880B05"/>
    <w:rsid w:val="00883018"/>
    <w:rsid w:val="008834B3"/>
    <w:rsid w:val="00886EEA"/>
    <w:rsid w:val="00896368"/>
    <w:rsid w:val="008A256F"/>
    <w:rsid w:val="008A781B"/>
    <w:rsid w:val="008B7299"/>
    <w:rsid w:val="008B7682"/>
    <w:rsid w:val="008C37E3"/>
    <w:rsid w:val="008D6B84"/>
    <w:rsid w:val="008D6C9C"/>
    <w:rsid w:val="008E33D1"/>
    <w:rsid w:val="008F1B3A"/>
    <w:rsid w:val="008F6BE3"/>
    <w:rsid w:val="00902295"/>
    <w:rsid w:val="009218A0"/>
    <w:rsid w:val="009256E0"/>
    <w:rsid w:val="00927BFB"/>
    <w:rsid w:val="00933362"/>
    <w:rsid w:val="0093576B"/>
    <w:rsid w:val="00951137"/>
    <w:rsid w:val="00987517"/>
    <w:rsid w:val="009A6443"/>
    <w:rsid w:val="009A6E0B"/>
    <w:rsid w:val="009D33F1"/>
    <w:rsid w:val="009E2537"/>
    <w:rsid w:val="009E25E4"/>
    <w:rsid w:val="009E33D1"/>
    <w:rsid w:val="009F1F9A"/>
    <w:rsid w:val="009F298D"/>
    <w:rsid w:val="009F71E2"/>
    <w:rsid w:val="00A0174E"/>
    <w:rsid w:val="00A05BA4"/>
    <w:rsid w:val="00A0681A"/>
    <w:rsid w:val="00A14B5E"/>
    <w:rsid w:val="00A17385"/>
    <w:rsid w:val="00A20159"/>
    <w:rsid w:val="00A316B3"/>
    <w:rsid w:val="00A331AE"/>
    <w:rsid w:val="00A42022"/>
    <w:rsid w:val="00A4783A"/>
    <w:rsid w:val="00A708E3"/>
    <w:rsid w:val="00A804E1"/>
    <w:rsid w:val="00A830B8"/>
    <w:rsid w:val="00A83592"/>
    <w:rsid w:val="00A9052D"/>
    <w:rsid w:val="00A918A2"/>
    <w:rsid w:val="00A92625"/>
    <w:rsid w:val="00A92B33"/>
    <w:rsid w:val="00A92C64"/>
    <w:rsid w:val="00AB46A2"/>
    <w:rsid w:val="00AC0359"/>
    <w:rsid w:val="00AD2A6E"/>
    <w:rsid w:val="00AE59F5"/>
    <w:rsid w:val="00AF02E2"/>
    <w:rsid w:val="00AF3BE2"/>
    <w:rsid w:val="00B03339"/>
    <w:rsid w:val="00B05922"/>
    <w:rsid w:val="00B168DE"/>
    <w:rsid w:val="00B20122"/>
    <w:rsid w:val="00B215D1"/>
    <w:rsid w:val="00B41908"/>
    <w:rsid w:val="00B50CC6"/>
    <w:rsid w:val="00B66AF3"/>
    <w:rsid w:val="00B77A91"/>
    <w:rsid w:val="00B83293"/>
    <w:rsid w:val="00B84AC4"/>
    <w:rsid w:val="00BA2E83"/>
    <w:rsid w:val="00BA4F60"/>
    <w:rsid w:val="00BD7897"/>
    <w:rsid w:val="00BE66BF"/>
    <w:rsid w:val="00BF1EBC"/>
    <w:rsid w:val="00BF3D99"/>
    <w:rsid w:val="00C02209"/>
    <w:rsid w:val="00C13A81"/>
    <w:rsid w:val="00C15407"/>
    <w:rsid w:val="00C23262"/>
    <w:rsid w:val="00C25A73"/>
    <w:rsid w:val="00C33568"/>
    <w:rsid w:val="00C44C16"/>
    <w:rsid w:val="00C52B54"/>
    <w:rsid w:val="00C65BBD"/>
    <w:rsid w:val="00C70F5D"/>
    <w:rsid w:val="00C75D79"/>
    <w:rsid w:val="00C826BC"/>
    <w:rsid w:val="00C82C07"/>
    <w:rsid w:val="00C9179B"/>
    <w:rsid w:val="00C93E22"/>
    <w:rsid w:val="00CA192D"/>
    <w:rsid w:val="00CA2BED"/>
    <w:rsid w:val="00CD5A0E"/>
    <w:rsid w:val="00CE0FF1"/>
    <w:rsid w:val="00CE14E3"/>
    <w:rsid w:val="00CE270B"/>
    <w:rsid w:val="00CF06B5"/>
    <w:rsid w:val="00CF5970"/>
    <w:rsid w:val="00CF7314"/>
    <w:rsid w:val="00D11301"/>
    <w:rsid w:val="00D1443B"/>
    <w:rsid w:val="00D162F1"/>
    <w:rsid w:val="00D22969"/>
    <w:rsid w:val="00D267CD"/>
    <w:rsid w:val="00D43C59"/>
    <w:rsid w:val="00D45FD2"/>
    <w:rsid w:val="00D4650E"/>
    <w:rsid w:val="00D55390"/>
    <w:rsid w:val="00D5719F"/>
    <w:rsid w:val="00D638D3"/>
    <w:rsid w:val="00D64644"/>
    <w:rsid w:val="00D73886"/>
    <w:rsid w:val="00D73CCD"/>
    <w:rsid w:val="00D74AB7"/>
    <w:rsid w:val="00D76676"/>
    <w:rsid w:val="00D95B39"/>
    <w:rsid w:val="00D95FF9"/>
    <w:rsid w:val="00DA719A"/>
    <w:rsid w:val="00DB013A"/>
    <w:rsid w:val="00DC5C22"/>
    <w:rsid w:val="00DC6266"/>
    <w:rsid w:val="00DD39BD"/>
    <w:rsid w:val="00DD435F"/>
    <w:rsid w:val="00DD5452"/>
    <w:rsid w:val="00E11877"/>
    <w:rsid w:val="00E24253"/>
    <w:rsid w:val="00E2522F"/>
    <w:rsid w:val="00E34064"/>
    <w:rsid w:val="00E35536"/>
    <w:rsid w:val="00E35AAC"/>
    <w:rsid w:val="00E505CD"/>
    <w:rsid w:val="00E653A7"/>
    <w:rsid w:val="00E662A4"/>
    <w:rsid w:val="00E702A7"/>
    <w:rsid w:val="00E7558F"/>
    <w:rsid w:val="00E9236D"/>
    <w:rsid w:val="00E939B2"/>
    <w:rsid w:val="00E93C49"/>
    <w:rsid w:val="00E93FF8"/>
    <w:rsid w:val="00EA2A49"/>
    <w:rsid w:val="00EB7A33"/>
    <w:rsid w:val="00EC2575"/>
    <w:rsid w:val="00ED0250"/>
    <w:rsid w:val="00ED7A9A"/>
    <w:rsid w:val="00EE3752"/>
    <w:rsid w:val="00EE59DE"/>
    <w:rsid w:val="00EF04F8"/>
    <w:rsid w:val="00F13703"/>
    <w:rsid w:val="00F17195"/>
    <w:rsid w:val="00F20A56"/>
    <w:rsid w:val="00F22EFD"/>
    <w:rsid w:val="00F33A24"/>
    <w:rsid w:val="00F34D84"/>
    <w:rsid w:val="00F3507C"/>
    <w:rsid w:val="00F36F50"/>
    <w:rsid w:val="00F44427"/>
    <w:rsid w:val="00F46518"/>
    <w:rsid w:val="00F63DF4"/>
    <w:rsid w:val="00F75BEA"/>
    <w:rsid w:val="00F77096"/>
    <w:rsid w:val="00F92D31"/>
    <w:rsid w:val="00FA03CB"/>
    <w:rsid w:val="00FA4149"/>
    <w:rsid w:val="00FB299D"/>
    <w:rsid w:val="00FB7940"/>
    <w:rsid w:val="00FC0099"/>
    <w:rsid w:val="00FC3179"/>
    <w:rsid w:val="00FC59A2"/>
    <w:rsid w:val="00FC5DD4"/>
    <w:rsid w:val="00FD11AA"/>
    <w:rsid w:val="00FD2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6694EA-E167-4145-B8EB-31A421D4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64"/>
    <w:pPr>
      <w:ind w:left="720"/>
      <w:contextualSpacing/>
    </w:pPr>
  </w:style>
  <w:style w:type="paragraph" w:styleId="BalloonText">
    <w:name w:val="Balloon Text"/>
    <w:basedOn w:val="Normal"/>
    <w:link w:val="BalloonTextChar"/>
    <w:uiPriority w:val="99"/>
    <w:semiHidden/>
    <w:unhideWhenUsed/>
    <w:rsid w:val="0039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84"/>
    <w:rPr>
      <w:rFonts w:ascii="Tahoma" w:hAnsi="Tahoma" w:cs="Tahoma"/>
      <w:sz w:val="16"/>
      <w:szCs w:val="16"/>
    </w:rPr>
  </w:style>
  <w:style w:type="paragraph" w:styleId="Header">
    <w:name w:val="header"/>
    <w:basedOn w:val="Normal"/>
    <w:link w:val="HeaderChar"/>
    <w:uiPriority w:val="99"/>
    <w:unhideWhenUsed/>
    <w:rsid w:val="00E662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62A4"/>
  </w:style>
  <w:style w:type="paragraph" w:styleId="Footer">
    <w:name w:val="footer"/>
    <w:basedOn w:val="Normal"/>
    <w:link w:val="FooterChar"/>
    <w:uiPriority w:val="99"/>
    <w:unhideWhenUsed/>
    <w:rsid w:val="00E662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62A4"/>
  </w:style>
  <w:style w:type="character" w:styleId="LineNumber">
    <w:name w:val="line number"/>
    <w:basedOn w:val="DefaultParagraphFont"/>
    <w:uiPriority w:val="99"/>
    <w:semiHidden/>
    <w:unhideWhenUsed/>
    <w:rsid w:val="0064573F"/>
  </w:style>
  <w:style w:type="paragraph" w:customStyle="1" w:styleId="2909F619802848F09E01365C32F34654">
    <w:name w:val="2909F619802848F09E01365C32F34654"/>
    <w:rsid w:val="00933362"/>
    <w:rPr>
      <w:rFonts w:eastAsiaTheme="minorEastAsia"/>
      <w:lang w:eastAsia="tr-TR"/>
    </w:rPr>
  </w:style>
  <w:style w:type="table" w:styleId="TableGrid">
    <w:name w:val="Table Grid"/>
    <w:basedOn w:val="TableNormal"/>
    <w:uiPriority w:val="59"/>
    <w:rsid w:val="00B0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60412">
      <w:bodyDiv w:val="1"/>
      <w:marLeft w:val="0"/>
      <w:marRight w:val="0"/>
      <w:marTop w:val="0"/>
      <w:marBottom w:val="0"/>
      <w:divBdr>
        <w:top w:val="none" w:sz="0" w:space="0" w:color="auto"/>
        <w:left w:val="none" w:sz="0" w:space="0" w:color="auto"/>
        <w:bottom w:val="none" w:sz="0" w:space="0" w:color="auto"/>
        <w:right w:val="none" w:sz="0" w:space="0" w:color="auto"/>
      </w:divBdr>
    </w:div>
    <w:div w:id="1682396350">
      <w:bodyDiv w:val="1"/>
      <w:marLeft w:val="0"/>
      <w:marRight w:val="0"/>
      <w:marTop w:val="0"/>
      <w:marBottom w:val="0"/>
      <w:divBdr>
        <w:top w:val="none" w:sz="0" w:space="0" w:color="auto"/>
        <w:left w:val="none" w:sz="0" w:space="0" w:color="auto"/>
        <w:bottom w:val="none" w:sz="0" w:space="0" w:color="auto"/>
        <w:right w:val="none" w:sz="0" w:space="0" w:color="auto"/>
      </w:divBdr>
      <w:divsChild>
        <w:div w:id="1168251731">
          <w:marLeft w:val="547"/>
          <w:marRight w:val="0"/>
          <w:marTop w:val="0"/>
          <w:marBottom w:val="0"/>
          <w:divBdr>
            <w:top w:val="none" w:sz="0" w:space="0" w:color="auto"/>
            <w:left w:val="none" w:sz="0" w:space="0" w:color="auto"/>
            <w:bottom w:val="none" w:sz="0" w:space="0" w:color="auto"/>
            <w:right w:val="none" w:sz="0" w:space="0" w:color="auto"/>
          </w:divBdr>
        </w:div>
        <w:div w:id="831024171">
          <w:marLeft w:val="1166"/>
          <w:marRight w:val="0"/>
          <w:marTop w:val="0"/>
          <w:marBottom w:val="0"/>
          <w:divBdr>
            <w:top w:val="none" w:sz="0" w:space="0" w:color="auto"/>
            <w:left w:val="none" w:sz="0" w:space="0" w:color="auto"/>
            <w:bottom w:val="none" w:sz="0" w:space="0" w:color="auto"/>
            <w:right w:val="none" w:sz="0" w:space="0" w:color="auto"/>
          </w:divBdr>
        </w:div>
        <w:div w:id="1840123305">
          <w:marLeft w:val="1166"/>
          <w:marRight w:val="0"/>
          <w:marTop w:val="0"/>
          <w:marBottom w:val="0"/>
          <w:divBdr>
            <w:top w:val="none" w:sz="0" w:space="0" w:color="auto"/>
            <w:left w:val="none" w:sz="0" w:space="0" w:color="auto"/>
            <w:bottom w:val="none" w:sz="0" w:space="0" w:color="auto"/>
            <w:right w:val="none" w:sz="0" w:space="0" w:color="auto"/>
          </w:divBdr>
        </w:div>
        <w:div w:id="980888483">
          <w:marLeft w:val="1166"/>
          <w:marRight w:val="0"/>
          <w:marTop w:val="0"/>
          <w:marBottom w:val="0"/>
          <w:divBdr>
            <w:top w:val="none" w:sz="0" w:space="0" w:color="auto"/>
            <w:left w:val="none" w:sz="0" w:space="0" w:color="auto"/>
            <w:bottom w:val="none" w:sz="0" w:space="0" w:color="auto"/>
            <w:right w:val="none" w:sz="0" w:space="0" w:color="auto"/>
          </w:divBdr>
        </w:div>
        <w:div w:id="913471739">
          <w:marLeft w:val="1166"/>
          <w:marRight w:val="0"/>
          <w:marTop w:val="0"/>
          <w:marBottom w:val="0"/>
          <w:divBdr>
            <w:top w:val="none" w:sz="0" w:space="0" w:color="auto"/>
            <w:left w:val="none" w:sz="0" w:space="0" w:color="auto"/>
            <w:bottom w:val="none" w:sz="0" w:space="0" w:color="auto"/>
            <w:right w:val="none" w:sz="0" w:space="0" w:color="auto"/>
          </w:divBdr>
        </w:div>
        <w:div w:id="16813951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image" Target="media/image6.png"/><Relationship Id="rId26" Type="http://schemas.openxmlformats.org/officeDocument/2006/relationships/hyperlink" Target="http://www.iqtisadiislahat.org" TargetMode="External"/><Relationship Id="rId3" Type="http://schemas.openxmlformats.org/officeDocument/2006/relationships/styles" Target="styles.xml"/><Relationship Id="rId21" Type="http://schemas.openxmlformats.org/officeDocument/2006/relationships/hyperlink" Target="https://uploads.cbar.az/assets/3f752eab3fe9a937ca80c5774.pdf%2023"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hyperlink" Target="https://www.fimsa.az/assets/upload/files/Fevral%202019.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fimsa.az/assets/upload/files/Bank%20icmal&#305;_28%20fevral%202018(1).pdf"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marja.az"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s://www.stat.gov.az/source/finance/"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B55D22-7357-49A0-8B2F-F2734588D871}"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tr-TR"/>
        </a:p>
      </dgm:t>
    </dgm:pt>
    <dgm:pt modelId="{7AF6B8FB-68F3-49A5-9CBE-E1919E516A3C}">
      <dgm:prSet phldrT="[Текст]"/>
      <dgm:spPr/>
      <dgm:t>
        <a:bodyPr/>
        <a:lstStyle/>
        <a:p>
          <a:r>
            <a:rPr lang="az-Latn-AZ"/>
            <a:t>Bankın aktiv əməliyyatları</a:t>
          </a:r>
          <a:endParaRPr lang="tr-TR"/>
        </a:p>
      </dgm:t>
    </dgm:pt>
    <dgm:pt modelId="{EF2C471F-4D2C-4ECE-8568-D85FE84D867F}" type="parTrans" cxnId="{EAFEB7D7-B672-4D44-9B18-D80FFE8D0A63}">
      <dgm:prSet/>
      <dgm:spPr/>
      <dgm:t>
        <a:bodyPr/>
        <a:lstStyle/>
        <a:p>
          <a:endParaRPr lang="tr-TR"/>
        </a:p>
      </dgm:t>
    </dgm:pt>
    <dgm:pt modelId="{48EF7775-6EA3-4A13-9AD9-E15D7310D819}" type="sibTrans" cxnId="{EAFEB7D7-B672-4D44-9B18-D80FFE8D0A63}">
      <dgm:prSet/>
      <dgm:spPr/>
      <dgm:t>
        <a:bodyPr/>
        <a:lstStyle/>
        <a:p>
          <a:endParaRPr lang="tr-TR"/>
        </a:p>
      </dgm:t>
    </dgm:pt>
    <dgm:pt modelId="{700B14C2-DD7E-45A8-A99B-47C63891C3F8}" type="asst">
      <dgm:prSet phldrT="[Текст]"/>
      <dgm:spPr/>
      <dgm:t>
        <a:bodyPr/>
        <a:lstStyle/>
        <a:p>
          <a:r>
            <a:rPr lang="az-Latn-AZ"/>
            <a:t>Kredit əməliyyatları</a:t>
          </a:r>
          <a:endParaRPr lang="tr-TR"/>
        </a:p>
      </dgm:t>
    </dgm:pt>
    <dgm:pt modelId="{BE02B450-FBC7-4D5F-A23B-8EE4F819076B}" type="parTrans" cxnId="{47C60B9C-A290-4538-98A6-64EB94B63D93}">
      <dgm:prSet/>
      <dgm:spPr/>
      <dgm:t>
        <a:bodyPr/>
        <a:lstStyle/>
        <a:p>
          <a:endParaRPr lang="tr-TR"/>
        </a:p>
      </dgm:t>
    </dgm:pt>
    <dgm:pt modelId="{9DF9F2CB-932C-4077-9CC9-F0CD1D5185E9}" type="sibTrans" cxnId="{47C60B9C-A290-4538-98A6-64EB94B63D93}">
      <dgm:prSet/>
      <dgm:spPr/>
      <dgm:t>
        <a:bodyPr/>
        <a:lstStyle/>
        <a:p>
          <a:endParaRPr lang="tr-TR"/>
        </a:p>
      </dgm:t>
    </dgm:pt>
    <dgm:pt modelId="{74C36BAD-C34A-414E-AC39-34A3C215C652}">
      <dgm:prSet phldrT="[Текст]"/>
      <dgm:spPr/>
      <dgm:t>
        <a:bodyPr/>
        <a:lstStyle/>
        <a:p>
          <a:r>
            <a:rPr lang="az-Latn-AZ"/>
            <a:t>İnvestisiya əməliyyatları</a:t>
          </a:r>
          <a:endParaRPr lang="tr-TR"/>
        </a:p>
      </dgm:t>
    </dgm:pt>
    <dgm:pt modelId="{BDF08964-9CFF-4F2D-9914-6EAFD7277560}" type="parTrans" cxnId="{9857DFFA-0444-4D7D-9FE0-4436E2DB2200}">
      <dgm:prSet/>
      <dgm:spPr/>
      <dgm:t>
        <a:bodyPr/>
        <a:lstStyle/>
        <a:p>
          <a:endParaRPr lang="tr-TR"/>
        </a:p>
      </dgm:t>
    </dgm:pt>
    <dgm:pt modelId="{960F77E2-0FCC-4A6E-ABF0-F0835AEC9362}" type="sibTrans" cxnId="{9857DFFA-0444-4D7D-9FE0-4436E2DB2200}">
      <dgm:prSet/>
      <dgm:spPr/>
      <dgm:t>
        <a:bodyPr/>
        <a:lstStyle/>
        <a:p>
          <a:endParaRPr lang="tr-TR"/>
        </a:p>
      </dgm:t>
    </dgm:pt>
    <dgm:pt modelId="{0750247E-43C6-490C-B0A6-FE9661955AB8}">
      <dgm:prSet phldrT="[Текст]"/>
      <dgm:spPr/>
      <dgm:t>
        <a:bodyPr/>
        <a:lstStyle/>
        <a:p>
          <a:r>
            <a:rPr lang="az-Latn-AZ"/>
            <a:t>hesablaşma əməliyyatları</a:t>
          </a:r>
          <a:endParaRPr lang="tr-TR"/>
        </a:p>
      </dgm:t>
    </dgm:pt>
    <dgm:pt modelId="{311125A7-536C-43B7-9B25-08ED351843CA}" type="parTrans" cxnId="{17EF8885-66E3-4490-BE63-5817D64A0EB0}">
      <dgm:prSet/>
      <dgm:spPr/>
      <dgm:t>
        <a:bodyPr/>
        <a:lstStyle/>
        <a:p>
          <a:endParaRPr lang="tr-TR"/>
        </a:p>
      </dgm:t>
    </dgm:pt>
    <dgm:pt modelId="{47B877B9-73BE-405A-81A0-842BAD7D2026}" type="sibTrans" cxnId="{17EF8885-66E3-4490-BE63-5817D64A0EB0}">
      <dgm:prSet/>
      <dgm:spPr/>
      <dgm:t>
        <a:bodyPr/>
        <a:lstStyle/>
        <a:p>
          <a:endParaRPr lang="tr-TR"/>
        </a:p>
      </dgm:t>
    </dgm:pt>
    <dgm:pt modelId="{F4DA4665-A98B-43DD-827D-183270C23EB7}">
      <dgm:prSet phldrT="[Текст]"/>
      <dgm:spPr/>
      <dgm:t>
        <a:bodyPr/>
        <a:lstStyle/>
        <a:p>
          <a:r>
            <a:rPr lang="az-Latn-AZ"/>
            <a:t>kassa əməliyyatları</a:t>
          </a:r>
          <a:endParaRPr lang="tr-TR"/>
        </a:p>
      </dgm:t>
    </dgm:pt>
    <dgm:pt modelId="{1356FA27-5B8B-48A9-8688-86C67424EDEE}" type="parTrans" cxnId="{0A3B700D-F1EA-4F87-810B-2D4B68FC21DA}">
      <dgm:prSet/>
      <dgm:spPr/>
      <dgm:t>
        <a:bodyPr/>
        <a:lstStyle/>
        <a:p>
          <a:endParaRPr lang="tr-TR"/>
        </a:p>
      </dgm:t>
    </dgm:pt>
    <dgm:pt modelId="{B38F0661-A542-422F-85C8-E05E32CC6849}" type="sibTrans" cxnId="{0A3B700D-F1EA-4F87-810B-2D4B68FC21DA}">
      <dgm:prSet/>
      <dgm:spPr/>
      <dgm:t>
        <a:bodyPr/>
        <a:lstStyle/>
        <a:p>
          <a:endParaRPr lang="tr-TR"/>
        </a:p>
      </dgm:t>
    </dgm:pt>
    <dgm:pt modelId="{776CA95B-48E6-478D-9C20-2C15BFAD4323}">
      <dgm:prSet phldrT="[Текст]"/>
      <dgm:spPr/>
      <dgm:t>
        <a:bodyPr/>
        <a:lstStyle/>
        <a:p>
          <a:r>
            <a:rPr lang="az-Latn-AZ"/>
            <a:t>digər aktiv əməliyyatlar</a:t>
          </a:r>
          <a:endParaRPr lang="tr-TR"/>
        </a:p>
      </dgm:t>
    </dgm:pt>
    <dgm:pt modelId="{9C23401B-1AA5-409F-8DA7-F054164FEE01}" type="parTrans" cxnId="{77B9315E-AFA3-4CF6-A01F-2A23CFAC50B6}">
      <dgm:prSet/>
      <dgm:spPr/>
      <dgm:t>
        <a:bodyPr/>
        <a:lstStyle/>
        <a:p>
          <a:endParaRPr lang="tr-TR"/>
        </a:p>
      </dgm:t>
    </dgm:pt>
    <dgm:pt modelId="{88198B14-4E43-4C57-9772-BC8FB1E51685}" type="sibTrans" cxnId="{77B9315E-AFA3-4CF6-A01F-2A23CFAC50B6}">
      <dgm:prSet/>
      <dgm:spPr/>
      <dgm:t>
        <a:bodyPr/>
        <a:lstStyle/>
        <a:p>
          <a:endParaRPr lang="tr-TR"/>
        </a:p>
      </dgm:t>
    </dgm:pt>
    <dgm:pt modelId="{86EC3FC5-3843-4DA1-A833-1FADFD514841}" type="pres">
      <dgm:prSet presAssocID="{7CB55D22-7357-49A0-8B2F-F2734588D871}" presName="hierChild1" presStyleCnt="0">
        <dgm:presLayoutVars>
          <dgm:orgChart val="1"/>
          <dgm:chPref val="1"/>
          <dgm:dir/>
          <dgm:animOne val="branch"/>
          <dgm:animLvl val="lvl"/>
          <dgm:resizeHandles/>
        </dgm:presLayoutVars>
      </dgm:prSet>
      <dgm:spPr/>
      <dgm:t>
        <a:bodyPr/>
        <a:lstStyle/>
        <a:p>
          <a:endParaRPr lang="tr-TR"/>
        </a:p>
      </dgm:t>
    </dgm:pt>
    <dgm:pt modelId="{50D66812-5E36-4966-AB4C-08F09D8AA839}" type="pres">
      <dgm:prSet presAssocID="{7AF6B8FB-68F3-49A5-9CBE-E1919E516A3C}" presName="hierRoot1" presStyleCnt="0">
        <dgm:presLayoutVars>
          <dgm:hierBranch val="init"/>
        </dgm:presLayoutVars>
      </dgm:prSet>
      <dgm:spPr/>
    </dgm:pt>
    <dgm:pt modelId="{C7018B37-A795-4430-8160-90A9B2ECA769}" type="pres">
      <dgm:prSet presAssocID="{7AF6B8FB-68F3-49A5-9CBE-E1919E516A3C}" presName="rootComposite1" presStyleCnt="0"/>
      <dgm:spPr/>
    </dgm:pt>
    <dgm:pt modelId="{4BD77615-C693-42EA-BF96-E9AC63F7DBAC}" type="pres">
      <dgm:prSet presAssocID="{7AF6B8FB-68F3-49A5-9CBE-E1919E516A3C}" presName="rootText1" presStyleLbl="node0" presStyleIdx="0" presStyleCnt="1" custScaleX="168977" custScaleY="176261">
        <dgm:presLayoutVars>
          <dgm:chPref val="3"/>
        </dgm:presLayoutVars>
      </dgm:prSet>
      <dgm:spPr/>
      <dgm:t>
        <a:bodyPr/>
        <a:lstStyle/>
        <a:p>
          <a:endParaRPr lang="tr-TR"/>
        </a:p>
      </dgm:t>
    </dgm:pt>
    <dgm:pt modelId="{B80CAD38-08F5-4B21-955D-F6B841EBBDAB}" type="pres">
      <dgm:prSet presAssocID="{7AF6B8FB-68F3-49A5-9CBE-E1919E516A3C}" presName="rootConnector1" presStyleLbl="node1" presStyleIdx="0" presStyleCnt="0"/>
      <dgm:spPr/>
      <dgm:t>
        <a:bodyPr/>
        <a:lstStyle/>
        <a:p>
          <a:endParaRPr lang="tr-TR"/>
        </a:p>
      </dgm:t>
    </dgm:pt>
    <dgm:pt modelId="{F54E9B6E-2878-4EA8-9837-C6C9E247E102}" type="pres">
      <dgm:prSet presAssocID="{7AF6B8FB-68F3-49A5-9CBE-E1919E516A3C}" presName="hierChild2" presStyleCnt="0"/>
      <dgm:spPr/>
    </dgm:pt>
    <dgm:pt modelId="{5E515D68-47A3-479C-810C-55ECE2D7CEF1}" type="pres">
      <dgm:prSet presAssocID="{BDF08964-9CFF-4F2D-9914-6EAFD7277560}" presName="Name37" presStyleLbl="parChTrans1D2" presStyleIdx="0" presStyleCnt="5"/>
      <dgm:spPr/>
      <dgm:t>
        <a:bodyPr/>
        <a:lstStyle/>
        <a:p>
          <a:endParaRPr lang="tr-TR"/>
        </a:p>
      </dgm:t>
    </dgm:pt>
    <dgm:pt modelId="{F2A250F5-323A-4692-A8B5-D4ED13557A5B}" type="pres">
      <dgm:prSet presAssocID="{74C36BAD-C34A-414E-AC39-34A3C215C652}" presName="hierRoot2" presStyleCnt="0">
        <dgm:presLayoutVars>
          <dgm:hierBranch val="init"/>
        </dgm:presLayoutVars>
      </dgm:prSet>
      <dgm:spPr/>
    </dgm:pt>
    <dgm:pt modelId="{048A88F6-B72E-4658-B29A-6E48096CBDE9}" type="pres">
      <dgm:prSet presAssocID="{74C36BAD-C34A-414E-AC39-34A3C215C652}" presName="rootComposite" presStyleCnt="0"/>
      <dgm:spPr/>
    </dgm:pt>
    <dgm:pt modelId="{51B930D2-B460-4B97-92A2-06F4902B86B5}" type="pres">
      <dgm:prSet presAssocID="{74C36BAD-C34A-414E-AC39-34A3C215C652}" presName="rootText" presStyleLbl="node2" presStyleIdx="0" presStyleCnt="4">
        <dgm:presLayoutVars>
          <dgm:chPref val="3"/>
        </dgm:presLayoutVars>
      </dgm:prSet>
      <dgm:spPr/>
      <dgm:t>
        <a:bodyPr/>
        <a:lstStyle/>
        <a:p>
          <a:endParaRPr lang="tr-TR"/>
        </a:p>
      </dgm:t>
    </dgm:pt>
    <dgm:pt modelId="{2BB4B826-A2C0-4D0C-9136-BC0549AD690F}" type="pres">
      <dgm:prSet presAssocID="{74C36BAD-C34A-414E-AC39-34A3C215C652}" presName="rootConnector" presStyleLbl="node2" presStyleIdx="0" presStyleCnt="4"/>
      <dgm:spPr/>
      <dgm:t>
        <a:bodyPr/>
        <a:lstStyle/>
        <a:p>
          <a:endParaRPr lang="tr-TR"/>
        </a:p>
      </dgm:t>
    </dgm:pt>
    <dgm:pt modelId="{B4EA00D2-3693-40AE-82A3-1BC4B5F0BE8C}" type="pres">
      <dgm:prSet presAssocID="{74C36BAD-C34A-414E-AC39-34A3C215C652}" presName="hierChild4" presStyleCnt="0"/>
      <dgm:spPr/>
    </dgm:pt>
    <dgm:pt modelId="{7F46E528-DA6A-4DB5-9E04-DEA8A87A9A69}" type="pres">
      <dgm:prSet presAssocID="{74C36BAD-C34A-414E-AC39-34A3C215C652}" presName="hierChild5" presStyleCnt="0"/>
      <dgm:spPr/>
    </dgm:pt>
    <dgm:pt modelId="{AAFE5157-9224-451F-9B7B-9D1A6C85D36E}" type="pres">
      <dgm:prSet presAssocID="{311125A7-536C-43B7-9B25-08ED351843CA}" presName="Name37" presStyleLbl="parChTrans1D2" presStyleIdx="1" presStyleCnt="5"/>
      <dgm:spPr/>
      <dgm:t>
        <a:bodyPr/>
        <a:lstStyle/>
        <a:p>
          <a:endParaRPr lang="tr-TR"/>
        </a:p>
      </dgm:t>
    </dgm:pt>
    <dgm:pt modelId="{0896FA94-5263-46BC-B995-E2859BA88328}" type="pres">
      <dgm:prSet presAssocID="{0750247E-43C6-490C-B0A6-FE9661955AB8}" presName="hierRoot2" presStyleCnt="0">
        <dgm:presLayoutVars>
          <dgm:hierBranch val="init"/>
        </dgm:presLayoutVars>
      </dgm:prSet>
      <dgm:spPr/>
    </dgm:pt>
    <dgm:pt modelId="{F7DB1963-B207-4D0C-8264-90778C0530C3}" type="pres">
      <dgm:prSet presAssocID="{0750247E-43C6-490C-B0A6-FE9661955AB8}" presName="rootComposite" presStyleCnt="0"/>
      <dgm:spPr/>
    </dgm:pt>
    <dgm:pt modelId="{1F849FCD-15A8-42AE-B19C-B5C41BDE7B2E}" type="pres">
      <dgm:prSet presAssocID="{0750247E-43C6-490C-B0A6-FE9661955AB8}" presName="rootText" presStyleLbl="node2" presStyleIdx="1" presStyleCnt="4">
        <dgm:presLayoutVars>
          <dgm:chPref val="3"/>
        </dgm:presLayoutVars>
      </dgm:prSet>
      <dgm:spPr/>
      <dgm:t>
        <a:bodyPr/>
        <a:lstStyle/>
        <a:p>
          <a:endParaRPr lang="tr-TR"/>
        </a:p>
      </dgm:t>
    </dgm:pt>
    <dgm:pt modelId="{911D8923-531F-4CB9-B819-4070952D413E}" type="pres">
      <dgm:prSet presAssocID="{0750247E-43C6-490C-B0A6-FE9661955AB8}" presName="rootConnector" presStyleLbl="node2" presStyleIdx="1" presStyleCnt="4"/>
      <dgm:spPr/>
      <dgm:t>
        <a:bodyPr/>
        <a:lstStyle/>
        <a:p>
          <a:endParaRPr lang="tr-TR"/>
        </a:p>
      </dgm:t>
    </dgm:pt>
    <dgm:pt modelId="{784E3494-607B-458A-B46E-BA99C084BB30}" type="pres">
      <dgm:prSet presAssocID="{0750247E-43C6-490C-B0A6-FE9661955AB8}" presName="hierChild4" presStyleCnt="0"/>
      <dgm:spPr/>
    </dgm:pt>
    <dgm:pt modelId="{77FE6B76-0050-48B5-9DDD-8DE3E124CFDA}" type="pres">
      <dgm:prSet presAssocID="{0750247E-43C6-490C-B0A6-FE9661955AB8}" presName="hierChild5" presStyleCnt="0"/>
      <dgm:spPr/>
    </dgm:pt>
    <dgm:pt modelId="{8E71BC32-0921-469E-B328-0B3BC63ED7C6}" type="pres">
      <dgm:prSet presAssocID="{1356FA27-5B8B-48A9-8688-86C67424EDEE}" presName="Name37" presStyleLbl="parChTrans1D2" presStyleIdx="2" presStyleCnt="5"/>
      <dgm:spPr/>
      <dgm:t>
        <a:bodyPr/>
        <a:lstStyle/>
        <a:p>
          <a:endParaRPr lang="tr-TR"/>
        </a:p>
      </dgm:t>
    </dgm:pt>
    <dgm:pt modelId="{C4DBD75D-2AB0-4DC0-9DB9-3DEB4DA95164}" type="pres">
      <dgm:prSet presAssocID="{F4DA4665-A98B-43DD-827D-183270C23EB7}" presName="hierRoot2" presStyleCnt="0">
        <dgm:presLayoutVars>
          <dgm:hierBranch val="init"/>
        </dgm:presLayoutVars>
      </dgm:prSet>
      <dgm:spPr/>
    </dgm:pt>
    <dgm:pt modelId="{111E3B5F-5A4A-421F-93B6-7F2BE9858D44}" type="pres">
      <dgm:prSet presAssocID="{F4DA4665-A98B-43DD-827D-183270C23EB7}" presName="rootComposite" presStyleCnt="0"/>
      <dgm:spPr/>
    </dgm:pt>
    <dgm:pt modelId="{E5554AB5-F5B4-4835-BE1B-59192EFC1719}" type="pres">
      <dgm:prSet presAssocID="{F4DA4665-A98B-43DD-827D-183270C23EB7}" presName="rootText" presStyleLbl="node2" presStyleIdx="2" presStyleCnt="4">
        <dgm:presLayoutVars>
          <dgm:chPref val="3"/>
        </dgm:presLayoutVars>
      </dgm:prSet>
      <dgm:spPr/>
      <dgm:t>
        <a:bodyPr/>
        <a:lstStyle/>
        <a:p>
          <a:endParaRPr lang="tr-TR"/>
        </a:p>
      </dgm:t>
    </dgm:pt>
    <dgm:pt modelId="{8FA700D6-6AD4-4B52-AFDB-DCC309ECA6FD}" type="pres">
      <dgm:prSet presAssocID="{F4DA4665-A98B-43DD-827D-183270C23EB7}" presName="rootConnector" presStyleLbl="node2" presStyleIdx="2" presStyleCnt="4"/>
      <dgm:spPr/>
      <dgm:t>
        <a:bodyPr/>
        <a:lstStyle/>
        <a:p>
          <a:endParaRPr lang="tr-TR"/>
        </a:p>
      </dgm:t>
    </dgm:pt>
    <dgm:pt modelId="{AC38E8A2-45AF-4897-B8AC-B4B27A51EB8B}" type="pres">
      <dgm:prSet presAssocID="{F4DA4665-A98B-43DD-827D-183270C23EB7}" presName="hierChild4" presStyleCnt="0"/>
      <dgm:spPr/>
    </dgm:pt>
    <dgm:pt modelId="{59B8B13E-35C5-4C6B-9176-94578B3C3FDD}" type="pres">
      <dgm:prSet presAssocID="{F4DA4665-A98B-43DD-827D-183270C23EB7}" presName="hierChild5" presStyleCnt="0"/>
      <dgm:spPr/>
    </dgm:pt>
    <dgm:pt modelId="{01FF1A92-05C2-4496-A488-BD0185E44BE3}" type="pres">
      <dgm:prSet presAssocID="{9C23401B-1AA5-409F-8DA7-F054164FEE01}" presName="Name37" presStyleLbl="parChTrans1D2" presStyleIdx="3" presStyleCnt="5"/>
      <dgm:spPr/>
      <dgm:t>
        <a:bodyPr/>
        <a:lstStyle/>
        <a:p>
          <a:endParaRPr lang="tr-TR"/>
        </a:p>
      </dgm:t>
    </dgm:pt>
    <dgm:pt modelId="{DEE02DC6-EC86-4454-AB48-190D7A04FD47}" type="pres">
      <dgm:prSet presAssocID="{776CA95B-48E6-478D-9C20-2C15BFAD4323}" presName="hierRoot2" presStyleCnt="0">
        <dgm:presLayoutVars>
          <dgm:hierBranch val="init"/>
        </dgm:presLayoutVars>
      </dgm:prSet>
      <dgm:spPr/>
    </dgm:pt>
    <dgm:pt modelId="{A4485A4D-5C22-4EB1-A0A9-8F5971B839C2}" type="pres">
      <dgm:prSet presAssocID="{776CA95B-48E6-478D-9C20-2C15BFAD4323}" presName="rootComposite" presStyleCnt="0"/>
      <dgm:spPr/>
    </dgm:pt>
    <dgm:pt modelId="{0FB17BC5-5200-492B-BDB4-C51FC00AEC46}" type="pres">
      <dgm:prSet presAssocID="{776CA95B-48E6-478D-9C20-2C15BFAD4323}" presName="rootText" presStyleLbl="node2" presStyleIdx="3" presStyleCnt="4">
        <dgm:presLayoutVars>
          <dgm:chPref val="3"/>
        </dgm:presLayoutVars>
      </dgm:prSet>
      <dgm:spPr/>
      <dgm:t>
        <a:bodyPr/>
        <a:lstStyle/>
        <a:p>
          <a:endParaRPr lang="tr-TR"/>
        </a:p>
      </dgm:t>
    </dgm:pt>
    <dgm:pt modelId="{CF0021BE-2FF8-4CE3-9CF6-82F3049328A1}" type="pres">
      <dgm:prSet presAssocID="{776CA95B-48E6-478D-9C20-2C15BFAD4323}" presName="rootConnector" presStyleLbl="node2" presStyleIdx="3" presStyleCnt="4"/>
      <dgm:spPr/>
      <dgm:t>
        <a:bodyPr/>
        <a:lstStyle/>
        <a:p>
          <a:endParaRPr lang="tr-TR"/>
        </a:p>
      </dgm:t>
    </dgm:pt>
    <dgm:pt modelId="{74325FAA-8F30-4FF5-829B-B182B0E9C04E}" type="pres">
      <dgm:prSet presAssocID="{776CA95B-48E6-478D-9C20-2C15BFAD4323}" presName="hierChild4" presStyleCnt="0"/>
      <dgm:spPr/>
    </dgm:pt>
    <dgm:pt modelId="{854E86DE-5B16-486A-8125-EBF4D221C42E}" type="pres">
      <dgm:prSet presAssocID="{776CA95B-48E6-478D-9C20-2C15BFAD4323}" presName="hierChild5" presStyleCnt="0"/>
      <dgm:spPr/>
    </dgm:pt>
    <dgm:pt modelId="{49CC7AC3-9B58-49D3-911F-44CE50878B6D}" type="pres">
      <dgm:prSet presAssocID="{7AF6B8FB-68F3-49A5-9CBE-E1919E516A3C}" presName="hierChild3" presStyleCnt="0"/>
      <dgm:spPr/>
    </dgm:pt>
    <dgm:pt modelId="{85F358A5-415A-45C7-BCDD-03354576729E}" type="pres">
      <dgm:prSet presAssocID="{BE02B450-FBC7-4D5F-A23B-8EE4F819076B}" presName="Name111" presStyleLbl="parChTrans1D2" presStyleIdx="4" presStyleCnt="5"/>
      <dgm:spPr/>
      <dgm:t>
        <a:bodyPr/>
        <a:lstStyle/>
        <a:p>
          <a:endParaRPr lang="tr-TR"/>
        </a:p>
      </dgm:t>
    </dgm:pt>
    <dgm:pt modelId="{7082FE47-997A-45F4-85A0-EB0BC52AC7A9}" type="pres">
      <dgm:prSet presAssocID="{700B14C2-DD7E-45A8-A99B-47C63891C3F8}" presName="hierRoot3" presStyleCnt="0">
        <dgm:presLayoutVars>
          <dgm:hierBranch val="init"/>
        </dgm:presLayoutVars>
      </dgm:prSet>
      <dgm:spPr/>
    </dgm:pt>
    <dgm:pt modelId="{95DA2EF5-CA36-46CE-A3C4-CF61A5CB0BB9}" type="pres">
      <dgm:prSet presAssocID="{700B14C2-DD7E-45A8-A99B-47C63891C3F8}" presName="rootComposite3" presStyleCnt="0"/>
      <dgm:spPr/>
    </dgm:pt>
    <dgm:pt modelId="{35C38258-84BF-4957-934A-632B1E457B31}" type="pres">
      <dgm:prSet presAssocID="{700B14C2-DD7E-45A8-A99B-47C63891C3F8}" presName="rootText3" presStyleLbl="asst1" presStyleIdx="0" presStyleCnt="1">
        <dgm:presLayoutVars>
          <dgm:chPref val="3"/>
        </dgm:presLayoutVars>
      </dgm:prSet>
      <dgm:spPr/>
      <dgm:t>
        <a:bodyPr/>
        <a:lstStyle/>
        <a:p>
          <a:endParaRPr lang="tr-TR"/>
        </a:p>
      </dgm:t>
    </dgm:pt>
    <dgm:pt modelId="{CD01B66E-4C2C-4707-8A1F-48E436121968}" type="pres">
      <dgm:prSet presAssocID="{700B14C2-DD7E-45A8-A99B-47C63891C3F8}" presName="rootConnector3" presStyleLbl="asst1" presStyleIdx="0" presStyleCnt="1"/>
      <dgm:spPr/>
      <dgm:t>
        <a:bodyPr/>
        <a:lstStyle/>
        <a:p>
          <a:endParaRPr lang="tr-TR"/>
        </a:p>
      </dgm:t>
    </dgm:pt>
    <dgm:pt modelId="{1FD48DD9-50A6-4B63-A662-C992B533B221}" type="pres">
      <dgm:prSet presAssocID="{700B14C2-DD7E-45A8-A99B-47C63891C3F8}" presName="hierChild6" presStyleCnt="0"/>
      <dgm:spPr/>
    </dgm:pt>
    <dgm:pt modelId="{F73895CF-85B4-41DA-8BBC-FE3D30846AB6}" type="pres">
      <dgm:prSet presAssocID="{700B14C2-DD7E-45A8-A99B-47C63891C3F8}" presName="hierChild7" presStyleCnt="0"/>
      <dgm:spPr/>
    </dgm:pt>
  </dgm:ptLst>
  <dgm:cxnLst>
    <dgm:cxn modelId="{5198223B-3C70-4C6C-9DA6-65F5571EFD4E}" type="presOf" srcId="{9C23401B-1AA5-409F-8DA7-F054164FEE01}" destId="{01FF1A92-05C2-4496-A488-BD0185E44BE3}" srcOrd="0" destOrd="0" presId="urn:microsoft.com/office/officeart/2005/8/layout/orgChart1"/>
    <dgm:cxn modelId="{77B9315E-AFA3-4CF6-A01F-2A23CFAC50B6}" srcId="{7AF6B8FB-68F3-49A5-9CBE-E1919E516A3C}" destId="{776CA95B-48E6-478D-9C20-2C15BFAD4323}" srcOrd="4" destOrd="0" parTransId="{9C23401B-1AA5-409F-8DA7-F054164FEE01}" sibTransId="{88198B14-4E43-4C57-9772-BC8FB1E51685}"/>
    <dgm:cxn modelId="{E668ED5B-3EE6-4328-9A7E-CEF22BB0C0D7}" type="presOf" srcId="{BDF08964-9CFF-4F2D-9914-6EAFD7277560}" destId="{5E515D68-47A3-479C-810C-55ECE2D7CEF1}" srcOrd="0" destOrd="0" presId="urn:microsoft.com/office/officeart/2005/8/layout/orgChart1"/>
    <dgm:cxn modelId="{17EF8885-66E3-4490-BE63-5817D64A0EB0}" srcId="{7AF6B8FB-68F3-49A5-9CBE-E1919E516A3C}" destId="{0750247E-43C6-490C-B0A6-FE9661955AB8}" srcOrd="2" destOrd="0" parTransId="{311125A7-536C-43B7-9B25-08ED351843CA}" sibTransId="{47B877B9-73BE-405A-81A0-842BAD7D2026}"/>
    <dgm:cxn modelId="{0F88EFAC-2B4E-4B83-B099-A67F9BA0293D}" type="presOf" srcId="{F4DA4665-A98B-43DD-827D-183270C23EB7}" destId="{E5554AB5-F5B4-4835-BE1B-59192EFC1719}" srcOrd="0" destOrd="0" presId="urn:microsoft.com/office/officeart/2005/8/layout/orgChart1"/>
    <dgm:cxn modelId="{0DD68547-21C1-4195-9B32-99DE9E80932F}" type="presOf" srcId="{7AF6B8FB-68F3-49A5-9CBE-E1919E516A3C}" destId="{B80CAD38-08F5-4B21-955D-F6B841EBBDAB}" srcOrd="1" destOrd="0" presId="urn:microsoft.com/office/officeart/2005/8/layout/orgChart1"/>
    <dgm:cxn modelId="{47C60B9C-A290-4538-98A6-64EB94B63D93}" srcId="{7AF6B8FB-68F3-49A5-9CBE-E1919E516A3C}" destId="{700B14C2-DD7E-45A8-A99B-47C63891C3F8}" srcOrd="0" destOrd="0" parTransId="{BE02B450-FBC7-4D5F-A23B-8EE4F819076B}" sibTransId="{9DF9F2CB-932C-4077-9CC9-F0CD1D5185E9}"/>
    <dgm:cxn modelId="{0505716B-B2F1-4CFA-870B-42061B1D17BD}" type="presOf" srcId="{0750247E-43C6-490C-B0A6-FE9661955AB8}" destId="{1F849FCD-15A8-42AE-B19C-B5C41BDE7B2E}" srcOrd="0" destOrd="0" presId="urn:microsoft.com/office/officeart/2005/8/layout/orgChart1"/>
    <dgm:cxn modelId="{E40330C7-5592-4A2D-8F1B-4EE72529C9D1}" type="presOf" srcId="{700B14C2-DD7E-45A8-A99B-47C63891C3F8}" destId="{CD01B66E-4C2C-4707-8A1F-48E436121968}" srcOrd="1" destOrd="0" presId="urn:microsoft.com/office/officeart/2005/8/layout/orgChart1"/>
    <dgm:cxn modelId="{3E0D3DA0-DBAE-439A-9835-B04972C3775C}" type="presOf" srcId="{7CB55D22-7357-49A0-8B2F-F2734588D871}" destId="{86EC3FC5-3843-4DA1-A833-1FADFD514841}" srcOrd="0" destOrd="0" presId="urn:microsoft.com/office/officeart/2005/8/layout/orgChart1"/>
    <dgm:cxn modelId="{3D269CB2-62A2-43C2-BFAF-801A96BCC11E}" type="presOf" srcId="{7AF6B8FB-68F3-49A5-9CBE-E1919E516A3C}" destId="{4BD77615-C693-42EA-BF96-E9AC63F7DBAC}" srcOrd="0" destOrd="0" presId="urn:microsoft.com/office/officeart/2005/8/layout/orgChart1"/>
    <dgm:cxn modelId="{9857DFFA-0444-4D7D-9FE0-4436E2DB2200}" srcId="{7AF6B8FB-68F3-49A5-9CBE-E1919E516A3C}" destId="{74C36BAD-C34A-414E-AC39-34A3C215C652}" srcOrd="1" destOrd="0" parTransId="{BDF08964-9CFF-4F2D-9914-6EAFD7277560}" sibTransId="{960F77E2-0FCC-4A6E-ABF0-F0835AEC9362}"/>
    <dgm:cxn modelId="{49BFF2E3-27A3-429A-B190-FB53C546E7B1}" type="presOf" srcId="{776CA95B-48E6-478D-9C20-2C15BFAD4323}" destId="{CF0021BE-2FF8-4CE3-9CF6-82F3049328A1}" srcOrd="1" destOrd="0" presId="urn:microsoft.com/office/officeart/2005/8/layout/orgChart1"/>
    <dgm:cxn modelId="{0507354B-5F47-4A00-973A-9A0EDCE52F22}" type="presOf" srcId="{BE02B450-FBC7-4D5F-A23B-8EE4F819076B}" destId="{85F358A5-415A-45C7-BCDD-03354576729E}" srcOrd="0" destOrd="0" presId="urn:microsoft.com/office/officeart/2005/8/layout/orgChart1"/>
    <dgm:cxn modelId="{62E8CE01-3273-42C1-A32D-7B054C984251}" type="presOf" srcId="{311125A7-536C-43B7-9B25-08ED351843CA}" destId="{AAFE5157-9224-451F-9B7B-9D1A6C85D36E}" srcOrd="0" destOrd="0" presId="urn:microsoft.com/office/officeart/2005/8/layout/orgChart1"/>
    <dgm:cxn modelId="{0A3B700D-F1EA-4F87-810B-2D4B68FC21DA}" srcId="{7AF6B8FB-68F3-49A5-9CBE-E1919E516A3C}" destId="{F4DA4665-A98B-43DD-827D-183270C23EB7}" srcOrd="3" destOrd="0" parTransId="{1356FA27-5B8B-48A9-8688-86C67424EDEE}" sibTransId="{B38F0661-A542-422F-85C8-E05E32CC6849}"/>
    <dgm:cxn modelId="{FE34A669-0F06-46C2-ABCC-CE4DF43DFAB2}" type="presOf" srcId="{1356FA27-5B8B-48A9-8688-86C67424EDEE}" destId="{8E71BC32-0921-469E-B328-0B3BC63ED7C6}" srcOrd="0" destOrd="0" presId="urn:microsoft.com/office/officeart/2005/8/layout/orgChart1"/>
    <dgm:cxn modelId="{18485F26-7C66-4D69-8965-7625C312457B}" type="presOf" srcId="{0750247E-43C6-490C-B0A6-FE9661955AB8}" destId="{911D8923-531F-4CB9-B819-4070952D413E}" srcOrd="1" destOrd="0" presId="urn:microsoft.com/office/officeart/2005/8/layout/orgChart1"/>
    <dgm:cxn modelId="{EAFEB7D7-B672-4D44-9B18-D80FFE8D0A63}" srcId="{7CB55D22-7357-49A0-8B2F-F2734588D871}" destId="{7AF6B8FB-68F3-49A5-9CBE-E1919E516A3C}" srcOrd="0" destOrd="0" parTransId="{EF2C471F-4D2C-4ECE-8568-D85FE84D867F}" sibTransId="{48EF7775-6EA3-4A13-9AD9-E15D7310D819}"/>
    <dgm:cxn modelId="{403BF3CC-351E-4699-BBC5-43E1FA8172F9}" type="presOf" srcId="{700B14C2-DD7E-45A8-A99B-47C63891C3F8}" destId="{35C38258-84BF-4957-934A-632B1E457B31}" srcOrd="0" destOrd="0" presId="urn:microsoft.com/office/officeart/2005/8/layout/orgChart1"/>
    <dgm:cxn modelId="{5C8AEDEB-773E-45F9-ADDD-AF105864BD66}" type="presOf" srcId="{74C36BAD-C34A-414E-AC39-34A3C215C652}" destId="{2BB4B826-A2C0-4D0C-9136-BC0549AD690F}" srcOrd="1" destOrd="0" presId="urn:microsoft.com/office/officeart/2005/8/layout/orgChart1"/>
    <dgm:cxn modelId="{4E3EE84A-FBAA-4371-B9F4-84AF59E2DC29}" type="presOf" srcId="{F4DA4665-A98B-43DD-827D-183270C23EB7}" destId="{8FA700D6-6AD4-4B52-AFDB-DCC309ECA6FD}" srcOrd="1" destOrd="0" presId="urn:microsoft.com/office/officeart/2005/8/layout/orgChart1"/>
    <dgm:cxn modelId="{82A3112B-4161-4FAA-803B-3E2B9D6CBD56}" type="presOf" srcId="{74C36BAD-C34A-414E-AC39-34A3C215C652}" destId="{51B930D2-B460-4B97-92A2-06F4902B86B5}" srcOrd="0" destOrd="0" presId="urn:microsoft.com/office/officeart/2005/8/layout/orgChart1"/>
    <dgm:cxn modelId="{7FCD31CE-13FF-4E23-94A9-8220DBF05F8A}" type="presOf" srcId="{776CA95B-48E6-478D-9C20-2C15BFAD4323}" destId="{0FB17BC5-5200-492B-BDB4-C51FC00AEC46}" srcOrd="0" destOrd="0" presId="urn:microsoft.com/office/officeart/2005/8/layout/orgChart1"/>
    <dgm:cxn modelId="{2AC15400-5F49-431C-BF0C-EDB0A1C8AC70}" type="presParOf" srcId="{86EC3FC5-3843-4DA1-A833-1FADFD514841}" destId="{50D66812-5E36-4966-AB4C-08F09D8AA839}" srcOrd="0" destOrd="0" presId="urn:microsoft.com/office/officeart/2005/8/layout/orgChart1"/>
    <dgm:cxn modelId="{0F491BAE-DFD0-4B0B-B449-2A6E80E119E0}" type="presParOf" srcId="{50D66812-5E36-4966-AB4C-08F09D8AA839}" destId="{C7018B37-A795-4430-8160-90A9B2ECA769}" srcOrd="0" destOrd="0" presId="urn:microsoft.com/office/officeart/2005/8/layout/orgChart1"/>
    <dgm:cxn modelId="{7BDCD885-FF57-4D85-8A83-156F52F12896}" type="presParOf" srcId="{C7018B37-A795-4430-8160-90A9B2ECA769}" destId="{4BD77615-C693-42EA-BF96-E9AC63F7DBAC}" srcOrd="0" destOrd="0" presId="urn:microsoft.com/office/officeart/2005/8/layout/orgChart1"/>
    <dgm:cxn modelId="{2C674CB2-7A79-42B6-8070-6CF4DB2D1FF1}" type="presParOf" srcId="{C7018B37-A795-4430-8160-90A9B2ECA769}" destId="{B80CAD38-08F5-4B21-955D-F6B841EBBDAB}" srcOrd="1" destOrd="0" presId="urn:microsoft.com/office/officeart/2005/8/layout/orgChart1"/>
    <dgm:cxn modelId="{C4201F9F-60DC-4E2D-86B5-26C5250F7003}" type="presParOf" srcId="{50D66812-5E36-4966-AB4C-08F09D8AA839}" destId="{F54E9B6E-2878-4EA8-9837-C6C9E247E102}" srcOrd="1" destOrd="0" presId="urn:microsoft.com/office/officeart/2005/8/layout/orgChart1"/>
    <dgm:cxn modelId="{CBE46742-3585-4596-BBA9-365B7CBE9059}" type="presParOf" srcId="{F54E9B6E-2878-4EA8-9837-C6C9E247E102}" destId="{5E515D68-47A3-479C-810C-55ECE2D7CEF1}" srcOrd="0" destOrd="0" presId="urn:microsoft.com/office/officeart/2005/8/layout/orgChart1"/>
    <dgm:cxn modelId="{8A26F713-07C6-4F1A-B234-A49F9EFB5E85}" type="presParOf" srcId="{F54E9B6E-2878-4EA8-9837-C6C9E247E102}" destId="{F2A250F5-323A-4692-A8B5-D4ED13557A5B}" srcOrd="1" destOrd="0" presId="urn:microsoft.com/office/officeart/2005/8/layout/orgChart1"/>
    <dgm:cxn modelId="{6EF20979-38A4-4E4D-A5FF-357FB1F2C9D7}" type="presParOf" srcId="{F2A250F5-323A-4692-A8B5-D4ED13557A5B}" destId="{048A88F6-B72E-4658-B29A-6E48096CBDE9}" srcOrd="0" destOrd="0" presId="urn:microsoft.com/office/officeart/2005/8/layout/orgChart1"/>
    <dgm:cxn modelId="{5055E4C4-BBBD-41BF-B40A-D4F25AE6A983}" type="presParOf" srcId="{048A88F6-B72E-4658-B29A-6E48096CBDE9}" destId="{51B930D2-B460-4B97-92A2-06F4902B86B5}" srcOrd="0" destOrd="0" presId="urn:microsoft.com/office/officeart/2005/8/layout/orgChart1"/>
    <dgm:cxn modelId="{B5EAE680-7587-4E17-AAFC-598765D44A0C}" type="presParOf" srcId="{048A88F6-B72E-4658-B29A-6E48096CBDE9}" destId="{2BB4B826-A2C0-4D0C-9136-BC0549AD690F}" srcOrd="1" destOrd="0" presId="urn:microsoft.com/office/officeart/2005/8/layout/orgChart1"/>
    <dgm:cxn modelId="{3FF4F460-B6FB-4AFB-A4D5-AED8BE6195A9}" type="presParOf" srcId="{F2A250F5-323A-4692-A8B5-D4ED13557A5B}" destId="{B4EA00D2-3693-40AE-82A3-1BC4B5F0BE8C}" srcOrd="1" destOrd="0" presId="urn:microsoft.com/office/officeart/2005/8/layout/orgChart1"/>
    <dgm:cxn modelId="{C2FCD13A-0C0A-48ED-81A1-7AC7760F61E6}" type="presParOf" srcId="{F2A250F5-323A-4692-A8B5-D4ED13557A5B}" destId="{7F46E528-DA6A-4DB5-9E04-DEA8A87A9A69}" srcOrd="2" destOrd="0" presId="urn:microsoft.com/office/officeart/2005/8/layout/orgChart1"/>
    <dgm:cxn modelId="{4EA1194F-DE45-4064-B7C2-E30C59E364E9}" type="presParOf" srcId="{F54E9B6E-2878-4EA8-9837-C6C9E247E102}" destId="{AAFE5157-9224-451F-9B7B-9D1A6C85D36E}" srcOrd="2" destOrd="0" presId="urn:microsoft.com/office/officeart/2005/8/layout/orgChart1"/>
    <dgm:cxn modelId="{1D527413-8D94-4EC5-895E-32014B5F9AA5}" type="presParOf" srcId="{F54E9B6E-2878-4EA8-9837-C6C9E247E102}" destId="{0896FA94-5263-46BC-B995-E2859BA88328}" srcOrd="3" destOrd="0" presId="urn:microsoft.com/office/officeart/2005/8/layout/orgChart1"/>
    <dgm:cxn modelId="{4B66A0E8-EC18-4E77-BBEC-706B8A94CA41}" type="presParOf" srcId="{0896FA94-5263-46BC-B995-E2859BA88328}" destId="{F7DB1963-B207-4D0C-8264-90778C0530C3}" srcOrd="0" destOrd="0" presId="urn:microsoft.com/office/officeart/2005/8/layout/orgChart1"/>
    <dgm:cxn modelId="{5593C761-2DFA-465E-9C68-AF126551685A}" type="presParOf" srcId="{F7DB1963-B207-4D0C-8264-90778C0530C3}" destId="{1F849FCD-15A8-42AE-B19C-B5C41BDE7B2E}" srcOrd="0" destOrd="0" presId="urn:microsoft.com/office/officeart/2005/8/layout/orgChart1"/>
    <dgm:cxn modelId="{C848AFEA-CE60-45A5-A9F4-C29508B4E08E}" type="presParOf" srcId="{F7DB1963-B207-4D0C-8264-90778C0530C3}" destId="{911D8923-531F-4CB9-B819-4070952D413E}" srcOrd="1" destOrd="0" presId="urn:microsoft.com/office/officeart/2005/8/layout/orgChart1"/>
    <dgm:cxn modelId="{923CDD2D-C953-4D9D-AF46-1C10625F672F}" type="presParOf" srcId="{0896FA94-5263-46BC-B995-E2859BA88328}" destId="{784E3494-607B-458A-B46E-BA99C084BB30}" srcOrd="1" destOrd="0" presId="urn:microsoft.com/office/officeart/2005/8/layout/orgChart1"/>
    <dgm:cxn modelId="{C5AFFC38-1996-47C2-930E-63B6FD0F75BD}" type="presParOf" srcId="{0896FA94-5263-46BC-B995-E2859BA88328}" destId="{77FE6B76-0050-48B5-9DDD-8DE3E124CFDA}" srcOrd="2" destOrd="0" presId="urn:microsoft.com/office/officeart/2005/8/layout/orgChart1"/>
    <dgm:cxn modelId="{02B32E2F-9E89-4812-B050-35602A524F55}" type="presParOf" srcId="{F54E9B6E-2878-4EA8-9837-C6C9E247E102}" destId="{8E71BC32-0921-469E-B328-0B3BC63ED7C6}" srcOrd="4" destOrd="0" presId="urn:microsoft.com/office/officeart/2005/8/layout/orgChart1"/>
    <dgm:cxn modelId="{02DD5179-0EA3-431A-ABB2-7F7D07C88482}" type="presParOf" srcId="{F54E9B6E-2878-4EA8-9837-C6C9E247E102}" destId="{C4DBD75D-2AB0-4DC0-9DB9-3DEB4DA95164}" srcOrd="5" destOrd="0" presId="urn:microsoft.com/office/officeart/2005/8/layout/orgChart1"/>
    <dgm:cxn modelId="{D38C39F0-5CBF-48BC-BDB3-D0E1BE4AD285}" type="presParOf" srcId="{C4DBD75D-2AB0-4DC0-9DB9-3DEB4DA95164}" destId="{111E3B5F-5A4A-421F-93B6-7F2BE9858D44}" srcOrd="0" destOrd="0" presId="urn:microsoft.com/office/officeart/2005/8/layout/orgChart1"/>
    <dgm:cxn modelId="{3290048C-A407-424B-9B96-774D302E6C75}" type="presParOf" srcId="{111E3B5F-5A4A-421F-93B6-7F2BE9858D44}" destId="{E5554AB5-F5B4-4835-BE1B-59192EFC1719}" srcOrd="0" destOrd="0" presId="urn:microsoft.com/office/officeart/2005/8/layout/orgChart1"/>
    <dgm:cxn modelId="{89FC5A31-78AE-44FC-ADD9-05D6E8F0BFF3}" type="presParOf" srcId="{111E3B5F-5A4A-421F-93B6-7F2BE9858D44}" destId="{8FA700D6-6AD4-4B52-AFDB-DCC309ECA6FD}" srcOrd="1" destOrd="0" presId="urn:microsoft.com/office/officeart/2005/8/layout/orgChart1"/>
    <dgm:cxn modelId="{AB5A24C8-D467-4475-BEFA-2B4B68DCDDE2}" type="presParOf" srcId="{C4DBD75D-2AB0-4DC0-9DB9-3DEB4DA95164}" destId="{AC38E8A2-45AF-4897-B8AC-B4B27A51EB8B}" srcOrd="1" destOrd="0" presId="urn:microsoft.com/office/officeart/2005/8/layout/orgChart1"/>
    <dgm:cxn modelId="{7212361E-0CA0-465E-8DC9-DB6DBDF2C278}" type="presParOf" srcId="{C4DBD75D-2AB0-4DC0-9DB9-3DEB4DA95164}" destId="{59B8B13E-35C5-4C6B-9176-94578B3C3FDD}" srcOrd="2" destOrd="0" presId="urn:microsoft.com/office/officeart/2005/8/layout/orgChart1"/>
    <dgm:cxn modelId="{4DAFAA20-1BD6-4A11-B573-5EADF23D7269}" type="presParOf" srcId="{F54E9B6E-2878-4EA8-9837-C6C9E247E102}" destId="{01FF1A92-05C2-4496-A488-BD0185E44BE3}" srcOrd="6" destOrd="0" presId="urn:microsoft.com/office/officeart/2005/8/layout/orgChart1"/>
    <dgm:cxn modelId="{EC1DAA6F-8817-42B1-AC93-47677953D14A}" type="presParOf" srcId="{F54E9B6E-2878-4EA8-9837-C6C9E247E102}" destId="{DEE02DC6-EC86-4454-AB48-190D7A04FD47}" srcOrd="7" destOrd="0" presId="urn:microsoft.com/office/officeart/2005/8/layout/orgChart1"/>
    <dgm:cxn modelId="{9D66C012-FAA6-4ABD-8FE4-B7CB358EE263}" type="presParOf" srcId="{DEE02DC6-EC86-4454-AB48-190D7A04FD47}" destId="{A4485A4D-5C22-4EB1-A0A9-8F5971B839C2}" srcOrd="0" destOrd="0" presId="urn:microsoft.com/office/officeart/2005/8/layout/orgChart1"/>
    <dgm:cxn modelId="{286C4FC1-D37A-4D2F-B21B-A5D1EF6BCA65}" type="presParOf" srcId="{A4485A4D-5C22-4EB1-A0A9-8F5971B839C2}" destId="{0FB17BC5-5200-492B-BDB4-C51FC00AEC46}" srcOrd="0" destOrd="0" presId="urn:microsoft.com/office/officeart/2005/8/layout/orgChart1"/>
    <dgm:cxn modelId="{BF0A4A9E-9E67-4B10-9A42-E796017FFBBB}" type="presParOf" srcId="{A4485A4D-5C22-4EB1-A0A9-8F5971B839C2}" destId="{CF0021BE-2FF8-4CE3-9CF6-82F3049328A1}" srcOrd="1" destOrd="0" presId="urn:microsoft.com/office/officeart/2005/8/layout/orgChart1"/>
    <dgm:cxn modelId="{DCF8A657-0F9E-465C-A3DF-07E9C1258388}" type="presParOf" srcId="{DEE02DC6-EC86-4454-AB48-190D7A04FD47}" destId="{74325FAA-8F30-4FF5-829B-B182B0E9C04E}" srcOrd="1" destOrd="0" presId="urn:microsoft.com/office/officeart/2005/8/layout/orgChart1"/>
    <dgm:cxn modelId="{DB020B8E-3994-430C-9C0B-27F833748BFD}" type="presParOf" srcId="{DEE02DC6-EC86-4454-AB48-190D7A04FD47}" destId="{854E86DE-5B16-486A-8125-EBF4D221C42E}" srcOrd="2" destOrd="0" presId="urn:microsoft.com/office/officeart/2005/8/layout/orgChart1"/>
    <dgm:cxn modelId="{55FF1F70-32CC-4D59-BA23-27D4800A95D4}" type="presParOf" srcId="{50D66812-5E36-4966-AB4C-08F09D8AA839}" destId="{49CC7AC3-9B58-49D3-911F-44CE50878B6D}" srcOrd="2" destOrd="0" presId="urn:microsoft.com/office/officeart/2005/8/layout/orgChart1"/>
    <dgm:cxn modelId="{9603FC6E-2426-4462-90F5-4B1B6E6B711F}" type="presParOf" srcId="{49CC7AC3-9B58-49D3-911F-44CE50878B6D}" destId="{85F358A5-415A-45C7-BCDD-03354576729E}" srcOrd="0" destOrd="0" presId="urn:microsoft.com/office/officeart/2005/8/layout/orgChart1"/>
    <dgm:cxn modelId="{F9DA2E61-27BF-412C-9C11-5622F9E2BE19}" type="presParOf" srcId="{49CC7AC3-9B58-49D3-911F-44CE50878B6D}" destId="{7082FE47-997A-45F4-85A0-EB0BC52AC7A9}" srcOrd="1" destOrd="0" presId="urn:microsoft.com/office/officeart/2005/8/layout/orgChart1"/>
    <dgm:cxn modelId="{6C441E7C-A596-482F-BDF2-153CC9BD9559}" type="presParOf" srcId="{7082FE47-997A-45F4-85A0-EB0BC52AC7A9}" destId="{95DA2EF5-CA36-46CE-A3C4-CF61A5CB0BB9}" srcOrd="0" destOrd="0" presId="urn:microsoft.com/office/officeart/2005/8/layout/orgChart1"/>
    <dgm:cxn modelId="{C0DFA2D5-4D32-4EBB-865E-6559C637AEE5}" type="presParOf" srcId="{95DA2EF5-CA36-46CE-A3C4-CF61A5CB0BB9}" destId="{35C38258-84BF-4957-934A-632B1E457B31}" srcOrd="0" destOrd="0" presId="urn:microsoft.com/office/officeart/2005/8/layout/orgChart1"/>
    <dgm:cxn modelId="{5230513E-4254-4AA8-A573-28B0FECC9B5A}" type="presParOf" srcId="{95DA2EF5-CA36-46CE-A3C4-CF61A5CB0BB9}" destId="{CD01B66E-4C2C-4707-8A1F-48E436121968}" srcOrd="1" destOrd="0" presId="urn:microsoft.com/office/officeart/2005/8/layout/orgChart1"/>
    <dgm:cxn modelId="{9326EB58-0F2D-4693-870B-60604EADACB7}" type="presParOf" srcId="{7082FE47-997A-45F4-85A0-EB0BC52AC7A9}" destId="{1FD48DD9-50A6-4B63-A662-C992B533B221}" srcOrd="1" destOrd="0" presId="urn:microsoft.com/office/officeart/2005/8/layout/orgChart1"/>
    <dgm:cxn modelId="{60C34EE6-C753-4710-9F94-EE6B59C45812}" type="presParOf" srcId="{7082FE47-997A-45F4-85A0-EB0BC52AC7A9}" destId="{F73895CF-85B4-41DA-8BBC-FE3D30846AB6}"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F358A5-415A-45C7-BCDD-03354576729E}">
      <dsp:nvSpPr>
        <dsp:cNvPr id="0" name=""/>
        <dsp:cNvSpPr/>
      </dsp:nvSpPr>
      <dsp:spPr>
        <a:xfrm>
          <a:off x="2618907" y="1224212"/>
          <a:ext cx="124292" cy="544521"/>
        </a:xfrm>
        <a:custGeom>
          <a:avLst/>
          <a:gdLst/>
          <a:ahLst/>
          <a:cxnLst/>
          <a:rect l="0" t="0" r="0" b="0"/>
          <a:pathLst>
            <a:path>
              <a:moveTo>
                <a:pt x="124292" y="0"/>
              </a:moveTo>
              <a:lnTo>
                <a:pt x="124292" y="544521"/>
              </a:lnTo>
              <a:lnTo>
                <a:pt x="0" y="54452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FF1A92-05C2-4496-A488-BD0185E44BE3}">
      <dsp:nvSpPr>
        <dsp:cNvPr id="0" name=""/>
        <dsp:cNvSpPr/>
      </dsp:nvSpPr>
      <dsp:spPr>
        <a:xfrm>
          <a:off x="2743200" y="1224212"/>
          <a:ext cx="2148491" cy="1089042"/>
        </a:xfrm>
        <a:custGeom>
          <a:avLst/>
          <a:gdLst/>
          <a:ahLst/>
          <a:cxnLst/>
          <a:rect l="0" t="0" r="0" b="0"/>
          <a:pathLst>
            <a:path>
              <a:moveTo>
                <a:pt x="0" y="0"/>
              </a:moveTo>
              <a:lnTo>
                <a:pt x="0" y="964749"/>
              </a:lnTo>
              <a:lnTo>
                <a:pt x="2148491" y="964749"/>
              </a:lnTo>
              <a:lnTo>
                <a:pt x="2148491" y="10890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71BC32-0921-469E-B328-0B3BC63ED7C6}">
      <dsp:nvSpPr>
        <dsp:cNvPr id="0" name=""/>
        <dsp:cNvSpPr/>
      </dsp:nvSpPr>
      <dsp:spPr>
        <a:xfrm>
          <a:off x="2743200" y="1224212"/>
          <a:ext cx="716163" cy="1089042"/>
        </a:xfrm>
        <a:custGeom>
          <a:avLst/>
          <a:gdLst/>
          <a:ahLst/>
          <a:cxnLst/>
          <a:rect l="0" t="0" r="0" b="0"/>
          <a:pathLst>
            <a:path>
              <a:moveTo>
                <a:pt x="0" y="0"/>
              </a:moveTo>
              <a:lnTo>
                <a:pt x="0" y="964749"/>
              </a:lnTo>
              <a:lnTo>
                <a:pt x="716163" y="964749"/>
              </a:lnTo>
              <a:lnTo>
                <a:pt x="716163" y="10890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FE5157-9224-451F-9B7B-9D1A6C85D36E}">
      <dsp:nvSpPr>
        <dsp:cNvPr id="0" name=""/>
        <dsp:cNvSpPr/>
      </dsp:nvSpPr>
      <dsp:spPr>
        <a:xfrm>
          <a:off x="2027036" y="1224212"/>
          <a:ext cx="716163" cy="1089042"/>
        </a:xfrm>
        <a:custGeom>
          <a:avLst/>
          <a:gdLst/>
          <a:ahLst/>
          <a:cxnLst/>
          <a:rect l="0" t="0" r="0" b="0"/>
          <a:pathLst>
            <a:path>
              <a:moveTo>
                <a:pt x="716163" y="0"/>
              </a:moveTo>
              <a:lnTo>
                <a:pt x="716163" y="964749"/>
              </a:lnTo>
              <a:lnTo>
                <a:pt x="0" y="964749"/>
              </a:lnTo>
              <a:lnTo>
                <a:pt x="0" y="10890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E515D68-47A3-479C-810C-55ECE2D7CEF1}">
      <dsp:nvSpPr>
        <dsp:cNvPr id="0" name=""/>
        <dsp:cNvSpPr/>
      </dsp:nvSpPr>
      <dsp:spPr>
        <a:xfrm>
          <a:off x="594708" y="1224212"/>
          <a:ext cx="2148491" cy="1089042"/>
        </a:xfrm>
        <a:custGeom>
          <a:avLst/>
          <a:gdLst/>
          <a:ahLst/>
          <a:cxnLst/>
          <a:rect l="0" t="0" r="0" b="0"/>
          <a:pathLst>
            <a:path>
              <a:moveTo>
                <a:pt x="2148491" y="0"/>
              </a:moveTo>
              <a:lnTo>
                <a:pt x="2148491" y="964749"/>
              </a:lnTo>
              <a:lnTo>
                <a:pt x="0" y="964749"/>
              </a:lnTo>
              <a:lnTo>
                <a:pt x="0" y="1089042"/>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D77615-C693-42EA-BF96-E9AC63F7DBAC}">
      <dsp:nvSpPr>
        <dsp:cNvPr id="0" name=""/>
        <dsp:cNvSpPr/>
      </dsp:nvSpPr>
      <dsp:spPr>
        <a:xfrm>
          <a:off x="1743074" y="180974"/>
          <a:ext cx="2000251" cy="10432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Bankın aktiv əməliyyatları</a:t>
          </a:r>
          <a:endParaRPr lang="tr-TR" sz="1700" kern="1200"/>
        </a:p>
      </dsp:txBody>
      <dsp:txXfrm>
        <a:off x="1743074" y="180974"/>
        <a:ext cx="2000251" cy="1043237"/>
      </dsp:txXfrm>
    </dsp:sp>
    <dsp:sp modelId="{51B930D2-B460-4B97-92A2-06F4902B86B5}">
      <dsp:nvSpPr>
        <dsp:cNvPr id="0" name=""/>
        <dsp:cNvSpPr/>
      </dsp:nvSpPr>
      <dsp:spPr>
        <a:xfrm>
          <a:off x="2837" y="2313254"/>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İnvestisiya əməliyyatları</a:t>
          </a:r>
          <a:endParaRPr lang="tr-TR" sz="1700" kern="1200"/>
        </a:p>
      </dsp:txBody>
      <dsp:txXfrm>
        <a:off x="2837" y="2313254"/>
        <a:ext cx="1183741" cy="591870"/>
      </dsp:txXfrm>
    </dsp:sp>
    <dsp:sp modelId="{1F849FCD-15A8-42AE-B19C-B5C41BDE7B2E}">
      <dsp:nvSpPr>
        <dsp:cNvPr id="0" name=""/>
        <dsp:cNvSpPr/>
      </dsp:nvSpPr>
      <dsp:spPr>
        <a:xfrm>
          <a:off x="1435165" y="2313254"/>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hesablaşma əməliyyatları</a:t>
          </a:r>
          <a:endParaRPr lang="tr-TR" sz="1700" kern="1200"/>
        </a:p>
      </dsp:txBody>
      <dsp:txXfrm>
        <a:off x="1435165" y="2313254"/>
        <a:ext cx="1183741" cy="591870"/>
      </dsp:txXfrm>
    </dsp:sp>
    <dsp:sp modelId="{E5554AB5-F5B4-4835-BE1B-59192EFC1719}">
      <dsp:nvSpPr>
        <dsp:cNvPr id="0" name=""/>
        <dsp:cNvSpPr/>
      </dsp:nvSpPr>
      <dsp:spPr>
        <a:xfrm>
          <a:off x="2867492" y="2313254"/>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kassa əməliyyatları</a:t>
          </a:r>
          <a:endParaRPr lang="tr-TR" sz="1700" kern="1200"/>
        </a:p>
      </dsp:txBody>
      <dsp:txXfrm>
        <a:off x="2867492" y="2313254"/>
        <a:ext cx="1183741" cy="591870"/>
      </dsp:txXfrm>
    </dsp:sp>
    <dsp:sp modelId="{0FB17BC5-5200-492B-BDB4-C51FC00AEC46}">
      <dsp:nvSpPr>
        <dsp:cNvPr id="0" name=""/>
        <dsp:cNvSpPr/>
      </dsp:nvSpPr>
      <dsp:spPr>
        <a:xfrm>
          <a:off x="4299820" y="2313254"/>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digər aktiv əməliyyatlar</a:t>
          </a:r>
          <a:endParaRPr lang="tr-TR" sz="1700" kern="1200"/>
        </a:p>
      </dsp:txBody>
      <dsp:txXfrm>
        <a:off x="4299820" y="2313254"/>
        <a:ext cx="1183741" cy="591870"/>
      </dsp:txXfrm>
    </dsp:sp>
    <dsp:sp modelId="{35C38258-84BF-4957-934A-632B1E457B31}">
      <dsp:nvSpPr>
        <dsp:cNvPr id="0" name=""/>
        <dsp:cNvSpPr/>
      </dsp:nvSpPr>
      <dsp:spPr>
        <a:xfrm>
          <a:off x="1435165" y="1472797"/>
          <a:ext cx="1183741" cy="59187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az-Latn-AZ" sz="1700" kern="1200"/>
            <a:t>Kredit əməliyyatları</a:t>
          </a:r>
          <a:endParaRPr lang="tr-TR" sz="1700" kern="1200"/>
        </a:p>
      </dsp:txBody>
      <dsp:txXfrm>
        <a:off x="1435165" y="1472797"/>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5B96-67D2-489D-8D13-03206C2C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13629</Words>
  <Characters>77688</Characters>
  <Application>Microsoft Office Word</Application>
  <DocSecurity>0</DocSecurity>
  <Lines>647</Lines>
  <Paragraphs>182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Irıt</dc:creator>
  <cp:lastModifiedBy>Garanfil.Sadigova</cp:lastModifiedBy>
  <cp:revision>2</cp:revision>
  <dcterms:created xsi:type="dcterms:W3CDTF">2019-05-07T08:08:00Z</dcterms:created>
  <dcterms:modified xsi:type="dcterms:W3CDTF">2019-05-07T08:08:00Z</dcterms:modified>
</cp:coreProperties>
</file>