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17" w:rsidRDefault="00952617" w:rsidP="00E92844">
      <w:pPr>
        <w:spacing w:after="0" w:line="360" w:lineRule="auto"/>
        <w:rPr>
          <w:rFonts w:ascii="Times New Roman" w:eastAsia="Times New Roman" w:hAnsi="Times New Roman" w:cs="Times New Roman"/>
          <w:b/>
          <w:sz w:val="28"/>
          <w:szCs w:val="36"/>
          <w:lang w:val="az-Latn-AZ"/>
        </w:rPr>
      </w:pPr>
    </w:p>
    <w:p w:rsidR="00A75A42" w:rsidRPr="001A1A26" w:rsidRDefault="00A75A42" w:rsidP="001A1A26">
      <w:pPr>
        <w:spacing w:after="0" w:line="360" w:lineRule="auto"/>
        <w:jc w:val="center"/>
        <w:rPr>
          <w:rFonts w:ascii="Times New Roman" w:eastAsia="Times New Roman" w:hAnsi="Times New Roman" w:cs="Times New Roman"/>
          <w:b/>
          <w:sz w:val="28"/>
          <w:szCs w:val="36"/>
          <w:lang w:val="az-Latn-AZ"/>
        </w:rPr>
      </w:pPr>
      <w:r w:rsidRPr="001A1A26">
        <w:rPr>
          <w:rFonts w:ascii="Times New Roman" w:eastAsia="Times New Roman" w:hAnsi="Times New Roman" w:cs="Times New Roman"/>
          <w:b/>
          <w:sz w:val="28"/>
          <w:szCs w:val="36"/>
          <w:lang w:val="az-Latn-AZ"/>
        </w:rPr>
        <w:t>AZƏRBAYCAN</w:t>
      </w:r>
      <w:r w:rsidRPr="00B47979">
        <w:rPr>
          <w:rFonts w:ascii="Times New Roman" w:eastAsia="Times New Roman" w:hAnsi="Times New Roman" w:cs="Times New Roman"/>
          <w:b/>
          <w:sz w:val="28"/>
          <w:szCs w:val="36"/>
          <w:lang w:val="az-Latn-AZ"/>
        </w:rPr>
        <w:t xml:space="preserve"> </w:t>
      </w:r>
      <w:r w:rsidRPr="001A1A26">
        <w:rPr>
          <w:rFonts w:ascii="Times New Roman" w:eastAsia="Times New Roman" w:hAnsi="Times New Roman" w:cs="Times New Roman"/>
          <w:b/>
          <w:sz w:val="28"/>
          <w:szCs w:val="36"/>
          <w:lang w:val="az-Latn-AZ"/>
        </w:rPr>
        <w:t>RESPUBLİKASI</w:t>
      </w:r>
      <w:r w:rsidRPr="00B47979">
        <w:rPr>
          <w:rFonts w:ascii="Times New Roman" w:eastAsia="Times New Roman" w:hAnsi="Times New Roman" w:cs="Times New Roman"/>
          <w:b/>
          <w:sz w:val="28"/>
          <w:szCs w:val="36"/>
          <w:lang w:val="az-Latn-AZ"/>
        </w:rPr>
        <w:t xml:space="preserve"> </w:t>
      </w:r>
      <w:r w:rsidRPr="001A1A26">
        <w:rPr>
          <w:rFonts w:ascii="Times New Roman" w:eastAsia="Times New Roman" w:hAnsi="Times New Roman" w:cs="Times New Roman"/>
          <w:b/>
          <w:sz w:val="28"/>
          <w:szCs w:val="36"/>
          <w:lang w:val="az-Latn-AZ"/>
        </w:rPr>
        <w:t>TƏHSİL</w:t>
      </w:r>
      <w:r w:rsidRPr="00B47979">
        <w:rPr>
          <w:rFonts w:ascii="Times New Roman" w:eastAsia="Times New Roman" w:hAnsi="Times New Roman" w:cs="Times New Roman"/>
          <w:b/>
          <w:sz w:val="28"/>
          <w:szCs w:val="36"/>
          <w:lang w:val="az-Latn-AZ"/>
        </w:rPr>
        <w:t xml:space="preserve"> </w:t>
      </w:r>
      <w:r w:rsidRPr="001A1A26">
        <w:rPr>
          <w:rFonts w:ascii="Times New Roman" w:eastAsia="Times New Roman" w:hAnsi="Times New Roman" w:cs="Times New Roman"/>
          <w:b/>
          <w:sz w:val="28"/>
          <w:szCs w:val="36"/>
          <w:lang w:val="az-Latn-AZ"/>
        </w:rPr>
        <w:t>NAZİRLİYİ</w:t>
      </w:r>
    </w:p>
    <w:p w:rsidR="00A75A42" w:rsidRPr="001A1A26" w:rsidRDefault="001A1A26" w:rsidP="001A1A26">
      <w:pPr>
        <w:spacing w:after="0" w:line="360" w:lineRule="auto"/>
        <w:jc w:val="center"/>
        <w:rPr>
          <w:rFonts w:ascii="Times New Roman" w:eastAsia="Times New Roman" w:hAnsi="Times New Roman" w:cs="Times New Roman"/>
          <w:b/>
          <w:sz w:val="28"/>
          <w:szCs w:val="36"/>
          <w:lang w:val="az-Latn-AZ"/>
        </w:rPr>
      </w:pPr>
      <w:r>
        <w:rPr>
          <w:rFonts w:ascii="Times New Roman" w:eastAsia="Times New Roman" w:hAnsi="Times New Roman" w:cs="Times New Roman"/>
          <w:b/>
          <w:sz w:val="28"/>
          <w:szCs w:val="36"/>
          <w:lang w:val="az-Latn-AZ"/>
        </w:rPr>
        <w:t>AZƏRBAYCAN DÖVLƏT  İQTİSAD UNİVERSİTETİ</w:t>
      </w:r>
    </w:p>
    <w:p w:rsidR="001A1A26" w:rsidRDefault="00952617" w:rsidP="00952617">
      <w:pPr>
        <w:spacing w:after="0" w:line="360" w:lineRule="auto"/>
        <w:rPr>
          <w:rFonts w:ascii="Times New Roman" w:hAnsi="Times New Roman" w:cs="Times New Roman"/>
          <w:b/>
          <w:sz w:val="28"/>
          <w:szCs w:val="36"/>
          <w:lang w:val="az-Latn-AZ"/>
        </w:rPr>
      </w:pPr>
      <w:r>
        <w:rPr>
          <w:rFonts w:ascii="Times New Roman" w:hAnsi="Times New Roman" w:cs="Times New Roman"/>
          <w:b/>
          <w:sz w:val="36"/>
          <w:szCs w:val="36"/>
          <w:lang w:val="az-Latn-AZ"/>
        </w:rPr>
        <w:t>___________________________________________________</w:t>
      </w:r>
      <w:r w:rsidR="001A1A26">
        <w:rPr>
          <w:rFonts w:ascii="Times New Roman" w:hAnsi="Times New Roman" w:cs="Times New Roman"/>
          <w:b/>
          <w:sz w:val="28"/>
          <w:szCs w:val="36"/>
          <w:lang w:val="az-Latn-AZ"/>
        </w:rPr>
        <w:t xml:space="preserve">                                             </w:t>
      </w:r>
    </w:p>
    <w:p w:rsidR="00952617" w:rsidRDefault="001A1A26" w:rsidP="001A1A26">
      <w:pPr>
        <w:spacing w:after="0" w:line="360" w:lineRule="auto"/>
        <w:rPr>
          <w:rFonts w:ascii="Times New Roman" w:hAnsi="Times New Roman" w:cs="Times New Roman"/>
          <w:b/>
          <w:sz w:val="28"/>
          <w:szCs w:val="36"/>
          <w:lang w:val="az-Latn-AZ"/>
        </w:rPr>
      </w:pPr>
      <w:r>
        <w:rPr>
          <w:rFonts w:ascii="Times New Roman" w:hAnsi="Times New Roman" w:cs="Times New Roman"/>
          <w:b/>
          <w:sz w:val="28"/>
          <w:szCs w:val="36"/>
          <w:lang w:val="az-Latn-AZ"/>
        </w:rPr>
        <w:t xml:space="preserve">                                                   </w:t>
      </w:r>
    </w:p>
    <w:p w:rsidR="00A65321" w:rsidRDefault="00952617" w:rsidP="001A1A26">
      <w:pPr>
        <w:spacing w:after="0" w:line="360" w:lineRule="auto"/>
        <w:rPr>
          <w:rFonts w:ascii="Times New Roman" w:hAnsi="Times New Roman" w:cs="Times New Roman"/>
          <w:b/>
          <w:sz w:val="28"/>
          <w:szCs w:val="36"/>
          <w:lang w:val="az-Latn-AZ"/>
        </w:rPr>
      </w:pPr>
      <w:r>
        <w:rPr>
          <w:rFonts w:ascii="Times New Roman" w:hAnsi="Times New Roman" w:cs="Times New Roman"/>
          <w:b/>
          <w:sz w:val="28"/>
          <w:szCs w:val="36"/>
          <w:lang w:val="az-Latn-AZ"/>
        </w:rPr>
        <w:t xml:space="preserve">                                               </w:t>
      </w:r>
      <w:r w:rsidR="001A1A26">
        <w:rPr>
          <w:rFonts w:ascii="Times New Roman" w:hAnsi="Times New Roman" w:cs="Times New Roman"/>
          <w:b/>
          <w:sz w:val="28"/>
          <w:szCs w:val="36"/>
          <w:lang w:val="az-Latn-AZ"/>
        </w:rPr>
        <w:t>SABAH MƏRKƏZİ</w:t>
      </w:r>
    </w:p>
    <w:p w:rsidR="001A1A26" w:rsidRDefault="001A1A26" w:rsidP="001A1A26">
      <w:pPr>
        <w:spacing w:after="0" w:line="360" w:lineRule="auto"/>
        <w:jc w:val="center"/>
        <w:rPr>
          <w:rFonts w:ascii="Times New Roman" w:hAnsi="Times New Roman" w:cs="Times New Roman"/>
          <w:b/>
          <w:sz w:val="28"/>
          <w:szCs w:val="36"/>
          <w:lang w:val="az-Latn-AZ"/>
        </w:rPr>
      </w:pPr>
    </w:p>
    <w:p w:rsidR="001A1A26" w:rsidRDefault="001A1A26" w:rsidP="001A1A26">
      <w:pPr>
        <w:spacing w:after="0" w:line="360" w:lineRule="auto"/>
        <w:jc w:val="center"/>
        <w:rPr>
          <w:rFonts w:ascii="Times New Roman" w:hAnsi="Times New Roman" w:cs="Times New Roman"/>
          <w:b/>
          <w:sz w:val="28"/>
          <w:szCs w:val="36"/>
          <w:lang w:val="az-Latn-AZ"/>
        </w:rPr>
      </w:pPr>
      <w:r>
        <w:rPr>
          <w:rFonts w:ascii="Times New Roman" w:hAnsi="Times New Roman" w:cs="Times New Roman"/>
          <w:b/>
          <w:sz w:val="28"/>
          <w:szCs w:val="36"/>
          <w:lang w:val="az-Latn-AZ"/>
        </w:rPr>
        <w:t>“FİZİKİ ŞƏXSLƏRİN GƏLİR VERGİSİ VƏ HÜQUQİ ŞƏXSLƏRİN MƏNFƏƏT VERGİSİ”</w:t>
      </w:r>
    </w:p>
    <w:p w:rsidR="001A1A26" w:rsidRDefault="00983230" w:rsidP="00983230">
      <w:pPr>
        <w:spacing w:after="0" w:line="360" w:lineRule="auto"/>
        <w:rPr>
          <w:rFonts w:ascii="Times New Roman" w:hAnsi="Times New Roman" w:cs="Times New Roman"/>
          <w:b/>
          <w:sz w:val="28"/>
          <w:szCs w:val="36"/>
          <w:lang w:val="az-Latn-AZ"/>
        </w:rPr>
      </w:pPr>
      <w:r>
        <w:rPr>
          <w:rFonts w:ascii="Times New Roman" w:hAnsi="Times New Roman" w:cs="Times New Roman"/>
          <w:b/>
          <w:sz w:val="28"/>
          <w:szCs w:val="36"/>
          <w:lang w:val="az-Latn-AZ"/>
        </w:rPr>
        <w:t xml:space="preserve">                                                     </w:t>
      </w:r>
      <w:r w:rsidR="001A1A26">
        <w:rPr>
          <w:rFonts w:ascii="Times New Roman" w:hAnsi="Times New Roman" w:cs="Times New Roman"/>
          <w:b/>
          <w:sz w:val="28"/>
          <w:szCs w:val="36"/>
          <w:lang w:val="az-Latn-AZ"/>
        </w:rPr>
        <w:t>mövzusunda</w:t>
      </w:r>
    </w:p>
    <w:p w:rsidR="001A1A26" w:rsidRPr="001A1A26" w:rsidRDefault="001A1A26" w:rsidP="001A1A26">
      <w:pPr>
        <w:spacing w:after="0" w:line="360" w:lineRule="auto"/>
        <w:jc w:val="center"/>
        <w:rPr>
          <w:rFonts w:ascii="Times New Roman" w:hAnsi="Times New Roman" w:cs="Times New Roman"/>
          <w:b/>
          <w:sz w:val="28"/>
          <w:szCs w:val="36"/>
          <w:lang w:val="az-Latn-AZ"/>
        </w:rPr>
      </w:pPr>
    </w:p>
    <w:p w:rsidR="00E97F85" w:rsidRPr="00DA7756" w:rsidRDefault="00983230" w:rsidP="00983230">
      <w:pPr>
        <w:spacing w:after="0" w:line="360" w:lineRule="auto"/>
        <w:rPr>
          <w:rFonts w:ascii="Times New Roman" w:hAnsi="Times New Roman" w:cs="Times New Roman"/>
          <w:b/>
          <w:sz w:val="36"/>
          <w:szCs w:val="36"/>
          <w:lang w:val="az-Latn-AZ"/>
        </w:rPr>
      </w:pPr>
      <w:r>
        <w:rPr>
          <w:rFonts w:ascii="Times New Roman" w:hAnsi="Times New Roman" w:cs="Times New Roman"/>
          <w:b/>
          <w:sz w:val="40"/>
          <w:szCs w:val="36"/>
          <w:lang w:val="az-Latn-AZ"/>
        </w:rPr>
        <w:t xml:space="preserve">                                  </w:t>
      </w:r>
      <w:r w:rsidR="00533E29">
        <w:rPr>
          <w:rFonts w:ascii="Times New Roman" w:hAnsi="Times New Roman" w:cs="Times New Roman"/>
          <w:b/>
          <w:sz w:val="40"/>
          <w:szCs w:val="36"/>
          <w:lang w:val="az-Latn-AZ"/>
        </w:rPr>
        <w:t>DİPLOM</w:t>
      </w:r>
      <w:r w:rsidR="00961F48" w:rsidRPr="001A1A26">
        <w:rPr>
          <w:rFonts w:ascii="Times New Roman" w:hAnsi="Times New Roman" w:cs="Times New Roman"/>
          <w:b/>
          <w:sz w:val="40"/>
          <w:szCs w:val="36"/>
          <w:lang w:val="az-Latn-AZ"/>
        </w:rPr>
        <w:t xml:space="preserve"> İŞİ</w:t>
      </w:r>
    </w:p>
    <w:p w:rsidR="00A75A42" w:rsidRPr="00DA7756" w:rsidRDefault="00A75A42" w:rsidP="008535BB">
      <w:pPr>
        <w:spacing w:after="0" w:line="360" w:lineRule="auto"/>
        <w:ind w:firstLine="709"/>
        <w:jc w:val="both"/>
        <w:rPr>
          <w:rFonts w:ascii="Times New Roman" w:hAnsi="Times New Roman" w:cs="Times New Roman"/>
          <w:b/>
          <w:sz w:val="36"/>
          <w:szCs w:val="36"/>
          <w:lang w:val="az-Latn-AZ"/>
        </w:rPr>
      </w:pPr>
    </w:p>
    <w:p w:rsidR="001A1A26" w:rsidRPr="001A1A26" w:rsidRDefault="001A1A26" w:rsidP="00961F48">
      <w:pPr>
        <w:spacing w:after="0" w:line="360" w:lineRule="auto"/>
        <w:jc w:val="center"/>
        <w:rPr>
          <w:rFonts w:ascii="Times New Roman" w:hAnsi="Times New Roman" w:cs="Times New Roman"/>
          <w:b/>
          <w:sz w:val="28"/>
          <w:szCs w:val="36"/>
          <w:lang w:val="az-Latn-AZ"/>
        </w:rPr>
      </w:pPr>
    </w:p>
    <w:p w:rsidR="001A1A26" w:rsidRPr="001A1A26" w:rsidRDefault="001A1A26" w:rsidP="001A1A26">
      <w:pPr>
        <w:spacing w:after="0" w:line="360" w:lineRule="auto"/>
        <w:rPr>
          <w:rFonts w:ascii="Times New Roman" w:hAnsi="Times New Roman" w:cs="Times New Roman"/>
          <w:b/>
          <w:sz w:val="28"/>
          <w:szCs w:val="36"/>
          <w:lang w:val="az-Latn-AZ"/>
        </w:rPr>
      </w:pPr>
      <w:r w:rsidRPr="001A1A26">
        <w:rPr>
          <w:rFonts w:ascii="Times New Roman" w:hAnsi="Times New Roman" w:cs="Times New Roman"/>
          <w:b/>
          <w:sz w:val="28"/>
          <w:szCs w:val="36"/>
          <w:lang w:val="az-Latn-AZ"/>
        </w:rPr>
        <w:t xml:space="preserve">   </w:t>
      </w:r>
      <w:r w:rsidR="00913567" w:rsidRPr="001A1A26">
        <w:rPr>
          <w:rFonts w:ascii="Times New Roman" w:hAnsi="Times New Roman" w:cs="Times New Roman"/>
          <w:b/>
          <w:sz w:val="28"/>
          <w:szCs w:val="36"/>
          <w:lang w:val="az-Latn-AZ"/>
        </w:rPr>
        <w:t>Tələbə</w:t>
      </w:r>
      <w:r w:rsidR="00961F48" w:rsidRPr="001A1A26">
        <w:rPr>
          <w:rFonts w:ascii="Times New Roman" w:hAnsi="Times New Roman" w:cs="Times New Roman"/>
          <w:b/>
          <w:sz w:val="28"/>
          <w:szCs w:val="36"/>
          <w:lang w:val="az-Latn-AZ"/>
        </w:rPr>
        <w:t xml:space="preserve"> :         </w:t>
      </w:r>
      <w:r w:rsidR="00D612E1" w:rsidRPr="001A1A26">
        <w:rPr>
          <w:rFonts w:ascii="Times New Roman" w:hAnsi="Times New Roman" w:cs="Times New Roman"/>
          <w:b/>
          <w:sz w:val="28"/>
          <w:szCs w:val="36"/>
          <w:lang w:val="az-Latn-AZ"/>
        </w:rPr>
        <w:t>Rə</w:t>
      </w:r>
      <w:r w:rsidRPr="001A1A26">
        <w:rPr>
          <w:rFonts w:ascii="Times New Roman" w:hAnsi="Times New Roman" w:cs="Times New Roman"/>
          <w:b/>
          <w:sz w:val="28"/>
          <w:szCs w:val="36"/>
          <w:lang w:val="az-Latn-AZ"/>
        </w:rPr>
        <w:t>himli Fatma</w:t>
      </w:r>
    </w:p>
    <w:p w:rsidR="001A1A26" w:rsidRPr="001A1A26" w:rsidRDefault="001A1A26" w:rsidP="001A1A26">
      <w:pPr>
        <w:spacing w:after="0" w:line="360" w:lineRule="auto"/>
        <w:rPr>
          <w:rFonts w:ascii="Times New Roman" w:hAnsi="Times New Roman" w:cs="Times New Roman"/>
          <w:b/>
          <w:sz w:val="28"/>
          <w:szCs w:val="36"/>
          <w:lang w:val="az-Latn-AZ"/>
        </w:rPr>
      </w:pPr>
      <w:r w:rsidRPr="001A1A26">
        <w:rPr>
          <w:rFonts w:ascii="Times New Roman" w:hAnsi="Times New Roman" w:cs="Times New Roman"/>
          <w:b/>
          <w:sz w:val="28"/>
          <w:szCs w:val="36"/>
          <w:lang w:val="az-Latn-AZ"/>
        </w:rPr>
        <w:t xml:space="preserve">                         maliyyə, 4-cü kurs, bakalavr dərəcəsi</w:t>
      </w:r>
    </w:p>
    <w:p w:rsidR="00E97F85" w:rsidRPr="001A1A26" w:rsidRDefault="001A1A26" w:rsidP="00961F48">
      <w:pPr>
        <w:spacing w:after="0" w:line="360" w:lineRule="auto"/>
        <w:jc w:val="center"/>
        <w:rPr>
          <w:rFonts w:ascii="Times New Roman" w:hAnsi="Times New Roman" w:cs="Times New Roman"/>
          <w:b/>
          <w:sz w:val="28"/>
          <w:szCs w:val="36"/>
          <w:lang w:val="az-Latn-AZ"/>
        </w:rPr>
      </w:pPr>
      <w:r w:rsidRPr="001A1A26">
        <w:rPr>
          <w:rFonts w:ascii="Times New Roman" w:hAnsi="Times New Roman" w:cs="Times New Roman"/>
          <w:b/>
          <w:sz w:val="28"/>
          <w:szCs w:val="36"/>
          <w:lang w:val="az-Latn-AZ"/>
        </w:rPr>
        <w:t xml:space="preserve">          </w:t>
      </w:r>
      <w:r w:rsidR="00090EAD" w:rsidRPr="001A1A26">
        <w:rPr>
          <w:rFonts w:ascii="Times New Roman" w:hAnsi="Times New Roman" w:cs="Times New Roman"/>
          <w:b/>
          <w:sz w:val="28"/>
          <w:szCs w:val="36"/>
          <w:lang w:val="az-Latn-AZ"/>
        </w:rPr>
        <w:t xml:space="preserve"> </w:t>
      </w:r>
    </w:p>
    <w:p w:rsidR="00E97F85" w:rsidRPr="001A1A26" w:rsidRDefault="00961F48" w:rsidP="004906F5">
      <w:pPr>
        <w:spacing w:after="0" w:line="360" w:lineRule="auto"/>
        <w:jc w:val="both"/>
        <w:rPr>
          <w:rFonts w:ascii="Times New Roman" w:hAnsi="Times New Roman" w:cs="Times New Roman"/>
          <w:b/>
          <w:sz w:val="28"/>
          <w:szCs w:val="36"/>
          <w:lang w:val="az-Latn-AZ"/>
        </w:rPr>
      </w:pPr>
      <w:r w:rsidRPr="001A1A26">
        <w:rPr>
          <w:rFonts w:ascii="Times New Roman" w:hAnsi="Times New Roman" w:cs="Times New Roman"/>
          <w:b/>
          <w:sz w:val="28"/>
          <w:szCs w:val="36"/>
          <w:lang w:val="az-Latn-AZ"/>
        </w:rPr>
        <w:t xml:space="preserve">  </w:t>
      </w:r>
      <w:r w:rsidR="00913567" w:rsidRPr="001A1A26">
        <w:rPr>
          <w:rFonts w:ascii="Times New Roman" w:hAnsi="Times New Roman" w:cs="Times New Roman"/>
          <w:b/>
          <w:sz w:val="28"/>
          <w:szCs w:val="36"/>
          <w:lang w:val="az-Latn-AZ"/>
        </w:rPr>
        <w:t>Elmi rəhbər:   Eldar Qocayev</w:t>
      </w:r>
    </w:p>
    <w:p w:rsidR="00E97F85" w:rsidRDefault="00E5100E" w:rsidP="004906F5">
      <w:pPr>
        <w:spacing w:after="0" w:line="360" w:lineRule="auto"/>
        <w:jc w:val="both"/>
        <w:rPr>
          <w:rFonts w:ascii="Times New Roman" w:hAnsi="Times New Roman" w:cs="Times New Roman"/>
          <w:b/>
          <w:sz w:val="36"/>
          <w:lang w:val="az-Latn-AZ"/>
        </w:rPr>
      </w:pPr>
      <w:r>
        <w:rPr>
          <w:rFonts w:ascii="Times New Roman" w:hAnsi="Times New Roman" w:cs="Times New Roman"/>
          <w:b/>
          <w:sz w:val="36"/>
          <w:lang w:val="az-Latn-AZ"/>
        </w:rPr>
        <w:t xml:space="preserve">   </w:t>
      </w:r>
    </w:p>
    <w:p w:rsidR="004906F5" w:rsidRDefault="004906F5" w:rsidP="004906F5">
      <w:pPr>
        <w:spacing w:after="0" w:line="360" w:lineRule="auto"/>
        <w:jc w:val="both"/>
        <w:rPr>
          <w:rFonts w:ascii="Times New Roman" w:hAnsi="Times New Roman" w:cs="Times New Roman"/>
          <w:b/>
          <w:sz w:val="28"/>
          <w:lang w:val="az-Latn-AZ"/>
        </w:rPr>
      </w:pPr>
    </w:p>
    <w:p w:rsidR="00C74227" w:rsidRPr="004906F5" w:rsidRDefault="00C74227" w:rsidP="004906F5">
      <w:pPr>
        <w:spacing w:after="0" w:line="360" w:lineRule="auto"/>
        <w:jc w:val="both"/>
        <w:rPr>
          <w:rFonts w:ascii="Times New Roman" w:hAnsi="Times New Roman" w:cs="Times New Roman"/>
          <w:b/>
          <w:lang w:val="az-Latn-AZ"/>
        </w:rPr>
      </w:pPr>
    </w:p>
    <w:p w:rsidR="00E92844" w:rsidRDefault="00B71366" w:rsidP="00662843">
      <w:pPr>
        <w:spacing w:after="0" w:line="360" w:lineRule="auto"/>
        <w:jc w:val="both"/>
        <w:rPr>
          <w:rFonts w:ascii="Times New Roman" w:hAnsi="Times New Roman" w:cs="Times New Roman"/>
          <w:b/>
          <w:sz w:val="36"/>
          <w:lang w:val="az-Latn-AZ"/>
        </w:rPr>
      </w:pPr>
      <w:r w:rsidRPr="00F97DB9">
        <w:rPr>
          <w:noProof/>
          <w:sz w:val="42"/>
          <w:lang w:val="en-US"/>
        </w:rPr>
        <w:drawing>
          <wp:anchor distT="0" distB="0" distL="114300" distR="114300" simplePos="0" relativeHeight="251695104" behindDoc="0" locked="0" layoutInCell="1" allowOverlap="1" wp14:anchorId="7BD94642" wp14:editId="5969437E">
            <wp:simplePos x="0" y="0"/>
            <wp:positionH relativeFrom="column">
              <wp:posOffset>2172970</wp:posOffset>
            </wp:positionH>
            <wp:positionV relativeFrom="paragraph">
              <wp:posOffset>1207770</wp:posOffset>
            </wp:positionV>
            <wp:extent cx="1477645" cy="49911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31" t="17760" r="10935" b="16517"/>
                    <a:stretch/>
                  </pic:blipFill>
                  <pic:spPr bwMode="auto">
                    <a:xfrm>
                      <a:off x="0" y="0"/>
                      <a:ext cx="1477645"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1DE1">
        <w:rPr>
          <w:rFonts w:ascii="Times New Roman" w:hAnsi="Times New Roman" w:cs="Times New Roman"/>
          <w:b/>
          <w:sz w:val="36"/>
          <w:lang w:val="az-Latn-AZ"/>
        </w:rPr>
        <w:t xml:space="preserve">                            </w:t>
      </w:r>
      <w:r>
        <w:rPr>
          <w:rFonts w:ascii="Times New Roman" w:hAnsi="Times New Roman" w:cs="Times New Roman"/>
          <w:b/>
          <w:sz w:val="36"/>
          <w:lang w:val="az-Latn-AZ"/>
        </w:rPr>
        <w:t xml:space="preserve">      </w:t>
      </w:r>
      <w:r w:rsidR="00081DE1">
        <w:rPr>
          <w:rFonts w:ascii="Times New Roman" w:hAnsi="Times New Roman" w:cs="Times New Roman"/>
          <w:b/>
          <w:sz w:val="36"/>
          <w:lang w:val="az-Latn-AZ"/>
        </w:rPr>
        <w:t xml:space="preserve">    </w:t>
      </w:r>
      <w:r w:rsidR="00913567">
        <w:rPr>
          <w:rFonts w:ascii="Times New Roman" w:hAnsi="Times New Roman" w:cs="Times New Roman"/>
          <w:b/>
          <w:sz w:val="36"/>
          <w:lang w:val="az-Latn-AZ"/>
        </w:rPr>
        <w:t xml:space="preserve"> </w:t>
      </w:r>
      <w:r w:rsidR="00081DE1" w:rsidRPr="00F97DB9">
        <w:rPr>
          <w:noProof/>
          <w:sz w:val="42"/>
          <w:lang w:val="en-US"/>
        </w:rPr>
        <w:drawing>
          <wp:inline distT="0" distB="0" distL="0" distR="0" wp14:anchorId="343F3BDB" wp14:editId="78E81E24">
            <wp:extent cx="1477925" cy="1063255"/>
            <wp:effectExtent l="0" t="0" r="8255"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492562" cy="1073785"/>
                    </a:xfrm>
                    <a:prstGeom prst="rect">
                      <a:avLst/>
                    </a:prstGeom>
                    <a:noFill/>
                    <a:ln w="9525">
                      <a:noFill/>
                      <a:miter lim="800000"/>
                      <a:headEnd/>
                      <a:tailEnd/>
                    </a:ln>
                  </pic:spPr>
                </pic:pic>
              </a:graphicData>
            </a:graphic>
          </wp:inline>
        </w:drawing>
      </w:r>
      <w:bookmarkStart w:id="0" w:name="_GoBack"/>
      <w:bookmarkEnd w:id="0"/>
    </w:p>
    <w:p w:rsidR="00662843" w:rsidRDefault="008535BB" w:rsidP="00662843">
      <w:pPr>
        <w:spacing w:after="0" w:line="360" w:lineRule="auto"/>
        <w:ind w:firstLine="709"/>
        <w:jc w:val="both"/>
        <w:rPr>
          <w:rFonts w:ascii="Times New Roman" w:hAnsi="Times New Roman" w:cs="Times New Roman"/>
          <w:b/>
          <w:sz w:val="36"/>
          <w:lang w:val="az-Latn-AZ"/>
        </w:rPr>
      </w:pPr>
      <w:r>
        <w:rPr>
          <w:rFonts w:ascii="Times New Roman" w:hAnsi="Times New Roman" w:cs="Times New Roman"/>
          <w:b/>
          <w:sz w:val="36"/>
          <w:lang w:val="az-Latn-AZ"/>
        </w:rPr>
        <w:t xml:space="preserve"> </w:t>
      </w:r>
      <w:r w:rsidR="00E5100E">
        <w:rPr>
          <w:rFonts w:ascii="Times New Roman" w:hAnsi="Times New Roman" w:cs="Times New Roman"/>
          <w:b/>
          <w:sz w:val="36"/>
          <w:lang w:val="az-Latn-AZ"/>
        </w:rPr>
        <w:t xml:space="preserve">                 </w:t>
      </w:r>
      <w:r w:rsidR="00E92844">
        <w:rPr>
          <w:rFonts w:ascii="Times New Roman" w:hAnsi="Times New Roman" w:cs="Times New Roman"/>
          <w:b/>
          <w:sz w:val="36"/>
          <w:lang w:val="az-Latn-AZ"/>
        </w:rPr>
        <w:t xml:space="preserve">                      </w:t>
      </w:r>
      <w:r w:rsidR="00E5100E">
        <w:rPr>
          <w:rFonts w:ascii="Times New Roman" w:hAnsi="Times New Roman" w:cs="Times New Roman"/>
          <w:b/>
          <w:sz w:val="36"/>
          <w:lang w:val="az-Latn-AZ"/>
        </w:rPr>
        <w:t xml:space="preserve"> </w:t>
      </w:r>
      <w:r w:rsidR="00913567">
        <w:rPr>
          <w:rFonts w:ascii="Times New Roman" w:hAnsi="Times New Roman" w:cs="Times New Roman"/>
          <w:b/>
          <w:sz w:val="36"/>
          <w:lang w:val="az-Latn-AZ"/>
        </w:rPr>
        <w:t xml:space="preserve"> </w:t>
      </w:r>
    </w:p>
    <w:p w:rsidR="00081DE1" w:rsidRDefault="00913567" w:rsidP="00662843">
      <w:pPr>
        <w:spacing w:after="0" w:line="360" w:lineRule="auto"/>
        <w:ind w:firstLine="709"/>
        <w:jc w:val="both"/>
        <w:rPr>
          <w:rFonts w:ascii="Times New Roman" w:hAnsi="Times New Roman" w:cs="Times New Roman"/>
          <w:b/>
          <w:sz w:val="28"/>
          <w:lang w:val="az-Latn-AZ"/>
        </w:rPr>
      </w:pPr>
      <w:r w:rsidRPr="00E5100E">
        <w:rPr>
          <w:rFonts w:ascii="Times New Roman" w:hAnsi="Times New Roman" w:cs="Times New Roman"/>
          <w:b/>
          <w:sz w:val="28"/>
          <w:lang w:val="az-Latn-AZ"/>
        </w:rPr>
        <w:t xml:space="preserve"> </w:t>
      </w:r>
      <w:r w:rsidR="00662843">
        <w:rPr>
          <w:rFonts w:ascii="Times New Roman" w:hAnsi="Times New Roman" w:cs="Times New Roman"/>
          <w:b/>
          <w:sz w:val="28"/>
          <w:lang w:val="az-Latn-AZ"/>
        </w:rPr>
        <w:t xml:space="preserve">      </w:t>
      </w:r>
      <w:r w:rsidR="00081DE1">
        <w:rPr>
          <w:rFonts w:ascii="Times New Roman" w:hAnsi="Times New Roman" w:cs="Times New Roman"/>
          <w:b/>
          <w:sz w:val="28"/>
          <w:lang w:val="az-Latn-AZ"/>
        </w:rPr>
        <w:t xml:space="preserve">                   </w:t>
      </w:r>
      <w:r w:rsidR="00B71366">
        <w:rPr>
          <w:rFonts w:ascii="Times New Roman" w:hAnsi="Times New Roman" w:cs="Times New Roman"/>
          <w:b/>
          <w:sz w:val="28"/>
          <w:lang w:val="az-Latn-AZ"/>
        </w:rPr>
        <w:t xml:space="preserve">   </w:t>
      </w:r>
      <w:r w:rsidR="00081DE1">
        <w:rPr>
          <w:rFonts w:ascii="Times New Roman" w:hAnsi="Times New Roman" w:cs="Times New Roman"/>
          <w:b/>
          <w:sz w:val="28"/>
          <w:lang w:val="az-Latn-AZ"/>
        </w:rPr>
        <w:t xml:space="preserve"> </w:t>
      </w:r>
      <w:r w:rsidR="00662843">
        <w:rPr>
          <w:rFonts w:ascii="Times New Roman" w:hAnsi="Times New Roman" w:cs="Times New Roman"/>
          <w:b/>
          <w:sz w:val="28"/>
          <w:lang w:val="az-Latn-AZ"/>
        </w:rPr>
        <w:t xml:space="preserve">    </w:t>
      </w:r>
    </w:p>
    <w:p w:rsidR="00081DE1" w:rsidRDefault="00081DE1" w:rsidP="00662843">
      <w:pPr>
        <w:spacing w:after="0" w:line="360" w:lineRule="auto"/>
        <w:ind w:firstLine="709"/>
        <w:jc w:val="both"/>
        <w:rPr>
          <w:rFonts w:ascii="Times New Roman" w:hAnsi="Times New Roman" w:cs="Times New Roman"/>
          <w:b/>
          <w:sz w:val="28"/>
          <w:lang w:val="az-Latn-AZ"/>
        </w:rPr>
      </w:pPr>
    </w:p>
    <w:p w:rsidR="00E97F85" w:rsidRPr="00A65321" w:rsidRDefault="00081DE1" w:rsidP="00662843">
      <w:pPr>
        <w:spacing w:after="0" w:line="360" w:lineRule="auto"/>
        <w:ind w:firstLine="709"/>
        <w:jc w:val="both"/>
        <w:rPr>
          <w:rFonts w:ascii="Times New Roman" w:hAnsi="Times New Roman" w:cs="Times New Roman"/>
          <w:b/>
          <w:sz w:val="36"/>
          <w:lang w:val="az-Latn-AZ"/>
        </w:rPr>
      </w:pPr>
      <w:r>
        <w:rPr>
          <w:rFonts w:ascii="Times New Roman" w:hAnsi="Times New Roman" w:cs="Times New Roman"/>
          <w:b/>
          <w:sz w:val="28"/>
          <w:lang w:val="az-Latn-AZ"/>
        </w:rPr>
        <w:t xml:space="preserve">                                          </w:t>
      </w:r>
      <w:r w:rsidR="00B71366">
        <w:rPr>
          <w:rFonts w:ascii="Times New Roman" w:hAnsi="Times New Roman" w:cs="Times New Roman"/>
          <w:b/>
          <w:sz w:val="28"/>
          <w:lang w:val="az-Latn-AZ"/>
        </w:rPr>
        <w:t xml:space="preserve">  </w:t>
      </w:r>
      <w:r w:rsidR="006416D5">
        <w:rPr>
          <w:rFonts w:ascii="Times New Roman" w:hAnsi="Times New Roman" w:cs="Times New Roman"/>
          <w:b/>
          <w:sz w:val="28"/>
          <w:lang w:val="az-Latn-AZ"/>
        </w:rPr>
        <w:t xml:space="preserve">  </w:t>
      </w:r>
      <w:r w:rsidR="00B71366">
        <w:rPr>
          <w:rFonts w:ascii="Times New Roman" w:hAnsi="Times New Roman" w:cs="Times New Roman"/>
          <w:b/>
          <w:sz w:val="28"/>
          <w:lang w:val="az-Latn-AZ"/>
        </w:rPr>
        <w:t xml:space="preserve">  </w:t>
      </w:r>
      <w:r w:rsidR="00913567" w:rsidRPr="00E5100E">
        <w:rPr>
          <w:rFonts w:ascii="Times New Roman" w:hAnsi="Times New Roman" w:cs="Times New Roman"/>
          <w:b/>
          <w:sz w:val="28"/>
          <w:lang w:val="az-Latn-AZ"/>
        </w:rPr>
        <w:t>2019</w:t>
      </w:r>
    </w:p>
    <w:p w:rsidR="00E97F85" w:rsidRDefault="00351866" w:rsidP="00351866">
      <w:pPr>
        <w:spacing w:after="0" w:line="360" w:lineRule="auto"/>
        <w:jc w:val="both"/>
        <w:rPr>
          <w:rFonts w:ascii="Times New Roman" w:hAnsi="Times New Roman" w:cs="Times New Roman"/>
          <w:b/>
          <w:sz w:val="36"/>
          <w:lang w:val="az-Latn-AZ"/>
        </w:rPr>
      </w:pPr>
      <w:r>
        <w:rPr>
          <w:rFonts w:ascii="Times New Roman" w:hAnsi="Times New Roman" w:cs="Times New Roman"/>
          <w:b/>
          <w:sz w:val="36"/>
          <w:lang w:val="az-Latn-AZ"/>
        </w:rPr>
        <w:lastRenderedPageBreak/>
        <w:tab/>
        <w:t xml:space="preserve">                    TƏŞƏKKÜRNAMƏ</w:t>
      </w:r>
    </w:p>
    <w:p w:rsidR="003A3AF3" w:rsidRDefault="003A3AF3" w:rsidP="008A190E">
      <w:pPr>
        <w:spacing w:after="0" w:line="360" w:lineRule="auto"/>
        <w:ind w:firstLine="709"/>
        <w:jc w:val="both"/>
        <w:rPr>
          <w:rFonts w:ascii="Times New Roman" w:hAnsi="Times New Roman" w:cs="Times New Roman"/>
          <w:b/>
          <w:sz w:val="36"/>
          <w:lang w:val="az-Latn-AZ"/>
        </w:rPr>
      </w:pPr>
    </w:p>
    <w:p w:rsidR="00081DE1" w:rsidRPr="003A3AF3" w:rsidRDefault="003A3AF3" w:rsidP="008A190E">
      <w:pPr>
        <w:spacing w:after="0" w:line="360" w:lineRule="auto"/>
        <w:ind w:firstLine="709"/>
        <w:jc w:val="both"/>
        <w:rPr>
          <w:rFonts w:ascii="Times New Roman" w:hAnsi="Times New Roman" w:cs="Times New Roman"/>
          <w:sz w:val="28"/>
          <w:lang w:val="az-Latn-AZ"/>
        </w:rPr>
      </w:pPr>
      <w:r>
        <w:rPr>
          <w:rFonts w:ascii="Times New Roman" w:hAnsi="Times New Roman" w:cs="Times New Roman"/>
          <w:b/>
          <w:sz w:val="36"/>
          <w:lang w:val="az-Latn-AZ"/>
        </w:rPr>
        <w:t xml:space="preserve"> </w:t>
      </w:r>
      <w:r>
        <w:rPr>
          <w:rFonts w:ascii="Times New Roman" w:hAnsi="Times New Roman" w:cs="Times New Roman"/>
          <w:sz w:val="28"/>
          <w:lang w:val="az-Latn-AZ"/>
        </w:rPr>
        <w:t>İlk öncə , diplom işinin hazırlanmasında böyük dəstək olan , elmi rəhbərim, Eldar Qocayevə təşəkkülərimi bildirmək istəyirəm. Onun köməyi və göstərişləri olmadan, bu diplom işinin başa çatması çətin olardı.</w:t>
      </w:r>
    </w:p>
    <w:p w:rsidR="00081DE1" w:rsidRDefault="003A3AF3" w:rsidP="008A190E">
      <w:pPr>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Diplom işini hazırladığım müddətdə, maraqlandığım sualları cavablandıraraq , əlavə məlumatlar verən Qərənfil xanım  Sadıqovaya da minnətdarlığımı bildirirəm.</w:t>
      </w:r>
    </w:p>
    <w:p w:rsidR="003A3AF3" w:rsidRPr="003A3AF3" w:rsidRDefault="003A3AF3" w:rsidP="008A190E">
      <w:pPr>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Sonda isə , universitet həyatımızda daim bizə dəstək olan və köməyini əsirgəməyən dekanımız  Aida xanım Quliyevaya öz təşəkkürlərimi bildirirəm.</w:t>
      </w: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Default="00081DE1" w:rsidP="00351866">
      <w:pPr>
        <w:spacing w:after="0" w:line="360" w:lineRule="auto"/>
        <w:jc w:val="both"/>
        <w:rPr>
          <w:rFonts w:ascii="Times New Roman" w:hAnsi="Times New Roman" w:cs="Times New Roman"/>
          <w:b/>
          <w:sz w:val="36"/>
          <w:lang w:val="az-Latn-AZ"/>
        </w:rPr>
      </w:pPr>
    </w:p>
    <w:p w:rsidR="00081DE1" w:rsidRPr="00A65321" w:rsidRDefault="00081DE1" w:rsidP="005C73CE">
      <w:pPr>
        <w:spacing w:after="0" w:line="360" w:lineRule="auto"/>
        <w:jc w:val="right"/>
        <w:rPr>
          <w:rFonts w:ascii="Times New Roman" w:hAnsi="Times New Roman" w:cs="Times New Roman"/>
          <w:b/>
          <w:sz w:val="36"/>
          <w:lang w:val="az-Latn-AZ"/>
        </w:rPr>
      </w:pPr>
    </w:p>
    <w:sdt>
      <w:sdtPr>
        <w:rPr>
          <w:rFonts w:ascii="Times New Roman" w:eastAsiaTheme="minorHAnsi" w:hAnsi="Times New Roman" w:cs="Times New Roman"/>
          <w:b w:val="0"/>
          <w:bCs w:val="0"/>
          <w:color w:val="auto"/>
          <w:sz w:val="36"/>
          <w:szCs w:val="22"/>
          <w:lang w:val="ru-RU" w:eastAsia="en-US"/>
        </w:rPr>
        <w:id w:val="2010706017"/>
        <w:docPartObj>
          <w:docPartGallery w:val="Table of Contents"/>
          <w:docPartUnique/>
        </w:docPartObj>
      </w:sdtPr>
      <w:sdtEndPr>
        <w:rPr>
          <w:color w:val="000000" w:themeColor="text1"/>
          <w:sz w:val="22"/>
        </w:rPr>
      </w:sdtEndPr>
      <w:sdtContent>
        <w:p w:rsidR="009F1569" w:rsidRPr="00472BCA" w:rsidRDefault="009F1569">
          <w:pPr>
            <w:pStyle w:val="TOCHeading"/>
            <w:rPr>
              <w:rFonts w:ascii="Times New Roman" w:hAnsi="Times New Roman" w:cs="Times New Roman"/>
              <w:color w:val="auto"/>
              <w:sz w:val="36"/>
              <w:lang w:val="az-Latn-AZ"/>
            </w:rPr>
          </w:pPr>
          <w:r w:rsidRPr="00472BCA">
            <w:rPr>
              <w:rFonts w:ascii="Times New Roman" w:hAnsi="Times New Roman" w:cs="Times New Roman"/>
              <w:color w:val="auto"/>
              <w:sz w:val="36"/>
              <w:lang w:val="az-Latn-AZ"/>
            </w:rPr>
            <w:t xml:space="preserve">                                  </w:t>
          </w:r>
          <w:r w:rsidR="00E234E4" w:rsidRPr="00472BCA">
            <w:rPr>
              <w:rFonts w:ascii="Times New Roman" w:hAnsi="Times New Roman" w:cs="Times New Roman"/>
              <w:color w:val="auto"/>
              <w:sz w:val="36"/>
              <w:lang w:val="az-Latn-AZ"/>
            </w:rPr>
            <w:t xml:space="preserve"> </w:t>
          </w:r>
          <w:r w:rsidRPr="00472BCA">
            <w:rPr>
              <w:rFonts w:ascii="Times New Roman" w:hAnsi="Times New Roman" w:cs="Times New Roman"/>
              <w:color w:val="auto"/>
              <w:sz w:val="36"/>
              <w:lang w:val="az-Latn-AZ"/>
            </w:rPr>
            <w:t>MÜNDƏRİCAT</w:t>
          </w:r>
        </w:p>
        <w:p w:rsidR="00872A7F" w:rsidRDefault="00872A7F">
          <w:pPr>
            <w:pStyle w:val="TOC1"/>
            <w:rPr>
              <w:rFonts w:ascii="Times New Roman" w:hAnsi="Times New Roman" w:cs="Times New Roman"/>
              <w:b/>
              <w:sz w:val="28"/>
              <w:szCs w:val="28"/>
              <w:lang w:val="az-Latn-AZ"/>
            </w:rPr>
          </w:pPr>
        </w:p>
        <w:p w:rsidR="0098141C" w:rsidRDefault="0098141C" w:rsidP="0098141C">
          <w:pPr>
            <w:rPr>
              <w:lang w:val="az-Latn-AZ"/>
            </w:rPr>
          </w:pPr>
        </w:p>
        <w:p w:rsidR="0098141C" w:rsidRPr="0098141C" w:rsidRDefault="0098141C" w:rsidP="0098141C">
          <w:pPr>
            <w:rPr>
              <w:lang w:val="az-Latn-AZ"/>
            </w:rPr>
          </w:pPr>
        </w:p>
        <w:p w:rsidR="009F1569" w:rsidRDefault="00A1409F">
          <w:pPr>
            <w:pStyle w:val="TOC1"/>
            <w:rPr>
              <w:rFonts w:ascii="Times New Roman" w:hAnsi="Times New Roman" w:cs="Times New Roman"/>
              <w:b/>
              <w:bCs/>
              <w:sz w:val="28"/>
              <w:szCs w:val="28"/>
              <w:lang w:val="az-Latn-AZ"/>
            </w:rPr>
          </w:pPr>
          <w:r w:rsidRPr="006C453E">
            <w:rPr>
              <w:rFonts w:ascii="Times New Roman" w:hAnsi="Times New Roman" w:cs="Times New Roman"/>
              <w:b/>
              <w:sz w:val="28"/>
              <w:szCs w:val="28"/>
              <w:lang w:val="az-Latn-AZ"/>
            </w:rPr>
            <w:t>GİRİŞ</w:t>
          </w:r>
          <w:r w:rsidRPr="006C453E">
            <w:rPr>
              <w:rFonts w:ascii="Times New Roman" w:hAnsi="Times New Roman" w:cs="Times New Roman"/>
              <w:sz w:val="28"/>
              <w:szCs w:val="28"/>
              <w:lang w:val="az-Latn-AZ"/>
            </w:rPr>
            <w:t>.</w:t>
          </w:r>
          <w:r w:rsidR="009F1569" w:rsidRPr="006C453E">
            <w:rPr>
              <w:rFonts w:ascii="Times New Roman" w:hAnsi="Times New Roman" w:cs="Times New Roman"/>
              <w:sz w:val="28"/>
              <w:szCs w:val="28"/>
            </w:rPr>
            <w:ptab w:relativeTo="margin" w:alignment="right" w:leader="dot"/>
          </w:r>
          <w:r w:rsidR="00F22FBF" w:rsidRPr="006C453E">
            <w:rPr>
              <w:rFonts w:ascii="Times New Roman" w:hAnsi="Times New Roman" w:cs="Times New Roman"/>
              <w:b/>
              <w:bCs/>
              <w:sz w:val="28"/>
              <w:szCs w:val="28"/>
              <w:lang w:val="az-Latn-AZ"/>
            </w:rPr>
            <w:t>3</w:t>
          </w:r>
        </w:p>
        <w:p w:rsidR="0098141C" w:rsidRPr="0098141C" w:rsidRDefault="0098141C" w:rsidP="0098141C">
          <w:pPr>
            <w:rPr>
              <w:lang w:val="az-Latn-AZ"/>
            </w:rPr>
          </w:pPr>
        </w:p>
        <w:p w:rsidR="009F1569" w:rsidRDefault="00A1409F" w:rsidP="0062573D">
          <w:pPr>
            <w:pStyle w:val="TOC2"/>
            <w:ind w:left="0"/>
            <w:rPr>
              <w:rFonts w:ascii="Times New Roman" w:hAnsi="Times New Roman" w:cs="Times New Roman"/>
              <w:szCs w:val="28"/>
            </w:rPr>
          </w:pPr>
          <w:r w:rsidRPr="006C453E">
            <w:rPr>
              <w:rFonts w:ascii="Times New Roman" w:hAnsi="Times New Roman" w:cs="Times New Roman"/>
              <w:b/>
              <w:szCs w:val="28"/>
            </w:rPr>
            <w:t>I Fəsil. Fiziki şəxslərin gəlir vergisi və hüquqi şəxslərin mənfəət vergisinin mahiyyəti ve muasir iqtisadiyyatda rolu</w:t>
          </w:r>
          <w:r w:rsidRPr="006C453E">
            <w:rPr>
              <w:rFonts w:ascii="Times New Roman" w:hAnsi="Times New Roman" w:cs="Times New Roman"/>
              <w:szCs w:val="28"/>
            </w:rPr>
            <w:t xml:space="preserve"> </w:t>
          </w:r>
          <w:r w:rsidR="009F1569" w:rsidRPr="006C453E">
            <w:rPr>
              <w:rFonts w:ascii="Times New Roman" w:hAnsi="Times New Roman" w:cs="Times New Roman"/>
              <w:szCs w:val="28"/>
            </w:rPr>
            <w:ptab w:relativeTo="margin" w:alignment="right" w:leader="dot"/>
          </w:r>
          <w:r w:rsidR="00AA7FB2" w:rsidRPr="006C453E">
            <w:rPr>
              <w:rFonts w:ascii="Times New Roman" w:hAnsi="Times New Roman" w:cs="Times New Roman"/>
              <w:szCs w:val="28"/>
            </w:rPr>
            <w:t>6</w:t>
          </w:r>
        </w:p>
        <w:p w:rsidR="0098141C" w:rsidRPr="0098141C" w:rsidRDefault="0098141C" w:rsidP="0098141C">
          <w:pPr>
            <w:rPr>
              <w:lang w:val="az-Latn-AZ" w:eastAsia="ja-JP"/>
            </w:rPr>
          </w:pPr>
        </w:p>
        <w:p w:rsidR="00A1409F" w:rsidRPr="006C453E" w:rsidRDefault="00A1409F" w:rsidP="00A1409F">
          <w:pPr>
            <w:pStyle w:val="TOC3"/>
            <w:numPr>
              <w:ilvl w:val="1"/>
              <w:numId w:val="3"/>
            </w:numPr>
            <w:rPr>
              <w:szCs w:val="28"/>
            </w:rPr>
          </w:pPr>
          <w:r w:rsidRPr="006C453E">
            <w:rPr>
              <w:szCs w:val="28"/>
            </w:rPr>
            <w:t>Fiziki şəxslərin gəlir vergisi və hüquqi şəxslərin mənfəə</w:t>
          </w:r>
          <w:r w:rsidR="00C80B0D" w:rsidRPr="006C453E">
            <w:rPr>
              <w:szCs w:val="28"/>
            </w:rPr>
            <w:t>t vergisinin formalaşması</w:t>
          </w:r>
          <w:r w:rsidRPr="006C453E">
            <w:rPr>
              <w:szCs w:val="28"/>
            </w:rPr>
            <w:t xml:space="preserve"> </w:t>
          </w:r>
          <w:r w:rsidR="00C80B0D" w:rsidRPr="006C453E">
            <w:rPr>
              <w:szCs w:val="28"/>
            </w:rPr>
            <w:t>ve nəzəri əsasları..................................................</w:t>
          </w:r>
          <w:r w:rsidR="00AA7FB2" w:rsidRPr="006C453E">
            <w:rPr>
              <w:szCs w:val="28"/>
            </w:rPr>
            <w:t>6</w:t>
          </w:r>
        </w:p>
        <w:p w:rsidR="009F1569" w:rsidRPr="006C453E" w:rsidRDefault="00A1409F" w:rsidP="00A1409F">
          <w:pPr>
            <w:pStyle w:val="TOC3"/>
            <w:numPr>
              <w:ilvl w:val="1"/>
              <w:numId w:val="3"/>
            </w:numPr>
            <w:rPr>
              <w:szCs w:val="28"/>
            </w:rPr>
          </w:pPr>
          <w:r w:rsidRPr="006C453E">
            <w:rPr>
              <w:szCs w:val="28"/>
            </w:rPr>
            <w:t>Fiziki şəxslərin gəlir vergisi və hüquqi şəxslərin mənfəət vergisinin iqtisadiyyatda rolu</w:t>
          </w:r>
          <w:r w:rsidR="00AA7FB2" w:rsidRPr="006C453E">
            <w:rPr>
              <w:szCs w:val="28"/>
            </w:rPr>
            <w:t>.</w:t>
          </w:r>
          <w:r w:rsidR="001A7EF6" w:rsidRPr="006C453E">
            <w:rPr>
              <w:szCs w:val="28"/>
            </w:rPr>
            <w:t xml:space="preserve">.. </w:t>
          </w:r>
          <w:r w:rsidR="00AA7FB2" w:rsidRPr="006C453E">
            <w:rPr>
              <w:szCs w:val="28"/>
            </w:rPr>
            <w:t>17</w:t>
          </w:r>
        </w:p>
        <w:p w:rsidR="0098141C" w:rsidRDefault="0098141C">
          <w:pPr>
            <w:pStyle w:val="TOC1"/>
            <w:rPr>
              <w:rFonts w:ascii="Times New Roman" w:hAnsi="Times New Roman" w:cs="Times New Roman"/>
              <w:b/>
              <w:color w:val="222222"/>
              <w:sz w:val="28"/>
              <w:szCs w:val="28"/>
              <w:shd w:val="clear" w:color="auto" w:fill="FFFFFF"/>
              <w:lang w:val="az-Latn-AZ"/>
            </w:rPr>
          </w:pPr>
        </w:p>
        <w:p w:rsidR="009F1569" w:rsidRDefault="00A1409F">
          <w:pPr>
            <w:pStyle w:val="TOC1"/>
            <w:rPr>
              <w:rFonts w:ascii="Times New Roman" w:hAnsi="Times New Roman" w:cs="Times New Roman"/>
              <w:b/>
              <w:bCs/>
              <w:sz w:val="28"/>
              <w:szCs w:val="28"/>
              <w:lang w:val="az-Latn-AZ"/>
            </w:rPr>
          </w:pPr>
          <w:r w:rsidRPr="006C453E">
            <w:rPr>
              <w:rFonts w:ascii="Times New Roman" w:hAnsi="Times New Roman" w:cs="Times New Roman"/>
              <w:b/>
              <w:color w:val="222222"/>
              <w:sz w:val="28"/>
              <w:szCs w:val="28"/>
              <w:shd w:val="clear" w:color="auto" w:fill="FFFFFF"/>
              <w:lang w:val="az-Latn-AZ"/>
            </w:rPr>
            <w:t>I Fəsil. Gəlir vergisi və  mənfəət vergisinin tətbiqiylə əlaqədar AR və xarici ölkələrin ( Danimarka, Norveç) təcrübəsi</w:t>
          </w:r>
          <w:r w:rsidR="009F1569" w:rsidRPr="006C453E">
            <w:rPr>
              <w:rFonts w:ascii="Times New Roman" w:hAnsi="Times New Roman" w:cs="Times New Roman"/>
              <w:sz w:val="28"/>
              <w:szCs w:val="28"/>
            </w:rPr>
            <w:ptab w:relativeTo="margin" w:alignment="right" w:leader="dot"/>
          </w:r>
          <w:r w:rsidR="00AA7FB2" w:rsidRPr="006C453E">
            <w:rPr>
              <w:rFonts w:ascii="Times New Roman" w:hAnsi="Times New Roman" w:cs="Times New Roman"/>
              <w:b/>
              <w:bCs/>
              <w:sz w:val="28"/>
              <w:szCs w:val="28"/>
              <w:lang w:val="az-Latn-AZ"/>
            </w:rPr>
            <w:t>33</w:t>
          </w:r>
        </w:p>
        <w:p w:rsidR="0098141C" w:rsidRPr="0098141C" w:rsidRDefault="0098141C" w:rsidP="0098141C">
          <w:pPr>
            <w:rPr>
              <w:lang w:val="az-Latn-AZ"/>
            </w:rPr>
          </w:pPr>
        </w:p>
        <w:p w:rsidR="009F1569" w:rsidRPr="006C453E" w:rsidRDefault="0062573D" w:rsidP="002558B5">
          <w:pPr>
            <w:pStyle w:val="TOC2"/>
            <w:rPr>
              <w:rFonts w:ascii="Times New Roman" w:hAnsi="Times New Roman" w:cs="Times New Roman"/>
              <w:color w:val="000000" w:themeColor="text1"/>
              <w:szCs w:val="28"/>
            </w:rPr>
          </w:pPr>
          <w:r w:rsidRPr="006C453E">
            <w:rPr>
              <w:rFonts w:ascii="Times New Roman" w:hAnsi="Times New Roman" w:cs="Times New Roman"/>
              <w:szCs w:val="28"/>
            </w:rPr>
            <w:t xml:space="preserve">    </w:t>
          </w:r>
          <w:r w:rsidR="00A1409F" w:rsidRPr="006C453E">
            <w:rPr>
              <w:rFonts w:ascii="Times New Roman" w:hAnsi="Times New Roman" w:cs="Times New Roman"/>
              <w:color w:val="000000" w:themeColor="text1"/>
              <w:szCs w:val="28"/>
            </w:rPr>
            <w:t>2.1.  Xarici ölkələrin (Danimarka, Norveç) gəlir  ve  mənfəət vergisi  sahəsində təcrübə</w:t>
          </w:r>
          <w:r w:rsidR="002558B5" w:rsidRPr="006C453E">
            <w:rPr>
              <w:rFonts w:ascii="Times New Roman" w:hAnsi="Times New Roman" w:cs="Times New Roman"/>
              <w:color w:val="000000" w:themeColor="text1"/>
              <w:szCs w:val="28"/>
            </w:rPr>
            <w:t>si.......33</w:t>
          </w:r>
        </w:p>
        <w:p w:rsidR="00A1409F" w:rsidRPr="006C453E" w:rsidRDefault="00A1409F" w:rsidP="00A1409F">
          <w:pPr>
            <w:rPr>
              <w:rFonts w:ascii="Times New Roman" w:hAnsi="Times New Roman" w:cs="Times New Roman"/>
              <w:color w:val="000000" w:themeColor="text1"/>
              <w:sz w:val="28"/>
              <w:szCs w:val="28"/>
              <w:shd w:val="clear" w:color="auto" w:fill="FFFFFF"/>
              <w:lang w:val="az-Latn-AZ"/>
            </w:rPr>
          </w:pPr>
          <w:r w:rsidRPr="006C453E">
            <w:rPr>
              <w:rFonts w:ascii="Times New Roman" w:hAnsi="Times New Roman" w:cs="Times New Roman"/>
              <w:color w:val="000000" w:themeColor="text1"/>
              <w:sz w:val="28"/>
              <w:szCs w:val="28"/>
              <w:shd w:val="clear" w:color="auto" w:fill="FFFFFF"/>
              <w:lang w:val="az-Latn-AZ"/>
            </w:rPr>
            <w:t xml:space="preserve">  </w:t>
          </w:r>
          <w:r w:rsidR="0062573D" w:rsidRPr="006C453E">
            <w:rPr>
              <w:rFonts w:ascii="Times New Roman" w:hAnsi="Times New Roman" w:cs="Times New Roman"/>
              <w:color w:val="000000" w:themeColor="text1"/>
              <w:sz w:val="28"/>
              <w:szCs w:val="28"/>
              <w:shd w:val="clear" w:color="auto" w:fill="FFFFFF"/>
              <w:lang w:val="az-Latn-AZ"/>
            </w:rPr>
            <w:t xml:space="preserve">    </w:t>
          </w:r>
          <w:r w:rsidR="006416D5">
            <w:rPr>
              <w:rFonts w:ascii="Times New Roman" w:hAnsi="Times New Roman" w:cs="Times New Roman"/>
              <w:color w:val="000000" w:themeColor="text1"/>
              <w:sz w:val="28"/>
              <w:szCs w:val="28"/>
              <w:shd w:val="clear" w:color="auto" w:fill="FFFFFF"/>
              <w:lang w:val="az-Latn-AZ"/>
            </w:rPr>
            <w:t xml:space="preserve"> 2.2.  AR və</w:t>
          </w:r>
          <w:r w:rsidRPr="006C453E">
            <w:rPr>
              <w:rFonts w:ascii="Times New Roman" w:hAnsi="Times New Roman" w:cs="Times New Roman"/>
              <w:color w:val="000000" w:themeColor="text1"/>
              <w:sz w:val="28"/>
              <w:szCs w:val="28"/>
              <w:shd w:val="clear" w:color="auto" w:fill="FFFFFF"/>
              <w:lang w:val="az-Latn-AZ"/>
            </w:rPr>
            <w:t xml:space="preserve"> xarici ölkələrin</w:t>
          </w:r>
          <w:r w:rsidR="00E30F83">
            <w:rPr>
              <w:rFonts w:ascii="Times New Roman" w:hAnsi="Times New Roman" w:cs="Times New Roman"/>
              <w:color w:val="000000" w:themeColor="text1"/>
              <w:sz w:val="28"/>
              <w:szCs w:val="28"/>
              <w:shd w:val="clear" w:color="auto" w:fill="FFFFFF"/>
              <w:lang w:val="az-Latn-AZ"/>
            </w:rPr>
            <w:t xml:space="preserve"> (Danimarka, Norveç)</w:t>
          </w:r>
          <w:r w:rsidRPr="006C453E">
            <w:rPr>
              <w:rFonts w:ascii="Times New Roman" w:hAnsi="Times New Roman" w:cs="Times New Roman"/>
              <w:color w:val="000000" w:themeColor="text1"/>
              <w:sz w:val="28"/>
              <w:szCs w:val="28"/>
              <w:shd w:val="clear" w:color="auto" w:fill="FFFFFF"/>
              <w:lang w:val="az-Latn-AZ"/>
            </w:rPr>
            <w:t xml:space="preserve"> gəlir vergisi və mənfəət vergisinin tətbiqiylə əlaqədar qanunvericiliyinin muqayiseli təhlili </w:t>
          </w:r>
          <w:r w:rsidR="009F1569" w:rsidRPr="006C453E">
            <w:rPr>
              <w:rFonts w:ascii="Times New Roman" w:hAnsi="Times New Roman" w:cs="Times New Roman"/>
              <w:color w:val="000000" w:themeColor="text1"/>
              <w:sz w:val="28"/>
              <w:szCs w:val="28"/>
            </w:rPr>
            <w:ptab w:relativeTo="margin" w:alignment="right" w:leader="dot"/>
          </w:r>
          <w:r w:rsidR="002558B5" w:rsidRPr="006C453E">
            <w:rPr>
              <w:rFonts w:ascii="Times New Roman" w:hAnsi="Times New Roman" w:cs="Times New Roman"/>
              <w:color w:val="000000" w:themeColor="text1"/>
              <w:sz w:val="28"/>
              <w:szCs w:val="28"/>
              <w:lang w:val="az-Latn-AZ"/>
            </w:rPr>
            <w:t>49</w:t>
          </w:r>
        </w:p>
        <w:p w:rsidR="00C80B0D" w:rsidRPr="006C453E" w:rsidRDefault="00C80B0D" w:rsidP="00A1409F">
          <w:pPr>
            <w:rPr>
              <w:rFonts w:ascii="Times New Roman" w:hAnsi="Times New Roman" w:cs="Times New Roman"/>
              <w:color w:val="000000" w:themeColor="text1"/>
              <w:sz w:val="28"/>
              <w:szCs w:val="28"/>
              <w:lang w:val="az-Latn-AZ"/>
            </w:rPr>
          </w:pPr>
          <w:r w:rsidRPr="006C453E">
            <w:rPr>
              <w:rFonts w:ascii="Times New Roman" w:hAnsi="Times New Roman" w:cs="Times New Roman"/>
              <w:color w:val="000000" w:themeColor="text1"/>
              <w:sz w:val="28"/>
              <w:szCs w:val="28"/>
              <w:lang w:val="az-Latn-AZ"/>
            </w:rPr>
            <w:t xml:space="preserve">    </w:t>
          </w:r>
          <w:r w:rsidR="006C453E">
            <w:rPr>
              <w:rFonts w:ascii="Times New Roman" w:hAnsi="Times New Roman" w:cs="Times New Roman"/>
              <w:b/>
              <w:color w:val="000000" w:themeColor="text1"/>
              <w:sz w:val="28"/>
              <w:szCs w:val="28"/>
              <w:lang w:val="az-Latn-AZ"/>
            </w:rPr>
            <w:t>NƏTİ</w:t>
          </w:r>
          <w:r w:rsidR="00AA7FB2" w:rsidRPr="006C453E">
            <w:rPr>
              <w:rFonts w:ascii="Times New Roman" w:hAnsi="Times New Roman" w:cs="Times New Roman"/>
              <w:b/>
              <w:color w:val="000000" w:themeColor="text1"/>
              <w:sz w:val="28"/>
              <w:szCs w:val="28"/>
              <w:lang w:val="az-Latn-AZ"/>
            </w:rPr>
            <w:t>CƏ</w:t>
          </w:r>
          <w:r w:rsidRPr="006C453E">
            <w:rPr>
              <w:rFonts w:ascii="Times New Roman" w:hAnsi="Times New Roman" w:cs="Times New Roman"/>
              <w:color w:val="000000" w:themeColor="text1"/>
              <w:sz w:val="28"/>
              <w:szCs w:val="28"/>
              <w:lang w:val="az-Latn-AZ"/>
            </w:rPr>
            <w:t>.............................................................................................................</w:t>
          </w:r>
          <w:r w:rsidR="006C453E">
            <w:rPr>
              <w:rFonts w:ascii="Times New Roman" w:hAnsi="Times New Roman" w:cs="Times New Roman"/>
              <w:color w:val="000000" w:themeColor="text1"/>
              <w:sz w:val="28"/>
              <w:szCs w:val="28"/>
              <w:lang w:val="az-Latn-AZ"/>
            </w:rPr>
            <w:t>.......</w:t>
          </w:r>
          <w:r w:rsidR="002558B5" w:rsidRPr="006C453E">
            <w:rPr>
              <w:rFonts w:ascii="Times New Roman" w:hAnsi="Times New Roman" w:cs="Times New Roman"/>
              <w:color w:val="000000" w:themeColor="text1"/>
              <w:sz w:val="28"/>
              <w:szCs w:val="28"/>
              <w:lang w:val="az-Latn-AZ"/>
            </w:rPr>
            <w:t>57</w:t>
          </w:r>
        </w:p>
        <w:p w:rsidR="009F1569" w:rsidRPr="0062573D" w:rsidRDefault="00AA7FB2" w:rsidP="00A1409F">
          <w:pPr>
            <w:rPr>
              <w:rFonts w:ascii="Times New Roman" w:hAnsi="Times New Roman" w:cs="Times New Roman"/>
              <w:color w:val="000000" w:themeColor="text1"/>
              <w:lang w:val="az-Latn-AZ"/>
            </w:rPr>
          </w:pPr>
          <w:r w:rsidRPr="006C453E">
            <w:rPr>
              <w:rFonts w:ascii="Times New Roman" w:hAnsi="Times New Roman" w:cs="Times New Roman"/>
              <w:b/>
              <w:color w:val="000000" w:themeColor="text1"/>
              <w:sz w:val="28"/>
              <w:szCs w:val="28"/>
              <w:lang w:val="az-Latn-AZ"/>
            </w:rPr>
            <w:t>Ə</w:t>
          </w:r>
          <w:r w:rsidR="006C453E">
            <w:rPr>
              <w:rFonts w:ascii="Times New Roman" w:hAnsi="Times New Roman" w:cs="Times New Roman"/>
              <w:b/>
              <w:color w:val="000000" w:themeColor="text1"/>
              <w:sz w:val="28"/>
              <w:szCs w:val="28"/>
              <w:lang w:val="az-Latn-AZ"/>
            </w:rPr>
            <w:t>DƏBİYYAT Sİ</w:t>
          </w:r>
          <w:r w:rsidRPr="006C453E">
            <w:rPr>
              <w:rFonts w:ascii="Times New Roman" w:hAnsi="Times New Roman" w:cs="Times New Roman"/>
              <w:b/>
              <w:color w:val="000000" w:themeColor="text1"/>
              <w:sz w:val="28"/>
              <w:szCs w:val="28"/>
              <w:lang w:val="az-Latn-AZ"/>
            </w:rPr>
            <w:t>YAHISI</w:t>
          </w:r>
          <w:r w:rsidR="00C80B0D" w:rsidRPr="006C453E">
            <w:rPr>
              <w:rFonts w:ascii="Times New Roman" w:hAnsi="Times New Roman" w:cs="Times New Roman"/>
              <w:color w:val="000000" w:themeColor="text1"/>
              <w:sz w:val="28"/>
              <w:szCs w:val="28"/>
              <w:lang w:val="az-Latn-AZ"/>
            </w:rPr>
            <w:t>........................................................................</w:t>
          </w:r>
          <w:r w:rsidR="006C453E">
            <w:rPr>
              <w:rFonts w:ascii="Times New Roman" w:hAnsi="Times New Roman" w:cs="Times New Roman"/>
              <w:color w:val="000000" w:themeColor="text1"/>
              <w:sz w:val="28"/>
              <w:szCs w:val="28"/>
              <w:lang w:val="az-Latn-AZ"/>
            </w:rPr>
            <w:t>................</w:t>
          </w:r>
          <w:r w:rsidR="002558B5" w:rsidRPr="006C453E">
            <w:rPr>
              <w:rFonts w:ascii="Times New Roman" w:hAnsi="Times New Roman" w:cs="Times New Roman"/>
              <w:color w:val="000000" w:themeColor="text1"/>
              <w:sz w:val="28"/>
              <w:szCs w:val="28"/>
              <w:lang w:val="az-Latn-AZ"/>
            </w:rPr>
            <w:t>60</w:t>
          </w:r>
        </w:p>
      </w:sdtContent>
    </w:sdt>
    <w:p w:rsidR="00E97F85" w:rsidRPr="00A1409F" w:rsidRDefault="00E30F83" w:rsidP="00E30F83">
      <w:pPr>
        <w:tabs>
          <w:tab w:val="left" w:pos="8640"/>
        </w:tabs>
        <w:rPr>
          <w:rFonts w:ascii="Times New Roman" w:hAnsi="Times New Roman" w:cs="Times New Roman"/>
          <w:b/>
          <w:sz w:val="36"/>
          <w:lang w:val="az-Latn-AZ"/>
        </w:rPr>
      </w:pPr>
      <w:r>
        <w:rPr>
          <w:rFonts w:ascii="Times New Roman" w:hAnsi="Times New Roman" w:cs="Times New Roman"/>
          <w:b/>
          <w:sz w:val="36"/>
          <w:lang w:val="az-Latn-AZ"/>
        </w:rPr>
        <w:tab/>
      </w:r>
    </w:p>
    <w:p w:rsidR="00E97F85" w:rsidRPr="00A1409F" w:rsidRDefault="00E97F85" w:rsidP="004A1A31">
      <w:pPr>
        <w:spacing w:after="0" w:line="360" w:lineRule="auto"/>
        <w:ind w:firstLine="709"/>
        <w:jc w:val="both"/>
        <w:rPr>
          <w:rFonts w:ascii="Times New Roman" w:hAnsi="Times New Roman" w:cs="Times New Roman"/>
          <w:b/>
          <w:sz w:val="36"/>
          <w:lang w:val="az-Latn-AZ"/>
        </w:rPr>
      </w:pPr>
    </w:p>
    <w:p w:rsidR="00E97F85" w:rsidRPr="00A1409F" w:rsidRDefault="00E97F85" w:rsidP="00731951">
      <w:pPr>
        <w:spacing w:after="0" w:line="360" w:lineRule="auto"/>
        <w:jc w:val="both"/>
        <w:rPr>
          <w:rFonts w:ascii="Times New Roman" w:hAnsi="Times New Roman" w:cs="Times New Roman"/>
          <w:b/>
          <w:sz w:val="36"/>
          <w:lang w:val="az-Latn-AZ"/>
        </w:rPr>
      </w:pPr>
    </w:p>
    <w:p w:rsidR="006A23A2" w:rsidRDefault="006A23A2" w:rsidP="00E97F85">
      <w:pPr>
        <w:spacing w:after="0" w:line="360" w:lineRule="auto"/>
        <w:jc w:val="both"/>
        <w:rPr>
          <w:rFonts w:ascii="Times New Roman" w:hAnsi="Times New Roman" w:cs="Times New Roman"/>
          <w:b/>
          <w:sz w:val="36"/>
          <w:lang w:val="az-Latn-AZ"/>
        </w:rPr>
      </w:pPr>
    </w:p>
    <w:p w:rsidR="004A1A31" w:rsidRDefault="006A23A2" w:rsidP="00E97F85">
      <w:pPr>
        <w:spacing w:after="0" w:line="360" w:lineRule="auto"/>
        <w:jc w:val="both"/>
        <w:rPr>
          <w:rFonts w:ascii="Times New Roman" w:hAnsi="Times New Roman" w:cs="Times New Roman"/>
          <w:b/>
          <w:sz w:val="36"/>
          <w:lang w:val="az-Latn-AZ"/>
        </w:rPr>
      </w:pPr>
      <w:r>
        <w:rPr>
          <w:rFonts w:ascii="Times New Roman" w:hAnsi="Times New Roman" w:cs="Times New Roman"/>
          <w:b/>
          <w:sz w:val="36"/>
          <w:lang w:val="az-Latn-AZ"/>
        </w:rPr>
        <w:t xml:space="preserve">                                         </w:t>
      </w:r>
      <w:r w:rsidR="008535BB">
        <w:rPr>
          <w:rFonts w:ascii="Times New Roman" w:hAnsi="Times New Roman" w:cs="Times New Roman"/>
          <w:b/>
          <w:sz w:val="36"/>
          <w:lang w:val="az-Latn-AZ"/>
        </w:rPr>
        <w:t>GİRİ</w:t>
      </w:r>
      <w:r w:rsidR="008535BB" w:rsidRPr="00795FDA">
        <w:rPr>
          <w:rFonts w:ascii="Times New Roman" w:hAnsi="Times New Roman" w:cs="Times New Roman"/>
          <w:b/>
          <w:sz w:val="36"/>
          <w:lang w:val="az-Latn-AZ"/>
        </w:rPr>
        <w:t>Ş</w:t>
      </w:r>
    </w:p>
    <w:p w:rsidR="008949D5" w:rsidRPr="00795FDA" w:rsidRDefault="008949D5" w:rsidP="00E97F85">
      <w:pPr>
        <w:spacing w:after="0" w:line="360" w:lineRule="auto"/>
        <w:jc w:val="both"/>
        <w:rPr>
          <w:rFonts w:ascii="Times New Roman" w:hAnsi="Times New Roman" w:cs="Times New Roman"/>
          <w:b/>
          <w:sz w:val="36"/>
          <w:lang w:val="az-Latn-AZ"/>
        </w:rPr>
      </w:pPr>
    </w:p>
    <w:p w:rsidR="004A1A31" w:rsidRDefault="004A1A31" w:rsidP="004A1A31">
      <w:pPr>
        <w:spacing w:after="0" w:line="360" w:lineRule="auto"/>
        <w:ind w:firstLine="709"/>
        <w:jc w:val="both"/>
        <w:rPr>
          <w:rFonts w:ascii="Times New Roman" w:hAnsi="Times New Roman" w:cs="Times New Roman"/>
          <w:sz w:val="28"/>
          <w:szCs w:val="28"/>
          <w:lang w:val="az-Latn-AZ"/>
        </w:rPr>
      </w:pPr>
      <w:r w:rsidRPr="00BF06F4">
        <w:rPr>
          <w:rFonts w:ascii="Times New Roman" w:hAnsi="Times New Roman" w:cs="Times New Roman"/>
          <w:b/>
          <w:sz w:val="28"/>
          <w:szCs w:val="28"/>
          <w:lang w:val="az-Latn-AZ"/>
        </w:rPr>
        <w:t>Mövzunun aktuallığı</w:t>
      </w:r>
      <w:r w:rsidR="0090064E">
        <w:rPr>
          <w:rFonts w:ascii="Times New Roman" w:hAnsi="Times New Roman" w:cs="Times New Roman"/>
          <w:sz w:val="28"/>
          <w:szCs w:val="28"/>
          <w:lang w:val="az-Latn-AZ"/>
        </w:rPr>
        <w:t>. H</w:t>
      </w:r>
      <w:r w:rsidR="00953E55">
        <w:rPr>
          <w:rFonts w:ascii="Times New Roman" w:hAnsi="Times New Roman" w:cs="Times New Roman"/>
          <w:sz w:val="28"/>
          <w:szCs w:val="28"/>
          <w:lang w:val="az-Latn-AZ"/>
        </w:rPr>
        <w:t>əm iqtisadiyyatı</w:t>
      </w:r>
      <w:r w:rsidR="00731951">
        <w:rPr>
          <w:rFonts w:ascii="Times New Roman" w:hAnsi="Times New Roman" w:cs="Times New Roman"/>
          <w:sz w:val="28"/>
          <w:szCs w:val="28"/>
          <w:lang w:val="az-Latn-AZ"/>
        </w:rPr>
        <w:t>n</w:t>
      </w:r>
      <w:r w:rsidR="00953E55">
        <w:rPr>
          <w:rFonts w:ascii="Times New Roman" w:hAnsi="Times New Roman" w:cs="Times New Roman"/>
          <w:sz w:val="28"/>
          <w:szCs w:val="28"/>
          <w:lang w:val="az-Latn-AZ"/>
        </w:rPr>
        <w:t>, həm də cəmiyyətin həyat səviyyəsini</w:t>
      </w:r>
      <w:r w:rsidR="00731951">
        <w:rPr>
          <w:rFonts w:ascii="Times New Roman" w:hAnsi="Times New Roman" w:cs="Times New Roman"/>
          <w:sz w:val="28"/>
          <w:szCs w:val="28"/>
          <w:lang w:val="az-Latn-AZ"/>
        </w:rPr>
        <w:t xml:space="preserve">n inkişafına yol açacaq </w:t>
      </w:r>
      <w:r>
        <w:rPr>
          <w:rFonts w:ascii="Times New Roman" w:hAnsi="Times New Roman" w:cs="Times New Roman"/>
          <w:sz w:val="28"/>
          <w:szCs w:val="28"/>
          <w:lang w:val="az-Latn-AZ"/>
        </w:rPr>
        <w:t xml:space="preserve">bir çox əhəmiyyətli hədəflərə çatmaq üçün </w:t>
      </w:r>
      <w:r w:rsidR="00953E55">
        <w:rPr>
          <w:rFonts w:ascii="Times New Roman" w:hAnsi="Times New Roman" w:cs="Times New Roman"/>
          <w:sz w:val="28"/>
          <w:szCs w:val="28"/>
          <w:lang w:val="az-Latn-AZ"/>
        </w:rPr>
        <w:t xml:space="preserve"> dövlətlər </w:t>
      </w:r>
      <w:r w:rsidR="005A1979">
        <w:rPr>
          <w:rFonts w:ascii="Times New Roman" w:hAnsi="Times New Roman" w:cs="Times New Roman"/>
          <w:sz w:val="28"/>
          <w:szCs w:val="28"/>
          <w:lang w:val="az-Latn-AZ"/>
        </w:rPr>
        <w:t>müxtəlif</w:t>
      </w:r>
      <w:r w:rsidR="00953E55">
        <w:rPr>
          <w:rFonts w:ascii="Times New Roman" w:hAnsi="Times New Roman" w:cs="Times New Roman"/>
          <w:sz w:val="28"/>
          <w:szCs w:val="28"/>
          <w:lang w:val="az-Latn-AZ"/>
        </w:rPr>
        <w:t xml:space="preserve"> alətlərdən istifadə</w:t>
      </w:r>
      <w:r w:rsidR="00E45674">
        <w:rPr>
          <w:rFonts w:ascii="Times New Roman" w:hAnsi="Times New Roman" w:cs="Times New Roman"/>
          <w:sz w:val="28"/>
          <w:szCs w:val="28"/>
          <w:lang w:val="az-Latn-AZ"/>
        </w:rPr>
        <w:t xml:space="preserve"> e</w:t>
      </w:r>
      <w:r w:rsidR="00953E55">
        <w:rPr>
          <w:rFonts w:ascii="Times New Roman" w:hAnsi="Times New Roman" w:cs="Times New Roman"/>
          <w:sz w:val="28"/>
          <w:szCs w:val="28"/>
          <w:lang w:val="az-Latn-AZ"/>
        </w:rPr>
        <w:t xml:space="preserve">tməklə </w:t>
      </w:r>
      <w:r>
        <w:rPr>
          <w:rFonts w:ascii="Times New Roman" w:hAnsi="Times New Roman" w:cs="Times New Roman"/>
          <w:sz w:val="28"/>
          <w:szCs w:val="28"/>
          <w:lang w:val="az-Latn-AZ"/>
        </w:rPr>
        <w:t>bir sıra tədbirlər</w:t>
      </w:r>
      <w:r w:rsidR="00953E55">
        <w:rPr>
          <w:rFonts w:ascii="Times New Roman" w:hAnsi="Times New Roman" w:cs="Times New Roman"/>
          <w:sz w:val="28"/>
          <w:szCs w:val="28"/>
          <w:lang w:val="az-Latn-AZ"/>
        </w:rPr>
        <w:t xml:space="preserve"> görürlər.</w:t>
      </w:r>
      <w:r w:rsidR="00E45674">
        <w:rPr>
          <w:rFonts w:ascii="Times New Roman" w:hAnsi="Times New Roman" w:cs="Times New Roman"/>
          <w:sz w:val="28"/>
          <w:szCs w:val="28"/>
          <w:lang w:val="az-Latn-AZ"/>
        </w:rPr>
        <w:t xml:space="preserve"> </w:t>
      </w:r>
      <w:r w:rsidR="00843AC1">
        <w:rPr>
          <w:rFonts w:ascii="Times New Roman" w:hAnsi="Times New Roman" w:cs="Times New Roman"/>
          <w:sz w:val="28"/>
          <w:szCs w:val="28"/>
          <w:lang w:val="az-Latn-AZ"/>
        </w:rPr>
        <w:t xml:space="preserve">Belə tədbirlərdən biri də </w:t>
      </w:r>
      <w:r>
        <w:rPr>
          <w:rFonts w:ascii="Times New Roman" w:hAnsi="Times New Roman" w:cs="Times New Roman"/>
          <w:sz w:val="28"/>
          <w:szCs w:val="28"/>
          <w:lang w:val="az-Latn-AZ"/>
        </w:rPr>
        <w:t xml:space="preserve">vergi siyasətinin, xüsusilə də qarşıya qoyulmuş məqsədlərlə </w:t>
      </w:r>
      <w:r w:rsidR="00E45674">
        <w:rPr>
          <w:rFonts w:ascii="Times New Roman" w:hAnsi="Times New Roman" w:cs="Times New Roman"/>
          <w:sz w:val="28"/>
          <w:szCs w:val="28"/>
          <w:lang w:val="az-Latn-AZ"/>
        </w:rPr>
        <w:t xml:space="preserve">və iqtisadi vəziyyyətlə </w:t>
      </w:r>
      <w:r>
        <w:rPr>
          <w:rFonts w:ascii="Times New Roman" w:hAnsi="Times New Roman" w:cs="Times New Roman"/>
          <w:sz w:val="28"/>
          <w:szCs w:val="28"/>
          <w:lang w:val="az-Latn-AZ"/>
        </w:rPr>
        <w:t>uyğunluq içərisində</w:t>
      </w:r>
      <w:r w:rsidR="00E45674">
        <w:rPr>
          <w:rFonts w:ascii="Times New Roman" w:hAnsi="Times New Roman" w:cs="Times New Roman"/>
          <w:sz w:val="28"/>
          <w:szCs w:val="28"/>
          <w:lang w:val="az-Latn-AZ"/>
        </w:rPr>
        <w:t xml:space="preserve"> olan</w:t>
      </w:r>
      <w:r w:rsidR="00BB6FD4">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effektiv şəkildə</w:t>
      </w:r>
      <w:r w:rsidR="00E45674">
        <w:rPr>
          <w:rFonts w:ascii="Times New Roman" w:hAnsi="Times New Roman" w:cs="Times New Roman"/>
          <w:sz w:val="28"/>
          <w:szCs w:val="28"/>
          <w:lang w:val="az-Latn-AZ"/>
        </w:rPr>
        <w:t xml:space="preserve"> qurulan</w:t>
      </w:r>
      <w:r>
        <w:rPr>
          <w:rFonts w:ascii="Times New Roman" w:hAnsi="Times New Roman" w:cs="Times New Roman"/>
          <w:sz w:val="28"/>
          <w:szCs w:val="28"/>
          <w:lang w:val="az-Latn-AZ"/>
        </w:rPr>
        <w:t xml:space="preserve"> vergi siyasətinin əhəmiyyəti böyükdür. </w:t>
      </w:r>
      <w:r w:rsidR="00E45674">
        <w:rPr>
          <w:rFonts w:ascii="Times New Roman" w:hAnsi="Times New Roman" w:cs="Times New Roman"/>
          <w:sz w:val="28"/>
          <w:szCs w:val="28"/>
          <w:lang w:val="az-Latn-AZ"/>
        </w:rPr>
        <w:t xml:space="preserve">Bu siyasətin ayrılmaz və </w:t>
      </w:r>
      <w:r>
        <w:rPr>
          <w:rFonts w:ascii="Times New Roman" w:hAnsi="Times New Roman" w:cs="Times New Roman"/>
          <w:sz w:val="28"/>
          <w:szCs w:val="28"/>
          <w:lang w:val="az-Latn-AZ"/>
        </w:rPr>
        <w:t xml:space="preserve">önəmli </w:t>
      </w:r>
      <w:r w:rsidR="00E45674">
        <w:rPr>
          <w:rFonts w:ascii="Times New Roman" w:hAnsi="Times New Roman" w:cs="Times New Roman"/>
          <w:sz w:val="28"/>
          <w:szCs w:val="28"/>
          <w:lang w:val="az-Latn-AZ"/>
        </w:rPr>
        <w:t>tərkib elementi</w:t>
      </w:r>
      <w:r>
        <w:rPr>
          <w:rFonts w:ascii="Times New Roman" w:hAnsi="Times New Roman" w:cs="Times New Roman"/>
          <w:sz w:val="28"/>
          <w:szCs w:val="28"/>
          <w:lang w:val="az-Latn-AZ"/>
        </w:rPr>
        <w:t xml:space="preserve"> olan gəlir və mənfəət vergisi, istər vergi siyasəti çərçivəsində ə</w:t>
      </w:r>
      <w:r w:rsidR="00BB6FD4">
        <w:rPr>
          <w:rFonts w:ascii="Times New Roman" w:hAnsi="Times New Roman" w:cs="Times New Roman"/>
          <w:sz w:val="28"/>
          <w:szCs w:val="28"/>
          <w:lang w:val="az-Latn-AZ"/>
        </w:rPr>
        <w:t xml:space="preserve">sas </w:t>
      </w:r>
      <w:r>
        <w:rPr>
          <w:rFonts w:ascii="Times New Roman" w:hAnsi="Times New Roman" w:cs="Times New Roman"/>
          <w:sz w:val="28"/>
          <w:szCs w:val="28"/>
          <w:lang w:val="az-Latn-AZ"/>
        </w:rPr>
        <w:t>alətlə</w:t>
      </w:r>
      <w:r w:rsidR="00BB6FD4">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kimi arzu</w:t>
      </w:r>
      <w:r w:rsidR="00BB6FD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olunan məqsədləri reallaşdırmaq üçün, istərsə də dövlətlərin maliyyə resusrları</w:t>
      </w:r>
      <w:r w:rsidR="00F84050">
        <w:rPr>
          <w:rFonts w:ascii="Times New Roman" w:hAnsi="Times New Roman" w:cs="Times New Roman"/>
          <w:sz w:val="28"/>
          <w:szCs w:val="28"/>
          <w:lang w:val="az-Latn-AZ"/>
        </w:rPr>
        <w:t xml:space="preserve">yla təminatı </w:t>
      </w:r>
      <w:r>
        <w:rPr>
          <w:rFonts w:ascii="Times New Roman" w:hAnsi="Times New Roman" w:cs="Times New Roman"/>
          <w:sz w:val="28"/>
          <w:szCs w:val="28"/>
          <w:lang w:val="az-Latn-AZ"/>
        </w:rPr>
        <w:t>üçün geniş</w:t>
      </w:r>
      <w:r w:rsidR="00BB6FD4">
        <w:rPr>
          <w:rFonts w:ascii="Times New Roman" w:hAnsi="Times New Roman" w:cs="Times New Roman"/>
          <w:sz w:val="28"/>
          <w:szCs w:val="28"/>
          <w:lang w:val="az-Latn-AZ"/>
        </w:rPr>
        <w:t xml:space="preserve"> şəkildə</w:t>
      </w:r>
      <w:r>
        <w:rPr>
          <w:rFonts w:ascii="Times New Roman" w:hAnsi="Times New Roman" w:cs="Times New Roman"/>
          <w:sz w:val="28"/>
          <w:szCs w:val="28"/>
          <w:lang w:val="az-Latn-AZ"/>
        </w:rPr>
        <w:t xml:space="preserve"> tətbiq edilir. </w:t>
      </w:r>
    </w:p>
    <w:p w:rsidR="004A1A31" w:rsidRDefault="004A1A31" w:rsidP="004A1A31">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Müasir dövrdə  vergilərdə baş verən dəyişikliyin iqtisadiyyatda tez yansıması, yəni iqtisadiyyata çevik təsir etməsi, iqtisadi </w:t>
      </w:r>
      <w:r w:rsidR="00BB6FD4">
        <w:rPr>
          <w:rFonts w:ascii="Times New Roman" w:hAnsi="Times New Roman" w:cs="Times New Roman"/>
          <w:sz w:val="28"/>
          <w:szCs w:val="28"/>
          <w:lang w:val="az-Latn-AZ"/>
        </w:rPr>
        <w:t>fəaliyyət</w:t>
      </w:r>
      <w:r w:rsidR="00CB0697">
        <w:rPr>
          <w:rFonts w:ascii="Times New Roman" w:hAnsi="Times New Roman" w:cs="Times New Roman"/>
          <w:sz w:val="28"/>
          <w:szCs w:val="28"/>
          <w:lang w:val="az-Latn-AZ"/>
        </w:rPr>
        <w:t xml:space="preserve"> və</w:t>
      </w:r>
      <w:r w:rsidR="00BB6FD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proseslərə təsir göstə</w:t>
      </w:r>
      <w:r w:rsidR="00BB6FD4">
        <w:rPr>
          <w:rFonts w:ascii="Times New Roman" w:hAnsi="Times New Roman" w:cs="Times New Roman"/>
          <w:sz w:val="28"/>
          <w:szCs w:val="28"/>
          <w:lang w:val="az-Latn-AZ"/>
        </w:rPr>
        <w:t xml:space="preserve">rmə </w:t>
      </w:r>
      <w:r>
        <w:rPr>
          <w:rFonts w:ascii="Times New Roman" w:hAnsi="Times New Roman" w:cs="Times New Roman"/>
          <w:sz w:val="28"/>
          <w:szCs w:val="28"/>
          <w:lang w:val="az-Latn-AZ"/>
        </w:rPr>
        <w:t>və dövlət tənzimlənməsində vergilərin</w:t>
      </w:r>
      <w:r w:rsidR="00BB6FD4">
        <w:rPr>
          <w:rFonts w:ascii="Times New Roman" w:hAnsi="Times New Roman" w:cs="Times New Roman"/>
          <w:sz w:val="28"/>
          <w:szCs w:val="28"/>
          <w:lang w:val="az-Latn-AZ"/>
        </w:rPr>
        <w:t xml:space="preserve">, onların alət kimi tətbiq olunduğu </w:t>
      </w:r>
      <w:r w:rsidR="00CB0697">
        <w:rPr>
          <w:rFonts w:ascii="Times New Roman" w:hAnsi="Times New Roman" w:cs="Times New Roman"/>
          <w:sz w:val="28"/>
          <w:szCs w:val="28"/>
          <w:lang w:val="az-Latn-AZ"/>
        </w:rPr>
        <w:t xml:space="preserve">bir </w:t>
      </w:r>
      <w:r w:rsidR="00BB6FD4">
        <w:rPr>
          <w:rFonts w:ascii="Times New Roman" w:hAnsi="Times New Roman" w:cs="Times New Roman"/>
          <w:sz w:val="28"/>
          <w:szCs w:val="28"/>
          <w:lang w:val="az-Latn-AZ"/>
        </w:rPr>
        <w:t>siyasətin</w:t>
      </w:r>
      <w:r>
        <w:rPr>
          <w:rFonts w:ascii="Times New Roman" w:hAnsi="Times New Roman" w:cs="Times New Roman"/>
          <w:sz w:val="28"/>
          <w:szCs w:val="28"/>
          <w:lang w:val="az-Latn-AZ"/>
        </w:rPr>
        <w:t xml:space="preserve"> rolunu daha da yüksəltmişdir. </w:t>
      </w:r>
    </w:p>
    <w:p w:rsidR="004A1A31" w:rsidRDefault="004A1A31" w:rsidP="004A1A31">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Hazırki dövrdə</w:t>
      </w:r>
      <w:r w:rsidR="007D359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respublikamızda gəlir və mənfəət vergisinin mövcud vəziyyətini</w:t>
      </w:r>
      <w:r w:rsidR="007D3596">
        <w:rPr>
          <w:rFonts w:ascii="Times New Roman" w:hAnsi="Times New Roman" w:cs="Times New Roman"/>
          <w:sz w:val="28"/>
          <w:szCs w:val="28"/>
          <w:lang w:val="az-Latn-AZ"/>
        </w:rPr>
        <w:t>, inkişaf yollarını</w:t>
      </w:r>
      <w:r>
        <w:rPr>
          <w:rFonts w:ascii="Times New Roman" w:hAnsi="Times New Roman" w:cs="Times New Roman"/>
          <w:sz w:val="28"/>
          <w:szCs w:val="28"/>
          <w:lang w:val="az-Latn-AZ"/>
        </w:rPr>
        <w:t xml:space="preserve"> müəyyənləşdirmək və qiymətləndirmək, bu vergilərin tətbiq xüsusiyyətlə</w:t>
      </w:r>
      <w:r w:rsidR="007D3596">
        <w:rPr>
          <w:rFonts w:ascii="Times New Roman" w:hAnsi="Times New Roman" w:cs="Times New Roman"/>
          <w:sz w:val="28"/>
          <w:szCs w:val="28"/>
          <w:lang w:val="az-Latn-AZ"/>
        </w:rPr>
        <w:t>r</w:t>
      </w:r>
      <w:r>
        <w:rPr>
          <w:rFonts w:ascii="Times New Roman" w:hAnsi="Times New Roman" w:cs="Times New Roman"/>
          <w:sz w:val="28"/>
          <w:szCs w:val="28"/>
          <w:lang w:val="az-Latn-AZ"/>
        </w:rPr>
        <w:t>ini və istiqamətlərini təkmilləşdirmək üçün, bu vergilərin tarixən necə tətbiq edildiyini və müasir dövrümüzdəki kimi formalaşana qədər hansı mərhələlərdən keçib, zaman ərzində hansı yeniliklərin baş verdiyinə nəzər salmaq faydalıdır.</w:t>
      </w:r>
    </w:p>
    <w:p w:rsidR="004A1A31" w:rsidRDefault="004A1A31" w:rsidP="004A1A31">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Gəlir və mənfəət vergisinin təkcə iqtisadiyyatda deyil, cəmiyyət həyatındaki təsirlərini, gəlirlərin yenidən bölüşdürülməsindəki əhəmiyyətini və bütün bunlarla məhdudlaşmayaraq  vergi sisteminin təkmilləşdirilməsiylə bu vergilərin rolunun günbəgün artmasını əsas götürərək, bu mövzunun aktual olduğunu və bu sahədə araşdırmalar aparmağın zəruriliyini qeyd edə bilərik.</w:t>
      </w:r>
    </w:p>
    <w:p w:rsidR="007D3596" w:rsidRPr="00357FAD" w:rsidRDefault="007D3596" w:rsidP="004A1A31">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vergilərin iqtisadi səhnədəki rolunun artmasıyla yanaşı, fiziki və hüquqi şəxslərin yaranan boşluqlardan faydalanaraq öz vergi </w:t>
      </w:r>
      <w:r w:rsidR="00CB0697">
        <w:rPr>
          <w:rFonts w:ascii="Times New Roman" w:hAnsi="Times New Roman" w:cs="Times New Roman"/>
          <w:sz w:val="28"/>
          <w:szCs w:val="28"/>
          <w:lang w:val="az-Latn-AZ"/>
        </w:rPr>
        <w:t>öhd</w:t>
      </w:r>
      <w:r>
        <w:rPr>
          <w:rFonts w:ascii="Times New Roman" w:hAnsi="Times New Roman" w:cs="Times New Roman"/>
          <w:sz w:val="28"/>
          <w:szCs w:val="28"/>
          <w:lang w:val="az-Latn-AZ"/>
        </w:rPr>
        <w:t xml:space="preserve">əliklərindən yayınması və bu yayınmanın iqtisadi inkişada vurduğu zərbəninin </w:t>
      </w:r>
      <w:r w:rsidR="004A5473">
        <w:rPr>
          <w:rFonts w:ascii="Times New Roman" w:hAnsi="Times New Roman" w:cs="Times New Roman"/>
          <w:sz w:val="28"/>
          <w:szCs w:val="28"/>
          <w:lang w:val="az-Latn-AZ"/>
        </w:rPr>
        <w:t>qarşısını almaq üçün aparılan  işlər də mövzunun aktuallığını dəstəkləyir.</w:t>
      </w:r>
    </w:p>
    <w:p w:rsidR="004A1A31" w:rsidRDefault="004A1A31" w:rsidP="004A1A31">
      <w:pPr>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Mövzunun işlənmə dərəcəsi. </w:t>
      </w:r>
      <w:r>
        <w:rPr>
          <w:rFonts w:ascii="Times New Roman" w:hAnsi="Times New Roman" w:cs="Times New Roman"/>
          <w:sz w:val="28"/>
          <w:szCs w:val="28"/>
          <w:lang w:val="az-Latn-AZ"/>
        </w:rPr>
        <w:t>Gəlir və mənfəət vergisiylə bağlı əsas məsələlər, bu vergilərin iqtisad</w:t>
      </w:r>
      <w:r w:rsidR="006C26F8">
        <w:rPr>
          <w:rFonts w:ascii="Times New Roman" w:hAnsi="Times New Roman" w:cs="Times New Roman"/>
          <w:sz w:val="28"/>
          <w:szCs w:val="28"/>
          <w:lang w:val="az-Latn-AZ"/>
        </w:rPr>
        <w:t>i rolu və tətbiqi məqsədləri</w:t>
      </w:r>
      <w:r>
        <w:rPr>
          <w:rFonts w:ascii="Times New Roman" w:hAnsi="Times New Roman" w:cs="Times New Roman"/>
          <w:sz w:val="28"/>
          <w:szCs w:val="28"/>
          <w:lang w:val="az-Latn-AZ"/>
        </w:rPr>
        <w:t xml:space="preserve"> bir çox yerli və xarici iqtisadçılar və nəzəriyyəçilər tərəfindən təhlil edilmişdir. Müxtəli</w:t>
      </w:r>
      <w:r w:rsidR="006C26F8">
        <w:rPr>
          <w:rFonts w:ascii="Times New Roman" w:hAnsi="Times New Roman" w:cs="Times New Roman"/>
          <w:sz w:val="28"/>
          <w:szCs w:val="28"/>
          <w:lang w:val="az-Latn-AZ"/>
        </w:rPr>
        <w:t>f</w:t>
      </w:r>
      <w:r w:rsidR="009826E8">
        <w:rPr>
          <w:rFonts w:ascii="Times New Roman" w:hAnsi="Times New Roman" w:cs="Times New Roman"/>
          <w:sz w:val="28"/>
          <w:szCs w:val="28"/>
          <w:lang w:val="az-Latn-AZ"/>
        </w:rPr>
        <w:t xml:space="preserve"> millətlərdən</w:t>
      </w:r>
      <w:r>
        <w:rPr>
          <w:rFonts w:ascii="Times New Roman" w:hAnsi="Times New Roman" w:cs="Times New Roman"/>
          <w:sz w:val="28"/>
          <w:szCs w:val="28"/>
          <w:lang w:val="az-Latn-AZ"/>
        </w:rPr>
        <w:t xml:space="preserve"> alimlər bu sahədə </w:t>
      </w:r>
      <w:r w:rsidR="009826E8">
        <w:rPr>
          <w:rFonts w:ascii="Times New Roman" w:hAnsi="Times New Roman" w:cs="Times New Roman"/>
          <w:sz w:val="28"/>
          <w:szCs w:val="28"/>
          <w:lang w:val="az-Latn-AZ"/>
        </w:rPr>
        <w:t xml:space="preserve">dərin </w:t>
      </w:r>
      <w:r>
        <w:rPr>
          <w:rFonts w:ascii="Times New Roman" w:hAnsi="Times New Roman" w:cs="Times New Roman"/>
          <w:sz w:val="28"/>
          <w:szCs w:val="28"/>
          <w:lang w:val="az-Latn-AZ"/>
        </w:rPr>
        <w:t xml:space="preserve">araşdırma apararaq  vergilərlə bağlı əsas məsələlər və onların tənzimləmə vasitəsi olaraq istifadə edilməsi zamanı ortaya çıxan problemlər barədə fikirlər bildirərək müəyyən təkliflər irəli sürmüşlər. </w:t>
      </w:r>
    </w:p>
    <w:p w:rsidR="004A1A31" w:rsidRPr="005F1DA6" w:rsidRDefault="004A1A31" w:rsidP="004A1A31">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Vergitutma sferasında gəlir və mənfəət vergisiylə bağlı Stefen Qenhof  “Gəlir vergisi siyasəti, müqayisəli anal</w:t>
      </w:r>
      <w:r w:rsidR="00EC344D">
        <w:rPr>
          <w:rFonts w:ascii="Times New Roman" w:hAnsi="Times New Roman" w:cs="Times New Roman"/>
          <w:sz w:val="28"/>
          <w:szCs w:val="28"/>
          <w:lang w:val="az-Latn-AZ"/>
        </w:rPr>
        <w:t xml:space="preserve">iz” , </w:t>
      </w:r>
      <w:r>
        <w:rPr>
          <w:rFonts w:ascii="Times New Roman" w:hAnsi="Times New Roman" w:cs="Times New Roman"/>
          <w:sz w:val="28"/>
          <w:szCs w:val="28"/>
          <w:lang w:val="az-Latn-AZ"/>
        </w:rPr>
        <w:t xml:space="preserve">Terrens Perris və Jefrey Xan “Korporativ verginin prinsipləri”,  Villiam Hofman “ Gəlir vergisi,prinsipləri və prosedurları ”, </w:t>
      </w:r>
      <w:r w:rsidRPr="00C115E2">
        <w:rPr>
          <w:rFonts w:ascii="Times New Roman" w:hAnsi="Times New Roman" w:cs="Times New Roman"/>
          <w:sz w:val="28"/>
          <w:szCs w:val="28"/>
          <w:lang w:val="az-Latn-AZ"/>
        </w:rPr>
        <w:t>Stefen</w:t>
      </w:r>
      <w:r>
        <w:rPr>
          <w:rFonts w:ascii="Times New Roman" w:hAnsi="Times New Roman" w:cs="Times New Roman"/>
          <w:sz w:val="28"/>
          <w:szCs w:val="28"/>
          <w:lang w:val="az-Latn-AZ"/>
        </w:rPr>
        <w:t xml:space="preserve"> Şvartz “Mənfəə</w:t>
      </w:r>
      <w:r w:rsidR="003357AB">
        <w:rPr>
          <w:rFonts w:ascii="Times New Roman" w:hAnsi="Times New Roman" w:cs="Times New Roman"/>
          <w:sz w:val="28"/>
          <w:szCs w:val="28"/>
          <w:lang w:val="az-Latn-AZ"/>
        </w:rPr>
        <w:t xml:space="preserve">t vergisi” </w:t>
      </w:r>
      <w:r>
        <w:rPr>
          <w:rFonts w:ascii="Times New Roman" w:hAnsi="Times New Roman" w:cs="Times New Roman"/>
          <w:sz w:val="28"/>
          <w:szCs w:val="28"/>
          <w:lang w:val="az-Latn-AZ"/>
        </w:rPr>
        <w:t xml:space="preserve">və bunlar kimi bir çox dəyərli elmi işlər mövcuddur. </w:t>
      </w:r>
    </w:p>
    <w:p w:rsidR="004A1A31" w:rsidRPr="008F76F5" w:rsidRDefault="004A1A31" w:rsidP="004A1A31">
      <w:pPr>
        <w:pStyle w:val="Default"/>
        <w:spacing w:line="360" w:lineRule="auto"/>
        <w:ind w:firstLine="709"/>
        <w:rPr>
          <w:sz w:val="28"/>
          <w:szCs w:val="28"/>
          <w:lang w:val="az-Latn-AZ"/>
        </w:rPr>
      </w:pPr>
      <w:r>
        <w:rPr>
          <w:sz w:val="28"/>
          <w:szCs w:val="28"/>
          <w:lang w:val="az-Latn-AZ"/>
        </w:rPr>
        <w:t>Yerli iqtisadçılar içərisində isə Y.A.Kəlbiyev,  F.Ə.Məmmədov,  Z.H.Rzayev, M.M.Sadıqov və digərləri tərəfindən respublikamızın vergi sistemi və onun</w:t>
      </w:r>
      <w:r w:rsidR="002A6038">
        <w:rPr>
          <w:sz w:val="28"/>
          <w:szCs w:val="28"/>
          <w:lang w:val="az-Latn-AZ"/>
        </w:rPr>
        <w:t xml:space="preserve">  </w:t>
      </w:r>
      <w:r>
        <w:rPr>
          <w:sz w:val="28"/>
          <w:szCs w:val="28"/>
          <w:lang w:val="az-Latn-AZ"/>
        </w:rPr>
        <w:t xml:space="preserve"> ə</w:t>
      </w:r>
      <w:r w:rsidR="002A6038">
        <w:rPr>
          <w:sz w:val="28"/>
          <w:szCs w:val="28"/>
          <w:lang w:val="az-Latn-AZ"/>
        </w:rPr>
        <w:t xml:space="preserve">sas </w:t>
      </w:r>
      <w:r>
        <w:rPr>
          <w:sz w:val="28"/>
          <w:szCs w:val="28"/>
          <w:lang w:val="az-Latn-AZ"/>
        </w:rPr>
        <w:t>xüsusiyyətləri öyrənilmiş və müxtləlif kitablar yazılmışdır.</w:t>
      </w:r>
    </w:p>
    <w:p w:rsidR="004A1A31" w:rsidRDefault="004A1A31" w:rsidP="004A1A31">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Tətqiqatın məqsədi. </w:t>
      </w:r>
      <w:r>
        <w:rPr>
          <w:rFonts w:ascii="Times New Roman" w:hAnsi="Times New Roman" w:cs="Times New Roman"/>
          <w:sz w:val="28"/>
          <w:szCs w:val="28"/>
          <w:lang w:val="az-Latn-AZ"/>
        </w:rPr>
        <w:t xml:space="preserve">Bu diplom işinin əsas məqsədi həm ölkəmizdə, həm də bəzi dünya ölkələrində gəlir və mənfəət vergisinin əsas xüsusiyyətlərini aydınlaşdıraraq, bu vergilərin tətbiqi zamanı ortaya çıxan fərqli təcrübələri müqayisə etməklə, iqtisadiyyatın dövlət tənzimləməsində bu vergilərdən effektiv şəkildə istifadə istiqamətlərini müəyyənləşdirməkdir. </w:t>
      </w:r>
    </w:p>
    <w:p w:rsidR="004A1A31" w:rsidRPr="009E70BD" w:rsidRDefault="004A1A31" w:rsidP="004A1A31">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Tədqiqat işinin məqsədinə, həmçinin, gəlir və mənfəət vergisinin iqtisadi təsir gücündən istifadə etməklə iqtisadi inkişafa və digər müəyyənləşdirilmiş hədəflərə nail olmaq üçün, bu vergilərin  tətbiq üsullarının və vasitələrinin araşdılırlmasını qeyd edə bilərik. Bunun üçün, ilk növbədə, bu vergilərin tarixən necə formalaşması və onlar haqqında irəli sürülən nəzəri baxışlar araşdırmaqla, onların iqtisadiyyatdakı roluna toxunulmuşdur. Növbəti mərhələdə isə bu vergilərin Azərbaycanda və bəzi Avropa ölkələrində tətbiqi zamanı ortaya çıxan fərqli təcrübə və xüsusiyyətlərə, müxtəlif ölkələrin vergi siteminin təkmilləşdirilməsi üçün bu vergilərdə nə kimi dəyişikliklər tətbiq etdiyinə diqqət yetirilmişdir.</w:t>
      </w:r>
    </w:p>
    <w:p w:rsidR="00C001B8" w:rsidRDefault="004A1A31" w:rsidP="00C001B8">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Tədqiqatın obyekti. </w:t>
      </w:r>
      <w:r>
        <w:rPr>
          <w:rFonts w:ascii="Times New Roman" w:hAnsi="Times New Roman" w:cs="Times New Roman"/>
          <w:sz w:val="28"/>
          <w:szCs w:val="28"/>
          <w:lang w:val="az-Latn-AZ"/>
        </w:rPr>
        <w:t>Tədqiqatın obyekti büdcə daxilolmalarında və müxtəlif iqtisadi məqsədlərə nail olmaq uğrunda, gəlir və mənfəət vergisinin tətbiqi qaydalaraının təkmilləşdirilməsi mexanizmidir.</w:t>
      </w:r>
    </w:p>
    <w:p w:rsidR="00FC0BF8" w:rsidRDefault="004A1A31" w:rsidP="00C001B8">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Tədqiqatın nəzəri əsasları. </w:t>
      </w:r>
      <w:r w:rsidR="00FC0BF8">
        <w:rPr>
          <w:rFonts w:ascii="Times New Roman" w:hAnsi="Times New Roman" w:cs="Times New Roman"/>
          <w:sz w:val="28"/>
          <w:szCs w:val="28"/>
          <w:lang w:val="az-Latn-AZ"/>
        </w:rPr>
        <w:t xml:space="preserve">Vergilərlə bağlı </w:t>
      </w:r>
      <w:r w:rsidR="00433408">
        <w:rPr>
          <w:rFonts w:ascii="Times New Roman" w:hAnsi="Times New Roman" w:cs="Times New Roman"/>
          <w:sz w:val="28"/>
          <w:szCs w:val="28"/>
          <w:lang w:val="az-Latn-AZ"/>
        </w:rPr>
        <w:t xml:space="preserve">dəyərli </w:t>
      </w:r>
      <w:r w:rsidR="00FC0BF8">
        <w:rPr>
          <w:rFonts w:ascii="Times New Roman" w:hAnsi="Times New Roman" w:cs="Times New Roman"/>
          <w:sz w:val="28"/>
          <w:szCs w:val="28"/>
          <w:lang w:val="az-Latn-AZ"/>
        </w:rPr>
        <w:t>fikirlərin formalaşması  A.Smit, U.Petti, A.Laffer, C. Keyns, D. Rikardo başda olmaqla bir çox iqtisadçı alimlərin fəaliyyəti ilə əlaqədardır.</w:t>
      </w:r>
    </w:p>
    <w:p w:rsidR="00433408" w:rsidRPr="00C001B8" w:rsidRDefault="00433408" w:rsidP="00C001B8">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 alimlər vergi sisteminin inkişafına yeni yolların müəyyənləşdirilməsində, vergitutmanın əsas problemlərinin hələ o dövrdən müəyyənləşdirilməsində böyük rol oynamışlar. İqtisadiyyata və vergitutmaya verdikləri töhfələrlə fərqlənən bu alimlər, təkcə problemləri müəyyənləşdirməklə qalmamış, bu problemlərin çıxış yollarını da təyin etməyə çalışmışlar.</w:t>
      </w:r>
    </w:p>
    <w:p w:rsidR="004A1A31" w:rsidRPr="00466B93" w:rsidRDefault="00DC0391" w:rsidP="00DC0391">
      <w:pPr>
        <w:spacing w:after="0" w:line="360" w:lineRule="auto"/>
        <w:ind w:firstLine="709"/>
        <w:jc w:val="both"/>
        <w:rPr>
          <w:rFonts w:ascii="Times New Roman" w:hAnsi="Times New Roman" w:cs="Times New Roman"/>
          <w:sz w:val="28"/>
          <w:lang w:val="az-Latn-AZ"/>
        </w:rPr>
      </w:pPr>
      <w:r w:rsidRPr="00DC0391">
        <w:rPr>
          <w:rFonts w:ascii="Times New Roman" w:hAnsi="Times New Roman" w:cs="Times New Roman"/>
          <w:b/>
          <w:sz w:val="28"/>
          <w:lang w:val="az-Latn-AZ"/>
        </w:rPr>
        <w:t>Tədqiqatın elmi-təcrübi əhəmiyyəti</w:t>
      </w:r>
      <w:r>
        <w:rPr>
          <w:rFonts w:ascii="Times New Roman" w:hAnsi="Times New Roman" w:cs="Times New Roman"/>
          <w:b/>
          <w:sz w:val="28"/>
          <w:lang w:val="az-Latn-AZ"/>
        </w:rPr>
        <w:t>.</w:t>
      </w:r>
      <w:r w:rsidR="00466B93">
        <w:rPr>
          <w:rFonts w:ascii="Times New Roman" w:hAnsi="Times New Roman" w:cs="Times New Roman"/>
          <w:b/>
          <w:sz w:val="28"/>
          <w:lang w:val="az-Latn-AZ"/>
        </w:rPr>
        <w:t xml:space="preserve"> </w:t>
      </w:r>
      <w:r w:rsidR="00466B93">
        <w:rPr>
          <w:rFonts w:ascii="Times New Roman" w:hAnsi="Times New Roman" w:cs="Times New Roman"/>
          <w:sz w:val="28"/>
          <w:lang w:val="az-Latn-AZ"/>
        </w:rPr>
        <w:t>Tə</w:t>
      </w:r>
      <w:r w:rsidR="00433408">
        <w:rPr>
          <w:rFonts w:ascii="Times New Roman" w:hAnsi="Times New Roman" w:cs="Times New Roman"/>
          <w:sz w:val="28"/>
          <w:lang w:val="az-Latn-AZ"/>
        </w:rPr>
        <w:t>dqiqat işin</w:t>
      </w:r>
      <w:r w:rsidR="00466B93">
        <w:rPr>
          <w:rFonts w:ascii="Times New Roman" w:hAnsi="Times New Roman" w:cs="Times New Roman"/>
          <w:sz w:val="28"/>
          <w:lang w:val="az-Latn-AZ"/>
        </w:rPr>
        <w:t>in nəticələ</w:t>
      </w:r>
      <w:r w:rsidR="001469A4">
        <w:rPr>
          <w:rFonts w:ascii="Times New Roman" w:hAnsi="Times New Roman" w:cs="Times New Roman"/>
          <w:sz w:val="28"/>
          <w:lang w:val="az-Latn-AZ"/>
        </w:rPr>
        <w:t>ri</w:t>
      </w:r>
      <w:r w:rsidR="00466B93">
        <w:rPr>
          <w:rFonts w:ascii="Times New Roman" w:hAnsi="Times New Roman" w:cs="Times New Roman"/>
          <w:sz w:val="28"/>
          <w:lang w:val="az-Latn-AZ"/>
        </w:rPr>
        <w:t xml:space="preserve">, </w:t>
      </w:r>
      <w:r w:rsidR="001469A4">
        <w:rPr>
          <w:rFonts w:ascii="Times New Roman" w:hAnsi="Times New Roman" w:cs="Times New Roman"/>
          <w:sz w:val="28"/>
          <w:lang w:val="az-Latn-AZ"/>
        </w:rPr>
        <w:t>mənfəət və gəlir vergisinin əsasına yönəlik yanaşmalar</w:t>
      </w:r>
      <w:r w:rsidR="00DA3A76">
        <w:rPr>
          <w:rFonts w:ascii="Times New Roman" w:hAnsi="Times New Roman" w:cs="Times New Roman"/>
          <w:sz w:val="28"/>
          <w:lang w:val="az-Latn-AZ"/>
        </w:rPr>
        <w:t xml:space="preserve"> və</w:t>
      </w:r>
      <w:r w:rsidR="001469A4">
        <w:rPr>
          <w:rFonts w:ascii="Times New Roman" w:hAnsi="Times New Roman" w:cs="Times New Roman"/>
          <w:sz w:val="28"/>
          <w:lang w:val="az-Latn-AZ"/>
        </w:rPr>
        <w:t xml:space="preserve"> </w:t>
      </w:r>
      <w:r w:rsidR="00452FF3">
        <w:rPr>
          <w:rFonts w:ascii="Times New Roman" w:hAnsi="Times New Roman" w:cs="Times New Roman"/>
          <w:sz w:val="28"/>
          <w:lang w:val="az-Latn-AZ"/>
        </w:rPr>
        <w:t xml:space="preserve">müxtəlif </w:t>
      </w:r>
      <w:r w:rsidR="00DA3A76">
        <w:rPr>
          <w:rFonts w:ascii="Times New Roman" w:hAnsi="Times New Roman" w:cs="Times New Roman"/>
          <w:sz w:val="28"/>
          <w:lang w:val="az-Latn-AZ"/>
        </w:rPr>
        <w:t xml:space="preserve"> </w:t>
      </w:r>
      <w:r w:rsidR="00452FF3">
        <w:rPr>
          <w:rFonts w:ascii="Times New Roman" w:hAnsi="Times New Roman" w:cs="Times New Roman"/>
          <w:sz w:val="28"/>
          <w:lang w:val="az-Latn-AZ"/>
        </w:rPr>
        <w:t>təcrübələr</w:t>
      </w:r>
      <w:r w:rsidR="001469A4">
        <w:rPr>
          <w:rFonts w:ascii="Times New Roman" w:hAnsi="Times New Roman" w:cs="Times New Roman"/>
          <w:sz w:val="28"/>
          <w:lang w:val="az-Latn-AZ"/>
        </w:rPr>
        <w:t xml:space="preserve"> bu vergilərin rolunu və iqtisadi mahiyyətini dəyərləndirməyə imkan verir. Əlavə</w:t>
      </w:r>
      <w:r w:rsidR="00452FF3">
        <w:rPr>
          <w:rFonts w:ascii="Times New Roman" w:hAnsi="Times New Roman" w:cs="Times New Roman"/>
          <w:sz w:val="28"/>
          <w:lang w:val="az-Latn-AZ"/>
        </w:rPr>
        <w:t xml:space="preserve"> olaraq,</w:t>
      </w:r>
      <w:r w:rsidR="001469A4">
        <w:rPr>
          <w:rFonts w:ascii="Times New Roman" w:hAnsi="Times New Roman" w:cs="Times New Roman"/>
          <w:sz w:val="28"/>
          <w:lang w:val="az-Latn-AZ"/>
        </w:rPr>
        <w:t xml:space="preserve"> beynəlxalq təcrübədə</w:t>
      </w:r>
      <w:r w:rsidR="0087557F">
        <w:rPr>
          <w:rFonts w:ascii="Times New Roman" w:hAnsi="Times New Roman" w:cs="Times New Roman"/>
          <w:sz w:val="28"/>
          <w:lang w:val="az-Latn-AZ"/>
        </w:rPr>
        <w:t xml:space="preserve">, xüsusən də Danimarka və Norveçdə </w:t>
      </w:r>
      <w:r w:rsidR="001469A4">
        <w:rPr>
          <w:rFonts w:ascii="Times New Roman" w:hAnsi="Times New Roman" w:cs="Times New Roman"/>
          <w:sz w:val="28"/>
          <w:lang w:val="az-Latn-AZ"/>
        </w:rPr>
        <w:t>gəlir və mənfəət vergisi xüsusiyyətləri</w:t>
      </w:r>
      <w:r w:rsidR="00452FF3">
        <w:rPr>
          <w:rFonts w:ascii="Times New Roman" w:hAnsi="Times New Roman" w:cs="Times New Roman"/>
          <w:sz w:val="28"/>
          <w:lang w:val="az-Latn-AZ"/>
        </w:rPr>
        <w:t xml:space="preserve">ni araşdıraraq, </w:t>
      </w:r>
      <w:r w:rsidR="001469A4">
        <w:rPr>
          <w:rFonts w:ascii="Times New Roman" w:hAnsi="Times New Roman" w:cs="Times New Roman"/>
          <w:sz w:val="28"/>
          <w:lang w:val="az-Latn-AZ"/>
        </w:rPr>
        <w:t>bu metodların ölkəmizdə tətbiq şansının olub-olmamasını müəyyənləşdirmək olar.</w:t>
      </w:r>
      <w:r w:rsidR="00DA3A76">
        <w:rPr>
          <w:rFonts w:ascii="Times New Roman" w:hAnsi="Times New Roman" w:cs="Times New Roman"/>
          <w:sz w:val="28"/>
          <w:lang w:val="az-Latn-AZ"/>
        </w:rPr>
        <w:t xml:space="preserve"> Aparılan tətqiqat və çıxarılan nəticələrin , müvzunun əsası olan gəlir və mənfəət vergisi də daxil, vergi sisteminə daha təkmil və effektiv düzəlişlər etməkdə, həmçinin bu sahədə yazılacaq yeni məqalə və elmi işlərdə yararlı olacağını düşünürəm.</w:t>
      </w:r>
    </w:p>
    <w:p w:rsidR="004A1A31" w:rsidRPr="004A1A31" w:rsidRDefault="004A1A31" w:rsidP="00BA3C0A">
      <w:pPr>
        <w:spacing w:after="0" w:line="360" w:lineRule="auto"/>
        <w:ind w:firstLine="720"/>
        <w:jc w:val="both"/>
        <w:rPr>
          <w:rFonts w:ascii="Times New Roman" w:hAnsi="Times New Roman" w:cs="Times New Roman"/>
          <w:b/>
          <w:color w:val="222222"/>
          <w:sz w:val="32"/>
          <w:szCs w:val="28"/>
          <w:shd w:val="clear" w:color="auto" w:fill="FFFFFF"/>
          <w:lang w:val="az-Latn-AZ"/>
        </w:rPr>
      </w:pPr>
    </w:p>
    <w:p w:rsidR="004A1A31" w:rsidRPr="004A1A31" w:rsidRDefault="004A1A31" w:rsidP="00BA3C0A">
      <w:pPr>
        <w:spacing w:after="0" w:line="360" w:lineRule="auto"/>
        <w:ind w:firstLine="720"/>
        <w:jc w:val="both"/>
        <w:rPr>
          <w:rFonts w:ascii="Times New Roman" w:hAnsi="Times New Roman" w:cs="Times New Roman"/>
          <w:b/>
          <w:color w:val="222222"/>
          <w:sz w:val="32"/>
          <w:szCs w:val="28"/>
          <w:shd w:val="clear" w:color="auto" w:fill="FFFFFF"/>
          <w:lang w:val="az-Latn-AZ"/>
        </w:rPr>
      </w:pPr>
    </w:p>
    <w:p w:rsidR="004A1A31" w:rsidRPr="004A1A31" w:rsidRDefault="004A1A31" w:rsidP="00BA3C0A">
      <w:pPr>
        <w:spacing w:after="0" w:line="360" w:lineRule="auto"/>
        <w:ind w:firstLine="720"/>
        <w:jc w:val="both"/>
        <w:rPr>
          <w:rFonts w:ascii="Times New Roman" w:hAnsi="Times New Roman" w:cs="Times New Roman"/>
          <w:b/>
          <w:color w:val="222222"/>
          <w:sz w:val="32"/>
          <w:szCs w:val="28"/>
          <w:shd w:val="clear" w:color="auto" w:fill="FFFFFF"/>
          <w:lang w:val="az-Latn-AZ"/>
        </w:rPr>
      </w:pPr>
    </w:p>
    <w:p w:rsidR="004A1A31" w:rsidRPr="004A1A31" w:rsidRDefault="004A1A31" w:rsidP="00BA3C0A">
      <w:pPr>
        <w:spacing w:after="0" w:line="360" w:lineRule="auto"/>
        <w:ind w:firstLine="720"/>
        <w:jc w:val="both"/>
        <w:rPr>
          <w:rFonts w:ascii="Times New Roman" w:hAnsi="Times New Roman" w:cs="Times New Roman"/>
          <w:b/>
          <w:color w:val="222222"/>
          <w:sz w:val="32"/>
          <w:szCs w:val="28"/>
          <w:shd w:val="clear" w:color="auto" w:fill="FFFFFF"/>
          <w:lang w:val="az-Latn-AZ"/>
        </w:rPr>
      </w:pPr>
    </w:p>
    <w:p w:rsidR="004A1A31" w:rsidRPr="004A1A31" w:rsidRDefault="004A1A31" w:rsidP="00BA3C0A">
      <w:pPr>
        <w:spacing w:after="0" w:line="360" w:lineRule="auto"/>
        <w:ind w:firstLine="720"/>
        <w:jc w:val="both"/>
        <w:rPr>
          <w:rFonts w:ascii="Times New Roman" w:hAnsi="Times New Roman" w:cs="Times New Roman"/>
          <w:b/>
          <w:color w:val="222222"/>
          <w:sz w:val="32"/>
          <w:szCs w:val="28"/>
          <w:shd w:val="clear" w:color="auto" w:fill="FFFFFF"/>
          <w:lang w:val="az-Latn-AZ"/>
        </w:rPr>
      </w:pPr>
    </w:p>
    <w:p w:rsidR="004A1A31" w:rsidRPr="004A1A31" w:rsidRDefault="004A1A31" w:rsidP="00DD305D">
      <w:pPr>
        <w:spacing w:after="0" w:line="360" w:lineRule="auto"/>
        <w:jc w:val="both"/>
        <w:rPr>
          <w:rFonts w:ascii="Times New Roman" w:hAnsi="Times New Roman" w:cs="Times New Roman"/>
          <w:b/>
          <w:color w:val="222222"/>
          <w:sz w:val="32"/>
          <w:szCs w:val="28"/>
          <w:shd w:val="clear" w:color="auto" w:fill="FFFFFF"/>
          <w:lang w:val="az-Latn-AZ"/>
        </w:rPr>
      </w:pPr>
    </w:p>
    <w:p w:rsidR="006D05C1" w:rsidRDefault="00D511D2" w:rsidP="00DD305D">
      <w:pPr>
        <w:spacing w:after="0" w:line="360" w:lineRule="auto"/>
        <w:jc w:val="center"/>
        <w:rPr>
          <w:rFonts w:ascii="Times New Roman" w:hAnsi="Times New Roman" w:cs="Times New Roman"/>
          <w:b/>
          <w:color w:val="222222"/>
          <w:sz w:val="36"/>
          <w:szCs w:val="36"/>
          <w:shd w:val="clear" w:color="auto" w:fill="FFFFFF"/>
          <w:lang w:val="az-Latn-AZ"/>
        </w:rPr>
      </w:pPr>
      <w:r>
        <w:rPr>
          <w:rFonts w:ascii="Times New Roman" w:hAnsi="Times New Roman" w:cs="Times New Roman"/>
          <w:b/>
          <w:color w:val="222222"/>
          <w:sz w:val="36"/>
          <w:szCs w:val="36"/>
          <w:shd w:val="clear" w:color="auto" w:fill="FFFFFF"/>
          <w:lang w:val="az-Latn-AZ"/>
        </w:rPr>
        <w:t>I FƏSİL. FİZİKİ ŞƏXSLƏRİN GƏLİR VERGİSİ VƏ HÜQUQİ ŞƏXSLƏRİN MƏNFƏƏT VERGİSİNİN MAHİ</w:t>
      </w:r>
      <w:r w:rsidR="006A6303" w:rsidRPr="0062573D">
        <w:rPr>
          <w:rFonts w:ascii="Times New Roman" w:hAnsi="Times New Roman" w:cs="Times New Roman"/>
          <w:b/>
          <w:color w:val="222222"/>
          <w:sz w:val="36"/>
          <w:szCs w:val="36"/>
          <w:shd w:val="clear" w:color="auto" w:fill="FFFFFF"/>
          <w:lang w:val="az-Latn-AZ"/>
        </w:rPr>
        <w:t>YYƏT</w:t>
      </w:r>
      <w:r>
        <w:rPr>
          <w:rFonts w:ascii="Times New Roman" w:hAnsi="Times New Roman" w:cs="Times New Roman"/>
          <w:b/>
          <w:color w:val="222222"/>
          <w:sz w:val="36"/>
          <w:szCs w:val="36"/>
          <w:shd w:val="clear" w:color="auto" w:fill="FFFFFF"/>
          <w:lang w:val="az-Latn-AZ"/>
        </w:rPr>
        <w:t>İ VƏ MÜASİR İQTİSADİ</w:t>
      </w:r>
      <w:r w:rsidR="006D05C1">
        <w:rPr>
          <w:rFonts w:ascii="Times New Roman" w:hAnsi="Times New Roman" w:cs="Times New Roman"/>
          <w:b/>
          <w:color w:val="222222"/>
          <w:sz w:val="36"/>
          <w:szCs w:val="36"/>
          <w:shd w:val="clear" w:color="auto" w:fill="FFFFFF"/>
          <w:lang w:val="az-Latn-AZ"/>
        </w:rPr>
        <w:t>YYATDA ROLU</w:t>
      </w:r>
      <w:r w:rsidR="005A5C98">
        <w:rPr>
          <w:rFonts w:ascii="Times New Roman" w:hAnsi="Times New Roman" w:cs="Times New Roman"/>
          <w:b/>
          <w:color w:val="222222"/>
          <w:sz w:val="36"/>
          <w:szCs w:val="36"/>
          <w:shd w:val="clear" w:color="auto" w:fill="FFFFFF"/>
          <w:lang w:val="az-Latn-AZ"/>
        </w:rPr>
        <w:t>.</w:t>
      </w:r>
    </w:p>
    <w:p w:rsidR="00D511D2" w:rsidRDefault="00D511D2" w:rsidP="00DD305D">
      <w:pPr>
        <w:spacing w:after="0" w:line="360" w:lineRule="auto"/>
        <w:jc w:val="center"/>
        <w:rPr>
          <w:rFonts w:ascii="Times New Roman" w:hAnsi="Times New Roman" w:cs="Times New Roman"/>
          <w:b/>
          <w:color w:val="222222"/>
          <w:sz w:val="36"/>
          <w:szCs w:val="36"/>
          <w:shd w:val="clear" w:color="auto" w:fill="FFFFFF"/>
          <w:lang w:val="az-Latn-AZ"/>
        </w:rPr>
      </w:pPr>
    </w:p>
    <w:p w:rsidR="00D3644A" w:rsidRPr="00DD305D" w:rsidRDefault="00A20A9C" w:rsidP="005E41B8">
      <w:pPr>
        <w:pStyle w:val="ListParagraph"/>
        <w:numPr>
          <w:ilvl w:val="1"/>
          <w:numId w:val="5"/>
        </w:numPr>
        <w:spacing w:after="0" w:line="360" w:lineRule="auto"/>
        <w:rPr>
          <w:rFonts w:ascii="Times New Roman" w:hAnsi="Times New Roman" w:cs="Times New Roman"/>
          <w:b/>
          <w:color w:val="222222"/>
          <w:sz w:val="32"/>
          <w:szCs w:val="36"/>
          <w:shd w:val="clear" w:color="auto" w:fill="FFFFFF"/>
          <w:lang w:val="az-Latn-AZ"/>
        </w:rPr>
      </w:pPr>
      <w:r w:rsidRPr="00DD305D">
        <w:rPr>
          <w:rFonts w:ascii="Times New Roman" w:hAnsi="Times New Roman" w:cs="Times New Roman"/>
          <w:b/>
          <w:color w:val="222222"/>
          <w:sz w:val="32"/>
          <w:szCs w:val="36"/>
          <w:shd w:val="clear" w:color="auto" w:fill="FFFFFF"/>
          <w:lang w:val="az-Latn-AZ"/>
        </w:rPr>
        <w:t>Fiziki şəxslərin gəlir vergisi və hüquqi şəxslərin mənfəə</w:t>
      </w:r>
      <w:r w:rsidR="001C149D" w:rsidRPr="00DD305D">
        <w:rPr>
          <w:rFonts w:ascii="Times New Roman" w:hAnsi="Times New Roman" w:cs="Times New Roman"/>
          <w:b/>
          <w:color w:val="222222"/>
          <w:sz w:val="32"/>
          <w:szCs w:val="36"/>
          <w:shd w:val="clear" w:color="auto" w:fill="FFFFFF"/>
          <w:lang w:val="az-Latn-AZ"/>
        </w:rPr>
        <w:t>t vergisinin formalaşması</w:t>
      </w:r>
      <w:r w:rsidRPr="00DD305D">
        <w:rPr>
          <w:rFonts w:ascii="Times New Roman" w:hAnsi="Times New Roman" w:cs="Times New Roman"/>
          <w:b/>
          <w:color w:val="222222"/>
          <w:sz w:val="32"/>
          <w:szCs w:val="36"/>
          <w:lang w:val="az-Latn-AZ"/>
        </w:rPr>
        <w:t xml:space="preserve"> </w:t>
      </w:r>
      <w:r w:rsidR="001C149D" w:rsidRPr="00DD305D">
        <w:rPr>
          <w:rFonts w:ascii="Times New Roman" w:hAnsi="Times New Roman" w:cs="Times New Roman"/>
          <w:b/>
          <w:color w:val="222222"/>
          <w:sz w:val="32"/>
          <w:szCs w:val="36"/>
          <w:shd w:val="clear" w:color="auto" w:fill="FFFFFF"/>
          <w:lang w:val="az-Latn-AZ"/>
        </w:rPr>
        <w:t>və nəzəri ə</w:t>
      </w:r>
      <w:r w:rsidR="00A5756C" w:rsidRPr="00DD305D">
        <w:rPr>
          <w:rFonts w:ascii="Times New Roman" w:hAnsi="Times New Roman" w:cs="Times New Roman"/>
          <w:b/>
          <w:color w:val="222222"/>
          <w:sz w:val="32"/>
          <w:szCs w:val="36"/>
          <w:shd w:val="clear" w:color="auto" w:fill="FFFFFF"/>
          <w:lang w:val="az-Latn-AZ"/>
        </w:rPr>
        <w:t>sasları.</w:t>
      </w:r>
    </w:p>
    <w:p w:rsidR="00DD305D" w:rsidRPr="00DD305D" w:rsidRDefault="00DD305D" w:rsidP="00DD305D">
      <w:pPr>
        <w:spacing w:after="0" w:line="360" w:lineRule="auto"/>
        <w:jc w:val="center"/>
        <w:rPr>
          <w:rFonts w:ascii="Times New Roman" w:hAnsi="Times New Roman" w:cs="Times New Roman"/>
          <w:b/>
          <w:color w:val="222222"/>
          <w:sz w:val="32"/>
          <w:szCs w:val="36"/>
          <w:shd w:val="clear" w:color="auto" w:fill="FFFFFF"/>
          <w:lang w:val="az-Latn-AZ"/>
        </w:rPr>
      </w:pPr>
    </w:p>
    <w:p w:rsidR="005B5091" w:rsidRDefault="00F27575" w:rsidP="00EE2D69">
      <w:pPr>
        <w:spacing w:after="0" w:line="360" w:lineRule="auto"/>
        <w:ind w:firstLine="709"/>
        <w:jc w:val="both"/>
        <w:rPr>
          <w:rFonts w:ascii="Times New Roman" w:hAnsi="Times New Roman" w:cs="Times New Roman"/>
          <w:sz w:val="28"/>
          <w:szCs w:val="28"/>
          <w:lang w:val="az-Latn-AZ"/>
        </w:rPr>
      </w:pPr>
      <w:r w:rsidRPr="00CE1063">
        <w:rPr>
          <w:rFonts w:ascii="Times New Roman" w:hAnsi="Times New Roman" w:cs="Times New Roman"/>
          <w:sz w:val="28"/>
          <w:szCs w:val="28"/>
          <w:lang w:val="az-Latn-AZ"/>
        </w:rPr>
        <w:t xml:space="preserve">Bu gün </w:t>
      </w:r>
      <w:r w:rsidR="00CE1063" w:rsidRPr="00CE1063">
        <w:rPr>
          <w:rFonts w:ascii="Times New Roman" w:hAnsi="Times New Roman" w:cs="Times New Roman"/>
          <w:sz w:val="28"/>
          <w:szCs w:val="28"/>
          <w:lang w:val="az-Latn-AZ"/>
        </w:rPr>
        <w:t>dü</w:t>
      </w:r>
      <w:r w:rsidR="00E85ED2" w:rsidRPr="00CE1063">
        <w:rPr>
          <w:rFonts w:ascii="Times New Roman" w:hAnsi="Times New Roman" w:cs="Times New Roman"/>
          <w:sz w:val="28"/>
          <w:szCs w:val="28"/>
          <w:lang w:val="az-Latn-AZ"/>
        </w:rPr>
        <w:t xml:space="preserve">nya </w:t>
      </w:r>
      <w:r w:rsidRPr="00CE1063">
        <w:rPr>
          <w:rFonts w:ascii="Times New Roman" w:hAnsi="Times New Roman" w:cs="Times New Roman"/>
          <w:sz w:val="28"/>
          <w:szCs w:val="28"/>
          <w:lang w:val="az-Latn-AZ"/>
        </w:rPr>
        <w:t>ölkə</w:t>
      </w:r>
      <w:r w:rsidR="00E85ED2" w:rsidRPr="00CE1063">
        <w:rPr>
          <w:rFonts w:ascii="Times New Roman" w:hAnsi="Times New Roman" w:cs="Times New Roman"/>
          <w:sz w:val="28"/>
          <w:szCs w:val="28"/>
          <w:lang w:val="az-Latn-AZ"/>
        </w:rPr>
        <w:t>lə</w:t>
      </w:r>
      <w:r w:rsidR="00CE1063" w:rsidRPr="00CE1063">
        <w:rPr>
          <w:rFonts w:ascii="Times New Roman" w:hAnsi="Times New Roman" w:cs="Times New Roman"/>
          <w:sz w:val="28"/>
          <w:szCs w:val="28"/>
          <w:lang w:val="az-Latn-AZ"/>
        </w:rPr>
        <w:t>rinin iqtsiadi inkişafı</w:t>
      </w:r>
      <w:r w:rsidR="00E85ED2" w:rsidRPr="00CE1063">
        <w:rPr>
          <w:rFonts w:ascii="Times New Roman" w:hAnsi="Times New Roman" w:cs="Times New Roman"/>
          <w:sz w:val="28"/>
          <w:szCs w:val="28"/>
          <w:lang w:val="az-Latn-AZ"/>
        </w:rPr>
        <w:t xml:space="preserve">nda </w:t>
      </w:r>
      <w:r w:rsidR="00BB0713" w:rsidRPr="00CE1063">
        <w:rPr>
          <w:rFonts w:ascii="Times New Roman" w:hAnsi="Times New Roman" w:cs="Times New Roman"/>
          <w:sz w:val="28"/>
          <w:szCs w:val="28"/>
          <w:lang w:val="az-Latn-AZ"/>
        </w:rPr>
        <w:t xml:space="preserve">danılmaz </w:t>
      </w:r>
      <w:r w:rsidR="00CE1063" w:rsidRPr="00CE1063">
        <w:rPr>
          <w:rFonts w:ascii="Times New Roman" w:hAnsi="Times New Roman" w:cs="Times New Roman"/>
          <w:sz w:val="28"/>
          <w:szCs w:val="28"/>
          <w:lang w:val="az-Latn-AZ"/>
        </w:rPr>
        <w:t xml:space="preserve"> </w:t>
      </w:r>
      <w:r w:rsidRPr="00CE1063">
        <w:rPr>
          <w:rFonts w:ascii="Times New Roman" w:hAnsi="Times New Roman" w:cs="Times New Roman"/>
          <w:sz w:val="28"/>
          <w:szCs w:val="28"/>
          <w:lang w:val="az-Latn-AZ"/>
        </w:rPr>
        <w:t>ro</w:t>
      </w:r>
      <w:r w:rsidR="00B5084F" w:rsidRPr="00CE1063">
        <w:rPr>
          <w:rFonts w:ascii="Times New Roman" w:hAnsi="Times New Roman" w:cs="Times New Roman"/>
          <w:sz w:val="28"/>
          <w:szCs w:val="28"/>
          <w:lang w:val="az-Latn-AZ"/>
        </w:rPr>
        <w:t>l</w:t>
      </w:r>
      <w:r w:rsidRPr="00CE1063">
        <w:rPr>
          <w:rFonts w:ascii="Times New Roman" w:hAnsi="Times New Roman" w:cs="Times New Roman"/>
          <w:sz w:val="28"/>
          <w:szCs w:val="28"/>
          <w:lang w:val="az-Latn-AZ"/>
        </w:rPr>
        <w:t>u</w:t>
      </w:r>
      <w:r w:rsidR="00CE1063" w:rsidRPr="00CE1063">
        <w:rPr>
          <w:rFonts w:ascii="Times New Roman" w:hAnsi="Times New Roman" w:cs="Times New Roman"/>
          <w:sz w:val="28"/>
          <w:szCs w:val="28"/>
          <w:lang w:val="az-Latn-AZ"/>
        </w:rPr>
        <w:t xml:space="preserve"> </w:t>
      </w:r>
      <w:r w:rsidRPr="00CE1063">
        <w:rPr>
          <w:rFonts w:ascii="Times New Roman" w:hAnsi="Times New Roman" w:cs="Times New Roman"/>
          <w:sz w:val="28"/>
          <w:szCs w:val="28"/>
          <w:lang w:val="az-Latn-AZ"/>
        </w:rPr>
        <w:t xml:space="preserve"> olan vergilə</w:t>
      </w:r>
      <w:r w:rsidR="00551AB5" w:rsidRPr="00CE1063">
        <w:rPr>
          <w:rFonts w:ascii="Times New Roman" w:hAnsi="Times New Roman" w:cs="Times New Roman"/>
          <w:sz w:val="28"/>
          <w:szCs w:val="28"/>
          <w:lang w:val="az-Latn-AZ"/>
        </w:rPr>
        <w:t>r,</w:t>
      </w:r>
      <w:r w:rsidR="00B5084F" w:rsidRPr="00CE1063">
        <w:rPr>
          <w:rFonts w:ascii="Times New Roman" w:hAnsi="Times New Roman" w:cs="Times New Roman"/>
          <w:sz w:val="28"/>
          <w:szCs w:val="28"/>
          <w:lang w:val="az-Latn-AZ"/>
        </w:rPr>
        <w:t xml:space="preserve"> </w:t>
      </w:r>
      <w:r w:rsidR="00EE2D69">
        <w:rPr>
          <w:rFonts w:ascii="Times New Roman" w:hAnsi="Times New Roman" w:cs="Times New Roman"/>
          <w:sz w:val="28"/>
          <w:szCs w:val="28"/>
          <w:lang w:val="az-Latn-AZ"/>
        </w:rPr>
        <w:t xml:space="preserve"> </w:t>
      </w:r>
      <w:r w:rsidR="00B5084F" w:rsidRPr="00CE1063">
        <w:rPr>
          <w:rFonts w:ascii="Times New Roman" w:hAnsi="Times New Roman" w:cs="Times New Roman"/>
          <w:sz w:val="28"/>
          <w:szCs w:val="28"/>
          <w:lang w:val="az-Latn-AZ"/>
        </w:rPr>
        <w:t>sivilzasiya boyunca müxtə</w:t>
      </w:r>
      <w:r w:rsidR="00EF3BA6">
        <w:rPr>
          <w:rFonts w:ascii="Times New Roman" w:hAnsi="Times New Roman" w:cs="Times New Roman"/>
          <w:sz w:val="28"/>
          <w:szCs w:val="28"/>
          <w:lang w:val="az-Latn-AZ"/>
        </w:rPr>
        <w:t>lif formalarda mövcud olmuş</w:t>
      </w:r>
      <w:r w:rsidR="00B5084F" w:rsidRPr="00CE1063">
        <w:rPr>
          <w:rFonts w:ascii="Times New Roman" w:hAnsi="Times New Roman" w:cs="Times New Roman"/>
          <w:sz w:val="28"/>
          <w:szCs w:val="28"/>
          <w:lang w:val="az-Latn-AZ"/>
        </w:rPr>
        <w:t>,</w:t>
      </w:r>
      <w:r w:rsidR="00E85ED2" w:rsidRPr="00CE1063">
        <w:rPr>
          <w:rFonts w:ascii="Times New Roman" w:hAnsi="Times New Roman" w:cs="Times New Roman"/>
          <w:sz w:val="28"/>
          <w:szCs w:val="28"/>
          <w:lang w:val="az-Latn-AZ"/>
        </w:rPr>
        <w:t xml:space="preserve"> </w:t>
      </w:r>
      <w:r w:rsidR="00B5084F" w:rsidRPr="00CE1063">
        <w:rPr>
          <w:rFonts w:ascii="Times New Roman" w:hAnsi="Times New Roman" w:cs="Times New Roman"/>
          <w:sz w:val="28"/>
          <w:szCs w:val="28"/>
          <w:lang w:val="az-Latn-AZ"/>
        </w:rPr>
        <w:t>h</w:t>
      </w:r>
      <w:r w:rsidRPr="00CE1063">
        <w:rPr>
          <w:rFonts w:ascii="Times New Roman" w:hAnsi="Times New Roman" w:cs="Times New Roman"/>
          <w:sz w:val="28"/>
          <w:szCs w:val="28"/>
          <w:lang w:val="az-Latn-AZ"/>
        </w:rPr>
        <w:t>ələ qədim zamanlardan</w:t>
      </w:r>
      <w:r w:rsidR="00FD2A25" w:rsidRPr="00CE1063">
        <w:rPr>
          <w:rFonts w:ascii="Times New Roman" w:eastAsia="F3" w:hAnsi="Times New Roman" w:cs="Times New Roman"/>
          <w:sz w:val="28"/>
          <w:szCs w:val="28"/>
          <w:lang w:val="az-Latn-AZ"/>
        </w:rPr>
        <w:t xml:space="preserve"> </w:t>
      </w:r>
      <w:r w:rsidR="002E3B05" w:rsidRPr="00CE1063">
        <w:rPr>
          <w:rFonts w:ascii="Times New Roman" w:hAnsi="Times New Roman" w:cs="Times New Roman"/>
          <w:sz w:val="28"/>
          <w:szCs w:val="28"/>
          <w:lang w:val="az-Latn-AZ"/>
        </w:rPr>
        <w:t>maliyyə</w:t>
      </w:r>
      <w:r w:rsidR="00004E34" w:rsidRPr="00CE1063">
        <w:rPr>
          <w:rFonts w:ascii="Times New Roman" w:hAnsi="Times New Roman" w:cs="Times New Roman"/>
          <w:sz w:val="28"/>
          <w:szCs w:val="28"/>
          <w:lang w:val="az-Latn-AZ"/>
        </w:rPr>
        <w:t xml:space="preserve"> </w:t>
      </w:r>
      <w:r w:rsidR="00AA3805" w:rsidRPr="00CE1063">
        <w:rPr>
          <w:rFonts w:ascii="Times New Roman" w:hAnsi="Times New Roman" w:cs="Times New Roman"/>
          <w:sz w:val="28"/>
          <w:szCs w:val="28"/>
          <w:lang w:val="az-Latn-AZ"/>
        </w:rPr>
        <w:t>mexanizminin</w:t>
      </w:r>
      <w:r w:rsidR="00004E34" w:rsidRPr="00CE1063">
        <w:rPr>
          <w:rFonts w:ascii="Times New Roman" w:hAnsi="Times New Roman" w:cs="Times New Roman"/>
          <w:sz w:val="28"/>
          <w:szCs w:val="28"/>
          <w:lang w:val="az-Latn-AZ"/>
        </w:rPr>
        <w:t xml:space="preserve"> </w:t>
      </w:r>
      <w:r w:rsidR="009A4771" w:rsidRPr="00CE1063">
        <w:rPr>
          <w:rFonts w:ascii="Times New Roman" w:hAnsi="Times New Roman" w:cs="Times New Roman"/>
          <w:sz w:val="28"/>
          <w:szCs w:val="28"/>
          <w:lang w:val="az-Latn-AZ"/>
        </w:rPr>
        <w:t xml:space="preserve">formalaşmasında </w:t>
      </w:r>
      <w:r w:rsidR="00AA3805" w:rsidRPr="00CE1063">
        <w:rPr>
          <w:rFonts w:ascii="Times New Roman" w:hAnsi="Times New Roman" w:cs="Times New Roman"/>
          <w:sz w:val="28"/>
          <w:szCs w:val="28"/>
          <w:lang w:val="az-Latn-AZ"/>
        </w:rPr>
        <w:t>müstəsna</w:t>
      </w:r>
      <w:r w:rsidR="009A4771" w:rsidRPr="00CE1063">
        <w:rPr>
          <w:rFonts w:ascii="Times New Roman" w:hAnsi="Times New Roman" w:cs="Times New Roman"/>
          <w:sz w:val="28"/>
          <w:szCs w:val="28"/>
          <w:lang w:val="az-Latn-AZ"/>
        </w:rPr>
        <w:t xml:space="preserve"> rol</w:t>
      </w:r>
      <w:r w:rsidR="00AA3805" w:rsidRPr="00CE1063">
        <w:rPr>
          <w:rFonts w:ascii="Times New Roman" w:hAnsi="Times New Roman" w:cs="Times New Roman"/>
          <w:sz w:val="28"/>
          <w:szCs w:val="28"/>
          <w:lang w:val="az-Latn-AZ"/>
        </w:rPr>
        <w:t xml:space="preserve"> </w:t>
      </w:r>
      <w:r w:rsidR="00CE1063" w:rsidRPr="00CE1063">
        <w:rPr>
          <w:rFonts w:ascii="Times New Roman" w:hAnsi="Times New Roman" w:cs="Times New Roman"/>
          <w:sz w:val="28"/>
          <w:szCs w:val="28"/>
          <w:lang w:val="az-Latn-AZ"/>
        </w:rPr>
        <w:t>oynamışdır</w:t>
      </w:r>
      <w:r w:rsidR="00FD2A25" w:rsidRPr="00CE1063">
        <w:rPr>
          <w:rFonts w:ascii="Times New Roman" w:hAnsi="Times New Roman" w:cs="Times New Roman"/>
          <w:sz w:val="28"/>
          <w:szCs w:val="28"/>
          <w:lang w:val="az-Latn-AZ"/>
        </w:rPr>
        <w:t xml:space="preserve">. </w:t>
      </w:r>
    </w:p>
    <w:p w:rsidR="00845A0C" w:rsidRPr="00CE1063" w:rsidRDefault="00AA3805" w:rsidP="00EE2D69">
      <w:pPr>
        <w:spacing w:after="0" w:line="360" w:lineRule="auto"/>
        <w:ind w:firstLine="709"/>
        <w:jc w:val="both"/>
        <w:rPr>
          <w:rFonts w:ascii="Times New Roman" w:hAnsi="Times New Roman" w:cs="Times New Roman"/>
          <w:sz w:val="28"/>
          <w:szCs w:val="28"/>
          <w:lang w:val="az-Latn-AZ"/>
        </w:rPr>
      </w:pPr>
      <w:r w:rsidRPr="00CE1063">
        <w:rPr>
          <w:rFonts w:ascii="Times New Roman" w:hAnsi="Times New Roman" w:cs="Times New Roman"/>
          <w:sz w:val="28"/>
          <w:szCs w:val="28"/>
          <w:lang w:val="az-Latn-AZ"/>
        </w:rPr>
        <w:t>Hazırki dövrə və formaya</w:t>
      </w:r>
      <w:r w:rsidR="00845A0C" w:rsidRPr="00CE1063">
        <w:rPr>
          <w:rFonts w:ascii="Times New Roman" w:hAnsi="Times New Roman" w:cs="Times New Roman"/>
          <w:sz w:val="28"/>
          <w:szCs w:val="28"/>
          <w:lang w:val="az-Latn-AZ"/>
        </w:rPr>
        <w:t xml:space="preserve"> gəlib çatana qədər uzun bir</w:t>
      </w:r>
      <w:r w:rsidR="004A721B" w:rsidRPr="00CE1063">
        <w:rPr>
          <w:rFonts w:ascii="Times New Roman" w:hAnsi="Times New Roman" w:cs="Times New Roman"/>
          <w:sz w:val="28"/>
          <w:szCs w:val="28"/>
          <w:lang w:val="az-Latn-AZ"/>
        </w:rPr>
        <w:t xml:space="preserve"> </w:t>
      </w:r>
      <w:r w:rsidRPr="00CE1063">
        <w:rPr>
          <w:rFonts w:ascii="Times New Roman" w:hAnsi="Times New Roman" w:cs="Times New Roman"/>
          <w:sz w:val="28"/>
          <w:szCs w:val="28"/>
          <w:lang w:val="az-Latn-AZ"/>
        </w:rPr>
        <w:t>inkişaf və formalaşma</w:t>
      </w:r>
      <w:r w:rsidR="004A721B" w:rsidRPr="00CE1063">
        <w:rPr>
          <w:rFonts w:ascii="Times New Roman" w:hAnsi="Times New Roman" w:cs="Times New Roman"/>
          <w:sz w:val="28"/>
          <w:szCs w:val="28"/>
          <w:lang w:val="az-Latn-AZ"/>
        </w:rPr>
        <w:t xml:space="preserve"> </w:t>
      </w:r>
      <w:r w:rsidR="00C21634" w:rsidRPr="00CE1063">
        <w:rPr>
          <w:rFonts w:ascii="Times New Roman" w:hAnsi="Times New Roman" w:cs="Times New Roman"/>
          <w:sz w:val="28"/>
          <w:szCs w:val="28"/>
          <w:lang w:val="az-Latn-AZ"/>
        </w:rPr>
        <w:t xml:space="preserve">yolu keçmiş </w:t>
      </w:r>
      <w:r w:rsidRPr="00CE1063">
        <w:rPr>
          <w:rFonts w:ascii="Times New Roman" w:hAnsi="Times New Roman" w:cs="Times New Roman"/>
          <w:sz w:val="28"/>
          <w:szCs w:val="28"/>
          <w:lang w:val="az-Latn-AZ"/>
        </w:rPr>
        <w:t>vergilərin</w:t>
      </w:r>
      <w:r w:rsidR="00845A0C" w:rsidRPr="00CE1063">
        <w:rPr>
          <w:rFonts w:ascii="Times New Roman" w:hAnsi="Times New Roman" w:cs="Times New Roman"/>
          <w:sz w:val="28"/>
          <w:szCs w:val="28"/>
          <w:lang w:val="az-Latn-AZ"/>
        </w:rPr>
        <w:t xml:space="preserve"> </w:t>
      </w:r>
      <w:r w:rsidRPr="00CE1063">
        <w:rPr>
          <w:rFonts w:ascii="Times New Roman" w:hAnsi="Times New Roman" w:cs="Times New Roman"/>
          <w:sz w:val="28"/>
          <w:szCs w:val="28"/>
          <w:lang w:val="az-Latn-AZ"/>
        </w:rPr>
        <w:t>i</w:t>
      </w:r>
      <w:r w:rsidR="00845A0C" w:rsidRPr="00CE1063">
        <w:rPr>
          <w:rFonts w:ascii="Times New Roman" w:hAnsi="Times New Roman" w:cs="Times New Roman"/>
          <w:sz w:val="28"/>
          <w:szCs w:val="28"/>
          <w:lang w:val="az-Latn-AZ"/>
        </w:rPr>
        <w:t xml:space="preserve">qtisadi ədəbiyyatlarda </w:t>
      </w:r>
      <w:r w:rsidR="00BB0713" w:rsidRPr="00CE1063">
        <w:rPr>
          <w:rFonts w:ascii="Times New Roman" w:hAnsi="Times New Roman" w:cs="Times New Roman"/>
          <w:sz w:val="28"/>
          <w:szCs w:val="28"/>
          <w:lang w:val="az-Latn-AZ"/>
        </w:rPr>
        <w:t>bu proseslərlə əlaqədar 3 əsas mərhələsi fərqləndirilir</w:t>
      </w:r>
      <w:r w:rsidR="00514A0B" w:rsidRPr="00CE1063">
        <w:rPr>
          <w:rFonts w:ascii="Times New Roman" w:hAnsi="Times New Roman" w:cs="Times New Roman"/>
          <w:sz w:val="28"/>
          <w:szCs w:val="28"/>
          <w:lang w:val="az-Latn-AZ"/>
        </w:rPr>
        <w:t xml:space="preserve"> [</w:t>
      </w:r>
      <w:r w:rsidR="00D511D2">
        <w:rPr>
          <w:rFonts w:ascii="Times New Roman" w:hAnsi="Times New Roman" w:cs="Times New Roman"/>
          <w:sz w:val="28"/>
          <w:szCs w:val="28"/>
          <w:lang w:val="az-Latn-AZ"/>
        </w:rPr>
        <w:t>3</w:t>
      </w:r>
      <w:r w:rsidR="00A72859" w:rsidRPr="00CE1063">
        <w:rPr>
          <w:rFonts w:ascii="Times New Roman" w:hAnsi="Times New Roman" w:cs="Times New Roman"/>
          <w:sz w:val="28"/>
          <w:szCs w:val="28"/>
          <w:lang w:val="az-Latn-AZ"/>
        </w:rPr>
        <w:t>,</w:t>
      </w:r>
      <w:r w:rsidR="00EF3BA6">
        <w:rPr>
          <w:rFonts w:ascii="Times New Roman" w:hAnsi="Times New Roman" w:cs="Times New Roman"/>
          <w:sz w:val="28"/>
          <w:szCs w:val="28"/>
          <w:lang w:val="az-Latn-AZ"/>
        </w:rPr>
        <w:t xml:space="preserve"> </w:t>
      </w:r>
      <w:r w:rsidR="00A72859" w:rsidRPr="00CE1063">
        <w:rPr>
          <w:rFonts w:ascii="Times New Roman" w:hAnsi="Times New Roman" w:cs="Times New Roman"/>
          <w:sz w:val="28"/>
          <w:szCs w:val="28"/>
          <w:lang w:val="az-Latn-AZ"/>
        </w:rPr>
        <w:t>s.</w:t>
      </w:r>
      <w:r w:rsidR="00363639">
        <w:rPr>
          <w:rFonts w:ascii="Times New Roman" w:hAnsi="Times New Roman" w:cs="Times New Roman"/>
          <w:sz w:val="28"/>
          <w:szCs w:val="28"/>
          <w:lang w:val="az-Latn-AZ"/>
        </w:rPr>
        <w:t xml:space="preserve"> </w:t>
      </w:r>
      <w:r w:rsidR="0051792D" w:rsidRPr="00CE1063">
        <w:rPr>
          <w:rFonts w:ascii="Times New Roman" w:hAnsi="Times New Roman" w:cs="Times New Roman"/>
          <w:sz w:val="28"/>
          <w:szCs w:val="28"/>
          <w:lang w:val="az-Latn-AZ"/>
        </w:rPr>
        <w:t>6</w:t>
      </w:r>
      <w:r w:rsidR="00514A0B" w:rsidRPr="00CE1063">
        <w:rPr>
          <w:rFonts w:ascii="Times New Roman" w:hAnsi="Times New Roman" w:cs="Times New Roman"/>
          <w:sz w:val="28"/>
          <w:szCs w:val="28"/>
          <w:lang w:val="az-Latn-AZ"/>
        </w:rPr>
        <w:t>]</w:t>
      </w:r>
      <w:r w:rsidR="00B769F3">
        <w:rPr>
          <w:rFonts w:ascii="Times New Roman" w:hAnsi="Times New Roman" w:cs="Times New Roman"/>
          <w:sz w:val="28"/>
          <w:szCs w:val="28"/>
          <w:lang w:val="az-Latn-AZ"/>
        </w:rPr>
        <w:t>.</w:t>
      </w:r>
    </w:p>
    <w:p w:rsidR="00F81457" w:rsidRPr="00CE1063" w:rsidRDefault="00551AB5" w:rsidP="00EE2D69">
      <w:pPr>
        <w:tabs>
          <w:tab w:val="left" w:pos="1418"/>
        </w:tabs>
        <w:spacing w:after="0" w:line="360" w:lineRule="auto"/>
        <w:ind w:firstLine="709"/>
        <w:jc w:val="both"/>
        <w:rPr>
          <w:rStyle w:val="Emphasis"/>
          <w:rFonts w:ascii="Times New Roman" w:hAnsi="Times New Roman" w:cs="Times New Roman"/>
          <w:i w:val="0"/>
          <w:color w:val="000000"/>
          <w:sz w:val="28"/>
          <w:szCs w:val="28"/>
          <w:shd w:val="clear" w:color="auto" w:fill="FFFFFF"/>
          <w:lang w:val="az-Latn-AZ"/>
        </w:rPr>
      </w:pPr>
      <w:r w:rsidRPr="00CE1063">
        <w:rPr>
          <w:rFonts w:ascii="Times New Roman" w:hAnsi="Times New Roman" w:cs="Times New Roman"/>
          <w:sz w:val="28"/>
          <w:szCs w:val="28"/>
          <w:lang w:val="az-Latn-AZ"/>
        </w:rPr>
        <w:t xml:space="preserve">  </w:t>
      </w:r>
      <w:r w:rsidR="00F81457" w:rsidRPr="00CE1063">
        <w:rPr>
          <w:rFonts w:ascii="Times New Roman" w:hAnsi="Times New Roman" w:cs="Times New Roman"/>
          <w:sz w:val="28"/>
          <w:szCs w:val="28"/>
          <w:lang w:val="az-Latn-AZ"/>
        </w:rPr>
        <w:t>Birinci mərhələyə qədim dövrdən başlayan və  orta əsrlərə</w:t>
      </w:r>
      <w:r w:rsidR="00D45DD8" w:rsidRPr="00CE1063">
        <w:rPr>
          <w:rFonts w:ascii="Times New Roman" w:hAnsi="Times New Roman" w:cs="Times New Roman"/>
          <w:sz w:val="28"/>
          <w:szCs w:val="28"/>
          <w:lang w:val="az-Latn-AZ"/>
        </w:rPr>
        <w:t xml:space="preserve">dək </w:t>
      </w:r>
      <w:r w:rsidR="00F81457" w:rsidRPr="00CE1063">
        <w:rPr>
          <w:rFonts w:ascii="Times New Roman" w:hAnsi="Times New Roman" w:cs="Times New Roman"/>
          <w:sz w:val="28"/>
          <w:szCs w:val="28"/>
          <w:lang w:val="az-Latn-AZ"/>
        </w:rPr>
        <w:t xml:space="preserve">davam edən </w:t>
      </w:r>
      <w:r w:rsidR="00BB0713" w:rsidRPr="00CE1063">
        <w:rPr>
          <w:rFonts w:ascii="Times New Roman" w:hAnsi="Times New Roman" w:cs="Times New Roman"/>
          <w:sz w:val="28"/>
          <w:szCs w:val="28"/>
          <w:lang w:val="az-Latn-AZ"/>
        </w:rPr>
        <w:t xml:space="preserve">zaman dilimi </w:t>
      </w:r>
      <w:r w:rsidR="00F81457" w:rsidRPr="00CE1063">
        <w:rPr>
          <w:rFonts w:ascii="Times New Roman" w:hAnsi="Times New Roman" w:cs="Times New Roman"/>
          <w:sz w:val="28"/>
          <w:szCs w:val="28"/>
          <w:lang w:val="az-Latn-AZ"/>
        </w:rPr>
        <w:t>aid edilir</w:t>
      </w:r>
      <w:r w:rsidR="00440E4F" w:rsidRPr="00CE1063">
        <w:rPr>
          <w:rFonts w:ascii="Times New Roman" w:hAnsi="Times New Roman" w:cs="Times New Roman"/>
          <w:sz w:val="28"/>
          <w:szCs w:val="28"/>
          <w:lang w:val="az-Latn-AZ"/>
        </w:rPr>
        <w:t xml:space="preserve"> </w:t>
      </w:r>
      <w:r w:rsidR="00D511D2">
        <w:rPr>
          <w:rFonts w:ascii="Times New Roman" w:hAnsi="Times New Roman" w:cs="Times New Roman"/>
          <w:sz w:val="28"/>
          <w:szCs w:val="28"/>
          <w:lang w:val="az-Latn-AZ"/>
        </w:rPr>
        <w:t>[3</w:t>
      </w:r>
      <w:r w:rsidR="00232840" w:rsidRPr="00CE1063">
        <w:rPr>
          <w:rFonts w:ascii="Times New Roman" w:hAnsi="Times New Roman" w:cs="Times New Roman"/>
          <w:sz w:val="28"/>
          <w:szCs w:val="28"/>
          <w:lang w:val="az-Latn-AZ"/>
        </w:rPr>
        <w:t>,</w:t>
      </w:r>
      <w:r w:rsidR="00EF3BA6">
        <w:rPr>
          <w:rFonts w:ascii="Times New Roman" w:hAnsi="Times New Roman" w:cs="Times New Roman"/>
          <w:sz w:val="28"/>
          <w:szCs w:val="28"/>
          <w:lang w:val="az-Latn-AZ"/>
        </w:rPr>
        <w:t xml:space="preserve">  </w:t>
      </w:r>
      <w:r w:rsidR="00A72859" w:rsidRPr="00CE1063">
        <w:rPr>
          <w:rFonts w:ascii="Times New Roman" w:hAnsi="Times New Roman" w:cs="Times New Roman"/>
          <w:sz w:val="28"/>
          <w:szCs w:val="28"/>
          <w:lang w:val="az-Latn-AZ"/>
        </w:rPr>
        <w:t>s.</w:t>
      </w:r>
      <w:r w:rsidR="00363639">
        <w:rPr>
          <w:rFonts w:ascii="Times New Roman" w:hAnsi="Times New Roman" w:cs="Times New Roman"/>
          <w:sz w:val="28"/>
          <w:szCs w:val="28"/>
          <w:lang w:val="az-Latn-AZ"/>
        </w:rPr>
        <w:t xml:space="preserve"> </w:t>
      </w:r>
      <w:r w:rsidR="00A72859" w:rsidRPr="00CE1063">
        <w:rPr>
          <w:rFonts w:ascii="Times New Roman" w:hAnsi="Times New Roman" w:cs="Times New Roman"/>
          <w:sz w:val="28"/>
          <w:szCs w:val="28"/>
          <w:lang w:val="az-Latn-AZ"/>
        </w:rPr>
        <w:t>6]</w:t>
      </w:r>
      <w:r w:rsidR="00F81457" w:rsidRPr="00CE1063">
        <w:rPr>
          <w:rFonts w:ascii="Times New Roman" w:hAnsi="Times New Roman" w:cs="Times New Roman"/>
          <w:sz w:val="28"/>
          <w:szCs w:val="28"/>
          <w:lang w:val="az-Latn-AZ"/>
        </w:rPr>
        <w:t>.</w:t>
      </w:r>
      <w:r w:rsidR="00D45DD8" w:rsidRPr="00CE1063">
        <w:rPr>
          <w:rFonts w:ascii="Times New Roman" w:hAnsi="Times New Roman" w:cs="Times New Roman"/>
          <w:sz w:val="28"/>
          <w:szCs w:val="28"/>
          <w:lang w:val="az-Latn-AZ"/>
        </w:rPr>
        <w:t xml:space="preserve"> </w:t>
      </w:r>
      <w:r w:rsidR="00BB0713" w:rsidRPr="00CE1063">
        <w:rPr>
          <w:rFonts w:ascii="Times New Roman" w:hAnsi="Times New Roman" w:cs="Times New Roman"/>
          <w:sz w:val="28"/>
          <w:szCs w:val="28"/>
          <w:lang w:val="az-Latn-AZ"/>
        </w:rPr>
        <w:t>Təsadüfiliyi, natural şəkildə toplanması  və</w:t>
      </w:r>
      <w:r w:rsidR="00F52C3B" w:rsidRPr="00CE1063">
        <w:rPr>
          <w:rFonts w:ascii="Times New Roman" w:hAnsi="Times New Roman" w:cs="Times New Roman"/>
          <w:sz w:val="28"/>
          <w:szCs w:val="28"/>
          <w:lang w:val="az-Latn-AZ"/>
        </w:rPr>
        <w:t xml:space="preserve"> konkret yığılma mexanizmi kimi bir sistemin</w:t>
      </w:r>
      <w:r w:rsidR="00BB0713" w:rsidRPr="00CE1063">
        <w:rPr>
          <w:rFonts w:ascii="Times New Roman" w:hAnsi="Times New Roman" w:cs="Times New Roman"/>
          <w:sz w:val="28"/>
          <w:szCs w:val="28"/>
          <w:lang w:val="az-Latn-AZ"/>
        </w:rPr>
        <w:t xml:space="preserve"> müəyyənləşdirlməməsi bu dövr</w:t>
      </w:r>
      <w:r w:rsidR="008875D3" w:rsidRPr="00CE1063">
        <w:rPr>
          <w:rFonts w:ascii="Times New Roman" w:hAnsi="Times New Roman" w:cs="Times New Roman"/>
          <w:sz w:val="28"/>
          <w:szCs w:val="28"/>
          <w:lang w:val="az-Latn-AZ"/>
        </w:rPr>
        <w:t>d</w:t>
      </w:r>
      <w:r w:rsidR="00BB0713" w:rsidRPr="00CE1063">
        <w:rPr>
          <w:rFonts w:ascii="Times New Roman" w:hAnsi="Times New Roman" w:cs="Times New Roman"/>
          <w:sz w:val="28"/>
          <w:szCs w:val="28"/>
          <w:lang w:val="az-Latn-AZ"/>
        </w:rPr>
        <w:t>ə vergilərin əsas xarakterik</w:t>
      </w:r>
      <w:r w:rsidR="00D0551B">
        <w:rPr>
          <w:rFonts w:ascii="Times New Roman" w:hAnsi="Times New Roman" w:cs="Times New Roman"/>
          <w:sz w:val="28"/>
          <w:szCs w:val="28"/>
          <w:lang w:val="az-Latn-AZ"/>
        </w:rPr>
        <w:t xml:space="preserve"> və başlıca</w:t>
      </w:r>
      <w:r w:rsidR="00BB0713" w:rsidRPr="00CE1063">
        <w:rPr>
          <w:rFonts w:ascii="Times New Roman" w:hAnsi="Times New Roman" w:cs="Times New Roman"/>
          <w:sz w:val="28"/>
          <w:szCs w:val="28"/>
          <w:lang w:val="az-Latn-AZ"/>
        </w:rPr>
        <w:t xml:space="preserve"> xüsussiyyətlə</w:t>
      </w:r>
      <w:r w:rsidR="00F52C3B" w:rsidRPr="00CE1063">
        <w:rPr>
          <w:rFonts w:ascii="Times New Roman" w:hAnsi="Times New Roman" w:cs="Times New Roman"/>
          <w:sz w:val="28"/>
          <w:szCs w:val="28"/>
          <w:lang w:val="az-Latn-AZ"/>
        </w:rPr>
        <w:t>ri idi</w:t>
      </w:r>
      <w:r w:rsidR="00BB0713" w:rsidRPr="00CE1063">
        <w:rPr>
          <w:rFonts w:ascii="Times New Roman" w:hAnsi="Times New Roman" w:cs="Times New Roman"/>
          <w:sz w:val="28"/>
          <w:szCs w:val="28"/>
          <w:lang w:val="az-Latn-AZ"/>
        </w:rPr>
        <w:t>.</w:t>
      </w:r>
    </w:p>
    <w:p w:rsidR="00517C8D" w:rsidRPr="00CE1063" w:rsidRDefault="008875D3" w:rsidP="00EE2D69">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sz w:val="28"/>
          <w:szCs w:val="28"/>
          <w:lang w:val="az-Latn-AZ"/>
        </w:rPr>
        <w:t>Zaman keçdikcə</w:t>
      </w:r>
      <w:r w:rsidR="009F6B35">
        <w:rPr>
          <w:rFonts w:ascii="Times New Roman" w:hAnsi="Times New Roman" w:cs="Times New Roman"/>
          <w:sz w:val="28"/>
          <w:szCs w:val="28"/>
          <w:lang w:val="az-Latn-AZ"/>
        </w:rPr>
        <w:t>,</w:t>
      </w:r>
      <w:r w:rsidRPr="00CE1063">
        <w:rPr>
          <w:rFonts w:ascii="Times New Roman" w:hAnsi="Times New Roman" w:cs="Times New Roman"/>
          <w:sz w:val="28"/>
          <w:szCs w:val="28"/>
          <w:lang w:val="az-Latn-AZ"/>
        </w:rPr>
        <w:t xml:space="preserve"> dövlətçiliyin inkişafının zəruri etdiyi tələblərdən  biri də nəzəri əsaslandırılmış vergitutma və vergilərin təsadüfilik xüsusiyyət</w:t>
      </w:r>
      <w:r w:rsidR="002E6A5D">
        <w:rPr>
          <w:rFonts w:ascii="Times New Roman" w:hAnsi="Times New Roman" w:cs="Times New Roman"/>
          <w:sz w:val="28"/>
          <w:szCs w:val="28"/>
          <w:lang w:val="az-Latn-AZ"/>
        </w:rPr>
        <w:t xml:space="preserve">inin aradan qaldırılması olmuşdur. Bu isə </w:t>
      </w:r>
      <w:r w:rsidR="000878E9" w:rsidRPr="00CE1063">
        <w:rPr>
          <w:rFonts w:ascii="Times New Roman" w:hAnsi="Times New Roman" w:cs="Times New Roman"/>
          <w:sz w:val="28"/>
          <w:szCs w:val="28"/>
          <w:lang w:val="az-Latn-AZ"/>
        </w:rPr>
        <w:t>vergitutmanın inkişafının ikinci mərhələsi</w:t>
      </w:r>
      <w:r w:rsidR="00F52C3B" w:rsidRPr="00CE1063">
        <w:rPr>
          <w:rFonts w:ascii="Times New Roman" w:hAnsi="Times New Roman" w:cs="Times New Roman"/>
          <w:sz w:val="28"/>
          <w:szCs w:val="28"/>
          <w:lang w:val="az-Latn-AZ"/>
        </w:rPr>
        <w:t xml:space="preserve"> kimi</w:t>
      </w:r>
      <w:r w:rsidR="0091338A">
        <w:rPr>
          <w:rFonts w:ascii="Times New Roman" w:hAnsi="Times New Roman" w:cs="Times New Roman"/>
          <w:sz w:val="28"/>
          <w:szCs w:val="28"/>
          <w:lang w:val="az-Latn-AZ"/>
        </w:rPr>
        <w:t xml:space="preserve"> ədəbiyyatlarda yer alır [4, s.</w:t>
      </w:r>
      <w:r w:rsidR="00363639">
        <w:rPr>
          <w:rFonts w:ascii="Times New Roman" w:hAnsi="Times New Roman" w:cs="Times New Roman"/>
          <w:sz w:val="28"/>
          <w:szCs w:val="28"/>
          <w:lang w:val="az-Latn-AZ"/>
        </w:rPr>
        <w:t xml:space="preserve"> </w:t>
      </w:r>
      <w:r w:rsidR="0091338A">
        <w:rPr>
          <w:rFonts w:ascii="Times New Roman" w:hAnsi="Times New Roman" w:cs="Times New Roman"/>
          <w:sz w:val="28"/>
          <w:szCs w:val="28"/>
          <w:lang w:val="az-Latn-AZ"/>
        </w:rPr>
        <w:t>17].</w:t>
      </w:r>
    </w:p>
    <w:p w:rsidR="003073A6" w:rsidRPr="00CE1063" w:rsidRDefault="00F72DAC"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Vergitutma sisteminin inkişafının  əvvəlki mərhələlərini və bu mərhələlər</w:t>
      </w:r>
      <w:r w:rsidR="008875D3" w:rsidRPr="00CE1063">
        <w:rPr>
          <w:rFonts w:ascii="Times New Roman" w:hAnsi="Times New Roman" w:cs="Times New Roman"/>
          <w:bCs/>
          <w:sz w:val="28"/>
          <w:szCs w:val="28"/>
          <w:shd w:val="clear" w:color="auto" w:fill="FFFFFF"/>
          <w:lang w:val="az-Latn-AZ"/>
        </w:rPr>
        <w:t>də mövcud</w:t>
      </w:r>
      <w:r w:rsidRPr="00CE1063">
        <w:rPr>
          <w:rFonts w:ascii="Times New Roman" w:hAnsi="Times New Roman" w:cs="Times New Roman"/>
          <w:bCs/>
          <w:sz w:val="28"/>
          <w:szCs w:val="28"/>
          <w:shd w:val="clear" w:color="auto" w:fill="FFFFFF"/>
          <w:lang w:val="az-Latn-AZ"/>
        </w:rPr>
        <w:t xml:space="preserve"> </w:t>
      </w:r>
      <w:r w:rsidR="008875D3" w:rsidRPr="00CE1063">
        <w:rPr>
          <w:rFonts w:ascii="Times New Roman" w:hAnsi="Times New Roman" w:cs="Times New Roman"/>
          <w:bCs/>
          <w:sz w:val="28"/>
          <w:szCs w:val="28"/>
          <w:shd w:val="clear" w:color="auto" w:fill="FFFFFF"/>
          <w:lang w:val="az-Latn-AZ"/>
        </w:rPr>
        <w:t xml:space="preserve">olan </w:t>
      </w:r>
      <w:r w:rsidRPr="00CE1063">
        <w:rPr>
          <w:rFonts w:ascii="Times New Roman" w:hAnsi="Times New Roman" w:cs="Times New Roman"/>
          <w:bCs/>
          <w:sz w:val="28"/>
          <w:szCs w:val="28"/>
          <w:shd w:val="clear" w:color="auto" w:fill="FFFFFF"/>
          <w:lang w:val="az-Latn-AZ"/>
        </w:rPr>
        <w:t xml:space="preserve">xüsusiyyətləri qeyd edərkən </w:t>
      </w:r>
      <w:r w:rsidR="008875D3" w:rsidRPr="00CE1063">
        <w:rPr>
          <w:rFonts w:ascii="Times New Roman" w:hAnsi="Times New Roman" w:cs="Times New Roman"/>
          <w:bCs/>
          <w:sz w:val="28"/>
          <w:szCs w:val="28"/>
          <w:shd w:val="clear" w:color="auto" w:fill="FFFFFF"/>
          <w:lang w:val="az-Latn-AZ"/>
        </w:rPr>
        <w:t>keçmiş</w:t>
      </w:r>
      <w:r w:rsidRPr="00CE1063">
        <w:rPr>
          <w:rFonts w:ascii="Times New Roman" w:hAnsi="Times New Roman" w:cs="Times New Roman"/>
          <w:bCs/>
          <w:sz w:val="28"/>
          <w:szCs w:val="28"/>
          <w:shd w:val="clear" w:color="auto" w:fill="FFFFFF"/>
          <w:lang w:val="az-Latn-AZ"/>
        </w:rPr>
        <w:t xml:space="preserve"> dövrdə</w:t>
      </w:r>
      <w:r w:rsidR="00B769F3">
        <w:rPr>
          <w:rFonts w:ascii="Times New Roman" w:hAnsi="Times New Roman" w:cs="Times New Roman"/>
          <w:bCs/>
          <w:sz w:val="28"/>
          <w:szCs w:val="28"/>
          <w:shd w:val="clear" w:color="auto" w:fill="FFFFFF"/>
          <w:lang w:val="az-Latn-AZ"/>
        </w:rPr>
        <w:t>n</w:t>
      </w:r>
      <w:r w:rsidRPr="00CE1063">
        <w:rPr>
          <w:rFonts w:ascii="Times New Roman" w:hAnsi="Times New Roman" w:cs="Times New Roman"/>
          <w:bCs/>
          <w:sz w:val="28"/>
          <w:szCs w:val="28"/>
          <w:shd w:val="clear" w:color="auto" w:fill="FFFFFF"/>
          <w:lang w:val="az-Latn-AZ"/>
        </w:rPr>
        <w:t>, zaman keçdikcə bu sahənin pillə-pillə</w:t>
      </w:r>
      <w:r w:rsidR="008875D3" w:rsidRPr="00CE1063">
        <w:rPr>
          <w:rFonts w:ascii="Times New Roman" w:hAnsi="Times New Roman" w:cs="Times New Roman"/>
          <w:bCs/>
          <w:sz w:val="28"/>
          <w:szCs w:val="28"/>
          <w:shd w:val="clear" w:color="auto" w:fill="FFFFFF"/>
          <w:lang w:val="az-Latn-AZ"/>
        </w:rPr>
        <w:t xml:space="preserve"> necə</w:t>
      </w:r>
      <w:r w:rsidRPr="00CE1063">
        <w:rPr>
          <w:rFonts w:ascii="Times New Roman" w:hAnsi="Times New Roman" w:cs="Times New Roman"/>
          <w:bCs/>
          <w:sz w:val="28"/>
          <w:szCs w:val="28"/>
          <w:shd w:val="clear" w:color="auto" w:fill="FFFFFF"/>
          <w:lang w:val="az-Latn-AZ"/>
        </w:rPr>
        <w:t xml:space="preserve"> inkişaf etdiyini  və hər mərhələdə daha da təkmilləşdiyini görmə</w:t>
      </w:r>
      <w:r w:rsidR="00B769F3">
        <w:rPr>
          <w:rFonts w:ascii="Times New Roman" w:hAnsi="Times New Roman" w:cs="Times New Roman"/>
          <w:bCs/>
          <w:sz w:val="28"/>
          <w:szCs w:val="28"/>
          <w:shd w:val="clear" w:color="auto" w:fill="FFFFFF"/>
          <w:lang w:val="az-Latn-AZ"/>
        </w:rPr>
        <w:t xml:space="preserve">k mümkündür. </w:t>
      </w:r>
      <w:r w:rsidRPr="00CE1063">
        <w:rPr>
          <w:rFonts w:ascii="Times New Roman" w:hAnsi="Times New Roman" w:cs="Times New Roman"/>
          <w:bCs/>
          <w:sz w:val="28"/>
          <w:szCs w:val="28"/>
          <w:shd w:val="clear" w:color="auto" w:fill="FFFFFF"/>
          <w:lang w:val="az-Latn-AZ"/>
        </w:rPr>
        <w:t>Bu inkişafın davamı isə özünü üçüncü mərhələdə büruzə vermişdir, hansı ki vergilər</w:t>
      </w:r>
      <w:r w:rsidR="00C56552" w:rsidRPr="00CE1063">
        <w:rPr>
          <w:rFonts w:ascii="Times New Roman" w:hAnsi="Times New Roman" w:cs="Times New Roman"/>
          <w:bCs/>
          <w:sz w:val="28"/>
          <w:szCs w:val="28"/>
          <w:shd w:val="clear" w:color="auto" w:fill="FFFFFF"/>
          <w:lang w:val="az-Latn-AZ"/>
        </w:rPr>
        <w:t>lə bağlı</w:t>
      </w:r>
      <w:r w:rsidRPr="00CE1063">
        <w:rPr>
          <w:rFonts w:ascii="Times New Roman" w:hAnsi="Times New Roman" w:cs="Times New Roman"/>
          <w:bCs/>
          <w:sz w:val="28"/>
          <w:szCs w:val="28"/>
          <w:shd w:val="clear" w:color="auto" w:fill="FFFFFF"/>
          <w:lang w:val="az-Latn-AZ"/>
        </w:rPr>
        <w:t xml:space="preserve"> nəzə</w:t>
      </w:r>
      <w:r w:rsidR="005D4EC3" w:rsidRPr="00CE1063">
        <w:rPr>
          <w:rFonts w:ascii="Times New Roman" w:hAnsi="Times New Roman" w:cs="Times New Roman"/>
          <w:bCs/>
          <w:sz w:val="28"/>
          <w:szCs w:val="28"/>
          <w:shd w:val="clear" w:color="auto" w:fill="FFFFFF"/>
          <w:lang w:val="az-Latn-AZ"/>
        </w:rPr>
        <w:t xml:space="preserve">ri </w:t>
      </w:r>
      <w:r w:rsidR="00F52C3B" w:rsidRPr="00CE1063">
        <w:rPr>
          <w:rFonts w:ascii="Times New Roman" w:hAnsi="Times New Roman" w:cs="Times New Roman"/>
          <w:bCs/>
          <w:sz w:val="28"/>
          <w:szCs w:val="28"/>
          <w:shd w:val="clear" w:color="auto" w:fill="FFFFFF"/>
          <w:lang w:val="az-Latn-AZ"/>
        </w:rPr>
        <w:t>görüşlərin</w:t>
      </w:r>
      <w:r w:rsidR="005D4EC3" w:rsidRPr="00CE1063">
        <w:rPr>
          <w:rFonts w:ascii="Times New Roman" w:hAnsi="Times New Roman" w:cs="Times New Roman"/>
          <w:bCs/>
          <w:sz w:val="28"/>
          <w:szCs w:val="28"/>
          <w:shd w:val="clear" w:color="auto" w:fill="FFFFFF"/>
          <w:lang w:val="az-Latn-AZ"/>
        </w:rPr>
        <w:t xml:space="preserve"> </w:t>
      </w:r>
      <w:r w:rsidR="00C56552" w:rsidRPr="00CE1063">
        <w:rPr>
          <w:rFonts w:ascii="Times New Roman" w:hAnsi="Times New Roman" w:cs="Times New Roman"/>
          <w:bCs/>
          <w:sz w:val="28"/>
          <w:szCs w:val="28"/>
          <w:shd w:val="clear" w:color="auto" w:fill="FFFFFF"/>
          <w:lang w:val="az-Latn-AZ"/>
        </w:rPr>
        <w:t>meydana gəlməsi</w:t>
      </w:r>
      <w:r w:rsidR="005D4EC3" w:rsidRPr="00CE1063">
        <w:rPr>
          <w:rFonts w:ascii="Times New Roman" w:hAnsi="Times New Roman" w:cs="Times New Roman"/>
          <w:bCs/>
          <w:sz w:val="28"/>
          <w:szCs w:val="28"/>
          <w:shd w:val="clear" w:color="auto" w:fill="FFFFFF"/>
          <w:lang w:val="az-Latn-AZ"/>
        </w:rPr>
        <w:t xml:space="preserve"> və  maliyyə</w:t>
      </w:r>
      <w:r w:rsidR="00C56552" w:rsidRPr="00CE1063">
        <w:rPr>
          <w:rFonts w:ascii="Times New Roman" w:hAnsi="Times New Roman" w:cs="Times New Roman"/>
          <w:bCs/>
          <w:sz w:val="28"/>
          <w:szCs w:val="28"/>
          <w:shd w:val="clear" w:color="auto" w:fill="FFFFFF"/>
          <w:lang w:val="az-Latn-AZ"/>
        </w:rPr>
        <w:t>nin</w:t>
      </w:r>
      <w:r w:rsidR="00F52C3B" w:rsidRPr="00CE1063">
        <w:rPr>
          <w:rFonts w:ascii="Times New Roman" w:hAnsi="Times New Roman" w:cs="Times New Roman"/>
          <w:bCs/>
          <w:sz w:val="28"/>
          <w:szCs w:val="28"/>
          <w:shd w:val="clear" w:color="auto" w:fill="FFFFFF"/>
          <w:lang w:val="az-Latn-AZ"/>
        </w:rPr>
        <w:t xml:space="preserve"> </w:t>
      </w:r>
      <w:r w:rsidR="00C56552" w:rsidRPr="00CE1063">
        <w:rPr>
          <w:rFonts w:ascii="Times New Roman" w:hAnsi="Times New Roman" w:cs="Times New Roman"/>
          <w:bCs/>
          <w:sz w:val="28"/>
          <w:szCs w:val="28"/>
          <w:shd w:val="clear" w:color="auto" w:fill="FFFFFF"/>
          <w:lang w:val="az-Latn-AZ"/>
        </w:rPr>
        <w:t xml:space="preserve"> </w:t>
      </w:r>
      <w:r w:rsidR="00D37DDA" w:rsidRPr="00CE1063">
        <w:rPr>
          <w:rFonts w:ascii="Times New Roman" w:hAnsi="Times New Roman" w:cs="Times New Roman"/>
          <w:bCs/>
          <w:sz w:val="28"/>
          <w:szCs w:val="28"/>
          <w:shd w:val="clear" w:color="auto" w:fill="FFFFFF"/>
          <w:lang w:val="az-Latn-AZ"/>
        </w:rPr>
        <w:t>x</w:t>
      </w:r>
      <w:r w:rsidR="00F52C3B" w:rsidRPr="00CE1063">
        <w:rPr>
          <w:rFonts w:ascii="Times New Roman" w:hAnsi="Times New Roman" w:cs="Times New Roman"/>
          <w:bCs/>
          <w:sz w:val="28"/>
          <w:szCs w:val="28"/>
          <w:shd w:val="clear" w:color="auto" w:fill="FFFFFF"/>
          <w:lang w:val="az-Latn-AZ"/>
        </w:rPr>
        <w:t>üsusi bir elm növü kimi</w:t>
      </w:r>
      <w:r w:rsidR="005D4EC3" w:rsidRPr="00CE1063">
        <w:rPr>
          <w:rFonts w:ascii="Times New Roman" w:hAnsi="Times New Roman" w:cs="Times New Roman"/>
          <w:bCs/>
          <w:sz w:val="28"/>
          <w:szCs w:val="28"/>
          <w:shd w:val="clear" w:color="auto" w:fill="FFFFFF"/>
          <w:lang w:val="az-Latn-AZ"/>
        </w:rPr>
        <w:t xml:space="preserve"> </w:t>
      </w:r>
      <w:r w:rsidR="00C56552" w:rsidRPr="00CE1063">
        <w:rPr>
          <w:rFonts w:ascii="Times New Roman" w:hAnsi="Times New Roman" w:cs="Times New Roman"/>
          <w:bCs/>
          <w:sz w:val="28"/>
          <w:szCs w:val="28"/>
          <w:shd w:val="clear" w:color="auto" w:fill="FFFFFF"/>
          <w:lang w:val="az-Latn-AZ"/>
        </w:rPr>
        <w:t>inkişafından sonra</w:t>
      </w:r>
      <w:r w:rsidR="005D4EC3" w:rsidRPr="00CE1063">
        <w:rPr>
          <w:rFonts w:ascii="Times New Roman" w:hAnsi="Times New Roman" w:cs="Times New Roman"/>
          <w:bCs/>
          <w:sz w:val="28"/>
          <w:szCs w:val="28"/>
          <w:shd w:val="clear" w:color="auto" w:fill="FFFFFF"/>
          <w:lang w:val="az-Latn-AZ"/>
        </w:rPr>
        <w:t xml:space="preserve"> vergitutmanın da nəzəri problemlərinin təşə</w:t>
      </w:r>
      <w:r w:rsidR="00C56552" w:rsidRPr="00CE1063">
        <w:rPr>
          <w:rFonts w:ascii="Times New Roman" w:hAnsi="Times New Roman" w:cs="Times New Roman"/>
          <w:bCs/>
          <w:sz w:val="28"/>
          <w:szCs w:val="28"/>
          <w:shd w:val="clear" w:color="auto" w:fill="FFFFFF"/>
          <w:lang w:val="az-Latn-AZ"/>
        </w:rPr>
        <w:t xml:space="preserve">kkülü </w:t>
      </w:r>
      <w:r w:rsidR="005D4EC3" w:rsidRPr="00CE1063">
        <w:rPr>
          <w:rFonts w:ascii="Times New Roman" w:hAnsi="Times New Roman" w:cs="Times New Roman"/>
          <w:bCs/>
          <w:sz w:val="28"/>
          <w:szCs w:val="28"/>
          <w:shd w:val="clear" w:color="auto" w:fill="FFFFFF"/>
          <w:lang w:val="az-Latn-AZ"/>
        </w:rPr>
        <w:t xml:space="preserve">ilə </w:t>
      </w:r>
      <w:r w:rsidR="00C56552" w:rsidRPr="00CE1063">
        <w:rPr>
          <w:rFonts w:ascii="Times New Roman" w:hAnsi="Times New Roman" w:cs="Times New Roman"/>
          <w:bCs/>
          <w:sz w:val="28"/>
          <w:szCs w:val="28"/>
          <w:shd w:val="clear" w:color="auto" w:fill="FFFFFF"/>
          <w:lang w:val="az-Latn-AZ"/>
        </w:rPr>
        <w:t>fərqlənir</w:t>
      </w:r>
      <w:r w:rsidR="00CD5557" w:rsidRPr="00CE1063">
        <w:rPr>
          <w:rFonts w:ascii="Times New Roman" w:hAnsi="Times New Roman" w:cs="Times New Roman"/>
          <w:bCs/>
          <w:sz w:val="28"/>
          <w:szCs w:val="28"/>
          <w:shd w:val="clear" w:color="auto" w:fill="FFFFFF"/>
          <w:lang w:val="az-Latn-AZ"/>
        </w:rPr>
        <w:t>.</w:t>
      </w:r>
      <w:r w:rsidR="00B769F3">
        <w:rPr>
          <w:rFonts w:ascii="Times New Roman" w:hAnsi="Times New Roman" w:cs="Times New Roman"/>
          <w:bCs/>
          <w:sz w:val="28"/>
          <w:szCs w:val="28"/>
          <w:shd w:val="clear" w:color="auto" w:fill="FFFFFF"/>
          <w:lang w:val="az-Latn-AZ"/>
        </w:rPr>
        <w:t xml:space="preserve"> </w:t>
      </w:r>
      <w:r w:rsidR="00237FDD" w:rsidRPr="00CE1063">
        <w:rPr>
          <w:rFonts w:ascii="Times New Roman" w:hAnsi="Times New Roman" w:cs="Times New Roman"/>
          <w:bCs/>
          <w:sz w:val="28"/>
          <w:szCs w:val="28"/>
          <w:shd w:val="clear" w:color="auto" w:fill="FFFFFF"/>
          <w:lang w:val="az-Latn-AZ"/>
        </w:rPr>
        <w:t>Dövrə xas</w:t>
      </w:r>
      <w:r w:rsidR="00CD5557" w:rsidRPr="00CE1063">
        <w:rPr>
          <w:rFonts w:ascii="Times New Roman" w:hAnsi="Times New Roman" w:cs="Times New Roman"/>
          <w:bCs/>
          <w:sz w:val="28"/>
          <w:szCs w:val="28"/>
          <w:shd w:val="clear" w:color="auto" w:fill="FFFFFF"/>
          <w:lang w:val="az-Latn-AZ"/>
        </w:rPr>
        <w:t xml:space="preserve"> digər xüsusiyyəti</w:t>
      </w:r>
      <w:r w:rsidR="0047321F" w:rsidRPr="00CE1063">
        <w:rPr>
          <w:rFonts w:ascii="Times New Roman" w:hAnsi="Times New Roman" w:cs="Times New Roman"/>
          <w:bCs/>
          <w:sz w:val="28"/>
          <w:szCs w:val="28"/>
          <w:shd w:val="clear" w:color="auto" w:fill="FFFFFF"/>
          <w:lang w:val="az-Latn-AZ"/>
        </w:rPr>
        <w:t xml:space="preserve"> </w:t>
      </w:r>
      <w:r w:rsidR="00CD5557" w:rsidRPr="00CE1063">
        <w:rPr>
          <w:rFonts w:ascii="Times New Roman" w:hAnsi="Times New Roman" w:cs="Times New Roman"/>
          <w:bCs/>
          <w:sz w:val="28"/>
          <w:szCs w:val="28"/>
          <w:shd w:val="clear" w:color="auto" w:fill="FFFFFF"/>
          <w:lang w:val="az-Latn-AZ"/>
        </w:rPr>
        <w:t xml:space="preserve">isə  vergilərin azaldılması  və vergitutma məqsədiylə </w:t>
      </w:r>
      <w:r w:rsidR="009F6B35">
        <w:rPr>
          <w:rFonts w:ascii="Times New Roman" w:hAnsi="Times New Roman" w:cs="Times New Roman"/>
          <w:bCs/>
          <w:sz w:val="28"/>
          <w:szCs w:val="28"/>
          <w:shd w:val="clear" w:color="auto" w:fill="FFFFFF"/>
          <w:lang w:val="az-Latn-AZ"/>
        </w:rPr>
        <w:t>hüquqi bazanın formalaşdırılması</w:t>
      </w:r>
      <w:r w:rsidR="00CD5557" w:rsidRPr="00CE1063">
        <w:rPr>
          <w:rFonts w:ascii="Times New Roman" w:hAnsi="Times New Roman" w:cs="Times New Roman"/>
          <w:bCs/>
          <w:sz w:val="28"/>
          <w:szCs w:val="28"/>
          <w:shd w:val="clear" w:color="auto" w:fill="FFFFFF"/>
          <w:lang w:val="az-Latn-AZ"/>
        </w:rPr>
        <w:t xml:space="preserve"> idi.</w:t>
      </w:r>
      <w:r w:rsidR="00692F4B" w:rsidRPr="00CE1063">
        <w:rPr>
          <w:rFonts w:ascii="Times New Roman" w:hAnsi="Times New Roman" w:cs="Times New Roman"/>
          <w:bCs/>
          <w:sz w:val="28"/>
          <w:szCs w:val="28"/>
          <w:shd w:val="clear" w:color="auto" w:fill="FFFFFF"/>
          <w:lang w:val="az-Latn-AZ"/>
        </w:rPr>
        <w:t xml:space="preserve"> Bəhs olunan dövrdə iqtisadiyyatda inhisarçılıq və özbaşınalıq, cəmiyyətin kəskin təbəqələşməsi kimi bir sıra problemlər dövlət müdaxiləsinə zərurətin</w:t>
      </w:r>
      <w:r w:rsidR="00DE373C">
        <w:rPr>
          <w:rFonts w:ascii="Times New Roman" w:hAnsi="Times New Roman" w:cs="Times New Roman"/>
          <w:bCs/>
          <w:sz w:val="28"/>
          <w:szCs w:val="28"/>
          <w:shd w:val="clear" w:color="auto" w:fill="FFFFFF"/>
          <w:lang w:val="az-Latn-AZ"/>
        </w:rPr>
        <w:t xml:space="preserve"> və onun labüdlüyünü</w:t>
      </w:r>
      <w:r w:rsidR="00692F4B" w:rsidRPr="00CE1063">
        <w:rPr>
          <w:rFonts w:ascii="Times New Roman" w:hAnsi="Times New Roman" w:cs="Times New Roman"/>
          <w:bCs/>
          <w:sz w:val="28"/>
          <w:szCs w:val="28"/>
          <w:shd w:val="clear" w:color="auto" w:fill="FFFFFF"/>
          <w:lang w:val="az-Latn-AZ"/>
        </w:rPr>
        <w:t xml:space="preserve"> göstə</w:t>
      </w:r>
      <w:r w:rsidR="00DE373C">
        <w:rPr>
          <w:rFonts w:ascii="Times New Roman" w:hAnsi="Times New Roman" w:cs="Times New Roman"/>
          <w:bCs/>
          <w:sz w:val="28"/>
          <w:szCs w:val="28"/>
          <w:shd w:val="clear" w:color="auto" w:fill="FFFFFF"/>
          <w:lang w:val="az-Latn-AZ"/>
        </w:rPr>
        <w:t>rmiş</w:t>
      </w:r>
      <w:r w:rsidR="0099572A">
        <w:rPr>
          <w:rFonts w:ascii="Times New Roman" w:hAnsi="Times New Roman" w:cs="Times New Roman"/>
          <w:bCs/>
          <w:sz w:val="28"/>
          <w:szCs w:val="28"/>
          <w:shd w:val="clear" w:color="auto" w:fill="FFFFFF"/>
          <w:lang w:val="az-Latn-AZ"/>
        </w:rPr>
        <w:t>dir. Problemər</w:t>
      </w:r>
      <w:r w:rsidR="00DE373C">
        <w:rPr>
          <w:rFonts w:ascii="Times New Roman" w:hAnsi="Times New Roman" w:cs="Times New Roman"/>
          <w:bCs/>
          <w:sz w:val="28"/>
          <w:szCs w:val="28"/>
          <w:shd w:val="clear" w:color="auto" w:fill="FFFFFF"/>
          <w:lang w:val="az-Latn-AZ"/>
        </w:rPr>
        <w:t xml:space="preserve"> iqtisadçıları</w:t>
      </w:r>
      <w:r w:rsidR="00692F4B" w:rsidRPr="00CE1063">
        <w:rPr>
          <w:rFonts w:ascii="Times New Roman" w:hAnsi="Times New Roman" w:cs="Times New Roman"/>
          <w:bCs/>
          <w:sz w:val="28"/>
          <w:szCs w:val="28"/>
          <w:shd w:val="clear" w:color="auto" w:fill="FFFFFF"/>
          <w:lang w:val="az-Latn-AZ"/>
        </w:rPr>
        <w:t>,</w:t>
      </w:r>
      <w:r w:rsidR="00F52C3B" w:rsidRPr="00CE1063">
        <w:rPr>
          <w:rFonts w:ascii="Times New Roman" w:hAnsi="Times New Roman" w:cs="Times New Roman"/>
          <w:bCs/>
          <w:sz w:val="28"/>
          <w:szCs w:val="28"/>
          <w:shd w:val="clear" w:color="auto" w:fill="FFFFFF"/>
          <w:lang w:val="az-Latn-AZ"/>
        </w:rPr>
        <w:t xml:space="preserve"> </w:t>
      </w:r>
      <w:r w:rsidR="00692F4B" w:rsidRPr="00CE1063">
        <w:rPr>
          <w:rFonts w:ascii="Times New Roman" w:hAnsi="Times New Roman" w:cs="Times New Roman"/>
          <w:bCs/>
          <w:sz w:val="28"/>
          <w:szCs w:val="28"/>
          <w:shd w:val="clear" w:color="auto" w:fill="FFFFFF"/>
          <w:lang w:val="az-Latn-AZ"/>
        </w:rPr>
        <w:t>vergilərdən bu sahədə effektiv tənzimləmə aləti</w:t>
      </w:r>
      <w:r w:rsidR="0099572A">
        <w:rPr>
          <w:rFonts w:ascii="Times New Roman" w:hAnsi="Times New Roman" w:cs="Times New Roman"/>
          <w:bCs/>
          <w:sz w:val="28"/>
          <w:szCs w:val="28"/>
          <w:shd w:val="clear" w:color="auto" w:fill="FFFFFF"/>
          <w:lang w:val="az-Latn-AZ"/>
        </w:rPr>
        <w:t xml:space="preserve"> və həlledici</w:t>
      </w:r>
      <w:r w:rsidR="009F6B35">
        <w:rPr>
          <w:rFonts w:ascii="Times New Roman" w:hAnsi="Times New Roman" w:cs="Times New Roman"/>
          <w:bCs/>
          <w:sz w:val="28"/>
          <w:szCs w:val="28"/>
          <w:shd w:val="clear" w:color="auto" w:fill="FFFFFF"/>
          <w:lang w:val="az-Latn-AZ"/>
        </w:rPr>
        <w:t xml:space="preserve"> </w:t>
      </w:r>
      <w:r w:rsidR="00692F4B" w:rsidRPr="00CE1063">
        <w:rPr>
          <w:rFonts w:ascii="Times New Roman" w:hAnsi="Times New Roman" w:cs="Times New Roman"/>
          <w:bCs/>
          <w:sz w:val="28"/>
          <w:szCs w:val="28"/>
          <w:shd w:val="clear" w:color="auto" w:fill="FFFFFF"/>
          <w:lang w:val="az-Latn-AZ"/>
        </w:rPr>
        <w:t>kimi necə  istifadə edilməsi qaydalarını düşünməyə v</w:t>
      </w:r>
      <w:r w:rsidR="00237FDD" w:rsidRPr="00CE1063">
        <w:rPr>
          <w:rFonts w:ascii="Times New Roman" w:hAnsi="Times New Roman" w:cs="Times New Roman"/>
          <w:bCs/>
          <w:sz w:val="28"/>
          <w:szCs w:val="28"/>
          <w:shd w:val="clear" w:color="auto" w:fill="FFFFFF"/>
          <w:lang w:val="az-Latn-AZ"/>
        </w:rPr>
        <w:t>adar etm</w:t>
      </w:r>
      <w:r w:rsidR="009F6B35">
        <w:rPr>
          <w:rFonts w:ascii="Times New Roman" w:hAnsi="Times New Roman" w:cs="Times New Roman"/>
          <w:bCs/>
          <w:sz w:val="28"/>
          <w:szCs w:val="28"/>
          <w:shd w:val="clear" w:color="auto" w:fill="FFFFFF"/>
          <w:lang w:val="az-Latn-AZ"/>
        </w:rPr>
        <w:t>işdir.</w:t>
      </w:r>
      <w:r w:rsidR="00856A0F" w:rsidRPr="00CE1063">
        <w:rPr>
          <w:rFonts w:ascii="Times New Roman" w:hAnsi="Times New Roman" w:cs="Times New Roman"/>
          <w:bCs/>
          <w:sz w:val="28"/>
          <w:szCs w:val="28"/>
          <w:shd w:val="clear" w:color="auto" w:fill="FFFFFF"/>
          <w:lang w:val="az-Latn-AZ"/>
        </w:rPr>
        <w:t xml:space="preserve"> İqtisadçıların da </w:t>
      </w:r>
      <w:r w:rsidR="00904248">
        <w:rPr>
          <w:rFonts w:ascii="Times New Roman" w:hAnsi="Times New Roman" w:cs="Times New Roman"/>
          <w:bCs/>
          <w:sz w:val="28"/>
          <w:szCs w:val="28"/>
          <w:shd w:val="clear" w:color="auto" w:fill="FFFFFF"/>
          <w:lang w:val="az-Latn-AZ"/>
        </w:rPr>
        <w:t>töhfə</w:t>
      </w:r>
      <w:r w:rsidR="00856A0F" w:rsidRPr="00CE1063">
        <w:rPr>
          <w:rFonts w:ascii="Times New Roman" w:hAnsi="Times New Roman" w:cs="Times New Roman"/>
          <w:bCs/>
          <w:sz w:val="28"/>
          <w:szCs w:val="28"/>
          <w:shd w:val="clear" w:color="auto" w:fill="FFFFFF"/>
          <w:lang w:val="az-Latn-AZ"/>
        </w:rPr>
        <w:t>siylə vergilərdən qeyd olunan problemlərin  həllində bir çıxış yolu kimi istifadə olunmuş, nəticədə həm sadalanan mənfi halların qarşısı nisbətə</w:t>
      </w:r>
      <w:r w:rsidR="00B83129">
        <w:rPr>
          <w:rFonts w:ascii="Times New Roman" w:hAnsi="Times New Roman" w:cs="Times New Roman"/>
          <w:bCs/>
          <w:sz w:val="28"/>
          <w:szCs w:val="28"/>
          <w:shd w:val="clear" w:color="auto" w:fill="FFFFFF"/>
          <w:lang w:val="az-Latn-AZ"/>
        </w:rPr>
        <w:t>n alın</w:t>
      </w:r>
      <w:r w:rsidR="00856A0F" w:rsidRPr="00CE1063">
        <w:rPr>
          <w:rFonts w:ascii="Times New Roman" w:hAnsi="Times New Roman" w:cs="Times New Roman"/>
          <w:bCs/>
          <w:sz w:val="28"/>
          <w:szCs w:val="28"/>
          <w:shd w:val="clear" w:color="auto" w:fill="FFFFFF"/>
          <w:lang w:val="az-Latn-AZ"/>
        </w:rPr>
        <w:t>mış</w:t>
      </w:r>
      <w:r w:rsidR="00B83129">
        <w:rPr>
          <w:rFonts w:ascii="Times New Roman" w:hAnsi="Times New Roman" w:cs="Times New Roman"/>
          <w:bCs/>
          <w:sz w:val="28"/>
          <w:szCs w:val="28"/>
          <w:shd w:val="clear" w:color="auto" w:fill="FFFFFF"/>
          <w:lang w:val="az-Latn-AZ"/>
        </w:rPr>
        <w:t>,</w:t>
      </w:r>
      <w:r w:rsidR="00856A0F" w:rsidRPr="00CE1063">
        <w:rPr>
          <w:rFonts w:ascii="Times New Roman" w:hAnsi="Times New Roman" w:cs="Times New Roman"/>
          <w:bCs/>
          <w:sz w:val="28"/>
          <w:szCs w:val="28"/>
          <w:shd w:val="clear" w:color="auto" w:fill="FFFFFF"/>
          <w:lang w:val="az-Latn-AZ"/>
        </w:rPr>
        <w:t xml:space="preserve"> həm də büdcədə vergi gəlirləri yüksəlmişdir.</w:t>
      </w:r>
    </w:p>
    <w:p w:rsidR="00216CA9" w:rsidRPr="00CE1063" w:rsidRDefault="00216CA9"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Vergilərin</w:t>
      </w:r>
      <w:r w:rsidR="00856A0F" w:rsidRPr="00CE1063">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 </w:t>
      </w:r>
      <w:r w:rsidR="00C20CBE" w:rsidRPr="00CE1063">
        <w:rPr>
          <w:rFonts w:ascii="Times New Roman" w:hAnsi="Times New Roman" w:cs="Times New Roman"/>
          <w:bCs/>
          <w:sz w:val="28"/>
          <w:szCs w:val="28"/>
          <w:shd w:val="clear" w:color="auto" w:fill="FFFFFF"/>
          <w:lang w:val="az-Latn-AZ"/>
        </w:rPr>
        <w:t>tarixin müxtə</w:t>
      </w:r>
      <w:r w:rsidR="00A7137E" w:rsidRPr="00CE1063">
        <w:rPr>
          <w:rFonts w:ascii="Times New Roman" w:hAnsi="Times New Roman" w:cs="Times New Roman"/>
          <w:bCs/>
          <w:sz w:val="28"/>
          <w:szCs w:val="28"/>
          <w:shd w:val="clear" w:color="auto" w:fill="FFFFFF"/>
          <w:lang w:val="az-Latn-AZ"/>
        </w:rPr>
        <w:t>lif səhnələr</w:t>
      </w:r>
      <w:r w:rsidR="00C20CBE" w:rsidRPr="00CE1063">
        <w:rPr>
          <w:rFonts w:ascii="Times New Roman" w:hAnsi="Times New Roman" w:cs="Times New Roman"/>
          <w:bCs/>
          <w:sz w:val="28"/>
          <w:szCs w:val="28"/>
          <w:shd w:val="clear" w:color="auto" w:fill="FFFFFF"/>
          <w:lang w:val="az-Latn-AZ"/>
        </w:rPr>
        <w:t>in</w:t>
      </w:r>
      <w:r w:rsidR="00A7137E" w:rsidRPr="00CE1063">
        <w:rPr>
          <w:rFonts w:ascii="Times New Roman" w:hAnsi="Times New Roman" w:cs="Times New Roman"/>
          <w:bCs/>
          <w:sz w:val="28"/>
          <w:szCs w:val="28"/>
          <w:shd w:val="clear" w:color="auto" w:fill="FFFFFF"/>
          <w:lang w:val="az-Latn-AZ"/>
        </w:rPr>
        <w:t>dəki</w:t>
      </w:r>
      <w:r w:rsidRPr="00CE1063">
        <w:rPr>
          <w:rFonts w:ascii="Times New Roman" w:hAnsi="Times New Roman" w:cs="Times New Roman"/>
          <w:bCs/>
          <w:sz w:val="28"/>
          <w:szCs w:val="28"/>
          <w:shd w:val="clear" w:color="auto" w:fill="FFFFFF"/>
          <w:lang w:val="az-Latn-AZ"/>
        </w:rPr>
        <w:t xml:space="preserve"> </w:t>
      </w:r>
      <w:r w:rsidR="00C20CBE" w:rsidRPr="00CE1063">
        <w:rPr>
          <w:rFonts w:ascii="Times New Roman" w:hAnsi="Times New Roman" w:cs="Times New Roman"/>
          <w:bCs/>
          <w:sz w:val="28"/>
          <w:szCs w:val="28"/>
          <w:shd w:val="clear" w:color="auto" w:fill="FFFFFF"/>
          <w:lang w:val="az-Latn-AZ"/>
        </w:rPr>
        <w:t xml:space="preserve">rolundan və formalaşmasından </w:t>
      </w:r>
      <w:r w:rsidRPr="00CE1063">
        <w:rPr>
          <w:rFonts w:ascii="Times New Roman" w:hAnsi="Times New Roman" w:cs="Times New Roman"/>
          <w:bCs/>
          <w:sz w:val="28"/>
          <w:szCs w:val="28"/>
          <w:shd w:val="clear" w:color="auto" w:fill="FFFFFF"/>
          <w:lang w:val="az-Latn-AZ"/>
        </w:rPr>
        <w:t>danışarkən qədim dövlətlər</w:t>
      </w:r>
      <w:r w:rsidR="00C20CBE" w:rsidRPr="00CE1063">
        <w:rPr>
          <w:rFonts w:ascii="Times New Roman" w:hAnsi="Times New Roman" w:cs="Times New Roman"/>
          <w:bCs/>
          <w:sz w:val="28"/>
          <w:szCs w:val="28"/>
          <w:shd w:val="clear" w:color="auto" w:fill="FFFFFF"/>
          <w:lang w:val="az-Latn-AZ"/>
        </w:rPr>
        <w:t>ə</w:t>
      </w:r>
      <w:r w:rsidRPr="00CE1063">
        <w:rPr>
          <w:rFonts w:ascii="Times New Roman" w:hAnsi="Times New Roman" w:cs="Times New Roman"/>
          <w:bCs/>
          <w:sz w:val="28"/>
          <w:szCs w:val="28"/>
          <w:shd w:val="clear" w:color="auto" w:fill="FFFFFF"/>
          <w:lang w:val="az-Latn-AZ"/>
        </w:rPr>
        <w:t xml:space="preserve"> nəzə</w:t>
      </w:r>
      <w:r w:rsidR="00B83129">
        <w:rPr>
          <w:rFonts w:ascii="Times New Roman" w:hAnsi="Times New Roman" w:cs="Times New Roman"/>
          <w:bCs/>
          <w:sz w:val="28"/>
          <w:szCs w:val="28"/>
          <w:shd w:val="clear" w:color="auto" w:fill="FFFFFF"/>
          <w:lang w:val="az-Latn-AZ"/>
        </w:rPr>
        <w:t>r salmamaq qeyri-mümkündür</w:t>
      </w:r>
      <w:r w:rsidRPr="00CE1063">
        <w:rPr>
          <w:rFonts w:ascii="Times New Roman" w:hAnsi="Times New Roman" w:cs="Times New Roman"/>
          <w:bCs/>
          <w:sz w:val="28"/>
          <w:szCs w:val="28"/>
          <w:shd w:val="clear" w:color="auto" w:fill="FFFFFF"/>
          <w:lang w:val="az-Latn-AZ"/>
        </w:rPr>
        <w:t>, ç</w:t>
      </w:r>
      <w:r w:rsidR="00F21587" w:rsidRPr="00CE1063">
        <w:rPr>
          <w:rFonts w:ascii="Times New Roman" w:hAnsi="Times New Roman" w:cs="Times New Roman"/>
          <w:bCs/>
          <w:sz w:val="28"/>
          <w:szCs w:val="28"/>
          <w:shd w:val="clear" w:color="auto" w:fill="FFFFFF"/>
          <w:lang w:val="az-Latn-AZ"/>
        </w:rPr>
        <w:t>ünki dövlətçiliyin tarixi nə qədər qədimdirsə</w:t>
      </w:r>
      <w:r w:rsidR="00B83129">
        <w:rPr>
          <w:rFonts w:ascii="Times New Roman" w:hAnsi="Times New Roman" w:cs="Times New Roman"/>
          <w:bCs/>
          <w:sz w:val="28"/>
          <w:szCs w:val="28"/>
          <w:shd w:val="clear" w:color="auto" w:fill="FFFFFF"/>
          <w:lang w:val="az-Latn-AZ"/>
        </w:rPr>
        <w:t>,</w:t>
      </w:r>
      <w:r w:rsidR="00F21587" w:rsidRPr="00CE1063">
        <w:rPr>
          <w:rFonts w:ascii="Times New Roman" w:hAnsi="Times New Roman" w:cs="Times New Roman"/>
          <w:bCs/>
          <w:sz w:val="28"/>
          <w:szCs w:val="28"/>
          <w:shd w:val="clear" w:color="auto" w:fill="FFFFFF"/>
          <w:lang w:val="az-Latn-AZ"/>
        </w:rPr>
        <w:t xml:space="preserve"> vergilərin də tarixi bir o qədər qədimdir.</w:t>
      </w:r>
    </w:p>
    <w:p w:rsidR="00914D16" w:rsidRPr="00CE1063" w:rsidRDefault="00E43B97"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Yaranmasıyla ilkin dövlətçilik ənənələrinin əsasını qoyan</w:t>
      </w:r>
      <w:r w:rsidR="00B83129">
        <w:rPr>
          <w:rFonts w:ascii="Times New Roman" w:hAnsi="Times New Roman" w:cs="Times New Roman"/>
          <w:bCs/>
          <w:sz w:val="28"/>
          <w:szCs w:val="28"/>
          <w:shd w:val="clear" w:color="auto" w:fill="FFFFFF"/>
          <w:lang w:val="az-Latn-AZ"/>
        </w:rPr>
        <w:t xml:space="preserve"> </w:t>
      </w:r>
      <w:r w:rsidR="00914D16" w:rsidRPr="00CE1063">
        <w:rPr>
          <w:rFonts w:ascii="Times New Roman" w:hAnsi="Times New Roman" w:cs="Times New Roman"/>
          <w:bCs/>
          <w:sz w:val="28"/>
          <w:szCs w:val="28"/>
          <w:shd w:val="clear" w:color="auto" w:fill="FFFFFF"/>
          <w:lang w:val="az-Latn-AZ"/>
        </w:rPr>
        <w:t>Misir,</w:t>
      </w:r>
      <w:r w:rsidR="00B83129">
        <w:rPr>
          <w:rFonts w:ascii="Times New Roman" w:hAnsi="Times New Roman" w:cs="Times New Roman"/>
          <w:bCs/>
          <w:sz w:val="28"/>
          <w:szCs w:val="28"/>
          <w:shd w:val="clear" w:color="auto" w:fill="FFFFFF"/>
          <w:lang w:val="az-Latn-AZ"/>
        </w:rPr>
        <w:t xml:space="preserve"> </w:t>
      </w:r>
      <w:r w:rsidR="00914D16" w:rsidRPr="00CE1063">
        <w:rPr>
          <w:rFonts w:ascii="Times New Roman" w:hAnsi="Times New Roman" w:cs="Times New Roman"/>
          <w:bCs/>
          <w:sz w:val="28"/>
          <w:szCs w:val="28"/>
          <w:shd w:val="clear" w:color="auto" w:fill="FFFFFF"/>
          <w:lang w:val="az-Latn-AZ"/>
        </w:rPr>
        <w:t xml:space="preserve">Çin, Yunanıstan və Roma kimi </w:t>
      </w:r>
      <w:r w:rsidR="008D3E4F" w:rsidRPr="00CE1063">
        <w:rPr>
          <w:rFonts w:ascii="Times New Roman" w:hAnsi="Times New Roman" w:cs="Times New Roman"/>
          <w:bCs/>
          <w:sz w:val="28"/>
          <w:szCs w:val="28"/>
          <w:shd w:val="clear" w:color="auto" w:fill="FFFFFF"/>
          <w:lang w:val="az-Latn-AZ"/>
        </w:rPr>
        <w:t xml:space="preserve">bir sıra </w:t>
      </w:r>
      <w:r w:rsidR="00F21587" w:rsidRPr="00CE1063">
        <w:rPr>
          <w:rFonts w:ascii="Times New Roman" w:hAnsi="Times New Roman" w:cs="Times New Roman"/>
          <w:bCs/>
          <w:sz w:val="28"/>
          <w:szCs w:val="28"/>
          <w:shd w:val="clear" w:color="auto" w:fill="FFFFFF"/>
          <w:lang w:val="az-Latn-AZ"/>
        </w:rPr>
        <w:t xml:space="preserve">qədim </w:t>
      </w:r>
      <w:r w:rsidR="00914D16" w:rsidRPr="00CE1063">
        <w:rPr>
          <w:rFonts w:ascii="Times New Roman" w:hAnsi="Times New Roman" w:cs="Times New Roman"/>
          <w:bCs/>
          <w:sz w:val="28"/>
          <w:szCs w:val="28"/>
          <w:shd w:val="clear" w:color="auto" w:fill="FFFFFF"/>
          <w:lang w:val="az-Latn-AZ"/>
        </w:rPr>
        <w:t>dövlətlərdə vergilərin başlıca təyinatı dövlətin apardığı müharibələr</w:t>
      </w:r>
      <w:r w:rsidR="008D3E4F" w:rsidRPr="00CE1063">
        <w:rPr>
          <w:rFonts w:ascii="Times New Roman" w:hAnsi="Times New Roman" w:cs="Times New Roman"/>
          <w:bCs/>
          <w:sz w:val="28"/>
          <w:szCs w:val="28"/>
          <w:shd w:val="clear" w:color="auto" w:fill="FFFFFF"/>
          <w:lang w:val="az-Latn-AZ"/>
        </w:rPr>
        <w:t>in</w:t>
      </w:r>
      <w:r w:rsidR="00914D16" w:rsidRPr="00CE1063">
        <w:rPr>
          <w:rFonts w:ascii="Times New Roman" w:hAnsi="Times New Roman" w:cs="Times New Roman"/>
          <w:bCs/>
          <w:sz w:val="28"/>
          <w:szCs w:val="28"/>
          <w:shd w:val="clear" w:color="auto" w:fill="FFFFFF"/>
          <w:lang w:val="az-Latn-AZ"/>
        </w:rPr>
        <w:t xml:space="preserve"> və </w:t>
      </w:r>
      <w:r w:rsidR="008D3E4F" w:rsidRPr="00CE1063">
        <w:rPr>
          <w:rFonts w:ascii="Times New Roman" w:hAnsi="Times New Roman" w:cs="Times New Roman"/>
          <w:bCs/>
          <w:sz w:val="28"/>
          <w:szCs w:val="28"/>
          <w:shd w:val="clear" w:color="auto" w:fill="FFFFFF"/>
          <w:lang w:val="az-Latn-AZ"/>
        </w:rPr>
        <w:t xml:space="preserve">görülən </w:t>
      </w:r>
      <w:r w:rsidR="00914D16" w:rsidRPr="00CE1063">
        <w:rPr>
          <w:rFonts w:ascii="Times New Roman" w:hAnsi="Times New Roman" w:cs="Times New Roman"/>
          <w:bCs/>
          <w:sz w:val="28"/>
          <w:szCs w:val="28"/>
          <w:shd w:val="clear" w:color="auto" w:fill="FFFFFF"/>
          <w:lang w:val="az-Latn-AZ"/>
        </w:rPr>
        <w:t>bir sıra işlə</w:t>
      </w:r>
      <w:r w:rsidR="008D3E4F" w:rsidRPr="00CE1063">
        <w:rPr>
          <w:rFonts w:ascii="Times New Roman" w:hAnsi="Times New Roman" w:cs="Times New Roman"/>
          <w:bCs/>
          <w:sz w:val="28"/>
          <w:szCs w:val="28"/>
          <w:shd w:val="clear" w:color="auto" w:fill="FFFFFF"/>
          <w:lang w:val="az-Latn-AZ"/>
        </w:rPr>
        <w:t>rin səbəb  olduğu dövlət xərclə</w:t>
      </w:r>
      <w:r w:rsidR="00836DA1" w:rsidRPr="00CE1063">
        <w:rPr>
          <w:rFonts w:ascii="Times New Roman" w:hAnsi="Times New Roman" w:cs="Times New Roman"/>
          <w:bCs/>
          <w:sz w:val="28"/>
          <w:szCs w:val="28"/>
          <w:shd w:val="clear" w:color="auto" w:fill="FFFFFF"/>
          <w:lang w:val="az-Latn-AZ"/>
        </w:rPr>
        <w:t xml:space="preserve">rinin </w:t>
      </w:r>
      <w:r w:rsidR="00914D16" w:rsidRPr="00CE1063">
        <w:rPr>
          <w:rFonts w:ascii="Times New Roman" w:hAnsi="Times New Roman" w:cs="Times New Roman"/>
          <w:bCs/>
          <w:sz w:val="28"/>
          <w:szCs w:val="28"/>
          <w:shd w:val="clear" w:color="auto" w:fill="FFFFFF"/>
          <w:lang w:val="az-Latn-AZ"/>
        </w:rPr>
        <w:t>ödənilməsi olmuşdur</w:t>
      </w:r>
      <w:r w:rsidR="00836DA1" w:rsidRPr="00CE1063">
        <w:rPr>
          <w:rFonts w:ascii="Times New Roman" w:hAnsi="Times New Roman" w:cs="Times New Roman"/>
          <w:bCs/>
          <w:sz w:val="28"/>
          <w:szCs w:val="28"/>
          <w:shd w:val="clear" w:color="auto" w:fill="FFFFFF"/>
          <w:lang w:val="az-Latn-AZ"/>
        </w:rPr>
        <w:t xml:space="preserve"> [</w:t>
      </w:r>
      <w:r w:rsidR="00D511D2">
        <w:rPr>
          <w:rFonts w:ascii="Times New Roman" w:hAnsi="Times New Roman" w:cs="Times New Roman"/>
          <w:bCs/>
          <w:sz w:val="28"/>
          <w:szCs w:val="28"/>
          <w:shd w:val="clear" w:color="auto" w:fill="FFFFFF"/>
          <w:lang w:val="az-Latn-AZ"/>
        </w:rPr>
        <w:t>22</w:t>
      </w:r>
      <w:r w:rsidR="00BB654F">
        <w:rPr>
          <w:rFonts w:ascii="Times New Roman" w:hAnsi="Times New Roman" w:cs="Times New Roman"/>
          <w:bCs/>
          <w:sz w:val="28"/>
          <w:szCs w:val="28"/>
          <w:shd w:val="clear" w:color="auto" w:fill="FFFFFF"/>
          <w:lang w:val="az-Latn-AZ"/>
        </w:rPr>
        <w:t>,</w:t>
      </w:r>
      <w:r w:rsidR="00B83129">
        <w:rPr>
          <w:rFonts w:ascii="Times New Roman" w:hAnsi="Times New Roman" w:cs="Times New Roman"/>
          <w:bCs/>
          <w:sz w:val="28"/>
          <w:szCs w:val="28"/>
          <w:shd w:val="clear" w:color="auto" w:fill="FFFFFF"/>
          <w:lang w:val="az-Latn-AZ"/>
        </w:rPr>
        <w:t xml:space="preserve"> </w:t>
      </w:r>
      <w:r w:rsidR="00BB654F">
        <w:rPr>
          <w:rFonts w:ascii="Times New Roman" w:hAnsi="Times New Roman" w:cs="Times New Roman"/>
          <w:bCs/>
          <w:sz w:val="28"/>
          <w:szCs w:val="28"/>
          <w:shd w:val="clear" w:color="auto" w:fill="FFFFFF"/>
          <w:lang w:val="az-Latn-AZ"/>
        </w:rPr>
        <w:t>s.</w:t>
      </w:r>
      <w:r w:rsidR="001E62F8">
        <w:rPr>
          <w:rFonts w:ascii="Times New Roman" w:hAnsi="Times New Roman" w:cs="Times New Roman"/>
          <w:bCs/>
          <w:sz w:val="28"/>
          <w:szCs w:val="28"/>
          <w:shd w:val="clear" w:color="auto" w:fill="FFFFFF"/>
          <w:lang w:val="az-Latn-AZ"/>
        </w:rPr>
        <w:t xml:space="preserve"> </w:t>
      </w:r>
      <w:r w:rsidR="00836DA1" w:rsidRPr="00CE1063">
        <w:rPr>
          <w:rFonts w:ascii="Times New Roman" w:hAnsi="Times New Roman" w:cs="Times New Roman"/>
          <w:sz w:val="28"/>
          <w:szCs w:val="28"/>
          <w:lang w:val="az-Latn-AZ"/>
        </w:rPr>
        <w:t>3-9</w:t>
      </w:r>
      <w:r w:rsidR="00836DA1" w:rsidRPr="00CE1063">
        <w:rPr>
          <w:rFonts w:ascii="Times New Roman" w:hAnsi="Times New Roman" w:cs="Times New Roman"/>
          <w:bCs/>
          <w:sz w:val="28"/>
          <w:szCs w:val="28"/>
          <w:shd w:val="clear" w:color="auto" w:fill="FFFFFF"/>
          <w:lang w:val="az-Latn-AZ"/>
        </w:rPr>
        <w:t>].</w:t>
      </w:r>
      <w:r w:rsidR="00D36B8D">
        <w:rPr>
          <w:rFonts w:ascii="Times New Roman" w:hAnsi="Times New Roman" w:cs="Times New Roman"/>
          <w:bCs/>
          <w:sz w:val="28"/>
          <w:szCs w:val="28"/>
          <w:shd w:val="clear" w:color="auto" w:fill="FFFFFF"/>
          <w:lang w:val="az-Latn-AZ"/>
        </w:rPr>
        <w:t xml:space="preserve"> </w:t>
      </w:r>
      <w:r w:rsidR="00914D16" w:rsidRPr="00CE1063">
        <w:rPr>
          <w:rFonts w:ascii="Times New Roman" w:hAnsi="Times New Roman" w:cs="Times New Roman"/>
          <w:bCs/>
          <w:sz w:val="28"/>
          <w:szCs w:val="28"/>
          <w:shd w:val="clear" w:color="auto" w:fill="FFFFFF"/>
          <w:lang w:val="az-Latn-AZ"/>
        </w:rPr>
        <w:t>Bəzi mənbələrdə gəlir vergisinin ilk</w:t>
      </w:r>
      <w:r w:rsidR="0099572A">
        <w:rPr>
          <w:rFonts w:ascii="Times New Roman" w:hAnsi="Times New Roman" w:cs="Times New Roman"/>
          <w:bCs/>
          <w:sz w:val="28"/>
          <w:szCs w:val="28"/>
          <w:shd w:val="clear" w:color="auto" w:fill="FFFFFF"/>
          <w:lang w:val="az-Latn-AZ"/>
        </w:rPr>
        <w:t>in</w:t>
      </w:r>
      <w:r w:rsidR="00914D16" w:rsidRPr="00CE1063">
        <w:rPr>
          <w:rFonts w:ascii="Times New Roman" w:hAnsi="Times New Roman" w:cs="Times New Roman"/>
          <w:bCs/>
          <w:sz w:val="28"/>
          <w:szCs w:val="28"/>
          <w:shd w:val="clear" w:color="auto" w:fill="FFFFFF"/>
          <w:lang w:val="az-Latn-AZ"/>
        </w:rPr>
        <w:t xml:space="preserve"> tətbiqinin qədim Misirdə, taxıl anbarlarının və piramidalar kimi bir sıra tikililərin inşa edilməsi və </w:t>
      </w:r>
      <w:r w:rsidR="00E3097F" w:rsidRPr="00CE1063">
        <w:rPr>
          <w:rFonts w:ascii="Times New Roman" w:hAnsi="Times New Roman" w:cs="Times New Roman"/>
          <w:bCs/>
          <w:sz w:val="28"/>
          <w:szCs w:val="28"/>
          <w:shd w:val="clear" w:color="auto" w:fill="FFFFFF"/>
          <w:lang w:val="az-Latn-AZ"/>
        </w:rPr>
        <w:t xml:space="preserve">digər </w:t>
      </w:r>
      <w:r w:rsidR="00914D16" w:rsidRPr="00CE1063">
        <w:rPr>
          <w:rFonts w:ascii="Times New Roman" w:hAnsi="Times New Roman" w:cs="Times New Roman"/>
          <w:bCs/>
          <w:sz w:val="28"/>
          <w:szCs w:val="28"/>
          <w:shd w:val="clear" w:color="auto" w:fill="FFFFFF"/>
          <w:lang w:val="az-Latn-AZ"/>
        </w:rPr>
        <w:t>məqsə</w:t>
      </w:r>
      <w:r w:rsidR="00E3097F" w:rsidRPr="00CE1063">
        <w:rPr>
          <w:rFonts w:ascii="Times New Roman" w:hAnsi="Times New Roman" w:cs="Times New Roman"/>
          <w:bCs/>
          <w:sz w:val="28"/>
          <w:szCs w:val="28"/>
          <w:shd w:val="clear" w:color="auto" w:fill="FFFFFF"/>
          <w:lang w:val="az-Latn-AZ"/>
        </w:rPr>
        <w:t>dlərlə</w:t>
      </w:r>
      <w:r w:rsidR="002D4A81">
        <w:rPr>
          <w:rFonts w:ascii="Times New Roman" w:hAnsi="Times New Roman" w:cs="Times New Roman"/>
          <w:bCs/>
          <w:sz w:val="28"/>
          <w:szCs w:val="28"/>
          <w:shd w:val="clear" w:color="auto" w:fill="FFFFFF"/>
          <w:lang w:val="az-Latn-AZ"/>
        </w:rPr>
        <w:t xml:space="preserve"> yığılan</w:t>
      </w:r>
      <w:r w:rsidR="00914D16" w:rsidRPr="00CE1063">
        <w:rPr>
          <w:rFonts w:ascii="Times New Roman" w:hAnsi="Times New Roman" w:cs="Times New Roman"/>
          <w:bCs/>
          <w:sz w:val="28"/>
          <w:szCs w:val="28"/>
          <w:shd w:val="clear" w:color="auto" w:fill="FFFFFF"/>
          <w:lang w:val="az-Latn-AZ"/>
        </w:rPr>
        <w:t xml:space="preserve"> vergilərlə </w:t>
      </w:r>
      <w:r w:rsidR="002D4A81">
        <w:rPr>
          <w:rFonts w:ascii="Times New Roman" w:hAnsi="Times New Roman" w:cs="Times New Roman"/>
          <w:bCs/>
          <w:sz w:val="28"/>
          <w:szCs w:val="28"/>
          <w:shd w:val="clear" w:color="auto" w:fill="FFFFFF"/>
          <w:lang w:val="az-Latn-AZ"/>
        </w:rPr>
        <w:t>əlaqəli olduğu</w:t>
      </w:r>
      <w:r w:rsidR="00914D16" w:rsidRPr="00CE1063">
        <w:rPr>
          <w:rFonts w:ascii="Times New Roman" w:hAnsi="Times New Roman" w:cs="Times New Roman"/>
          <w:bCs/>
          <w:sz w:val="28"/>
          <w:szCs w:val="28"/>
          <w:shd w:val="clear" w:color="auto" w:fill="FFFFFF"/>
          <w:lang w:val="az-Latn-AZ"/>
        </w:rPr>
        <w:t xml:space="preserve"> qeyd edilir.</w:t>
      </w:r>
      <w:r w:rsidR="00D36B8D">
        <w:rPr>
          <w:rFonts w:ascii="Times New Roman" w:hAnsi="Times New Roman" w:cs="Times New Roman"/>
          <w:bCs/>
          <w:sz w:val="28"/>
          <w:szCs w:val="28"/>
          <w:shd w:val="clear" w:color="auto" w:fill="FFFFFF"/>
          <w:lang w:val="az-Latn-AZ"/>
        </w:rPr>
        <w:t xml:space="preserve"> </w:t>
      </w:r>
      <w:r w:rsidR="00914D16" w:rsidRPr="00CE1063">
        <w:rPr>
          <w:rFonts w:ascii="Times New Roman" w:hAnsi="Times New Roman" w:cs="Times New Roman"/>
          <w:bCs/>
          <w:sz w:val="28"/>
          <w:szCs w:val="28"/>
          <w:shd w:val="clear" w:color="auto" w:fill="FFFFFF"/>
          <w:lang w:val="az-Latn-AZ"/>
        </w:rPr>
        <w:t xml:space="preserve">Lakin </w:t>
      </w:r>
      <w:r w:rsidR="00E3097F" w:rsidRPr="00CE1063">
        <w:rPr>
          <w:rFonts w:ascii="Times New Roman" w:hAnsi="Times New Roman" w:cs="Times New Roman"/>
          <w:bCs/>
          <w:sz w:val="28"/>
          <w:szCs w:val="28"/>
          <w:shd w:val="clear" w:color="auto" w:fill="FFFFFF"/>
          <w:lang w:val="az-Latn-AZ"/>
        </w:rPr>
        <w:t xml:space="preserve">həmin </w:t>
      </w:r>
      <w:r w:rsidR="00914D16" w:rsidRPr="00CE1063">
        <w:rPr>
          <w:rFonts w:ascii="Times New Roman" w:hAnsi="Times New Roman" w:cs="Times New Roman"/>
          <w:bCs/>
          <w:sz w:val="28"/>
          <w:szCs w:val="28"/>
          <w:shd w:val="clear" w:color="auto" w:fill="FFFFFF"/>
          <w:lang w:val="az-Latn-AZ"/>
        </w:rPr>
        <w:t>dövr</w:t>
      </w:r>
      <w:r w:rsidR="00E3097F" w:rsidRPr="00CE1063">
        <w:rPr>
          <w:rFonts w:ascii="Times New Roman" w:hAnsi="Times New Roman" w:cs="Times New Roman"/>
          <w:bCs/>
          <w:sz w:val="28"/>
          <w:szCs w:val="28"/>
          <w:shd w:val="clear" w:color="auto" w:fill="FFFFFF"/>
          <w:lang w:val="az-Latn-AZ"/>
        </w:rPr>
        <w:t>lər</w:t>
      </w:r>
      <w:r w:rsidR="00914D16" w:rsidRPr="00CE1063">
        <w:rPr>
          <w:rFonts w:ascii="Times New Roman" w:hAnsi="Times New Roman" w:cs="Times New Roman"/>
          <w:bCs/>
          <w:sz w:val="28"/>
          <w:szCs w:val="28"/>
          <w:shd w:val="clear" w:color="auto" w:fill="FFFFFF"/>
          <w:lang w:val="az-Latn-AZ"/>
        </w:rPr>
        <w:t xml:space="preserve">də Misirdə puldan istifadə </w:t>
      </w:r>
      <w:r w:rsidR="00E3097F" w:rsidRPr="00CE1063">
        <w:rPr>
          <w:rFonts w:ascii="Times New Roman" w:hAnsi="Times New Roman" w:cs="Times New Roman"/>
          <w:bCs/>
          <w:sz w:val="28"/>
          <w:szCs w:val="28"/>
          <w:shd w:val="clear" w:color="auto" w:fill="FFFFFF"/>
          <w:lang w:val="az-Latn-AZ"/>
        </w:rPr>
        <w:t xml:space="preserve"> mövcud </w:t>
      </w:r>
      <w:r w:rsidR="00914D16" w:rsidRPr="00CE1063">
        <w:rPr>
          <w:rFonts w:ascii="Times New Roman" w:hAnsi="Times New Roman" w:cs="Times New Roman"/>
          <w:bCs/>
          <w:sz w:val="28"/>
          <w:szCs w:val="28"/>
          <w:shd w:val="clear" w:color="auto" w:fill="FFFFFF"/>
          <w:lang w:val="az-Latn-AZ"/>
        </w:rPr>
        <w:t>olunmadığına görə</w:t>
      </w:r>
      <w:r w:rsidR="002D4A81">
        <w:rPr>
          <w:rFonts w:ascii="Times New Roman" w:hAnsi="Times New Roman" w:cs="Times New Roman"/>
          <w:bCs/>
          <w:sz w:val="28"/>
          <w:szCs w:val="28"/>
          <w:shd w:val="clear" w:color="auto" w:fill="FFFFFF"/>
          <w:lang w:val="az-Latn-AZ"/>
        </w:rPr>
        <w:t>,</w:t>
      </w:r>
      <w:r w:rsidR="00914D16" w:rsidRPr="00CE1063">
        <w:rPr>
          <w:rFonts w:ascii="Times New Roman" w:hAnsi="Times New Roman" w:cs="Times New Roman"/>
          <w:bCs/>
          <w:sz w:val="28"/>
          <w:szCs w:val="28"/>
          <w:shd w:val="clear" w:color="auto" w:fill="FFFFFF"/>
          <w:lang w:val="az-Latn-AZ"/>
        </w:rPr>
        <w:t xml:space="preserve"> bu vergi məhsul və yaxud əmlakdan alınırdı.</w:t>
      </w:r>
    </w:p>
    <w:p w:rsidR="00AF7F46" w:rsidRPr="00CE1063" w:rsidRDefault="0058623C"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İlkin vergi münasibətlə</w:t>
      </w:r>
      <w:r w:rsidR="00A74D14" w:rsidRPr="00CE1063">
        <w:rPr>
          <w:rFonts w:ascii="Times New Roman" w:hAnsi="Times New Roman" w:cs="Times New Roman"/>
          <w:bCs/>
          <w:sz w:val="28"/>
          <w:szCs w:val="28"/>
          <w:shd w:val="clear" w:color="auto" w:fill="FFFFFF"/>
          <w:lang w:val="az-Latn-AZ"/>
        </w:rPr>
        <w:t>ri, zaman ötdükcə  inkişaf edən maliyyə-pul sisteminin  və iqtisadi münasibətlərin də təsiriylə mü</w:t>
      </w:r>
      <w:r w:rsidR="00B8596D" w:rsidRPr="00CE1063">
        <w:rPr>
          <w:rFonts w:ascii="Times New Roman" w:hAnsi="Times New Roman" w:cs="Times New Roman"/>
          <w:bCs/>
          <w:sz w:val="28"/>
          <w:szCs w:val="28"/>
          <w:shd w:val="clear" w:color="auto" w:fill="FFFFFF"/>
          <w:lang w:val="az-Latn-AZ"/>
        </w:rPr>
        <w:t>əy</w:t>
      </w:r>
      <w:r w:rsidR="00A74D14" w:rsidRPr="00CE1063">
        <w:rPr>
          <w:rFonts w:ascii="Times New Roman" w:hAnsi="Times New Roman" w:cs="Times New Roman"/>
          <w:bCs/>
          <w:sz w:val="28"/>
          <w:szCs w:val="28"/>
          <w:shd w:val="clear" w:color="auto" w:fill="FFFFFF"/>
          <w:lang w:val="az-Latn-AZ"/>
        </w:rPr>
        <w:t>yən dəyişikliklərə uğramış və vergitutmayla bağlı fərqli təcrübələrin istifadəsinə başlanmışdır.</w:t>
      </w:r>
      <w:r w:rsidR="00D36B8D">
        <w:rPr>
          <w:rFonts w:ascii="Times New Roman" w:hAnsi="Times New Roman" w:cs="Times New Roman"/>
          <w:bCs/>
          <w:sz w:val="28"/>
          <w:szCs w:val="28"/>
          <w:shd w:val="clear" w:color="auto" w:fill="FFFFFF"/>
          <w:lang w:val="az-Latn-AZ"/>
        </w:rPr>
        <w:t xml:space="preserve"> </w:t>
      </w:r>
      <w:r w:rsidR="00A74D14" w:rsidRPr="00CE1063">
        <w:rPr>
          <w:rFonts w:ascii="Times New Roman" w:hAnsi="Times New Roman" w:cs="Times New Roman"/>
          <w:bCs/>
          <w:sz w:val="28"/>
          <w:szCs w:val="28"/>
          <w:shd w:val="clear" w:color="auto" w:fill="FFFFFF"/>
          <w:lang w:val="az-Latn-AZ"/>
        </w:rPr>
        <w:t>Bu sahədə</w:t>
      </w:r>
      <w:r w:rsidR="00B8596D" w:rsidRPr="00CE1063">
        <w:rPr>
          <w:rFonts w:ascii="Times New Roman" w:hAnsi="Times New Roman" w:cs="Times New Roman"/>
          <w:bCs/>
          <w:sz w:val="28"/>
          <w:szCs w:val="28"/>
          <w:shd w:val="clear" w:color="auto" w:fill="FFFFFF"/>
          <w:lang w:val="az-Latn-AZ"/>
        </w:rPr>
        <w:t>ki inkişaf və</w:t>
      </w:r>
      <w:r w:rsidR="00920D07" w:rsidRPr="00CE1063">
        <w:rPr>
          <w:rFonts w:ascii="Times New Roman" w:hAnsi="Times New Roman" w:cs="Times New Roman"/>
          <w:bCs/>
          <w:sz w:val="28"/>
          <w:szCs w:val="28"/>
          <w:shd w:val="clear" w:color="auto" w:fill="FFFFFF"/>
          <w:lang w:val="az-Latn-AZ"/>
        </w:rPr>
        <w:t xml:space="preserve"> qazan</w:t>
      </w:r>
      <w:r w:rsidR="00B8596D" w:rsidRPr="00CE1063">
        <w:rPr>
          <w:rFonts w:ascii="Times New Roman" w:hAnsi="Times New Roman" w:cs="Times New Roman"/>
          <w:bCs/>
          <w:sz w:val="28"/>
          <w:szCs w:val="28"/>
          <w:shd w:val="clear" w:color="auto" w:fill="FFFFFF"/>
          <w:lang w:val="az-Latn-AZ"/>
        </w:rPr>
        <w:t>ılan təcrübə zamanla</w:t>
      </w:r>
      <w:r w:rsidR="00A74D14" w:rsidRPr="00CE1063">
        <w:rPr>
          <w:rFonts w:ascii="Times New Roman" w:hAnsi="Times New Roman" w:cs="Times New Roman"/>
          <w:bCs/>
          <w:sz w:val="28"/>
          <w:szCs w:val="28"/>
          <w:shd w:val="clear" w:color="auto" w:fill="FFFFFF"/>
          <w:lang w:val="az-Latn-AZ"/>
        </w:rPr>
        <w:t xml:space="preserve"> gəlir və mənfəət vergisi kimi xüsusi vergi növləri</w:t>
      </w:r>
      <w:r w:rsidR="00F21587" w:rsidRPr="00CE1063">
        <w:rPr>
          <w:rFonts w:ascii="Times New Roman" w:hAnsi="Times New Roman" w:cs="Times New Roman"/>
          <w:bCs/>
          <w:sz w:val="28"/>
          <w:szCs w:val="28"/>
          <w:shd w:val="clear" w:color="auto" w:fill="FFFFFF"/>
          <w:lang w:val="az-Latn-AZ"/>
        </w:rPr>
        <w:t>nin</w:t>
      </w:r>
      <w:r w:rsidR="00A74D14" w:rsidRPr="00CE1063">
        <w:rPr>
          <w:rFonts w:ascii="Times New Roman" w:hAnsi="Times New Roman" w:cs="Times New Roman"/>
          <w:bCs/>
          <w:sz w:val="28"/>
          <w:szCs w:val="28"/>
          <w:shd w:val="clear" w:color="auto" w:fill="FFFFFF"/>
          <w:lang w:val="az-Latn-AZ"/>
        </w:rPr>
        <w:t xml:space="preserve"> də</w:t>
      </w:r>
      <w:r w:rsidR="00B8596D" w:rsidRPr="00CE1063">
        <w:rPr>
          <w:rFonts w:ascii="Times New Roman" w:hAnsi="Times New Roman" w:cs="Times New Roman"/>
          <w:bCs/>
          <w:sz w:val="28"/>
          <w:szCs w:val="28"/>
          <w:shd w:val="clear" w:color="auto" w:fill="FFFFFF"/>
          <w:lang w:val="az-Latn-AZ"/>
        </w:rPr>
        <w:t xml:space="preserve"> formalaşmasına yol açmışdır</w:t>
      </w:r>
      <w:r w:rsidR="00A74D14" w:rsidRPr="00CE1063">
        <w:rPr>
          <w:rFonts w:ascii="Times New Roman" w:hAnsi="Times New Roman" w:cs="Times New Roman"/>
          <w:bCs/>
          <w:sz w:val="28"/>
          <w:szCs w:val="28"/>
          <w:shd w:val="clear" w:color="auto" w:fill="FFFFFF"/>
          <w:lang w:val="az-Latn-AZ"/>
        </w:rPr>
        <w:t>.</w:t>
      </w:r>
    </w:p>
    <w:p w:rsidR="00AF7F46" w:rsidRPr="00CE1063" w:rsidRDefault="00AF7F46"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Gəlir vergisinin tətbiqinə ilk dəfə  İngiltərədə cəhd gös</w:t>
      </w:r>
      <w:r w:rsidR="0061022C" w:rsidRPr="00CE1063">
        <w:rPr>
          <w:rFonts w:ascii="Times New Roman" w:hAnsi="Times New Roman" w:cs="Times New Roman"/>
          <w:bCs/>
          <w:sz w:val="28"/>
          <w:szCs w:val="28"/>
          <w:shd w:val="clear" w:color="auto" w:fill="FFFFFF"/>
          <w:lang w:val="az-Latn-AZ"/>
        </w:rPr>
        <w:t>t</w:t>
      </w:r>
      <w:r w:rsidRPr="00CE1063">
        <w:rPr>
          <w:rFonts w:ascii="Times New Roman" w:hAnsi="Times New Roman" w:cs="Times New Roman"/>
          <w:bCs/>
          <w:sz w:val="28"/>
          <w:szCs w:val="28"/>
          <w:shd w:val="clear" w:color="auto" w:fill="FFFFFF"/>
          <w:lang w:val="az-Latn-AZ"/>
        </w:rPr>
        <w:t xml:space="preserve">ərilmişdir. </w:t>
      </w:r>
      <w:r w:rsidR="00953E86" w:rsidRPr="00CE1063">
        <w:rPr>
          <w:rFonts w:ascii="Times New Roman" w:hAnsi="Times New Roman" w:cs="Times New Roman"/>
          <w:bCs/>
          <w:sz w:val="28"/>
          <w:szCs w:val="28"/>
          <w:shd w:val="clear" w:color="auto" w:fill="FFFFFF"/>
          <w:lang w:val="az-Latn-AZ"/>
        </w:rPr>
        <w:t xml:space="preserve">Belə bir </w:t>
      </w:r>
      <w:r w:rsidRPr="00CE1063">
        <w:rPr>
          <w:rFonts w:ascii="Times New Roman" w:hAnsi="Times New Roman" w:cs="Times New Roman"/>
          <w:bCs/>
          <w:sz w:val="28"/>
          <w:szCs w:val="28"/>
          <w:shd w:val="clear" w:color="auto" w:fill="FFFFFF"/>
          <w:lang w:val="az-Latn-AZ"/>
        </w:rPr>
        <w:t>zərurət</w:t>
      </w:r>
      <w:r w:rsidR="00953E86"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i</w:t>
      </w:r>
      <w:r w:rsidR="00953E86" w:rsidRPr="00CE1063">
        <w:rPr>
          <w:rFonts w:ascii="Times New Roman" w:hAnsi="Times New Roman" w:cs="Times New Roman"/>
          <w:bCs/>
          <w:sz w:val="28"/>
          <w:szCs w:val="28"/>
          <w:shd w:val="clear" w:color="auto" w:fill="FFFFFF"/>
          <w:lang w:val="az-Latn-AZ"/>
        </w:rPr>
        <w:t>sə</w:t>
      </w:r>
      <w:r w:rsidRPr="00CE1063">
        <w:rPr>
          <w:rFonts w:ascii="Times New Roman" w:hAnsi="Times New Roman" w:cs="Times New Roman"/>
          <w:bCs/>
          <w:sz w:val="28"/>
          <w:szCs w:val="28"/>
          <w:shd w:val="clear" w:color="auto" w:fill="FFFFFF"/>
          <w:lang w:val="az-Latn-AZ"/>
        </w:rPr>
        <w:t xml:space="preserve"> Napoleonla aparılan müharibələrdən</w:t>
      </w:r>
      <w:r w:rsidR="00745C7B" w:rsidRPr="00CE1063">
        <w:rPr>
          <w:rFonts w:ascii="Times New Roman" w:hAnsi="Times New Roman" w:cs="Times New Roman"/>
          <w:bCs/>
          <w:sz w:val="28"/>
          <w:szCs w:val="28"/>
          <w:shd w:val="clear" w:color="auto" w:fill="FFFFFF"/>
          <w:lang w:val="az-Latn-AZ"/>
        </w:rPr>
        <w:t>,</w:t>
      </w:r>
      <w:r w:rsidR="00D36B8D">
        <w:rPr>
          <w:rFonts w:ascii="Times New Roman" w:hAnsi="Times New Roman" w:cs="Times New Roman"/>
          <w:bCs/>
          <w:sz w:val="28"/>
          <w:szCs w:val="28"/>
          <w:shd w:val="clear" w:color="auto" w:fill="FFFFFF"/>
          <w:lang w:val="az-Latn-AZ"/>
        </w:rPr>
        <w:t xml:space="preserve"> </w:t>
      </w:r>
      <w:r w:rsidR="002D4A81">
        <w:rPr>
          <w:rFonts w:ascii="Times New Roman" w:hAnsi="Times New Roman" w:cs="Times New Roman"/>
          <w:bCs/>
          <w:sz w:val="28"/>
          <w:szCs w:val="28"/>
          <w:shd w:val="clear" w:color="auto" w:fill="FFFFFF"/>
          <w:lang w:val="az-Latn-AZ"/>
        </w:rPr>
        <w:t>nəticədə</w:t>
      </w:r>
      <w:r w:rsidR="00745C7B" w:rsidRPr="00CE1063">
        <w:rPr>
          <w:rFonts w:ascii="Times New Roman" w:hAnsi="Times New Roman" w:cs="Times New Roman"/>
          <w:bCs/>
          <w:sz w:val="28"/>
          <w:szCs w:val="28"/>
          <w:shd w:val="clear" w:color="auto" w:fill="FFFFFF"/>
          <w:lang w:val="az-Latn-AZ"/>
        </w:rPr>
        <w:t xml:space="preserve"> ortaya çıxan vəziyyətdən</w:t>
      </w:r>
      <w:r w:rsidRPr="00CE1063">
        <w:rPr>
          <w:rFonts w:ascii="Times New Roman" w:hAnsi="Times New Roman" w:cs="Times New Roman"/>
          <w:bCs/>
          <w:sz w:val="28"/>
          <w:szCs w:val="28"/>
          <w:shd w:val="clear" w:color="auto" w:fill="FFFFFF"/>
          <w:lang w:val="az-Latn-AZ"/>
        </w:rPr>
        <w:t xml:space="preserve"> irəli gəlirdi. Bu proses, XVIII əsrin sonu XIX əsrin əvvəllərinə təsadüf edir</w:t>
      </w:r>
      <w:r w:rsidR="00836DA1" w:rsidRPr="00CE1063">
        <w:rPr>
          <w:rFonts w:ascii="Times New Roman" w:hAnsi="Times New Roman" w:cs="Times New Roman"/>
          <w:bCs/>
          <w:sz w:val="28"/>
          <w:szCs w:val="28"/>
          <w:shd w:val="clear" w:color="auto" w:fill="FFFFFF"/>
          <w:lang w:val="az-Latn-AZ"/>
        </w:rPr>
        <w:t xml:space="preserve"> [</w:t>
      </w:r>
      <w:r w:rsidR="00232840" w:rsidRPr="00CE1063">
        <w:rPr>
          <w:rFonts w:ascii="Times New Roman" w:hAnsi="Times New Roman" w:cs="Times New Roman"/>
          <w:sz w:val="28"/>
          <w:szCs w:val="28"/>
          <w:lang w:val="az-Latn-AZ"/>
        </w:rPr>
        <w:t>17</w:t>
      </w:r>
      <w:r w:rsidR="00836DA1" w:rsidRPr="00CE1063">
        <w:rPr>
          <w:rFonts w:ascii="Times New Roman" w:hAnsi="Times New Roman" w:cs="Times New Roman"/>
          <w:sz w:val="28"/>
          <w:szCs w:val="28"/>
          <w:lang w:val="az-Latn-AZ"/>
        </w:rPr>
        <w:t>,</w:t>
      </w:r>
      <w:r w:rsidR="00D36B8D">
        <w:rPr>
          <w:rFonts w:ascii="Times New Roman" w:hAnsi="Times New Roman" w:cs="Times New Roman"/>
          <w:sz w:val="28"/>
          <w:szCs w:val="28"/>
          <w:lang w:val="az-Latn-AZ"/>
        </w:rPr>
        <w:t xml:space="preserve"> </w:t>
      </w:r>
      <w:r w:rsidR="00836DA1" w:rsidRPr="00CE1063">
        <w:rPr>
          <w:rFonts w:ascii="Times New Roman" w:hAnsi="Times New Roman" w:cs="Times New Roman"/>
          <w:sz w:val="28"/>
          <w:szCs w:val="28"/>
          <w:lang w:val="az-Latn-AZ"/>
        </w:rPr>
        <w:t>s.</w:t>
      </w:r>
      <w:r w:rsidR="001E62F8">
        <w:rPr>
          <w:rFonts w:ascii="Times New Roman" w:hAnsi="Times New Roman" w:cs="Times New Roman"/>
          <w:sz w:val="28"/>
          <w:szCs w:val="28"/>
          <w:lang w:val="az-Latn-AZ"/>
        </w:rPr>
        <w:t xml:space="preserve"> </w:t>
      </w:r>
      <w:r w:rsidR="000E75C4" w:rsidRPr="00CE1063">
        <w:rPr>
          <w:rFonts w:ascii="Times New Roman" w:hAnsi="Times New Roman" w:cs="Times New Roman"/>
          <w:sz w:val="28"/>
          <w:szCs w:val="28"/>
          <w:lang w:val="az-Latn-AZ"/>
        </w:rPr>
        <w:t>132</w:t>
      </w:r>
      <w:r w:rsidR="00836DA1" w:rsidRPr="00CE1063">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Gə</w:t>
      </w:r>
      <w:r w:rsidR="00BB654F">
        <w:rPr>
          <w:rFonts w:ascii="Times New Roman" w:hAnsi="Times New Roman" w:cs="Times New Roman"/>
          <w:bCs/>
          <w:sz w:val="28"/>
          <w:szCs w:val="28"/>
          <w:shd w:val="clear" w:color="auto" w:fill="FFFFFF"/>
          <w:lang w:val="az-Latn-AZ"/>
        </w:rPr>
        <w:t>lir vergisinin</w:t>
      </w:r>
      <w:r w:rsidRPr="00CE1063">
        <w:rPr>
          <w:rFonts w:ascii="Times New Roman" w:hAnsi="Times New Roman" w:cs="Times New Roman"/>
          <w:bCs/>
          <w:sz w:val="28"/>
          <w:szCs w:val="28"/>
          <w:shd w:val="clear" w:color="auto" w:fill="FFFFFF"/>
          <w:lang w:val="az-Latn-AZ"/>
        </w:rPr>
        <w:t>,</w:t>
      </w:r>
      <w:r w:rsidR="00D36B8D">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əsasən, ölkənin maliyyə</w:t>
      </w:r>
      <w:r w:rsidR="00745C7B" w:rsidRPr="00CE1063">
        <w:rPr>
          <w:rFonts w:ascii="Times New Roman" w:hAnsi="Times New Roman" w:cs="Times New Roman"/>
          <w:bCs/>
          <w:sz w:val="28"/>
          <w:szCs w:val="28"/>
          <w:shd w:val="clear" w:color="auto" w:fill="FFFFFF"/>
          <w:lang w:val="az-Latn-AZ"/>
        </w:rPr>
        <w:t xml:space="preserve"> resu</w:t>
      </w:r>
      <w:r w:rsidRPr="00CE1063">
        <w:rPr>
          <w:rFonts w:ascii="Times New Roman" w:hAnsi="Times New Roman" w:cs="Times New Roman"/>
          <w:bCs/>
          <w:sz w:val="28"/>
          <w:szCs w:val="28"/>
          <w:shd w:val="clear" w:color="auto" w:fill="FFFFFF"/>
          <w:lang w:val="az-Latn-AZ"/>
        </w:rPr>
        <w:t>r</w:t>
      </w:r>
      <w:r w:rsidR="00745C7B" w:rsidRPr="00CE1063">
        <w:rPr>
          <w:rFonts w:ascii="Times New Roman" w:hAnsi="Times New Roman" w:cs="Times New Roman"/>
          <w:bCs/>
          <w:sz w:val="28"/>
          <w:szCs w:val="28"/>
          <w:shd w:val="clear" w:color="auto" w:fill="FFFFFF"/>
          <w:lang w:val="az-Latn-AZ"/>
        </w:rPr>
        <w:t>s</w:t>
      </w:r>
      <w:r w:rsidRPr="00CE1063">
        <w:rPr>
          <w:rFonts w:ascii="Times New Roman" w:hAnsi="Times New Roman" w:cs="Times New Roman"/>
          <w:bCs/>
          <w:sz w:val="28"/>
          <w:szCs w:val="28"/>
          <w:shd w:val="clear" w:color="auto" w:fill="FFFFFF"/>
          <w:lang w:val="az-Latn-AZ"/>
        </w:rPr>
        <w:t>larına kə</w:t>
      </w:r>
      <w:r w:rsidR="00D36B8D">
        <w:rPr>
          <w:rFonts w:ascii="Times New Roman" w:hAnsi="Times New Roman" w:cs="Times New Roman"/>
          <w:bCs/>
          <w:sz w:val="28"/>
          <w:szCs w:val="28"/>
          <w:shd w:val="clear" w:color="auto" w:fill="FFFFFF"/>
          <w:lang w:val="az-Latn-AZ"/>
        </w:rPr>
        <w:t xml:space="preserve">skin </w:t>
      </w:r>
      <w:r w:rsidR="002D4A81">
        <w:rPr>
          <w:rFonts w:ascii="Times New Roman" w:hAnsi="Times New Roman" w:cs="Times New Roman"/>
          <w:bCs/>
          <w:sz w:val="28"/>
          <w:szCs w:val="28"/>
          <w:shd w:val="clear" w:color="auto" w:fill="FFFFFF"/>
          <w:lang w:val="az-Latn-AZ"/>
        </w:rPr>
        <w:t>tələbatı</w:t>
      </w:r>
      <w:r w:rsidR="00D36B8D">
        <w:rPr>
          <w:rFonts w:ascii="Times New Roman" w:hAnsi="Times New Roman" w:cs="Times New Roman"/>
          <w:bCs/>
          <w:sz w:val="28"/>
          <w:szCs w:val="28"/>
          <w:shd w:val="clear" w:color="auto" w:fill="FFFFFF"/>
          <w:lang w:val="az-Latn-AZ"/>
        </w:rPr>
        <w:t xml:space="preserve"> yaranan anda</w:t>
      </w:r>
      <w:r w:rsidRPr="00CE1063">
        <w:rPr>
          <w:rFonts w:ascii="Times New Roman" w:hAnsi="Times New Roman" w:cs="Times New Roman"/>
          <w:bCs/>
          <w:sz w:val="28"/>
          <w:szCs w:val="28"/>
          <w:shd w:val="clear" w:color="auto" w:fill="FFFFFF"/>
          <w:lang w:val="az-Latn-AZ"/>
        </w:rPr>
        <w:t>, iqtisadi vəziyyə</w:t>
      </w:r>
      <w:r w:rsidR="00C44BF1" w:rsidRPr="00CE1063">
        <w:rPr>
          <w:rFonts w:ascii="Times New Roman" w:hAnsi="Times New Roman" w:cs="Times New Roman"/>
          <w:bCs/>
          <w:sz w:val="28"/>
          <w:szCs w:val="28"/>
          <w:shd w:val="clear" w:color="auto" w:fill="FFFFFF"/>
          <w:lang w:val="az-Latn-AZ"/>
        </w:rPr>
        <w:t>t</w:t>
      </w:r>
      <w:r w:rsidRPr="00CE1063">
        <w:rPr>
          <w:rFonts w:ascii="Times New Roman" w:hAnsi="Times New Roman" w:cs="Times New Roman"/>
          <w:bCs/>
          <w:sz w:val="28"/>
          <w:szCs w:val="28"/>
          <w:shd w:val="clear" w:color="auto" w:fill="FFFFFF"/>
          <w:lang w:val="az-Latn-AZ"/>
        </w:rPr>
        <w:t xml:space="preserve">in pisləşdiyi və müharibələr </w:t>
      </w:r>
      <w:r w:rsidR="00C44BF1" w:rsidRPr="00CE1063">
        <w:rPr>
          <w:rFonts w:ascii="Times New Roman" w:hAnsi="Times New Roman" w:cs="Times New Roman"/>
          <w:bCs/>
          <w:sz w:val="28"/>
          <w:szCs w:val="28"/>
          <w:shd w:val="clear" w:color="auto" w:fill="FFFFFF"/>
          <w:lang w:val="az-Latn-AZ"/>
        </w:rPr>
        <w:t xml:space="preserve">dövründə </w:t>
      </w:r>
      <w:r w:rsidRPr="00CE1063">
        <w:rPr>
          <w:rFonts w:ascii="Times New Roman" w:hAnsi="Times New Roman" w:cs="Times New Roman"/>
          <w:bCs/>
          <w:sz w:val="28"/>
          <w:szCs w:val="28"/>
          <w:shd w:val="clear" w:color="auto" w:fill="FFFFFF"/>
          <w:lang w:val="az-Latn-AZ"/>
        </w:rPr>
        <w:t>tətbiq edilmə</w:t>
      </w:r>
      <w:r w:rsidR="00C44BF1" w:rsidRPr="00CE1063">
        <w:rPr>
          <w:rFonts w:ascii="Times New Roman" w:hAnsi="Times New Roman" w:cs="Times New Roman"/>
          <w:bCs/>
          <w:sz w:val="28"/>
          <w:szCs w:val="28"/>
          <w:shd w:val="clear" w:color="auto" w:fill="FFFFFF"/>
          <w:lang w:val="az-Latn-AZ"/>
        </w:rPr>
        <w:t>si düşünülürdü. Lakin ilk başlarda</w:t>
      </w:r>
      <w:r w:rsidRPr="00CE1063">
        <w:rPr>
          <w:rFonts w:ascii="Times New Roman" w:hAnsi="Times New Roman" w:cs="Times New Roman"/>
          <w:bCs/>
          <w:sz w:val="28"/>
          <w:szCs w:val="28"/>
          <w:shd w:val="clear" w:color="auto" w:fill="FFFFFF"/>
          <w:lang w:val="az-Latn-AZ"/>
        </w:rPr>
        <w:t xml:space="preserve"> bu verginin tətbiqi </w:t>
      </w:r>
      <w:r w:rsidR="00C44BF1" w:rsidRPr="00CE1063">
        <w:rPr>
          <w:rFonts w:ascii="Times New Roman" w:hAnsi="Times New Roman" w:cs="Times New Roman"/>
          <w:bCs/>
          <w:sz w:val="28"/>
          <w:szCs w:val="28"/>
          <w:shd w:val="clear" w:color="auto" w:fill="FFFFFF"/>
          <w:lang w:val="az-Latn-AZ"/>
        </w:rPr>
        <w:t>gözlənilən nəticədən uzaq olmuş,</w:t>
      </w:r>
      <w:r w:rsidR="00D36B8D">
        <w:rPr>
          <w:rFonts w:ascii="Times New Roman" w:hAnsi="Times New Roman" w:cs="Times New Roman"/>
          <w:bCs/>
          <w:sz w:val="28"/>
          <w:szCs w:val="28"/>
          <w:shd w:val="clear" w:color="auto" w:fill="FFFFFF"/>
          <w:lang w:val="az-Latn-AZ"/>
        </w:rPr>
        <w:t xml:space="preserve"> </w:t>
      </w:r>
      <w:r w:rsidR="00C44BF1" w:rsidRPr="00CE1063">
        <w:rPr>
          <w:rFonts w:ascii="Times New Roman" w:hAnsi="Times New Roman" w:cs="Times New Roman"/>
          <w:bCs/>
          <w:sz w:val="28"/>
          <w:szCs w:val="28"/>
          <w:shd w:val="clear" w:color="auto" w:fill="FFFFFF"/>
          <w:lang w:val="az-Latn-AZ"/>
        </w:rPr>
        <w:t xml:space="preserve">yəni </w:t>
      </w:r>
      <w:r w:rsidRPr="00CE1063">
        <w:rPr>
          <w:rFonts w:ascii="Times New Roman" w:hAnsi="Times New Roman" w:cs="Times New Roman"/>
          <w:bCs/>
          <w:sz w:val="28"/>
          <w:szCs w:val="28"/>
          <w:shd w:val="clear" w:color="auto" w:fill="FFFFFF"/>
          <w:lang w:val="az-Latn-AZ"/>
        </w:rPr>
        <w:t>uğuruzluqla nəticələn</w:t>
      </w:r>
      <w:r w:rsidR="00C44BF1" w:rsidRPr="00CE1063">
        <w:rPr>
          <w:rFonts w:ascii="Times New Roman" w:hAnsi="Times New Roman" w:cs="Times New Roman"/>
          <w:bCs/>
          <w:sz w:val="28"/>
          <w:szCs w:val="28"/>
          <w:shd w:val="clear" w:color="auto" w:fill="FFFFFF"/>
          <w:lang w:val="az-Latn-AZ"/>
        </w:rPr>
        <w:t>miş</w:t>
      </w:r>
      <w:r w:rsidRPr="00CE1063">
        <w:rPr>
          <w:rFonts w:ascii="Times New Roman" w:hAnsi="Times New Roman" w:cs="Times New Roman"/>
          <w:bCs/>
          <w:sz w:val="28"/>
          <w:szCs w:val="28"/>
          <w:shd w:val="clear" w:color="auto" w:fill="FFFFFF"/>
          <w:lang w:val="az-Latn-AZ"/>
        </w:rPr>
        <w:t>di</w:t>
      </w:r>
      <w:r w:rsidR="00C44BF1" w:rsidRPr="00CE1063">
        <w:rPr>
          <w:rFonts w:ascii="Times New Roman" w:hAnsi="Times New Roman" w:cs="Times New Roman"/>
          <w:bCs/>
          <w:sz w:val="28"/>
          <w:szCs w:val="28"/>
          <w:shd w:val="clear" w:color="auto" w:fill="FFFFFF"/>
          <w:lang w:val="az-Latn-AZ"/>
        </w:rPr>
        <w:t>r</w:t>
      </w:r>
      <w:r w:rsidRPr="00CE1063">
        <w:rPr>
          <w:rFonts w:ascii="Times New Roman" w:hAnsi="Times New Roman" w:cs="Times New Roman"/>
          <w:bCs/>
          <w:sz w:val="28"/>
          <w:szCs w:val="28"/>
          <w:shd w:val="clear" w:color="auto" w:fill="FFFFFF"/>
          <w:lang w:val="az-Latn-AZ"/>
        </w:rPr>
        <w:t>. Buna baxmayaraq, 1842-ci ildə  İngiltərədə gəlir vergisinin yenidə</w:t>
      </w:r>
      <w:r w:rsidR="00BB654F">
        <w:rPr>
          <w:rFonts w:ascii="Times New Roman" w:hAnsi="Times New Roman" w:cs="Times New Roman"/>
          <w:bCs/>
          <w:sz w:val="28"/>
          <w:szCs w:val="28"/>
          <w:shd w:val="clear" w:color="auto" w:fill="FFFFFF"/>
          <w:lang w:val="az-Latn-AZ"/>
        </w:rPr>
        <w:t>n</w:t>
      </w:r>
      <w:r w:rsidRPr="00CE1063">
        <w:rPr>
          <w:rFonts w:ascii="Times New Roman" w:hAnsi="Times New Roman" w:cs="Times New Roman"/>
          <w:bCs/>
          <w:sz w:val="28"/>
          <w:szCs w:val="28"/>
          <w:shd w:val="clear" w:color="auto" w:fill="FFFFFF"/>
          <w:lang w:val="az-Latn-AZ"/>
        </w:rPr>
        <w:t>,</w:t>
      </w:r>
      <w:r w:rsidR="00D36B8D">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rəsmi olaraq tə</w:t>
      </w:r>
      <w:r w:rsidR="00745C7B" w:rsidRPr="00CE1063">
        <w:rPr>
          <w:rFonts w:ascii="Times New Roman" w:hAnsi="Times New Roman" w:cs="Times New Roman"/>
          <w:bCs/>
          <w:sz w:val="28"/>
          <w:szCs w:val="28"/>
          <w:shd w:val="clear" w:color="auto" w:fill="FFFFFF"/>
          <w:lang w:val="az-Latn-AZ"/>
        </w:rPr>
        <w:t>tbiqi və tətbiqi for</w:t>
      </w:r>
      <w:r w:rsidR="0051792D" w:rsidRPr="00CE1063">
        <w:rPr>
          <w:rFonts w:ascii="Times New Roman" w:hAnsi="Times New Roman" w:cs="Times New Roman"/>
          <w:bCs/>
          <w:sz w:val="28"/>
          <w:szCs w:val="28"/>
          <w:shd w:val="clear" w:color="auto" w:fill="FFFFFF"/>
          <w:lang w:val="az-Latn-AZ"/>
        </w:rPr>
        <w:t>m</w:t>
      </w:r>
      <w:r w:rsidR="00745C7B" w:rsidRPr="00CE1063">
        <w:rPr>
          <w:rFonts w:ascii="Times New Roman" w:hAnsi="Times New Roman" w:cs="Times New Roman"/>
          <w:bCs/>
          <w:sz w:val="28"/>
          <w:szCs w:val="28"/>
          <w:shd w:val="clear" w:color="auto" w:fill="FFFFFF"/>
          <w:lang w:val="az-Latn-AZ"/>
        </w:rPr>
        <w:t xml:space="preserve">alarıyla </w:t>
      </w:r>
      <w:r w:rsidRPr="00CE1063">
        <w:rPr>
          <w:rFonts w:ascii="Times New Roman" w:hAnsi="Times New Roman" w:cs="Times New Roman"/>
          <w:bCs/>
          <w:sz w:val="28"/>
          <w:szCs w:val="28"/>
          <w:shd w:val="clear" w:color="auto" w:fill="FFFFFF"/>
          <w:lang w:val="az-Latn-AZ"/>
        </w:rPr>
        <w:t>bağlı</w:t>
      </w:r>
      <w:r w:rsidR="00745C7B"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 xml:space="preserve"> hökumət qərar vermişdir. Qəbul edilən qərara görə,</w:t>
      </w:r>
      <w:r w:rsidR="00D36B8D">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bu vergi,  illik gəlirlə</w:t>
      </w:r>
      <w:r w:rsidR="00745C7B" w:rsidRPr="00CE1063">
        <w:rPr>
          <w:rFonts w:ascii="Times New Roman" w:hAnsi="Times New Roman" w:cs="Times New Roman"/>
          <w:bCs/>
          <w:sz w:val="28"/>
          <w:szCs w:val="28"/>
          <w:shd w:val="clear" w:color="auto" w:fill="FFFFFF"/>
          <w:lang w:val="az-Latn-AZ"/>
        </w:rPr>
        <w:t>ri 151</w:t>
      </w:r>
      <w:r w:rsidRPr="00CE1063">
        <w:rPr>
          <w:rFonts w:ascii="Times New Roman" w:hAnsi="Times New Roman" w:cs="Times New Roman"/>
          <w:bCs/>
          <w:sz w:val="28"/>
          <w:szCs w:val="28"/>
          <w:shd w:val="clear" w:color="auto" w:fill="FFFFFF"/>
          <w:lang w:val="az-Latn-AZ"/>
        </w:rPr>
        <w:t xml:space="preserve"> funt sterlingdən çox olan şəxslər üçün hər pounda görə</w:t>
      </w:r>
      <w:r w:rsidR="00745C7B" w:rsidRPr="00CE1063">
        <w:rPr>
          <w:rFonts w:ascii="Times New Roman" w:hAnsi="Times New Roman" w:cs="Times New Roman"/>
          <w:bCs/>
          <w:sz w:val="28"/>
          <w:szCs w:val="28"/>
          <w:shd w:val="clear" w:color="auto" w:fill="FFFFFF"/>
          <w:lang w:val="az-Latn-AZ"/>
        </w:rPr>
        <w:t xml:space="preserve"> 8</w:t>
      </w:r>
      <w:r w:rsidRPr="00CE1063">
        <w:rPr>
          <w:rFonts w:ascii="Times New Roman" w:hAnsi="Times New Roman" w:cs="Times New Roman"/>
          <w:bCs/>
          <w:sz w:val="28"/>
          <w:szCs w:val="28"/>
          <w:shd w:val="clear" w:color="auto" w:fill="FFFFFF"/>
          <w:lang w:val="az-Latn-AZ"/>
        </w:rPr>
        <w:t xml:space="preserve"> pens olaraq müəyyəşləşdirilmişdi. </w:t>
      </w:r>
      <w:r w:rsidR="00C44BF1" w:rsidRPr="00CE1063">
        <w:rPr>
          <w:rFonts w:ascii="Times New Roman" w:hAnsi="Times New Roman" w:cs="Times New Roman"/>
          <w:bCs/>
          <w:sz w:val="28"/>
          <w:szCs w:val="28"/>
          <w:shd w:val="clear" w:color="auto" w:fill="FFFFFF"/>
          <w:lang w:val="az-Latn-AZ"/>
        </w:rPr>
        <w:t>İlk zamanlar müvəqqəti xarakter daşıyacağı nəzərdə tutulsa da</w:t>
      </w:r>
      <w:r w:rsidR="00745C7B" w:rsidRPr="00CE1063">
        <w:rPr>
          <w:rFonts w:ascii="Times New Roman" w:hAnsi="Times New Roman" w:cs="Times New Roman"/>
          <w:bCs/>
          <w:sz w:val="28"/>
          <w:szCs w:val="28"/>
          <w:shd w:val="clear" w:color="auto" w:fill="FFFFFF"/>
          <w:lang w:val="az-Latn-AZ"/>
        </w:rPr>
        <w:t xml:space="preserve">, </w:t>
      </w:r>
      <w:r w:rsidR="00070CFB" w:rsidRPr="00CE1063">
        <w:rPr>
          <w:rFonts w:ascii="Times New Roman" w:hAnsi="Times New Roman" w:cs="Times New Roman"/>
          <w:bCs/>
          <w:sz w:val="28"/>
          <w:szCs w:val="28"/>
          <w:shd w:val="clear" w:color="auto" w:fill="FFFFFF"/>
          <w:lang w:val="az-Latn-AZ"/>
        </w:rPr>
        <w:t>dövlət</w:t>
      </w:r>
      <w:r w:rsidR="00F6630E">
        <w:rPr>
          <w:rFonts w:ascii="Times New Roman" w:hAnsi="Times New Roman" w:cs="Times New Roman"/>
          <w:bCs/>
          <w:sz w:val="28"/>
          <w:szCs w:val="28"/>
          <w:shd w:val="clear" w:color="auto" w:fill="FFFFFF"/>
          <w:lang w:val="az-Latn-AZ"/>
        </w:rPr>
        <w:t>in</w:t>
      </w:r>
      <w:r w:rsidR="00070CFB" w:rsidRPr="00CE1063">
        <w:rPr>
          <w:rFonts w:ascii="Times New Roman" w:hAnsi="Times New Roman" w:cs="Times New Roman"/>
          <w:bCs/>
          <w:sz w:val="28"/>
          <w:szCs w:val="28"/>
          <w:shd w:val="clear" w:color="auto" w:fill="FFFFFF"/>
          <w:lang w:val="az-Latn-AZ"/>
        </w:rPr>
        <w:t xml:space="preserve"> gəlirləri üçün</w:t>
      </w:r>
      <w:r w:rsidRPr="00CE1063">
        <w:rPr>
          <w:rFonts w:ascii="Times New Roman" w:hAnsi="Times New Roman" w:cs="Times New Roman"/>
          <w:bCs/>
          <w:sz w:val="28"/>
          <w:szCs w:val="28"/>
          <w:shd w:val="clear" w:color="auto" w:fill="FFFFFF"/>
          <w:lang w:val="az-Latn-AZ"/>
        </w:rPr>
        <w:t xml:space="preserve"> mükəmməl</w:t>
      </w:r>
      <w:r w:rsidR="00070CFB" w:rsidRPr="00CE1063">
        <w:rPr>
          <w:rFonts w:ascii="Times New Roman" w:hAnsi="Times New Roman" w:cs="Times New Roman"/>
          <w:bCs/>
          <w:sz w:val="28"/>
          <w:szCs w:val="28"/>
          <w:shd w:val="clear" w:color="auto" w:fill="FFFFFF"/>
          <w:lang w:val="az-Latn-AZ"/>
        </w:rPr>
        <w:t xml:space="preserve"> mənbə olduğu dərk edilmiş</w:t>
      </w:r>
      <w:r w:rsidRPr="00CE1063">
        <w:rPr>
          <w:rFonts w:ascii="Times New Roman" w:hAnsi="Times New Roman" w:cs="Times New Roman"/>
          <w:bCs/>
          <w:sz w:val="28"/>
          <w:szCs w:val="28"/>
          <w:shd w:val="clear" w:color="auto" w:fill="FFFFFF"/>
          <w:lang w:val="az-Latn-AZ"/>
        </w:rPr>
        <w:t xml:space="preserve"> </w:t>
      </w:r>
      <w:r w:rsidR="00070CFB" w:rsidRPr="00CE1063">
        <w:rPr>
          <w:rFonts w:ascii="Times New Roman" w:hAnsi="Times New Roman" w:cs="Times New Roman"/>
          <w:bCs/>
          <w:sz w:val="28"/>
          <w:szCs w:val="28"/>
          <w:shd w:val="clear" w:color="auto" w:fill="FFFFFF"/>
          <w:lang w:val="az-Latn-AZ"/>
        </w:rPr>
        <w:t xml:space="preserve"> və </w:t>
      </w:r>
      <w:r w:rsidRPr="00CE1063">
        <w:rPr>
          <w:rFonts w:ascii="Times New Roman" w:hAnsi="Times New Roman" w:cs="Times New Roman"/>
          <w:bCs/>
          <w:sz w:val="28"/>
          <w:szCs w:val="28"/>
          <w:shd w:val="clear" w:color="auto" w:fill="FFFFFF"/>
          <w:lang w:val="az-Latn-AZ"/>
        </w:rPr>
        <w:t xml:space="preserve">həmin dövrdən etibarən  hələ də İngiltərədə tətbiq olunmaqdadır. </w:t>
      </w:r>
    </w:p>
    <w:p w:rsidR="00AF7F46" w:rsidRPr="00CE1063" w:rsidRDefault="00AF7F46"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 xml:space="preserve">Britaniyada gəlir vergisi </w:t>
      </w:r>
      <w:r w:rsidR="0051792D" w:rsidRPr="00CE1063">
        <w:rPr>
          <w:rFonts w:ascii="Times New Roman" w:hAnsi="Times New Roman" w:cs="Times New Roman"/>
          <w:bCs/>
          <w:sz w:val="28"/>
          <w:szCs w:val="28"/>
          <w:shd w:val="clear" w:color="auto" w:fill="FFFFFF"/>
          <w:lang w:val="az-Latn-AZ"/>
        </w:rPr>
        <w:t xml:space="preserve">və onun tətbiqi məsələləri </w:t>
      </w:r>
      <w:r w:rsidRPr="00CE1063">
        <w:rPr>
          <w:rFonts w:ascii="Times New Roman" w:hAnsi="Times New Roman" w:cs="Times New Roman"/>
          <w:bCs/>
          <w:sz w:val="28"/>
          <w:szCs w:val="28"/>
          <w:shd w:val="clear" w:color="auto" w:fill="FFFFFF"/>
          <w:lang w:val="az-Latn-AZ"/>
        </w:rPr>
        <w:t xml:space="preserve">illər ərzində  </w:t>
      </w:r>
      <w:r w:rsidR="0051792D" w:rsidRPr="00CE1063">
        <w:rPr>
          <w:rFonts w:ascii="Times New Roman" w:hAnsi="Times New Roman" w:cs="Times New Roman"/>
          <w:bCs/>
          <w:sz w:val="28"/>
          <w:szCs w:val="28"/>
          <w:shd w:val="clear" w:color="auto" w:fill="FFFFFF"/>
          <w:lang w:val="az-Latn-AZ"/>
        </w:rPr>
        <w:t xml:space="preserve">bəzi </w:t>
      </w:r>
      <w:r w:rsidRPr="00CE1063">
        <w:rPr>
          <w:rFonts w:ascii="Times New Roman" w:hAnsi="Times New Roman" w:cs="Times New Roman"/>
          <w:bCs/>
          <w:sz w:val="28"/>
          <w:szCs w:val="28"/>
          <w:shd w:val="clear" w:color="auto" w:fill="FFFFFF"/>
          <w:lang w:val="az-Latn-AZ"/>
        </w:rPr>
        <w:t>də</w:t>
      </w:r>
      <w:r w:rsidR="0051792D" w:rsidRPr="00CE1063">
        <w:rPr>
          <w:rFonts w:ascii="Times New Roman" w:hAnsi="Times New Roman" w:cs="Times New Roman"/>
          <w:bCs/>
          <w:sz w:val="28"/>
          <w:szCs w:val="28"/>
          <w:shd w:val="clear" w:color="auto" w:fill="FFFFFF"/>
          <w:lang w:val="az-Latn-AZ"/>
        </w:rPr>
        <w:t>yişikliklərə uğramışdır</w:t>
      </w:r>
      <w:r w:rsidRPr="00CE1063">
        <w:rPr>
          <w:rFonts w:ascii="Times New Roman" w:hAnsi="Times New Roman" w:cs="Times New Roman"/>
          <w:bCs/>
          <w:sz w:val="28"/>
          <w:szCs w:val="28"/>
          <w:shd w:val="clear" w:color="auto" w:fill="FFFFFF"/>
          <w:lang w:val="az-Latn-AZ"/>
        </w:rPr>
        <w:t>. Başlanğıcda əsas məsələ sadəcə gəlirdən vergi tutmaq idi, bu gəlirdən kimin fayda qazandığı</w:t>
      </w:r>
      <w:r w:rsidR="00F5558C">
        <w:rPr>
          <w:rFonts w:ascii="Times New Roman" w:hAnsi="Times New Roman" w:cs="Times New Roman"/>
          <w:bCs/>
          <w:sz w:val="28"/>
          <w:szCs w:val="28"/>
          <w:shd w:val="clear" w:color="auto" w:fill="FFFFFF"/>
          <w:lang w:val="az-Latn-AZ"/>
        </w:rPr>
        <w:t xml:space="preserve"> önəm</w:t>
      </w:r>
      <w:r w:rsidRPr="00CE1063">
        <w:rPr>
          <w:rFonts w:ascii="Times New Roman" w:hAnsi="Times New Roman" w:cs="Times New Roman"/>
          <w:bCs/>
          <w:sz w:val="28"/>
          <w:szCs w:val="28"/>
          <w:shd w:val="clear" w:color="auto" w:fill="FFFFFF"/>
          <w:lang w:val="az-Latn-AZ"/>
        </w:rPr>
        <w:t xml:space="preserve"> kəsb etmir,</w:t>
      </w:r>
      <w:r w:rsidR="00D36B8D">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digər şəxslərə ötürmək üçün qanuni öhdəliyin olub-olmaması nəzərə alınmırdı.</w:t>
      </w:r>
      <w:r w:rsidR="00405E68">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 xml:space="preserve">Lakin sonralar </w:t>
      </w:r>
      <w:r w:rsidR="0051792D" w:rsidRPr="00CE1063">
        <w:rPr>
          <w:rFonts w:ascii="Times New Roman" w:hAnsi="Times New Roman" w:cs="Times New Roman"/>
          <w:bCs/>
          <w:sz w:val="28"/>
          <w:szCs w:val="28"/>
          <w:shd w:val="clear" w:color="auto" w:fill="FFFFFF"/>
          <w:lang w:val="az-Latn-AZ"/>
        </w:rPr>
        <w:t>bu sahədə</w:t>
      </w:r>
      <w:r w:rsidR="00F5558C">
        <w:rPr>
          <w:rFonts w:ascii="Times New Roman" w:hAnsi="Times New Roman" w:cs="Times New Roman"/>
          <w:bCs/>
          <w:sz w:val="28"/>
          <w:szCs w:val="28"/>
          <w:shd w:val="clear" w:color="auto" w:fill="FFFFFF"/>
          <w:lang w:val="az-Latn-AZ"/>
        </w:rPr>
        <w:t xml:space="preserve"> qoyulan</w:t>
      </w:r>
      <w:r w:rsidR="007F2E02">
        <w:rPr>
          <w:rFonts w:ascii="Times New Roman" w:hAnsi="Times New Roman" w:cs="Times New Roman"/>
          <w:bCs/>
          <w:sz w:val="28"/>
          <w:szCs w:val="28"/>
          <w:shd w:val="clear" w:color="auto" w:fill="FFFFFF"/>
          <w:lang w:val="az-Latn-AZ"/>
        </w:rPr>
        <w:t xml:space="preserve"> yeni qaydalara görə</w:t>
      </w:r>
      <w:r w:rsidR="00F5558C">
        <w:rPr>
          <w:rFonts w:ascii="Times New Roman" w:hAnsi="Times New Roman" w:cs="Times New Roman"/>
          <w:bCs/>
          <w:sz w:val="28"/>
          <w:szCs w:val="28"/>
          <w:shd w:val="clear" w:color="auto" w:fill="FFFFFF"/>
          <w:lang w:val="az-Latn-AZ"/>
        </w:rPr>
        <w:t>,</w:t>
      </w:r>
      <w:r w:rsidR="007F2E02">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hər bir şəxs yalnız fayda qazandığı gəlirlər üzrə vergi ödəməli idi. 1965-ci ildə korporativ verginin tətbiqindən sonra isə müəssisələr artıq gəlir vergisinin yox</w:t>
      </w:r>
      <w:r w:rsidR="003246AE">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 mənfəət vergisinin ödəyicis</w:t>
      </w:r>
      <w:r w:rsidR="00AB1F51">
        <w:rPr>
          <w:rFonts w:ascii="Times New Roman" w:hAnsi="Times New Roman" w:cs="Times New Roman"/>
          <w:bCs/>
          <w:sz w:val="28"/>
          <w:szCs w:val="28"/>
          <w:shd w:val="clear" w:color="auto" w:fill="FFFFFF"/>
          <w:lang w:val="az-Latn-AZ"/>
        </w:rPr>
        <w:t>inə çevrildilər</w:t>
      </w:r>
      <w:r w:rsidRPr="00CE1063">
        <w:rPr>
          <w:rFonts w:ascii="Times New Roman" w:hAnsi="Times New Roman" w:cs="Times New Roman"/>
          <w:bCs/>
          <w:sz w:val="28"/>
          <w:szCs w:val="28"/>
          <w:shd w:val="clear" w:color="auto" w:fill="FFFFFF"/>
          <w:lang w:val="az-Latn-AZ"/>
        </w:rPr>
        <w:t>.</w:t>
      </w:r>
      <w:r w:rsidRPr="00CE1063">
        <w:rPr>
          <w:rFonts w:ascii="Times New Roman" w:hAnsi="Times New Roman" w:cs="Times New Roman"/>
          <w:sz w:val="28"/>
          <w:szCs w:val="28"/>
          <w:lang w:val="az-Latn-AZ"/>
        </w:rPr>
        <w:t xml:space="preserve"> </w:t>
      </w:r>
      <w:r w:rsidRPr="00CE1063">
        <w:rPr>
          <w:rFonts w:ascii="Times New Roman" w:hAnsi="Times New Roman" w:cs="Times New Roman"/>
          <w:bCs/>
          <w:sz w:val="28"/>
          <w:szCs w:val="28"/>
          <w:shd w:val="clear" w:color="auto" w:fill="FFFFFF"/>
          <w:lang w:val="az-Latn-AZ"/>
        </w:rPr>
        <w:t>Bu dəyişikliklər 1970-ci ildə gəlir və mənfəət vergisi aktları ilə birləşdirilmişdir.</w:t>
      </w:r>
    </w:p>
    <w:p w:rsidR="00AF7F46" w:rsidRPr="00CE1063" w:rsidRDefault="001745B3"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G</w:t>
      </w:r>
      <w:r w:rsidR="00AF7F46" w:rsidRPr="00CE1063">
        <w:rPr>
          <w:rFonts w:ascii="Times New Roman" w:hAnsi="Times New Roman" w:cs="Times New Roman"/>
          <w:bCs/>
          <w:sz w:val="28"/>
          <w:szCs w:val="28"/>
          <w:shd w:val="clear" w:color="auto" w:fill="FFFFFF"/>
          <w:lang w:val="az-Latn-AZ"/>
        </w:rPr>
        <w:t>əlir vergisi sistemini qəbul</w:t>
      </w:r>
      <w:r w:rsidR="009E6984" w:rsidRPr="00CE1063">
        <w:rPr>
          <w:rFonts w:ascii="Times New Roman" w:hAnsi="Times New Roman" w:cs="Times New Roman"/>
          <w:bCs/>
          <w:sz w:val="28"/>
          <w:szCs w:val="28"/>
          <w:shd w:val="clear" w:color="auto" w:fill="FFFFFF"/>
          <w:lang w:val="az-Latn-AZ"/>
        </w:rPr>
        <w:t xml:space="preserve"> və tətbiq</w:t>
      </w:r>
      <w:r w:rsidR="00AF7F46" w:rsidRPr="00CE1063">
        <w:rPr>
          <w:rFonts w:ascii="Times New Roman" w:hAnsi="Times New Roman" w:cs="Times New Roman"/>
          <w:bCs/>
          <w:sz w:val="28"/>
          <w:szCs w:val="28"/>
          <w:shd w:val="clear" w:color="auto" w:fill="FFFFFF"/>
          <w:lang w:val="az-Latn-AZ"/>
        </w:rPr>
        <w:t xml:space="preserve"> edən</w:t>
      </w:r>
      <w:r w:rsidRPr="00CE1063">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 xml:space="preserve"> ilk ölkələrdən biri</w:t>
      </w:r>
      <w:r w:rsidRPr="00CE1063">
        <w:rPr>
          <w:rFonts w:ascii="Times New Roman" w:hAnsi="Times New Roman" w:cs="Times New Roman"/>
          <w:bCs/>
          <w:sz w:val="28"/>
          <w:szCs w:val="28"/>
          <w:shd w:val="clear" w:color="auto" w:fill="FFFFFF"/>
          <w:lang w:val="az-Latn-AZ"/>
        </w:rPr>
        <w:t xml:space="preserve"> də Yaponiya</w:t>
      </w:r>
      <w:r w:rsidR="00AF7F46" w:rsidRPr="00CE1063">
        <w:rPr>
          <w:rFonts w:ascii="Times New Roman" w:hAnsi="Times New Roman" w:cs="Times New Roman"/>
          <w:bCs/>
          <w:sz w:val="28"/>
          <w:szCs w:val="28"/>
          <w:shd w:val="clear" w:color="auto" w:fill="FFFFFF"/>
          <w:lang w:val="az-Latn-AZ"/>
        </w:rPr>
        <w:t xml:space="preserve"> olmuşdur</w:t>
      </w:r>
      <w:r w:rsidR="004843EB" w:rsidRPr="00CE1063">
        <w:rPr>
          <w:rFonts w:ascii="Times New Roman" w:hAnsi="Times New Roman" w:cs="Times New Roman"/>
          <w:bCs/>
          <w:sz w:val="28"/>
          <w:szCs w:val="28"/>
          <w:shd w:val="clear" w:color="auto" w:fill="FFFFFF"/>
          <w:lang w:val="az-Latn-AZ"/>
        </w:rPr>
        <w:t xml:space="preserve"> və ilk addım</w:t>
      </w:r>
      <w:r w:rsidR="00AF7F46" w:rsidRPr="00CE1063">
        <w:rPr>
          <w:rFonts w:ascii="Times New Roman" w:hAnsi="Times New Roman" w:cs="Times New Roman"/>
          <w:bCs/>
          <w:sz w:val="28"/>
          <w:szCs w:val="28"/>
          <w:shd w:val="clear" w:color="auto" w:fill="FFFFFF"/>
          <w:lang w:val="az-Latn-AZ"/>
        </w:rPr>
        <w:t xml:space="preserve"> 1887-ci ildə qə</w:t>
      </w:r>
      <w:r w:rsidR="004843EB" w:rsidRPr="00CE1063">
        <w:rPr>
          <w:rFonts w:ascii="Times New Roman" w:hAnsi="Times New Roman" w:cs="Times New Roman"/>
          <w:bCs/>
          <w:sz w:val="28"/>
          <w:szCs w:val="28"/>
          <w:shd w:val="clear" w:color="auto" w:fill="FFFFFF"/>
          <w:lang w:val="az-Latn-AZ"/>
        </w:rPr>
        <w:t>bul edilmiş qərarla atılmışdır</w:t>
      </w:r>
      <w:r w:rsidR="00836DA1" w:rsidRPr="00CE1063">
        <w:rPr>
          <w:rFonts w:ascii="Times New Roman" w:hAnsi="Times New Roman" w:cs="Times New Roman"/>
          <w:bCs/>
          <w:sz w:val="28"/>
          <w:szCs w:val="28"/>
          <w:shd w:val="clear" w:color="auto" w:fill="FFFFFF"/>
          <w:lang w:val="az-Latn-AZ"/>
        </w:rPr>
        <w:t xml:space="preserve"> [</w:t>
      </w:r>
      <w:r w:rsidR="00D511D2">
        <w:rPr>
          <w:rFonts w:ascii="Times New Roman" w:hAnsi="Times New Roman" w:cs="Times New Roman"/>
          <w:bCs/>
          <w:sz w:val="28"/>
          <w:szCs w:val="28"/>
          <w:shd w:val="clear" w:color="auto" w:fill="FFFFFF"/>
          <w:lang w:val="az-Latn-AZ"/>
        </w:rPr>
        <w:t>21</w:t>
      </w:r>
      <w:r w:rsidR="00836DA1" w:rsidRPr="00CE1063">
        <w:rPr>
          <w:rFonts w:ascii="Times New Roman" w:hAnsi="Times New Roman" w:cs="Times New Roman"/>
          <w:bCs/>
          <w:sz w:val="28"/>
          <w:szCs w:val="28"/>
          <w:shd w:val="clear" w:color="auto" w:fill="FFFFFF"/>
          <w:lang w:val="az-Latn-AZ"/>
        </w:rPr>
        <w:t>, s.</w:t>
      </w:r>
      <w:r w:rsidR="001E62F8">
        <w:rPr>
          <w:rFonts w:ascii="Times New Roman" w:hAnsi="Times New Roman" w:cs="Times New Roman"/>
          <w:bCs/>
          <w:sz w:val="28"/>
          <w:szCs w:val="28"/>
          <w:shd w:val="clear" w:color="auto" w:fill="FFFFFF"/>
          <w:lang w:val="az-Latn-AZ"/>
        </w:rPr>
        <w:t xml:space="preserve"> </w:t>
      </w:r>
      <w:r w:rsidR="009E6984" w:rsidRPr="00CE1063">
        <w:rPr>
          <w:rFonts w:ascii="Times New Roman" w:hAnsi="Times New Roman" w:cs="Times New Roman"/>
          <w:sz w:val="28"/>
          <w:szCs w:val="28"/>
          <w:lang w:val="az-Latn-AZ"/>
        </w:rPr>
        <w:t>54</w:t>
      </w:r>
      <w:r w:rsidR="00836DA1" w:rsidRPr="00CE1063">
        <w:rPr>
          <w:rFonts w:ascii="Times New Roman" w:hAnsi="Times New Roman" w:cs="Times New Roman"/>
          <w:bCs/>
          <w:sz w:val="28"/>
          <w:szCs w:val="28"/>
          <w:shd w:val="clear" w:color="auto" w:fill="FFFFFF"/>
          <w:lang w:val="az-Latn-AZ"/>
        </w:rPr>
        <w:t>]</w:t>
      </w:r>
      <w:r w:rsidR="00AF7F46" w:rsidRPr="00CE1063">
        <w:rPr>
          <w:rFonts w:ascii="Times New Roman" w:hAnsi="Times New Roman" w:cs="Times New Roman"/>
          <w:bCs/>
          <w:sz w:val="28"/>
          <w:szCs w:val="28"/>
          <w:shd w:val="clear" w:color="auto" w:fill="FFFFFF"/>
          <w:lang w:val="az-Latn-AZ"/>
        </w:rPr>
        <w:t>. Lakin, iqtisadi inkişafın hələ erkən mərhələsində olduğundan və vergi dərəcələ</w:t>
      </w:r>
      <w:r w:rsidR="00405E68">
        <w:rPr>
          <w:rFonts w:ascii="Times New Roman" w:hAnsi="Times New Roman" w:cs="Times New Roman"/>
          <w:bCs/>
          <w:sz w:val="28"/>
          <w:szCs w:val="28"/>
          <w:shd w:val="clear" w:color="auto" w:fill="FFFFFF"/>
          <w:lang w:val="az-Latn-AZ"/>
        </w:rPr>
        <w:t xml:space="preserve">rinin aşağı olmasından dolayı </w:t>
      </w:r>
      <w:r w:rsidR="00AF7F46" w:rsidRPr="00CE1063">
        <w:rPr>
          <w:rFonts w:ascii="Times New Roman" w:hAnsi="Times New Roman" w:cs="Times New Roman"/>
          <w:bCs/>
          <w:sz w:val="28"/>
          <w:szCs w:val="28"/>
          <w:shd w:val="clear" w:color="auto" w:fill="FFFFFF"/>
          <w:lang w:val="az-Latn-AZ"/>
        </w:rPr>
        <w:t>(1% -dən 3%</w:t>
      </w:r>
      <w:r w:rsidR="00AB1F51">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ə qədə</w:t>
      </w:r>
      <w:r w:rsidR="003246AE">
        <w:rPr>
          <w:rFonts w:ascii="Times New Roman" w:hAnsi="Times New Roman" w:cs="Times New Roman"/>
          <w:bCs/>
          <w:sz w:val="28"/>
          <w:szCs w:val="28"/>
          <w:shd w:val="clear" w:color="auto" w:fill="FFFFFF"/>
          <w:lang w:val="az-Latn-AZ"/>
        </w:rPr>
        <w:t>r), onun</w:t>
      </w:r>
      <w:r w:rsidR="00AF7F46" w:rsidRPr="00CE1063">
        <w:rPr>
          <w:rFonts w:ascii="Times New Roman" w:hAnsi="Times New Roman" w:cs="Times New Roman"/>
          <w:bCs/>
          <w:sz w:val="28"/>
          <w:szCs w:val="28"/>
          <w:shd w:val="clear" w:color="auto" w:fill="FFFFFF"/>
          <w:lang w:val="az-Latn-AZ"/>
        </w:rPr>
        <w:t>,</w:t>
      </w:r>
      <w:r w:rsidR="003246AE">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 xml:space="preserve">vergilərdən </w:t>
      </w:r>
      <w:r w:rsidR="00AB1F51">
        <w:rPr>
          <w:rFonts w:ascii="Times New Roman" w:hAnsi="Times New Roman" w:cs="Times New Roman"/>
          <w:bCs/>
          <w:sz w:val="28"/>
          <w:szCs w:val="28"/>
          <w:shd w:val="clear" w:color="auto" w:fill="FFFFFF"/>
          <w:lang w:val="az-Latn-AZ"/>
        </w:rPr>
        <w:t>gələn</w:t>
      </w:r>
      <w:r w:rsidR="00AF7F46" w:rsidRPr="00CE1063">
        <w:rPr>
          <w:rFonts w:ascii="Times New Roman" w:hAnsi="Times New Roman" w:cs="Times New Roman"/>
          <w:bCs/>
          <w:sz w:val="28"/>
          <w:szCs w:val="28"/>
          <w:shd w:val="clear" w:color="auto" w:fill="FFFFFF"/>
          <w:lang w:val="az-Latn-AZ"/>
        </w:rPr>
        <w:t xml:space="preserve"> </w:t>
      </w:r>
      <w:r w:rsidR="00AB1F51">
        <w:rPr>
          <w:rFonts w:ascii="Times New Roman" w:hAnsi="Times New Roman" w:cs="Times New Roman"/>
          <w:bCs/>
          <w:sz w:val="28"/>
          <w:szCs w:val="28"/>
          <w:shd w:val="clear" w:color="auto" w:fill="FFFFFF"/>
          <w:lang w:val="az-Latn-AZ"/>
        </w:rPr>
        <w:t>toplam</w:t>
      </w:r>
      <w:r w:rsidR="00AF7F46" w:rsidRPr="00CE1063">
        <w:rPr>
          <w:rFonts w:ascii="Times New Roman" w:hAnsi="Times New Roman" w:cs="Times New Roman"/>
          <w:bCs/>
          <w:sz w:val="28"/>
          <w:szCs w:val="28"/>
          <w:shd w:val="clear" w:color="auto" w:fill="FFFFFF"/>
          <w:lang w:val="az-Latn-AZ"/>
        </w:rPr>
        <w:t xml:space="preserve">  gəlirdə payı çox </w:t>
      </w:r>
      <w:r w:rsidR="004843EB" w:rsidRPr="00CE1063">
        <w:rPr>
          <w:rFonts w:ascii="Times New Roman" w:hAnsi="Times New Roman" w:cs="Times New Roman"/>
          <w:bCs/>
          <w:sz w:val="28"/>
          <w:szCs w:val="28"/>
          <w:shd w:val="clear" w:color="auto" w:fill="FFFFFF"/>
          <w:lang w:val="az-Latn-AZ"/>
        </w:rPr>
        <w:t>az idi (1887</w:t>
      </w:r>
      <w:r w:rsidR="00AF7F46" w:rsidRPr="00CE1063">
        <w:rPr>
          <w:rFonts w:ascii="Times New Roman" w:hAnsi="Times New Roman" w:cs="Times New Roman"/>
          <w:bCs/>
          <w:sz w:val="28"/>
          <w:szCs w:val="28"/>
          <w:shd w:val="clear" w:color="auto" w:fill="FFFFFF"/>
          <w:lang w:val="az-Latn-AZ"/>
        </w:rPr>
        <w:t>-ci ildə</w:t>
      </w:r>
      <w:r w:rsidR="004843EB" w:rsidRPr="00CE1063">
        <w:rPr>
          <w:rFonts w:ascii="Times New Roman" w:hAnsi="Times New Roman" w:cs="Times New Roman"/>
          <w:bCs/>
          <w:sz w:val="28"/>
          <w:szCs w:val="28"/>
          <w:shd w:val="clear" w:color="auto" w:fill="FFFFFF"/>
          <w:lang w:val="az-Latn-AZ"/>
        </w:rPr>
        <w:t xml:space="preserve"> 1,6</w:t>
      </w:r>
      <w:r w:rsidR="00AF7F46" w:rsidRPr="00CE1063">
        <w:rPr>
          <w:rFonts w:ascii="Times New Roman" w:hAnsi="Times New Roman" w:cs="Times New Roman"/>
          <w:bCs/>
          <w:sz w:val="28"/>
          <w:szCs w:val="28"/>
          <w:shd w:val="clear" w:color="auto" w:fill="FFFFFF"/>
          <w:lang w:val="az-Latn-AZ"/>
        </w:rPr>
        <w:t>%). Həmin dövrdə</w:t>
      </w:r>
      <w:r w:rsidR="00CD04A1">
        <w:rPr>
          <w:rFonts w:ascii="Times New Roman" w:hAnsi="Times New Roman" w:cs="Times New Roman"/>
          <w:bCs/>
          <w:sz w:val="28"/>
          <w:szCs w:val="28"/>
          <w:shd w:val="clear" w:color="auto" w:fill="FFFFFF"/>
          <w:lang w:val="az-Latn-AZ"/>
        </w:rPr>
        <w:t xml:space="preserve"> vergi</w:t>
      </w:r>
      <w:r w:rsidR="00AF7F46" w:rsidRPr="00CE1063">
        <w:rPr>
          <w:rFonts w:ascii="Times New Roman" w:hAnsi="Times New Roman" w:cs="Times New Roman"/>
          <w:bCs/>
          <w:sz w:val="28"/>
          <w:szCs w:val="28"/>
          <w:shd w:val="clear" w:color="auto" w:fill="FFFFFF"/>
          <w:lang w:val="az-Latn-AZ"/>
        </w:rPr>
        <w:t xml:space="preserve"> gəlirlərin</w:t>
      </w:r>
      <w:r w:rsidR="00CD04A1">
        <w:rPr>
          <w:rFonts w:ascii="Times New Roman" w:hAnsi="Times New Roman" w:cs="Times New Roman"/>
          <w:bCs/>
          <w:sz w:val="28"/>
          <w:szCs w:val="28"/>
          <w:shd w:val="clear" w:color="auto" w:fill="FFFFFF"/>
          <w:lang w:val="az-Latn-AZ"/>
        </w:rPr>
        <w:t>in</w:t>
      </w:r>
      <w:r w:rsidR="00AF7F46" w:rsidRPr="00CE1063">
        <w:rPr>
          <w:rFonts w:ascii="Times New Roman" w:hAnsi="Times New Roman" w:cs="Times New Roman"/>
          <w:bCs/>
          <w:sz w:val="28"/>
          <w:szCs w:val="28"/>
          <w:shd w:val="clear" w:color="auto" w:fill="FFFFFF"/>
          <w:lang w:val="az-Latn-AZ"/>
        </w:rPr>
        <w:t xml:space="preserve"> yarıdan çoxu torpaq vergisinə məxsus idi (</w:t>
      </w:r>
      <w:r w:rsidR="004843EB" w:rsidRPr="00CE1063">
        <w:rPr>
          <w:rFonts w:ascii="Times New Roman" w:hAnsi="Times New Roman" w:cs="Times New Roman"/>
          <w:sz w:val="28"/>
          <w:szCs w:val="28"/>
          <w:lang w:val="az-Latn-AZ"/>
        </w:rPr>
        <w:t>53.9</w:t>
      </w:r>
      <w:r w:rsidR="00AF7F46" w:rsidRPr="00CE1063">
        <w:rPr>
          <w:rFonts w:ascii="Times New Roman" w:hAnsi="Times New Roman" w:cs="Times New Roman"/>
          <w:sz w:val="28"/>
          <w:szCs w:val="28"/>
          <w:lang w:val="az-Latn-AZ"/>
        </w:rPr>
        <w:t>% )</w:t>
      </w:r>
      <w:r w:rsidR="00AF7F46" w:rsidRPr="00CE1063">
        <w:rPr>
          <w:rFonts w:ascii="Times New Roman" w:hAnsi="Times New Roman" w:cs="Times New Roman"/>
          <w:bCs/>
          <w:sz w:val="28"/>
          <w:szCs w:val="28"/>
          <w:shd w:val="clear" w:color="auto" w:fill="FFFFFF"/>
          <w:lang w:val="az-Latn-AZ"/>
        </w:rPr>
        <w:t>. 1899-cu ildə isə korporativ gəlir vergisi də daxil olmaqla, planlı gəlir vergisinin tə</w:t>
      </w:r>
      <w:r w:rsidR="00CD04A1">
        <w:rPr>
          <w:rFonts w:ascii="Times New Roman" w:hAnsi="Times New Roman" w:cs="Times New Roman"/>
          <w:bCs/>
          <w:sz w:val="28"/>
          <w:szCs w:val="28"/>
          <w:shd w:val="clear" w:color="auto" w:fill="FFFFFF"/>
          <w:lang w:val="az-Latn-AZ"/>
        </w:rPr>
        <w:t>tbiqiy</w:t>
      </w:r>
      <w:r w:rsidR="00AF7F46" w:rsidRPr="00CE1063">
        <w:rPr>
          <w:rFonts w:ascii="Times New Roman" w:hAnsi="Times New Roman" w:cs="Times New Roman"/>
          <w:bCs/>
          <w:sz w:val="28"/>
          <w:szCs w:val="28"/>
          <w:shd w:val="clear" w:color="auto" w:fill="FFFFFF"/>
          <w:lang w:val="az-Latn-AZ"/>
        </w:rPr>
        <w:t xml:space="preserve">lə </w:t>
      </w:r>
      <w:r w:rsidR="00CD04A1">
        <w:rPr>
          <w:rFonts w:ascii="Times New Roman" w:hAnsi="Times New Roman" w:cs="Times New Roman"/>
          <w:bCs/>
          <w:sz w:val="28"/>
          <w:szCs w:val="28"/>
          <w:shd w:val="clear" w:color="auto" w:fill="FFFFFF"/>
          <w:lang w:val="az-Latn-AZ"/>
        </w:rPr>
        <w:t xml:space="preserve">bağlı </w:t>
      </w:r>
      <w:r w:rsidR="00AF7F46" w:rsidRPr="00CE1063">
        <w:rPr>
          <w:rFonts w:ascii="Times New Roman" w:hAnsi="Times New Roman" w:cs="Times New Roman"/>
          <w:bCs/>
          <w:sz w:val="28"/>
          <w:szCs w:val="28"/>
          <w:shd w:val="clear" w:color="auto" w:fill="FFFFFF"/>
          <w:lang w:val="az-Latn-AZ"/>
        </w:rPr>
        <w:t>islahat keçirilmişdir</w:t>
      </w:r>
      <w:r w:rsidR="00CD04A1">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w:t>
      </w:r>
      <w:r w:rsidR="003246AE">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Bu islahata əsasən korporativ gəlirə görə 2,5%, şəxsi gəlirlərə isə 1%</w:t>
      </w:r>
      <w:r w:rsidR="005D3A78">
        <w:rPr>
          <w:rFonts w:ascii="Times New Roman" w:hAnsi="Times New Roman" w:cs="Times New Roman"/>
          <w:bCs/>
          <w:sz w:val="28"/>
          <w:szCs w:val="28"/>
          <w:shd w:val="clear" w:color="auto" w:fill="FFFFFF"/>
          <w:lang w:val="az-Latn-AZ"/>
        </w:rPr>
        <w:t>-</w:t>
      </w:r>
      <w:r w:rsidR="00AF7F46" w:rsidRPr="00CE1063">
        <w:rPr>
          <w:rFonts w:ascii="Times New Roman" w:hAnsi="Times New Roman" w:cs="Times New Roman"/>
          <w:bCs/>
          <w:sz w:val="28"/>
          <w:szCs w:val="28"/>
          <w:shd w:val="clear" w:color="auto" w:fill="FFFFFF"/>
          <w:lang w:val="az-Latn-AZ"/>
        </w:rPr>
        <w:t>5.5% vergi dərəcəsi məyyənləşdirilmişdi.</w:t>
      </w:r>
    </w:p>
    <w:p w:rsidR="00AF7F46" w:rsidRPr="00CE1063" w:rsidRDefault="004843EB"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Bir çox dövlətlər kimi</w:t>
      </w:r>
      <w:r w:rsidR="009C021A">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 xml:space="preserve">Yaponların </w:t>
      </w:r>
      <w:r w:rsidRPr="00CE1063">
        <w:rPr>
          <w:rFonts w:ascii="Times New Roman" w:hAnsi="Times New Roman" w:cs="Times New Roman"/>
          <w:bCs/>
          <w:sz w:val="28"/>
          <w:szCs w:val="28"/>
          <w:shd w:val="clear" w:color="auto" w:fill="FFFFFF"/>
          <w:lang w:val="az-Latn-AZ"/>
        </w:rPr>
        <w:t xml:space="preserve">da </w:t>
      </w:r>
      <w:r w:rsidR="00AF7F46" w:rsidRPr="00CE1063">
        <w:rPr>
          <w:rFonts w:ascii="Times New Roman" w:hAnsi="Times New Roman" w:cs="Times New Roman"/>
          <w:bCs/>
          <w:sz w:val="28"/>
          <w:szCs w:val="28"/>
          <w:shd w:val="clear" w:color="auto" w:fill="FFFFFF"/>
          <w:lang w:val="az-Latn-AZ"/>
        </w:rPr>
        <w:t xml:space="preserve"> gəlir vergisi tətbiq etməkdə </w:t>
      </w:r>
      <w:r w:rsidRPr="00CE1063">
        <w:rPr>
          <w:rFonts w:ascii="Times New Roman" w:hAnsi="Times New Roman" w:cs="Times New Roman"/>
          <w:bCs/>
          <w:sz w:val="28"/>
          <w:szCs w:val="28"/>
          <w:shd w:val="clear" w:color="auto" w:fill="FFFFFF"/>
          <w:lang w:val="az-Latn-AZ"/>
        </w:rPr>
        <w:t xml:space="preserve">ilk zamanlar </w:t>
      </w:r>
      <w:r w:rsidR="00AF7F46" w:rsidRPr="00CE1063">
        <w:rPr>
          <w:rFonts w:ascii="Times New Roman" w:hAnsi="Times New Roman" w:cs="Times New Roman"/>
          <w:bCs/>
          <w:sz w:val="28"/>
          <w:szCs w:val="28"/>
          <w:shd w:val="clear" w:color="auto" w:fill="FFFFFF"/>
          <w:lang w:val="az-Latn-AZ"/>
        </w:rPr>
        <w:t>əsas məqsə</w:t>
      </w:r>
      <w:r w:rsidR="00CD04A1">
        <w:rPr>
          <w:rFonts w:ascii="Times New Roman" w:hAnsi="Times New Roman" w:cs="Times New Roman"/>
          <w:bCs/>
          <w:sz w:val="28"/>
          <w:szCs w:val="28"/>
          <w:shd w:val="clear" w:color="auto" w:fill="FFFFFF"/>
          <w:lang w:val="az-Latn-AZ"/>
        </w:rPr>
        <w:t>di</w:t>
      </w:r>
      <w:r w:rsidR="00AF7F46" w:rsidRPr="00CE1063">
        <w:rPr>
          <w:rFonts w:ascii="Times New Roman" w:hAnsi="Times New Roman" w:cs="Times New Roman"/>
          <w:bCs/>
          <w:sz w:val="28"/>
          <w:szCs w:val="28"/>
          <w:shd w:val="clear" w:color="auto" w:fill="FFFFFF"/>
          <w:lang w:val="az-Latn-AZ"/>
        </w:rPr>
        <w:t xml:space="preserve"> dövlət xərclə</w:t>
      </w:r>
      <w:r w:rsidR="009E6984" w:rsidRPr="00CE1063">
        <w:rPr>
          <w:rFonts w:ascii="Times New Roman" w:hAnsi="Times New Roman" w:cs="Times New Roman"/>
          <w:bCs/>
          <w:sz w:val="28"/>
          <w:szCs w:val="28"/>
          <w:shd w:val="clear" w:color="auto" w:fill="FFFFFF"/>
          <w:lang w:val="az-Latn-AZ"/>
        </w:rPr>
        <w:t>ri</w:t>
      </w:r>
      <w:r w:rsidRPr="00CE1063">
        <w:rPr>
          <w:rFonts w:ascii="Times New Roman" w:hAnsi="Times New Roman" w:cs="Times New Roman"/>
          <w:bCs/>
          <w:sz w:val="28"/>
          <w:szCs w:val="28"/>
          <w:shd w:val="clear" w:color="auto" w:fill="FFFFFF"/>
          <w:lang w:val="az-Latn-AZ"/>
        </w:rPr>
        <w:t xml:space="preserve"> </w:t>
      </w:r>
      <w:r w:rsidR="009E6984" w:rsidRPr="00CE1063">
        <w:rPr>
          <w:rFonts w:ascii="Times New Roman" w:hAnsi="Times New Roman" w:cs="Times New Roman"/>
          <w:bCs/>
          <w:sz w:val="28"/>
          <w:szCs w:val="28"/>
          <w:shd w:val="clear" w:color="auto" w:fill="FFFFFF"/>
          <w:lang w:val="az-Latn-AZ"/>
        </w:rPr>
        <w:t xml:space="preserve">və onların təminiylə </w:t>
      </w:r>
      <w:r w:rsidRPr="00CE1063">
        <w:rPr>
          <w:rFonts w:ascii="Times New Roman" w:hAnsi="Times New Roman" w:cs="Times New Roman"/>
          <w:bCs/>
          <w:sz w:val="28"/>
          <w:szCs w:val="28"/>
          <w:shd w:val="clear" w:color="auto" w:fill="FFFFFF"/>
          <w:lang w:val="az-Latn-AZ"/>
        </w:rPr>
        <w:t>bağlı olmuşdur.</w:t>
      </w:r>
      <w:r w:rsidR="009C021A">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Dəniz qüvvələrinin genişləndirilmə</w:t>
      </w:r>
      <w:r w:rsidR="003246AE">
        <w:rPr>
          <w:rFonts w:ascii="Times New Roman" w:hAnsi="Times New Roman" w:cs="Times New Roman"/>
          <w:bCs/>
          <w:sz w:val="28"/>
          <w:szCs w:val="28"/>
          <w:shd w:val="clear" w:color="auto" w:fill="FFFFFF"/>
          <w:lang w:val="az-Latn-AZ"/>
        </w:rPr>
        <w:t>si</w:t>
      </w:r>
      <w:r w:rsidR="00CD04A1">
        <w:rPr>
          <w:rFonts w:ascii="Times New Roman" w:hAnsi="Times New Roman" w:cs="Times New Roman"/>
          <w:bCs/>
          <w:sz w:val="28"/>
          <w:szCs w:val="28"/>
          <w:shd w:val="clear" w:color="auto" w:fill="FFFFFF"/>
          <w:lang w:val="az-Latn-AZ"/>
        </w:rPr>
        <w:t>, ordunun silahlandır</w:t>
      </w:r>
      <w:r w:rsidR="00AF7F46" w:rsidRPr="00CE1063">
        <w:rPr>
          <w:rFonts w:ascii="Times New Roman" w:hAnsi="Times New Roman" w:cs="Times New Roman"/>
          <w:bCs/>
          <w:sz w:val="28"/>
          <w:szCs w:val="28"/>
          <w:shd w:val="clear" w:color="auto" w:fill="FFFFFF"/>
          <w:lang w:val="az-Latn-AZ"/>
        </w:rPr>
        <w:t>ması kimi müharibə dövrlərinə xas olan xərclər də daxil olmaqla, digər dövlət xərclə</w:t>
      </w:r>
      <w:r w:rsidR="00CD04A1">
        <w:rPr>
          <w:rFonts w:ascii="Times New Roman" w:hAnsi="Times New Roman" w:cs="Times New Roman"/>
          <w:bCs/>
          <w:sz w:val="28"/>
          <w:szCs w:val="28"/>
          <w:shd w:val="clear" w:color="auto" w:fill="FFFFFF"/>
          <w:lang w:val="az-Latn-AZ"/>
        </w:rPr>
        <w:t>mələrinin</w:t>
      </w:r>
      <w:r w:rsidR="00AF7F46"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qarşılanmasında</w:t>
      </w:r>
      <w:r w:rsidR="00AF7F46" w:rsidRPr="00CE1063">
        <w:rPr>
          <w:rFonts w:ascii="Times New Roman" w:hAnsi="Times New Roman" w:cs="Times New Roman"/>
          <w:bCs/>
          <w:sz w:val="28"/>
          <w:szCs w:val="28"/>
          <w:shd w:val="clear" w:color="auto" w:fill="FFFFFF"/>
          <w:lang w:val="az-Latn-AZ"/>
        </w:rPr>
        <w:t xml:space="preserve"> gəlir vergisinin</w:t>
      </w:r>
      <w:r w:rsidR="009E6984" w:rsidRPr="00CE1063">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 xml:space="preserve">rolu </w:t>
      </w:r>
      <w:r w:rsidR="00CD04A1">
        <w:rPr>
          <w:rFonts w:ascii="Times New Roman" w:hAnsi="Times New Roman" w:cs="Times New Roman"/>
          <w:bCs/>
          <w:sz w:val="28"/>
          <w:szCs w:val="28"/>
          <w:shd w:val="clear" w:color="auto" w:fill="FFFFFF"/>
          <w:lang w:val="az-Latn-AZ"/>
        </w:rPr>
        <w:t xml:space="preserve">çox </w:t>
      </w:r>
      <w:r w:rsidR="00AF7F46" w:rsidRPr="00CE1063">
        <w:rPr>
          <w:rFonts w:ascii="Times New Roman" w:hAnsi="Times New Roman" w:cs="Times New Roman"/>
          <w:bCs/>
          <w:sz w:val="28"/>
          <w:szCs w:val="28"/>
          <w:shd w:val="clear" w:color="auto" w:fill="FFFFFF"/>
          <w:lang w:val="az-Latn-AZ"/>
        </w:rPr>
        <w:t xml:space="preserve">olmuşdur. </w:t>
      </w:r>
      <w:r w:rsidR="003246AE">
        <w:rPr>
          <w:rFonts w:ascii="Times New Roman" w:hAnsi="Times New Roman" w:cs="Times New Roman"/>
          <w:bCs/>
          <w:sz w:val="28"/>
          <w:szCs w:val="28"/>
          <w:shd w:val="clear" w:color="auto" w:fill="FFFFFF"/>
          <w:lang w:val="az-Latn-AZ"/>
        </w:rPr>
        <w:t>Lakin zamanla</w:t>
      </w:r>
      <w:r w:rsidR="00DC74EB" w:rsidRPr="00CE1063">
        <w:rPr>
          <w:rFonts w:ascii="Times New Roman" w:hAnsi="Times New Roman" w:cs="Times New Roman"/>
          <w:bCs/>
          <w:sz w:val="28"/>
          <w:szCs w:val="28"/>
          <w:shd w:val="clear" w:color="auto" w:fill="FFFFFF"/>
          <w:lang w:val="az-Latn-AZ"/>
        </w:rPr>
        <w:t xml:space="preserve"> vergi sahəsində baş verən dəyişikliklər Yaponiyanın da vergi sistemindən yan ötməmişdir.</w:t>
      </w:r>
    </w:p>
    <w:p w:rsidR="00AF7F46" w:rsidRPr="00CE1063" w:rsidRDefault="003D7730"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Belə</w:t>
      </w:r>
      <w:r w:rsidR="00DC74EB"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ki , 1</w:t>
      </w:r>
      <w:r w:rsidR="00DC74EB" w:rsidRPr="00CE1063">
        <w:rPr>
          <w:rFonts w:ascii="Times New Roman" w:hAnsi="Times New Roman" w:cs="Times New Roman"/>
          <w:bCs/>
          <w:sz w:val="28"/>
          <w:szCs w:val="28"/>
          <w:shd w:val="clear" w:color="auto" w:fill="FFFFFF"/>
          <w:lang w:val="az-Latn-AZ"/>
        </w:rPr>
        <w:t>940-cı ildə vergi sistemində təkmilləşdirmələr aparmaq üçün islahat keçirilmişdir.</w:t>
      </w:r>
      <w:r w:rsidR="005D3A78">
        <w:rPr>
          <w:rFonts w:ascii="Times New Roman" w:hAnsi="Times New Roman" w:cs="Times New Roman"/>
          <w:bCs/>
          <w:sz w:val="28"/>
          <w:szCs w:val="28"/>
          <w:shd w:val="clear" w:color="auto" w:fill="FFFFFF"/>
          <w:lang w:val="az-Latn-AZ"/>
        </w:rPr>
        <w:t xml:space="preserve"> </w:t>
      </w:r>
      <w:r w:rsidR="009E6984" w:rsidRPr="00CE1063">
        <w:rPr>
          <w:rFonts w:ascii="Times New Roman" w:hAnsi="Times New Roman" w:cs="Times New Roman"/>
          <w:bCs/>
          <w:sz w:val="28"/>
          <w:szCs w:val="28"/>
          <w:shd w:val="clear" w:color="auto" w:fill="FFFFFF"/>
          <w:lang w:val="az-Latn-AZ"/>
        </w:rPr>
        <w:t xml:space="preserve">Bu islahat </w:t>
      </w:r>
      <w:r w:rsidRPr="00CE1063">
        <w:rPr>
          <w:rFonts w:ascii="Times New Roman" w:hAnsi="Times New Roman" w:cs="Times New Roman"/>
          <w:bCs/>
          <w:sz w:val="28"/>
          <w:szCs w:val="28"/>
          <w:shd w:val="clear" w:color="auto" w:fill="FFFFFF"/>
          <w:lang w:val="az-Latn-AZ"/>
        </w:rPr>
        <w:t xml:space="preserve">nəticəsində </w:t>
      </w:r>
      <w:r w:rsidR="00AF7F46" w:rsidRPr="00CE1063">
        <w:rPr>
          <w:rFonts w:ascii="Times New Roman" w:hAnsi="Times New Roman" w:cs="Times New Roman"/>
          <w:bCs/>
          <w:sz w:val="28"/>
          <w:szCs w:val="28"/>
          <w:shd w:val="clear" w:color="auto" w:fill="FFFFFF"/>
          <w:lang w:val="az-Latn-AZ"/>
        </w:rPr>
        <w:t xml:space="preserve"> Korporativ Vergi Qanunu qəbul edilmiş və korperativ gəlirlər</w:t>
      </w:r>
      <w:r w:rsidRPr="00CE1063">
        <w:rPr>
          <w:rFonts w:ascii="Times New Roman" w:hAnsi="Times New Roman" w:cs="Times New Roman"/>
          <w:bCs/>
          <w:sz w:val="28"/>
          <w:szCs w:val="28"/>
          <w:shd w:val="clear" w:color="auto" w:fill="FFFFFF"/>
          <w:lang w:val="az-Latn-AZ"/>
        </w:rPr>
        <w:t>ə</w:t>
      </w:r>
      <w:r w:rsidR="00AF7F46" w:rsidRPr="00CE1063">
        <w:rPr>
          <w:rFonts w:ascii="Times New Roman" w:hAnsi="Times New Roman" w:cs="Times New Roman"/>
          <w:bCs/>
          <w:sz w:val="28"/>
          <w:szCs w:val="28"/>
          <w:shd w:val="clear" w:color="auto" w:fill="FFFFFF"/>
          <w:lang w:val="az-Latn-AZ"/>
        </w:rPr>
        <w:t xml:space="preserve"> 18 % vergi dərəcəsi </w:t>
      </w:r>
      <w:r w:rsidRPr="00CE1063">
        <w:rPr>
          <w:rFonts w:ascii="Times New Roman" w:hAnsi="Times New Roman" w:cs="Times New Roman"/>
          <w:bCs/>
          <w:sz w:val="28"/>
          <w:szCs w:val="28"/>
          <w:shd w:val="clear" w:color="auto" w:fill="FFFFFF"/>
          <w:lang w:val="az-Latn-AZ"/>
        </w:rPr>
        <w:t xml:space="preserve"> təyin edilmişdir.</w:t>
      </w:r>
      <w:r w:rsidR="00DC74EB" w:rsidRPr="00CE1063">
        <w:rPr>
          <w:rFonts w:ascii="Times New Roman" w:hAnsi="Times New Roman" w:cs="Times New Roman"/>
          <w:bCs/>
          <w:sz w:val="28"/>
          <w:szCs w:val="28"/>
          <w:shd w:val="clear" w:color="auto" w:fill="FFFFFF"/>
          <w:lang w:val="az-Latn-AZ"/>
        </w:rPr>
        <w:t xml:space="preserve"> </w:t>
      </w:r>
    </w:p>
    <w:p w:rsidR="00AF7F46" w:rsidRPr="00CE1063" w:rsidRDefault="00AF7F46" w:rsidP="00CE1063">
      <w:pPr>
        <w:spacing w:after="0" w:line="360" w:lineRule="auto"/>
        <w:ind w:firstLine="709"/>
        <w:jc w:val="both"/>
        <w:rPr>
          <w:rFonts w:ascii="Times New Roman" w:hAnsi="Times New Roman" w:cs="Times New Roman"/>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İkinci Dünya müharibə</w:t>
      </w:r>
      <w:r w:rsidR="002D6DF7">
        <w:rPr>
          <w:rFonts w:ascii="Times New Roman" w:hAnsi="Times New Roman" w:cs="Times New Roman"/>
          <w:bCs/>
          <w:sz w:val="28"/>
          <w:szCs w:val="28"/>
          <w:shd w:val="clear" w:color="auto" w:fill="FFFFFF"/>
          <w:lang w:val="az-Latn-AZ"/>
        </w:rPr>
        <w:t>si</w:t>
      </w:r>
      <w:r w:rsidR="0066743F">
        <w:rPr>
          <w:rFonts w:ascii="Times New Roman" w:hAnsi="Times New Roman" w:cs="Times New Roman"/>
          <w:bCs/>
          <w:sz w:val="28"/>
          <w:szCs w:val="28"/>
          <w:shd w:val="clear" w:color="auto" w:fill="FFFFFF"/>
          <w:lang w:val="az-Latn-AZ"/>
        </w:rPr>
        <w:t xml:space="preserve"> sonunda </w:t>
      </w:r>
      <w:r w:rsidRPr="00CE1063">
        <w:rPr>
          <w:rFonts w:ascii="Times New Roman" w:hAnsi="Times New Roman" w:cs="Times New Roman"/>
          <w:bCs/>
          <w:sz w:val="28"/>
          <w:szCs w:val="28"/>
          <w:shd w:val="clear" w:color="auto" w:fill="FFFFFF"/>
          <w:lang w:val="az-Latn-AZ"/>
        </w:rPr>
        <w:t xml:space="preserve">Yaponiya, Müttəfiq Qüvvələrin Ali Komandiri </w:t>
      </w:r>
      <w:r w:rsidRPr="0066743F">
        <w:rPr>
          <w:rFonts w:ascii="Times New Roman" w:hAnsi="Times New Roman" w:cs="Times New Roman"/>
          <w:bCs/>
          <w:sz w:val="28"/>
          <w:szCs w:val="28"/>
          <w:shd w:val="clear" w:color="auto" w:fill="FFFFFF"/>
          <w:lang w:val="az-Latn-AZ"/>
        </w:rPr>
        <w:t>(</w:t>
      </w:r>
      <w:r w:rsidRPr="0066743F">
        <w:rPr>
          <w:rStyle w:val="Emphasis"/>
          <w:rFonts w:ascii="Times New Roman" w:hAnsi="Times New Roman" w:cs="Times New Roman"/>
          <w:bCs/>
          <w:i w:val="0"/>
          <w:iCs w:val="0"/>
          <w:sz w:val="28"/>
          <w:szCs w:val="28"/>
          <w:shd w:val="clear" w:color="auto" w:fill="FFFFFF"/>
          <w:lang w:val="az-Latn-AZ"/>
        </w:rPr>
        <w:t xml:space="preserve">Supreme </w:t>
      </w:r>
      <w:r w:rsidR="0066743F">
        <w:rPr>
          <w:rStyle w:val="Emphasis"/>
          <w:rFonts w:ascii="Times New Roman" w:hAnsi="Times New Roman" w:cs="Times New Roman"/>
          <w:bCs/>
          <w:i w:val="0"/>
          <w:iCs w:val="0"/>
          <w:sz w:val="28"/>
          <w:szCs w:val="28"/>
          <w:shd w:val="clear" w:color="auto" w:fill="FFFFFF"/>
          <w:lang w:val="az-Latn-AZ"/>
        </w:rPr>
        <w:t>Commander for the Allied Power)</w:t>
      </w:r>
      <w:r w:rsidRPr="0066743F">
        <w:rPr>
          <w:rFonts w:ascii="Times New Roman" w:hAnsi="Times New Roman" w:cs="Times New Roman"/>
          <w:i/>
          <w:sz w:val="28"/>
          <w:szCs w:val="28"/>
          <w:shd w:val="clear" w:color="auto" w:fill="FFFFFF"/>
          <w:lang w:val="az-Latn-AZ"/>
        </w:rPr>
        <w:t> </w:t>
      </w:r>
      <w:r w:rsidRPr="00CE1063">
        <w:rPr>
          <w:rFonts w:ascii="Times New Roman" w:hAnsi="Times New Roman" w:cs="Times New Roman"/>
          <w:sz w:val="28"/>
          <w:szCs w:val="28"/>
          <w:shd w:val="clear" w:color="auto" w:fill="FFFFFF"/>
          <w:lang w:val="az-Latn-AZ"/>
        </w:rPr>
        <w:t>(SCAP)</w:t>
      </w:r>
      <w:r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sz w:val="28"/>
          <w:szCs w:val="28"/>
          <w:shd w:val="clear" w:color="auto" w:fill="FFFFFF"/>
          <w:lang w:val="az-Latn-AZ"/>
        </w:rPr>
        <w:t>General </w:t>
      </w:r>
      <w:hyperlink r:id="rId10" w:tooltip="Douglas MacArthur" w:history="1">
        <w:r w:rsidRPr="00CE1063">
          <w:rPr>
            <w:rStyle w:val="Hyperlink"/>
            <w:rFonts w:ascii="Times New Roman" w:hAnsi="Times New Roman" w:cs="Times New Roman"/>
            <w:color w:val="auto"/>
            <w:sz w:val="28"/>
            <w:szCs w:val="28"/>
            <w:u w:val="none"/>
            <w:shd w:val="clear" w:color="auto" w:fill="FFFFFF"/>
            <w:lang w:val="az-Latn-AZ"/>
          </w:rPr>
          <w:t>D</w:t>
        </w:r>
        <w:r w:rsidR="003D7730" w:rsidRPr="00CE1063">
          <w:rPr>
            <w:rStyle w:val="Hyperlink"/>
            <w:rFonts w:ascii="Times New Roman" w:hAnsi="Times New Roman" w:cs="Times New Roman"/>
            <w:color w:val="auto"/>
            <w:sz w:val="28"/>
            <w:szCs w:val="28"/>
            <w:u w:val="none"/>
            <w:shd w:val="clear" w:color="auto" w:fill="FFFFFF"/>
            <w:lang w:val="az-Latn-AZ"/>
          </w:rPr>
          <w:t>uqlas MakArt</w:t>
        </w:r>
        <w:r w:rsidRPr="00CE1063">
          <w:rPr>
            <w:rStyle w:val="Hyperlink"/>
            <w:rFonts w:ascii="Times New Roman" w:hAnsi="Times New Roman" w:cs="Times New Roman"/>
            <w:color w:val="auto"/>
            <w:sz w:val="28"/>
            <w:szCs w:val="28"/>
            <w:u w:val="none"/>
            <w:shd w:val="clear" w:color="auto" w:fill="FFFFFF"/>
            <w:lang w:val="az-Latn-AZ"/>
          </w:rPr>
          <w:t>ur</w:t>
        </w:r>
      </w:hyperlink>
      <w:r w:rsidRPr="00CE1063">
        <w:rPr>
          <w:rFonts w:ascii="Times New Roman" w:hAnsi="Times New Roman" w:cs="Times New Roman"/>
          <w:sz w:val="28"/>
          <w:szCs w:val="28"/>
          <w:lang w:val="az-Latn-AZ"/>
        </w:rPr>
        <w:t xml:space="preserve"> – un başçılıq etdiyi qüvvələr tərəfində</w:t>
      </w:r>
      <w:r w:rsidR="002D6DF7">
        <w:rPr>
          <w:rFonts w:ascii="Times New Roman" w:hAnsi="Times New Roman" w:cs="Times New Roman"/>
          <w:sz w:val="28"/>
          <w:szCs w:val="28"/>
          <w:lang w:val="az-Latn-AZ"/>
        </w:rPr>
        <w:t>n istila</w:t>
      </w:r>
      <w:r w:rsidRPr="00CE1063">
        <w:rPr>
          <w:rFonts w:ascii="Times New Roman" w:hAnsi="Times New Roman" w:cs="Times New Roman"/>
          <w:sz w:val="28"/>
          <w:szCs w:val="28"/>
          <w:lang w:val="az-Latn-AZ"/>
        </w:rPr>
        <w:t xml:space="preserve"> edilmişdir.</w:t>
      </w:r>
      <w:r w:rsidR="0066743F">
        <w:rPr>
          <w:rFonts w:ascii="Times New Roman" w:hAnsi="Times New Roman" w:cs="Times New Roman"/>
          <w:sz w:val="28"/>
          <w:szCs w:val="28"/>
          <w:lang w:val="az-Latn-AZ"/>
        </w:rPr>
        <w:t xml:space="preserve"> </w:t>
      </w:r>
      <w:r w:rsidRPr="00CE1063">
        <w:rPr>
          <w:rFonts w:ascii="Times New Roman" w:hAnsi="Times New Roman" w:cs="Times New Roman"/>
          <w:sz w:val="28"/>
          <w:szCs w:val="28"/>
          <w:lang w:val="az-Latn-AZ"/>
        </w:rPr>
        <w:t>Müharibədə</w:t>
      </w:r>
      <w:r w:rsidR="002D6DF7">
        <w:rPr>
          <w:rFonts w:ascii="Times New Roman" w:hAnsi="Times New Roman" w:cs="Times New Roman"/>
          <w:sz w:val="28"/>
          <w:szCs w:val="28"/>
          <w:lang w:val="az-Latn-AZ"/>
        </w:rPr>
        <w:t>n sonraki dönəml</w:t>
      </w:r>
      <w:r w:rsidRPr="00CE1063">
        <w:rPr>
          <w:rFonts w:ascii="Times New Roman" w:hAnsi="Times New Roman" w:cs="Times New Roman"/>
          <w:sz w:val="28"/>
          <w:szCs w:val="28"/>
          <w:lang w:val="az-Latn-AZ"/>
        </w:rPr>
        <w:t>ərdə</w:t>
      </w:r>
      <w:r w:rsidR="00970ABB">
        <w:rPr>
          <w:rFonts w:ascii="Times New Roman" w:hAnsi="Times New Roman" w:cs="Times New Roman"/>
          <w:sz w:val="28"/>
          <w:szCs w:val="28"/>
          <w:lang w:val="az-Latn-AZ"/>
        </w:rPr>
        <w:t xml:space="preserve"> Yaponiyanın vergi sistem</w:t>
      </w:r>
      <w:r w:rsidRPr="00CE1063">
        <w:rPr>
          <w:rFonts w:ascii="Times New Roman" w:hAnsi="Times New Roman" w:cs="Times New Roman"/>
          <w:sz w:val="28"/>
          <w:szCs w:val="28"/>
          <w:lang w:val="az-Latn-AZ"/>
        </w:rPr>
        <w:t>ndə</w:t>
      </w:r>
      <w:r w:rsidR="003D7730" w:rsidRPr="00CE1063">
        <w:rPr>
          <w:rFonts w:ascii="Times New Roman" w:hAnsi="Times New Roman" w:cs="Times New Roman"/>
          <w:sz w:val="28"/>
          <w:szCs w:val="28"/>
          <w:lang w:val="az-Latn-AZ"/>
        </w:rPr>
        <w:t xml:space="preserve"> müşahidə olunan</w:t>
      </w:r>
      <w:r w:rsidRPr="00CE1063">
        <w:rPr>
          <w:rFonts w:ascii="Times New Roman" w:hAnsi="Times New Roman" w:cs="Times New Roman"/>
          <w:sz w:val="28"/>
          <w:szCs w:val="28"/>
          <w:lang w:val="az-Latn-AZ"/>
        </w:rPr>
        <w:t xml:space="preserve"> dəyişikliklər SCAP-ın həyata keçirdiyi islahatların bir </w:t>
      </w:r>
      <w:r w:rsidR="00970ABB">
        <w:rPr>
          <w:rFonts w:ascii="Times New Roman" w:hAnsi="Times New Roman" w:cs="Times New Roman"/>
          <w:sz w:val="28"/>
          <w:szCs w:val="28"/>
          <w:lang w:val="az-Latn-AZ"/>
        </w:rPr>
        <w:t>parçası</w:t>
      </w:r>
      <w:r w:rsidRPr="00CE1063">
        <w:rPr>
          <w:rFonts w:ascii="Times New Roman" w:hAnsi="Times New Roman" w:cs="Times New Roman"/>
          <w:sz w:val="28"/>
          <w:szCs w:val="28"/>
          <w:lang w:val="az-Latn-AZ"/>
        </w:rPr>
        <w:t xml:space="preserve"> idi</w:t>
      </w:r>
      <w:r w:rsidR="00253A01">
        <w:rPr>
          <w:rFonts w:ascii="Times New Roman" w:hAnsi="Times New Roman" w:cs="Times New Roman"/>
          <w:sz w:val="28"/>
          <w:szCs w:val="28"/>
          <w:lang w:val="az-Latn-AZ"/>
        </w:rPr>
        <w:t xml:space="preserve"> </w:t>
      </w:r>
      <w:r w:rsidR="00836DA1" w:rsidRPr="00CE1063">
        <w:rPr>
          <w:rFonts w:ascii="Times New Roman" w:hAnsi="Times New Roman" w:cs="Times New Roman"/>
          <w:sz w:val="28"/>
          <w:szCs w:val="28"/>
          <w:lang w:val="az-Latn-AZ"/>
        </w:rPr>
        <w:t>[</w:t>
      </w:r>
      <w:r w:rsidR="00D511D2">
        <w:rPr>
          <w:rFonts w:ascii="Times New Roman" w:hAnsi="Times New Roman" w:cs="Times New Roman"/>
          <w:sz w:val="28"/>
          <w:szCs w:val="28"/>
          <w:lang w:val="az-Latn-AZ"/>
        </w:rPr>
        <w:t>14</w:t>
      </w:r>
      <w:r w:rsidR="00836DA1" w:rsidRPr="00CE1063">
        <w:rPr>
          <w:rFonts w:ascii="Times New Roman" w:hAnsi="Times New Roman" w:cs="Times New Roman"/>
          <w:sz w:val="28"/>
          <w:szCs w:val="28"/>
          <w:lang w:val="az-Latn-AZ"/>
        </w:rPr>
        <w:t>,</w:t>
      </w:r>
      <w:r w:rsidR="0066743F">
        <w:rPr>
          <w:rFonts w:ascii="Times New Roman" w:hAnsi="Times New Roman" w:cs="Times New Roman"/>
          <w:sz w:val="28"/>
          <w:szCs w:val="28"/>
          <w:lang w:val="az-Latn-AZ"/>
        </w:rPr>
        <w:t xml:space="preserve"> </w:t>
      </w:r>
      <w:r w:rsidR="00836DA1" w:rsidRPr="00CE1063">
        <w:rPr>
          <w:rFonts w:ascii="Times New Roman" w:hAnsi="Times New Roman" w:cs="Times New Roman"/>
          <w:sz w:val="28"/>
          <w:szCs w:val="28"/>
          <w:lang w:val="az-Latn-AZ"/>
        </w:rPr>
        <w:t>s.</w:t>
      </w:r>
      <w:r w:rsidR="001E62F8">
        <w:rPr>
          <w:rFonts w:ascii="Times New Roman" w:hAnsi="Times New Roman" w:cs="Times New Roman"/>
          <w:sz w:val="28"/>
          <w:szCs w:val="28"/>
          <w:lang w:val="az-Latn-AZ"/>
        </w:rPr>
        <w:t xml:space="preserve"> </w:t>
      </w:r>
      <w:r w:rsidR="00B8559D" w:rsidRPr="00CE1063">
        <w:rPr>
          <w:rFonts w:ascii="Times New Roman" w:hAnsi="Times New Roman" w:cs="Times New Roman"/>
          <w:sz w:val="28"/>
          <w:szCs w:val="28"/>
          <w:lang w:val="az-Latn-AZ"/>
        </w:rPr>
        <w:t>5</w:t>
      </w:r>
      <w:r w:rsidR="00836DA1" w:rsidRPr="00CE1063">
        <w:rPr>
          <w:rFonts w:ascii="Times New Roman" w:hAnsi="Times New Roman" w:cs="Times New Roman"/>
          <w:sz w:val="28"/>
          <w:szCs w:val="28"/>
          <w:lang w:val="az-Latn-AZ"/>
        </w:rPr>
        <w:t>].</w:t>
      </w:r>
      <w:r w:rsidR="00B8559D" w:rsidRPr="00CE1063">
        <w:rPr>
          <w:rFonts w:ascii="Times New Roman" w:hAnsi="Times New Roman" w:cs="Times New Roman"/>
          <w:sz w:val="28"/>
          <w:szCs w:val="28"/>
          <w:lang w:val="az-Latn-AZ"/>
        </w:rPr>
        <w:t xml:space="preserve"> </w:t>
      </w:r>
      <w:r w:rsidRPr="00CE1063">
        <w:rPr>
          <w:rFonts w:ascii="Times New Roman" w:hAnsi="Times New Roman" w:cs="Times New Roman"/>
          <w:sz w:val="28"/>
          <w:szCs w:val="28"/>
          <w:lang w:val="az-Latn-AZ"/>
        </w:rPr>
        <w:t>Müharibədən əvvəlki dövr</w:t>
      </w:r>
      <w:r w:rsidR="00253A01">
        <w:rPr>
          <w:rFonts w:ascii="Times New Roman" w:hAnsi="Times New Roman" w:cs="Times New Roman"/>
          <w:sz w:val="28"/>
          <w:szCs w:val="28"/>
          <w:lang w:val="az-Latn-AZ"/>
        </w:rPr>
        <w:t>lər</w:t>
      </w:r>
      <w:r w:rsidRPr="00CE1063">
        <w:rPr>
          <w:rFonts w:ascii="Times New Roman" w:hAnsi="Times New Roman" w:cs="Times New Roman"/>
          <w:sz w:val="28"/>
          <w:szCs w:val="28"/>
          <w:lang w:val="az-Latn-AZ"/>
        </w:rPr>
        <w:t>də</w:t>
      </w:r>
      <w:r w:rsidR="00253A01">
        <w:rPr>
          <w:rFonts w:ascii="Times New Roman" w:hAnsi="Times New Roman" w:cs="Times New Roman"/>
          <w:sz w:val="28"/>
          <w:szCs w:val="28"/>
          <w:lang w:val="az-Latn-AZ"/>
        </w:rPr>
        <w:t>,</w:t>
      </w:r>
      <w:r w:rsidR="00970ABB">
        <w:rPr>
          <w:rFonts w:ascii="Times New Roman" w:hAnsi="Times New Roman" w:cs="Times New Roman"/>
          <w:sz w:val="28"/>
          <w:szCs w:val="28"/>
          <w:lang w:val="az-Latn-AZ"/>
        </w:rPr>
        <w:t xml:space="preserve"> Yapon</w:t>
      </w:r>
      <w:r w:rsidRPr="00CE1063">
        <w:rPr>
          <w:rFonts w:ascii="Times New Roman" w:hAnsi="Times New Roman" w:cs="Times New Roman"/>
          <w:sz w:val="28"/>
          <w:szCs w:val="28"/>
          <w:lang w:val="az-Latn-AZ"/>
        </w:rPr>
        <w:t>yada</w:t>
      </w:r>
      <w:r w:rsidR="00D9568D" w:rsidRPr="00CE1063">
        <w:rPr>
          <w:rFonts w:ascii="Times New Roman" w:hAnsi="Times New Roman" w:cs="Times New Roman"/>
          <w:sz w:val="28"/>
          <w:szCs w:val="28"/>
          <w:lang w:val="az-Latn-AZ"/>
        </w:rPr>
        <w:t xml:space="preserve"> gəliri aşağı olan əhalini daha da pis vəziyyətə düçar edən</w:t>
      </w:r>
      <w:r w:rsidRPr="00CE1063">
        <w:rPr>
          <w:rFonts w:ascii="Times New Roman" w:hAnsi="Times New Roman" w:cs="Times New Roman"/>
          <w:sz w:val="28"/>
          <w:szCs w:val="28"/>
          <w:lang w:val="az-Latn-AZ"/>
        </w:rPr>
        <w:t xml:space="preserve"> reqressiv vergi sistem</w:t>
      </w:r>
      <w:r w:rsidR="003D7730" w:rsidRPr="00CE1063">
        <w:rPr>
          <w:rFonts w:ascii="Times New Roman" w:hAnsi="Times New Roman" w:cs="Times New Roman"/>
          <w:sz w:val="28"/>
          <w:szCs w:val="28"/>
          <w:lang w:val="az-Latn-AZ"/>
        </w:rPr>
        <w:t>i hök</w:t>
      </w:r>
      <w:r w:rsidR="00D9568D" w:rsidRPr="00CE1063">
        <w:rPr>
          <w:rFonts w:ascii="Times New Roman" w:hAnsi="Times New Roman" w:cs="Times New Roman"/>
          <w:sz w:val="28"/>
          <w:szCs w:val="28"/>
          <w:lang w:val="az-Latn-AZ"/>
        </w:rPr>
        <w:t>m sürürüdü.</w:t>
      </w:r>
      <w:r w:rsidR="00253A01">
        <w:rPr>
          <w:rFonts w:ascii="Times New Roman" w:hAnsi="Times New Roman" w:cs="Times New Roman"/>
          <w:sz w:val="28"/>
          <w:szCs w:val="28"/>
          <w:lang w:val="az-Latn-AZ"/>
        </w:rPr>
        <w:t xml:space="preserve"> </w:t>
      </w:r>
      <w:r w:rsidRPr="00CE1063">
        <w:rPr>
          <w:rFonts w:ascii="Times New Roman" w:hAnsi="Times New Roman" w:cs="Times New Roman"/>
          <w:sz w:val="28"/>
          <w:szCs w:val="28"/>
          <w:lang w:val="az-Latn-AZ"/>
        </w:rPr>
        <w:t xml:space="preserve">SCAP-in isə Yaponiyanın vergi sistemində islahatlar keçirərkən </w:t>
      </w:r>
      <w:r w:rsidR="00970ABB">
        <w:rPr>
          <w:rFonts w:ascii="Times New Roman" w:hAnsi="Times New Roman" w:cs="Times New Roman"/>
          <w:sz w:val="28"/>
          <w:szCs w:val="28"/>
          <w:lang w:val="az-Latn-AZ"/>
        </w:rPr>
        <w:t>fokuslandığı</w:t>
      </w:r>
      <w:r w:rsidRPr="00CE1063">
        <w:rPr>
          <w:rFonts w:ascii="Times New Roman" w:hAnsi="Times New Roman" w:cs="Times New Roman"/>
          <w:sz w:val="28"/>
          <w:szCs w:val="28"/>
          <w:lang w:val="az-Latn-AZ"/>
        </w:rPr>
        <w:t xml:space="preserve"> əsas </w:t>
      </w:r>
      <w:r w:rsidR="00970ABB">
        <w:rPr>
          <w:rFonts w:ascii="Times New Roman" w:hAnsi="Times New Roman" w:cs="Times New Roman"/>
          <w:sz w:val="28"/>
          <w:szCs w:val="28"/>
          <w:lang w:val="az-Latn-AZ"/>
        </w:rPr>
        <w:t xml:space="preserve">məsələ və </w:t>
      </w:r>
      <w:r w:rsidRPr="00CE1063">
        <w:rPr>
          <w:rFonts w:ascii="Times New Roman" w:hAnsi="Times New Roman" w:cs="Times New Roman"/>
          <w:sz w:val="28"/>
          <w:szCs w:val="28"/>
          <w:lang w:val="az-Latn-AZ"/>
        </w:rPr>
        <w:t>prinsiplər bərabərlik və ədalətlilik idi.</w:t>
      </w:r>
      <w:r w:rsidR="00970ABB">
        <w:rPr>
          <w:rFonts w:ascii="Times New Roman" w:hAnsi="Times New Roman" w:cs="Times New Roman"/>
          <w:sz w:val="28"/>
          <w:szCs w:val="28"/>
          <w:lang w:val="az-Latn-AZ"/>
        </w:rPr>
        <w:t xml:space="preserve"> </w:t>
      </w:r>
      <w:r w:rsidR="00D9568D" w:rsidRPr="00CE1063">
        <w:rPr>
          <w:rFonts w:ascii="Times New Roman" w:hAnsi="Times New Roman" w:cs="Times New Roman"/>
          <w:sz w:val="28"/>
          <w:szCs w:val="28"/>
          <w:lang w:val="az-Latn-AZ"/>
        </w:rPr>
        <w:t>Bu islahatlar çərçivəsində Yaponiyada proqressiv vergi dərəcələri tətbiq edilmiş</w:t>
      </w:r>
      <w:r w:rsidR="00C74056">
        <w:rPr>
          <w:rFonts w:ascii="Times New Roman" w:hAnsi="Times New Roman" w:cs="Times New Roman"/>
          <w:sz w:val="28"/>
          <w:szCs w:val="28"/>
          <w:lang w:val="az-Latn-AZ"/>
        </w:rPr>
        <w:t>,</w:t>
      </w:r>
      <w:r w:rsidR="00D9568D" w:rsidRPr="00CE1063">
        <w:rPr>
          <w:rFonts w:ascii="Times New Roman" w:hAnsi="Times New Roman" w:cs="Times New Roman"/>
          <w:sz w:val="28"/>
          <w:szCs w:val="28"/>
          <w:lang w:val="az-Latn-AZ"/>
        </w:rPr>
        <w:t xml:space="preserve"> lakin vergi dərəc</w:t>
      </w:r>
      <w:r w:rsidR="00A605A9" w:rsidRPr="00CE1063">
        <w:rPr>
          <w:rFonts w:ascii="Times New Roman" w:hAnsi="Times New Roman" w:cs="Times New Roman"/>
          <w:sz w:val="28"/>
          <w:szCs w:val="28"/>
          <w:lang w:val="az-Latn-AZ"/>
        </w:rPr>
        <w:t>ə</w:t>
      </w:r>
      <w:r w:rsidR="00D9568D" w:rsidRPr="00CE1063">
        <w:rPr>
          <w:rFonts w:ascii="Times New Roman" w:hAnsi="Times New Roman" w:cs="Times New Roman"/>
          <w:sz w:val="28"/>
          <w:szCs w:val="28"/>
          <w:lang w:val="az-Latn-AZ"/>
        </w:rPr>
        <w:t>ləri zəngin təbəqənin təsirlənəcəyi dərəcədə yüksəldilmişdi.</w:t>
      </w:r>
    </w:p>
    <w:p w:rsidR="00AF7F46" w:rsidRPr="00CE1063" w:rsidRDefault="00A605A9"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SCAP-in ilkin islahatlarından</w:t>
      </w:r>
      <w:r w:rsidR="00AF7F46" w:rsidRPr="00CE1063">
        <w:rPr>
          <w:rFonts w:ascii="Times New Roman" w:hAnsi="Times New Roman" w:cs="Times New Roman"/>
          <w:bCs/>
          <w:sz w:val="28"/>
          <w:szCs w:val="28"/>
          <w:shd w:val="clear" w:color="auto" w:fill="FFFFFF"/>
          <w:lang w:val="az-Latn-AZ"/>
        </w:rPr>
        <w:t xml:space="preserve"> sonra Kolumbiya Univ</w:t>
      </w:r>
      <w:r w:rsidRPr="00CE1063">
        <w:rPr>
          <w:rFonts w:ascii="Times New Roman" w:hAnsi="Times New Roman" w:cs="Times New Roman"/>
          <w:bCs/>
          <w:sz w:val="28"/>
          <w:szCs w:val="28"/>
          <w:shd w:val="clear" w:color="auto" w:fill="FFFFFF"/>
          <w:lang w:val="az-Latn-AZ"/>
        </w:rPr>
        <w:t>ersitetinin professoru</w:t>
      </w:r>
      <w:r w:rsidR="000C26B1">
        <w:rPr>
          <w:rFonts w:ascii="Times New Roman" w:hAnsi="Times New Roman" w:cs="Times New Roman"/>
          <w:bCs/>
          <w:sz w:val="28"/>
          <w:szCs w:val="28"/>
          <w:shd w:val="clear" w:color="auto" w:fill="FFFFFF"/>
          <w:lang w:val="az-Latn-AZ"/>
        </w:rPr>
        <w:t xml:space="preserve"> olan</w:t>
      </w:r>
      <w:r w:rsidRPr="00CE1063">
        <w:rPr>
          <w:rFonts w:ascii="Times New Roman" w:hAnsi="Times New Roman" w:cs="Times New Roman"/>
          <w:bCs/>
          <w:sz w:val="28"/>
          <w:szCs w:val="28"/>
          <w:shd w:val="clear" w:color="auto" w:fill="FFFFFF"/>
          <w:lang w:val="az-Latn-AZ"/>
        </w:rPr>
        <w:t xml:space="preserve"> Karl</w:t>
      </w:r>
      <w:r w:rsidR="00AF7F46" w:rsidRPr="00CE1063">
        <w:rPr>
          <w:rFonts w:ascii="Times New Roman" w:hAnsi="Times New Roman" w:cs="Times New Roman"/>
          <w:bCs/>
          <w:sz w:val="28"/>
          <w:szCs w:val="28"/>
          <w:shd w:val="clear" w:color="auto" w:fill="FFFFFF"/>
          <w:lang w:val="az-Latn-AZ"/>
        </w:rPr>
        <w:t xml:space="preserve"> </w:t>
      </w:r>
      <w:r w:rsidR="00577D2A" w:rsidRPr="00CE1063">
        <w:rPr>
          <w:rFonts w:ascii="Times New Roman" w:hAnsi="Times New Roman" w:cs="Times New Roman"/>
          <w:bCs/>
          <w:sz w:val="28"/>
          <w:szCs w:val="28"/>
          <w:shd w:val="clear" w:color="auto" w:fill="FFFFFF"/>
          <w:lang w:val="az-Latn-AZ"/>
        </w:rPr>
        <w:t>Şop</w:t>
      </w:r>
      <w:r w:rsidR="00AF7F46" w:rsidRPr="00CE1063">
        <w:rPr>
          <w:rFonts w:ascii="Times New Roman" w:hAnsi="Times New Roman" w:cs="Times New Roman"/>
          <w:bCs/>
          <w:sz w:val="28"/>
          <w:szCs w:val="28"/>
          <w:shd w:val="clear" w:color="auto" w:fill="FFFFFF"/>
          <w:lang w:val="az-Latn-AZ"/>
        </w:rPr>
        <w:t xml:space="preserve"> 1949-cu ildə, Yapon vergi sistemində</w:t>
      </w:r>
      <w:r w:rsidR="00577D2A" w:rsidRPr="00CE1063">
        <w:rPr>
          <w:rFonts w:ascii="Times New Roman" w:hAnsi="Times New Roman" w:cs="Times New Roman"/>
          <w:bCs/>
          <w:sz w:val="28"/>
          <w:szCs w:val="28"/>
          <w:shd w:val="clear" w:color="auto" w:fill="FFFFFF"/>
          <w:lang w:val="az-Latn-AZ"/>
        </w:rPr>
        <w:t xml:space="preserve"> müəyyən</w:t>
      </w:r>
      <w:r w:rsidR="00AF7F46" w:rsidRPr="00CE1063">
        <w:rPr>
          <w:rFonts w:ascii="Times New Roman" w:hAnsi="Times New Roman" w:cs="Times New Roman"/>
          <w:bCs/>
          <w:sz w:val="28"/>
          <w:szCs w:val="28"/>
          <w:shd w:val="clear" w:color="auto" w:fill="FFFFFF"/>
          <w:lang w:val="az-Latn-AZ"/>
        </w:rPr>
        <w:t xml:space="preserve"> </w:t>
      </w:r>
      <w:r w:rsidR="000C26B1">
        <w:rPr>
          <w:rFonts w:ascii="Times New Roman" w:hAnsi="Times New Roman" w:cs="Times New Roman"/>
          <w:bCs/>
          <w:sz w:val="28"/>
          <w:szCs w:val="28"/>
          <w:shd w:val="clear" w:color="auto" w:fill="FFFFFF"/>
          <w:lang w:val="az-Latn-AZ"/>
        </w:rPr>
        <w:t>yeniliklər</w:t>
      </w:r>
      <w:r w:rsidR="00AF7F46" w:rsidRPr="00CE1063">
        <w:rPr>
          <w:rFonts w:ascii="Times New Roman" w:hAnsi="Times New Roman" w:cs="Times New Roman"/>
          <w:bCs/>
          <w:sz w:val="28"/>
          <w:szCs w:val="28"/>
          <w:shd w:val="clear" w:color="auto" w:fill="FFFFFF"/>
          <w:lang w:val="az-Latn-AZ"/>
        </w:rPr>
        <w:t xml:space="preserve"> etmək məqsədiylə bir qrup </w:t>
      </w:r>
      <w:r w:rsidR="00577D2A" w:rsidRPr="00CE1063">
        <w:rPr>
          <w:rFonts w:ascii="Times New Roman" w:hAnsi="Times New Roman" w:cs="Times New Roman"/>
          <w:bCs/>
          <w:sz w:val="28"/>
          <w:szCs w:val="28"/>
          <w:shd w:val="clear" w:color="auto" w:fill="FFFFFF"/>
          <w:lang w:val="az-Latn-AZ"/>
        </w:rPr>
        <w:t xml:space="preserve">peşəkarla bu sahəylə bağlı </w:t>
      </w:r>
      <w:r w:rsidR="00AF7F46" w:rsidRPr="00CE1063">
        <w:rPr>
          <w:rFonts w:ascii="Times New Roman" w:hAnsi="Times New Roman" w:cs="Times New Roman"/>
          <w:bCs/>
          <w:sz w:val="28"/>
          <w:szCs w:val="28"/>
          <w:shd w:val="clear" w:color="auto" w:fill="FFFFFF"/>
          <w:lang w:val="az-Latn-AZ"/>
        </w:rPr>
        <w:t>tövsiyyələr</w:t>
      </w:r>
      <w:r w:rsidR="00577D2A" w:rsidRPr="00CE1063">
        <w:rPr>
          <w:rFonts w:ascii="Times New Roman" w:hAnsi="Times New Roman" w:cs="Times New Roman"/>
          <w:bCs/>
          <w:sz w:val="28"/>
          <w:szCs w:val="28"/>
          <w:shd w:val="clear" w:color="auto" w:fill="FFFFFF"/>
          <w:lang w:val="az-Latn-AZ"/>
        </w:rPr>
        <w:t xml:space="preserve"> hazırlamağa başladı.</w:t>
      </w:r>
      <w:r w:rsidR="00AF7F46" w:rsidRPr="00CE1063">
        <w:rPr>
          <w:rFonts w:ascii="Times New Roman" w:hAnsi="Times New Roman" w:cs="Times New Roman"/>
          <w:sz w:val="28"/>
          <w:szCs w:val="28"/>
          <w:lang w:val="az-Latn-AZ"/>
        </w:rPr>
        <w:t xml:space="preserve"> </w:t>
      </w:r>
      <w:r w:rsidR="00577D2A" w:rsidRPr="00CE1063">
        <w:rPr>
          <w:rFonts w:ascii="Times New Roman" w:hAnsi="Times New Roman" w:cs="Times New Roman"/>
          <w:bCs/>
          <w:sz w:val="28"/>
          <w:szCs w:val="28"/>
          <w:shd w:val="clear" w:color="auto" w:fill="FFFFFF"/>
          <w:lang w:val="az-Latn-AZ"/>
        </w:rPr>
        <w:t>Şop</w:t>
      </w:r>
      <w:r w:rsidR="00AF7F46" w:rsidRPr="00CE1063">
        <w:rPr>
          <w:rFonts w:ascii="Times New Roman" w:hAnsi="Times New Roman" w:cs="Times New Roman"/>
          <w:bCs/>
          <w:sz w:val="28"/>
          <w:szCs w:val="28"/>
          <w:shd w:val="clear" w:color="auto" w:fill="FFFFFF"/>
          <w:lang w:val="az-Latn-AZ"/>
        </w:rPr>
        <w:t>un islahatlarından əvvəl fərdi gəlir üzrə konsolidasiya edilmiş və p</w:t>
      </w:r>
      <w:r w:rsidR="000C26B1">
        <w:rPr>
          <w:rFonts w:ascii="Times New Roman" w:hAnsi="Times New Roman" w:cs="Times New Roman"/>
          <w:bCs/>
          <w:sz w:val="28"/>
          <w:szCs w:val="28"/>
          <w:shd w:val="clear" w:color="auto" w:fill="FFFFFF"/>
          <w:lang w:val="az-Latn-AZ"/>
        </w:rPr>
        <w:t>rogressiv bir vergi sistemini yerinə</w:t>
      </w:r>
      <w:r w:rsidR="00AF7F46" w:rsidRPr="00CE1063">
        <w:rPr>
          <w:rFonts w:ascii="Times New Roman" w:hAnsi="Times New Roman" w:cs="Times New Roman"/>
          <w:bCs/>
          <w:sz w:val="28"/>
          <w:szCs w:val="28"/>
          <w:shd w:val="clear" w:color="auto" w:fill="FFFFFF"/>
          <w:lang w:val="az-Latn-AZ"/>
        </w:rPr>
        <w:t>, gəlirin xarakterinə görə bölünmüş bir gəlir vergisi var idi.</w:t>
      </w:r>
      <w:r w:rsidR="00AF7F46" w:rsidRPr="00CE1063">
        <w:rPr>
          <w:rFonts w:ascii="Times New Roman" w:hAnsi="Times New Roman" w:cs="Times New Roman"/>
          <w:sz w:val="28"/>
          <w:szCs w:val="28"/>
          <w:lang w:val="az-Latn-AZ"/>
        </w:rPr>
        <w:t xml:space="preserve"> </w:t>
      </w:r>
      <w:r w:rsidR="005D3A78">
        <w:rPr>
          <w:rFonts w:ascii="Times New Roman" w:hAnsi="Times New Roman" w:cs="Times New Roman"/>
          <w:bCs/>
          <w:sz w:val="28"/>
          <w:szCs w:val="28"/>
          <w:shd w:val="clear" w:color="auto" w:fill="FFFFFF"/>
          <w:lang w:val="az-Latn-AZ"/>
        </w:rPr>
        <w:t>Şo</w:t>
      </w:r>
      <w:r w:rsidR="00AF7F46" w:rsidRPr="00CE1063">
        <w:rPr>
          <w:rFonts w:ascii="Times New Roman" w:hAnsi="Times New Roman" w:cs="Times New Roman"/>
          <w:bCs/>
          <w:sz w:val="28"/>
          <w:szCs w:val="28"/>
          <w:shd w:val="clear" w:color="auto" w:fill="FFFFFF"/>
          <w:lang w:val="az-Latn-AZ"/>
        </w:rPr>
        <w:t>p tövsiyələri</w:t>
      </w:r>
      <w:r w:rsidR="00246C31">
        <w:rPr>
          <w:rFonts w:ascii="Times New Roman" w:hAnsi="Times New Roman" w:cs="Times New Roman"/>
          <w:bCs/>
          <w:sz w:val="28"/>
          <w:szCs w:val="28"/>
          <w:shd w:val="clear" w:color="auto" w:fill="FFFFFF"/>
          <w:lang w:val="az-Latn-AZ"/>
        </w:rPr>
        <w:t>nin</w:t>
      </w:r>
      <w:r w:rsidR="00AF7F46" w:rsidRPr="00CE1063">
        <w:rPr>
          <w:rFonts w:ascii="Times New Roman" w:hAnsi="Times New Roman" w:cs="Times New Roman"/>
          <w:bCs/>
          <w:sz w:val="28"/>
          <w:szCs w:val="28"/>
          <w:shd w:val="clear" w:color="auto" w:fill="FFFFFF"/>
          <w:lang w:val="az-Latn-AZ"/>
        </w:rPr>
        <w:t xml:space="preserve"> indiki Yapon vergi sisteminin çərçivəsini</w:t>
      </w:r>
      <w:r w:rsidR="000C26B1">
        <w:rPr>
          <w:rFonts w:ascii="Times New Roman" w:hAnsi="Times New Roman" w:cs="Times New Roman"/>
          <w:bCs/>
          <w:sz w:val="28"/>
          <w:szCs w:val="28"/>
          <w:shd w:val="clear" w:color="auto" w:fill="FFFFFF"/>
          <w:lang w:val="az-Latn-AZ"/>
        </w:rPr>
        <w:t>n</w:t>
      </w:r>
      <w:r w:rsidR="00577D2A" w:rsidRPr="00CE1063">
        <w:rPr>
          <w:rFonts w:ascii="Times New Roman" w:hAnsi="Times New Roman" w:cs="Times New Roman"/>
          <w:bCs/>
          <w:sz w:val="28"/>
          <w:szCs w:val="28"/>
          <w:shd w:val="clear" w:color="auto" w:fill="FFFFFF"/>
          <w:lang w:val="az-Latn-AZ"/>
        </w:rPr>
        <w:t>nin</w:t>
      </w:r>
      <w:r w:rsidR="00AF7F46" w:rsidRPr="00CE1063">
        <w:rPr>
          <w:rFonts w:ascii="Times New Roman" w:hAnsi="Times New Roman" w:cs="Times New Roman"/>
          <w:bCs/>
          <w:sz w:val="28"/>
          <w:szCs w:val="28"/>
          <w:shd w:val="clear" w:color="auto" w:fill="FFFFFF"/>
          <w:lang w:val="az-Latn-AZ"/>
        </w:rPr>
        <w:t xml:space="preserve"> müəyyə</w:t>
      </w:r>
      <w:r w:rsidR="00577D2A" w:rsidRPr="00CE1063">
        <w:rPr>
          <w:rFonts w:ascii="Times New Roman" w:hAnsi="Times New Roman" w:cs="Times New Roman"/>
          <w:bCs/>
          <w:sz w:val="28"/>
          <w:szCs w:val="28"/>
          <w:shd w:val="clear" w:color="auto" w:fill="FFFFFF"/>
          <w:lang w:val="az-Latn-AZ"/>
        </w:rPr>
        <w:t>n olunmasına birbaşa tə</w:t>
      </w:r>
      <w:r w:rsidR="00246C31">
        <w:rPr>
          <w:rFonts w:ascii="Times New Roman" w:hAnsi="Times New Roman" w:cs="Times New Roman"/>
          <w:bCs/>
          <w:sz w:val="28"/>
          <w:szCs w:val="28"/>
          <w:shd w:val="clear" w:color="auto" w:fill="FFFFFF"/>
          <w:lang w:val="az-Latn-AZ"/>
        </w:rPr>
        <w:t>siri olmuşdur</w:t>
      </w:r>
      <w:r w:rsidR="00577D2A" w:rsidRPr="00CE1063">
        <w:rPr>
          <w:rFonts w:ascii="Times New Roman" w:hAnsi="Times New Roman" w:cs="Times New Roman"/>
          <w:bCs/>
          <w:sz w:val="28"/>
          <w:szCs w:val="28"/>
          <w:shd w:val="clear" w:color="auto" w:fill="FFFFFF"/>
          <w:lang w:val="az-Latn-AZ"/>
        </w:rPr>
        <w:t>.</w:t>
      </w:r>
      <w:r w:rsidR="005D3A78">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Burda əsas məsələ ədalə</w:t>
      </w:r>
      <w:r w:rsidR="00577D2A" w:rsidRPr="00CE1063">
        <w:rPr>
          <w:rFonts w:ascii="Times New Roman" w:hAnsi="Times New Roman" w:cs="Times New Roman"/>
          <w:bCs/>
          <w:sz w:val="28"/>
          <w:szCs w:val="28"/>
          <w:shd w:val="clear" w:color="auto" w:fill="FFFFFF"/>
          <w:lang w:val="az-Latn-AZ"/>
        </w:rPr>
        <w:t>tlilik prinsipi</w:t>
      </w:r>
      <w:r w:rsidR="00C74056">
        <w:rPr>
          <w:rFonts w:ascii="Times New Roman" w:hAnsi="Times New Roman" w:cs="Times New Roman"/>
          <w:bCs/>
          <w:sz w:val="28"/>
          <w:szCs w:val="28"/>
          <w:shd w:val="clear" w:color="auto" w:fill="FFFFFF"/>
          <w:lang w:val="az-Latn-AZ"/>
        </w:rPr>
        <w:t xml:space="preserve"> idi</w:t>
      </w:r>
      <w:r w:rsidR="00AF7F46" w:rsidRPr="00CE1063">
        <w:rPr>
          <w:rFonts w:ascii="Times New Roman" w:hAnsi="Times New Roman" w:cs="Times New Roman"/>
          <w:bCs/>
          <w:sz w:val="28"/>
          <w:szCs w:val="28"/>
          <w:shd w:val="clear" w:color="auto" w:fill="FFFFFF"/>
          <w:lang w:val="az-Latn-AZ"/>
        </w:rPr>
        <w:t xml:space="preserve">, xüsusən də gəlir və mənfəət vergisində. </w:t>
      </w:r>
      <w:r w:rsidR="00577D2A" w:rsidRPr="00CE1063">
        <w:rPr>
          <w:rFonts w:ascii="Times New Roman" w:hAnsi="Times New Roman" w:cs="Times New Roman"/>
          <w:bCs/>
          <w:sz w:val="28"/>
          <w:szCs w:val="28"/>
          <w:shd w:val="clear" w:color="auto" w:fill="FFFFFF"/>
          <w:lang w:val="az-Latn-AZ"/>
        </w:rPr>
        <w:t>İqtisadi artım kimi bir sıra önəmli məqsədlərə yönəlmiş bu tövsiyyələr</w:t>
      </w:r>
      <w:r w:rsidR="00AF7F46" w:rsidRPr="00CE1063">
        <w:rPr>
          <w:rFonts w:ascii="Times New Roman" w:hAnsi="Times New Roman" w:cs="Times New Roman"/>
          <w:bCs/>
          <w:sz w:val="28"/>
          <w:szCs w:val="28"/>
          <w:shd w:val="clear" w:color="auto" w:fill="FFFFFF"/>
          <w:lang w:val="az-Latn-AZ"/>
        </w:rPr>
        <w:t xml:space="preserve">, </w:t>
      </w:r>
      <w:r w:rsidR="00577D2A" w:rsidRPr="00CE1063">
        <w:rPr>
          <w:rFonts w:ascii="Times New Roman" w:hAnsi="Times New Roman" w:cs="Times New Roman"/>
          <w:bCs/>
          <w:sz w:val="28"/>
          <w:szCs w:val="28"/>
          <w:shd w:val="clear" w:color="auto" w:fill="FFFFFF"/>
          <w:lang w:val="az-Latn-AZ"/>
        </w:rPr>
        <w:t xml:space="preserve">həmçinin </w:t>
      </w:r>
      <w:r w:rsidR="00AF7F46" w:rsidRPr="00CE1063">
        <w:rPr>
          <w:rFonts w:ascii="Times New Roman" w:hAnsi="Times New Roman" w:cs="Times New Roman"/>
          <w:bCs/>
          <w:sz w:val="28"/>
          <w:szCs w:val="28"/>
          <w:shd w:val="clear" w:color="auto" w:fill="FFFFFF"/>
          <w:lang w:val="az-Latn-AZ"/>
        </w:rPr>
        <w:t>gəlir vergisinin</w:t>
      </w:r>
      <w:r w:rsidR="00577D2A" w:rsidRPr="00CE1063">
        <w:rPr>
          <w:rFonts w:ascii="Times New Roman" w:hAnsi="Times New Roman" w:cs="Times New Roman"/>
          <w:bCs/>
          <w:sz w:val="28"/>
          <w:szCs w:val="28"/>
          <w:shd w:val="clear" w:color="auto" w:fill="FFFFFF"/>
          <w:lang w:val="az-Latn-AZ"/>
        </w:rPr>
        <w:t xml:space="preserve"> əhəmiyyətini </w:t>
      </w:r>
      <w:r w:rsidR="00246C31">
        <w:rPr>
          <w:rFonts w:ascii="Times New Roman" w:hAnsi="Times New Roman" w:cs="Times New Roman"/>
          <w:bCs/>
          <w:sz w:val="28"/>
          <w:szCs w:val="28"/>
          <w:shd w:val="clear" w:color="auto" w:fill="FFFFFF"/>
          <w:lang w:val="az-Latn-AZ"/>
        </w:rPr>
        <w:t>şərh</w:t>
      </w:r>
      <w:r w:rsidR="00577D2A" w:rsidRPr="00CE1063">
        <w:rPr>
          <w:rFonts w:ascii="Times New Roman" w:hAnsi="Times New Roman" w:cs="Times New Roman"/>
          <w:bCs/>
          <w:sz w:val="28"/>
          <w:szCs w:val="28"/>
          <w:shd w:val="clear" w:color="auto" w:fill="FFFFFF"/>
          <w:lang w:val="az-Latn-AZ"/>
        </w:rPr>
        <w:t xml:space="preserve"> etməyə çalışmışdır.</w:t>
      </w:r>
      <w:r w:rsidR="00AF7F46" w:rsidRPr="00CE1063">
        <w:rPr>
          <w:rFonts w:ascii="Times New Roman" w:hAnsi="Times New Roman" w:cs="Times New Roman"/>
          <w:bCs/>
          <w:sz w:val="28"/>
          <w:szCs w:val="28"/>
          <w:shd w:val="clear" w:color="auto" w:fill="FFFFFF"/>
          <w:lang w:val="az-Latn-AZ"/>
        </w:rPr>
        <w:t xml:space="preserve"> </w:t>
      </w:r>
    </w:p>
    <w:p w:rsidR="00AF7F46" w:rsidRPr="00CE1063" w:rsidRDefault="00C67E00"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 xml:space="preserve">Gəlir və mənfəət vergisinin tarixi </w:t>
      </w:r>
      <w:r w:rsidR="00A66035">
        <w:rPr>
          <w:rFonts w:ascii="Times New Roman" w:hAnsi="Times New Roman" w:cs="Times New Roman"/>
          <w:bCs/>
          <w:sz w:val="28"/>
          <w:szCs w:val="28"/>
          <w:shd w:val="clear" w:color="auto" w:fill="FFFFFF"/>
          <w:lang w:val="az-Latn-AZ"/>
        </w:rPr>
        <w:t>önəminə</w:t>
      </w:r>
      <w:r w:rsidRPr="00CE1063">
        <w:rPr>
          <w:rFonts w:ascii="Times New Roman" w:hAnsi="Times New Roman" w:cs="Times New Roman"/>
          <w:bCs/>
          <w:sz w:val="28"/>
          <w:szCs w:val="28"/>
          <w:shd w:val="clear" w:color="auto" w:fill="FFFFFF"/>
          <w:lang w:val="az-Latn-AZ"/>
        </w:rPr>
        <w:t xml:space="preserve"> görə seçilən digər bir dövlət, </w:t>
      </w:r>
      <w:r w:rsidR="00AF7F46" w:rsidRPr="00CE1063">
        <w:rPr>
          <w:rFonts w:ascii="Times New Roman" w:hAnsi="Times New Roman" w:cs="Times New Roman"/>
          <w:bCs/>
          <w:sz w:val="28"/>
          <w:szCs w:val="28"/>
          <w:shd w:val="clear" w:color="auto" w:fill="FFFFFF"/>
          <w:lang w:val="az-Latn-AZ"/>
        </w:rPr>
        <w:t>ABŞ-da isə ilk dəfə gəlir vergisinin tətbiqiylə bağlı təkliflə</w:t>
      </w:r>
      <w:r w:rsidR="00C74056">
        <w:rPr>
          <w:rFonts w:ascii="Times New Roman" w:hAnsi="Times New Roman" w:cs="Times New Roman"/>
          <w:bCs/>
          <w:sz w:val="28"/>
          <w:szCs w:val="28"/>
          <w:shd w:val="clear" w:color="auto" w:fill="FFFFFF"/>
          <w:lang w:val="az-Latn-AZ"/>
        </w:rPr>
        <w:t>r 1812-1814-</w:t>
      </w:r>
      <w:r w:rsidR="00AF7F46" w:rsidRPr="00CE1063">
        <w:rPr>
          <w:rFonts w:ascii="Times New Roman" w:hAnsi="Times New Roman" w:cs="Times New Roman"/>
          <w:bCs/>
          <w:sz w:val="28"/>
          <w:szCs w:val="28"/>
          <w:shd w:val="clear" w:color="auto" w:fill="FFFFFF"/>
          <w:lang w:val="az-Latn-AZ"/>
        </w:rPr>
        <w:t>cü  illərdə ABŞ və Birlə</w:t>
      </w:r>
      <w:r w:rsidR="00A66035">
        <w:rPr>
          <w:rFonts w:ascii="Times New Roman" w:hAnsi="Times New Roman" w:cs="Times New Roman"/>
          <w:bCs/>
          <w:sz w:val="28"/>
          <w:szCs w:val="28"/>
          <w:shd w:val="clear" w:color="auto" w:fill="FFFFFF"/>
          <w:lang w:val="az-Latn-AZ"/>
        </w:rPr>
        <w:t>şmiş K</w:t>
      </w:r>
      <w:r w:rsidR="00AF7F46" w:rsidRPr="00CE1063">
        <w:rPr>
          <w:rFonts w:ascii="Times New Roman" w:hAnsi="Times New Roman" w:cs="Times New Roman"/>
          <w:bCs/>
          <w:sz w:val="28"/>
          <w:szCs w:val="28"/>
          <w:shd w:val="clear" w:color="auto" w:fill="FFFFFF"/>
          <w:lang w:val="az-Latn-AZ"/>
        </w:rPr>
        <w:t xml:space="preserve">rallıq arasında olan müharibələr dövründə verilmişdir. Bu verginin  ideyası </w:t>
      </w:r>
      <w:r w:rsidRPr="00CE1063">
        <w:rPr>
          <w:rFonts w:ascii="Times New Roman" w:hAnsi="Times New Roman" w:cs="Times New Roman"/>
          <w:bCs/>
          <w:sz w:val="28"/>
          <w:szCs w:val="28"/>
          <w:shd w:val="clear" w:color="auto" w:fill="FFFFFF"/>
          <w:lang w:val="az-Latn-AZ"/>
        </w:rPr>
        <w:t xml:space="preserve">proqressiv səciyyə daşıyan </w:t>
      </w:r>
      <w:r w:rsidR="00AF7F46" w:rsidRPr="00CE1063">
        <w:rPr>
          <w:rFonts w:ascii="Times New Roman" w:hAnsi="Times New Roman" w:cs="Times New Roman"/>
          <w:bCs/>
          <w:sz w:val="28"/>
          <w:szCs w:val="28"/>
          <w:shd w:val="clear" w:color="auto" w:fill="FFFFFF"/>
          <w:lang w:val="az-Latn-AZ"/>
        </w:rPr>
        <w:t>1798-ci il tarixli Britaniya Vergi Qanununa əsaslanırdı</w:t>
      </w:r>
      <w:r w:rsidR="00836DA1" w:rsidRPr="00CE1063">
        <w:rPr>
          <w:rFonts w:ascii="Times New Roman" w:hAnsi="Times New Roman" w:cs="Times New Roman"/>
          <w:bCs/>
          <w:sz w:val="28"/>
          <w:szCs w:val="28"/>
          <w:shd w:val="clear" w:color="auto" w:fill="FFFFFF"/>
          <w:lang w:val="az-Latn-AZ"/>
        </w:rPr>
        <w:t xml:space="preserve"> </w:t>
      </w:r>
      <w:r w:rsidR="00836DA1" w:rsidRPr="00B970DF">
        <w:rPr>
          <w:rFonts w:ascii="Times New Roman" w:hAnsi="Times New Roman" w:cs="Times New Roman"/>
          <w:bCs/>
          <w:sz w:val="28"/>
          <w:szCs w:val="28"/>
          <w:shd w:val="clear" w:color="auto" w:fill="FFFFFF"/>
          <w:lang w:val="az-Latn-AZ"/>
        </w:rPr>
        <w:t>[</w:t>
      </w:r>
      <w:r w:rsidR="00D511D2">
        <w:rPr>
          <w:rFonts w:ascii="Times New Roman" w:hAnsi="Times New Roman" w:cs="Times New Roman"/>
          <w:bCs/>
          <w:color w:val="222222"/>
          <w:sz w:val="28"/>
          <w:szCs w:val="28"/>
          <w:shd w:val="clear" w:color="auto" w:fill="FFFFFF"/>
          <w:lang w:val="az-Latn-AZ"/>
        </w:rPr>
        <w:t>23</w:t>
      </w:r>
      <w:r w:rsidR="00232840" w:rsidRPr="00B970DF">
        <w:rPr>
          <w:rFonts w:ascii="Times New Roman" w:hAnsi="Times New Roman" w:cs="Times New Roman"/>
          <w:bCs/>
          <w:color w:val="222222"/>
          <w:sz w:val="28"/>
          <w:szCs w:val="28"/>
          <w:shd w:val="clear" w:color="auto" w:fill="FFFFFF"/>
          <w:lang w:val="az-Latn-AZ"/>
        </w:rPr>
        <w:t>]</w:t>
      </w:r>
      <w:r w:rsidR="00836DA1" w:rsidRPr="00B970DF">
        <w:rPr>
          <w:rFonts w:ascii="Times New Roman" w:hAnsi="Times New Roman" w:cs="Times New Roman"/>
          <w:bCs/>
          <w:color w:val="222222"/>
          <w:sz w:val="28"/>
          <w:szCs w:val="28"/>
          <w:shd w:val="clear" w:color="auto" w:fill="FFFFFF"/>
          <w:lang w:val="az-Latn-AZ"/>
        </w:rPr>
        <w:t>.</w:t>
      </w:r>
      <w:r w:rsidR="00B970DF">
        <w:rPr>
          <w:rFonts w:ascii="Times New Roman" w:hAnsi="Times New Roman" w:cs="Times New Roman"/>
          <w:bCs/>
          <w:color w:val="222222"/>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Bu vergi tə</w:t>
      </w:r>
      <w:r w:rsidR="00A66035">
        <w:rPr>
          <w:rFonts w:ascii="Times New Roman" w:hAnsi="Times New Roman" w:cs="Times New Roman"/>
          <w:bCs/>
          <w:sz w:val="28"/>
          <w:szCs w:val="28"/>
          <w:shd w:val="clear" w:color="auto" w:fill="FFFFFF"/>
          <w:lang w:val="az-Latn-AZ"/>
        </w:rPr>
        <w:t>klifinin</w:t>
      </w:r>
      <w:r w:rsidRPr="00CE1063">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təkmillə</w:t>
      </w:r>
      <w:r w:rsidRPr="00CE1063">
        <w:rPr>
          <w:rFonts w:ascii="Times New Roman" w:hAnsi="Times New Roman" w:cs="Times New Roman"/>
          <w:bCs/>
          <w:sz w:val="28"/>
          <w:szCs w:val="28"/>
          <w:shd w:val="clear" w:color="auto" w:fill="FFFFFF"/>
          <w:lang w:val="az-Latn-AZ"/>
        </w:rPr>
        <w:t>şdirilməsinə</w:t>
      </w:r>
      <w:r w:rsidR="00B970DF">
        <w:rPr>
          <w:rFonts w:ascii="Times New Roman" w:hAnsi="Times New Roman" w:cs="Times New Roman"/>
          <w:bCs/>
          <w:sz w:val="28"/>
          <w:szCs w:val="28"/>
          <w:shd w:val="clear" w:color="auto" w:fill="FFFFFF"/>
          <w:lang w:val="az-Latn-AZ"/>
        </w:rPr>
        <w:t xml:space="preserve"> baxmayaraq, </w:t>
      </w:r>
      <w:r w:rsidR="00AF7F46" w:rsidRPr="00CE1063">
        <w:rPr>
          <w:rFonts w:ascii="Times New Roman" w:hAnsi="Times New Roman" w:cs="Times New Roman"/>
          <w:bCs/>
          <w:sz w:val="28"/>
          <w:szCs w:val="28"/>
          <w:shd w:val="clear" w:color="auto" w:fill="FFFFFF"/>
          <w:lang w:val="az-Latn-AZ"/>
        </w:rPr>
        <w:t>1815-ci ildə bağlanılan Gentin müqaviləsinə görə döyüşlə</w:t>
      </w:r>
      <w:r w:rsidR="00A66035">
        <w:rPr>
          <w:rFonts w:ascii="Times New Roman" w:hAnsi="Times New Roman" w:cs="Times New Roman"/>
          <w:bCs/>
          <w:sz w:val="28"/>
          <w:szCs w:val="28"/>
          <w:shd w:val="clear" w:color="auto" w:fill="FFFFFF"/>
          <w:lang w:val="az-Latn-AZ"/>
        </w:rPr>
        <w:t>rin sonlandığı</w:t>
      </w:r>
      <w:r w:rsidR="00AF7F46" w:rsidRPr="00CE1063">
        <w:rPr>
          <w:rFonts w:ascii="Times New Roman" w:hAnsi="Times New Roman" w:cs="Times New Roman"/>
          <w:bCs/>
          <w:sz w:val="28"/>
          <w:szCs w:val="28"/>
          <w:shd w:val="clear" w:color="auto" w:fill="FFFFFF"/>
          <w:lang w:val="az-Latn-AZ"/>
        </w:rPr>
        <w:t xml:space="preserve"> və əlavə gəlirlərə ehtiyac olmadığı üçün bu müqavilə ABŞ-da tətbiq edilmədi.</w:t>
      </w:r>
    </w:p>
    <w:p w:rsidR="00AF7F46" w:rsidRPr="00CE1063" w:rsidRDefault="00AF7F46"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1861-ci ildə ildə</w:t>
      </w:r>
      <w:r w:rsidR="00C67E00"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Konqresin qərarıyla tətbiq edilməyə</w:t>
      </w:r>
      <w:r w:rsidR="00C67E00" w:rsidRPr="00CE1063">
        <w:rPr>
          <w:rFonts w:ascii="Times New Roman" w:hAnsi="Times New Roman" w:cs="Times New Roman"/>
          <w:bCs/>
          <w:sz w:val="28"/>
          <w:szCs w:val="28"/>
          <w:shd w:val="clear" w:color="auto" w:fill="FFFFFF"/>
          <w:lang w:val="az-Latn-AZ"/>
        </w:rPr>
        <w:t xml:space="preserve"> başlanan gəlir vergisində </w:t>
      </w:r>
      <w:r w:rsidR="00BF0038">
        <w:rPr>
          <w:rFonts w:ascii="Times New Roman" w:hAnsi="Times New Roman" w:cs="Times New Roman"/>
          <w:bCs/>
          <w:sz w:val="28"/>
          <w:szCs w:val="28"/>
          <w:shd w:val="clear" w:color="auto" w:fill="FFFFFF"/>
          <w:lang w:val="az-Latn-AZ"/>
        </w:rPr>
        <w:t xml:space="preserve">öncəlik  </w:t>
      </w:r>
      <w:r w:rsidRPr="00CE1063">
        <w:rPr>
          <w:rFonts w:ascii="Times New Roman" w:hAnsi="Times New Roman" w:cs="Times New Roman"/>
          <w:bCs/>
          <w:sz w:val="28"/>
          <w:szCs w:val="28"/>
          <w:shd w:val="clear" w:color="auto" w:fill="FFFFFF"/>
          <w:lang w:val="az-Latn-AZ"/>
        </w:rPr>
        <w:t xml:space="preserve">ABŞ-da vətəndaş müharibəsi zamanı ortaya çıxan xərclərin qarşılanması idi. </w:t>
      </w:r>
      <w:r w:rsidR="00C67E00" w:rsidRPr="00CE1063">
        <w:rPr>
          <w:rFonts w:ascii="Times New Roman" w:hAnsi="Times New Roman" w:cs="Times New Roman"/>
          <w:bCs/>
          <w:sz w:val="28"/>
          <w:szCs w:val="28"/>
          <w:shd w:val="clear" w:color="auto" w:fill="FFFFFF"/>
          <w:lang w:val="az-Latn-AZ"/>
        </w:rPr>
        <w:t xml:space="preserve"> Müharibə</w:t>
      </w:r>
      <w:r w:rsidR="00B970DF">
        <w:rPr>
          <w:rFonts w:ascii="Times New Roman" w:hAnsi="Times New Roman" w:cs="Times New Roman"/>
          <w:bCs/>
          <w:sz w:val="28"/>
          <w:szCs w:val="28"/>
          <w:shd w:val="clear" w:color="auto" w:fill="FFFFFF"/>
          <w:lang w:val="az-Latn-AZ"/>
        </w:rPr>
        <w:t>nin yaratdığı ç</w:t>
      </w:r>
      <w:r w:rsidR="00C67E00" w:rsidRPr="00CE1063">
        <w:rPr>
          <w:rFonts w:ascii="Times New Roman" w:hAnsi="Times New Roman" w:cs="Times New Roman"/>
          <w:bCs/>
          <w:sz w:val="28"/>
          <w:szCs w:val="28"/>
          <w:shd w:val="clear" w:color="auto" w:fill="FFFFFF"/>
          <w:lang w:val="az-Latn-AZ"/>
        </w:rPr>
        <w:t>ətin dövrlərdə vergi dərəcələri yüksəldilsə də, müharibə bitən kimi dərəcələ</w:t>
      </w:r>
      <w:r w:rsidR="00015883">
        <w:rPr>
          <w:rFonts w:ascii="Times New Roman" w:hAnsi="Times New Roman" w:cs="Times New Roman"/>
          <w:bCs/>
          <w:sz w:val="28"/>
          <w:szCs w:val="28"/>
          <w:shd w:val="clear" w:color="auto" w:fill="FFFFFF"/>
          <w:lang w:val="az-Latn-AZ"/>
        </w:rPr>
        <w:t>r aza</w:t>
      </w:r>
      <w:r w:rsidR="00C67E00" w:rsidRPr="00CE1063">
        <w:rPr>
          <w:rFonts w:ascii="Times New Roman" w:hAnsi="Times New Roman" w:cs="Times New Roman"/>
          <w:bCs/>
          <w:sz w:val="28"/>
          <w:szCs w:val="28"/>
          <w:shd w:val="clear" w:color="auto" w:fill="FFFFFF"/>
          <w:lang w:val="az-Latn-AZ"/>
        </w:rPr>
        <w:t>dılaraq əhaliyə bəzi güzəştlər edilmişdir.</w:t>
      </w:r>
    </w:p>
    <w:p w:rsidR="00AF7F46" w:rsidRPr="00CE1063" w:rsidRDefault="00C67E00"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 xml:space="preserve">ABŞ </w:t>
      </w:r>
      <w:r w:rsidR="00AF7F46" w:rsidRPr="00CE1063">
        <w:rPr>
          <w:rFonts w:ascii="Times New Roman" w:hAnsi="Times New Roman" w:cs="Times New Roman"/>
          <w:bCs/>
          <w:sz w:val="28"/>
          <w:szCs w:val="28"/>
          <w:shd w:val="clear" w:color="auto" w:fill="FFFFFF"/>
          <w:lang w:val="az-Latn-AZ"/>
        </w:rPr>
        <w:t>Konstitusiya</w:t>
      </w:r>
      <w:r w:rsidRPr="00CE1063">
        <w:rPr>
          <w:rFonts w:ascii="Times New Roman" w:hAnsi="Times New Roman" w:cs="Times New Roman"/>
          <w:bCs/>
          <w:sz w:val="28"/>
          <w:szCs w:val="28"/>
          <w:shd w:val="clear" w:color="auto" w:fill="FFFFFF"/>
          <w:lang w:val="az-Latn-AZ"/>
        </w:rPr>
        <w:t>sı</w:t>
      </w:r>
      <w:r w:rsidR="00AF7F46" w:rsidRPr="00CE1063">
        <w:rPr>
          <w:rFonts w:ascii="Times New Roman" w:hAnsi="Times New Roman" w:cs="Times New Roman"/>
          <w:bCs/>
          <w:sz w:val="28"/>
          <w:szCs w:val="28"/>
          <w:shd w:val="clear" w:color="auto" w:fill="FFFFFF"/>
          <w:lang w:val="az-Latn-AZ"/>
        </w:rPr>
        <w:t>nın 16-cı düzəlişi</w:t>
      </w:r>
      <w:r w:rsidR="00B970DF">
        <w:rPr>
          <w:rFonts w:ascii="Times New Roman" w:hAnsi="Times New Roman" w:cs="Times New Roman"/>
          <w:bCs/>
          <w:sz w:val="28"/>
          <w:szCs w:val="28"/>
          <w:shd w:val="clear" w:color="auto" w:fill="FFFFFF"/>
          <w:lang w:val="az-Latn-AZ"/>
        </w:rPr>
        <w:t>,</w:t>
      </w:r>
      <w:r w:rsidR="00AF7F46"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 xml:space="preserve">1913-cü ildən etibarən </w:t>
      </w:r>
      <w:r w:rsidR="00AF7F46" w:rsidRPr="00CE1063">
        <w:rPr>
          <w:rFonts w:ascii="Times New Roman" w:hAnsi="Times New Roman" w:cs="Times New Roman"/>
          <w:bCs/>
          <w:sz w:val="28"/>
          <w:szCs w:val="28"/>
          <w:shd w:val="clear" w:color="auto" w:fill="FFFFFF"/>
          <w:lang w:val="az-Latn-AZ"/>
        </w:rPr>
        <w:t>gəlir vergisini vergi sistemində daimi bir element etdi. Bu də</w:t>
      </w:r>
      <w:r w:rsidRPr="00CE1063">
        <w:rPr>
          <w:rFonts w:ascii="Times New Roman" w:hAnsi="Times New Roman" w:cs="Times New Roman"/>
          <w:bCs/>
          <w:sz w:val="28"/>
          <w:szCs w:val="28"/>
          <w:shd w:val="clear" w:color="auto" w:fill="FFFFFF"/>
          <w:lang w:val="az-Latn-AZ"/>
        </w:rPr>
        <w:t>yişiklik qanuni olaraq Konqresə</w:t>
      </w:r>
      <w:r w:rsidR="00AF7F46" w:rsidRPr="00CE1063">
        <w:rPr>
          <w:rFonts w:ascii="Times New Roman" w:hAnsi="Times New Roman" w:cs="Times New Roman"/>
          <w:bCs/>
          <w:sz w:val="28"/>
          <w:szCs w:val="28"/>
          <w:shd w:val="clear" w:color="auto" w:fill="FFFFFF"/>
          <w:lang w:val="az-Latn-AZ"/>
        </w:rPr>
        <w:t xml:space="preserve">  gəlirdən vergi tutulması səlahiyyə</w:t>
      </w:r>
      <w:r w:rsidR="00015883">
        <w:rPr>
          <w:rFonts w:ascii="Times New Roman" w:hAnsi="Times New Roman" w:cs="Times New Roman"/>
          <w:bCs/>
          <w:sz w:val="28"/>
          <w:szCs w:val="28"/>
          <w:shd w:val="clear" w:color="auto" w:fill="FFFFFF"/>
          <w:lang w:val="az-Latn-AZ"/>
        </w:rPr>
        <w:t>tini  vermişdir. B</w:t>
      </w:r>
      <w:r w:rsidR="00AF7F46" w:rsidRPr="00CE1063">
        <w:rPr>
          <w:rFonts w:ascii="Times New Roman" w:hAnsi="Times New Roman" w:cs="Times New Roman"/>
          <w:bCs/>
          <w:sz w:val="28"/>
          <w:szCs w:val="28"/>
          <w:shd w:val="clear" w:color="auto" w:fill="FFFFFF"/>
          <w:lang w:val="az-Latn-AZ"/>
        </w:rPr>
        <w:t>u isə həm fiziki şəxslərin həm də müəssisələrin gəlirinin vergiyə cəlb olunmasını nəzərdə tutan bir gəlir qanunuyla nəticələnmişdir</w:t>
      </w:r>
      <w:r w:rsidR="00E74B4B">
        <w:rPr>
          <w:rFonts w:ascii="Times New Roman" w:hAnsi="Times New Roman" w:cs="Times New Roman"/>
          <w:bCs/>
          <w:sz w:val="28"/>
          <w:szCs w:val="28"/>
          <w:shd w:val="clear" w:color="auto" w:fill="FFFFFF"/>
          <w:lang w:val="az-Latn-AZ"/>
        </w:rPr>
        <w:t xml:space="preserve"> [22]</w:t>
      </w:r>
      <w:r w:rsidR="00AF7F46" w:rsidRPr="00CE1063">
        <w:rPr>
          <w:rFonts w:ascii="Times New Roman" w:hAnsi="Times New Roman" w:cs="Times New Roman"/>
          <w:bCs/>
          <w:sz w:val="28"/>
          <w:szCs w:val="28"/>
          <w:shd w:val="clear" w:color="auto" w:fill="FFFFFF"/>
          <w:lang w:val="az-Latn-AZ"/>
        </w:rPr>
        <w:t>.</w:t>
      </w:r>
    </w:p>
    <w:p w:rsidR="00AF7F46" w:rsidRPr="00CE1063" w:rsidRDefault="00FF55A3"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Konstitusiyaya zidd olduğu əsasıyla qısa müddə</w:t>
      </w:r>
      <w:r w:rsidR="0031510E">
        <w:rPr>
          <w:rFonts w:ascii="Times New Roman" w:hAnsi="Times New Roman" w:cs="Times New Roman"/>
          <w:bCs/>
          <w:sz w:val="28"/>
          <w:szCs w:val="28"/>
          <w:shd w:val="clear" w:color="auto" w:fill="FFFFFF"/>
          <w:lang w:val="az-Latn-AZ"/>
        </w:rPr>
        <w:t xml:space="preserve">tli yığılan </w:t>
      </w:r>
      <w:r w:rsidR="00AF7F46" w:rsidRPr="00CE1063">
        <w:rPr>
          <w:rFonts w:ascii="Times New Roman" w:hAnsi="Times New Roman" w:cs="Times New Roman"/>
          <w:bCs/>
          <w:sz w:val="28"/>
          <w:szCs w:val="28"/>
          <w:shd w:val="clear" w:color="auto" w:fill="FFFFFF"/>
          <w:lang w:val="az-Latn-AZ"/>
        </w:rPr>
        <w:t>mənfəət vergisi</w:t>
      </w:r>
      <w:r w:rsidR="00C67E00" w:rsidRPr="00CE1063">
        <w:rPr>
          <w:rFonts w:ascii="Times New Roman" w:hAnsi="Times New Roman" w:cs="Times New Roman"/>
          <w:bCs/>
          <w:sz w:val="28"/>
          <w:szCs w:val="28"/>
          <w:shd w:val="clear" w:color="auto" w:fill="FFFFFF"/>
          <w:lang w:val="az-Latn-AZ"/>
        </w:rPr>
        <w:t xml:space="preserve"> </w:t>
      </w:r>
      <w:r w:rsidR="00AF7F46" w:rsidRPr="00CE1063">
        <w:rPr>
          <w:rFonts w:ascii="Times New Roman" w:hAnsi="Times New Roman" w:cs="Times New Roman"/>
          <w:bCs/>
          <w:sz w:val="28"/>
          <w:szCs w:val="28"/>
          <w:shd w:val="clear" w:color="auto" w:fill="FFFFFF"/>
          <w:lang w:val="az-Latn-AZ"/>
        </w:rPr>
        <w:t xml:space="preserve">isə </w:t>
      </w:r>
      <w:r w:rsidRPr="00CE1063">
        <w:rPr>
          <w:rFonts w:ascii="Times New Roman" w:hAnsi="Times New Roman" w:cs="Times New Roman"/>
          <w:bCs/>
          <w:sz w:val="28"/>
          <w:szCs w:val="28"/>
          <w:shd w:val="clear" w:color="auto" w:fill="FFFFFF"/>
          <w:lang w:val="az-Latn-AZ"/>
        </w:rPr>
        <w:t>ABŞ</w:t>
      </w:r>
      <w:r w:rsidR="00013F59" w:rsidRPr="00CE1063">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da </w:t>
      </w:r>
      <w:r w:rsidR="00AF7F46" w:rsidRPr="00CE1063">
        <w:rPr>
          <w:rFonts w:ascii="Times New Roman" w:hAnsi="Times New Roman" w:cs="Times New Roman"/>
          <w:bCs/>
          <w:sz w:val="28"/>
          <w:szCs w:val="28"/>
          <w:shd w:val="clear" w:color="auto" w:fill="FFFFFF"/>
          <w:lang w:val="az-Latn-AZ"/>
        </w:rPr>
        <w:t>1894-cü ildə</w:t>
      </w:r>
      <w:r w:rsidRPr="00CE1063">
        <w:rPr>
          <w:rFonts w:ascii="Times New Roman" w:hAnsi="Times New Roman" w:cs="Times New Roman"/>
          <w:bCs/>
          <w:sz w:val="28"/>
          <w:szCs w:val="28"/>
          <w:shd w:val="clear" w:color="auto" w:fill="FFFFFF"/>
          <w:lang w:val="az-Latn-AZ"/>
        </w:rPr>
        <w:t xml:space="preserve"> ortaya çıxmışdır.</w:t>
      </w:r>
      <w:r w:rsidR="00AF7F46" w:rsidRPr="00CE1063">
        <w:rPr>
          <w:rFonts w:ascii="Times New Roman" w:hAnsi="Times New Roman" w:cs="Times New Roman"/>
          <w:bCs/>
          <w:sz w:val="28"/>
          <w:szCs w:val="28"/>
          <w:shd w:val="clear" w:color="auto" w:fill="FFFFFF"/>
          <w:lang w:val="az-Latn-AZ"/>
        </w:rPr>
        <w:t xml:space="preserve"> ABŞ Konstitusiyasının 16-cı düzəlişi təsdiqləndikdən sonra, bu, federal gəlir vergisinin korporativ müddəalarına çevrildi.</w:t>
      </w:r>
      <w:r w:rsidR="00AF7F46" w:rsidRPr="00CE1063">
        <w:rPr>
          <w:rFonts w:ascii="Times New Roman" w:hAnsi="Times New Roman" w:cs="Times New Roman"/>
          <w:sz w:val="28"/>
          <w:szCs w:val="28"/>
          <w:lang w:val="az-Latn-AZ"/>
        </w:rPr>
        <w:t xml:space="preserve"> </w:t>
      </w:r>
      <w:r w:rsidR="00AF7F46" w:rsidRPr="00CE1063">
        <w:rPr>
          <w:rFonts w:ascii="Times New Roman" w:hAnsi="Times New Roman" w:cs="Times New Roman"/>
          <w:bCs/>
          <w:sz w:val="28"/>
          <w:szCs w:val="28"/>
          <w:shd w:val="clear" w:color="auto" w:fill="FFFFFF"/>
          <w:lang w:val="az-Latn-AZ"/>
        </w:rPr>
        <w:t>Müəssisələrə təsir göstərən müxtəlif müddəalara edilən düzəlişlər, o dövrdən bəri gəlir aktlarının çoxunda olmuşdur.</w:t>
      </w:r>
      <w:r w:rsidR="00AF7F46" w:rsidRPr="00CE1063">
        <w:rPr>
          <w:rFonts w:ascii="Times New Roman" w:hAnsi="Times New Roman" w:cs="Times New Roman"/>
          <w:sz w:val="28"/>
          <w:szCs w:val="28"/>
          <w:lang w:val="az-Latn-AZ"/>
        </w:rPr>
        <w:t xml:space="preserve"> </w:t>
      </w:r>
      <w:r w:rsidR="00AF7F46" w:rsidRPr="00CE1063">
        <w:rPr>
          <w:rFonts w:ascii="Times New Roman" w:hAnsi="Times New Roman" w:cs="Times New Roman"/>
          <w:bCs/>
          <w:sz w:val="28"/>
          <w:szCs w:val="28"/>
          <w:shd w:val="clear" w:color="auto" w:fill="FFFFFF"/>
          <w:lang w:val="az-Latn-AZ"/>
        </w:rPr>
        <w:t>Korporativ vergi müddəaları Daxili Gəlirlər Məcəlləsi kimi tanınan Amerika Birləşmiş Ştatlarının Məcəlləsinin 26-cı Maddəsinə daxil edilmişdir.</w:t>
      </w:r>
      <w:r w:rsidR="00AF7F46" w:rsidRPr="00CE1063">
        <w:rPr>
          <w:rFonts w:ascii="Times New Roman" w:hAnsi="Times New Roman" w:cs="Times New Roman"/>
          <w:sz w:val="28"/>
          <w:szCs w:val="28"/>
          <w:lang w:val="az-Latn-AZ"/>
        </w:rPr>
        <w:t xml:space="preserve"> </w:t>
      </w:r>
      <w:r w:rsidR="00AF7F46" w:rsidRPr="00CE1063">
        <w:rPr>
          <w:rFonts w:ascii="Times New Roman" w:hAnsi="Times New Roman" w:cs="Times New Roman"/>
          <w:bCs/>
          <w:sz w:val="28"/>
          <w:szCs w:val="28"/>
          <w:shd w:val="clear" w:color="auto" w:fill="FFFFFF"/>
          <w:lang w:val="az-Latn-AZ"/>
        </w:rPr>
        <w:t xml:space="preserve">Korporativ gəlir üzrə </w:t>
      </w:r>
      <w:r w:rsidR="0031510E">
        <w:rPr>
          <w:rFonts w:ascii="Times New Roman" w:hAnsi="Times New Roman" w:cs="Times New Roman"/>
          <w:bCs/>
          <w:sz w:val="28"/>
          <w:szCs w:val="28"/>
          <w:shd w:val="clear" w:color="auto" w:fill="FFFFFF"/>
          <w:lang w:val="az-Latn-AZ"/>
        </w:rPr>
        <w:t xml:space="preserve">vergi </w:t>
      </w:r>
      <w:r w:rsidR="00AF7F46" w:rsidRPr="00CE1063">
        <w:rPr>
          <w:rFonts w:ascii="Times New Roman" w:hAnsi="Times New Roman" w:cs="Times New Roman"/>
          <w:bCs/>
          <w:sz w:val="28"/>
          <w:szCs w:val="28"/>
          <w:shd w:val="clear" w:color="auto" w:fill="FFFFFF"/>
          <w:lang w:val="az-Latn-AZ"/>
        </w:rPr>
        <w:t>dərəcəsi 1986-cı ildə vergi islahatı aktında qəbul edilmişdir.</w:t>
      </w:r>
    </w:p>
    <w:p w:rsidR="00F21587" w:rsidRPr="00CE1063" w:rsidRDefault="00F21587"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Sadaladığımız dövlətlərdə gə</w:t>
      </w:r>
      <w:r w:rsidR="000518C9">
        <w:rPr>
          <w:rFonts w:ascii="Times New Roman" w:hAnsi="Times New Roman" w:cs="Times New Roman"/>
          <w:bCs/>
          <w:sz w:val="28"/>
          <w:szCs w:val="28"/>
          <w:shd w:val="clear" w:color="auto" w:fill="FFFFFF"/>
          <w:lang w:val="az-Latn-AZ"/>
        </w:rPr>
        <w:t xml:space="preserve">lir, </w:t>
      </w:r>
      <w:r w:rsidRPr="00CE1063">
        <w:rPr>
          <w:rFonts w:ascii="Times New Roman" w:hAnsi="Times New Roman" w:cs="Times New Roman"/>
          <w:bCs/>
          <w:sz w:val="28"/>
          <w:szCs w:val="28"/>
          <w:shd w:val="clear" w:color="auto" w:fill="FFFFFF"/>
          <w:lang w:val="az-Latn-AZ"/>
        </w:rPr>
        <w:t>mənfəət vergisinin ilkin tətbiqi və zamanla daha da təknilləşdirilməsi tək bu dövlətlərin özü üçün yox , digər dövlətlərin də vergi sisteminə təsir edərək böyük əhəmiyyət kəsb etmiş və dünya ölkələri arasında bu vergilərin tətbiqi təcrübəsini başlatmışdır.</w:t>
      </w:r>
    </w:p>
    <w:p w:rsidR="00D1591F" w:rsidRPr="00CE1063" w:rsidRDefault="00BF1A77"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 xml:space="preserve">Zaman keçdikcə cəmiyyətin və dövlətlərin inkişafına, </w:t>
      </w:r>
      <w:r w:rsidR="00167A3E" w:rsidRPr="00CE1063">
        <w:rPr>
          <w:rFonts w:ascii="Times New Roman" w:hAnsi="Times New Roman" w:cs="Times New Roman"/>
          <w:bCs/>
          <w:sz w:val="28"/>
          <w:szCs w:val="28"/>
          <w:shd w:val="clear" w:color="auto" w:fill="FFFFFF"/>
          <w:lang w:val="az-Latn-AZ"/>
        </w:rPr>
        <w:t xml:space="preserve">bu </w:t>
      </w:r>
      <w:r w:rsidRPr="00CE1063">
        <w:rPr>
          <w:rFonts w:ascii="Times New Roman" w:hAnsi="Times New Roman" w:cs="Times New Roman"/>
          <w:bCs/>
          <w:sz w:val="28"/>
          <w:szCs w:val="28"/>
          <w:shd w:val="clear" w:color="auto" w:fill="FFFFFF"/>
          <w:lang w:val="az-Latn-AZ"/>
        </w:rPr>
        <w:t>dövlət</w:t>
      </w:r>
      <w:r w:rsidR="00167A3E" w:rsidRPr="00CE1063">
        <w:rPr>
          <w:rFonts w:ascii="Times New Roman" w:hAnsi="Times New Roman" w:cs="Times New Roman"/>
          <w:bCs/>
          <w:sz w:val="28"/>
          <w:szCs w:val="28"/>
          <w:shd w:val="clear" w:color="auto" w:fill="FFFFFF"/>
          <w:lang w:val="az-Latn-AZ"/>
        </w:rPr>
        <w:t>lər</w:t>
      </w:r>
      <w:r w:rsidRPr="00CE1063">
        <w:rPr>
          <w:rFonts w:ascii="Times New Roman" w:hAnsi="Times New Roman" w:cs="Times New Roman"/>
          <w:bCs/>
          <w:sz w:val="28"/>
          <w:szCs w:val="28"/>
          <w:shd w:val="clear" w:color="auto" w:fill="FFFFFF"/>
          <w:lang w:val="az-Latn-AZ"/>
        </w:rPr>
        <w:t>in nəyə görə</w:t>
      </w:r>
      <w:r w:rsidR="00167A3E"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 xml:space="preserve"> vergilərin tətbiqinə ehtiyac duyuğuna nəzər saldıqda görürük ki</w:t>
      </w:r>
      <w:r w:rsidR="00854FCF">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 </w:t>
      </w:r>
      <w:r w:rsidR="00167A3E" w:rsidRPr="00CE1063">
        <w:rPr>
          <w:rFonts w:ascii="Times New Roman" w:hAnsi="Times New Roman" w:cs="Times New Roman"/>
          <w:bCs/>
          <w:sz w:val="28"/>
          <w:szCs w:val="28"/>
          <w:shd w:val="clear" w:color="auto" w:fill="FFFFFF"/>
          <w:lang w:val="az-Latn-AZ"/>
        </w:rPr>
        <w:t>vergilər olmadan bir dövl</w:t>
      </w:r>
      <w:r w:rsidR="00F21587" w:rsidRPr="00CE1063">
        <w:rPr>
          <w:rFonts w:ascii="Times New Roman" w:hAnsi="Times New Roman" w:cs="Times New Roman"/>
          <w:bCs/>
          <w:sz w:val="28"/>
          <w:szCs w:val="28"/>
          <w:shd w:val="clear" w:color="auto" w:fill="FFFFFF"/>
          <w:lang w:val="az-Latn-AZ"/>
        </w:rPr>
        <w:t>ət</w:t>
      </w:r>
      <w:r w:rsidR="00167A3E" w:rsidRPr="00CE1063">
        <w:rPr>
          <w:rFonts w:ascii="Times New Roman" w:hAnsi="Times New Roman" w:cs="Times New Roman"/>
          <w:bCs/>
          <w:sz w:val="28"/>
          <w:szCs w:val="28"/>
          <w:shd w:val="clear" w:color="auto" w:fill="FFFFFF"/>
          <w:lang w:val="az-Latn-AZ"/>
        </w:rPr>
        <w:t xml:space="preserve">in fəaliyyət göstərməsi sual altındadır. </w:t>
      </w:r>
      <w:r w:rsidR="001D64A7" w:rsidRPr="00CE1063">
        <w:rPr>
          <w:rFonts w:ascii="Times New Roman" w:hAnsi="Times New Roman" w:cs="Times New Roman"/>
          <w:bCs/>
          <w:sz w:val="28"/>
          <w:szCs w:val="28"/>
          <w:shd w:val="clear" w:color="auto" w:fill="FFFFFF"/>
          <w:lang w:val="az-Latn-AZ"/>
        </w:rPr>
        <w:t>Qeyd etdiyim</w:t>
      </w:r>
      <w:r w:rsidR="00167A3E" w:rsidRPr="00CE1063">
        <w:rPr>
          <w:rFonts w:ascii="Times New Roman" w:hAnsi="Times New Roman" w:cs="Times New Roman"/>
          <w:bCs/>
          <w:sz w:val="28"/>
          <w:szCs w:val="28"/>
          <w:shd w:val="clear" w:color="auto" w:fill="FFFFFF"/>
          <w:lang w:val="az-Latn-AZ"/>
        </w:rPr>
        <w:t xml:space="preserve"> ölkələrdə olduğu kimi ölkəmizdə də vergitutma sistemi müasir tət</w:t>
      </w:r>
      <w:r w:rsidR="009C2CF2">
        <w:rPr>
          <w:rFonts w:ascii="Times New Roman" w:hAnsi="Times New Roman" w:cs="Times New Roman"/>
          <w:bCs/>
          <w:sz w:val="28"/>
          <w:szCs w:val="28"/>
          <w:shd w:val="clear" w:color="auto" w:fill="FFFFFF"/>
          <w:lang w:val="az-Latn-AZ"/>
        </w:rPr>
        <w:t xml:space="preserve">biq xassələrni </w:t>
      </w:r>
      <w:r w:rsidR="00167A3E" w:rsidRPr="00CE1063">
        <w:rPr>
          <w:rFonts w:ascii="Times New Roman" w:hAnsi="Times New Roman" w:cs="Times New Roman"/>
          <w:bCs/>
          <w:sz w:val="28"/>
          <w:szCs w:val="28"/>
          <w:shd w:val="clear" w:color="auto" w:fill="FFFFFF"/>
          <w:lang w:val="az-Latn-AZ"/>
        </w:rPr>
        <w:t>alana qədər bir çox mərhələdən keçmişdir.</w:t>
      </w:r>
      <w:r w:rsidR="00D1591F" w:rsidRPr="00CE1063">
        <w:rPr>
          <w:rFonts w:ascii="Times New Roman" w:hAnsi="Times New Roman" w:cs="Times New Roman"/>
          <w:bCs/>
          <w:sz w:val="28"/>
          <w:szCs w:val="28"/>
          <w:shd w:val="clear" w:color="auto" w:fill="FFFFFF"/>
          <w:lang w:val="az-Latn-AZ"/>
        </w:rPr>
        <w:t xml:space="preserve"> </w:t>
      </w:r>
    </w:p>
    <w:p w:rsidR="00816F00" w:rsidRDefault="00D1591F" w:rsidP="00793D25">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 xml:space="preserve">Ölkəmizdə vergitutmanın tarixi </w:t>
      </w:r>
      <w:r w:rsidR="001D64A7" w:rsidRPr="00CE1063">
        <w:rPr>
          <w:rFonts w:ascii="Times New Roman" w:hAnsi="Times New Roman" w:cs="Times New Roman"/>
          <w:bCs/>
          <w:sz w:val="28"/>
          <w:szCs w:val="28"/>
          <w:shd w:val="clear" w:color="auto" w:fill="FFFFFF"/>
          <w:lang w:val="az-Latn-AZ"/>
        </w:rPr>
        <w:t xml:space="preserve">qədim dövrlərdə </w:t>
      </w:r>
      <w:r w:rsidRPr="00CE1063">
        <w:rPr>
          <w:rFonts w:ascii="Times New Roman" w:hAnsi="Times New Roman" w:cs="Times New Roman"/>
          <w:bCs/>
          <w:sz w:val="28"/>
          <w:szCs w:val="28"/>
          <w:shd w:val="clear" w:color="auto" w:fill="FFFFFF"/>
          <w:lang w:val="az-Latn-AZ"/>
        </w:rPr>
        <w:t>respublikamız ərazisində mö</w:t>
      </w:r>
      <w:r w:rsidR="009C2CF2">
        <w:rPr>
          <w:rFonts w:ascii="Times New Roman" w:hAnsi="Times New Roman" w:cs="Times New Roman"/>
          <w:bCs/>
          <w:sz w:val="28"/>
          <w:szCs w:val="28"/>
          <w:shd w:val="clear" w:color="auto" w:fill="FFFFFF"/>
          <w:lang w:val="az-Latn-AZ"/>
        </w:rPr>
        <w:t>vcud olan Manna, Midiya</w:t>
      </w:r>
      <w:r w:rsidRPr="00CE1063">
        <w:rPr>
          <w:rFonts w:ascii="Times New Roman" w:hAnsi="Times New Roman" w:cs="Times New Roman"/>
          <w:bCs/>
          <w:sz w:val="28"/>
          <w:szCs w:val="28"/>
          <w:shd w:val="clear" w:color="auto" w:fill="FFFFFF"/>
          <w:lang w:val="az-Latn-AZ"/>
        </w:rPr>
        <w:t>,</w:t>
      </w:r>
      <w:r w:rsidR="009C2CF2">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Sasanilər kimi ilkin dövlətlərdən</w:t>
      </w:r>
      <w:r w:rsidR="009D3378" w:rsidRPr="00CE1063">
        <w:rPr>
          <w:rFonts w:ascii="Times New Roman" w:hAnsi="Times New Roman" w:cs="Times New Roman"/>
          <w:bCs/>
          <w:sz w:val="28"/>
          <w:szCs w:val="28"/>
          <w:shd w:val="clear" w:color="auto" w:fill="FFFFFF"/>
          <w:lang w:val="az-Latn-AZ"/>
        </w:rPr>
        <w:t xml:space="preserve"> başlamı</w:t>
      </w:r>
      <w:r w:rsidRPr="00CE1063">
        <w:rPr>
          <w:rFonts w:ascii="Times New Roman" w:hAnsi="Times New Roman" w:cs="Times New Roman"/>
          <w:bCs/>
          <w:sz w:val="28"/>
          <w:szCs w:val="28"/>
          <w:shd w:val="clear" w:color="auto" w:fill="FFFFFF"/>
          <w:lang w:val="az-Latn-AZ"/>
        </w:rPr>
        <w:t>ş</w:t>
      </w:r>
      <w:r w:rsidR="00854FCF">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 sonraki zamanlarda isə öz axarında davam etmişdir. İlkin dövlərdə</w:t>
      </w:r>
      <w:r w:rsidR="0015506C">
        <w:rPr>
          <w:rFonts w:ascii="Times New Roman" w:hAnsi="Times New Roman" w:cs="Times New Roman"/>
          <w:bCs/>
          <w:sz w:val="28"/>
          <w:szCs w:val="28"/>
          <w:shd w:val="clear" w:color="auto" w:fill="FFFFFF"/>
          <w:lang w:val="az-Latn-AZ"/>
        </w:rPr>
        <w:t xml:space="preserve"> natural</w:t>
      </w:r>
      <w:r w:rsidR="001D64A7" w:rsidRPr="00CE1063">
        <w:rPr>
          <w:rFonts w:ascii="Times New Roman" w:hAnsi="Times New Roman" w:cs="Times New Roman"/>
          <w:bCs/>
          <w:sz w:val="28"/>
          <w:szCs w:val="28"/>
          <w:shd w:val="clear" w:color="auto" w:fill="FFFFFF"/>
          <w:lang w:val="az-Latn-AZ"/>
        </w:rPr>
        <w:t>,</w:t>
      </w:r>
      <w:r w:rsidR="0015506C">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sadə xarakter daşıyan vergilər sonraki dövrlərdə müxtəlif sülalə</w:t>
      </w:r>
      <w:r w:rsidR="0031519A" w:rsidRPr="00CE1063">
        <w:rPr>
          <w:rFonts w:ascii="Times New Roman" w:hAnsi="Times New Roman" w:cs="Times New Roman"/>
          <w:bCs/>
          <w:sz w:val="28"/>
          <w:szCs w:val="28"/>
          <w:shd w:val="clear" w:color="auto" w:fill="FFFFFF"/>
          <w:lang w:val="az-Latn-AZ"/>
        </w:rPr>
        <w:t>rin,</w:t>
      </w:r>
      <w:r w:rsidR="0015506C">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dövlətlərin</w:t>
      </w:r>
      <w:r w:rsidR="0031519A" w:rsidRPr="00CE1063">
        <w:rPr>
          <w:rFonts w:ascii="Times New Roman" w:hAnsi="Times New Roman" w:cs="Times New Roman"/>
          <w:bCs/>
          <w:sz w:val="28"/>
          <w:szCs w:val="28"/>
          <w:shd w:val="clear" w:color="auto" w:fill="FFFFFF"/>
          <w:lang w:val="az-Latn-AZ"/>
        </w:rPr>
        <w:t xml:space="preserve"> və hakimiyyət adamlarının bir-</w:t>
      </w:r>
      <w:r w:rsidRPr="00CE1063">
        <w:rPr>
          <w:rFonts w:ascii="Times New Roman" w:hAnsi="Times New Roman" w:cs="Times New Roman"/>
          <w:bCs/>
          <w:sz w:val="28"/>
          <w:szCs w:val="28"/>
          <w:shd w:val="clear" w:color="auto" w:fill="FFFFFF"/>
          <w:lang w:val="az-Latn-AZ"/>
        </w:rPr>
        <w:t xml:space="preserve">birini əvəz etməsiylə </w:t>
      </w:r>
      <w:r w:rsidR="001D64A7" w:rsidRPr="00CE1063">
        <w:rPr>
          <w:rFonts w:ascii="Times New Roman" w:hAnsi="Times New Roman" w:cs="Times New Roman"/>
          <w:bCs/>
          <w:sz w:val="28"/>
          <w:szCs w:val="28"/>
          <w:shd w:val="clear" w:color="auto" w:fill="FFFFFF"/>
          <w:lang w:val="az-Latn-AZ"/>
        </w:rPr>
        <w:t>dəyişikliyə uğramış,</w:t>
      </w:r>
      <w:r w:rsidR="00854FCF">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vergi sahəsində də fərqli təcrübələrə</w:t>
      </w:r>
      <w:r w:rsidR="009D3378" w:rsidRPr="00CE1063">
        <w:rPr>
          <w:rFonts w:ascii="Times New Roman" w:hAnsi="Times New Roman" w:cs="Times New Roman"/>
          <w:bCs/>
          <w:sz w:val="28"/>
          <w:szCs w:val="28"/>
          <w:shd w:val="clear" w:color="auto" w:fill="FFFFFF"/>
          <w:lang w:val="az-Latn-AZ"/>
        </w:rPr>
        <w:t xml:space="preserve"> və yeni növ vergilərə</w:t>
      </w:r>
      <w:r w:rsidRPr="00CE1063">
        <w:rPr>
          <w:rFonts w:ascii="Times New Roman" w:hAnsi="Times New Roman" w:cs="Times New Roman"/>
          <w:bCs/>
          <w:sz w:val="28"/>
          <w:szCs w:val="28"/>
          <w:shd w:val="clear" w:color="auto" w:fill="FFFFFF"/>
          <w:lang w:val="az-Latn-AZ"/>
        </w:rPr>
        <w:t xml:space="preserve"> gətirib çıxarmışdır</w:t>
      </w:r>
      <w:r w:rsidR="00793D25">
        <w:rPr>
          <w:rFonts w:ascii="Times New Roman" w:hAnsi="Times New Roman" w:cs="Times New Roman"/>
          <w:bCs/>
          <w:sz w:val="28"/>
          <w:szCs w:val="28"/>
          <w:shd w:val="clear" w:color="auto" w:fill="FFFFFF"/>
          <w:lang w:val="az-Latn-AZ"/>
        </w:rPr>
        <w:t>.</w:t>
      </w:r>
    </w:p>
    <w:p w:rsidR="00AA6024" w:rsidRDefault="00AA6024" w:rsidP="00AA6024">
      <w:pPr>
        <w:spacing w:after="0" w:line="360" w:lineRule="auto"/>
        <w:ind w:firstLine="709"/>
        <w:jc w:val="both"/>
        <w:rPr>
          <w:rFonts w:ascii="Times New Roman" w:hAnsi="Times New Roman" w:cs="Times New Roman"/>
          <w:bCs/>
          <w:sz w:val="28"/>
          <w:szCs w:val="28"/>
          <w:shd w:val="clear" w:color="auto" w:fill="FFFFFF"/>
          <w:lang w:val="az-Latn-AZ"/>
        </w:rPr>
      </w:pPr>
      <w:r>
        <w:rPr>
          <w:rFonts w:ascii="Times New Roman" w:hAnsi="Times New Roman" w:cs="Times New Roman"/>
          <w:bCs/>
          <w:sz w:val="28"/>
          <w:szCs w:val="28"/>
          <w:shd w:val="clear" w:color="auto" w:fill="FFFFFF"/>
          <w:lang w:val="az-Latn-AZ"/>
        </w:rPr>
        <w:t>Ölkəmizin</w:t>
      </w:r>
      <w:r w:rsidR="00597009">
        <w:rPr>
          <w:rFonts w:ascii="Times New Roman" w:hAnsi="Times New Roman" w:cs="Times New Roman"/>
          <w:bCs/>
          <w:sz w:val="28"/>
          <w:szCs w:val="28"/>
          <w:shd w:val="clear" w:color="auto" w:fill="FFFFFF"/>
          <w:lang w:val="az-Latn-AZ"/>
        </w:rPr>
        <w:t>,</w:t>
      </w:r>
      <w:r>
        <w:rPr>
          <w:rFonts w:ascii="Times New Roman" w:hAnsi="Times New Roman" w:cs="Times New Roman"/>
          <w:bCs/>
          <w:sz w:val="28"/>
          <w:szCs w:val="28"/>
          <w:shd w:val="clear" w:color="auto" w:fill="FFFFFF"/>
          <w:lang w:val="az-Latn-AZ"/>
        </w:rPr>
        <w:t xml:space="preserve"> vergilərin formalaşması və vergitutma təcrübəs</w:t>
      </w:r>
      <w:r w:rsidR="00597009">
        <w:rPr>
          <w:rFonts w:ascii="Times New Roman" w:hAnsi="Times New Roman" w:cs="Times New Roman"/>
          <w:bCs/>
          <w:sz w:val="28"/>
          <w:szCs w:val="28"/>
          <w:shd w:val="clear" w:color="auto" w:fill="FFFFFF"/>
          <w:lang w:val="az-Latn-AZ"/>
        </w:rPr>
        <w:t>iy</w:t>
      </w:r>
      <w:r>
        <w:rPr>
          <w:rFonts w:ascii="Times New Roman" w:hAnsi="Times New Roman" w:cs="Times New Roman"/>
          <w:bCs/>
          <w:sz w:val="28"/>
          <w:szCs w:val="28"/>
          <w:shd w:val="clear" w:color="auto" w:fill="FFFFFF"/>
          <w:lang w:val="az-Latn-AZ"/>
        </w:rPr>
        <w:t>lə bağlı tarix</w:t>
      </w:r>
      <w:r w:rsidR="00597009">
        <w:rPr>
          <w:rFonts w:ascii="Times New Roman" w:hAnsi="Times New Roman" w:cs="Times New Roman"/>
          <w:bCs/>
          <w:sz w:val="28"/>
          <w:szCs w:val="28"/>
          <w:shd w:val="clear" w:color="auto" w:fill="FFFFFF"/>
          <w:lang w:val="az-Latn-AZ"/>
        </w:rPr>
        <w:t>i</w:t>
      </w:r>
      <w:r>
        <w:rPr>
          <w:rFonts w:ascii="Times New Roman" w:hAnsi="Times New Roman" w:cs="Times New Roman"/>
          <w:bCs/>
          <w:sz w:val="28"/>
          <w:szCs w:val="28"/>
          <w:shd w:val="clear" w:color="auto" w:fill="FFFFFF"/>
          <w:lang w:val="az-Latn-AZ"/>
        </w:rPr>
        <w:t>nin ən önəmli dönəmlərindən biri də</w:t>
      </w:r>
      <w:r w:rsidR="006819EA">
        <w:rPr>
          <w:rFonts w:ascii="Times New Roman" w:hAnsi="Times New Roman" w:cs="Times New Roman"/>
          <w:bCs/>
          <w:sz w:val="28"/>
          <w:szCs w:val="28"/>
          <w:shd w:val="clear" w:color="auto" w:fill="FFFFFF"/>
          <w:lang w:val="az-Latn-AZ"/>
        </w:rPr>
        <w:t xml:space="preserve"> </w:t>
      </w:r>
      <w:r w:rsidR="000D3E2E">
        <w:rPr>
          <w:rFonts w:ascii="Times New Roman" w:hAnsi="Times New Roman" w:cs="Times New Roman"/>
          <w:bCs/>
          <w:sz w:val="28"/>
          <w:szCs w:val="28"/>
          <w:shd w:val="clear" w:color="auto" w:fill="FFFFFF"/>
          <w:lang w:val="az-Latn-AZ"/>
        </w:rPr>
        <w:t>Azərbaycan Xalq</w:t>
      </w:r>
      <w:r>
        <w:rPr>
          <w:rFonts w:ascii="Times New Roman" w:hAnsi="Times New Roman" w:cs="Times New Roman"/>
          <w:bCs/>
          <w:sz w:val="28"/>
          <w:szCs w:val="28"/>
          <w:shd w:val="clear" w:color="auto" w:fill="FFFFFF"/>
          <w:lang w:val="az-Latn-AZ"/>
        </w:rPr>
        <w:t xml:space="preserve"> </w:t>
      </w:r>
      <w:r w:rsidR="000D3E2E">
        <w:rPr>
          <w:rFonts w:ascii="Times New Roman" w:hAnsi="Times New Roman" w:cs="Times New Roman"/>
          <w:bCs/>
          <w:sz w:val="28"/>
          <w:szCs w:val="28"/>
          <w:shd w:val="clear" w:color="auto" w:fill="FFFFFF"/>
          <w:lang w:val="az-Latn-AZ"/>
        </w:rPr>
        <w:t xml:space="preserve">Cümhuriyyətin </w:t>
      </w:r>
      <w:r>
        <w:rPr>
          <w:rFonts w:ascii="Times New Roman" w:hAnsi="Times New Roman" w:cs="Times New Roman"/>
          <w:bCs/>
          <w:sz w:val="28"/>
          <w:szCs w:val="28"/>
          <w:shd w:val="clear" w:color="auto" w:fill="FFFFFF"/>
          <w:lang w:val="az-Latn-AZ"/>
        </w:rPr>
        <w:t xml:space="preserve">mövcudluğu </w:t>
      </w:r>
      <w:r w:rsidR="00597009">
        <w:rPr>
          <w:rFonts w:ascii="Times New Roman" w:hAnsi="Times New Roman" w:cs="Times New Roman"/>
          <w:bCs/>
          <w:sz w:val="28"/>
          <w:szCs w:val="28"/>
          <w:shd w:val="clear" w:color="auto" w:fill="FFFFFF"/>
          <w:lang w:val="az-Latn-AZ"/>
        </w:rPr>
        <w:t>illərinə təsadüf edir.</w:t>
      </w:r>
      <w:r w:rsidR="006819EA">
        <w:rPr>
          <w:rFonts w:ascii="Times New Roman" w:hAnsi="Times New Roman" w:cs="Times New Roman"/>
          <w:bCs/>
          <w:sz w:val="28"/>
          <w:szCs w:val="28"/>
          <w:shd w:val="clear" w:color="auto" w:fill="FFFFFF"/>
          <w:lang w:val="az-Latn-AZ"/>
        </w:rPr>
        <w:t xml:space="preserve"> Bu dövrdə, Cümhuriyyət hökumətinin qarşıya qoyduğu və reallaşdırmağa çalışdığı əsas məqsədlərdən biri də ver</w:t>
      </w:r>
      <w:r w:rsidR="00793D25">
        <w:rPr>
          <w:rFonts w:ascii="Times New Roman" w:hAnsi="Times New Roman" w:cs="Times New Roman"/>
          <w:bCs/>
          <w:sz w:val="28"/>
          <w:szCs w:val="28"/>
          <w:shd w:val="clear" w:color="auto" w:fill="FFFFFF"/>
          <w:lang w:val="az-Latn-AZ"/>
        </w:rPr>
        <w:t>g</w:t>
      </w:r>
      <w:r w:rsidR="006819EA">
        <w:rPr>
          <w:rFonts w:ascii="Times New Roman" w:hAnsi="Times New Roman" w:cs="Times New Roman"/>
          <w:bCs/>
          <w:sz w:val="28"/>
          <w:szCs w:val="28"/>
          <w:shd w:val="clear" w:color="auto" w:fill="FFFFFF"/>
          <w:lang w:val="az-Latn-AZ"/>
        </w:rPr>
        <w:t>i siyasətiylə bağlıydı</w:t>
      </w:r>
      <w:r w:rsidR="00D511D2">
        <w:rPr>
          <w:rFonts w:ascii="Times New Roman" w:hAnsi="Times New Roman" w:cs="Times New Roman"/>
          <w:bCs/>
          <w:sz w:val="28"/>
          <w:szCs w:val="28"/>
          <w:shd w:val="clear" w:color="auto" w:fill="FFFFFF"/>
          <w:lang w:val="az-Latn-AZ"/>
        </w:rPr>
        <w:t xml:space="preserve"> [2]</w:t>
      </w:r>
      <w:r w:rsidR="006819EA">
        <w:rPr>
          <w:rFonts w:ascii="Times New Roman" w:hAnsi="Times New Roman" w:cs="Times New Roman"/>
          <w:bCs/>
          <w:sz w:val="28"/>
          <w:szCs w:val="28"/>
          <w:shd w:val="clear" w:color="auto" w:fill="FFFFFF"/>
          <w:lang w:val="az-Latn-AZ"/>
        </w:rPr>
        <w:t xml:space="preserve">. Beləki, Nazirlər Kabineti büdcə və vergitutmayla bağlı məsələlərə çox </w:t>
      </w:r>
      <w:r w:rsidR="007054B2">
        <w:rPr>
          <w:rFonts w:ascii="Times New Roman" w:hAnsi="Times New Roman" w:cs="Times New Roman"/>
          <w:bCs/>
          <w:sz w:val="28"/>
          <w:szCs w:val="28"/>
          <w:shd w:val="clear" w:color="auto" w:fill="FFFFFF"/>
          <w:lang w:val="az-Latn-AZ"/>
        </w:rPr>
        <w:t>diqqət yetirirdilər</w:t>
      </w:r>
      <w:r w:rsidR="006819EA">
        <w:rPr>
          <w:rFonts w:ascii="Times New Roman" w:hAnsi="Times New Roman" w:cs="Times New Roman"/>
          <w:bCs/>
          <w:sz w:val="28"/>
          <w:szCs w:val="28"/>
          <w:shd w:val="clear" w:color="auto" w:fill="FFFFFF"/>
          <w:lang w:val="az-Latn-AZ"/>
        </w:rPr>
        <w:t>.</w:t>
      </w:r>
    </w:p>
    <w:p w:rsidR="00AA6024" w:rsidRDefault="003D7D5D" w:rsidP="00CE1063">
      <w:pPr>
        <w:spacing w:after="0" w:line="360" w:lineRule="auto"/>
        <w:ind w:firstLine="709"/>
        <w:jc w:val="both"/>
        <w:rPr>
          <w:rFonts w:ascii="Times New Roman" w:hAnsi="Times New Roman" w:cs="Times New Roman"/>
          <w:bCs/>
          <w:sz w:val="28"/>
          <w:szCs w:val="28"/>
          <w:shd w:val="clear" w:color="auto" w:fill="FFFFFF"/>
          <w:lang w:val="az-Latn-AZ"/>
        </w:rPr>
      </w:pPr>
      <w:r>
        <w:rPr>
          <w:rFonts w:ascii="Times New Roman" w:hAnsi="Times New Roman" w:cs="Times New Roman"/>
          <w:bCs/>
          <w:sz w:val="28"/>
          <w:szCs w:val="28"/>
          <w:shd w:val="clear" w:color="auto" w:fill="FFFFFF"/>
          <w:lang w:val="az-Latn-AZ"/>
        </w:rPr>
        <w:t>Cümhuriyyətin yeritdiyi vergi siyasə</w:t>
      </w:r>
      <w:r w:rsidR="006F732A">
        <w:rPr>
          <w:rFonts w:ascii="Times New Roman" w:hAnsi="Times New Roman" w:cs="Times New Roman"/>
          <w:bCs/>
          <w:sz w:val="28"/>
          <w:szCs w:val="28"/>
          <w:shd w:val="clear" w:color="auto" w:fill="FFFFFF"/>
          <w:lang w:val="az-Latn-AZ"/>
        </w:rPr>
        <w:t>tinin</w:t>
      </w:r>
      <w:r>
        <w:rPr>
          <w:rFonts w:ascii="Times New Roman" w:hAnsi="Times New Roman" w:cs="Times New Roman"/>
          <w:bCs/>
          <w:sz w:val="28"/>
          <w:szCs w:val="28"/>
          <w:shd w:val="clear" w:color="auto" w:fill="FFFFFF"/>
          <w:lang w:val="az-Latn-AZ"/>
        </w:rPr>
        <w:t xml:space="preserve"> ən önəmli mərhələlərdən biri aksiz vergisinin tə</w:t>
      </w:r>
      <w:r w:rsidR="006C2909">
        <w:rPr>
          <w:rFonts w:ascii="Times New Roman" w:hAnsi="Times New Roman" w:cs="Times New Roman"/>
          <w:bCs/>
          <w:sz w:val="28"/>
          <w:szCs w:val="28"/>
          <w:shd w:val="clear" w:color="auto" w:fill="FFFFFF"/>
          <w:lang w:val="az-Latn-AZ"/>
        </w:rPr>
        <w:t>t</w:t>
      </w:r>
      <w:r>
        <w:rPr>
          <w:rFonts w:ascii="Times New Roman" w:hAnsi="Times New Roman" w:cs="Times New Roman"/>
          <w:bCs/>
          <w:sz w:val="28"/>
          <w:szCs w:val="28"/>
          <w:shd w:val="clear" w:color="auto" w:fill="FFFFFF"/>
          <w:lang w:val="az-Latn-AZ"/>
        </w:rPr>
        <w:t>bi</w:t>
      </w:r>
      <w:r w:rsidR="006C2909">
        <w:rPr>
          <w:rFonts w:ascii="Times New Roman" w:hAnsi="Times New Roman" w:cs="Times New Roman"/>
          <w:bCs/>
          <w:sz w:val="28"/>
          <w:szCs w:val="28"/>
          <w:shd w:val="clear" w:color="auto" w:fill="FFFFFF"/>
          <w:lang w:val="az-Latn-AZ"/>
        </w:rPr>
        <w:t>q</w:t>
      </w:r>
      <w:r>
        <w:rPr>
          <w:rFonts w:ascii="Times New Roman" w:hAnsi="Times New Roman" w:cs="Times New Roman"/>
          <w:bCs/>
          <w:sz w:val="28"/>
          <w:szCs w:val="28"/>
          <w:shd w:val="clear" w:color="auto" w:fill="FFFFFF"/>
          <w:lang w:val="az-Latn-AZ"/>
        </w:rPr>
        <w:t xml:space="preserve"> edilməsiylə bağlıydı</w:t>
      </w:r>
      <w:r w:rsidR="00D511D2">
        <w:rPr>
          <w:rFonts w:ascii="Times New Roman" w:hAnsi="Times New Roman" w:cs="Times New Roman"/>
          <w:bCs/>
          <w:sz w:val="28"/>
          <w:szCs w:val="28"/>
          <w:shd w:val="clear" w:color="auto" w:fill="FFFFFF"/>
          <w:lang w:val="az-Latn-AZ"/>
        </w:rPr>
        <w:t xml:space="preserve"> [2, s.</w:t>
      </w:r>
      <w:r w:rsidR="001E62F8">
        <w:rPr>
          <w:rFonts w:ascii="Times New Roman" w:hAnsi="Times New Roman" w:cs="Times New Roman"/>
          <w:bCs/>
          <w:sz w:val="28"/>
          <w:szCs w:val="28"/>
          <w:shd w:val="clear" w:color="auto" w:fill="FFFFFF"/>
          <w:lang w:val="az-Latn-AZ"/>
        </w:rPr>
        <w:t xml:space="preserve"> </w:t>
      </w:r>
      <w:r w:rsidR="00D511D2">
        <w:rPr>
          <w:rFonts w:ascii="Times New Roman" w:hAnsi="Times New Roman" w:cs="Times New Roman"/>
          <w:bCs/>
          <w:sz w:val="28"/>
          <w:szCs w:val="28"/>
          <w:shd w:val="clear" w:color="auto" w:fill="FFFFFF"/>
          <w:lang w:val="az-Latn-AZ"/>
        </w:rPr>
        <w:t>116]</w:t>
      </w:r>
      <w:r>
        <w:rPr>
          <w:rFonts w:ascii="Times New Roman" w:hAnsi="Times New Roman" w:cs="Times New Roman"/>
          <w:bCs/>
          <w:sz w:val="28"/>
          <w:szCs w:val="28"/>
          <w:shd w:val="clear" w:color="auto" w:fill="FFFFFF"/>
          <w:lang w:val="az-Latn-AZ"/>
        </w:rPr>
        <w:t>.</w:t>
      </w:r>
      <w:r w:rsidR="003E1894">
        <w:rPr>
          <w:rFonts w:ascii="Times New Roman" w:hAnsi="Times New Roman" w:cs="Times New Roman"/>
          <w:bCs/>
          <w:sz w:val="28"/>
          <w:szCs w:val="28"/>
          <w:shd w:val="clear" w:color="auto" w:fill="FFFFFF"/>
          <w:lang w:val="az-Latn-AZ"/>
        </w:rPr>
        <w:t xml:space="preserve"> </w:t>
      </w:r>
      <w:r w:rsidR="006F732A">
        <w:rPr>
          <w:rFonts w:ascii="Times New Roman" w:hAnsi="Times New Roman" w:cs="Times New Roman"/>
          <w:bCs/>
          <w:sz w:val="28"/>
          <w:szCs w:val="28"/>
          <w:shd w:val="clear" w:color="auto" w:fill="FFFFFF"/>
          <w:lang w:val="az-Latn-AZ"/>
        </w:rPr>
        <w:t>Lakin hök</w:t>
      </w:r>
      <w:r w:rsidR="00206B8D">
        <w:rPr>
          <w:rFonts w:ascii="Times New Roman" w:hAnsi="Times New Roman" w:cs="Times New Roman"/>
          <w:bCs/>
          <w:sz w:val="28"/>
          <w:szCs w:val="28"/>
          <w:shd w:val="clear" w:color="auto" w:fill="FFFFFF"/>
          <w:lang w:val="az-Latn-AZ"/>
        </w:rPr>
        <w:t>umətin tətbiq</w:t>
      </w:r>
      <w:r w:rsidR="006F732A">
        <w:rPr>
          <w:rFonts w:ascii="Times New Roman" w:hAnsi="Times New Roman" w:cs="Times New Roman"/>
          <w:bCs/>
          <w:sz w:val="28"/>
          <w:szCs w:val="28"/>
          <w:shd w:val="clear" w:color="auto" w:fill="FFFFFF"/>
          <w:lang w:val="az-Latn-AZ"/>
        </w:rPr>
        <w:t>ini məqbul gördüyü vergilər içərisində gəlir vergisi də xüsusilə</w:t>
      </w:r>
      <w:r w:rsidR="006622F9">
        <w:rPr>
          <w:rFonts w:ascii="Times New Roman" w:hAnsi="Times New Roman" w:cs="Times New Roman"/>
          <w:bCs/>
          <w:sz w:val="28"/>
          <w:szCs w:val="28"/>
          <w:shd w:val="clear" w:color="auto" w:fill="FFFFFF"/>
          <w:lang w:val="az-Latn-AZ"/>
        </w:rPr>
        <w:t xml:space="preserve"> seçilirdi</w:t>
      </w:r>
      <w:r w:rsidR="006F732A">
        <w:rPr>
          <w:rFonts w:ascii="Times New Roman" w:hAnsi="Times New Roman" w:cs="Times New Roman"/>
          <w:bCs/>
          <w:sz w:val="28"/>
          <w:szCs w:val="28"/>
          <w:shd w:val="clear" w:color="auto" w:fill="FFFFFF"/>
          <w:lang w:val="az-Latn-AZ"/>
        </w:rPr>
        <w:t>.</w:t>
      </w:r>
      <w:r w:rsidR="003E1894">
        <w:rPr>
          <w:rFonts w:ascii="Times New Roman" w:hAnsi="Times New Roman" w:cs="Times New Roman"/>
          <w:bCs/>
          <w:sz w:val="28"/>
          <w:szCs w:val="28"/>
          <w:shd w:val="clear" w:color="auto" w:fill="FFFFFF"/>
          <w:lang w:val="az-Latn-AZ"/>
        </w:rPr>
        <w:t xml:space="preserve"> </w:t>
      </w:r>
      <w:r w:rsidR="006F732A">
        <w:rPr>
          <w:rFonts w:ascii="Times New Roman" w:hAnsi="Times New Roman" w:cs="Times New Roman"/>
          <w:bCs/>
          <w:sz w:val="28"/>
          <w:szCs w:val="28"/>
          <w:shd w:val="clear" w:color="auto" w:fill="FFFFFF"/>
          <w:lang w:val="az-Latn-AZ"/>
        </w:rPr>
        <w:t>Gizli naloqun əleyhinə olan hökumə</w:t>
      </w:r>
      <w:r w:rsidR="006C2909">
        <w:rPr>
          <w:rFonts w:ascii="Times New Roman" w:hAnsi="Times New Roman" w:cs="Times New Roman"/>
          <w:bCs/>
          <w:sz w:val="28"/>
          <w:szCs w:val="28"/>
          <w:shd w:val="clear" w:color="auto" w:fill="FFFFFF"/>
          <w:lang w:val="az-Latn-AZ"/>
        </w:rPr>
        <w:t xml:space="preserve">t üzvləri </w:t>
      </w:r>
      <w:r w:rsidR="006F732A">
        <w:rPr>
          <w:rFonts w:ascii="Times New Roman" w:hAnsi="Times New Roman" w:cs="Times New Roman"/>
          <w:bCs/>
          <w:sz w:val="28"/>
          <w:szCs w:val="28"/>
          <w:shd w:val="clear" w:color="auto" w:fill="FFFFFF"/>
          <w:lang w:val="az-Latn-AZ"/>
        </w:rPr>
        <w:t>gəlir vergisinin tətbiqinin tərəfdarıydı</w:t>
      </w:r>
      <w:r w:rsidR="006C2909">
        <w:rPr>
          <w:rFonts w:ascii="Times New Roman" w:hAnsi="Times New Roman" w:cs="Times New Roman"/>
          <w:bCs/>
          <w:sz w:val="28"/>
          <w:szCs w:val="28"/>
          <w:shd w:val="clear" w:color="auto" w:fill="FFFFFF"/>
          <w:lang w:val="az-Latn-AZ"/>
        </w:rPr>
        <w:t>lar</w:t>
      </w:r>
      <w:r w:rsidR="006622F9">
        <w:rPr>
          <w:rFonts w:ascii="Times New Roman" w:hAnsi="Times New Roman" w:cs="Times New Roman"/>
          <w:bCs/>
          <w:sz w:val="28"/>
          <w:szCs w:val="28"/>
          <w:shd w:val="clear" w:color="auto" w:fill="FFFFFF"/>
          <w:lang w:val="az-Latn-AZ"/>
        </w:rPr>
        <w:t xml:space="preserve"> . B</w:t>
      </w:r>
      <w:r w:rsidR="006F732A">
        <w:rPr>
          <w:rFonts w:ascii="Times New Roman" w:hAnsi="Times New Roman" w:cs="Times New Roman"/>
          <w:bCs/>
          <w:sz w:val="28"/>
          <w:szCs w:val="28"/>
          <w:shd w:val="clear" w:color="auto" w:fill="FFFFFF"/>
          <w:lang w:val="az-Latn-AZ"/>
        </w:rPr>
        <w:t>u vergi növünün dərəcə</w:t>
      </w:r>
      <w:r w:rsidR="006622F9">
        <w:rPr>
          <w:rFonts w:ascii="Times New Roman" w:hAnsi="Times New Roman" w:cs="Times New Roman"/>
          <w:bCs/>
          <w:sz w:val="28"/>
          <w:szCs w:val="28"/>
          <w:shd w:val="clear" w:color="auto" w:fill="FFFFFF"/>
          <w:lang w:val="az-Latn-AZ"/>
        </w:rPr>
        <w:t>sini</w:t>
      </w:r>
      <w:r w:rsidR="006F732A">
        <w:rPr>
          <w:rFonts w:ascii="Times New Roman" w:hAnsi="Times New Roman" w:cs="Times New Roman"/>
          <w:bCs/>
          <w:sz w:val="28"/>
          <w:szCs w:val="28"/>
          <w:shd w:val="clear" w:color="auto" w:fill="FFFFFF"/>
          <w:lang w:val="az-Latn-AZ"/>
        </w:rPr>
        <w:t xml:space="preserve"> artırılmasını uyğun görürdülər.</w:t>
      </w:r>
      <w:r w:rsidR="003E1894">
        <w:rPr>
          <w:rFonts w:ascii="Times New Roman" w:hAnsi="Times New Roman" w:cs="Times New Roman"/>
          <w:bCs/>
          <w:sz w:val="28"/>
          <w:szCs w:val="28"/>
          <w:shd w:val="clear" w:color="auto" w:fill="FFFFFF"/>
          <w:lang w:val="az-Latn-AZ"/>
        </w:rPr>
        <w:t xml:space="preserve"> </w:t>
      </w:r>
      <w:r w:rsidR="006C2909">
        <w:rPr>
          <w:rFonts w:ascii="Times New Roman" w:hAnsi="Times New Roman" w:cs="Times New Roman"/>
          <w:bCs/>
          <w:sz w:val="28"/>
          <w:szCs w:val="28"/>
          <w:shd w:val="clear" w:color="auto" w:fill="FFFFFF"/>
          <w:lang w:val="az-Latn-AZ"/>
        </w:rPr>
        <w:t>Onların fikrincə gəlir vergisindən əldə olunan vəsaitlər hökumətin saxlanılmasında yardımçı olmaqla bərabər, büdcə daxilolmalarının artmasına gətirib çıxaracaqdı.</w:t>
      </w:r>
    </w:p>
    <w:p w:rsidR="003E1894" w:rsidRDefault="003E1894" w:rsidP="00C92270">
      <w:pPr>
        <w:spacing w:after="0" w:line="360" w:lineRule="auto"/>
        <w:ind w:firstLine="709"/>
        <w:jc w:val="both"/>
        <w:rPr>
          <w:rFonts w:ascii="Times New Roman" w:hAnsi="Times New Roman" w:cs="Times New Roman"/>
          <w:bCs/>
          <w:sz w:val="28"/>
          <w:szCs w:val="28"/>
          <w:shd w:val="clear" w:color="auto" w:fill="FFFFFF"/>
          <w:lang w:val="az-Latn-AZ"/>
        </w:rPr>
      </w:pPr>
      <w:r>
        <w:rPr>
          <w:rFonts w:ascii="Times New Roman" w:hAnsi="Times New Roman" w:cs="Times New Roman"/>
          <w:bCs/>
          <w:sz w:val="28"/>
          <w:szCs w:val="28"/>
          <w:shd w:val="clear" w:color="auto" w:fill="FFFFFF"/>
          <w:lang w:val="az-Latn-AZ"/>
        </w:rPr>
        <w:t>Cümhuriyyət dövründə də gəlir vergisindən müəyyən azadolmalar nəzərdə tutulmuşdu</w:t>
      </w:r>
      <w:r w:rsidR="00D511D2">
        <w:rPr>
          <w:rFonts w:ascii="Times New Roman" w:hAnsi="Times New Roman" w:cs="Times New Roman"/>
          <w:bCs/>
          <w:sz w:val="28"/>
          <w:szCs w:val="28"/>
          <w:shd w:val="clear" w:color="auto" w:fill="FFFFFF"/>
          <w:lang w:val="az-Latn-AZ"/>
        </w:rPr>
        <w:t xml:space="preserve"> [2, s.</w:t>
      </w:r>
      <w:r w:rsidR="001E62F8">
        <w:rPr>
          <w:rFonts w:ascii="Times New Roman" w:hAnsi="Times New Roman" w:cs="Times New Roman"/>
          <w:bCs/>
          <w:sz w:val="28"/>
          <w:szCs w:val="28"/>
          <w:shd w:val="clear" w:color="auto" w:fill="FFFFFF"/>
          <w:lang w:val="az-Latn-AZ"/>
        </w:rPr>
        <w:t xml:space="preserve"> </w:t>
      </w:r>
      <w:r w:rsidR="00D511D2">
        <w:rPr>
          <w:rFonts w:ascii="Times New Roman" w:hAnsi="Times New Roman" w:cs="Times New Roman"/>
          <w:bCs/>
          <w:sz w:val="28"/>
          <w:szCs w:val="28"/>
          <w:shd w:val="clear" w:color="auto" w:fill="FFFFFF"/>
          <w:lang w:val="az-Latn-AZ"/>
        </w:rPr>
        <w:t>297]</w:t>
      </w:r>
      <w:r>
        <w:rPr>
          <w:rFonts w:ascii="Times New Roman" w:hAnsi="Times New Roman" w:cs="Times New Roman"/>
          <w:bCs/>
          <w:sz w:val="28"/>
          <w:szCs w:val="28"/>
          <w:shd w:val="clear" w:color="auto" w:fill="FFFFFF"/>
          <w:lang w:val="az-Latn-AZ"/>
        </w:rPr>
        <w:t>. İlk zamanlar vergidən azad olunanan varidatın məbləği min rubla müəyyənləşdirilmişdi. Lakin sonralar aparılan müzakirələrdə bu məblə</w:t>
      </w:r>
      <w:r w:rsidR="00793D25">
        <w:rPr>
          <w:rFonts w:ascii="Times New Roman" w:hAnsi="Times New Roman" w:cs="Times New Roman"/>
          <w:bCs/>
          <w:sz w:val="28"/>
          <w:szCs w:val="28"/>
          <w:shd w:val="clear" w:color="auto" w:fill="FFFFFF"/>
          <w:lang w:val="az-Latn-AZ"/>
        </w:rPr>
        <w:t>ğ</w:t>
      </w:r>
      <w:r>
        <w:rPr>
          <w:rFonts w:ascii="Times New Roman" w:hAnsi="Times New Roman" w:cs="Times New Roman"/>
          <w:bCs/>
          <w:sz w:val="28"/>
          <w:szCs w:val="28"/>
          <w:shd w:val="clear" w:color="auto" w:fill="FFFFFF"/>
          <w:lang w:val="az-Latn-AZ"/>
        </w:rPr>
        <w:t>in çox az olduğu, azad olunan gəlir miqdarının 5000 rubl təyin edilməsi və gəlir vergisinin də bu məbləğdən çox olan varidatdan tutulması qərara alınmışdır.</w:t>
      </w:r>
      <w:r w:rsidR="0015506C">
        <w:rPr>
          <w:rFonts w:ascii="Times New Roman" w:hAnsi="Times New Roman" w:cs="Times New Roman"/>
          <w:bCs/>
          <w:sz w:val="28"/>
          <w:szCs w:val="28"/>
          <w:shd w:val="clear" w:color="auto" w:fill="FFFFFF"/>
          <w:lang w:val="az-Latn-AZ"/>
        </w:rPr>
        <w:t xml:space="preserve"> </w:t>
      </w:r>
      <w:r w:rsidR="009E470E">
        <w:rPr>
          <w:rFonts w:ascii="Times New Roman" w:hAnsi="Times New Roman" w:cs="Times New Roman"/>
          <w:bCs/>
          <w:sz w:val="28"/>
          <w:szCs w:val="28"/>
          <w:shd w:val="clear" w:color="auto" w:fill="FFFFFF"/>
          <w:lang w:val="az-Latn-AZ"/>
        </w:rPr>
        <w:t>Bu dövrdə höku</w:t>
      </w:r>
      <w:r w:rsidR="00E978D4">
        <w:rPr>
          <w:rFonts w:ascii="Times New Roman" w:hAnsi="Times New Roman" w:cs="Times New Roman"/>
          <w:bCs/>
          <w:sz w:val="28"/>
          <w:szCs w:val="28"/>
          <w:shd w:val="clear" w:color="auto" w:fill="FFFFFF"/>
          <w:lang w:val="az-Latn-AZ"/>
        </w:rPr>
        <w:t>mət gəlirlərində</w:t>
      </w:r>
      <w:r w:rsidR="00793D25">
        <w:rPr>
          <w:rFonts w:ascii="Times New Roman" w:hAnsi="Times New Roman" w:cs="Times New Roman"/>
          <w:bCs/>
          <w:sz w:val="28"/>
          <w:szCs w:val="28"/>
          <w:shd w:val="clear" w:color="auto" w:fill="FFFFFF"/>
          <w:lang w:val="az-Latn-AZ"/>
        </w:rPr>
        <w:t xml:space="preserve"> </w:t>
      </w:r>
      <w:r w:rsidR="00E978D4">
        <w:rPr>
          <w:rFonts w:ascii="Times New Roman" w:hAnsi="Times New Roman" w:cs="Times New Roman"/>
          <w:bCs/>
          <w:sz w:val="28"/>
          <w:szCs w:val="28"/>
          <w:shd w:val="clear" w:color="auto" w:fill="FFFFFF"/>
          <w:lang w:val="az-Latn-AZ"/>
        </w:rPr>
        <w:t>xüsusilə fərqlənən gə</w:t>
      </w:r>
      <w:r w:rsidR="006C5554">
        <w:rPr>
          <w:rFonts w:ascii="Times New Roman" w:hAnsi="Times New Roman" w:cs="Times New Roman"/>
          <w:bCs/>
          <w:sz w:val="28"/>
          <w:szCs w:val="28"/>
          <w:shd w:val="clear" w:color="auto" w:fill="FFFFFF"/>
          <w:lang w:val="az-Latn-AZ"/>
        </w:rPr>
        <w:t xml:space="preserve">lir vergisnin inkişafının </w:t>
      </w:r>
      <w:r w:rsidR="00E978D4">
        <w:rPr>
          <w:rFonts w:ascii="Times New Roman" w:hAnsi="Times New Roman" w:cs="Times New Roman"/>
          <w:bCs/>
          <w:sz w:val="28"/>
          <w:szCs w:val="28"/>
          <w:shd w:val="clear" w:color="auto" w:fill="FFFFFF"/>
          <w:lang w:val="az-Latn-AZ"/>
        </w:rPr>
        <w:t>növbəti mərhələsi isə 1920-ci illərə,</w:t>
      </w:r>
      <w:r w:rsidR="00793D25">
        <w:rPr>
          <w:rFonts w:ascii="Times New Roman" w:hAnsi="Times New Roman" w:cs="Times New Roman"/>
          <w:bCs/>
          <w:sz w:val="28"/>
          <w:szCs w:val="28"/>
          <w:shd w:val="clear" w:color="auto" w:fill="FFFFFF"/>
          <w:lang w:val="az-Latn-AZ"/>
        </w:rPr>
        <w:t xml:space="preserve"> SSRİ dövrün</w:t>
      </w:r>
      <w:r w:rsidR="00E978D4">
        <w:rPr>
          <w:rFonts w:ascii="Times New Roman" w:hAnsi="Times New Roman" w:cs="Times New Roman"/>
          <w:bCs/>
          <w:sz w:val="28"/>
          <w:szCs w:val="28"/>
          <w:shd w:val="clear" w:color="auto" w:fill="FFFFFF"/>
          <w:lang w:val="az-Latn-AZ"/>
        </w:rPr>
        <w:t>ə təsadüf edir.</w:t>
      </w:r>
    </w:p>
    <w:p w:rsidR="00FF55A3" w:rsidRDefault="00E978D4" w:rsidP="00C92270">
      <w:pPr>
        <w:spacing w:after="0" w:line="360" w:lineRule="auto"/>
        <w:ind w:firstLine="709"/>
        <w:jc w:val="both"/>
        <w:rPr>
          <w:rFonts w:ascii="Times New Roman" w:hAnsi="Times New Roman" w:cs="Times New Roman"/>
          <w:bCs/>
          <w:sz w:val="28"/>
          <w:szCs w:val="28"/>
          <w:shd w:val="clear" w:color="auto" w:fill="FFFFFF"/>
          <w:lang w:val="az-Latn-AZ"/>
        </w:rPr>
      </w:pPr>
      <w:r>
        <w:rPr>
          <w:rFonts w:ascii="Times New Roman" w:hAnsi="Times New Roman" w:cs="Times New Roman"/>
          <w:bCs/>
          <w:sz w:val="28"/>
          <w:szCs w:val="28"/>
          <w:shd w:val="clear" w:color="auto" w:fill="FFFFFF"/>
          <w:lang w:val="az-Latn-AZ"/>
        </w:rPr>
        <w:t>Ölkəmizdə tətbiq edilən</w:t>
      </w:r>
      <w:r w:rsidR="00441B06" w:rsidRPr="00CE1063">
        <w:rPr>
          <w:rFonts w:ascii="Times New Roman" w:hAnsi="Times New Roman" w:cs="Times New Roman"/>
          <w:bCs/>
          <w:sz w:val="28"/>
          <w:szCs w:val="28"/>
          <w:shd w:val="clear" w:color="auto" w:fill="FFFFFF"/>
          <w:lang w:val="az-Latn-AZ"/>
        </w:rPr>
        <w:t xml:space="preserve"> vergilər içərisində xüsusi yer tutan gəlir və müəssiələrdə</w:t>
      </w:r>
      <w:r>
        <w:rPr>
          <w:rFonts w:ascii="Times New Roman" w:hAnsi="Times New Roman" w:cs="Times New Roman"/>
          <w:bCs/>
          <w:sz w:val="28"/>
          <w:szCs w:val="28"/>
          <w:shd w:val="clear" w:color="auto" w:fill="FFFFFF"/>
          <w:lang w:val="az-Latn-AZ"/>
        </w:rPr>
        <w:t>n alınan vergilər,</w:t>
      </w:r>
      <w:r w:rsidR="00441B06" w:rsidRPr="00CE1063">
        <w:rPr>
          <w:rFonts w:ascii="Times New Roman" w:hAnsi="Times New Roman" w:cs="Times New Roman"/>
          <w:bCs/>
          <w:sz w:val="28"/>
          <w:szCs w:val="28"/>
          <w:shd w:val="clear" w:color="auto" w:fill="FFFFFF"/>
          <w:lang w:val="az-Latn-AZ"/>
        </w:rPr>
        <w:t xml:space="preserve"> </w:t>
      </w:r>
      <w:r>
        <w:rPr>
          <w:rFonts w:ascii="Times New Roman" w:hAnsi="Times New Roman" w:cs="Times New Roman"/>
          <w:bCs/>
          <w:sz w:val="28"/>
          <w:szCs w:val="28"/>
          <w:shd w:val="clear" w:color="auto" w:fill="FFFFFF"/>
          <w:lang w:val="az-Latn-AZ"/>
        </w:rPr>
        <w:t xml:space="preserve">Sovet dövründə də geniş tətbiq edilmişdir </w:t>
      </w:r>
      <w:r w:rsidR="00854FCF">
        <w:rPr>
          <w:rFonts w:ascii="Times New Roman" w:hAnsi="Times New Roman" w:cs="Times New Roman"/>
          <w:bCs/>
          <w:sz w:val="28"/>
          <w:szCs w:val="28"/>
          <w:shd w:val="clear" w:color="auto" w:fill="FFFFFF"/>
          <w:lang w:val="az-Latn-AZ"/>
        </w:rPr>
        <w:t xml:space="preserve"> [</w:t>
      </w:r>
      <w:r w:rsidR="000803C2">
        <w:rPr>
          <w:rFonts w:ascii="Times New Roman" w:hAnsi="Times New Roman" w:cs="Times New Roman"/>
          <w:bCs/>
          <w:sz w:val="28"/>
          <w:szCs w:val="28"/>
          <w:shd w:val="clear" w:color="auto" w:fill="FFFFFF"/>
          <w:lang w:val="az-Latn-AZ"/>
        </w:rPr>
        <w:t>4</w:t>
      </w:r>
      <w:r w:rsidR="00836DA1" w:rsidRPr="00CE1063">
        <w:rPr>
          <w:rFonts w:ascii="Times New Roman" w:hAnsi="Times New Roman" w:cs="Times New Roman"/>
          <w:bCs/>
          <w:sz w:val="28"/>
          <w:szCs w:val="28"/>
          <w:shd w:val="clear" w:color="auto" w:fill="FFFFFF"/>
          <w:lang w:val="az-Latn-AZ"/>
        </w:rPr>
        <w:t>,</w:t>
      </w:r>
      <w:r w:rsidR="00854FCF">
        <w:rPr>
          <w:rFonts w:ascii="Times New Roman" w:hAnsi="Times New Roman" w:cs="Times New Roman"/>
          <w:bCs/>
          <w:sz w:val="28"/>
          <w:szCs w:val="28"/>
          <w:shd w:val="clear" w:color="auto" w:fill="FFFFFF"/>
          <w:lang w:val="az-Latn-AZ"/>
        </w:rPr>
        <w:t xml:space="preserve"> </w:t>
      </w:r>
      <w:r w:rsidR="00836DA1" w:rsidRPr="00CE1063">
        <w:rPr>
          <w:rFonts w:ascii="Times New Roman" w:hAnsi="Times New Roman" w:cs="Times New Roman"/>
          <w:bCs/>
          <w:sz w:val="28"/>
          <w:szCs w:val="28"/>
          <w:shd w:val="clear" w:color="auto" w:fill="FFFFFF"/>
          <w:lang w:val="az-Latn-AZ"/>
        </w:rPr>
        <w:t>s.</w:t>
      </w:r>
      <w:r w:rsidR="001E62F8">
        <w:rPr>
          <w:rFonts w:ascii="Times New Roman" w:hAnsi="Times New Roman" w:cs="Times New Roman"/>
          <w:bCs/>
          <w:sz w:val="28"/>
          <w:szCs w:val="28"/>
          <w:shd w:val="clear" w:color="auto" w:fill="FFFFFF"/>
          <w:lang w:val="az-Latn-AZ"/>
        </w:rPr>
        <w:t xml:space="preserve"> </w:t>
      </w:r>
      <w:r w:rsidR="00836DA1" w:rsidRPr="00CE1063">
        <w:rPr>
          <w:rFonts w:ascii="Times New Roman" w:hAnsi="Times New Roman" w:cs="Times New Roman"/>
          <w:bCs/>
          <w:sz w:val="28"/>
          <w:szCs w:val="28"/>
          <w:shd w:val="clear" w:color="auto" w:fill="FFFFFF"/>
          <w:lang w:val="az-Latn-AZ"/>
        </w:rPr>
        <w:t>303]</w:t>
      </w:r>
      <w:r w:rsidR="00441B06" w:rsidRPr="00CE1063">
        <w:rPr>
          <w:rFonts w:ascii="Times New Roman" w:hAnsi="Times New Roman" w:cs="Times New Roman"/>
          <w:bCs/>
          <w:sz w:val="28"/>
          <w:szCs w:val="28"/>
          <w:shd w:val="clear" w:color="auto" w:fill="FFFFFF"/>
          <w:lang w:val="az-Latn-AZ"/>
        </w:rPr>
        <w:t>. Belə ki,</w:t>
      </w:r>
      <w:r w:rsidR="0031519A" w:rsidRPr="00CE1063">
        <w:rPr>
          <w:rFonts w:ascii="Times New Roman" w:hAnsi="Times New Roman" w:cs="Times New Roman"/>
          <w:bCs/>
          <w:sz w:val="28"/>
          <w:szCs w:val="28"/>
          <w:shd w:val="clear" w:color="auto" w:fill="FFFFFF"/>
          <w:lang w:val="az-Latn-AZ"/>
        </w:rPr>
        <w:t xml:space="preserve"> gəlir vergisi əsas vergi növü kimi uzun illər boyunca  </w:t>
      </w:r>
      <w:r w:rsidR="006C5554">
        <w:rPr>
          <w:rFonts w:ascii="Times New Roman" w:hAnsi="Times New Roman" w:cs="Times New Roman"/>
          <w:bCs/>
          <w:sz w:val="28"/>
          <w:szCs w:val="28"/>
          <w:shd w:val="clear" w:color="auto" w:fill="FFFFFF"/>
          <w:lang w:val="az-Latn-AZ"/>
        </w:rPr>
        <w:t xml:space="preserve">SSRİ-nin </w:t>
      </w:r>
      <w:r w:rsidR="00441B06" w:rsidRPr="00CE1063">
        <w:rPr>
          <w:rFonts w:ascii="Times New Roman" w:hAnsi="Times New Roman" w:cs="Times New Roman"/>
          <w:bCs/>
          <w:sz w:val="28"/>
          <w:szCs w:val="28"/>
          <w:shd w:val="clear" w:color="auto" w:fill="FFFFFF"/>
          <w:lang w:val="az-Latn-AZ"/>
        </w:rPr>
        <w:t xml:space="preserve">vergi sitemində </w:t>
      </w:r>
      <w:r>
        <w:rPr>
          <w:rFonts w:ascii="Times New Roman" w:hAnsi="Times New Roman" w:cs="Times New Roman"/>
          <w:bCs/>
          <w:sz w:val="28"/>
          <w:szCs w:val="28"/>
          <w:shd w:val="clear" w:color="auto" w:fill="FFFFFF"/>
          <w:lang w:val="az-Latn-AZ"/>
        </w:rPr>
        <w:t>istifadə olunmuşdur</w:t>
      </w:r>
      <w:r w:rsidR="0031519A" w:rsidRPr="00CE1063">
        <w:rPr>
          <w:rFonts w:ascii="Times New Roman" w:hAnsi="Times New Roman" w:cs="Times New Roman"/>
          <w:bCs/>
          <w:sz w:val="28"/>
          <w:szCs w:val="28"/>
          <w:shd w:val="clear" w:color="auto" w:fill="FFFFFF"/>
          <w:lang w:val="az-Latn-AZ"/>
        </w:rPr>
        <w:t>.</w:t>
      </w:r>
      <w:r w:rsidR="00854FCF">
        <w:rPr>
          <w:rFonts w:ascii="Times New Roman" w:hAnsi="Times New Roman" w:cs="Times New Roman"/>
          <w:bCs/>
          <w:sz w:val="28"/>
          <w:szCs w:val="28"/>
          <w:shd w:val="clear" w:color="auto" w:fill="FFFFFF"/>
          <w:lang w:val="az-Latn-AZ"/>
        </w:rPr>
        <w:t xml:space="preserve"> </w:t>
      </w:r>
    </w:p>
    <w:p w:rsidR="00E62FA4" w:rsidRPr="00CE1063" w:rsidRDefault="00DB4EFA" w:rsidP="00C92270">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sz w:val="28"/>
          <w:szCs w:val="28"/>
          <w:lang w:val="az-Latn-AZ"/>
        </w:rPr>
        <w:t xml:space="preserve">    </w:t>
      </w:r>
      <w:r w:rsidR="00614425" w:rsidRPr="00CE1063">
        <w:rPr>
          <w:rFonts w:ascii="Times New Roman" w:hAnsi="Times New Roman" w:cs="Times New Roman"/>
          <w:bCs/>
          <w:sz w:val="28"/>
          <w:szCs w:val="28"/>
          <w:shd w:val="clear" w:color="auto" w:fill="FFFFFF"/>
          <w:lang w:val="az-Latn-AZ"/>
        </w:rPr>
        <w:t>1</w:t>
      </w:r>
      <w:r w:rsidR="003C51CB" w:rsidRPr="00CE1063">
        <w:rPr>
          <w:rFonts w:ascii="Times New Roman" w:hAnsi="Times New Roman" w:cs="Times New Roman"/>
          <w:bCs/>
          <w:sz w:val="28"/>
          <w:szCs w:val="28"/>
          <w:shd w:val="clear" w:color="auto" w:fill="FFFFFF"/>
          <w:lang w:val="az-Latn-AZ"/>
        </w:rPr>
        <w:t>9</w:t>
      </w:r>
      <w:r w:rsidR="00056CF7" w:rsidRPr="00CE1063">
        <w:rPr>
          <w:rFonts w:ascii="Times New Roman" w:hAnsi="Times New Roman" w:cs="Times New Roman"/>
          <w:bCs/>
          <w:sz w:val="28"/>
          <w:szCs w:val="28"/>
          <w:shd w:val="clear" w:color="auto" w:fill="FFFFFF"/>
          <w:lang w:val="az-Latn-AZ"/>
        </w:rPr>
        <w:t>20-1991-</w:t>
      </w:r>
      <w:r w:rsidR="00614425" w:rsidRPr="00CE1063">
        <w:rPr>
          <w:rFonts w:ascii="Times New Roman" w:hAnsi="Times New Roman" w:cs="Times New Roman"/>
          <w:bCs/>
          <w:sz w:val="28"/>
          <w:szCs w:val="28"/>
          <w:shd w:val="clear" w:color="auto" w:fill="FFFFFF"/>
          <w:lang w:val="az-Latn-AZ"/>
        </w:rPr>
        <w:t>ci illər ərzində Azə</w:t>
      </w:r>
      <w:r w:rsidR="006417C0" w:rsidRPr="00CE1063">
        <w:rPr>
          <w:rFonts w:ascii="Times New Roman" w:hAnsi="Times New Roman" w:cs="Times New Roman"/>
          <w:bCs/>
          <w:sz w:val="28"/>
          <w:szCs w:val="28"/>
          <w:shd w:val="clear" w:color="auto" w:fill="FFFFFF"/>
          <w:lang w:val="az-Latn-AZ"/>
        </w:rPr>
        <w:t>rb</w:t>
      </w:r>
      <w:r w:rsidR="00614425" w:rsidRPr="00CE1063">
        <w:rPr>
          <w:rFonts w:ascii="Times New Roman" w:hAnsi="Times New Roman" w:cs="Times New Roman"/>
          <w:bCs/>
          <w:sz w:val="28"/>
          <w:szCs w:val="28"/>
          <w:shd w:val="clear" w:color="auto" w:fill="FFFFFF"/>
          <w:lang w:val="az-Latn-AZ"/>
        </w:rPr>
        <w:t>aycan SSRİ</w:t>
      </w:r>
      <w:r w:rsidR="00056CF7" w:rsidRPr="00CE1063">
        <w:rPr>
          <w:rFonts w:ascii="Times New Roman" w:hAnsi="Times New Roman" w:cs="Times New Roman"/>
          <w:bCs/>
          <w:sz w:val="28"/>
          <w:szCs w:val="28"/>
          <w:shd w:val="clear" w:color="auto" w:fill="FFFFFF"/>
          <w:lang w:val="az-Latn-AZ"/>
        </w:rPr>
        <w:t>-nin</w:t>
      </w:r>
      <w:r w:rsidR="00614425" w:rsidRPr="00CE1063">
        <w:rPr>
          <w:rFonts w:ascii="Times New Roman" w:hAnsi="Times New Roman" w:cs="Times New Roman"/>
          <w:bCs/>
          <w:sz w:val="28"/>
          <w:szCs w:val="28"/>
          <w:shd w:val="clear" w:color="auto" w:fill="FFFFFF"/>
          <w:lang w:val="az-Latn-AZ"/>
        </w:rPr>
        <w:t xml:space="preserve"> tərkibində olduğu üçün müstə</w:t>
      </w:r>
      <w:r w:rsidR="0031519A" w:rsidRPr="00CE1063">
        <w:rPr>
          <w:rFonts w:ascii="Times New Roman" w:hAnsi="Times New Roman" w:cs="Times New Roman"/>
          <w:bCs/>
          <w:sz w:val="28"/>
          <w:szCs w:val="28"/>
          <w:shd w:val="clear" w:color="auto" w:fill="FFFFFF"/>
          <w:lang w:val="az-Latn-AZ"/>
        </w:rPr>
        <w:t>qil vergi</w:t>
      </w:r>
      <w:r w:rsidR="00D62942" w:rsidRPr="00CE1063">
        <w:rPr>
          <w:rFonts w:ascii="Times New Roman" w:hAnsi="Times New Roman" w:cs="Times New Roman"/>
          <w:bCs/>
          <w:sz w:val="28"/>
          <w:szCs w:val="28"/>
          <w:shd w:val="clear" w:color="auto" w:fill="FFFFFF"/>
          <w:lang w:val="az-Latn-AZ"/>
        </w:rPr>
        <w:t xml:space="preserve"> siyasə</w:t>
      </w:r>
      <w:r w:rsidR="006C5554">
        <w:rPr>
          <w:rFonts w:ascii="Times New Roman" w:hAnsi="Times New Roman" w:cs="Times New Roman"/>
          <w:bCs/>
          <w:sz w:val="28"/>
          <w:szCs w:val="28"/>
          <w:shd w:val="clear" w:color="auto" w:fill="FFFFFF"/>
          <w:lang w:val="az-Latn-AZ"/>
        </w:rPr>
        <w:t>t</w:t>
      </w:r>
      <w:r w:rsidR="00D62942" w:rsidRPr="00CE1063">
        <w:rPr>
          <w:rFonts w:ascii="Times New Roman" w:hAnsi="Times New Roman" w:cs="Times New Roman"/>
          <w:bCs/>
          <w:sz w:val="28"/>
          <w:szCs w:val="28"/>
          <w:shd w:val="clear" w:color="auto" w:fill="FFFFFF"/>
          <w:lang w:val="az-Latn-AZ"/>
        </w:rPr>
        <w:t xml:space="preserve"> yeridə bilmirdi</w:t>
      </w:r>
      <w:r w:rsidR="0031519A" w:rsidRPr="00CE1063">
        <w:rPr>
          <w:rFonts w:ascii="Times New Roman" w:hAnsi="Times New Roman" w:cs="Times New Roman"/>
          <w:bCs/>
          <w:sz w:val="28"/>
          <w:szCs w:val="28"/>
          <w:shd w:val="clear" w:color="auto" w:fill="FFFFFF"/>
          <w:lang w:val="az-Latn-AZ"/>
        </w:rPr>
        <w:t>, yəni ölkə üçün vergi sistemi necə müəyyənləşdirilsə elə də tətbiq olunm</w:t>
      </w:r>
      <w:r w:rsidR="00D62942" w:rsidRPr="00CE1063">
        <w:rPr>
          <w:rFonts w:ascii="Times New Roman" w:hAnsi="Times New Roman" w:cs="Times New Roman"/>
          <w:bCs/>
          <w:sz w:val="28"/>
          <w:szCs w:val="28"/>
          <w:shd w:val="clear" w:color="auto" w:fill="FFFFFF"/>
          <w:lang w:val="az-Latn-AZ"/>
        </w:rPr>
        <w:t>a</w:t>
      </w:r>
      <w:r w:rsidR="0031519A" w:rsidRPr="00CE1063">
        <w:rPr>
          <w:rFonts w:ascii="Times New Roman" w:hAnsi="Times New Roman" w:cs="Times New Roman"/>
          <w:bCs/>
          <w:sz w:val="28"/>
          <w:szCs w:val="28"/>
          <w:shd w:val="clear" w:color="auto" w:fill="FFFFFF"/>
          <w:lang w:val="az-Latn-AZ"/>
        </w:rPr>
        <w:t>lıydı.</w:t>
      </w:r>
      <w:r w:rsidR="0015506C">
        <w:rPr>
          <w:rFonts w:ascii="Times New Roman" w:hAnsi="Times New Roman" w:cs="Times New Roman"/>
          <w:bCs/>
          <w:sz w:val="28"/>
          <w:szCs w:val="28"/>
          <w:shd w:val="clear" w:color="auto" w:fill="FFFFFF"/>
          <w:lang w:val="az-Latn-AZ"/>
        </w:rPr>
        <w:t xml:space="preserve"> </w:t>
      </w:r>
      <w:r w:rsidR="0031519A" w:rsidRPr="00CE1063">
        <w:rPr>
          <w:rFonts w:ascii="Times New Roman" w:hAnsi="Times New Roman" w:cs="Times New Roman"/>
          <w:bCs/>
          <w:sz w:val="28"/>
          <w:szCs w:val="28"/>
          <w:shd w:val="clear" w:color="auto" w:fill="FFFFFF"/>
          <w:lang w:val="az-Latn-AZ"/>
        </w:rPr>
        <w:t>Gəlir vergisi də məhz Rusiya</w:t>
      </w:r>
      <w:r w:rsidR="00D62942" w:rsidRPr="00CE1063">
        <w:rPr>
          <w:rFonts w:ascii="Times New Roman" w:hAnsi="Times New Roman" w:cs="Times New Roman"/>
          <w:bCs/>
          <w:sz w:val="28"/>
          <w:szCs w:val="28"/>
          <w:shd w:val="clear" w:color="auto" w:fill="FFFFFF"/>
          <w:lang w:val="az-Latn-AZ"/>
        </w:rPr>
        <w:t xml:space="preserve"> </w:t>
      </w:r>
      <w:r w:rsidR="0031519A" w:rsidRPr="00CE1063">
        <w:rPr>
          <w:rFonts w:ascii="Times New Roman" w:hAnsi="Times New Roman" w:cs="Times New Roman"/>
          <w:bCs/>
          <w:sz w:val="28"/>
          <w:szCs w:val="28"/>
          <w:shd w:val="clear" w:color="auto" w:fill="FFFFFF"/>
          <w:lang w:val="az-Latn-AZ"/>
        </w:rPr>
        <w:t>İmperiyasının müəyyənləşdirdiyi və tətbiqinə qərar veridyi bir vergi növü idi.</w:t>
      </w:r>
      <w:r w:rsidR="0015506C">
        <w:rPr>
          <w:rFonts w:ascii="Times New Roman" w:hAnsi="Times New Roman" w:cs="Times New Roman"/>
          <w:bCs/>
          <w:sz w:val="28"/>
          <w:szCs w:val="28"/>
          <w:shd w:val="clear" w:color="auto" w:fill="FFFFFF"/>
          <w:lang w:val="az-Latn-AZ"/>
        </w:rPr>
        <w:t xml:space="preserve"> </w:t>
      </w:r>
      <w:r w:rsidR="00D62942" w:rsidRPr="00CE1063">
        <w:rPr>
          <w:rFonts w:ascii="Times New Roman" w:hAnsi="Times New Roman" w:cs="Times New Roman"/>
          <w:bCs/>
          <w:sz w:val="28"/>
          <w:szCs w:val="28"/>
          <w:shd w:val="clear" w:color="auto" w:fill="FFFFFF"/>
          <w:lang w:val="az-Latn-AZ"/>
        </w:rPr>
        <w:t>Tətbiqinin ilkin dövrlərində əhalinin gəlir səviyyəsinin və ödəmə qabiliyyətinin aşağı olmasından dolayı bu vergi səmərəsiz qəbul edilərək</w:t>
      </w:r>
      <w:r w:rsidR="00793D25">
        <w:rPr>
          <w:rFonts w:ascii="Times New Roman" w:hAnsi="Times New Roman" w:cs="Times New Roman"/>
          <w:bCs/>
          <w:sz w:val="28"/>
          <w:szCs w:val="28"/>
          <w:shd w:val="clear" w:color="auto" w:fill="FFFFFF"/>
          <w:lang w:val="az-Latn-AZ"/>
        </w:rPr>
        <w:t xml:space="preserve"> </w:t>
      </w:r>
      <w:r w:rsidR="0015506C">
        <w:rPr>
          <w:rFonts w:ascii="Times New Roman" w:hAnsi="Times New Roman" w:cs="Times New Roman"/>
          <w:bCs/>
          <w:sz w:val="28"/>
          <w:szCs w:val="28"/>
          <w:shd w:val="clear" w:color="auto" w:fill="FFFFFF"/>
          <w:lang w:val="az-Latn-AZ"/>
        </w:rPr>
        <w:t>,</w:t>
      </w:r>
      <w:r w:rsidR="00D62942" w:rsidRPr="00CE1063">
        <w:rPr>
          <w:rFonts w:ascii="Times New Roman" w:hAnsi="Times New Roman" w:cs="Times New Roman"/>
          <w:bCs/>
          <w:sz w:val="28"/>
          <w:szCs w:val="28"/>
          <w:shd w:val="clear" w:color="auto" w:fill="FFFFFF"/>
          <w:lang w:val="az-Latn-AZ"/>
        </w:rPr>
        <w:t xml:space="preserve"> hətta ləğvi barədə</w:t>
      </w:r>
      <w:r w:rsidR="00AD0C87" w:rsidRPr="00CE1063">
        <w:rPr>
          <w:rFonts w:ascii="Times New Roman" w:hAnsi="Times New Roman" w:cs="Times New Roman"/>
          <w:bCs/>
          <w:sz w:val="28"/>
          <w:szCs w:val="28"/>
          <w:shd w:val="clear" w:color="auto" w:fill="FFFFFF"/>
          <w:lang w:val="az-Latn-AZ"/>
        </w:rPr>
        <w:t xml:space="preserve"> düşünülmüş</w:t>
      </w:r>
      <w:r w:rsidR="00817ABF" w:rsidRPr="00CE1063">
        <w:rPr>
          <w:rFonts w:ascii="Times New Roman" w:hAnsi="Times New Roman" w:cs="Times New Roman"/>
          <w:bCs/>
          <w:sz w:val="28"/>
          <w:szCs w:val="28"/>
          <w:shd w:val="clear" w:color="auto" w:fill="FFFFFF"/>
          <w:lang w:val="az-Latn-AZ"/>
        </w:rPr>
        <w:t>,</w:t>
      </w:r>
      <w:r w:rsidR="00AD0C87" w:rsidRPr="00CE1063">
        <w:rPr>
          <w:rFonts w:ascii="Times New Roman" w:hAnsi="Times New Roman" w:cs="Times New Roman"/>
          <w:bCs/>
          <w:sz w:val="28"/>
          <w:szCs w:val="28"/>
          <w:shd w:val="clear" w:color="auto" w:fill="FFFFFF"/>
          <w:lang w:val="az-Latn-AZ"/>
        </w:rPr>
        <w:t xml:space="preserve"> lakin icra olunmamışdır.</w:t>
      </w:r>
      <w:r w:rsidR="00454DC3" w:rsidRPr="00CE1063">
        <w:rPr>
          <w:rFonts w:ascii="Times New Roman" w:hAnsi="Times New Roman" w:cs="Times New Roman"/>
          <w:bCs/>
          <w:sz w:val="28"/>
          <w:szCs w:val="28"/>
          <w:shd w:val="clear" w:color="auto" w:fill="FFFFFF"/>
          <w:lang w:val="az-Latn-AZ"/>
        </w:rPr>
        <w:t xml:space="preserve"> </w:t>
      </w:r>
    </w:p>
    <w:p w:rsidR="00B52040" w:rsidRPr="00CE1063" w:rsidRDefault="00454DC3"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Azərbaycanda tətbiqi ilk dəfə bu döv</w:t>
      </w:r>
      <w:r w:rsidR="00E62FA4" w:rsidRPr="00CE1063">
        <w:rPr>
          <w:rFonts w:ascii="Times New Roman" w:hAnsi="Times New Roman" w:cs="Times New Roman"/>
          <w:bCs/>
          <w:sz w:val="28"/>
          <w:szCs w:val="28"/>
          <w:shd w:val="clear" w:color="auto" w:fill="FFFFFF"/>
          <w:lang w:val="az-Latn-AZ"/>
        </w:rPr>
        <w:t>r</w:t>
      </w:r>
      <w:r w:rsidR="00817ABF" w:rsidRPr="00CE1063">
        <w:rPr>
          <w:rFonts w:ascii="Times New Roman" w:hAnsi="Times New Roman" w:cs="Times New Roman"/>
          <w:bCs/>
          <w:sz w:val="28"/>
          <w:szCs w:val="28"/>
          <w:shd w:val="clear" w:color="auto" w:fill="FFFFFF"/>
          <w:lang w:val="az-Latn-AZ"/>
        </w:rPr>
        <w:t>də gerçəkləşdirilən</w:t>
      </w:r>
      <w:r w:rsidRPr="00CE1063">
        <w:rPr>
          <w:rFonts w:ascii="Times New Roman" w:hAnsi="Times New Roman" w:cs="Times New Roman"/>
          <w:bCs/>
          <w:sz w:val="28"/>
          <w:szCs w:val="28"/>
          <w:shd w:val="clear" w:color="auto" w:fill="FFFFFF"/>
          <w:lang w:val="az-Latn-AZ"/>
        </w:rPr>
        <w:t xml:space="preserve"> </w:t>
      </w:r>
      <w:r w:rsidR="00E62FA4" w:rsidRPr="00CE1063">
        <w:rPr>
          <w:rFonts w:ascii="Times New Roman" w:hAnsi="Times New Roman" w:cs="Times New Roman"/>
          <w:bCs/>
          <w:sz w:val="28"/>
          <w:szCs w:val="28"/>
          <w:shd w:val="clear" w:color="auto" w:fill="FFFFFF"/>
          <w:lang w:val="az-Latn-AZ"/>
        </w:rPr>
        <w:t>digər önəmli vergi ,</w:t>
      </w:r>
      <w:r w:rsidRPr="00CE1063">
        <w:rPr>
          <w:rFonts w:ascii="Times New Roman" w:hAnsi="Times New Roman" w:cs="Times New Roman"/>
          <w:bCs/>
          <w:sz w:val="28"/>
          <w:szCs w:val="28"/>
          <w:shd w:val="clear" w:color="auto" w:fill="FFFFFF"/>
          <w:lang w:val="az-Latn-AZ"/>
        </w:rPr>
        <w:t xml:space="preserve"> mənfəət vergisi isə Sovet hakimiyyətinin gözündə daha əhəmiyyətli idi.</w:t>
      </w:r>
      <w:r w:rsidR="00B52040" w:rsidRPr="00CE1063">
        <w:rPr>
          <w:rFonts w:ascii="Times New Roman" w:hAnsi="Times New Roman" w:cs="Times New Roman"/>
          <w:bCs/>
          <w:sz w:val="28"/>
          <w:szCs w:val="28"/>
          <w:shd w:val="clear" w:color="auto" w:fill="FFFFFF"/>
          <w:lang w:val="az-Latn-AZ"/>
        </w:rPr>
        <w:t xml:space="preserve"> Çünki gə</w:t>
      </w:r>
      <w:r w:rsidR="00817ABF" w:rsidRPr="00CE1063">
        <w:rPr>
          <w:rFonts w:ascii="Times New Roman" w:hAnsi="Times New Roman" w:cs="Times New Roman"/>
          <w:bCs/>
          <w:sz w:val="28"/>
          <w:szCs w:val="28"/>
          <w:shd w:val="clear" w:color="auto" w:fill="FFFFFF"/>
          <w:lang w:val="az-Latn-AZ"/>
        </w:rPr>
        <w:t xml:space="preserve">lir vergisiylə toplanılan vəsaitlərin </w:t>
      </w:r>
      <w:r w:rsidR="00B52040" w:rsidRPr="00CE1063">
        <w:rPr>
          <w:rFonts w:ascii="Times New Roman" w:hAnsi="Times New Roman" w:cs="Times New Roman"/>
          <w:bCs/>
          <w:sz w:val="28"/>
          <w:szCs w:val="28"/>
          <w:shd w:val="clear" w:color="auto" w:fill="FFFFFF"/>
          <w:lang w:val="az-Latn-AZ"/>
        </w:rPr>
        <w:t>büdcə gəlirlərin</w:t>
      </w:r>
      <w:r w:rsidR="00817ABF" w:rsidRPr="00CE1063">
        <w:rPr>
          <w:rFonts w:ascii="Times New Roman" w:hAnsi="Times New Roman" w:cs="Times New Roman"/>
          <w:bCs/>
          <w:sz w:val="28"/>
          <w:szCs w:val="28"/>
          <w:shd w:val="clear" w:color="auto" w:fill="FFFFFF"/>
          <w:lang w:val="az-Latn-AZ"/>
        </w:rPr>
        <w:t>dəki rolu çox cüziydisə,</w:t>
      </w:r>
      <w:r w:rsidR="00793D25">
        <w:rPr>
          <w:rFonts w:ascii="Times New Roman" w:hAnsi="Times New Roman" w:cs="Times New Roman"/>
          <w:bCs/>
          <w:sz w:val="28"/>
          <w:szCs w:val="28"/>
          <w:shd w:val="clear" w:color="auto" w:fill="FFFFFF"/>
          <w:lang w:val="az-Latn-AZ"/>
        </w:rPr>
        <w:t xml:space="preserve"> </w:t>
      </w:r>
      <w:r w:rsidR="00817ABF" w:rsidRPr="00CE1063">
        <w:rPr>
          <w:rFonts w:ascii="Times New Roman" w:hAnsi="Times New Roman" w:cs="Times New Roman"/>
          <w:bCs/>
          <w:sz w:val="28"/>
          <w:szCs w:val="28"/>
          <w:shd w:val="clear" w:color="auto" w:fill="FFFFFF"/>
          <w:lang w:val="az-Latn-AZ"/>
        </w:rPr>
        <w:t xml:space="preserve">mənfəət vergisindən </w:t>
      </w:r>
      <w:r w:rsidR="006C5554">
        <w:rPr>
          <w:rFonts w:ascii="Times New Roman" w:hAnsi="Times New Roman" w:cs="Times New Roman"/>
          <w:bCs/>
          <w:sz w:val="28"/>
          <w:szCs w:val="28"/>
          <w:shd w:val="clear" w:color="auto" w:fill="FFFFFF"/>
          <w:lang w:val="az-Latn-AZ"/>
        </w:rPr>
        <w:t>gələn</w:t>
      </w:r>
      <w:r w:rsidR="00817ABF" w:rsidRPr="00CE1063">
        <w:rPr>
          <w:rFonts w:ascii="Times New Roman" w:hAnsi="Times New Roman" w:cs="Times New Roman"/>
          <w:bCs/>
          <w:sz w:val="28"/>
          <w:szCs w:val="28"/>
          <w:shd w:val="clear" w:color="auto" w:fill="FFFFFF"/>
          <w:lang w:val="az-Latn-AZ"/>
        </w:rPr>
        <w:t xml:space="preserve"> gəlirlər büdcə daxilolmalarında əhəmiyyətli mövqedə idi.</w:t>
      </w:r>
      <w:r w:rsidR="00793D25">
        <w:rPr>
          <w:rFonts w:ascii="Times New Roman" w:hAnsi="Times New Roman" w:cs="Times New Roman"/>
          <w:bCs/>
          <w:sz w:val="28"/>
          <w:szCs w:val="28"/>
          <w:shd w:val="clear" w:color="auto" w:fill="FFFFFF"/>
          <w:lang w:val="az-Latn-AZ"/>
        </w:rPr>
        <w:t xml:space="preserve"> </w:t>
      </w:r>
      <w:r w:rsidR="00817ABF" w:rsidRPr="00CE1063">
        <w:rPr>
          <w:rFonts w:ascii="Times New Roman" w:hAnsi="Times New Roman" w:cs="Times New Roman"/>
          <w:bCs/>
          <w:sz w:val="28"/>
          <w:szCs w:val="28"/>
          <w:shd w:val="clear" w:color="auto" w:fill="FFFFFF"/>
          <w:lang w:val="az-Latn-AZ"/>
        </w:rPr>
        <w:t>Bəhs olunan dövrdə gəlir vergisinin tətbiqindəki əsas məqsəd fəhlə və yaxud qulluqçu təbəqə</w:t>
      </w:r>
      <w:r w:rsidR="004C3927" w:rsidRPr="00CE1063">
        <w:rPr>
          <w:rFonts w:ascii="Times New Roman" w:hAnsi="Times New Roman" w:cs="Times New Roman"/>
          <w:bCs/>
          <w:sz w:val="28"/>
          <w:szCs w:val="28"/>
          <w:shd w:val="clear" w:color="auto" w:fill="FFFFFF"/>
          <w:lang w:val="az-Latn-AZ"/>
        </w:rPr>
        <w:t>sin</w:t>
      </w:r>
      <w:r w:rsidR="00817ABF" w:rsidRPr="00CE1063">
        <w:rPr>
          <w:rFonts w:ascii="Times New Roman" w:hAnsi="Times New Roman" w:cs="Times New Roman"/>
          <w:bCs/>
          <w:sz w:val="28"/>
          <w:szCs w:val="28"/>
          <w:shd w:val="clear" w:color="auto" w:fill="FFFFFF"/>
          <w:lang w:val="az-Latn-AZ"/>
        </w:rPr>
        <w:t xml:space="preserve">ə daxil olmayanların gəlirlərinin bölüşdürülməsində idi. Dövrə xas vergi sisteminin digər </w:t>
      </w:r>
      <w:r w:rsidR="006C5554">
        <w:rPr>
          <w:rFonts w:ascii="Times New Roman" w:hAnsi="Times New Roman" w:cs="Times New Roman"/>
          <w:bCs/>
          <w:sz w:val="28"/>
          <w:szCs w:val="28"/>
          <w:shd w:val="clear" w:color="auto" w:fill="FFFFFF"/>
          <w:lang w:val="az-Latn-AZ"/>
        </w:rPr>
        <w:t>xarakteri</w:t>
      </w:r>
      <w:r w:rsidR="00817ABF" w:rsidRPr="00CE1063">
        <w:rPr>
          <w:rFonts w:ascii="Times New Roman" w:hAnsi="Times New Roman" w:cs="Times New Roman"/>
          <w:bCs/>
          <w:sz w:val="28"/>
          <w:szCs w:val="28"/>
          <w:shd w:val="clear" w:color="auto" w:fill="FFFFFF"/>
          <w:lang w:val="az-Latn-AZ"/>
        </w:rPr>
        <w:t xml:space="preserve"> isə  </w:t>
      </w:r>
      <w:r w:rsidR="005E434E" w:rsidRPr="00CE1063">
        <w:rPr>
          <w:rFonts w:ascii="Times New Roman" w:hAnsi="Times New Roman" w:cs="Times New Roman"/>
          <w:bCs/>
          <w:sz w:val="28"/>
          <w:szCs w:val="28"/>
          <w:shd w:val="clear" w:color="auto" w:fill="FFFFFF"/>
          <w:lang w:val="az-Latn-AZ"/>
        </w:rPr>
        <w:t>xüsusi</w:t>
      </w:r>
      <w:r w:rsidR="00817ABF" w:rsidRPr="00CE1063">
        <w:rPr>
          <w:rFonts w:ascii="Times New Roman" w:hAnsi="Times New Roman" w:cs="Times New Roman"/>
          <w:bCs/>
          <w:sz w:val="28"/>
          <w:szCs w:val="28"/>
          <w:shd w:val="clear" w:color="auto" w:fill="FFFFFF"/>
          <w:lang w:val="az-Latn-AZ"/>
        </w:rPr>
        <w:t xml:space="preserve"> faəliyyətlə mə</w:t>
      </w:r>
      <w:r w:rsidR="005E434E" w:rsidRPr="00CE1063">
        <w:rPr>
          <w:rFonts w:ascii="Times New Roman" w:hAnsi="Times New Roman" w:cs="Times New Roman"/>
          <w:bCs/>
          <w:sz w:val="28"/>
          <w:szCs w:val="28"/>
          <w:shd w:val="clear" w:color="auto" w:fill="FFFFFF"/>
          <w:lang w:val="az-Latn-AZ"/>
        </w:rPr>
        <w:t>şğul olub yüksək gəlir əldə etdiyi düşünülənlərə</w:t>
      </w:r>
      <w:r w:rsidR="00817ABF" w:rsidRPr="00CE1063">
        <w:rPr>
          <w:rFonts w:ascii="Times New Roman" w:hAnsi="Times New Roman" w:cs="Times New Roman"/>
          <w:bCs/>
          <w:sz w:val="28"/>
          <w:szCs w:val="28"/>
          <w:shd w:val="clear" w:color="auto" w:fill="FFFFFF"/>
          <w:lang w:val="az-Latn-AZ"/>
        </w:rPr>
        <w:t xml:space="preserve"> daha yüksək, digər fəaliyyət növlərində</w:t>
      </w:r>
      <w:r w:rsidR="005E434E" w:rsidRPr="00CE1063">
        <w:rPr>
          <w:rFonts w:ascii="Times New Roman" w:hAnsi="Times New Roman" w:cs="Times New Roman"/>
          <w:bCs/>
          <w:sz w:val="28"/>
          <w:szCs w:val="28"/>
          <w:shd w:val="clear" w:color="auto" w:fill="FFFFFF"/>
          <w:lang w:val="az-Latn-AZ"/>
        </w:rPr>
        <w:t>ki ş</w:t>
      </w:r>
      <w:r w:rsidR="00817ABF" w:rsidRPr="00CE1063">
        <w:rPr>
          <w:rFonts w:ascii="Times New Roman" w:hAnsi="Times New Roman" w:cs="Times New Roman"/>
          <w:bCs/>
          <w:sz w:val="28"/>
          <w:szCs w:val="28"/>
          <w:shd w:val="clear" w:color="auto" w:fill="FFFFFF"/>
          <w:lang w:val="az-Latn-AZ"/>
        </w:rPr>
        <w:t>əxslərə isə daha aşa</w:t>
      </w:r>
      <w:r w:rsidR="00793D25">
        <w:rPr>
          <w:rFonts w:ascii="Times New Roman" w:hAnsi="Times New Roman" w:cs="Times New Roman"/>
          <w:bCs/>
          <w:sz w:val="28"/>
          <w:szCs w:val="28"/>
          <w:shd w:val="clear" w:color="auto" w:fill="FFFFFF"/>
          <w:lang w:val="az-Latn-AZ"/>
        </w:rPr>
        <w:t>ğ</w:t>
      </w:r>
      <w:r w:rsidR="00817ABF" w:rsidRPr="00CE1063">
        <w:rPr>
          <w:rFonts w:ascii="Times New Roman" w:hAnsi="Times New Roman" w:cs="Times New Roman"/>
          <w:bCs/>
          <w:sz w:val="28"/>
          <w:szCs w:val="28"/>
          <w:shd w:val="clear" w:color="auto" w:fill="FFFFFF"/>
          <w:lang w:val="az-Latn-AZ"/>
        </w:rPr>
        <w:t>ı vergi dərəcəsi tətbiq edərək bərabərlik prinsipinin tapdalanması idi.</w:t>
      </w:r>
    </w:p>
    <w:p w:rsidR="00ED4451" w:rsidRPr="00CE1063" w:rsidRDefault="00ED4451"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Bütün bu olanlara baxmayaraq</w:t>
      </w:r>
      <w:r w:rsidR="00793D25">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 1991-ci ildə müstəqilliyin bə</w:t>
      </w:r>
      <w:r w:rsidR="00B428DF" w:rsidRPr="00CE1063">
        <w:rPr>
          <w:rFonts w:ascii="Times New Roman" w:hAnsi="Times New Roman" w:cs="Times New Roman"/>
          <w:bCs/>
          <w:sz w:val="28"/>
          <w:szCs w:val="28"/>
          <w:shd w:val="clear" w:color="auto" w:fill="FFFFFF"/>
          <w:lang w:val="az-Latn-AZ"/>
        </w:rPr>
        <w:t xml:space="preserve">rpası  bütün sahələrdə olduğu kimi ölkənin vergi sistemində də müsbət </w:t>
      </w:r>
      <w:r w:rsidR="00D963AE">
        <w:rPr>
          <w:rFonts w:ascii="Times New Roman" w:hAnsi="Times New Roman" w:cs="Times New Roman"/>
          <w:bCs/>
          <w:sz w:val="28"/>
          <w:szCs w:val="28"/>
          <w:shd w:val="clear" w:color="auto" w:fill="FFFFFF"/>
          <w:lang w:val="az-Latn-AZ"/>
        </w:rPr>
        <w:t>reaskiyasını</w:t>
      </w:r>
      <w:r w:rsidR="00B428DF" w:rsidRPr="00CE1063">
        <w:rPr>
          <w:rFonts w:ascii="Times New Roman" w:hAnsi="Times New Roman" w:cs="Times New Roman"/>
          <w:bCs/>
          <w:sz w:val="28"/>
          <w:szCs w:val="28"/>
          <w:shd w:val="clear" w:color="auto" w:fill="FFFFFF"/>
          <w:lang w:val="az-Latn-AZ"/>
        </w:rPr>
        <w:t xml:space="preserve"> göstərmişdir. Belə ki</w:t>
      </w:r>
      <w:r w:rsidR="00793D25">
        <w:rPr>
          <w:rFonts w:ascii="Times New Roman" w:hAnsi="Times New Roman" w:cs="Times New Roman"/>
          <w:bCs/>
          <w:sz w:val="28"/>
          <w:szCs w:val="28"/>
          <w:shd w:val="clear" w:color="auto" w:fill="FFFFFF"/>
          <w:lang w:val="az-Latn-AZ"/>
        </w:rPr>
        <w:t>,</w:t>
      </w:r>
      <w:r w:rsidR="00B428DF" w:rsidRPr="00CE1063">
        <w:rPr>
          <w:rFonts w:ascii="Times New Roman" w:hAnsi="Times New Roman" w:cs="Times New Roman"/>
          <w:bCs/>
          <w:sz w:val="28"/>
          <w:szCs w:val="28"/>
          <w:shd w:val="clear" w:color="auto" w:fill="FFFFFF"/>
          <w:lang w:val="az-Latn-AZ"/>
        </w:rPr>
        <w:t xml:space="preserve"> ölkəmiz müstəqil şəkildə vergi siyasəti yeridərə</w:t>
      </w:r>
      <w:r w:rsidR="00793D25">
        <w:rPr>
          <w:rFonts w:ascii="Times New Roman" w:hAnsi="Times New Roman" w:cs="Times New Roman"/>
          <w:bCs/>
          <w:sz w:val="28"/>
          <w:szCs w:val="28"/>
          <w:shd w:val="clear" w:color="auto" w:fill="FFFFFF"/>
          <w:lang w:val="az-Latn-AZ"/>
        </w:rPr>
        <w:t>k , bir sıra qayda</w:t>
      </w:r>
      <w:r w:rsidR="00B428DF" w:rsidRPr="00CE1063">
        <w:rPr>
          <w:rFonts w:ascii="Times New Roman" w:hAnsi="Times New Roman" w:cs="Times New Roman"/>
          <w:bCs/>
          <w:sz w:val="28"/>
          <w:szCs w:val="28"/>
          <w:shd w:val="clear" w:color="auto" w:fill="FFFFFF"/>
          <w:lang w:val="az-Latn-AZ"/>
        </w:rPr>
        <w:t xml:space="preserve">, qanun və tətbiqi zəruri olan dəyişikliklər müəyyənləşdirmiş və islahatlar keçirmişdir. </w:t>
      </w:r>
      <w:r w:rsidR="00AD12B2" w:rsidRPr="00CE1063">
        <w:rPr>
          <w:rFonts w:ascii="Times New Roman" w:hAnsi="Times New Roman" w:cs="Times New Roman"/>
          <w:bCs/>
          <w:sz w:val="28"/>
          <w:szCs w:val="28"/>
          <w:shd w:val="clear" w:color="auto" w:fill="FFFFFF"/>
          <w:lang w:val="az-Latn-AZ"/>
        </w:rPr>
        <w:t>Mənfəət vergisi də daxil olmaqla 1991- ci ilin  sonuna doğru  bəzi vergilər haqqında müzakirələr aparılaralaq</w:t>
      </w:r>
      <w:r w:rsidR="00793D25">
        <w:rPr>
          <w:rFonts w:ascii="Times New Roman" w:hAnsi="Times New Roman" w:cs="Times New Roman"/>
          <w:bCs/>
          <w:sz w:val="28"/>
          <w:szCs w:val="28"/>
          <w:shd w:val="clear" w:color="auto" w:fill="FFFFFF"/>
          <w:lang w:val="az-Latn-AZ"/>
        </w:rPr>
        <w:t>,</w:t>
      </w:r>
      <w:r w:rsidR="00AD12B2" w:rsidRPr="00CE1063">
        <w:rPr>
          <w:rFonts w:ascii="Times New Roman" w:hAnsi="Times New Roman" w:cs="Times New Roman"/>
          <w:bCs/>
          <w:sz w:val="28"/>
          <w:szCs w:val="28"/>
          <w:shd w:val="clear" w:color="auto" w:fill="FFFFFF"/>
          <w:lang w:val="az-Latn-AZ"/>
        </w:rPr>
        <w:t xml:space="preserve"> qərarlar qəbul edilmişdi</w:t>
      </w:r>
      <w:r w:rsidR="00093A6E" w:rsidRPr="00CE1063">
        <w:rPr>
          <w:rFonts w:ascii="Times New Roman" w:hAnsi="Times New Roman" w:cs="Times New Roman"/>
          <w:bCs/>
          <w:sz w:val="28"/>
          <w:szCs w:val="28"/>
          <w:shd w:val="clear" w:color="auto" w:fill="FFFFFF"/>
          <w:lang w:val="az-Latn-AZ"/>
        </w:rPr>
        <w:t xml:space="preserve">r </w:t>
      </w:r>
      <w:r w:rsidR="00AD12B2" w:rsidRPr="00CE1063">
        <w:rPr>
          <w:rFonts w:ascii="Times New Roman" w:hAnsi="Times New Roman" w:cs="Times New Roman"/>
          <w:bCs/>
          <w:sz w:val="28"/>
          <w:szCs w:val="28"/>
          <w:shd w:val="clear" w:color="auto" w:fill="FFFFFF"/>
          <w:lang w:val="az-Latn-AZ"/>
        </w:rPr>
        <w:t>.</w:t>
      </w:r>
    </w:p>
    <w:p w:rsidR="00E17704" w:rsidRPr="00CE1063" w:rsidRDefault="00E17704"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Bu dövrdə gəlir vergisiylə bağlı ən əhəmiyyətli yenilik isə bərabərlik prinsipin</w:t>
      </w:r>
      <w:r w:rsidR="00D963AE">
        <w:rPr>
          <w:rFonts w:ascii="Times New Roman" w:hAnsi="Times New Roman" w:cs="Times New Roman"/>
          <w:bCs/>
          <w:sz w:val="28"/>
          <w:szCs w:val="28"/>
          <w:shd w:val="clear" w:color="auto" w:fill="FFFFFF"/>
          <w:lang w:val="az-Latn-AZ"/>
        </w:rPr>
        <w:t xml:space="preserve">ə diqqət cəmləyərək </w:t>
      </w:r>
      <w:r w:rsidRPr="00CE1063">
        <w:rPr>
          <w:rFonts w:ascii="Times New Roman" w:hAnsi="Times New Roman" w:cs="Times New Roman"/>
          <w:bCs/>
          <w:sz w:val="28"/>
          <w:szCs w:val="28"/>
          <w:shd w:val="clear" w:color="auto" w:fill="FFFFFF"/>
          <w:lang w:val="az-Latn-AZ"/>
        </w:rPr>
        <w:t xml:space="preserve"> </w:t>
      </w:r>
      <w:r w:rsidR="00D963AE">
        <w:rPr>
          <w:rFonts w:ascii="Times New Roman" w:hAnsi="Times New Roman" w:cs="Times New Roman"/>
          <w:bCs/>
          <w:sz w:val="28"/>
          <w:szCs w:val="28"/>
          <w:shd w:val="clear" w:color="auto" w:fill="FFFFFF"/>
          <w:lang w:val="az-Latn-AZ"/>
        </w:rPr>
        <w:t xml:space="preserve">formalaşdırılan </w:t>
      </w:r>
      <w:r w:rsidRPr="00CE1063">
        <w:rPr>
          <w:rFonts w:ascii="Times New Roman" w:hAnsi="Times New Roman" w:cs="Times New Roman"/>
          <w:bCs/>
          <w:sz w:val="28"/>
          <w:szCs w:val="28"/>
          <w:shd w:val="clear" w:color="auto" w:fill="FFFFFF"/>
          <w:lang w:val="az-Latn-AZ"/>
        </w:rPr>
        <w:t>yeni gəlir vergisi sistemi idi.</w:t>
      </w:r>
      <w:r w:rsidR="00AD12B2" w:rsidRPr="00CE1063">
        <w:rPr>
          <w:rFonts w:ascii="Times New Roman" w:hAnsi="Times New Roman" w:cs="Times New Roman"/>
          <w:bCs/>
          <w:sz w:val="28"/>
          <w:szCs w:val="28"/>
          <w:shd w:val="clear" w:color="auto" w:fill="FFFFFF"/>
          <w:lang w:val="az-Latn-AZ"/>
        </w:rPr>
        <w:t xml:space="preserve"> Hazırda da tətbiq edilən bu  prinsipə görə vergi ödəyicilərinin müxtəlif xüsusiyyətlərinə görə onlara fə</w:t>
      </w:r>
      <w:r w:rsidR="00D963AE">
        <w:rPr>
          <w:rFonts w:ascii="Times New Roman" w:hAnsi="Times New Roman" w:cs="Times New Roman"/>
          <w:bCs/>
          <w:sz w:val="28"/>
          <w:szCs w:val="28"/>
          <w:shd w:val="clear" w:color="auto" w:fill="FFFFFF"/>
          <w:lang w:val="az-Latn-AZ"/>
        </w:rPr>
        <w:t>rq qoyulmamalı ,yəni onların</w:t>
      </w:r>
      <w:r w:rsidR="00AD12B2" w:rsidRPr="00CE1063">
        <w:rPr>
          <w:rFonts w:ascii="Times New Roman" w:hAnsi="Times New Roman" w:cs="Times New Roman"/>
          <w:bCs/>
          <w:sz w:val="28"/>
          <w:szCs w:val="28"/>
          <w:shd w:val="clear" w:color="auto" w:fill="FFFFFF"/>
          <w:lang w:val="az-Latn-AZ"/>
        </w:rPr>
        <w:t xml:space="preserve"> qanun qarşısında bərabə</w:t>
      </w:r>
      <w:r w:rsidR="00D963AE">
        <w:rPr>
          <w:rFonts w:ascii="Times New Roman" w:hAnsi="Times New Roman" w:cs="Times New Roman"/>
          <w:bCs/>
          <w:sz w:val="28"/>
          <w:szCs w:val="28"/>
          <w:shd w:val="clear" w:color="auto" w:fill="FFFFFF"/>
          <w:lang w:val="az-Latn-AZ"/>
        </w:rPr>
        <w:t>r olduğu vurğulanmalıdır</w:t>
      </w:r>
      <w:r w:rsidR="00AD12B2" w:rsidRPr="00CE1063">
        <w:rPr>
          <w:rFonts w:ascii="Times New Roman" w:hAnsi="Times New Roman" w:cs="Times New Roman"/>
          <w:bCs/>
          <w:sz w:val="28"/>
          <w:szCs w:val="28"/>
          <w:shd w:val="clear" w:color="auto" w:fill="FFFFFF"/>
          <w:lang w:val="az-Latn-AZ"/>
        </w:rPr>
        <w:t>.</w:t>
      </w:r>
    </w:p>
    <w:p w:rsidR="00AD12B2" w:rsidRPr="00CE1063" w:rsidRDefault="00AD12B2"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Müstəqil vergi siyasətinin  yeridilməsiylə tətbiq edilən və Sovet dövründəki sistemlə fəqləndirici xüsusiyət olan digər bir yenilik isə  fiziki şəxslərin illik gəlirlərə görə də vergiyə cəlb olunması idi. Belə</w:t>
      </w:r>
      <w:r w:rsidR="00793D25">
        <w:rPr>
          <w:rFonts w:ascii="Times New Roman" w:hAnsi="Times New Roman" w:cs="Times New Roman"/>
          <w:bCs/>
          <w:sz w:val="28"/>
          <w:szCs w:val="28"/>
          <w:shd w:val="clear" w:color="auto" w:fill="FFFFFF"/>
          <w:lang w:val="az-Latn-AZ"/>
        </w:rPr>
        <w:t xml:space="preserve"> ki</w:t>
      </w:r>
      <w:r w:rsidRPr="00CE1063">
        <w:rPr>
          <w:rFonts w:ascii="Times New Roman" w:hAnsi="Times New Roman" w:cs="Times New Roman"/>
          <w:bCs/>
          <w:sz w:val="28"/>
          <w:szCs w:val="28"/>
          <w:shd w:val="clear" w:color="auto" w:fill="FFFFFF"/>
          <w:lang w:val="az-Latn-AZ"/>
        </w:rPr>
        <w:t>, sovet dövründə fiziki şəxslər əldə</w:t>
      </w:r>
      <w:r w:rsidR="00D37DDA" w:rsidRPr="00CE1063">
        <w:rPr>
          <w:rFonts w:ascii="Times New Roman" w:hAnsi="Times New Roman" w:cs="Times New Roman"/>
          <w:bCs/>
          <w:sz w:val="28"/>
          <w:szCs w:val="28"/>
          <w:shd w:val="clear" w:color="auto" w:fill="FFFFFF"/>
          <w:lang w:val="az-Latn-AZ"/>
        </w:rPr>
        <w:t xml:space="preserve"> e</w:t>
      </w:r>
      <w:r w:rsidRPr="00CE1063">
        <w:rPr>
          <w:rFonts w:ascii="Times New Roman" w:hAnsi="Times New Roman" w:cs="Times New Roman"/>
          <w:bCs/>
          <w:sz w:val="28"/>
          <w:szCs w:val="28"/>
          <w:shd w:val="clear" w:color="auto" w:fill="FFFFFF"/>
          <w:lang w:val="az-Latn-AZ"/>
        </w:rPr>
        <w:t>tdikləri</w:t>
      </w:r>
      <w:r w:rsidR="00D37DDA"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 xml:space="preserve"> illik gəlirlərdən asılı olmayaraq aylıq gəlir vergisinə cəlb olunurdular. Lakin 1992-ci ildə </w:t>
      </w:r>
      <w:r w:rsidR="0053644A" w:rsidRPr="00CE1063">
        <w:rPr>
          <w:rFonts w:ascii="Times New Roman" w:hAnsi="Times New Roman" w:cs="Times New Roman"/>
          <w:bCs/>
          <w:sz w:val="28"/>
          <w:szCs w:val="28"/>
          <w:shd w:val="clear" w:color="auto" w:fill="FFFFFF"/>
          <w:lang w:val="az-Latn-AZ"/>
        </w:rPr>
        <w:t xml:space="preserve">ölkəmizdə </w:t>
      </w:r>
      <w:r w:rsidRPr="00CE1063">
        <w:rPr>
          <w:rFonts w:ascii="Times New Roman" w:hAnsi="Times New Roman" w:cs="Times New Roman"/>
          <w:bCs/>
          <w:sz w:val="28"/>
          <w:szCs w:val="28"/>
          <w:shd w:val="clear" w:color="auto" w:fill="FFFFFF"/>
          <w:lang w:val="az-Latn-AZ"/>
        </w:rPr>
        <w:t xml:space="preserve">keçirilən islahatla həm </w:t>
      </w:r>
      <w:r w:rsidR="0053644A" w:rsidRPr="00CE1063">
        <w:rPr>
          <w:rFonts w:ascii="Times New Roman" w:hAnsi="Times New Roman" w:cs="Times New Roman"/>
          <w:bCs/>
          <w:sz w:val="28"/>
          <w:szCs w:val="28"/>
          <w:shd w:val="clear" w:color="auto" w:fill="FFFFFF"/>
          <w:lang w:val="az-Latn-AZ"/>
        </w:rPr>
        <w:t>illik gəlirlərdən vergi tutulması həm də bu vergi növünün tətbiq edilməyə</w:t>
      </w:r>
      <w:r w:rsidR="00FF1070" w:rsidRPr="00CE1063">
        <w:rPr>
          <w:rFonts w:ascii="Times New Roman" w:hAnsi="Times New Roman" w:cs="Times New Roman"/>
          <w:bCs/>
          <w:sz w:val="28"/>
          <w:szCs w:val="28"/>
          <w:shd w:val="clear" w:color="auto" w:fill="FFFFFF"/>
          <w:lang w:val="az-Latn-AZ"/>
        </w:rPr>
        <w:t>c</w:t>
      </w:r>
      <w:r w:rsidR="0053644A" w:rsidRPr="00CE1063">
        <w:rPr>
          <w:rFonts w:ascii="Times New Roman" w:hAnsi="Times New Roman" w:cs="Times New Roman"/>
          <w:bCs/>
          <w:sz w:val="28"/>
          <w:szCs w:val="28"/>
          <w:shd w:val="clear" w:color="auto" w:fill="FFFFFF"/>
          <w:lang w:val="az-Latn-AZ"/>
        </w:rPr>
        <w:t>əyi minimumum məbləğ müəyyənləşdirilmişdir</w:t>
      </w:r>
      <w:r w:rsidR="000803C2">
        <w:rPr>
          <w:rFonts w:ascii="Times New Roman" w:hAnsi="Times New Roman" w:cs="Times New Roman"/>
          <w:bCs/>
          <w:sz w:val="28"/>
          <w:szCs w:val="28"/>
          <w:shd w:val="clear" w:color="auto" w:fill="FFFFFF"/>
          <w:lang w:val="az-Latn-AZ"/>
        </w:rPr>
        <w:t xml:space="preserve"> [3</w:t>
      </w:r>
      <w:r w:rsidR="00836DA1" w:rsidRPr="00CE1063">
        <w:rPr>
          <w:rFonts w:ascii="Times New Roman" w:hAnsi="Times New Roman" w:cs="Times New Roman"/>
          <w:bCs/>
          <w:sz w:val="28"/>
          <w:szCs w:val="28"/>
          <w:shd w:val="clear" w:color="auto" w:fill="FFFFFF"/>
          <w:lang w:val="az-Latn-AZ"/>
        </w:rPr>
        <w:t>,</w:t>
      </w:r>
      <w:r w:rsidR="00996F11">
        <w:rPr>
          <w:rFonts w:ascii="Times New Roman" w:hAnsi="Times New Roman" w:cs="Times New Roman"/>
          <w:bCs/>
          <w:sz w:val="28"/>
          <w:szCs w:val="28"/>
          <w:shd w:val="clear" w:color="auto" w:fill="FFFFFF"/>
          <w:lang w:val="az-Latn-AZ"/>
        </w:rPr>
        <w:t xml:space="preserve"> </w:t>
      </w:r>
      <w:r w:rsidR="00836DA1" w:rsidRPr="00CE1063">
        <w:rPr>
          <w:rFonts w:ascii="Times New Roman" w:hAnsi="Times New Roman" w:cs="Times New Roman"/>
          <w:bCs/>
          <w:sz w:val="28"/>
          <w:szCs w:val="28"/>
          <w:shd w:val="clear" w:color="auto" w:fill="FFFFFF"/>
          <w:lang w:val="az-Latn-AZ"/>
        </w:rPr>
        <w:t xml:space="preserve"> s.</w:t>
      </w:r>
      <w:r w:rsidR="001E62F8">
        <w:rPr>
          <w:rFonts w:ascii="Times New Roman" w:hAnsi="Times New Roman" w:cs="Times New Roman"/>
          <w:bCs/>
          <w:sz w:val="28"/>
          <w:szCs w:val="28"/>
          <w:shd w:val="clear" w:color="auto" w:fill="FFFFFF"/>
          <w:lang w:val="az-Latn-AZ"/>
        </w:rPr>
        <w:t xml:space="preserve"> </w:t>
      </w:r>
      <w:r w:rsidR="008D3A61" w:rsidRPr="00CE1063">
        <w:rPr>
          <w:rFonts w:ascii="Times New Roman" w:hAnsi="Times New Roman" w:cs="Times New Roman"/>
          <w:bCs/>
          <w:sz w:val="28"/>
          <w:szCs w:val="28"/>
          <w:shd w:val="clear" w:color="auto" w:fill="FFFFFF"/>
          <w:lang w:val="az-Latn-AZ"/>
        </w:rPr>
        <w:t>401</w:t>
      </w:r>
      <w:r w:rsidR="00836DA1" w:rsidRPr="00CE1063">
        <w:rPr>
          <w:rFonts w:ascii="Times New Roman" w:hAnsi="Times New Roman" w:cs="Times New Roman"/>
          <w:bCs/>
          <w:sz w:val="28"/>
          <w:szCs w:val="28"/>
          <w:shd w:val="clear" w:color="auto" w:fill="FFFFFF"/>
          <w:lang w:val="az-Latn-AZ"/>
        </w:rPr>
        <w:t>]</w:t>
      </w:r>
      <w:r w:rsidR="0053644A" w:rsidRPr="00CE1063">
        <w:rPr>
          <w:rFonts w:ascii="Times New Roman" w:hAnsi="Times New Roman" w:cs="Times New Roman"/>
          <w:bCs/>
          <w:sz w:val="28"/>
          <w:szCs w:val="28"/>
          <w:shd w:val="clear" w:color="auto" w:fill="FFFFFF"/>
          <w:lang w:val="az-Latn-AZ"/>
        </w:rPr>
        <w:t>.</w:t>
      </w:r>
    </w:p>
    <w:p w:rsidR="00FF1070" w:rsidRPr="00CE1063" w:rsidRDefault="001E1893" w:rsidP="00CE1063">
      <w:pPr>
        <w:spacing w:after="0" w:line="360" w:lineRule="auto"/>
        <w:ind w:firstLine="709"/>
        <w:jc w:val="both"/>
        <w:rPr>
          <w:rFonts w:ascii="Times New Roman" w:hAnsi="Times New Roman" w:cs="Times New Roman"/>
          <w:bCs/>
          <w:sz w:val="28"/>
          <w:szCs w:val="28"/>
          <w:shd w:val="clear" w:color="auto" w:fill="FFFFFF"/>
          <w:lang w:val="az-Latn-AZ"/>
        </w:rPr>
      </w:pPr>
      <w:r>
        <w:rPr>
          <w:rFonts w:ascii="Times New Roman" w:hAnsi="Times New Roman" w:cs="Times New Roman"/>
          <w:bCs/>
          <w:sz w:val="28"/>
          <w:szCs w:val="28"/>
          <w:shd w:val="clear" w:color="auto" w:fill="FFFFFF"/>
          <w:lang w:val="az-Latn-AZ"/>
        </w:rPr>
        <w:t xml:space="preserve">Gəlir </w:t>
      </w:r>
      <w:r w:rsidR="00FF1070" w:rsidRPr="00CE1063">
        <w:rPr>
          <w:rFonts w:ascii="Times New Roman" w:hAnsi="Times New Roman" w:cs="Times New Roman"/>
          <w:bCs/>
          <w:sz w:val="28"/>
          <w:szCs w:val="28"/>
          <w:shd w:val="clear" w:color="auto" w:fill="FFFFFF"/>
          <w:lang w:val="az-Latn-AZ"/>
        </w:rPr>
        <w:t xml:space="preserve">vergisiylə </w:t>
      </w:r>
      <w:r>
        <w:rPr>
          <w:rFonts w:ascii="Times New Roman" w:hAnsi="Times New Roman" w:cs="Times New Roman"/>
          <w:bCs/>
          <w:sz w:val="28"/>
          <w:szCs w:val="28"/>
          <w:shd w:val="clear" w:color="auto" w:fill="FFFFFF"/>
          <w:lang w:val="az-Latn-AZ"/>
        </w:rPr>
        <w:t xml:space="preserve">əlaqəli </w:t>
      </w:r>
      <w:r w:rsidR="00FF1070" w:rsidRPr="00CE1063">
        <w:rPr>
          <w:rFonts w:ascii="Times New Roman" w:hAnsi="Times New Roman" w:cs="Times New Roman"/>
          <w:bCs/>
          <w:sz w:val="28"/>
          <w:szCs w:val="28"/>
          <w:shd w:val="clear" w:color="auto" w:fill="FFFFFF"/>
          <w:lang w:val="az-Latn-AZ"/>
        </w:rPr>
        <w:t>tətbiq olunan daha bir yenilik isə hər bir vergi ödəyicisinin öz öhdə</w:t>
      </w:r>
      <w:r w:rsidR="00996F11">
        <w:rPr>
          <w:rFonts w:ascii="Times New Roman" w:hAnsi="Times New Roman" w:cs="Times New Roman"/>
          <w:bCs/>
          <w:sz w:val="28"/>
          <w:szCs w:val="28"/>
          <w:shd w:val="clear" w:color="auto" w:fill="FFFFFF"/>
          <w:lang w:val="az-Latn-AZ"/>
        </w:rPr>
        <w:t xml:space="preserve">liyini özü tərəfindən </w:t>
      </w:r>
      <w:r w:rsidR="00FF1070" w:rsidRPr="00CE1063">
        <w:rPr>
          <w:rFonts w:ascii="Times New Roman" w:hAnsi="Times New Roman" w:cs="Times New Roman"/>
          <w:bCs/>
          <w:sz w:val="28"/>
          <w:szCs w:val="28"/>
          <w:shd w:val="clear" w:color="auto" w:fill="FFFFFF"/>
          <w:lang w:val="az-Latn-AZ"/>
        </w:rPr>
        <w:t xml:space="preserve"> və tam şəkildə yerinə yetirilməsinə </w:t>
      </w:r>
      <w:r>
        <w:rPr>
          <w:rFonts w:ascii="Times New Roman" w:hAnsi="Times New Roman" w:cs="Times New Roman"/>
          <w:bCs/>
          <w:sz w:val="28"/>
          <w:szCs w:val="28"/>
          <w:shd w:val="clear" w:color="auto" w:fill="FFFFFF"/>
          <w:lang w:val="az-Latn-AZ"/>
        </w:rPr>
        <w:t xml:space="preserve">əhatəli </w:t>
      </w:r>
      <w:r w:rsidR="00FF1070" w:rsidRPr="00CE1063">
        <w:rPr>
          <w:rFonts w:ascii="Times New Roman" w:hAnsi="Times New Roman" w:cs="Times New Roman"/>
          <w:bCs/>
          <w:sz w:val="28"/>
          <w:szCs w:val="28"/>
          <w:shd w:val="clear" w:color="auto" w:fill="FFFFFF"/>
          <w:lang w:val="az-Latn-AZ"/>
        </w:rPr>
        <w:t>nəzarət idi. Belə ki</w:t>
      </w:r>
      <w:r w:rsidR="00996F11">
        <w:rPr>
          <w:rFonts w:ascii="Times New Roman" w:hAnsi="Times New Roman" w:cs="Times New Roman"/>
          <w:bCs/>
          <w:sz w:val="28"/>
          <w:szCs w:val="28"/>
          <w:shd w:val="clear" w:color="auto" w:fill="FFFFFF"/>
          <w:lang w:val="az-Latn-AZ"/>
        </w:rPr>
        <w:t>,</w:t>
      </w:r>
      <w:r w:rsidR="00FF1070" w:rsidRPr="00CE1063">
        <w:rPr>
          <w:rFonts w:ascii="Times New Roman" w:hAnsi="Times New Roman" w:cs="Times New Roman"/>
          <w:bCs/>
          <w:sz w:val="28"/>
          <w:szCs w:val="28"/>
          <w:shd w:val="clear" w:color="auto" w:fill="FFFFFF"/>
          <w:lang w:val="az-Latn-AZ"/>
        </w:rPr>
        <w:t xml:space="preserve"> əvvəlki dövrlərdə  vergi sistemin sadəliyi  və ya nəzarət və strukturun zəifliyi ilə əlaqədar bu sahədə boşluqlar var olmuşsada</w:t>
      </w:r>
      <w:r w:rsidR="00996F11">
        <w:rPr>
          <w:rFonts w:ascii="Times New Roman" w:hAnsi="Times New Roman" w:cs="Times New Roman"/>
          <w:bCs/>
          <w:sz w:val="28"/>
          <w:szCs w:val="28"/>
          <w:shd w:val="clear" w:color="auto" w:fill="FFFFFF"/>
          <w:lang w:val="az-Latn-AZ"/>
        </w:rPr>
        <w:t>,</w:t>
      </w:r>
      <w:r w:rsidR="00FF1070" w:rsidRPr="00CE1063">
        <w:rPr>
          <w:rFonts w:ascii="Times New Roman" w:hAnsi="Times New Roman" w:cs="Times New Roman"/>
          <w:bCs/>
          <w:sz w:val="28"/>
          <w:szCs w:val="28"/>
          <w:shd w:val="clear" w:color="auto" w:fill="FFFFFF"/>
          <w:lang w:val="az-Latn-AZ"/>
        </w:rPr>
        <w:t xml:space="preserve"> bu dövrdə keçirilən isl</w:t>
      </w:r>
      <w:r w:rsidR="00286DF6">
        <w:rPr>
          <w:rFonts w:ascii="Times New Roman" w:hAnsi="Times New Roman" w:cs="Times New Roman"/>
          <w:bCs/>
          <w:sz w:val="28"/>
          <w:szCs w:val="28"/>
          <w:shd w:val="clear" w:color="auto" w:fill="FFFFFF"/>
          <w:lang w:val="az-Latn-AZ"/>
        </w:rPr>
        <w:t>a</w:t>
      </w:r>
      <w:r w:rsidR="00FF1070" w:rsidRPr="00CE1063">
        <w:rPr>
          <w:rFonts w:ascii="Times New Roman" w:hAnsi="Times New Roman" w:cs="Times New Roman"/>
          <w:bCs/>
          <w:sz w:val="28"/>
          <w:szCs w:val="28"/>
          <w:shd w:val="clear" w:color="auto" w:fill="FFFFFF"/>
          <w:lang w:val="az-Latn-AZ"/>
        </w:rPr>
        <w:t>hatla bunun qarşısı alındı. Yəni hər bir fiziki şəxsin ödəməli olduğu gəlir vergisinin həcmi</w:t>
      </w:r>
      <w:r w:rsidR="00286DF6">
        <w:rPr>
          <w:rFonts w:ascii="Times New Roman" w:hAnsi="Times New Roman" w:cs="Times New Roman"/>
          <w:bCs/>
          <w:sz w:val="28"/>
          <w:szCs w:val="28"/>
          <w:shd w:val="clear" w:color="auto" w:fill="FFFFFF"/>
          <w:lang w:val="az-Latn-AZ"/>
        </w:rPr>
        <w:t>,</w:t>
      </w:r>
      <w:r w:rsidR="00FF1070" w:rsidRPr="00CE1063">
        <w:rPr>
          <w:rFonts w:ascii="Times New Roman" w:hAnsi="Times New Roman" w:cs="Times New Roman"/>
          <w:bCs/>
          <w:sz w:val="28"/>
          <w:szCs w:val="28"/>
          <w:shd w:val="clear" w:color="auto" w:fill="FFFFFF"/>
          <w:lang w:val="az-Latn-AZ"/>
        </w:rPr>
        <w:t xml:space="preserve"> onun öz şəxsi gəliri </w:t>
      </w:r>
      <w:r w:rsidR="00305932" w:rsidRPr="00CE1063">
        <w:rPr>
          <w:rFonts w:ascii="Times New Roman" w:hAnsi="Times New Roman" w:cs="Times New Roman"/>
          <w:bCs/>
          <w:sz w:val="28"/>
          <w:szCs w:val="28"/>
          <w:shd w:val="clear" w:color="auto" w:fill="FFFFFF"/>
          <w:lang w:val="az-Latn-AZ"/>
        </w:rPr>
        <w:t>üzərindən</w:t>
      </w:r>
      <w:r w:rsidR="00FF1070" w:rsidRPr="00CE1063">
        <w:rPr>
          <w:rFonts w:ascii="Times New Roman" w:hAnsi="Times New Roman" w:cs="Times New Roman"/>
          <w:bCs/>
          <w:sz w:val="28"/>
          <w:szCs w:val="28"/>
          <w:shd w:val="clear" w:color="auto" w:fill="FFFFFF"/>
          <w:lang w:val="az-Latn-AZ"/>
        </w:rPr>
        <w:t xml:space="preserve"> hesablanmalıdır və </w:t>
      </w:r>
      <w:r w:rsidR="00286DF6">
        <w:rPr>
          <w:rFonts w:ascii="Times New Roman" w:hAnsi="Times New Roman" w:cs="Times New Roman"/>
          <w:bCs/>
          <w:sz w:val="28"/>
          <w:szCs w:val="28"/>
          <w:shd w:val="clear" w:color="auto" w:fill="FFFFFF"/>
          <w:lang w:val="az-Latn-AZ"/>
        </w:rPr>
        <w:t xml:space="preserve">vergi ödəyicisinin özündən başqa heç kim bu </w:t>
      </w:r>
      <w:r w:rsidR="00FF1070" w:rsidRPr="00CE1063">
        <w:rPr>
          <w:rFonts w:ascii="Times New Roman" w:hAnsi="Times New Roman" w:cs="Times New Roman"/>
          <w:bCs/>
          <w:sz w:val="28"/>
          <w:szCs w:val="28"/>
          <w:shd w:val="clear" w:color="auto" w:fill="FFFFFF"/>
          <w:lang w:val="az-Latn-AZ"/>
        </w:rPr>
        <w:t>öhdəliyin yerinə yetirilməsini əvəz edə bilmə</w:t>
      </w:r>
      <w:r>
        <w:rPr>
          <w:rFonts w:ascii="Times New Roman" w:hAnsi="Times New Roman" w:cs="Times New Roman"/>
          <w:bCs/>
          <w:sz w:val="28"/>
          <w:szCs w:val="28"/>
          <w:shd w:val="clear" w:color="auto" w:fill="FFFFFF"/>
          <w:lang w:val="az-Latn-AZ"/>
        </w:rPr>
        <w:t>z</w:t>
      </w:r>
      <w:r w:rsidR="00FF1070" w:rsidRPr="00CE1063">
        <w:rPr>
          <w:rFonts w:ascii="Times New Roman" w:hAnsi="Times New Roman" w:cs="Times New Roman"/>
          <w:bCs/>
          <w:sz w:val="28"/>
          <w:szCs w:val="28"/>
          <w:shd w:val="clear" w:color="auto" w:fill="FFFFFF"/>
          <w:lang w:val="az-Latn-AZ"/>
        </w:rPr>
        <w:t>.</w:t>
      </w:r>
      <w:r w:rsidR="006F4ED3" w:rsidRPr="00CE1063">
        <w:rPr>
          <w:rFonts w:ascii="Times New Roman" w:hAnsi="Times New Roman" w:cs="Times New Roman"/>
          <w:bCs/>
          <w:sz w:val="28"/>
          <w:szCs w:val="28"/>
          <w:shd w:val="clear" w:color="auto" w:fill="FFFFFF"/>
          <w:lang w:val="az-Latn-AZ"/>
        </w:rPr>
        <w:t xml:space="preserve"> Ümumiyyətlə bu dövrdə həyata keçirilmiş islahatlar və bir sıra yeniliklərin tətbiqi müasir gə</w:t>
      </w:r>
      <w:r w:rsidR="00286DF6">
        <w:rPr>
          <w:rFonts w:ascii="Times New Roman" w:hAnsi="Times New Roman" w:cs="Times New Roman"/>
          <w:bCs/>
          <w:sz w:val="28"/>
          <w:szCs w:val="28"/>
          <w:shd w:val="clear" w:color="auto" w:fill="FFFFFF"/>
          <w:lang w:val="az-Latn-AZ"/>
        </w:rPr>
        <w:t>lir</w:t>
      </w:r>
      <w:r w:rsidR="006F4ED3" w:rsidRPr="00CE1063">
        <w:rPr>
          <w:rFonts w:ascii="Times New Roman" w:hAnsi="Times New Roman" w:cs="Times New Roman"/>
          <w:bCs/>
          <w:sz w:val="28"/>
          <w:szCs w:val="28"/>
          <w:shd w:val="clear" w:color="auto" w:fill="FFFFFF"/>
          <w:lang w:val="az-Latn-AZ"/>
        </w:rPr>
        <w:t xml:space="preserve"> və mənfəət vergisi sistemimizin çərçivə</w:t>
      </w:r>
      <w:r w:rsidR="00041A65">
        <w:rPr>
          <w:rFonts w:ascii="Times New Roman" w:hAnsi="Times New Roman" w:cs="Times New Roman"/>
          <w:bCs/>
          <w:sz w:val="28"/>
          <w:szCs w:val="28"/>
          <w:shd w:val="clear" w:color="auto" w:fill="FFFFFF"/>
          <w:lang w:val="az-Latn-AZ"/>
        </w:rPr>
        <w:t>s</w:t>
      </w:r>
      <w:r>
        <w:rPr>
          <w:rFonts w:ascii="Times New Roman" w:hAnsi="Times New Roman" w:cs="Times New Roman"/>
          <w:bCs/>
          <w:sz w:val="28"/>
          <w:szCs w:val="28"/>
          <w:shd w:val="clear" w:color="auto" w:fill="FFFFFF"/>
          <w:lang w:val="az-Latn-AZ"/>
        </w:rPr>
        <w:t>nin formalaşmasında mühi</w:t>
      </w:r>
      <w:r w:rsidR="006F4ED3" w:rsidRPr="00CE1063">
        <w:rPr>
          <w:rFonts w:ascii="Times New Roman" w:hAnsi="Times New Roman" w:cs="Times New Roman"/>
          <w:bCs/>
          <w:sz w:val="28"/>
          <w:szCs w:val="28"/>
          <w:shd w:val="clear" w:color="auto" w:fill="FFFFFF"/>
          <w:lang w:val="az-Latn-AZ"/>
        </w:rPr>
        <w:t>m rol oynamışdır.</w:t>
      </w:r>
    </w:p>
    <w:p w:rsidR="00B92475" w:rsidRPr="00CE1063" w:rsidRDefault="00BD7332"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Zaman keçdikcə vergi sisteminin və qanunvericiliyin inkişafına baxmayaraq vergi ödəyiciləri olan şəxslərin də vergiylə</w:t>
      </w:r>
      <w:r w:rsidR="00D37DDA" w:rsidRPr="00CE1063">
        <w:rPr>
          <w:rFonts w:ascii="Times New Roman" w:hAnsi="Times New Roman" w:cs="Times New Roman"/>
          <w:bCs/>
          <w:sz w:val="28"/>
          <w:szCs w:val="28"/>
          <w:shd w:val="clear" w:color="auto" w:fill="FFFFFF"/>
          <w:lang w:val="az-Latn-AZ"/>
        </w:rPr>
        <w:t xml:space="preserve"> bağ</w:t>
      </w:r>
      <w:r w:rsidRPr="00CE1063">
        <w:rPr>
          <w:rFonts w:ascii="Times New Roman" w:hAnsi="Times New Roman" w:cs="Times New Roman"/>
          <w:bCs/>
          <w:sz w:val="28"/>
          <w:szCs w:val="28"/>
          <w:shd w:val="clear" w:color="auto" w:fill="FFFFFF"/>
          <w:lang w:val="az-Latn-AZ"/>
        </w:rPr>
        <w:t xml:space="preserve">lı </w:t>
      </w:r>
      <w:r w:rsidR="001E1893">
        <w:rPr>
          <w:rFonts w:ascii="Times New Roman" w:hAnsi="Times New Roman" w:cs="Times New Roman"/>
          <w:bCs/>
          <w:sz w:val="28"/>
          <w:szCs w:val="28"/>
          <w:shd w:val="clear" w:color="auto" w:fill="FFFFFF"/>
          <w:lang w:val="az-Latn-AZ"/>
        </w:rPr>
        <w:t>mənfi,</w:t>
      </w:r>
      <w:r w:rsidR="00041A65">
        <w:rPr>
          <w:rFonts w:ascii="Times New Roman" w:hAnsi="Times New Roman" w:cs="Times New Roman"/>
          <w:bCs/>
          <w:sz w:val="28"/>
          <w:szCs w:val="28"/>
          <w:shd w:val="clear" w:color="auto" w:fill="FFFFFF"/>
          <w:lang w:val="az-Latn-AZ"/>
        </w:rPr>
        <w:t xml:space="preserve"> </w:t>
      </w:r>
      <w:r w:rsidR="001E1893">
        <w:rPr>
          <w:rFonts w:ascii="Times New Roman" w:hAnsi="Times New Roman" w:cs="Times New Roman"/>
          <w:bCs/>
          <w:sz w:val="28"/>
          <w:szCs w:val="28"/>
          <w:shd w:val="clear" w:color="auto" w:fill="FFFFFF"/>
          <w:lang w:val="az-Latn-AZ"/>
        </w:rPr>
        <w:t xml:space="preserve">müsbət </w:t>
      </w:r>
      <w:r w:rsidRPr="00CE1063">
        <w:rPr>
          <w:rFonts w:ascii="Times New Roman" w:hAnsi="Times New Roman" w:cs="Times New Roman"/>
          <w:bCs/>
          <w:sz w:val="28"/>
          <w:szCs w:val="28"/>
          <w:shd w:val="clear" w:color="auto" w:fill="FFFFFF"/>
          <w:lang w:val="az-Latn-AZ"/>
        </w:rPr>
        <w:t xml:space="preserve">təcrübəsi artmış, bu sahədə mövcud olan boşluqlardan öz </w:t>
      </w:r>
      <w:r w:rsidR="00C811CD">
        <w:rPr>
          <w:rFonts w:ascii="Times New Roman" w:hAnsi="Times New Roman" w:cs="Times New Roman"/>
          <w:bCs/>
          <w:sz w:val="28"/>
          <w:szCs w:val="28"/>
          <w:shd w:val="clear" w:color="auto" w:fill="FFFFFF"/>
          <w:lang w:val="az-Latn-AZ"/>
        </w:rPr>
        <w:t>faydalarına</w:t>
      </w:r>
      <w:r w:rsidRPr="00CE1063">
        <w:rPr>
          <w:rFonts w:ascii="Times New Roman" w:hAnsi="Times New Roman" w:cs="Times New Roman"/>
          <w:bCs/>
          <w:sz w:val="28"/>
          <w:szCs w:val="28"/>
          <w:shd w:val="clear" w:color="auto" w:fill="FFFFFF"/>
          <w:lang w:val="az-Latn-AZ"/>
        </w:rPr>
        <w:t xml:space="preserve"> istifadə etməyə cəhd göstərmişlər.</w:t>
      </w:r>
      <w:r w:rsidR="00112F55">
        <w:rPr>
          <w:rFonts w:ascii="Times New Roman" w:hAnsi="Times New Roman" w:cs="Times New Roman"/>
          <w:bCs/>
          <w:sz w:val="28"/>
          <w:szCs w:val="28"/>
          <w:shd w:val="clear" w:color="auto" w:fill="FFFFFF"/>
          <w:lang w:val="az-Latn-AZ"/>
        </w:rPr>
        <w:t xml:space="preserve"> </w:t>
      </w:r>
      <w:r w:rsidR="005A3338" w:rsidRPr="00CE1063">
        <w:rPr>
          <w:rFonts w:ascii="Times New Roman" w:hAnsi="Times New Roman" w:cs="Times New Roman"/>
          <w:bCs/>
          <w:sz w:val="28"/>
          <w:szCs w:val="28"/>
          <w:shd w:val="clear" w:color="auto" w:fill="FFFFFF"/>
          <w:lang w:val="az-Latn-AZ"/>
        </w:rPr>
        <w:t xml:space="preserve">Vergi qanunvericiliyindəki boşluqların aradan qaldırılması və daha da təkmilləşdirilməsi üçün  ulu öndər  Heydər Əliyev tərəfindən Nazirlər Kabinetinin 1998-ci il , noyabr ayında </w:t>
      </w:r>
      <w:r w:rsidR="00D37DDA" w:rsidRPr="00CE1063">
        <w:rPr>
          <w:rFonts w:ascii="Times New Roman" w:hAnsi="Times New Roman" w:cs="Times New Roman"/>
          <w:bCs/>
          <w:sz w:val="28"/>
          <w:szCs w:val="28"/>
          <w:shd w:val="clear" w:color="auto" w:fill="FFFFFF"/>
          <w:lang w:val="az-Latn-AZ"/>
        </w:rPr>
        <w:t>təşkil edilən iclasda</w:t>
      </w:r>
      <w:r w:rsidR="005A3338" w:rsidRPr="00CE1063">
        <w:rPr>
          <w:rFonts w:ascii="Times New Roman" w:hAnsi="Times New Roman" w:cs="Times New Roman"/>
          <w:bCs/>
          <w:sz w:val="28"/>
          <w:szCs w:val="28"/>
          <w:shd w:val="clear" w:color="auto" w:fill="FFFFFF"/>
          <w:lang w:val="az-Latn-AZ"/>
        </w:rPr>
        <w:t xml:space="preserve"> ölkənin vergi məcəlləsinin qısa müddət ərzində hazırlanaq qəbul olunması</w:t>
      </w:r>
      <w:r w:rsidR="0065313C" w:rsidRPr="00CE1063">
        <w:rPr>
          <w:rFonts w:ascii="Times New Roman" w:hAnsi="Times New Roman" w:cs="Times New Roman"/>
          <w:bCs/>
          <w:sz w:val="28"/>
          <w:szCs w:val="28"/>
          <w:shd w:val="clear" w:color="auto" w:fill="FFFFFF"/>
          <w:lang w:val="az-Latn-AZ"/>
        </w:rPr>
        <w:t xml:space="preserve"> və </w:t>
      </w:r>
      <w:r w:rsidR="00C811CD">
        <w:rPr>
          <w:rFonts w:ascii="Times New Roman" w:hAnsi="Times New Roman" w:cs="Times New Roman"/>
          <w:bCs/>
          <w:sz w:val="28"/>
          <w:szCs w:val="28"/>
          <w:shd w:val="clear" w:color="auto" w:fill="FFFFFF"/>
          <w:lang w:val="az-Latn-AZ"/>
        </w:rPr>
        <w:t xml:space="preserve"> digər </w:t>
      </w:r>
      <w:r w:rsidR="0065313C" w:rsidRPr="00CE1063">
        <w:rPr>
          <w:rFonts w:ascii="Times New Roman" w:hAnsi="Times New Roman" w:cs="Times New Roman"/>
          <w:bCs/>
          <w:sz w:val="28"/>
          <w:szCs w:val="28"/>
          <w:shd w:val="clear" w:color="auto" w:fill="FFFFFF"/>
          <w:lang w:val="az-Latn-AZ"/>
        </w:rPr>
        <w:t>önəmli məsələlə</w:t>
      </w:r>
      <w:r w:rsidR="00D37DDA" w:rsidRPr="00CE1063">
        <w:rPr>
          <w:rFonts w:ascii="Times New Roman" w:hAnsi="Times New Roman" w:cs="Times New Roman"/>
          <w:bCs/>
          <w:sz w:val="28"/>
          <w:szCs w:val="28"/>
          <w:shd w:val="clear" w:color="auto" w:fill="FFFFFF"/>
          <w:lang w:val="az-Latn-AZ"/>
        </w:rPr>
        <w:t>r</w:t>
      </w:r>
      <w:r w:rsidR="0065313C" w:rsidRPr="00CE1063">
        <w:rPr>
          <w:rFonts w:ascii="Times New Roman" w:hAnsi="Times New Roman" w:cs="Times New Roman"/>
          <w:bCs/>
          <w:sz w:val="28"/>
          <w:szCs w:val="28"/>
          <w:shd w:val="clear" w:color="auto" w:fill="FFFFFF"/>
          <w:lang w:val="az-Latn-AZ"/>
        </w:rPr>
        <w:t>in həlli</w:t>
      </w:r>
      <w:r w:rsidR="005A3338" w:rsidRPr="00CE1063">
        <w:rPr>
          <w:rFonts w:ascii="Times New Roman" w:hAnsi="Times New Roman" w:cs="Times New Roman"/>
          <w:bCs/>
          <w:sz w:val="28"/>
          <w:szCs w:val="28"/>
          <w:shd w:val="clear" w:color="auto" w:fill="FFFFFF"/>
          <w:lang w:val="az-Latn-AZ"/>
        </w:rPr>
        <w:t xml:space="preserve"> hökumətə və iqtisadi orqanların rəhbərlərinə əsas vəzifə kimi tapşırılmışd</w:t>
      </w:r>
      <w:r w:rsidR="00C811CD" w:rsidRPr="00C811CD">
        <w:rPr>
          <w:rFonts w:ascii="Times New Roman" w:hAnsi="Times New Roman" w:cs="Times New Roman"/>
          <w:bCs/>
          <w:sz w:val="28"/>
          <w:szCs w:val="28"/>
          <w:shd w:val="clear" w:color="auto" w:fill="FFFFFF"/>
          <w:lang w:val="az-Latn-AZ"/>
        </w:rPr>
        <w:t>ı</w:t>
      </w:r>
      <w:r w:rsidR="00C811CD">
        <w:rPr>
          <w:rFonts w:ascii="Times New Roman" w:hAnsi="Times New Roman" w:cs="Times New Roman"/>
          <w:bCs/>
          <w:sz w:val="28"/>
          <w:szCs w:val="28"/>
          <w:shd w:val="clear" w:color="auto" w:fill="FFFFFF"/>
          <w:lang w:val="az-Latn-AZ"/>
        </w:rPr>
        <w:t xml:space="preserve"> [3, s.58]</w:t>
      </w:r>
      <w:r w:rsidR="005A3338"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 xml:space="preserve"> </w:t>
      </w:r>
      <w:r w:rsidR="005A3338" w:rsidRPr="00CE1063">
        <w:rPr>
          <w:rFonts w:ascii="Times New Roman" w:hAnsi="Times New Roman" w:cs="Times New Roman"/>
          <w:bCs/>
          <w:sz w:val="28"/>
          <w:szCs w:val="28"/>
          <w:shd w:val="clear" w:color="auto" w:fill="FFFFFF"/>
          <w:lang w:val="az-Latn-AZ"/>
        </w:rPr>
        <w:t>Bunun nəticəsi olaraq ,</w:t>
      </w:r>
      <w:r w:rsidR="004B409C">
        <w:rPr>
          <w:rFonts w:ascii="Times New Roman" w:hAnsi="Times New Roman" w:cs="Times New Roman"/>
          <w:bCs/>
          <w:sz w:val="28"/>
          <w:szCs w:val="28"/>
          <w:shd w:val="clear" w:color="auto" w:fill="FFFFFF"/>
          <w:lang w:val="az-Latn-AZ"/>
        </w:rPr>
        <w:t xml:space="preserve"> </w:t>
      </w:r>
      <w:r w:rsidR="002728E4" w:rsidRPr="00CE1063">
        <w:rPr>
          <w:rFonts w:ascii="Times New Roman" w:hAnsi="Times New Roman" w:cs="Times New Roman"/>
          <w:bCs/>
          <w:sz w:val="28"/>
          <w:szCs w:val="28"/>
          <w:shd w:val="clear" w:color="auto" w:fill="FFFFFF"/>
          <w:lang w:val="az-Latn-AZ"/>
        </w:rPr>
        <w:t xml:space="preserve">2000-ci il iyul ayının 7-də </w:t>
      </w:r>
      <w:r w:rsidR="005A3338" w:rsidRPr="00CE1063">
        <w:rPr>
          <w:rFonts w:ascii="Times New Roman" w:hAnsi="Times New Roman" w:cs="Times New Roman"/>
          <w:bCs/>
          <w:sz w:val="28"/>
          <w:szCs w:val="28"/>
          <w:shd w:val="clear" w:color="auto" w:fill="FFFFFF"/>
          <w:lang w:val="az-Latn-AZ"/>
        </w:rPr>
        <w:t xml:space="preserve">Azərbaycan Respublikasının </w:t>
      </w:r>
      <w:r w:rsidR="00957925" w:rsidRPr="00CE1063">
        <w:rPr>
          <w:rFonts w:ascii="Times New Roman" w:hAnsi="Times New Roman" w:cs="Times New Roman"/>
          <w:bCs/>
          <w:sz w:val="28"/>
          <w:szCs w:val="28"/>
          <w:shd w:val="clear" w:color="auto" w:fill="FFFFFF"/>
          <w:lang w:val="az-Latn-AZ"/>
        </w:rPr>
        <w:t xml:space="preserve"> </w:t>
      </w:r>
      <w:r w:rsidR="002728E4" w:rsidRPr="00CE1063">
        <w:rPr>
          <w:rFonts w:ascii="Times New Roman" w:hAnsi="Times New Roman" w:cs="Times New Roman"/>
          <w:bCs/>
          <w:sz w:val="28"/>
          <w:szCs w:val="28"/>
          <w:shd w:val="clear" w:color="auto" w:fill="FFFFFF"/>
          <w:lang w:val="az-Latn-AZ"/>
        </w:rPr>
        <w:t>Vergi Məcəlləsi tə</w:t>
      </w:r>
      <w:r w:rsidR="005A3338" w:rsidRPr="00CE1063">
        <w:rPr>
          <w:rFonts w:ascii="Times New Roman" w:hAnsi="Times New Roman" w:cs="Times New Roman"/>
          <w:bCs/>
          <w:sz w:val="28"/>
          <w:szCs w:val="28"/>
          <w:shd w:val="clear" w:color="auto" w:fill="FFFFFF"/>
          <w:lang w:val="az-Latn-AZ"/>
        </w:rPr>
        <w:t>sdiq edilmiş</w:t>
      </w:r>
      <w:r w:rsidR="00957925" w:rsidRPr="00CE1063">
        <w:rPr>
          <w:rFonts w:ascii="Times New Roman" w:hAnsi="Times New Roman" w:cs="Times New Roman"/>
          <w:bCs/>
          <w:sz w:val="28"/>
          <w:szCs w:val="28"/>
          <w:shd w:val="clear" w:color="auto" w:fill="FFFFFF"/>
          <w:lang w:val="az-Latn-AZ"/>
        </w:rPr>
        <w:t xml:space="preserve"> </w:t>
      </w:r>
      <w:r w:rsidR="002728E4" w:rsidRPr="00CE1063">
        <w:rPr>
          <w:rFonts w:ascii="Times New Roman" w:hAnsi="Times New Roman" w:cs="Times New Roman"/>
          <w:bCs/>
          <w:sz w:val="28"/>
          <w:szCs w:val="28"/>
          <w:shd w:val="clear" w:color="auto" w:fill="FFFFFF"/>
          <w:lang w:val="az-Latn-AZ"/>
        </w:rPr>
        <w:t xml:space="preserve"> və </w:t>
      </w:r>
      <w:r w:rsidR="002728E4" w:rsidRPr="00CE1063">
        <w:rPr>
          <w:rFonts w:ascii="Times New Roman" w:hAnsi="Times New Roman" w:cs="Times New Roman"/>
          <w:color w:val="000000"/>
          <w:sz w:val="28"/>
          <w:szCs w:val="28"/>
          <w:lang w:val="az-Latn-AZ"/>
        </w:rPr>
        <w:t xml:space="preserve">2001-ci il yanvarın 1-dən </w:t>
      </w:r>
      <w:r w:rsidR="007C63F0" w:rsidRPr="00CE1063">
        <w:rPr>
          <w:rFonts w:ascii="Times New Roman" w:hAnsi="Times New Roman" w:cs="Times New Roman"/>
          <w:color w:val="000000"/>
          <w:sz w:val="28"/>
          <w:szCs w:val="28"/>
          <w:lang w:val="az-Latn-AZ"/>
        </w:rPr>
        <w:t xml:space="preserve">etibarən </w:t>
      </w:r>
      <w:r w:rsidR="00957925" w:rsidRPr="00CE1063">
        <w:rPr>
          <w:rFonts w:ascii="Times New Roman" w:hAnsi="Times New Roman" w:cs="Times New Roman"/>
          <w:color w:val="000000"/>
          <w:sz w:val="28"/>
          <w:szCs w:val="28"/>
          <w:lang w:val="az-Latn-AZ"/>
        </w:rPr>
        <w:t xml:space="preserve">isə bu məcəllə </w:t>
      </w:r>
      <w:r w:rsidR="002728E4" w:rsidRPr="00CE1063">
        <w:rPr>
          <w:rFonts w:ascii="Times New Roman" w:hAnsi="Times New Roman" w:cs="Times New Roman"/>
          <w:color w:val="000000"/>
          <w:sz w:val="28"/>
          <w:szCs w:val="28"/>
          <w:lang w:val="az-Latn-AZ"/>
        </w:rPr>
        <w:t>qüvvəyə</w:t>
      </w:r>
      <w:r w:rsidR="007C63F0" w:rsidRPr="00CE1063">
        <w:rPr>
          <w:rFonts w:ascii="Times New Roman" w:hAnsi="Times New Roman" w:cs="Times New Roman"/>
          <w:color w:val="000000"/>
          <w:sz w:val="28"/>
          <w:szCs w:val="28"/>
          <w:lang w:val="az-Latn-AZ"/>
        </w:rPr>
        <w:t xml:space="preserve"> minmişdir</w:t>
      </w:r>
      <w:r w:rsidR="00836DA1" w:rsidRPr="00CE1063">
        <w:rPr>
          <w:rFonts w:ascii="Times New Roman" w:hAnsi="Times New Roman" w:cs="Times New Roman"/>
          <w:color w:val="000000"/>
          <w:sz w:val="28"/>
          <w:szCs w:val="28"/>
          <w:lang w:val="az-Latn-AZ"/>
        </w:rPr>
        <w:t xml:space="preserve"> [</w:t>
      </w:r>
      <w:r w:rsidR="000803C2">
        <w:rPr>
          <w:rFonts w:ascii="Times New Roman" w:hAnsi="Times New Roman" w:cs="Times New Roman"/>
          <w:color w:val="000000"/>
          <w:sz w:val="28"/>
          <w:szCs w:val="28"/>
          <w:lang w:val="az-Latn-AZ"/>
        </w:rPr>
        <w:t>30</w:t>
      </w:r>
      <w:r w:rsidR="00836DA1" w:rsidRPr="00CE1063">
        <w:rPr>
          <w:rFonts w:ascii="Times New Roman" w:hAnsi="Times New Roman" w:cs="Times New Roman"/>
          <w:color w:val="000000"/>
          <w:sz w:val="28"/>
          <w:szCs w:val="28"/>
          <w:lang w:val="az-Latn-AZ"/>
        </w:rPr>
        <w:t>]</w:t>
      </w:r>
      <w:r w:rsidR="007C63F0" w:rsidRPr="00CE1063">
        <w:rPr>
          <w:rFonts w:ascii="Times New Roman" w:hAnsi="Times New Roman" w:cs="Times New Roman"/>
          <w:color w:val="000000"/>
          <w:sz w:val="28"/>
          <w:szCs w:val="28"/>
          <w:lang w:val="az-Latn-AZ"/>
        </w:rPr>
        <w:t>.</w:t>
      </w:r>
      <w:r w:rsidR="00112F55">
        <w:rPr>
          <w:rFonts w:ascii="Times New Roman" w:hAnsi="Times New Roman" w:cs="Times New Roman"/>
          <w:color w:val="000000"/>
          <w:sz w:val="28"/>
          <w:szCs w:val="28"/>
          <w:lang w:val="az-Latn-AZ"/>
        </w:rPr>
        <w:t xml:space="preserve"> </w:t>
      </w:r>
      <w:r w:rsidRPr="00CE1063">
        <w:rPr>
          <w:rFonts w:ascii="Times New Roman" w:hAnsi="Times New Roman" w:cs="Times New Roman"/>
          <w:color w:val="000000"/>
          <w:sz w:val="28"/>
          <w:szCs w:val="28"/>
          <w:lang w:val="az-Latn-AZ"/>
        </w:rPr>
        <w:t>Vergi məcəlləsinin təsdiqi təkcə gəlir və mənfəət vergisinin yox bütün vergilərin inkişafında böyük bir addım idi. Vergi məcəlləsinin qəbul edilməsiylə gəlir və mənfəət də daxil olmaqla bütün vergi ödəyiciləri həm öz öhdəliklərini</w:t>
      </w:r>
      <w:r w:rsidR="00112F55">
        <w:rPr>
          <w:rFonts w:ascii="Times New Roman" w:hAnsi="Times New Roman" w:cs="Times New Roman"/>
          <w:color w:val="000000"/>
          <w:sz w:val="28"/>
          <w:szCs w:val="28"/>
          <w:lang w:val="az-Latn-AZ"/>
        </w:rPr>
        <w:t>,</w:t>
      </w:r>
      <w:r w:rsidRPr="00CE1063">
        <w:rPr>
          <w:rFonts w:ascii="Times New Roman" w:hAnsi="Times New Roman" w:cs="Times New Roman"/>
          <w:color w:val="000000"/>
          <w:sz w:val="28"/>
          <w:szCs w:val="28"/>
          <w:lang w:val="az-Latn-AZ"/>
        </w:rPr>
        <w:t xml:space="preserve"> həm də  öz güzəşt və hüquqlarını  daha dərindən öyrənmək şansı əldə etmiş</w:t>
      </w:r>
      <w:r w:rsidR="00112F55">
        <w:rPr>
          <w:rFonts w:ascii="Times New Roman" w:hAnsi="Times New Roman" w:cs="Times New Roman"/>
          <w:color w:val="000000"/>
          <w:sz w:val="28"/>
          <w:szCs w:val="28"/>
          <w:lang w:val="az-Latn-AZ"/>
        </w:rPr>
        <w:t xml:space="preserve"> və </w:t>
      </w:r>
      <w:r w:rsidRPr="00CE1063">
        <w:rPr>
          <w:rFonts w:ascii="Times New Roman" w:hAnsi="Times New Roman" w:cs="Times New Roman"/>
          <w:color w:val="000000"/>
          <w:sz w:val="28"/>
          <w:szCs w:val="28"/>
          <w:lang w:val="az-Latn-AZ"/>
        </w:rPr>
        <w:t>vergilə</w:t>
      </w:r>
      <w:r w:rsidR="00112F55">
        <w:rPr>
          <w:rFonts w:ascii="Times New Roman" w:hAnsi="Times New Roman" w:cs="Times New Roman"/>
          <w:color w:val="000000"/>
          <w:sz w:val="28"/>
          <w:szCs w:val="28"/>
          <w:lang w:val="az-Latn-AZ"/>
        </w:rPr>
        <w:t>rin hesablanması qaydas</w:t>
      </w:r>
      <w:r w:rsidRPr="00CE1063">
        <w:rPr>
          <w:rFonts w:ascii="Times New Roman" w:hAnsi="Times New Roman" w:cs="Times New Roman"/>
          <w:color w:val="000000"/>
          <w:sz w:val="28"/>
          <w:szCs w:val="28"/>
          <w:lang w:val="az-Latn-AZ"/>
        </w:rPr>
        <w:t>ı sa</w:t>
      </w:r>
      <w:r w:rsidR="006F4ED3" w:rsidRPr="00CE1063">
        <w:rPr>
          <w:rFonts w:ascii="Times New Roman" w:hAnsi="Times New Roman" w:cs="Times New Roman"/>
          <w:color w:val="000000"/>
          <w:sz w:val="28"/>
          <w:szCs w:val="28"/>
          <w:lang w:val="az-Latn-AZ"/>
        </w:rPr>
        <w:t>d</w:t>
      </w:r>
      <w:r w:rsidRPr="00CE1063">
        <w:rPr>
          <w:rFonts w:ascii="Times New Roman" w:hAnsi="Times New Roman" w:cs="Times New Roman"/>
          <w:color w:val="000000"/>
          <w:sz w:val="28"/>
          <w:szCs w:val="28"/>
          <w:lang w:val="az-Latn-AZ"/>
        </w:rPr>
        <w:t>ələşdirilmişdir.</w:t>
      </w:r>
    </w:p>
    <w:p w:rsidR="001A6C46" w:rsidRPr="00CE1063" w:rsidRDefault="00955143" w:rsidP="00CE1063">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Sonraki dövrlərdə isə</w:t>
      </w:r>
      <w:r w:rsidR="00957925" w:rsidRPr="00CE1063">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 xml:space="preserve"> məcəlləyə bir sıra dəyişiklik</w:t>
      </w:r>
      <w:r w:rsidR="00957925" w:rsidRPr="00CE1063">
        <w:rPr>
          <w:rFonts w:ascii="Times New Roman" w:hAnsi="Times New Roman" w:cs="Times New Roman"/>
          <w:bCs/>
          <w:sz w:val="28"/>
          <w:szCs w:val="28"/>
          <w:shd w:val="clear" w:color="auto" w:fill="FFFFFF"/>
          <w:lang w:val="az-Latn-AZ"/>
        </w:rPr>
        <w:t>lər</w:t>
      </w:r>
      <w:r w:rsidRPr="00CE1063">
        <w:rPr>
          <w:rFonts w:ascii="Times New Roman" w:hAnsi="Times New Roman" w:cs="Times New Roman"/>
          <w:bCs/>
          <w:sz w:val="28"/>
          <w:szCs w:val="28"/>
          <w:shd w:val="clear" w:color="auto" w:fill="FFFFFF"/>
          <w:lang w:val="az-Latn-AZ"/>
        </w:rPr>
        <w:t xml:space="preserve"> və əlavələr edilərə</w:t>
      </w:r>
      <w:r w:rsidR="00112F55">
        <w:rPr>
          <w:rFonts w:ascii="Times New Roman" w:hAnsi="Times New Roman" w:cs="Times New Roman"/>
          <w:bCs/>
          <w:sz w:val="28"/>
          <w:szCs w:val="28"/>
          <w:shd w:val="clear" w:color="auto" w:fill="FFFFFF"/>
          <w:lang w:val="az-Latn-AZ"/>
        </w:rPr>
        <w:t>k</w:t>
      </w:r>
      <w:r w:rsidRPr="00CE1063">
        <w:rPr>
          <w:rFonts w:ascii="Times New Roman" w:hAnsi="Times New Roman" w:cs="Times New Roman"/>
          <w:bCs/>
          <w:sz w:val="28"/>
          <w:szCs w:val="28"/>
          <w:shd w:val="clear" w:color="auto" w:fill="FFFFFF"/>
          <w:lang w:val="az-Latn-AZ"/>
        </w:rPr>
        <w:t xml:space="preserve">, müasir vergitutma sisteminin əsasını təşkil edən </w:t>
      </w:r>
      <w:r w:rsidR="00957925" w:rsidRPr="00CE1063">
        <w:rPr>
          <w:rFonts w:ascii="Times New Roman" w:hAnsi="Times New Roman" w:cs="Times New Roman"/>
          <w:bCs/>
          <w:sz w:val="28"/>
          <w:szCs w:val="28"/>
          <w:shd w:val="clear" w:color="auto" w:fill="FFFFFF"/>
          <w:lang w:val="az-Latn-AZ"/>
        </w:rPr>
        <w:t>V</w:t>
      </w:r>
      <w:r w:rsidRPr="00CE1063">
        <w:rPr>
          <w:rFonts w:ascii="Times New Roman" w:hAnsi="Times New Roman" w:cs="Times New Roman"/>
          <w:bCs/>
          <w:sz w:val="28"/>
          <w:szCs w:val="28"/>
          <w:shd w:val="clear" w:color="auto" w:fill="FFFFFF"/>
          <w:lang w:val="az-Latn-AZ"/>
        </w:rPr>
        <w:t xml:space="preserve">ergi </w:t>
      </w:r>
      <w:r w:rsidR="00957925" w:rsidRPr="00CE1063">
        <w:rPr>
          <w:rFonts w:ascii="Times New Roman" w:hAnsi="Times New Roman" w:cs="Times New Roman"/>
          <w:bCs/>
          <w:sz w:val="28"/>
          <w:szCs w:val="28"/>
          <w:shd w:val="clear" w:color="auto" w:fill="FFFFFF"/>
          <w:lang w:val="az-Latn-AZ"/>
        </w:rPr>
        <w:t>M</w:t>
      </w:r>
      <w:r w:rsidRPr="00CE1063">
        <w:rPr>
          <w:rFonts w:ascii="Times New Roman" w:hAnsi="Times New Roman" w:cs="Times New Roman"/>
          <w:bCs/>
          <w:sz w:val="28"/>
          <w:szCs w:val="28"/>
          <w:shd w:val="clear" w:color="auto" w:fill="FFFFFF"/>
          <w:lang w:val="az-Latn-AZ"/>
        </w:rPr>
        <w:t>əcəlləsi</w:t>
      </w:r>
      <w:r w:rsidR="00957925" w:rsidRPr="00CE1063">
        <w:rPr>
          <w:rFonts w:ascii="Times New Roman" w:hAnsi="Times New Roman" w:cs="Times New Roman"/>
          <w:bCs/>
          <w:sz w:val="28"/>
          <w:szCs w:val="28"/>
          <w:shd w:val="clear" w:color="auto" w:fill="FFFFFF"/>
          <w:lang w:val="az-Latn-AZ"/>
        </w:rPr>
        <w:t xml:space="preserve"> formalaş</w:t>
      </w:r>
      <w:r w:rsidRPr="00CE1063">
        <w:rPr>
          <w:rFonts w:ascii="Times New Roman" w:hAnsi="Times New Roman" w:cs="Times New Roman"/>
          <w:bCs/>
          <w:sz w:val="28"/>
          <w:szCs w:val="28"/>
          <w:shd w:val="clear" w:color="auto" w:fill="FFFFFF"/>
          <w:lang w:val="az-Latn-AZ"/>
        </w:rPr>
        <w:t xml:space="preserve">mışdır. </w:t>
      </w:r>
    </w:p>
    <w:p w:rsidR="00977E43" w:rsidRDefault="00041A65" w:rsidP="00CE1063">
      <w:pPr>
        <w:spacing w:after="0" w:line="360" w:lineRule="auto"/>
        <w:ind w:firstLine="709"/>
        <w:jc w:val="both"/>
        <w:rPr>
          <w:rFonts w:ascii="Times New Roman" w:hAnsi="Times New Roman" w:cs="Times New Roman"/>
          <w:bCs/>
          <w:sz w:val="28"/>
          <w:szCs w:val="28"/>
          <w:shd w:val="clear" w:color="auto" w:fill="FFFFFF"/>
          <w:lang w:val="az-Latn-AZ"/>
        </w:rPr>
      </w:pPr>
      <w:r>
        <w:rPr>
          <w:rFonts w:ascii="Times New Roman" w:hAnsi="Times New Roman" w:cs="Times New Roman"/>
          <w:bCs/>
          <w:sz w:val="28"/>
          <w:szCs w:val="28"/>
          <w:shd w:val="clear" w:color="auto" w:fill="FFFFFF"/>
          <w:lang w:val="az-Latn-AZ"/>
        </w:rPr>
        <w:t>Kemiş</w:t>
      </w:r>
      <w:r w:rsidR="002E5152" w:rsidRPr="00CE1063">
        <w:rPr>
          <w:rFonts w:ascii="Times New Roman" w:hAnsi="Times New Roman" w:cs="Times New Roman"/>
          <w:bCs/>
          <w:sz w:val="28"/>
          <w:szCs w:val="28"/>
          <w:shd w:val="clear" w:color="auto" w:fill="FFFFFF"/>
          <w:lang w:val="az-Latn-AZ"/>
        </w:rPr>
        <w:t xml:space="preserve"> dövrlərdən  müxtəlif növ vergilə</w:t>
      </w:r>
      <w:r w:rsidR="00112F55">
        <w:rPr>
          <w:rFonts w:ascii="Times New Roman" w:hAnsi="Times New Roman" w:cs="Times New Roman"/>
          <w:bCs/>
          <w:sz w:val="28"/>
          <w:szCs w:val="28"/>
          <w:shd w:val="clear" w:color="auto" w:fill="FFFFFF"/>
          <w:lang w:val="az-Latn-AZ"/>
        </w:rPr>
        <w:t xml:space="preserve">rin, </w:t>
      </w:r>
      <w:r w:rsidR="002E5152" w:rsidRPr="00CE1063">
        <w:rPr>
          <w:rFonts w:ascii="Times New Roman" w:hAnsi="Times New Roman" w:cs="Times New Roman"/>
          <w:bCs/>
          <w:sz w:val="28"/>
          <w:szCs w:val="28"/>
          <w:shd w:val="clear" w:color="auto" w:fill="FFFFFF"/>
          <w:lang w:val="az-Latn-AZ"/>
        </w:rPr>
        <w:t>fə</w:t>
      </w:r>
      <w:r w:rsidR="00112F55">
        <w:rPr>
          <w:rFonts w:ascii="Times New Roman" w:hAnsi="Times New Roman" w:cs="Times New Roman"/>
          <w:bCs/>
          <w:sz w:val="28"/>
          <w:szCs w:val="28"/>
          <w:shd w:val="clear" w:color="auto" w:fill="FFFFFF"/>
          <w:lang w:val="az-Latn-AZ"/>
        </w:rPr>
        <w:t>r</w:t>
      </w:r>
      <w:r w:rsidR="002E5152" w:rsidRPr="00CE1063">
        <w:rPr>
          <w:rFonts w:ascii="Times New Roman" w:hAnsi="Times New Roman" w:cs="Times New Roman"/>
          <w:bCs/>
          <w:sz w:val="28"/>
          <w:szCs w:val="28"/>
          <w:shd w:val="clear" w:color="auto" w:fill="FFFFFF"/>
          <w:lang w:val="az-Latn-AZ"/>
        </w:rPr>
        <w:t>qli iqtisadçıların yanaşmalarının və zəngin təcrübələrin ölkə</w:t>
      </w:r>
      <w:r>
        <w:rPr>
          <w:rFonts w:ascii="Times New Roman" w:hAnsi="Times New Roman" w:cs="Times New Roman"/>
          <w:bCs/>
          <w:sz w:val="28"/>
          <w:szCs w:val="28"/>
          <w:shd w:val="clear" w:color="auto" w:fill="FFFFFF"/>
          <w:lang w:val="az-Latn-AZ"/>
        </w:rPr>
        <w:t>mizin vergi sistem</w:t>
      </w:r>
      <w:r w:rsidR="002E5152" w:rsidRPr="00CE1063">
        <w:rPr>
          <w:rFonts w:ascii="Times New Roman" w:hAnsi="Times New Roman" w:cs="Times New Roman"/>
          <w:bCs/>
          <w:sz w:val="28"/>
          <w:szCs w:val="28"/>
          <w:shd w:val="clear" w:color="auto" w:fill="FFFFFF"/>
          <w:lang w:val="az-Latn-AZ"/>
        </w:rPr>
        <w:t>ndə tə</w:t>
      </w:r>
      <w:r w:rsidR="00112F55">
        <w:rPr>
          <w:rFonts w:ascii="Times New Roman" w:hAnsi="Times New Roman" w:cs="Times New Roman"/>
          <w:bCs/>
          <w:sz w:val="28"/>
          <w:szCs w:val="28"/>
          <w:shd w:val="clear" w:color="auto" w:fill="FFFFFF"/>
          <w:lang w:val="az-Latn-AZ"/>
        </w:rPr>
        <w:t>tbiqinin</w:t>
      </w:r>
      <w:r w:rsidR="002E5152" w:rsidRPr="00CE1063">
        <w:rPr>
          <w:rFonts w:ascii="Times New Roman" w:hAnsi="Times New Roman" w:cs="Times New Roman"/>
          <w:bCs/>
          <w:sz w:val="28"/>
          <w:szCs w:val="28"/>
          <w:shd w:val="clear" w:color="auto" w:fill="FFFFFF"/>
          <w:lang w:val="az-Latn-AZ"/>
        </w:rPr>
        <w:t>, müasir və böyük bir iqtisadi sistemə xidmət edən vergi sisteminin,</w:t>
      </w:r>
      <w:r w:rsidR="00112F55">
        <w:rPr>
          <w:rFonts w:ascii="Times New Roman" w:hAnsi="Times New Roman" w:cs="Times New Roman"/>
          <w:bCs/>
          <w:sz w:val="28"/>
          <w:szCs w:val="28"/>
          <w:shd w:val="clear" w:color="auto" w:fill="FFFFFF"/>
          <w:lang w:val="az-Latn-AZ"/>
        </w:rPr>
        <w:t xml:space="preserve"> </w:t>
      </w:r>
      <w:r w:rsidR="002E5152" w:rsidRPr="00CE1063">
        <w:rPr>
          <w:rFonts w:ascii="Times New Roman" w:hAnsi="Times New Roman" w:cs="Times New Roman"/>
          <w:bCs/>
          <w:sz w:val="28"/>
          <w:szCs w:val="28"/>
          <w:shd w:val="clear" w:color="auto" w:fill="FFFFFF"/>
          <w:lang w:val="az-Latn-AZ"/>
        </w:rPr>
        <w:t xml:space="preserve">həmçinin gəlir və mənfəət vergisinin formalaşmasında əhəmiyyətli rolu olmuşdur. </w:t>
      </w:r>
    </w:p>
    <w:p w:rsidR="003C51CB" w:rsidRPr="00CE1063" w:rsidRDefault="00B621DC" w:rsidP="00371F25">
      <w:pPr>
        <w:spacing w:after="0" w:line="360" w:lineRule="auto"/>
        <w:ind w:firstLine="709"/>
        <w:jc w:val="both"/>
        <w:rPr>
          <w:rFonts w:ascii="Times New Roman" w:hAnsi="Times New Roman" w:cs="Times New Roman"/>
          <w:bCs/>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Vergitutmanın düzgün təşk</w:t>
      </w:r>
      <w:r w:rsidR="00112F55">
        <w:rPr>
          <w:rFonts w:ascii="Times New Roman" w:hAnsi="Times New Roman" w:cs="Times New Roman"/>
          <w:bCs/>
          <w:sz w:val="28"/>
          <w:szCs w:val="28"/>
          <w:shd w:val="clear" w:color="auto" w:fill="FFFFFF"/>
          <w:lang w:val="az-Latn-AZ"/>
        </w:rPr>
        <w:t>ili, vergi sisteminin effektiv</w:t>
      </w:r>
      <w:r w:rsidR="00E56773" w:rsidRPr="00CE1063">
        <w:rPr>
          <w:rFonts w:ascii="Times New Roman" w:hAnsi="Times New Roman" w:cs="Times New Roman"/>
          <w:bCs/>
          <w:sz w:val="28"/>
          <w:szCs w:val="28"/>
          <w:shd w:val="clear" w:color="auto" w:fill="FFFFFF"/>
          <w:lang w:val="az-Latn-AZ"/>
        </w:rPr>
        <w:t>,</w:t>
      </w:r>
      <w:r w:rsidR="00112F55">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d</w:t>
      </w:r>
      <w:r w:rsidR="00123CFA">
        <w:rPr>
          <w:rFonts w:ascii="Times New Roman" w:hAnsi="Times New Roman" w:cs="Times New Roman"/>
          <w:bCs/>
          <w:sz w:val="28"/>
          <w:szCs w:val="28"/>
          <w:shd w:val="clear" w:color="auto" w:fill="FFFFFF"/>
          <w:lang w:val="az-Latn-AZ"/>
        </w:rPr>
        <w:t xml:space="preserve">oğru </w:t>
      </w:r>
      <w:r w:rsidRPr="00CE1063">
        <w:rPr>
          <w:rFonts w:ascii="Times New Roman" w:hAnsi="Times New Roman" w:cs="Times New Roman"/>
          <w:bCs/>
          <w:sz w:val="28"/>
          <w:szCs w:val="28"/>
          <w:shd w:val="clear" w:color="auto" w:fill="FFFFFF"/>
          <w:lang w:val="az-Latn-AZ"/>
        </w:rPr>
        <w:t xml:space="preserve">qurularaq </w:t>
      </w:r>
      <w:r w:rsidR="00E56773" w:rsidRPr="00CE1063">
        <w:rPr>
          <w:rFonts w:ascii="Times New Roman" w:hAnsi="Times New Roman" w:cs="Times New Roman"/>
          <w:bCs/>
          <w:sz w:val="28"/>
          <w:szCs w:val="28"/>
          <w:shd w:val="clear" w:color="auto" w:fill="FFFFFF"/>
          <w:lang w:val="az-Latn-AZ"/>
        </w:rPr>
        <w:t xml:space="preserve">və istiqamətləndirilərək </w:t>
      </w:r>
      <w:r w:rsidRPr="00CE1063">
        <w:rPr>
          <w:rFonts w:ascii="Times New Roman" w:hAnsi="Times New Roman" w:cs="Times New Roman"/>
          <w:bCs/>
          <w:sz w:val="28"/>
          <w:szCs w:val="28"/>
          <w:shd w:val="clear" w:color="auto" w:fill="FFFFFF"/>
          <w:lang w:val="az-Latn-AZ"/>
        </w:rPr>
        <w:t>hədəflənən nəticələ</w:t>
      </w:r>
      <w:r w:rsidR="00123CFA">
        <w:rPr>
          <w:rFonts w:ascii="Times New Roman" w:hAnsi="Times New Roman" w:cs="Times New Roman"/>
          <w:bCs/>
          <w:sz w:val="28"/>
          <w:szCs w:val="28"/>
          <w:shd w:val="clear" w:color="auto" w:fill="FFFFFF"/>
          <w:lang w:val="az-Latn-AZ"/>
        </w:rPr>
        <w:t>rə</w:t>
      </w:r>
      <w:r w:rsidRPr="00CE1063">
        <w:rPr>
          <w:rFonts w:ascii="Times New Roman" w:hAnsi="Times New Roman" w:cs="Times New Roman"/>
          <w:bCs/>
          <w:sz w:val="28"/>
          <w:szCs w:val="28"/>
          <w:shd w:val="clear" w:color="auto" w:fill="FFFFFF"/>
          <w:lang w:val="az-Latn-AZ"/>
        </w:rPr>
        <w:t xml:space="preserve"> </w:t>
      </w:r>
      <w:r w:rsidR="00123CFA">
        <w:rPr>
          <w:rFonts w:ascii="Times New Roman" w:hAnsi="Times New Roman" w:cs="Times New Roman"/>
          <w:bCs/>
          <w:sz w:val="28"/>
          <w:szCs w:val="28"/>
          <w:shd w:val="clear" w:color="auto" w:fill="FFFFFF"/>
          <w:lang w:val="az-Latn-AZ"/>
        </w:rPr>
        <w:t>varması</w:t>
      </w:r>
      <w:r w:rsidRPr="00CE1063">
        <w:rPr>
          <w:rFonts w:ascii="Times New Roman" w:hAnsi="Times New Roman" w:cs="Times New Roman"/>
          <w:bCs/>
          <w:sz w:val="28"/>
          <w:szCs w:val="28"/>
          <w:shd w:val="clear" w:color="auto" w:fill="FFFFFF"/>
          <w:lang w:val="az-Latn-AZ"/>
        </w:rPr>
        <w:t xml:space="preserve"> üçün</w:t>
      </w:r>
      <w:r w:rsidR="0084039B" w:rsidRPr="00CE1063">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 vergilə</w:t>
      </w:r>
      <w:r w:rsidR="00123CFA">
        <w:rPr>
          <w:rFonts w:ascii="Times New Roman" w:hAnsi="Times New Roman" w:cs="Times New Roman"/>
          <w:bCs/>
          <w:sz w:val="28"/>
          <w:szCs w:val="28"/>
          <w:shd w:val="clear" w:color="auto" w:fill="FFFFFF"/>
          <w:lang w:val="az-Latn-AZ"/>
        </w:rPr>
        <w:t xml:space="preserve">ri </w:t>
      </w:r>
      <w:r w:rsidRPr="00CE1063">
        <w:rPr>
          <w:rFonts w:ascii="Times New Roman" w:hAnsi="Times New Roman" w:cs="Times New Roman"/>
          <w:bCs/>
          <w:sz w:val="28"/>
          <w:szCs w:val="28"/>
          <w:shd w:val="clear" w:color="auto" w:fill="FFFFFF"/>
          <w:lang w:val="az-Latn-AZ"/>
        </w:rPr>
        <w:t xml:space="preserve">haqqında </w:t>
      </w:r>
      <w:r w:rsidR="00123CFA">
        <w:rPr>
          <w:rFonts w:ascii="Times New Roman" w:hAnsi="Times New Roman" w:cs="Times New Roman"/>
          <w:bCs/>
          <w:sz w:val="28"/>
          <w:szCs w:val="28"/>
          <w:shd w:val="clear" w:color="auto" w:fill="FFFFFF"/>
          <w:lang w:val="az-Latn-AZ"/>
        </w:rPr>
        <w:t xml:space="preserve">nəzəri baxımdan </w:t>
      </w:r>
      <w:r w:rsidRPr="00CE1063">
        <w:rPr>
          <w:rFonts w:ascii="Times New Roman" w:hAnsi="Times New Roman" w:cs="Times New Roman"/>
          <w:bCs/>
          <w:sz w:val="28"/>
          <w:szCs w:val="28"/>
          <w:shd w:val="clear" w:color="auto" w:fill="FFFFFF"/>
          <w:lang w:val="az-Latn-AZ"/>
        </w:rPr>
        <w:t>geniş biliyə malik olmaq və tarixən formalaşan</w:t>
      </w:r>
      <w:r w:rsidR="009D7B40" w:rsidRPr="00CE1063">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 zəngin fiki</w:t>
      </w:r>
      <w:r w:rsidR="0084039B" w:rsidRPr="00CE1063">
        <w:rPr>
          <w:rFonts w:ascii="Times New Roman" w:hAnsi="Times New Roman" w:cs="Times New Roman"/>
          <w:bCs/>
          <w:sz w:val="28"/>
          <w:szCs w:val="28"/>
          <w:shd w:val="clear" w:color="auto" w:fill="FFFFFF"/>
          <w:lang w:val="az-Latn-AZ"/>
        </w:rPr>
        <w:t>r</w:t>
      </w:r>
      <w:r w:rsidRPr="00CE1063">
        <w:rPr>
          <w:rFonts w:ascii="Times New Roman" w:hAnsi="Times New Roman" w:cs="Times New Roman"/>
          <w:bCs/>
          <w:sz w:val="28"/>
          <w:szCs w:val="28"/>
          <w:shd w:val="clear" w:color="auto" w:fill="FFFFFF"/>
          <w:lang w:val="az-Latn-AZ"/>
        </w:rPr>
        <w:t xml:space="preserve">lər </w:t>
      </w:r>
      <w:r w:rsidR="00123CFA">
        <w:rPr>
          <w:rFonts w:ascii="Times New Roman" w:hAnsi="Times New Roman" w:cs="Times New Roman"/>
          <w:bCs/>
          <w:sz w:val="28"/>
          <w:szCs w:val="28"/>
          <w:shd w:val="clear" w:color="auto" w:fill="FFFFFF"/>
          <w:lang w:val="az-Latn-AZ"/>
        </w:rPr>
        <w:t xml:space="preserve">daşıyan </w:t>
      </w:r>
      <w:r w:rsidRPr="00CE1063">
        <w:rPr>
          <w:rFonts w:ascii="Times New Roman" w:hAnsi="Times New Roman" w:cs="Times New Roman"/>
          <w:bCs/>
          <w:sz w:val="28"/>
          <w:szCs w:val="28"/>
          <w:shd w:val="clear" w:color="auto" w:fill="FFFFFF"/>
          <w:lang w:val="az-Latn-AZ"/>
        </w:rPr>
        <w:t>nəzəriyyələrin təhlili nəticələrində</w:t>
      </w:r>
      <w:r w:rsidR="009D7B40" w:rsidRPr="00CE1063">
        <w:rPr>
          <w:rFonts w:ascii="Times New Roman" w:hAnsi="Times New Roman" w:cs="Times New Roman"/>
          <w:bCs/>
          <w:sz w:val="28"/>
          <w:szCs w:val="28"/>
          <w:shd w:val="clear" w:color="auto" w:fill="FFFFFF"/>
          <w:lang w:val="az-Latn-AZ"/>
        </w:rPr>
        <w:t>n vergitut</w:t>
      </w:r>
      <w:r w:rsidRPr="00CE1063">
        <w:rPr>
          <w:rFonts w:ascii="Times New Roman" w:hAnsi="Times New Roman" w:cs="Times New Roman"/>
          <w:bCs/>
          <w:sz w:val="28"/>
          <w:szCs w:val="28"/>
          <w:shd w:val="clear" w:color="auto" w:fill="FFFFFF"/>
          <w:lang w:val="az-Latn-AZ"/>
        </w:rPr>
        <w:t>ma sistemində praktiki olaraq</w:t>
      </w:r>
      <w:r w:rsidR="009D7B40" w:rsidRPr="00CE1063">
        <w:rPr>
          <w:rFonts w:ascii="Times New Roman" w:hAnsi="Times New Roman" w:cs="Times New Roman"/>
          <w:bCs/>
          <w:sz w:val="28"/>
          <w:szCs w:val="28"/>
          <w:shd w:val="clear" w:color="auto" w:fill="FFFFFF"/>
          <w:lang w:val="az-Latn-AZ"/>
        </w:rPr>
        <w:t xml:space="preserve"> istifadə</w:t>
      </w:r>
      <w:r w:rsidRPr="00CE1063">
        <w:rPr>
          <w:rFonts w:ascii="Times New Roman" w:hAnsi="Times New Roman" w:cs="Times New Roman"/>
          <w:bCs/>
          <w:sz w:val="28"/>
          <w:szCs w:val="28"/>
          <w:shd w:val="clear" w:color="auto" w:fill="FFFFFF"/>
          <w:lang w:val="az-Latn-AZ"/>
        </w:rPr>
        <w:t xml:space="preserve"> etmə</w:t>
      </w:r>
      <w:r w:rsidR="00371F25">
        <w:rPr>
          <w:rFonts w:ascii="Times New Roman" w:hAnsi="Times New Roman" w:cs="Times New Roman"/>
          <w:bCs/>
          <w:sz w:val="28"/>
          <w:szCs w:val="28"/>
          <w:shd w:val="clear" w:color="auto" w:fill="FFFFFF"/>
          <w:lang w:val="az-Latn-AZ"/>
        </w:rPr>
        <w:t>k mühümdür</w:t>
      </w:r>
      <w:r w:rsidRPr="00CE1063">
        <w:rPr>
          <w:rFonts w:ascii="Times New Roman" w:hAnsi="Times New Roman" w:cs="Times New Roman"/>
          <w:bCs/>
          <w:sz w:val="28"/>
          <w:szCs w:val="28"/>
          <w:shd w:val="clear" w:color="auto" w:fill="FFFFFF"/>
          <w:lang w:val="az-Latn-AZ"/>
        </w:rPr>
        <w:t>.</w:t>
      </w:r>
      <w:r w:rsidR="00371F25">
        <w:rPr>
          <w:rFonts w:ascii="Times New Roman" w:hAnsi="Times New Roman" w:cs="Times New Roman"/>
          <w:bCs/>
          <w:sz w:val="28"/>
          <w:szCs w:val="28"/>
          <w:shd w:val="clear" w:color="auto" w:fill="FFFFFF"/>
          <w:lang w:val="az-Latn-AZ"/>
        </w:rPr>
        <w:t xml:space="preserve"> </w:t>
      </w:r>
      <w:r w:rsidR="003D10C8" w:rsidRPr="00CE1063">
        <w:rPr>
          <w:rFonts w:ascii="Times New Roman" w:hAnsi="Times New Roman" w:cs="Times New Roman"/>
          <w:bCs/>
          <w:sz w:val="28"/>
          <w:szCs w:val="28"/>
          <w:shd w:val="clear" w:color="auto" w:fill="FFFFFF"/>
          <w:lang w:val="az-Latn-AZ"/>
        </w:rPr>
        <w:t>Gə</w:t>
      </w:r>
      <w:r w:rsidR="00B511BC">
        <w:rPr>
          <w:rFonts w:ascii="Times New Roman" w:hAnsi="Times New Roman" w:cs="Times New Roman"/>
          <w:bCs/>
          <w:sz w:val="28"/>
          <w:szCs w:val="28"/>
          <w:shd w:val="clear" w:color="auto" w:fill="FFFFFF"/>
          <w:lang w:val="az-Latn-AZ"/>
        </w:rPr>
        <w:t xml:space="preserve">lir, </w:t>
      </w:r>
      <w:r w:rsidR="003D10C8" w:rsidRPr="00CE1063">
        <w:rPr>
          <w:rFonts w:ascii="Times New Roman" w:hAnsi="Times New Roman" w:cs="Times New Roman"/>
          <w:bCs/>
          <w:sz w:val="28"/>
          <w:szCs w:val="28"/>
          <w:shd w:val="clear" w:color="auto" w:fill="FFFFFF"/>
          <w:lang w:val="az-Latn-AZ"/>
        </w:rPr>
        <w:t>mənfəə</w:t>
      </w:r>
      <w:r w:rsidR="0075006C">
        <w:rPr>
          <w:rFonts w:ascii="Times New Roman" w:hAnsi="Times New Roman" w:cs="Times New Roman"/>
          <w:bCs/>
          <w:sz w:val="28"/>
          <w:szCs w:val="28"/>
          <w:shd w:val="clear" w:color="auto" w:fill="FFFFFF"/>
          <w:lang w:val="az-Latn-AZ"/>
        </w:rPr>
        <w:t>t  verg</w:t>
      </w:r>
      <w:r w:rsidR="003D10C8" w:rsidRPr="00CE1063">
        <w:rPr>
          <w:rFonts w:ascii="Times New Roman" w:hAnsi="Times New Roman" w:cs="Times New Roman"/>
          <w:bCs/>
          <w:sz w:val="28"/>
          <w:szCs w:val="28"/>
          <w:shd w:val="clear" w:color="auto" w:fill="FFFFFF"/>
          <w:lang w:val="az-Latn-AZ"/>
        </w:rPr>
        <w:t>si də daxil bütün vergilər</w:t>
      </w:r>
      <w:r w:rsidR="0075006C">
        <w:rPr>
          <w:rFonts w:ascii="Times New Roman" w:hAnsi="Times New Roman" w:cs="Times New Roman"/>
          <w:bCs/>
          <w:sz w:val="28"/>
          <w:szCs w:val="28"/>
          <w:shd w:val="clear" w:color="auto" w:fill="FFFFFF"/>
          <w:lang w:val="az-Latn-AZ"/>
        </w:rPr>
        <w:t xml:space="preserve"> </w:t>
      </w:r>
      <w:r w:rsidR="00E56773" w:rsidRPr="00CE1063">
        <w:rPr>
          <w:rFonts w:ascii="Times New Roman" w:hAnsi="Times New Roman" w:cs="Times New Roman"/>
          <w:bCs/>
          <w:sz w:val="28"/>
          <w:szCs w:val="28"/>
          <w:shd w:val="clear" w:color="auto" w:fill="FFFFFF"/>
          <w:lang w:val="az-Latn-AZ"/>
        </w:rPr>
        <w:t xml:space="preserve"> haqda nəzəri fikirlər</w:t>
      </w:r>
      <w:r w:rsidR="00251424">
        <w:rPr>
          <w:rFonts w:ascii="Times New Roman" w:hAnsi="Times New Roman" w:cs="Times New Roman"/>
          <w:bCs/>
          <w:sz w:val="28"/>
          <w:szCs w:val="28"/>
          <w:shd w:val="clear" w:color="auto" w:fill="FFFFFF"/>
          <w:lang w:val="az-Latn-AZ"/>
        </w:rPr>
        <w:t>,</w:t>
      </w:r>
      <w:r w:rsidR="003D10C8" w:rsidRPr="00CE1063">
        <w:rPr>
          <w:rFonts w:ascii="Times New Roman" w:hAnsi="Times New Roman" w:cs="Times New Roman"/>
          <w:bCs/>
          <w:sz w:val="28"/>
          <w:szCs w:val="28"/>
          <w:shd w:val="clear" w:color="auto" w:fill="FFFFFF"/>
          <w:lang w:val="az-Latn-AZ"/>
        </w:rPr>
        <w:t xml:space="preserve"> bu vergilərin </w:t>
      </w:r>
      <w:r w:rsidR="00B511BC">
        <w:rPr>
          <w:rFonts w:ascii="Times New Roman" w:hAnsi="Times New Roman" w:cs="Times New Roman"/>
          <w:bCs/>
          <w:sz w:val="28"/>
          <w:szCs w:val="28"/>
          <w:shd w:val="clear" w:color="auto" w:fill="FFFFFF"/>
          <w:lang w:val="az-Latn-AZ"/>
        </w:rPr>
        <w:t>məzmunu</w:t>
      </w:r>
      <w:r w:rsidR="00251424">
        <w:rPr>
          <w:rFonts w:ascii="Times New Roman" w:hAnsi="Times New Roman" w:cs="Times New Roman"/>
          <w:bCs/>
          <w:sz w:val="28"/>
          <w:szCs w:val="28"/>
          <w:shd w:val="clear" w:color="auto" w:fill="FFFFFF"/>
          <w:lang w:val="az-Latn-AZ"/>
        </w:rPr>
        <w:t>,</w:t>
      </w:r>
      <w:r w:rsidR="003D10C8" w:rsidRPr="00CE1063">
        <w:rPr>
          <w:rFonts w:ascii="Times New Roman" w:hAnsi="Times New Roman" w:cs="Times New Roman"/>
          <w:bCs/>
          <w:sz w:val="28"/>
          <w:szCs w:val="28"/>
          <w:shd w:val="clear" w:color="auto" w:fill="FFFFFF"/>
          <w:lang w:val="az-Latn-AZ"/>
        </w:rPr>
        <w:t xml:space="preserve"> həm də onun tətbiqiylə bağlı geniş biliklərin sistemləşdirilmə</w:t>
      </w:r>
      <w:r w:rsidR="0075006C">
        <w:rPr>
          <w:rFonts w:ascii="Times New Roman" w:hAnsi="Times New Roman" w:cs="Times New Roman"/>
          <w:bCs/>
          <w:sz w:val="28"/>
          <w:szCs w:val="28"/>
          <w:shd w:val="clear" w:color="auto" w:fill="FFFFFF"/>
          <w:lang w:val="az-Latn-AZ"/>
        </w:rPr>
        <w:t>si yoludur</w:t>
      </w:r>
      <w:r w:rsidR="003D10C8" w:rsidRPr="00CE1063">
        <w:rPr>
          <w:rFonts w:ascii="Times New Roman" w:hAnsi="Times New Roman" w:cs="Times New Roman"/>
          <w:bCs/>
          <w:sz w:val="28"/>
          <w:szCs w:val="28"/>
          <w:shd w:val="clear" w:color="auto" w:fill="FFFFFF"/>
          <w:lang w:val="az-Latn-AZ"/>
        </w:rPr>
        <w:t>. Məsələn, gəlir və mənfəət vergisinin nəzə</w:t>
      </w:r>
      <w:r w:rsidR="00B511BC">
        <w:rPr>
          <w:rFonts w:ascii="Times New Roman" w:hAnsi="Times New Roman" w:cs="Times New Roman"/>
          <w:bCs/>
          <w:sz w:val="28"/>
          <w:szCs w:val="28"/>
          <w:shd w:val="clear" w:color="auto" w:fill="FFFFFF"/>
          <w:lang w:val="az-Latn-AZ"/>
        </w:rPr>
        <w:t>ri tərəfləri barədə məlumatlı  olmaqla</w:t>
      </w:r>
      <w:r w:rsidR="003D10C8" w:rsidRPr="00CE1063">
        <w:rPr>
          <w:rFonts w:ascii="Times New Roman" w:hAnsi="Times New Roman" w:cs="Times New Roman"/>
          <w:bCs/>
          <w:sz w:val="28"/>
          <w:szCs w:val="28"/>
          <w:shd w:val="clear" w:color="auto" w:fill="FFFFFF"/>
          <w:lang w:val="az-Latn-AZ"/>
        </w:rPr>
        <w:t>,</w:t>
      </w:r>
      <w:r w:rsidR="00251424">
        <w:rPr>
          <w:rFonts w:ascii="Times New Roman" w:hAnsi="Times New Roman" w:cs="Times New Roman"/>
          <w:bCs/>
          <w:sz w:val="28"/>
          <w:szCs w:val="28"/>
          <w:shd w:val="clear" w:color="auto" w:fill="FFFFFF"/>
          <w:lang w:val="az-Latn-AZ"/>
        </w:rPr>
        <w:t xml:space="preserve"> </w:t>
      </w:r>
      <w:r w:rsidR="00B511BC">
        <w:rPr>
          <w:rFonts w:ascii="Times New Roman" w:hAnsi="Times New Roman" w:cs="Times New Roman"/>
          <w:bCs/>
          <w:sz w:val="28"/>
          <w:szCs w:val="28"/>
          <w:shd w:val="clear" w:color="auto" w:fill="FFFFFF"/>
          <w:lang w:val="az-Latn-AZ"/>
        </w:rPr>
        <w:t xml:space="preserve">bu vergilərin iqtisadiyyatı və cəmiyyəti inkişafa apardığı yolu anlamaq olar </w:t>
      </w:r>
      <w:r w:rsidR="003D10C8" w:rsidRPr="00CE1063">
        <w:rPr>
          <w:rFonts w:ascii="Times New Roman" w:hAnsi="Times New Roman" w:cs="Times New Roman"/>
          <w:bCs/>
          <w:sz w:val="28"/>
          <w:szCs w:val="28"/>
          <w:shd w:val="clear" w:color="auto" w:fill="FFFFFF"/>
          <w:lang w:val="az-Latn-AZ"/>
        </w:rPr>
        <w:t xml:space="preserve">. </w:t>
      </w:r>
    </w:p>
    <w:p w:rsidR="00AC1FC9" w:rsidRPr="00CE1063" w:rsidRDefault="00AC1FC9" w:rsidP="00A1632D">
      <w:pPr>
        <w:tabs>
          <w:tab w:val="left" w:pos="1418"/>
        </w:tabs>
        <w:spacing w:after="0" w:line="360" w:lineRule="auto"/>
        <w:ind w:firstLine="709"/>
        <w:jc w:val="both"/>
        <w:rPr>
          <w:rStyle w:val="Emphasis"/>
          <w:rFonts w:ascii="Times New Roman" w:hAnsi="Times New Roman" w:cs="Times New Roman"/>
          <w:i w:val="0"/>
          <w:color w:val="000000"/>
          <w:sz w:val="28"/>
          <w:szCs w:val="28"/>
          <w:shd w:val="clear" w:color="auto" w:fill="FFFFFF"/>
          <w:lang w:val="az-Latn-AZ"/>
        </w:rPr>
      </w:pPr>
      <w:r w:rsidRPr="00CE1063">
        <w:rPr>
          <w:rFonts w:ascii="Times New Roman" w:hAnsi="Times New Roman" w:cs="Times New Roman"/>
          <w:bCs/>
          <w:sz w:val="28"/>
          <w:szCs w:val="28"/>
          <w:shd w:val="clear" w:color="auto" w:fill="FFFFFF"/>
          <w:lang w:val="az-Latn-AZ"/>
        </w:rPr>
        <w:t>Vergitutmayla bağlı əsas nəzə</w:t>
      </w:r>
      <w:r w:rsidR="00251424">
        <w:rPr>
          <w:rFonts w:ascii="Times New Roman" w:hAnsi="Times New Roman" w:cs="Times New Roman"/>
          <w:bCs/>
          <w:sz w:val="28"/>
          <w:szCs w:val="28"/>
          <w:shd w:val="clear" w:color="auto" w:fill="FFFFFF"/>
          <w:lang w:val="az-Latn-AZ"/>
        </w:rPr>
        <w:t>r</w:t>
      </w:r>
      <w:r w:rsidRPr="00CE1063">
        <w:rPr>
          <w:rFonts w:ascii="Times New Roman" w:hAnsi="Times New Roman" w:cs="Times New Roman"/>
          <w:bCs/>
          <w:sz w:val="28"/>
          <w:szCs w:val="28"/>
          <w:shd w:val="clear" w:color="auto" w:fill="FFFFFF"/>
          <w:lang w:val="az-Latn-AZ"/>
        </w:rPr>
        <w:t>iyyələr 17-ci əsrdən sonra formalaşmışdır və bu zamana qədə</w:t>
      </w:r>
      <w:r w:rsidR="0051792D" w:rsidRPr="00CE1063">
        <w:rPr>
          <w:rFonts w:ascii="Times New Roman" w:hAnsi="Times New Roman" w:cs="Times New Roman"/>
          <w:bCs/>
          <w:sz w:val="28"/>
          <w:szCs w:val="28"/>
          <w:shd w:val="clear" w:color="auto" w:fill="FFFFFF"/>
          <w:lang w:val="az-Latn-AZ"/>
        </w:rPr>
        <w:t xml:space="preserve">r olan dövrü </w:t>
      </w:r>
      <w:r w:rsidRPr="00CE1063">
        <w:rPr>
          <w:rFonts w:ascii="Times New Roman" w:hAnsi="Times New Roman" w:cs="Times New Roman"/>
          <w:bCs/>
          <w:sz w:val="28"/>
          <w:szCs w:val="28"/>
          <w:shd w:val="clear" w:color="auto" w:fill="FFFFFF"/>
          <w:lang w:val="az-Latn-AZ"/>
        </w:rPr>
        <w:t>vergilərin nəzəri əsaslarının kasadlığı ilə xarakterizə edir</w:t>
      </w:r>
      <w:r w:rsidR="00A424ED" w:rsidRPr="00CE1063">
        <w:rPr>
          <w:rFonts w:ascii="Times New Roman" w:hAnsi="Times New Roman" w:cs="Times New Roman"/>
          <w:bCs/>
          <w:sz w:val="28"/>
          <w:szCs w:val="28"/>
          <w:shd w:val="clear" w:color="auto" w:fill="FFFFFF"/>
          <w:lang w:val="az-Latn-AZ"/>
        </w:rPr>
        <w:t>di</w:t>
      </w:r>
      <w:r w:rsidRPr="00CE1063">
        <w:rPr>
          <w:rFonts w:ascii="Times New Roman" w:hAnsi="Times New Roman" w:cs="Times New Roman"/>
          <w:bCs/>
          <w:sz w:val="28"/>
          <w:szCs w:val="28"/>
          <w:shd w:val="clear" w:color="auto" w:fill="FFFFFF"/>
          <w:lang w:val="az-Latn-AZ"/>
        </w:rPr>
        <w:t xml:space="preserve">lər. </w:t>
      </w:r>
      <w:r w:rsidR="0051792D" w:rsidRPr="00CE1063">
        <w:rPr>
          <w:rFonts w:ascii="Times New Roman" w:hAnsi="Times New Roman" w:cs="Times New Roman"/>
          <w:bCs/>
          <w:sz w:val="28"/>
          <w:szCs w:val="28"/>
          <w:shd w:val="clear" w:color="auto" w:fill="FFFFFF"/>
          <w:lang w:val="az-Latn-AZ"/>
        </w:rPr>
        <w:t xml:space="preserve">Lakin Nəsrəddin Tusinin o dövrdə yaşamağı bu ideyanın bir istisnası idi </w:t>
      </w:r>
      <w:r w:rsidR="001C149D">
        <w:rPr>
          <w:rFonts w:ascii="Times New Roman" w:hAnsi="Times New Roman" w:cs="Times New Roman"/>
          <w:bCs/>
          <w:sz w:val="28"/>
          <w:szCs w:val="28"/>
          <w:shd w:val="clear" w:color="auto" w:fill="FFFFFF"/>
          <w:lang w:val="az-Latn-AZ"/>
        </w:rPr>
        <w:t xml:space="preserve">   </w:t>
      </w:r>
      <w:r w:rsidR="0051792D" w:rsidRPr="00CE1063">
        <w:rPr>
          <w:rFonts w:ascii="Times New Roman" w:hAnsi="Times New Roman" w:cs="Times New Roman"/>
          <w:bCs/>
          <w:sz w:val="28"/>
          <w:szCs w:val="28"/>
          <w:shd w:val="clear" w:color="auto" w:fill="FFFFFF"/>
          <w:lang w:val="az-Latn-AZ"/>
        </w:rPr>
        <w:t xml:space="preserve">Çünki görkəmli </w:t>
      </w:r>
      <w:r w:rsidRPr="00CE1063">
        <w:rPr>
          <w:rFonts w:ascii="Times New Roman" w:hAnsi="Times New Roman" w:cs="Times New Roman"/>
          <w:sz w:val="28"/>
          <w:szCs w:val="28"/>
          <w:lang w:val="az-Latn-AZ"/>
        </w:rPr>
        <w:t xml:space="preserve">mütəfəkkir Nəsrəddin Tusinin elmi fəaliyyəti </w:t>
      </w:r>
      <w:r w:rsidR="00AF64A1">
        <w:rPr>
          <w:rFonts w:ascii="Times New Roman" w:hAnsi="Times New Roman" w:cs="Times New Roman"/>
          <w:sz w:val="28"/>
          <w:szCs w:val="28"/>
          <w:lang w:val="az-Latn-AZ"/>
        </w:rPr>
        <w:t xml:space="preserve">və </w:t>
      </w:r>
      <w:r w:rsidRPr="00CE1063">
        <w:rPr>
          <w:rFonts w:ascii="Times New Roman" w:hAnsi="Times New Roman" w:cs="Times New Roman"/>
          <w:sz w:val="28"/>
          <w:szCs w:val="28"/>
          <w:lang w:val="az-Latn-AZ"/>
        </w:rPr>
        <w:t xml:space="preserve">“Maliyyə haqqında tədqiqat” əsərinin </w:t>
      </w:r>
      <w:r w:rsidR="00AF64A1">
        <w:rPr>
          <w:rFonts w:ascii="Times New Roman" w:hAnsi="Times New Roman" w:cs="Times New Roman"/>
          <w:sz w:val="28"/>
          <w:szCs w:val="28"/>
          <w:lang w:val="az-Latn-AZ"/>
        </w:rPr>
        <w:t>meydana gəlməsi</w:t>
      </w:r>
      <w:r w:rsidRPr="00CE1063">
        <w:rPr>
          <w:rFonts w:ascii="Times New Roman" w:hAnsi="Times New Roman" w:cs="Times New Roman"/>
          <w:sz w:val="28"/>
          <w:szCs w:val="28"/>
          <w:lang w:val="az-Latn-AZ"/>
        </w:rPr>
        <w:t xml:space="preserve"> məhz bu </w:t>
      </w:r>
      <w:r w:rsidR="007B5F8D" w:rsidRPr="00CE1063">
        <w:rPr>
          <w:rFonts w:ascii="Times New Roman" w:hAnsi="Times New Roman" w:cs="Times New Roman"/>
          <w:sz w:val="28"/>
          <w:szCs w:val="28"/>
          <w:lang w:val="az-Latn-AZ"/>
        </w:rPr>
        <w:t>zaman diliminə</w:t>
      </w:r>
      <w:r w:rsidRPr="00CE1063">
        <w:rPr>
          <w:rFonts w:ascii="Times New Roman" w:hAnsi="Times New Roman" w:cs="Times New Roman"/>
          <w:sz w:val="28"/>
          <w:szCs w:val="28"/>
          <w:lang w:val="az-Latn-AZ"/>
        </w:rPr>
        <w:t xml:space="preserve"> təsadüf edir</w:t>
      </w:r>
      <w:r w:rsidR="00AF64A1">
        <w:rPr>
          <w:rFonts w:ascii="Times New Roman" w:hAnsi="Times New Roman" w:cs="Times New Roman"/>
          <w:sz w:val="28"/>
          <w:szCs w:val="28"/>
          <w:lang w:val="az-Latn-AZ"/>
        </w:rPr>
        <w:t xml:space="preserve"> </w:t>
      </w:r>
      <w:r w:rsidR="00AF64A1">
        <w:rPr>
          <w:rFonts w:ascii="Times New Roman" w:hAnsi="Times New Roman" w:cs="Times New Roman"/>
          <w:bCs/>
          <w:sz w:val="28"/>
          <w:szCs w:val="28"/>
          <w:shd w:val="clear" w:color="auto" w:fill="FFFFFF"/>
          <w:lang w:val="az-Latn-AZ"/>
        </w:rPr>
        <w:t>[4,</w:t>
      </w:r>
      <w:r w:rsidR="00AF64A1" w:rsidRPr="00CE1063">
        <w:rPr>
          <w:rFonts w:ascii="Times New Roman" w:hAnsi="Times New Roman" w:cs="Times New Roman"/>
          <w:bCs/>
          <w:sz w:val="28"/>
          <w:szCs w:val="28"/>
          <w:shd w:val="clear" w:color="auto" w:fill="FFFFFF"/>
          <w:lang w:val="az-Latn-AZ"/>
        </w:rPr>
        <w:t xml:space="preserve"> s.</w:t>
      </w:r>
      <w:r w:rsidR="001E62F8">
        <w:rPr>
          <w:rFonts w:ascii="Times New Roman" w:hAnsi="Times New Roman" w:cs="Times New Roman"/>
          <w:bCs/>
          <w:sz w:val="28"/>
          <w:szCs w:val="28"/>
          <w:shd w:val="clear" w:color="auto" w:fill="FFFFFF"/>
          <w:lang w:val="az-Latn-AZ"/>
        </w:rPr>
        <w:t xml:space="preserve"> </w:t>
      </w:r>
      <w:r w:rsidR="00AF64A1" w:rsidRPr="00CE1063">
        <w:rPr>
          <w:rFonts w:ascii="Times New Roman" w:hAnsi="Times New Roman" w:cs="Times New Roman"/>
          <w:bCs/>
          <w:sz w:val="28"/>
          <w:szCs w:val="28"/>
          <w:shd w:val="clear" w:color="auto" w:fill="FFFFFF"/>
          <w:lang w:val="az-Latn-AZ"/>
        </w:rPr>
        <w:t>17]</w:t>
      </w:r>
      <w:r w:rsidRPr="00CE1063">
        <w:rPr>
          <w:rFonts w:ascii="Times New Roman" w:hAnsi="Times New Roman" w:cs="Times New Roman"/>
          <w:sz w:val="28"/>
          <w:szCs w:val="28"/>
          <w:lang w:val="az-Latn-AZ"/>
        </w:rPr>
        <w:t>.</w:t>
      </w:r>
      <w:r w:rsidRPr="00CE1063">
        <w:rPr>
          <w:rStyle w:val="Emphasis"/>
          <w:rFonts w:ascii="Times New Roman" w:hAnsi="Times New Roman" w:cs="Times New Roman"/>
          <w:color w:val="000000"/>
          <w:sz w:val="28"/>
          <w:szCs w:val="28"/>
          <w:shd w:val="clear" w:color="auto" w:fill="FFFFFF"/>
          <w:lang w:val="az-Latn-AZ"/>
        </w:rPr>
        <w:t xml:space="preserve"> </w:t>
      </w:r>
      <w:r w:rsidRPr="00CE1063">
        <w:rPr>
          <w:rStyle w:val="Emphasis"/>
          <w:rFonts w:ascii="Times New Roman" w:hAnsi="Times New Roman" w:cs="Times New Roman"/>
          <w:i w:val="0"/>
          <w:color w:val="000000"/>
          <w:sz w:val="28"/>
          <w:szCs w:val="28"/>
          <w:shd w:val="clear" w:color="auto" w:fill="FFFFFF"/>
          <w:lang w:val="az-Latn-AZ"/>
        </w:rPr>
        <w:t xml:space="preserve">Yaradıcılığı ensiklopedik səciyyə daşıyan </w:t>
      </w:r>
      <w:r w:rsidR="00397DB6" w:rsidRPr="00CE1063">
        <w:rPr>
          <w:rStyle w:val="Emphasis"/>
          <w:rFonts w:ascii="Times New Roman" w:hAnsi="Times New Roman" w:cs="Times New Roman"/>
          <w:i w:val="0"/>
          <w:color w:val="000000"/>
          <w:sz w:val="28"/>
          <w:szCs w:val="28"/>
          <w:shd w:val="clear" w:color="auto" w:fill="FFFFFF"/>
          <w:lang w:val="az-Latn-AZ"/>
        </w:rPr>
        <w:t>bu görkəmli elm xadimi</w:t>
      </w:r>
      <w:r w:rsidRPr="00CE1063">
        <w:rPr>
          <w:rStyle w:val="Emphasis"/>
          <w:rFonts w:ascii="Times New Roman" w:hAnsi="Times New Roman" w:cs="Times New Roman"/>
          <w:i w:val="0"/>
          <w:color w:val="000000"/>
          <w:sz w:val="28"/>
          <w:szCs w:val="28"/>
          <w:shd w:val="clear" w:color="auto" w:fill="FFFFFF"/>
          <w:lang w:val="az-Latn-AZ"/>
        </w:rPr>
        <w:t xml:space="preserve"> vergilər</w:t>
      </w:r>
      <w:r w:rsidR="00397DB6" w:rsidRPr="00CE1063">
        <w:rPr>
          <w:rStyle w:val="Emphasis"/>
          <w:rFonts w:ascii="Times New Roman" w:hAnsi="Times New Roman" w:cs="Times New Roman"/>
          <w:i w:val="0"/>
          <w:color w:val="000000"/>
          <w:sz w:val="28"/>
          <w:szCs w:val="28"/>
          <w:shd w:val="clear" w:color="auto" w:fill="FFFFFF"/>
          <w:lang w:val="az-Latn-AZ"/>
        </w:rPr>
        <w:t xml:space="preserve"> barədə əhəmiyyətini hələ də qoru</w:t>
      </w:r>
      <w:r w:rsidR="004F6C41" w:rsidRPr="00CE1063">
        <w:rPr>
          <w:rStyle w:val="Emphasis"/>
          <w:rFonts w:ascii="Times New Roman" w:hAnsi="Times New Roman" w:cs="Times New Roman"/>
          <w:i w:val="0"/>
          <w:color w:val="000000"/>
          <w:sz w:val="28"/>
          <w:szCs w:val="28"/>
          <w:shd w:val="clear" w:color="auto" w:fill="FFFFFF"/>
          <w:lang w:val="az-Latn-AZ"/>
        </w:rPr>
        <w:t>y</w:t>
      </w:r>
      <w:r w:rsidR="00397DB6" w:rsidRPr="00CE1063">
        <w:rPr>
          <w:rStyle w:val="Emphasis"/>
          <w:rFonts w:ascii="Times New Roman" w:hAnsi="Times New Roman" w:cs="Times New Roman"/>
          <w:i w:val="0"/>
          <w:color w:val="000000"/>
          <w:sz w:val="28"/>
          <w:szCs w:val="28"/>
          <w:shd w:val="clear" w:color="auto" w:fill="FFFFFF"/>
          <w:lang w:val="az-Latn-AZ"/>
        </w:rPr>
        <w:t>an bir sıra fik</w:t>
      </w:r>
      <w:r w:rsidR="007813C1" w:rsidRPr="00CE1063">
        <w:rPr>
          <w:rStyle w:val="Emphasis"/>
          <w:rFonts w:ascii="Times New Roman" w:hAnsi="Times New Roman" w:cs="Times New Roman"/>
          <w:i w:val="0"/>
          <w:color w:val="000000"/>
          <w:sz w:val="28"/>
          <w:szCs w:val="28"/>
          <w:shd w:val="clear" w:color="auto" w:fill="FFFFFF"/>
          <w:lang w:val="az-Latn-AZ"/>
        </w:rPr>
        <w:t>h</w:t>
      </w:r>
      <w:r w:rsidR="00397DB6" w:rsidRPr="00CE1063">
        <w:rPr>
          <w:rStyle w:val="Emphasis"/>
          <w:rFonts w:ascii="Times New Roman" w:hAnsi="Times New Roman" w:cs="Times New Roman"/>
          <w:i w:val="0"/>
          <w:color w:val="000000"/>
          <w:sz w:val="28"/>
          <w:szCs w:val="28"/>
          <w:shd w:val="clear" w:color="auto" w:fill="FFFFFF"/>
          <w:lang w:val="az-Latn-AZ"/>
        </w:rPr>
        <w:t>irlər səsləndirmiş və</w:t>
      </w:r>
      <w:r w:rsidRPr="00CE1063">
        <w:rPr>
          <w:rStyle w:val="Emphasis"/>
          <w:rFonts w:ascii="Times New Roman" w:hAnsi="Times New Roman" w:cs="Times New Roman"/>
          <w:i w:val="0"/>
          <w:color w:val="000000"/>
          <w:sz w:val="28"/>
          <w:szCs w:val="28"/>
          <w:shd w:val="clear" w:color="auto" w:fill="FFFFFF"/>
          <w:lang w:val="az-Latn-AZ"/>
        </w:rPr>
        <w:t xml:space="preserve"> </w:t>
      </w:r>
      <w:r w:rsidR="00397DB6" w:rsidRPr="00CE1063">
        <w:rPr>
          <w:rStyle w:val="Emphasis"/>
          <w:rFonts w:ascii="Times New Roman" w:hAnsi="Times New Roman" w:cs="Times New Roman"/>
          <w:i w:val="0"/>
          <w:color w:val="000000"/>
          <w:sz w:val="28"/>
          <w:szCs w:val="28"/>
          <w:shd w:val="clear" w:color="auto" w:fill="FFFFFF"/>
          <w:lang w:val="az-Latn-AZ"/>
        </w:rPr>
        <w:t xml:space="preserve"> vergi nəzə</w:t>
      </w:r>
      <w:r w:rsidR="0051792D" w:rsidRPr="00CE1063">
        <w:rPr>
          <w:rStyle w:val="Emphasis"/>
          <w:rFonts w:ascii="Times New Roman" w:hAnsi="Times New Roman" w:cs="Times New Roman"/>
          <w:i w:val="0"/>
          <w:color w:val="000000"/>
          <w:sz w:val="28"/>
          <w:szCs w:val="28"/>
          <w:shd w:val="clear" w:color="auto" w:fill="FFFFFF"/>
          <w:lang w:val="az-Latn-AZ"/>
        </w:rPr>
        <w:t>r</w:t>
      </w:r>
      <w:r w:rsidR="00397DB6" w:rsidRPr="00CE1063">
        <w:rPr>
          <w:rStyle w:val="Emphasis"/>
          <w:rFonts w:ascii="Times New Roman" w:hAnsi="Times New Roman" w:cs="Times New Roman"/>
          <w:i w:val="0"/>
          <w:color w:val="000000"/>
          <w:sz w:val="28"/>
          <w:szCs w:val="28"/>
          <w:shd w:val="clear" w:color="auto" w:fill="FFFFFF"/>
          <w:lang w:val="az-Latn-AZ"/>
        </w:rPr>
        <w:t xml:space="preserve">iyyəsinə öz </w:t>
      </w:r>
      <w:r w:rsidR="00904248">
        <w:rPr>
          <w:rStyle w:val="Emphasis"/>
          <w:rFonts w:ascii="Times New Roman" w:hAnsi="Times New Roman" w:cs="Times New Roman"/>
          <w:i w:val="0"/>
          <w:color w:val="000000"/>
          <w:sz w:val="28"/>
          <w:szCs w:val="28"/>
          <w:shd w:val="clear" w:color="auto" w:fill="FFFFFF"/>
          <w:lang w:val="az-Latn-AZ"/>
        </w:rPr>
        <w:t>töhfə</w:t>
      </w:r>
      <w:r w:rsidR="00397DB6" w:rsidRPr="00CE1063">
        <w:rPr>
          <w:rStyle w:val="Emphasis"/>
          <w:rFonts w:ascii="Times New Roman" w:hAnsi="Times New Roman" w:cs="Times New Roman"/>
          <w:i w:val="0"/>
          <w:color w:val="000000"/>
          <w:sz w:val="28"/>
          <w:szCs w:val="28"/>
          <w:shd w:val="clear" w:color="auto" w:fill="FFFFFF"/>
          <w:lang w:val="az-Latn-AZ"/>
        </w:rPr>
        <w:t>sini verərək,</w:t>
      </w:r>
      <w:r w:rsidRPr="00CE1063">
        <w:rPr>
          <w:rStyle w:val="Emphasis"/>
          <w:rFonts w:ascii="Times New Roman" w:hAnsi="Times New Roman" w:cs="Times New Roman"/>
          <w:i w:val="0"/>
          <w:color w:val="000000"/>
          <w:sz w:val="28"/>
          <w:szCs w:val="28"/>
          <w:shd w:val="clear" w:color="auto" w:fill="FFFFFF"/>
          <w:lang w:val="az-Latn-AZ"/>
        </w:rPr>
        <w:t xml:space="preserve"> hətta bu isiqamətdə bir sıra tə</w:t>
      </w:r>
      <w:r w:rsidR="00A1632D">
        <w:rPr>
          <w:rStyle w:val="Emphasis"/>
          <w:rFonts w:ascii="Times New Roman" w:hAnsi="Times New Roman" w:cs="Times New Roman"/>
          <w:i w:val="0"/>
          <w:color w:val="000000"/>
          <w:sz w:val="28"/>
          <w:szCs w:val="28"/>
          <w:shd w:val="clear" w:color="auto" w:fill="FFFFFF"/>
          <w:lang w:val="az-Latn-AZ"/>
        </w:rPr>
        <w:t>klif</w:t>
      </w:r>
      <w:r w:rsidRPr="00CE1063">
        <w:rPr>
          <w:rStyle w:val="Emphasis"/>
          <w:rFonts w:ascii="Times New Roman" w:hAnsi="Times New Roman" w:cs="Times New Roman"/>
          <w:i w:val="0"/>
          <w:color w:val="000000"/>
          <w:sz w:val="28"/>
          <w:szCs w:val="28"/>
          <w:shd w:val="clear" w:color="auto" w:fill="FFFFFF"/>
          <w:lang w:val="az-Latn-AZ"/>
        </w:rPr>
        <w:t xml:space="preserve"> </w:t>
      </w:r>
      <w:r w:rsidR="0051792D" w:rsidRPr="00CE1063">
        <w:rPr>
          <w:rStyle w:val="Emphasis"/>
          <w:rFonts w:ascii="Times New Roman" w:hAnsi="Times New Roman" w:cs="Times New Roman"/>
          <w:i w:val="0"/>
          <w:color w:val="000000"/>
          <w:sz w:val="28"/>
          <w:szCs w:val="28"/>
          <w:shd w:val="clear" w:color="auto" w:fill="FFFFFF"/>
          <w:lang w:val="az-Latn-AZ"/>
        </w:rPr>
        <w:t>və məsləhətlər</w:t>
      </w:r>
      <w:r w:rsidR="004F6C41" w:rsidRPr="00CE1063">
        <w:rPr>
          <w:rStyle w:val="Emphasis"/>
          <w:rFonts w:ascii="Times New Roman" w:hAnsi="Times New Roman" w:cs="Times New Roman"/>
          <w:i w:val="0"/>
          <w:color w:val="000000"/>
          <w:sz w:val="28"/>
          <w:szCs w:val="28"/>
          <w:shd w:val="clear" w:color="auto" w:fill="FFFFFF"/>
          <w:lang w:val="az-Latn-AZ"/>
        </w:rPr>
        <w:t>i</w:t>
      </w:r>
      <w:r w:rsidR="0051792D" w:rsidRPr="00CE1063">
        <w:rPr>
          <w:rStyle w:val="Emphasis"/>
          <w:rFonts w:ascii="Times New Roman" w:hAnsi="Times New Roman" w:cs="Times New Roman"/>
          <w:i w:val="0"/>
          <w:color w:val="000000"/>
          <w:sz w:val="28"/>
          <w:szCs w:val="28"/>
          <w:shd w:val="clear" w:color="auto" w:fill="FFFFFF"/>
          <w:lang w:val="az-Latn-AZ"/>
        </w:rPr>
        <w:t xml:space="preserve"> olmuşdur</w:t>
      </w:r>
      <w:r w:rsidR="00A1632D">
        <w:rPr>
          <w:rStyle w:val="Emphasis"/>
          <w:rFonts w:ascii="Times New Roman" w:hAnsi="Times New Roman" w:cs="Times New Roman"/>
          <w:i w:val="0"/>
          <w:color w:val="000000"/>
          <w:sz w:val="28"/>
          <w:szCs w:val="28"/>
          <w:shd w:val="clear" w:color="auto" w:fill="FFFFFF"/>
          <w:lang w:val="az-Latn-AZ"/>
        </w:rPr>
        <w:t xml:space="preserve">. O, </w:t>
      </w:r>
      <w:r w:rsidRPr="00CE1063">
        <w:rPr>
          <w:rStyle w:val="Emphasis"/>
          <w:rFonts w:ascii="Times New Roman" w:hAnsi="Times New Roman" w:cs="Times New Roman"/>
          <w:i w:val="0"/>
          <w:color w:val="000000"/>
          <w:sz w:val="28"/>
          <w:szCs w:val="28"/>
          <w:shd w:val="clear" w:color="auto" w:fill="FFFFFF"/>
          <w:lang w:val="az-Latn-AZ"/>
        </w:rPr>
        <w:t xml:space="preserve">əsərində vergilərin </w:t>
      </w:r>
      <w:r w:rsidR="00397DB6" w:rsidRPr="00CE1063">
        <w:rPr>
          <w:rStyle w:val="Emphasis"/>
          <w:rFonts w:ascii="Times New Roman" w:hAnsi="Times New Roman" w:cs="Times New Roman"/>
          <w:i w:val="0"/>
          <w:color w:val="000000"/>
          <w:sz w:val="28"/>
          <w:szCs w:val="28"/>
          <w:shd w:val="clear" w:color="auto" w:fill="FFFFFF"/>
          <w:lang w:val="az-Latn-AZ"/>
        </w:rPr>
        <w:t>topla</w:t>
      </w:r>
      <w:r w:rsidR="00A1632D">
        <w:rPr>
          <w:rStyle w:val="Emphasis"/>
          <w:rFonts w:ascii="Times New Roman" w:hAnsi="Times New Roman" w:cs="Times New Roman"/>
          <w:i w:val="0"/>
          <w:color w:val="000000"/>
          <w:sz w:val="28"/>
          <w:szCs w:val="28"/>
          <w:shd w:val="clear" w:color="auto" w:fill="FFFFFF"/>
          <w:lang w:val="az-Latn-AZ"/>
        </w:rPr>
        <w:t>nılması üşün konkret bir mexanizm</w:t>
      </w:r>
      <w:r w:rsidR="00397DB6" w:rsidRPr="00CE1063">
        <w:rPr>
          <w:rStyle w:val="Emphasis"/>
          <w:rFonts w:ascii="Times New Roman" w:hAnsi="Times New Roman" w:cs="Times New Roman"/>
          <w:i w:val="0"/>
          <w:color w:val="000000"/>
          <w:sz w:val="28"/>
          <w:szCs w:val="28"/>
          <w:shd w:val="clear" w:color="auto" w:fill="FFFFFF"/>
          <w:lang w:val="az-Latn-AZ"/>
        </w:rPr>
        <w:t>in</w:t>
      </w:r>
      <w:r w:rsidR="00A1632D">
        <w:rPr>
          <w:rStyle w:val="Emphasis"/>
          <w:rFonts w:ascii="Times New Roman" w:hAnsi="Times New Roman" w:cs="Times New Roman"/>
          <w:i w:val="0"/>
          <w:color w:val="000000"/>
          <w:sz w:val="28"/>
          <w:szCs w:val="28"/>
          <w:shd w:val="clear" w:color="auto" w:fill="FFFFFF"/>
          <w:lang w:val="az-Latn-AZ"/>
        </w:rPr>
        <w:t>in</w:t>
      </w:r>
      <w:r w:rsidR="00397DB6" w:rsidRPr="00CE1063">
        <w:rPr>
          <w:rStyle w:val="Emphasis"/>
          <w:rFonts w:ascii="Times New Roman" w:hAnsi="Times New Roman" w:cs="Times New Roman"/>
          <w:i w:val="0"/>
          <w:color w:val="000000"/>
          <w:sz w:val="28"/>
          <w:szCs w:val="28"/>
          <w:shd w:val="clear" w:color="auto" w:fill="FFFFFF"/>
          <w:lang w:val="az-Latn-AZ"/>
        </w:rPr>
        <w:t xml:space="preserve"> olmasının vacibliyi</w:t>
      </w:r>
      <w:r w:rsidR="005A05CE" w:rsidRPr="00CE1063">
        <w:rPr>
          <w:rStyle w:val="Emphasis"/>
          <w:rFonts w:ascii="Times New Roman" w:hAnsi="Times New Roman" w:cs="Times New Roman"/>
          <w:i w:val="0"/>
          <w:color w:val="000000"/>
          <w:sz w:val="28"/>
          <w:szCs w:val="28"/>
          <w:shd w:val="clear" w:color="auto" w:fill="FFFFFF"/>
          <w:lang w:val="az-Latn-AZ"/>
        </w:rPr>
        <w:t>ni</w:t>
      </w:r>
      <w:r w:rsidR="00397DB6" w:rsidRPr="00CE1063">
        <w:rPr>
          <w:rStyle w:val="Emphasis"/>
          <w:rFonts w:ascii="Times New Roman" w:hAnsi="Times New Roman" w:cs="Times New Roman"/>
          <w:i w:val="0"/>
          <w:color w:val="000000"/>
          <w:sz w:val="28"/>
          <w:szCs w:val="28"/>
          <w:shd w:val="clear" w:color="auto" w:fill="FFFFFF"/>
          <w:lang w:val="az-Latn-AZ"/>
        </w:rPr>
        <w:t xml:space="preserve"> vurğulamış və vergi münasibətlərinin </w:t>
      </w:r>
      <w:r w:rsidRPr="00CE1063">
        <w:rPr>
          <w:rStyle w:val="Emphasis"/>
          <w:rFonts w:ascii="Times New Roman" w:hAnsi="Times New Roman" w:cs="Times New Roman"/>
          <w:i w:val="0"/>
          <w:color w:val="000000"/>
          <w:sz w:val="28"/>
          <w:szCs w:val="28"/>
          <w:shd w:val="clear" w:color="auto" w:fill="FFFFFF"/>
          <w:lang w:val="az-Latn-AZ"/>
        </w:rPr>
        <w:t>sitemləşdirilmə</w:t>
      </w:r>
      <w:r w:rsidR="0024590E">
        <w:rPr>
          <w:rStyle w:val="Emphasis"/>
          <w:rFonts w:ascii="Times New Roman" w:hAnsi="Times New Roman" w:cs="Times New Roman"/>
          <w:i w:val="0"/>
          <w:color w:val="000000"/>
          <w:sz w:val="28"/>
          <w:szCs w:val="28"/>
          <w:shd w:val="clear" w:color="auto" w:fill="FFFFFF"/>
          <w:lang w:val="az-Latn-AZ"/>
        </w:rPr>
        <w:t>si</w:t>
      </w:r>
      <w:r w:rsidR="00A1632D">
        <w:rPr>
          <w:rStyle w:val="Emphasis"/>
          <w:rFonts w:ascii="Times New Roman" w:hAnsi="Times New Roman" w:cs="Times New Roman"/>
          <w:i w:val="0"/>
          <w:color w:val="000000"/>
          <w:sz w:val="28"/>
          <w:szCs w:val="28"/>
          <w:shd w:val="clear" w:color="auto" w:fill="FFFFFF"/>
          <w:lang w:val="az-Latn-AZ"/>
        </w:rPr>
        <w:t>, vergi</w:t>
      </w:r>
      <w:r w:rsidRPr="00CE1063">
        <w:rPr>
          <w:rStyle w:val="Emphasis"/>
          <w:rFonts w:ascii="Times New Roman" w:hAnsi="Times New Roman" w:cs="Times New Roman"/>
          <w:i w:val="0"/>
          <w:color w:val="000000"/>
          <w:sz w:val="28"/>
          <w:szCs w:val="28"/>
          <w:shd w:val="clear" w:color="auto" w:fill="FFFFFF"/>
          <w:lang w:val="az-Latn-AZ"/>
        </w:rPr>
        <w:t xml:space="preserve"> sayının azaldılması və maliyyə sisteminin təkmilləşdirilmə</w:t>
      </w:r>
      <w:r w:rsidR="00397DB6" w:rsidRPr="00CE1063">
        <w:rPr>
          <w:rStyle w:val="Emphasis"/>
          <w:rFonts w:ascii="Times New Roman" w:hAnsi="Times New Roman" w:cs="Times New Roman"/>
          <w:i w:val="0"/>
          <w:color w:val="000000"/>
          <w:sz w:val="28"/>
          <w:szCs w:val="28"/>
          <w:shd w:val="clear" w:color="auto" w:fill="FFFFFF"/>
          <w:lang w:val="az-Latn-AZ"/>
        </w:rPr>
        <w:t>sinin vacib olduğunu bildirərək</w:t>
      </w:r>
      <w:r w:rsidR="005D70D6" w:rsidRPr="00CE1063">
        <w:rPr>
          <w:rStyle w:val="Emphasis"/>
          <w:rFonts w:ascii="Times New Roman" w:hAnsi="Times New Roman" w:cs="Times New Roman"/>
          <w:i w:val="0"/>
          <w:color w:val="000000"/>
          <w:sz w:val="28"/>
          <w:szCs w:val="28"/>
          <w:shd w:val="clear" w:color="auto" w:fill="FFFFFF"/>
          <w:lang w:val="az-Latn-AZ"/>
        </w:rPr>
        <w:t>,</w:t>
      </w:r>
      <w:r w:rsidRPr="00CE1063">
        <w:rPr>
          <w:rStyle w:val="Emphasis"/>
          <w:rFonts w:ascii="Times New Roman" w:hAnsi="Times New Roman" w:cs="Times New Roman"/>
          <w:i w:val="0"/>
          <w:color w:val="000000"/>
          <w:sz w:val="28"/>
          <w:szCs w:val="28"/>
          <w:shd w:val="clear" w:color="auto" w:fill="FFFFFF"/>
          <w:lang w:val="az-Latn-AZ"/>
        </w:rPr>
        <w:t xml:space="preserve"> bu istiqamətlərdə islahatlar keçirilməsinə nail olmuşdu</w:t>
      </w:r>
      <w:r w:rsidR="00A1632D">
        <w:rPr>
          <w:rStyle w:val="Emphasis"/>
          <w:rFonts w:ascii="Times New Roman" w:hAnsi="Times New Roman" w:cs="Times New Roman"/>
          <w:i w:val="0"/>
          <w:color w:val="000000"/>
          <w:sz w:val="28"/>
          <w:szCs w:val="28"/>
          <w:shd w:val="clear" w:color="auto" w:fill="FFFFFF"/>
          <w:lang w:val="az-Latn-AZ"/>
        </w:rPr>
        <w:t>r</w:t>
      </w:r>
      <w:r w:rsidR="00B97B66" w:rsidRPr="00041A65">
        <w:rPr>
          <w:rStyle w:val="Emphasis"/>
          <w:rFonts w:ascii="Times New Roman" w:hAnsi="Times New Roman" w:cs="Times New Roman"/>
          <w:i w:val="0"/>
          <w:color w:val="000000"/>
          <w:sz w:val="28"/>
          <w:szCs w:val="28"/>
          <w:shd w:val="clear" w:color="auto" w:fill="FFFFFF"/>
          <w:lang w:val="az-Latn-AZ"/>
        </w:rPr>
        <w:t>.</w:t>
      </w:r>
    </w:p>
    <w:p w:rsidR="00E62FA4" w:rsidRPr="00CE1063" w:rsidRDefault="00647E7A" w:rsidP="00CE1063">
      <w:pPr>
        <w:spacing w:after="0" w:line="360" w:lineRule="auto"/>
        <w:ind w:firstLine="709"/>
        <w:jc w:val="both"/>
        <w:rPr>
          <w:rFonts w:ascii="Times New Roman" w:hAnsi="Times New Roman" w:cs="Times New Roman"/>
          <w:color w:val="000000" w:themeColor="text1"/>
          <w:sz w:val="28"/>
          <w:szCs w:val="28"/>
          <w:lang w:val="az-Latn-AZ"/>
        </w:rPr>
      </w:pPr>
      <w:r w:rsidRPr="00CE1063">
        <w:rPr>
          <w:rFonts w:ascii="Times New Roman" w:hAnsi="Times New Roman" w:cs="Times New Roman"/>
          <w:bCs/>
          <w:sz w:val="28"/>
          <w:szCs w:val="28"/>
          <w:shd w:val="clear" w:color="auto" w:fill="FFFFFF"/>
          <w:lang w:val="az-Latn-AZ"/>
        </w:rPr>
        <w:t>Sonralar</w:t>
      </w:r>
      <w:r w:rsidR="002F6215" w:rsidRPr="00CE1063">
        <w:rPr>
          <w:rFonts w:ascii="Times New Roman" w:hAnsi="Times New Roman" w:cs="Times New Roman"/>
          <w:bCs/>
          <w:sz w:val="28"/>
          <w:szCs w:val="28"/>
          <w:shd w:val="clear" w:color="auto" w:fill="FFFFFF"/>
          <w:lang w:val="az-Latn-AZ"/>
        </w:rPr>
        <w:t>,</w:t>
      </w:r>
      <w:r w:rsidRPr="00CE1063">
        <w:rPr>
          <w:rFonts w:ascii="Times New Roman" w:hAnsi="Times New Roman" w:cs="Times New Roman"/>
          <w:bCs/>
          <w:sz w:val="28"/>
          <w:szCs w:val="28"/>
          <w:shd w:val="clear" w:color="auto" w:fill="FFFFFF"/>
          <w:lang w:val="az-Latn-AZ"/>
        </w:rPr>
        <w:t xml:space="preserve"> </w:t>
      </w:r>
      <w:r w:rsidR="002F6215" w:rsidRPr="00CE1063">
        <w:rPr>
          <w:rFonts w:ascii="Times New Roman" w:hAnsi="Times New Roman" w:cs="Times New Roman"/>
          <w:bCs/>
          <w:sz w:val="28"/>
          <w:szCs w:val="28"/>
          <w:shd w:val="clear" w:color="auto" w:fill="FFFFFF"/>
          <w:lang w:val="az-Latn-AZ"/>
        </w:rPr>
        <w:t>iqtisadi münasibətlərin inkişafı, vergilərlə bağlı insanların dəyişən düşüncə tərzi və qazanılan yeni təcrübələrlə daha yaxşı və yüksək səviyyəli vergi nəzəriyyələri formalaşmışdır.</w:t>
      </w:r>
      <w:r w:rsidR="00B01DF9">
        <w:rPr>
          <w:rFonts w:ascii="Times New Roman" w:hAnsi="Times New Roman" w:cs="Times New Roman"/>
          <w:bCs/>
          <w:sz w:val="28"/>
          <w:szCs w:val="28"/>
          <w:shd w:val="clear" w:color="auto" w:fill="FFFFFF"/>
          <w:lang w:val="az-Latn-AZ"/>
        </w:rPr>
        <w:t xml:space="preserve"> </w:t>
      </w:r>
      <w:r w:rsidRPr="00CE1063">
        <w:rPr>
          <w:rFonts w:ascii="Times New Roman" w:hAnsi="Times New Roman" w:cs="Times New Roman"/>
          <w:bCs/>
          <w:sz w:val="28"/>
          <w:szCs w:val="28"/>
          <w:shd w:val="clear" w:color="auto" w:fill="FFFFFF"/>
          <w:lang w:val="az-Latn-AZ"/>
        </w:rPr>
        <w:t xml:space="preserve">18-ci əsrin vergitutma tarixindəki ən böyük </w:t>
      </w:r>
      <w:r w:rsidR="00904248">
        <w:rPr>
          <w:rFonts w:ascii="Times New Roman" w:hAnsi="Times New Roman" w:cs="Times New Roman"/>
          <w:bCs/>
          <w:sz w:val="28"/>
          <w:szCs w:val="28"/>
          <w:shd w:val="clear" w:color="auto" w:fill="FFFFFF"/>
          <w:lang w:val="az-Latn-AZ"/>
        </w:rPr>
        <w:t>töhfə</w:t>
      </w:r>
      <w:r w:rsidRPr="00CE1063">
        <w:rPr>
          <w:rFonts w:ascii="Times New Roman" w:hAnsi="Times New Roman" w:cs="Times New Roman"/>
          <w:bCs/>
          <w:sz w:val="28"/>
          <w:szCs w:val="28"/>
          <w:shd w:val="clear" w:color="auto" w:fill="FFFFFF"/>
          <w:lang w:val="az-Latn-AZ"/>
        </w:rPr>
        <w:t>lərindən olan  klas</w:t>
      </w:r>
      <w:r w:rsidR="00B01DF9">
        <w:rPr>
          <w:rFonts w:ascii="Times New Roman" w:hAnsi="Times New Roman" w:cs="Times New Roman"/>
          <w:bCs/>
          <w:sz w:val="28"/>
          <w:szCs w:val="28"/>
          <w:shd w:val="clear" w:color="auto" w:fill="FFFFFF"/>
          <w:lang w:val="az-Latn-AZ"/>
        </w:rPr>
        <w:t>s</w:t>
      </w:r>
      <w:r w:rsidRPr="00CE1063">
        <w:rPr>
          <w:rFonts w:ascii="Times New Roman" w:hAnsi="Times New Roman" w:cs="Times New Roman"/>
          <w:bCs/>
          <w:sz w:val="28"/>
          <w:szCs w:val="28"/>
          <w:shd w:val="clear" w:color="auto" w:fill="FFFFFF"/>
          <w:lang w:val="az-Latn-AZ"/>
        </w:rPr>
        <w:t>ik nəzəriyyə buna bir nümunədir.</w:t>
      </w:r>
      <w:r w:rsidR="0039531E" w:rsidRPr="00CE1063">
        <w:rPr>
          <w:rFonts w:ascii="Times New Roman" w:hAnsi="Times New Roman" w:cs="Times New Roman"/>
          <w:bCs/>
          <w:sz w:val="28"/>
          <w:szCs w:val="28"/>
          <w:shd w:val="clear" w:color="auto" w:fill="FFFFFF"/>
          <w:lang w:val="az-Latn-AZ"/>
        </w:rPr>
        <w:t xml:space="preserve"> Vergitutmayla bağlı klassik nəzəriyyə dedikdə ağla gələn ilk isimlər </w:t>
      </w:r>
      <w:r w:rsidR="0039531E" w:rsidRPr="00CE1063">
        <w:rPr>
          <w:rFonts w:ascii="Times New Roman" w:hAnsi="Times New Roman" w:cs="Times New Roman"/>
          <w:color w:val="000000" w:themeColor="text1"/>
          <w:sz w:val="28"/>
          <w:szCs w:val="28"/>
          <w:lang w:val="az-Latn-AZ"/>
        </w:rPr>
        <w:t>Adam Smit, David Rikardo və U. Pettidir</w:t>
      </w:r>
      <w:r w:rsidR="001C149D">
        <w:rPr>
          <w:rFonts w:ascii="Times New Roman" w:hAnsi="Times New Roman" w:cs="Times New Roman"/>
          <w:color w:val="000000" w:themeColor="text1"/>
          <w:sz w:val="28"/>
          <w:szCs w:val="28"/>
          <w:lang w:val="az-Latn-AZ"/>
        </w:rPr>
        <w:t xml:space="preserve"> [13</w:t>
      </w:r>
      <w:r w:rsidR="008E0FBC" w:rsidRPr="00CE1063">
        <w:rPr>
          <w:rFonts w:ascii="Times New Roman" w:hAnsi="Times New Roman" w:cs="Times New Roman"/>
          <w:color w:val="000000" w:themeColor="text1"/>
          <w:sz w:val="28"/>
          <w:szCs w:val="28"/>
          <w:lang w:val="az-Latn-AZ"/>
        </w:rPr>
        <w:t>, s.</w:t>
      </w:r>
      <w:r w:rsidR="001E62F8">
        <w:rPr>
          <w:rFonts w:ascii="Times New Roman" w:hAnsi="Times New Roman" w:cs="Times New Roman"/>
          <w:color w:val="000000" w:themeColor="text1"/>
          <w:sz w:val="28"/>
          <w:szCs w:val="28"/>
          <w:lang w:val="az-Latn-AZ"/>
        </w:rPr>
        <w:t xml:space="preserve"> </w:t>
      </w:r>
      <w:r w:rsidR="008E0FBC" w:rsidRPr="00CE1063">
        <w:rPr>
          <w:rFonts w:ascii="Times New Roman" w:hAnsi="Times New Roman" w:cs="Times New Roman"/>
          <w:color w:val="000000" w:themeColor="text1"/>
          <w:sz w:val="28"/>
          <w:szCs w:val="28"/>
          <w:lang w:val="az-Latn-AZ"/>
        </w:rPr>
        <w:t>49]</w:t>
      </w:r>
      <w:r w:rsidR="00B01DF9">
        <w:rPr>
          <w:rFonts w:ascii="Times New Roman" w:hAnsi="Times New Roman" w:cs="Times New Roman"/>
          <w:color w:val="000000" w:themeColor="text1"/>
          <w:sz w:val="28"/>
          <w:szCs w:val="28"/>
          <w:lang w:val="az-Latn-AZ"/>
        </w:rPr>
        <w:t>.</w:t>
      </w:r>
      <w:r w:rsidR="004F6C41" w:rsidRPr="00CE1063">
        <w:rPr>
          <w:rFonts w:ascii="Times New Roman" w:hAnsi="Times New Roman" w:cs="Times New Roman"/>
          <w:color w:val="000000" w:themeColor="text1"/>
          <w:sz w:val="28"/>
          <w:szCs w:val="28"/>
          <w:lang w:val="az-Latn-AZ"/>
        </w:rPr>
        <w:t xml:space="preserve"> </w:t>
      </w:r>
    </w:p>
    <w:p w:rsidR="0039531E" w:rsidRPr="00CE1063" w:rsidRDefault="00A424ED" w:rsidP="00CE1063">
      <w:pPr>
        <w:spacing w:after="0" w:line="360" w:lineRule="auto"/>
        <w:ind w:firstLine="709"/>
        <w:jc w:val="both"/>
        <w:rPr>
          <w:rStyle w:val="Emphasis"/>
          <w:rFonts w:ascii="Times New Roman" w:hAnsi="Times New Roman" w:cs="Times New Roman"/>
          <w:bCs/>
          <w:i w:val="0"/>
          <w:iCs w:val="0"/>
          <w:sz w:val="28"/>
          <w:szCs w:val="28"/>
          <w:shd w:val="clear" w:color="auto" w:fill="FFFFFF"/>
          <w:lang w:val="az-Latn-AZ"/>
        </w:rPr>
      </w:pPr>
      <w:r w:rsidRPr="00CE1063">
        <w:rPr>
          <w:rFonts w:ascii="Times New Roman" w:hAnsi="Times New Roman" w:cs="Times New Roman"/>
          <w:sz w:val="28"/>
          <w:szCs w:val="28"/>
          <w:lang w:val="az-Latn-AZ"/>
        </w:rPr>
        <w:t>Fikirləri və əsərləriylə verg</w:t>
      </w:r>
      <w:r w:rsidR="00CE718E" w:rsidRPr="00CE1063">
        <w:rPr>
          <w:rFonts w:ascii="Times New Roman" w:hAnsi="Times New Roman" w:cs="Times New Roman"/>
          <w:sz w:val="28"/>
          <w:szCs w:val="28"/>
          <w:lang w:val="az-Latn-AZ"/>
        </w:rPr>
        <w:t>i sisteminin inkişafınd</w:t>
      </w:r>
      <w:r w:rsidRPr="00CE1063">
        <w:rPr>
          <w:rFonts w:ascii="Times New Roman" w:hAnsi="Times New Roman" w:cs="Times New Roman"/>
          <w:sz w:val="28"/>
          <w:szCs w:val="28"/>
          <w:lang w:val="az-Latn-AZ"/>
        </w:rPr>
        <w:t>a yeni bir cığır açan bu</w:t>
      </w:r>
      <w:r w:rsidR="0039531E" w:rsidRPr="00CE1063">
        <w:rPr>
          <w:rStyle w:val="Emphasis"/>
          <w:rFonts w:ascii="Times New Roman" w:hAnsi="Times New Roman" w:cs="Times New Roman"/>
          <w:bCs/>
          <w:i w:val="0"/>
          <w:iCs w:val="0"/>
          <w:sz w:val="28"/>
          <w:szCs w:val="28"/>
          <w:shd w:val="clear" w:color="auto" w:fill="FFFFFF"/>
          <w:lang w:val="az-Latn-AZ"/>
        </w:rPr>
        <w:t xml:space="preserve"> iqtisadçı alimlərin </w:t>
      </w:r>
      <w:r w:rsidRPr="00CE1063">
        <w:rPr>
          <w:rStyle w:val="Emphasis"/>
          <w:rFonts w:ascii="Times New Roman" w:hAnsi="Times New Roman" w:cs="Times New Roman"/>
          <w:bCs/>
          <w:i w:val="0"/>
          <w:iCs w:val="0"/>
          <w:sz w:val="28"/>
          <w:szCs w:val="28"/>
          <w:shd w:val="clear" w:color="auto" w:fill="FFFFFF"/>
          <w:lang w:val="az-Latn-AZ"/>
        </w:rPr>
        <w:t>yaşadıqları dövrdə</w:t>
      </w:r>
      <w:r w:rsidR="00CE718E" w:rsidRPr="00CE1063">
        <w:rPr>
          <w:rStyle w:val="Emphasis"/>
          <w:rFonts w:ascii="Times New Roman" w:hAnsi="Times New Roman" w:cs="Times New Roman"/>
          <w:bCs/>
          <w:i w:val="0"/>
          <w:iCs w:val="0"/>
          <w:sz w:val="28"/>
          <w:szCs w:val="28"/>
          <w:shd w:val="clear" w:color="auto" w:fill="FFFFFF"/>
          <w:lang w:val="az-Latn-AZ"/>
        </w:rPr>
        <w:t>, yəni</w:t>
      </w:r>
      <w:r w:rsidR="0039531E" w:rsidRPr="00CE1063">
        <w:rPr>
          <w:rStyle w:val="Emphasis"/>
          <w:rFonts w:ascii="Times New Roman" w:hAnsi="Times New Roman" w:cs="Times New Roman"/>
          <w:bCs/>
          <w:i w:val="0"/>
          <w:iCs w:val="0"/>
          <w:sz w:val="28"/>
          <w:szCs w:val="28"/>
          <w:shd w:val="clear" w:color="auto" w:fill="FFFFFF"/>
          <w:lang w:val="az-Latn-AZ"/>
        </w:rPr>
        <w:t xml:space="preserve"> </w:t>
      </w:r>
      <w:r w:rsidRPr="00CE1063">
        <w:rPr>
          <w:rStyle w:val="Emphasis"/>
          <w:rFonts w:ascii="Times New Roman" w:hAnsi="Times New Roman" w:cs="Times New Roman"/>
          <w:bCs/>
          <w:i w:val="0"/>
          <w:iCs w:val="0"/>
          <w:sz w:val="28"/>
          <w:szCs w:val="28"/>
          <w:shd w:val="clear" w:color="auto" w:fill="FFFFFF"/>
          <w:lang w:val="az-Latn-AZ"/>
        </w:rPr>
        <w:t>17-18-ci əsrlərdə</w:t>
      </w:r>
      <w:r w:rsidR="001F4EA6">
        <w:rPr>
          <w:rStyle w:val="Emphasis"/>
          <w:rFonts w:ascii="Times New Roman" w:hAnsi="Times New Roman" w:cs="Times New Roman"/>
          <w:bCs/>
          <w:i w:val="0"/>
          <w:iCs w:val="0"/>
          <w:sz w:val="28"/>
          <w:szCs w:val="28"/>
          <w:shd w:val="clear" w:color="auto" w:fill="FFFFFF"/>
          <w:lang w:val="az-Latn-AZ"/>
        </w:rPr>
        <w:t xml:space="preserve"> bu sahədə əsas </w:t>
      </w:r>
      <w:r w:rsidR="0039531E" w:rsidRPr="00CE1063">
        <w:rPr>
          <w:rStyle w:val="Emphasis"/>
          <w:rFonts w:ascii="Times New Roman" w:hAnsi="Times New Roman" w:cs="Times New Roman"/>
          <w:bCs/>
          <w:i w:val="0"/>
          <w:iCs w:val="0"/>
          <w:sz w:val="28"/>
          <w:szCs w:val="28"/>
          <w:shd w:val="clear" w:color="auto" w:fill="FFFFFF"/>
          <w:lang w:val="az-Latn-AZ"/>
        </w:rPr>
        <w:t>problemlə</w:t>
      </w:r>
      <w:r w:rsidR="001F4EA6">
        <w:rPr>
          <w:rStyle w:val="Emphasis"/>
          <w:rFonts w:ascii="Times New Roman" w:hAnsi="Times New Roman" w:cs="Times New Roman"/>
          <w:bCs/>
          <w:i w:val="0"/>
          <w:iCs w:val="0"/>
          <w:sz w:val="28"/>
          <w:szCs w:val="28"/>
          <w:shd w:val="clear" w:color="auto" w:fill="FFFFFF"/>
          <w:lang w:val="az-Latn-AZ"/>
        </w:rPr>
        <w:t>rin</w:t>
      </w:r>
      <w:r w:rsidR="0039531E" w:rsidRPr="00CE1063">
        <w:rPr>
          <w:rStyle w:val="Emphasis"/>
          <w:rFonts w:ascii="Times New Roman" w:hAnsi="Times New Roman" w:cs="Times New Roman"/>
          <w:bCs/>
          <w:i w:val="0"/>
          <w:iCs w:val="0"/>
          <w:sz w:val="28"/>
          <w:szCs w:val="28"/>
          <w:shd w:val="clear" w:color="auto" w:fill="FFFFFF"/>
          <w:lang w:val="az-Latn-AZ"/>
        </w:rPr>
        <w:t xml:space="preserve"> həllinə xüsusi diqqətlə</w:t>
      </w:r>
      <w:r w:rsidR="00B01DF9">
        <w:rPr>
          <w:rStyle w:val="Emphasis"/>
          <w:rFonts w:ascii="Times New Roman" w:hAnsi="Times New Roman" w:cs="Times New Roman"/>
          <w:bCs/>
          <w:i w:val="0"/>
          <w:iCs w:val="0"/>
          <w:sz w:val="28"/>
          <w:szCs w:val="28"/>
          <w:shd w:val="clear" w:color="auto" w:fill="FFFFFF"/>
          <w:lang w:val="az-Latn-AZ"/>
        </w:rPr>
        <w:t xml:space="preserve"> yanaşmalarının</w:t>
      </w:r>
      <w:r w:rsidRPr="00CE1063">
        <w:rPr>
          <w:rStyle w:val="Emphasis"/>
          <w:rFonts w:ascii="Times New Roman" w:hAnsi="Times New Roman" w:cs="Times New Roman"/>
          <w:bCs/>
          <w:i w:val="0"/>
          <w:iCs w:val="0"/>
          <w:sz w:val="28"/>
          <w:szCs w:val="28"/>
          <w:shd w:val="clear" w:color="auto" w:fill="FFFFFF"/>
          <w:lang w:val="az-Latn-AZ"/>
        </w:rPr>
        <w:t xml:space="preserve">, bu dövrün  vergitutma elminin tərəqqi etdiyi bir dövr </w:t>
      </w:r>
      <w:r w:rsidR="0039531E" w:rsidRPr="00CE1063">
        <w:rPr>
          <w:rStyle w:val="Emphasis"/>
          <w:rFonts w:ascii="Times New Roman" w:hAnsi="Times New Roman" w:cs="Times New Roman"/>
          <w:bCs/>
          <w:i w:val="0"/>
          <w:iCs w:val="0"/>
          <w:sz w:val="28"/>
          <w:szCs w:val="28"/>
          <w:shd w:val="clear" w:color="auto" w:fill="FFFFFF"/>
          <w:lang w:val="az-Latn-AZ"/>
        </w:rPr>
        <w:t>kimi yadda qalmasında əvəzsiz rolu olmuşdur.</w:t>
      </w:r>
      <w:r w:rsidR="00F16A72" w:rsidRPr="00CE1063">
        <w:rPr>
          <w:rStyle w:val="Emphasis"/>
          <w:rFonts w:ascii="Times New Roman" w:hAnsi="Times New Roman" w:cs="Times New Roman"/>
          <w:bCs/>
          <w:i w:val="0"/>
          <w:iCs w:val="0"/>
          <w:sz w:val="28"/>
          <w:szCs w:val="28"/>
          <w:shd w:val="clear" w:color="auto" w:fill="FFFFFF"/>
          <w:lang w:val="az-Latn-AZ"/>
        </w:rPr>
        <w:t xml:space="preserve"> </w:t>
      </w:r>
      <w:r w:rsidR="00714E57" w:rsidRPr="00CE1063">
        <w:rPr>
          <w:rStyle w:val="Emphasis"/>
          <w:rFonts w:ascii="Times New Roman" w:hAnsi="Times New Roman" w:cs="Times New Roman"/>
          <w:bCs/>
          <w:i w:val="0"/>
          <w:iCs w:val="0"/>
          <w:sz w:val="28"/>
          <w:szCs w:val="28"/>
          <w:shd w:val="clear" w:color="auto" w:fill="FFFFFF"/>
          <w:lang w:val="az-Latn-AZ"/>
        </w:rPr>
        <w:t xml:space="preserve">Təkcə bu alimlərin deyil, ümumiyyətlə </w:t>
      </w:r>
      <w:r w:rsidR="005A6694" w:rsidRPr="00CE1063">
        <w:rPr>
          <w:rStyle w:val="Emphasis"/>
          <w:rFonts w:ascii="Times New Roman" w:hAnsi="Times New Roman" w:cs="Times New Roman"/>
          <w:bCs/>
          <w:i w:val="0"/>
          <w:iCs w:val="0"/>
          <w:sz w:val="28"/>
          <w:szCs w:val="28"/>
          <w:shd w:val="clear" w:color="auto" w:fill="FFFFFF"/>
          <w:lang w:val="az-Latn-AZ"/>
        </w:rPr>
        <w:t>vergitutmanı</w:t>
      </w:r>
      <w:r w:rsidR="001F4EA6">
        <w:rPr>
          <w:rStyle w:val="Emphasis"/>
          <w:rFonts w:ascii="Times New Roman" w:hAnsi="Times New Roman" w:cs="Times New Roman"/>
          <w:bCs/>
          <w:i w:val="0"/>
          <w:iCs w:val="0"/>
          <w:sz w:val="28"/>
          <w:szCs w:val="28"/>
          <w:shd w:val="clear" w:color="auto" w:fill="FFFFFF"/>
          <w:lang w:val="az-Latn-AZ"/>
        </w:rPr>
        <w:t>n</w:t>
      </w:r>
      <w:r w:rsidR="0039531E" w:rsidRPr="00CE1063">
        <w:rPr>
          <w:rStyle w:val="Emphasis"/>
          <w:rFonts w:ascii="Times New Roman" w:hAnsi="Times New Roman" w:cs="Times New Roman"/>
          <w:bCs/>
          <w:i w:val="0"/>
          <w:iCs w:val="0"/>
          <w:sz w:val="28"/>
          <w:szCs w:val="28"/>
          <w:shd w:val="clear" w:color="auto" w:fill="FFFFFF"/>
          <w:lang w:val="az-Latn-AZ"/>
        </w:rPr>
        <w:t xml:space="preserve"> </w:t>
      </w:r>
      <w:r w:rsidR="005A6694" w:rsidRPr="00CE1063">
        <w:rPr>
          <w:rStyle w:val="Emphasis"/>
          <w:rFonts w:ascii="Times New Roman" w:hAnsi="Times New Roman" w:cs="Times New Roman"/>
          <w:bCs/>
          <w:i w:val="0"/>
          <w:iCs w:val="0"/>
          <w:sz w:val="28"/>
          <w:szCs w:val="28"/>
          <w:shd w:val="clear" w:color="auto" w:fill="FFFFFF"/>
          <w:lang w:val="az-Latn-AZ"/>
        </w:rPr>
        <w:t>inkişafın yeni bir səviyyəsinə aparan</w:t>
      </w:r>
      <w:r w:rsidR="0039531E" w:rsidRPr="00CE1063">
        <w:rPr>
          <w:rStyle w:val="Emphasis"/>
          <w:rFonts w:ascii="Times New Roman" w:hAnsi="Times New Roman" w:cs="Times New Roman"/>
          <w:bCs/>
          <w:i w:val="0"/>
          <w:iCs w:val="0"/>
          <w:sz w:val="28"/>
          <w:szCs w:val="28"/>
          <w:shd w:val="clear" w:color="auto" w:fill="FFFFFF"/>
          <w:lang w:val="az-Latn-AZ"/>
        </w:rPr>
        <w:t xml:space="preserve"> və </w:t>
      </w:r>
      <w:r w:rsidR="005A6694" w:rsidRPr="00CE1063">
        <w:rPr>
          <w:rStyle w:val="Emphasis"/>
          <w:rFonts w:ascii="Times New Roman" w:hAnsi="Times New Roman" w:cs="Times New Roman"/>
          <w:bCs/>
          <w:i w:val="0"/>
          <w:iCs w:val="0"/>
          <w:sz w:val="28"/>
          <w:szCs w:val="28"/>
          <w:shd w:val="clear" w:color="auto" w:fill="FFFFFF"/>
          <w:lang w:val="az-Latn-AZ"/>
        </w:rPr>
        <w:t>yeni fikirlər formalaşdıran bir çox</w:t>
      </w:r>
      <w:r w:rsidR="0039531E" w:rsidRPr="00CE1063">
        <w:rPr>
          <w:rStyle w:val="Emphasis"/>
          <w:rFonts w:ascii="Times New Roman" w:hAnsi="Times New Roman" w:cs="Times New Roman"/>
          <w:bCs/>
          <w:i w:val="0"/>
          <w:iCs w:val="0"/>
          <w:sz w:val="28"/>
          <w:szCs w:val="28"/>
          <w:shd w:val="clear" w:color="auto" w:fill="FFFFFF"/>
          <w:lang w:val="az-Latn-AZ"/>
        </w:rPr>
        <w:t xml:space="preserve"> əsərlər bu </w:t>
      </w:r>
      <w:r w:rsidR="001F4EA6">
        <w:rPr>
          <w:rStyle w:val="Emphasis"/>
          <w:rFonts w:ascii="Times New Roman" w:hAnsi="Times New Roman" w:cs="Times New Roman"/>
          <w:bCs/>
          <w:i w:val="0"/>
          <w:iCs w:val="0"/>
          <w:sz w:val="28"/>
          <w:szCs w:val="28"/>
          <w:shd w:val="clear" w:color="auto" w:fill="FFFFFF"/>
          <w:lang w:val="az-Latn-AZ"/>
        </w:rPr>
        <w:t>dövrün bəhrəsidir</w:t>
      </w:r>
      <w:r w:rsidR="0039531E" w:rsidRPr="00CE1063">
        <w:rPr>
          <w:rStyle w:val="Emphasis"/>
          <w:rFonts w:ascii="Times New Roman" w:hAnsi="Times New Roman" w:cs="Times New Roman"/>
          <w:bCs/>
          <w:i w:val="0"/>
          <w:iCs w:val="0"/>
          <w:sz w:val="28"/>
          <w:szCs w:val="28"/>
          <w:shd w:val="clear" w:color="auto" w:fill="FFFFFF"/>
          <w:lang w:val="az-Latn-AZ"/>
        </w:rPr>
        <w:t xml:space="preserve">. </w:t>
      </w:r>
    </w:p>
    <w:p w:rsidR="0039531E" w:rsidRPr="00CE1063" w:rsidRDefault="0039531E" w:rsidP="00CE1063">
      <w:pPr>
        <w:spacing w:after="0" w:line="360" w:lineRule="auto"/>
        <w:ind w:firstLine="709"/>
        <w:jc w:val="both"/>
        <w:rPr>
          <w:rStyle w:val="Emphasis"/>
          <w:rFonts w:ascii="Times New Roman" w:hAnsi="Times New Roman" w:cs="Times New Roman"/>
          <w:bCs/>
          <w:i w:val="0"/>
          <w:iCs w:val="0"/>
          <w:sz w:val="28"/>
          <w:szCs w:val="28"/>
          <w:shd w:val="clear" w:color="auto" w:fill="FFFFFF"/>
          <w:lang w:val="az-Latn-AZ"/>
        </w:rPr>
      </w:pPr>
      <w:r w:rsidRPr="00CE1063">
        <w:rPr>
          <w:rStyle w:val="Emphasis"/>
          <w:rFonts w:ascii="Times New Roman" w:hAnsi="Times New Roman" w:cs="Times New Roman"/>
          <w:bCs/>
          <w:i w:val="0"/>
          <w:iCs w:val="0"/>
          <w:sz w:val="28"/>
          <w:szCs w:val="28"/>
          <w:shd w:val="clear" w:color="auto" w:fill="FFFFFF"/>
          <w:lang w:val="az-Latn-AZ"/>
        </w:rPr>
        <w:t xml:space="preserve"> </w:t>
      </w:r>
      <w:r w:rsidR="00B33BA6" w:rsidRPr="00CE1063">
        <w:rPr>
          <w:rStyle w:val="Emphasis"/>
          <w:rFonts w:ascii="Times New Roman" w:hAnsi="Times New Roman" w:cs="Times New Roman"/>
          <w:bCs/>
          <w:i w:val="0"/>
          <w:iCs w:val="0"/>
          <w:sz w:val="28"/>
          <w:szCs w:val="28"/>
          <w:shd w:val="clear" w:color="auto" w:fill="FFFFFF"/>
          <w:lang w:val="az-Latn-AZ"/>
        </w:rPr>
        <w:t>V</w:t>
      </w:r>
      <w:r w:rsidR="0050408C" w:rsidRPr="00CE1063">
        <w:rPr>
          <w:rStyle w:val="Emphasis"/>
          <w:rFonts w:ascii="Times New Roman" w:hAnsi="Times New Roman" w:cs="Times New Roman"/>
          <w:bCs/>
          <w:i w:val="0"/>
          <w:iCs w:val="0"/>
          <w:sz w:val="28"/>
          <w:szCs w:val="28"/>
          <w:shd w:val="clear" w:color="auto" w:fill="FFFFFF"/>
          <w:lang w:val="az-Latn-AZ"/>
        </w:rPr>
        <w:t>ergiləri sistemli bir şəkildə tədqiq edərək öyrənməyə çalışmasıyla fərqlənən Petti, İrlandiyanı nümunə götürərə</w:t>
      </w:r>
      <w:r w:rsidR="00904248">
        <w:rPr>
          <w:rStyle w:val="Emphasis"/>
          <w:rFonts w:ascii="Times New Roman" w:hAnsi="Times New Roman" w:cs="Times New Roman"/>
          <w:bCs/>
          <w:i w:val="0"/>
          <w:iCs w:val="0"/>
          <w:sz w:val="28"/>
          <w:szCs w:val="28"/>
          <w:shd w:val="clear" w:color="auto" w:fill="FFFFFF"/>
          <w:lang w:val="az-Latn-AZ"/>
        </w:rPr>
        <w:t xml:space="preserve">k </w:t>
      </w:r>
      <w:r w:rsidR="0050408C" w:rsidRPr="00CE1063">
        <w:rPr>
          <w:rStyle w:val="Emphasis"/>
          <w:rFonts w:ascii="Times New Roman" w:hAnsi="Times New Roman" w:cs="Times New Roman"/>
          <w:bCs/>
          <w:i w:val="0"/>
          <w:iCs w:val="0"/>
          <w:sz w:val="28"/>
          <w:szCs w:val="28"/>
          <w:shd w:val="clear" w:color="auto" w:fill="FFFFFF"/>
          <w:lang w:val="az-Latn-AZ"/>
        </w:rPr>
        <w:t>dövlətin vergitutma sistemiylə bağlı özünəməxsus fikirlər bildirmişdir.</w:t>
      </w:r>
      <w:r w:rsidR="00904248">
        <w:rPr>
          <w:rStyle w:val="Emphasis"/>
          <w:rFonts w:ascii="Times New Roman" w:hAnsi="Times New Roman" w:cs="Times New Roman"/>
          <w:bCs/>
          <w:i w:val="0"/>
          <w:iCs w:val="0"/>
          <w:sz w:val="28"/>
          <w:szCs w:val="28"/>
          <w:shd w:val="clear" w:color="auto" w:fill="FFFFFF"/>
          <w:lang w:val="az-Latn-AZ"/>
        </w:rPr>
        <w:t xml:space="preserve"> </w:t>
      </w:r>
      <w:r w:rsidR="0050408C" w:rsidRPr="00CE1063">
        <w:rPr>
          <w:rStyle w:val="Emphasis"/>
          <w:rFonts w:ascii="Times New Roman" w:hAnsi="Times New Roman" w:cs="Times New Roman"/>
          <w:bCs/>
          <w:i w:val="0"/>
          <w:iCs w:val="0"/>
          <w:sz w:val="28"/>
          <w:szCs w:val="28"/>
          <w:shd w:val="clear" w:color="auto" w:fill="FFFFFF"/>
          <w:lang w:val="az-Latn-AZ"/>
        </w:rPr>
        <w:t>Pettiyə görə böyük bir dövlətin, xüsusilə də həmin dövlət böyük orduya sahibdirsə</w:t>
      </w:r>
      <w:r w:rsidR="00B33BA6" w:rsidRPr="00CE1063">
        <w:rPr>
          <w:rStyle w:val="Emphasis"/>
          <w:rFonts w:ascii="Times New Roman" w:hAnsi="Times New Roman" w:cs="Times New Roman"/>
          <w:bCs/>
          <w:i w:val="0"/>
          <w:iCs w:val="0"/>
          <w:sz w:val="28"/>
          <w:szCs w:val="28"/>
          <w:shd w:val="clear" w:color="auto" w:fill="FFFFFF"/>
          <w:lang w:val="az-Latn-AZ"/>
        </w:rPr>
        <w:t>, h</w:t>
      </w:r>
      <w:r w:rsidR="0050408C" w:rsidRPr="00CE1063">
        <w:rPr>
          <w:rStyle w:val="Emphasis"/>
          <w:rFonts w:ascii="Times New Roman" w:hAnsi="Times New Roman" w:cs="Times New Roman"/>
          <w:bCs/>
          <w:i w:val="0"/>
          <w:iCs w:val="0"/>
          <w:sz w:val="28"/>
          <w:szCs w:val="28"/>
          <w:shd w:val="clear" w:color="auto" w:fill="FFFFFF"/>
          <w:lang w:val="az-Latn-AZ"/>
        </w:rPr>
        <w:t>əm dövlə</w:t>
      </w:r>
      <w:r w:rsidR="00081D68" w:rsidRPr="00CE1063">
        <w:rPr>
          <w:rStyle w:val="Emphasis"/>
          <w:rFonts w:ascii="Times New Roman" w:hAnsi="Times New Roman" w:cs="Times New Roman"/>
          <w:bCs/>
          <w:i w:val="0"/>
          <w:iCs w:val="0"/>
          <w:sz w:val="28"/>
          <w:szCs w:val="28"/>
          <w:shd w:val="clear" w:color="auto" w:fill="FFFFFF"/>
          <w:lang w:val="az-Latn-AZ"/>
        </w:rPr>
        <w:t>tçilik iş</w:t>
      </w:r>
      <w:r w:rsidR="0050408C" w:rsidRPr="00CE1063">
        <w:rPr>
          <w:rStyle w:val="Emphasis"/>
          <w:rFonts w:ascii="Times New Roman" w:hAnsi="Times New Roman" w:cs="Times New Roman"/>
          <w:bCs/>
          <w:i w:val="0"/>
          <w:iCs w:val="0"/>
          <w:sz w:val="28"/>
          <w:szCs w:val="28"/>
          <w:shd w:val="clear" w:color="auto" w:fill="FFFFFF"/>
          <w:lang w:val="az-Latn-AZ"/>
        </w:rPr>
        <w:t>lərindən</w:t>
      </w:r>
      <w:r w:rsidR="00904248">
        <w:rPr>
          <w:rStyle w:val="Emphasis"/>
          <w:rFonts w:ascii="Times New Roman" w:hAnsi="Times New Roman" w:cs="Times New Roman"/>
          <w:bCs/>
          <w:i w:val="0"/>
          <w:iCs w:val="0"/>
          <w:sz w:val="28"/>
          <w:szCs w:val="28"/>
          <w:shd w:val="clear" w:color="auto" w:fill="FFFFFF"/>
          <w:lang w:val="az-Latn-AZ"/>
        </w:rPr>
        <w:t>,</w:t>
      </w:r>
      <w:r w:rsidR="0050408C" w:rsidRPr="00CE1063">
        <w:rPr>
          <w:rStyle w:val="Emphasis"/>
          <w:rFonts w:ascii="Times New Roman" w:hAnsi="Times New Roman" w:cs="Times New Roman"/>
          <w:bCs/>
          <w:i w:val="0"/>
          <w:iCs w:val="0"/>
          <w:sz w:val="28"/>
          <w:szCs w:val="28"/>
          <w:shd w:val="clear" w:color="auto" w:fill="FFFFFF"/>
          <w:lang w:val="az-Latn-AZ"/>
        </w:rPr>
        <w:t xml:space="preserve"> həm də orduyla bağlı yaranan xərclər</w:t>
      </w:r>
      <w:r w:rsidR="00B33BA6" w:rsidRPr="00CE1063">
        <w:rPr>
          <w:rStyle w:val="Emphasis"/>
          <w:rFonts w:ascii="Times New Roman" w:hAnsi="Times New Roman" w:cs="Times New Roman"/>
          <w:bCs/>
          <w:i w:val="0"/>
          <w:iCs w:val="0"/>
          <w:sz w:val="28"/>
          <w:szCs w:val="28"/>
          <w:shd w:val="clear" w:color="auto" w:fill="FFFFFF"/>
          <w:lang w:val="az-Latn-AZ"/>
        </w:rPr>
        <w:t>in</w:t>
      </w:r>
      <w:r w:rsidR="00081D68" w:rsidRPr="00CE1063">
        <w:rPr>
          <w:rStyle w:val="Emphasis"/>
          <w:rFonts w:ascii="Times New Roman" w:hAnsi="Times New Roman" w:cs="Times New Roman"/>
          <w:bCs/>
          <w:i w:val="0"/>
          <w:iCs w:val="0"/>
          <w:sz w:val="28"/>
          <w:szCs w:val="28"/>
          <w:shd w:val="clear" w:color="auto" w:fill="FFFFFF"/>
          <w:lang w:val="az-Latn-AZ"/>
        </w:rPr>
        <w:t>dən</w:t>
      </w:r>
      <w:r w:rsidR="00B33BA6" w:rsidRPr="00CE1063">
        <w:rPr>
          <w:rStyle w:val="Emphasis"/>
          <w:rFonts w:ascii="Times New Roman" w:hAnsi="Times New Roman" w:cs="Times New Roman"/>
          <w:bCs/>
          <w:i w:val="0"/>
          <w:iCs w:val="0"/>
          <w:sz w:val="28"/>
          <w:szCs w:val="28"/>
          <w:shd w:val="clear" w:color="auto" w:fill="FFFFFF"/>
          <w:lang w:val="az-Latn-AZ"/>
        </w:rPr>
        <w:t xml:space="preserve"> irəli gələr</w:t>
      </w:r>
      <w:r w:rsidR="00714ECD" w:rsidRPr="00CE1063">
        <w:rPr>
          <w:rStyle w:val="Emphasis"/>
          <w:rFonts w:ascii="Times New Roman" w:hAnsi="Times New Roman" w:cs="Times New Roman"/>
          <w:bCs/>
          <w:i w:val="0"/>
          <w:iCs w:val="0"/>
          <w:sz w:val="28"/>
          <w:szCs w:val="28"/>
          <w:shd w:val="clear" w:color="auto" w:fill="FFFFFF"/>
          <w:lang w:val="az-Latn-AZ"/>
        </w:rPr>
        <w:t>ə</w:t>
      </w:r>
      <w:r w:rsidR="00B33BA6" w:rsidRPr="00CE1063">
        <w:rPr>
          <w:rStyle w:val="Emphasis"/>
          <w:rFonts w:ascii="Times New Roman" w:hAnsi="Times New Roman" w:cs="Times New Roman"/>
          <w:bCs/>
          <w:i w:val="0"/>
          <w:iCs w:val="0"/>
          <w:sz w:val="28"/>
          <w:szCs w:val="28"/>
          <w:shd w:val="clear" w:color="auto" w:fill="FFFFFF"/>
          <w:lang w:val="az-Latn-AZ"/>
        </w:rPr>
        <w:t>k vergi ödəyiciliərinin vergi yükü artırıla bilər</w:t>
      </w:r>
      <w:r w:rsidR="00904248">
        <w:rPr>
          <w:rStyle w:val="Emphasis"/>
          <w:rFonts w:ascii="Times New Roman" w:hAnsi="Times New Roman" w:cs="Times New Roman"/>
          <w:bCs/>
          <w:i w:val="0"/>
          <w:iCs w:val="0"/>
          <w:sz w:val="28"/>
          <w:szCs w:val="28"/>
          <w:shd w:val="clear" w:color="auto" w:fill="FFFFFF"/>
          <w:lang w:val="az-Latn-AZ"/>
        </w:rPr>
        <w:t>di</w:t>
      </w:r>
      <w:r w:rsidR="00B33BA6" w:rsidRPr="00CE1063">
        <w:rPr>
          <w:rStyle w:val="Emphasis"/>
          <w:rFonts w:ascii="Times New Roman" w:hAnsi="Times New Roman" w:cs="Times New Roman"/>
          <w:bCs/>
          <w:i w:val="0"/>
          <w:iCs w:val="0"/>
          <w:sz w:val="28"/>
          <w:szCs w:val="28"/>
          <w:shd w:val="clear" w:color="auto" w:fill="FFFFFF"/>
          <w:lang w:val="az-Latn-AZ"/>
        </w:rPr>
        <w:t>. U.Petti vergi problemlərini araşdırarkən məsələni təkcə dövlətin perspektivindən deyil</w:t>
      </w:r>
      <w:r w:rsidR="00904248">
        <w:rPr>
          <w:rStyle w:val="Emphasis"/>
          <w:rFonts w:ascii="Times New Roman" w:hAnsi="Times New Roman" w:cs="Times New Roman"/>
          <w:bCs/>
          <w:i w:val="0"/>
          <w:iCs w:val="0"/>
          <w:sz w:val="28"/>
          <w:szCs w:val="28"/>
          <w:shd w:val="clear" w:color="auto" w:fill="FFFFFF"/>
          <w:lang w:val="az-Latn-AZ"/>
        </w:rPr>
        <w:t>,</w:t>
      </w:r>
      <w:r w:rsidR="00B33BA6" w:rsidRPr="00CE1063">
        <w:rPr>
          <w:rStyle w:val="Emphasis"/>
          <w:rFonts w:ascii="Times New Roman" w:hAnsi="Times New Roman" w:cs="Times New Roman"/>
          <w:bCs/>
          <w:i w:val="0"/>
          <w:iCs w:val="0"/>
          <w:sz w:val="28"/>
          <w:szCs w:val="28"/>
          <w:shd w:val="clear" w:color="auto" w:fill="FFFFFF"/>
          <w:lang w:val="az-Latn-AZ"/>
        </w:rPr>
        <w:t xml:space="preserve"> həmçinin vergi ödəyicilərinin də perspektivindən qiymətləndirmiş və vergi ödəy</w:t>
      </w:r>
      <w:r w:rsidR="00714ECD" w:rsidRPr="00CE1063">
        <w:rPr>
          <w:rStyle w:val="Emphasis"/>
          <w:rFonts w:ascii="Times New Roman" w:hAnsi="Times New Roman" w:cs="Times New Roman"/>
          <w:bCs/>
          <w:i w:val="0"/>
          <w:iCs w:val="0"/>
          <w:sz w:val="28"/>
          <w:szCs w:val="28"/>
          <w:shd w:val="clear" w:color="auto" w:fill="FFFFFF"/>
          <w:lang w:val="az-Latn-AZ"/>
        </w:rPr>
        <w:t>ən insanların</w:t>
      </w:r>
      <w:r w:rsidR="00B33BA6" w:rsidRPr="00CE1063">
        <w:rPr>
          <w:rStyle w:val="Emphasis"/>
          <w:rFonts w:ascii="Times New Roman" w:hAnsi="Times New Roman" w:cs="Times New Roman"/>
          <w:bCs/>
          <w:i w:val="0"/>
          <w:iCs w:val="0"/>
          <w:sz w:val="28"/>
          <w:szCs w:val="28"/>
          <w:shd w:val="clear" w:color="auto" w:fill="FFFFFF"/>
          <w:lang w:val="az-Latn-AZ"/>
        </w:rPr>
        <w:t xml:space="preserve"> </w:t>
      </w:r>
      <w:r w:rsidR="00714ECD" w:rsidRPr="00CE1063">
        <w:rPr>
          <w:rStyle w:val="Emphasis"/>
          <w:rFonts w:ascii="Times New Roman" w:hAnsi="Times New Roman" w:cs="Times New Roman"/>
          <w:bCs/>
          <w:i w:val="0"/>
          <w:iCs w:val="0"/>
          <w:sz w:val="28"/>
          <w:szCs w:val="28"/>
          <w:shd w:val="clear" w:color="auto" w:fill="FFFFFF"/>
          <w:lang w:val="az-Latn-AZ"/>
        </w:rPr>
        <w:t xml:space="preserve">məmnuniyyətsizliyini </w:t>
      </w:r>
      <w:r w:rsidR="00B33BA6" w:rsidRPr="00CE1063">
        <w:rPr>
          <w:rStyle w:val="Emphasis"/>
          <w:rFonts w:ascii="Times New Roman" w:hAnsi="Times New Roman" w:cs="Times New Roman"/>
          <w:bCs/>
          <w:i w:val="0"/>
          <w:iCs w:val="0"/>
          <w:sz w:val="28"/>
          <w:szCs w:val="28"/>
          <w:shd w:val="clear" w:color="auto" w:fill="FFFFFF"/>
          <w:lang w:val="az-Latn-AZ"/>
        </w:rPr>
        <w:t>azaltmaq üçün bir sıra fikirlər irəli sürmüşdür.</w:t>
      </w:r>
      <w:r w:rsidR="00904248">
        <w:rPr>
          <w:rStyle w:val="Emphasis"/>
          <w:rFonts w:ascii="Times New Roman" w:hAnsi="Times New Roman" w:cs="Times New Roman"/>
          <w:bCs/>
          <w:i w:val="0"/>
          <w:iCs w:val="0"/>
          <w:sz w:val="28"/>
          <w:szCs w:val="28"/>
          <w:shd w:val="clear" w:color="auto" w:fill="FFFFFF"/>
          <w:lang w:val="az-Latn-AZ"/>
        </w:rPr>
        <w:t xml:space="preserve"> </w:t>
      </w:r>
      <w:r w:rsidR="00714ECD" w:rsidRPr="00CE1063">
        <w:rPr>
          <w:rStyle w:val="Emphasis"/>
          <w:rFonts w:ascii="Times New Roman" w:hAnsi="Times New Roman" w:cs="Times New Roman"/>
          <w:bCs/>
          <w:i w:val="0"/>
          <w:iCs w:val="0"/>
          <w:sz w:val="28"/>
          <w:szCs w:val="28"/>
          <w:shd w:val="clear" w:color="auto" w:fill="FFFFFF"/>
          <w:lang w:val="az-Latn-AZ"/>
        </w:rPr>
        <w:t>Belə ki bu iqtisadçıya görə eyni kateqoriyadakı insanların fərqli məbləğlər ödəmə</w:t>
      </w:r>
      <w:r w:rsidR="00904248">
        <w:rPr>
          <w:rStyle w:val="Emphasis"/>
          <w:rFonts w:ascii="Times New Roman" w:hAnsi="Times New Roman" w:cs="Times New Roman"/>
          <w:bCs/>
          <w:i w:val="0"/>
          <w:iCs w:val="0"/>
          <w:sz w:val="28"/>
          <w:szCs w:val="28"/>
          <w:shd w:val="clear" w:color="auto" w:fill="FFFFFF"/>
          <w:lang w:val="az-Latn-AZ"/>
        </w:rPr>
        <w:t>si onları</w:t>
      </w:r>
      <w:r w:rsidR="00714ECD" w:rsidRPr="00CE1063">
        <w:rPr>
          <w:rStyle w:val="Emphasis"/>
          <w:rFonts w:ascii="Times New Roman" w:hAnsi="Times New Roman" w:cs="Times New Roman"/>
          <w:bCs/>
          <w:i w:val="0"/>
          <w:iCs w:val="0"/>
          <w:sz w:val="28"/>
          <w:szCs w:val="28"/>
          <w:shd w:val="clear" w:color="auto" w:fill="FFFFFF"/>
          <w:lang w:val="az-Latn-AZ"/>
        </w:rPr>
        <w:t>n narazılığının başlıca səbə</w:t>
      </w:r>
      <w:r w:rsidR="00261DAB">
        <w:rPr>
          <w:rStyle w:val="Emphasis"/>
          <w:rFonts w:ascii="Times New Roman" w:hAnsi="Times New Roman" w:cs="Times New Roman"/>
          <w:bCs/>
          <w:i w:val="0"/>
          <w:iCs w:val="0"/>
          <w:sz w:val="28"/>
          <w:szCs w:val="28"/>
          <w:shd w:val="clear" w:color="auto" w:fill="FFFFFF"/>
          <w:lang w:val="az-Latn-AZ"/>
        </w:rPr>
        <w:t xml:space="preserve">bi idi. O </w:t>
      </w:r>
      <w:r w:rsidR="00714ECD" w:rsidRPr="00CE1063">
        <w:rPr>
          <w:rStyle w:val="Emphasis"/>
          <w:rFonts w:ascii="Times New Roman" w:hAnsi="Times New Roman" w:cs="Times New Roman"/>
          <w:bCs/>
          <w:i w:val="0"/>
          <w:iCs w:val="0"/>
          <w:sz w:val="28"/>
          <w:szCs w:val="28"/>
          <w:shd w:val="clear" w:color="auto" w:fill="FFFFFF"/>
          <w:lang w:val="az-Latn-AZ"/>
        </w:rPr>
        <w:t>təklif etmişdi ki</w:t>
      </w:r>
      <w:r w:rsidR="00261DAB">
        <w:rPr>
          <w:rStyle w:val="Emphasis"/>
          <w:rFonts w:ascii="Times New Roman" w:hAnsi="Times New Roman" w:cs="Times New Roman"/>
          <w:bCs/>
          <w:i w:val="0"/>
          <w:iCs w:val="0"/>
          <w:sz w:val="28"/>
          <w:szCs w:val="28"/>
          <w:shd w:val="clear" w:color="auto" w:fill="FFFFFF"/>
          <w:lang w:val="az-Latn-AZ"/>
        </w:rPr>
        <w:t>,</w:t>
      </w:r>
      <w:r w:rsidR="00714ECD" w:rsidRPr="00CE1063">
        <w:rPr>
          <w:rStyle w:val="Emphasis"/>
          <w:rFonts w:ascii="Times New Roman" w:hAnsi="Times New Roman" w:cs="Times New Roman"/>
          <w:bCs/>
          <w:i w:val="0"/>
          <w:iCs w:val="0"/>
          <w:sz w:val="28"/>
          <w:szCs w:val="28"/>
          <w:shd w:val="clear" w:color="auto" w:fill="FFFFFF"/>
          <w:lang w:val="az-Latn-AZ"/>
        </w:rPr>
        <w:t xml:space="preserve"> vergitutma məqsədiylə hamıya eyni rəftar olunsun, </w:t>
      </w:r>
      <w:r w:rsidR="00104871" w:rsidRPr="00CE1063">
        <w:rPr>
          <w:rStyle w:val="Emphasis"/>
          <w:rFonts w:ascii="Times New Roman" w:hAnsi="Times New Roman" w:cs="Times New Roman"/>
          <w:bCs/>
          <w:i w:val="0"/>
          <w:iCs w:val="0"/>
          <w:sz w:val="28"/>
          <w:szCs w:val="28"/>
          <w:shd w:val="clear" w:color="auto" w:fill="FFFFFF"/>
          <w:lang w:val="az-Latn-AZ"/>
        </w:rPr>
        <w:t>o,</w:t>
      </w:r>
      <w:r w:rsidR="00904248">
        <w:rPr>
          <w:rStyle w:val="Emphasis"/>
          <w:rFonts w:ascii="Times New Roman" w:hAnsi="Times New Roman" w:cs="Times New Roman"/>
          <w:bCs/>
          <w:i w:val="0"/>
          <w:iCs w:val="0"/>
          <w:sz w:val="28"/>
          <w:szCs w:val="28"/>
          <w:shd w:val="clear" w:color="auto" w:fill="FFFFFF"/>
          <w:lang w:val="az-Latn-AZ"/>
        </w:rPr>
        <w:t xml:space="preserve"> </w:t>
      </w:r>
      <w:r w:rsidR="00714ECD" w:rsidRPr="00CE1063">
        <w:rPr>
          <w:rStyle w:val="Emphasis"/>
          <w:rFonts w:ascii="Times New Roman" w:hAnsi="Times New Roman" w:cs="Times New Roman"/>
          <w:bCs/>
          <w:i w:val="0"/>
          <w:iCs w:val="0"/>
          <w:sz w:val="28"/>
          <w:szCs w:val="28"/>
          <w:shd w:val="clear" w:color="auto" w:fill="FFFFFF"/>
          <w:lang w:val="az-Latn-AZ"/>
        </w:rPr>
        <w:t xml:space="preserve">bir növ bərabərlik prinsipinin təbliğ edirdi </w:t>
      </w:r>
      <w:r w:rsidR="00E3487F" w:rsidRPr="00CE1063">
        <w:rPr>
          <w:rStyle w:val="Emphasis"/>
          <w:rFonts w:ascii="Times New Roman" w:hAnsi="Times New Roman" w:cs="Times New Roman"/>
          <w:bCs/>
          <w:i w:val="0"/>
          <w:iCs w:val="0"/>
          <w:sz w:val="28"/>
          <w:szCs w:val="28"/>
          <w:shd w:val="clear" w:color="auto" w:fill="FFFFFF"/>
          <w:lang w:val="az-Latn-AZ"/>
        </w:rPr>
        <w:t>.</w:t>
      </w:r>
    </w:p>
    <w:p w:rsidR="0039531E" w:rsidRPr="00CE1063" w:rsidRDefault="0039531E" w:rsidP="00987735">
      <w:pPr>
        <w:tabs>
          <w:tab w:val="left" w:pos="1134"/>
        </w:tabs>
        <w:autoSpaceDE w:val="0"/>
        <w:autoSpaceDN w:val="0"/>
        <w:adjustRightInd w:val="0"/>
        <w:spacing w:after="0" w:line="360" w:lineRule="auto"/>
        <w:ind w:firstLine="709"/>
        <w:jc w:val="both"/>
        <w:rPr>
          <w:rStyle w:val="Emphasis"/>
          <w:rFonts w:ascii="Times New Roman" w:hAnsi="Times New Roman" w:cs="Times New Roman"/>
          <w:i w:val="0"/>
          <w:iCs w:val="0"/>
          <w:sz w:val="28"/>
          <w:szCs w:val="28"/>
          <w:lang w:val="az-Latn-AZ"/>
        </w:rPr>
      </w:pPr>
      <w:r w:rsidRPr="00CE1063">
        <w:rPr>
          <w:rFonts w:ascii="Times New Roman" w:hAnsi="Times New Roman" w:cs="Times New Roman"/>
          <w:sz w:val="28"/>
          <w:szCs w:val="28"/>
          <w:lang w:val="az-Latn-AZ"/>
        </w:rPr>
        <w:t>Nəzəri baxışlan</w:t>
      </w:r>
      <w:r w:rsidR="00D22AE4" w:rsidRPr="00CE1063">
        <w:rPr>
          <w:rFonts w:ascii="Times New Roman" w:hAnsi="Times New Roman" w:cs="Times New Roman"/>
          <w:sz w:val="28"/>
          <w:szCs w:val="28"/>
          <w:lang w:val="az-Latn-AZ"/>
        </w:rPr>
        <w:t xml:space="preserve"> və vergilərlə bağlı irəli sürdüyü </w:t>
      </w:r>
      <w:r w:rsidR="004507D1" w:rsidRPr="00CE1063">
        <w:rPr>
          <w:rFonts w:ascii="Times New Roman" w:hAnsi="Times New Roman" w:cs="Times New Roman"/>
          <w:sz w:val="28"/>
          <w:szCs w:val="28"/>
          <w:lang w:val="az-Latn-AZ"/>
        </w:rPr>
        <w:t xml:space="preserve">təkliflər </w:t>
      </w:r>
      <w:r w:rsidR="00D22AE4" w:rsidRPr="00CE1063">
        <w:rPr>
          <w:rFonts w:ascii="Times New Roman" w:hAnsi="Times New Roman" w:cs="Times New Roman"/>
          <w:sz w:val="28"/>
          <w:szCs w:val="28"/>
          <w:lang w:val="az-Latn-AZ"/>
        </w:rPr>
        <w:t>hələ</w:t>
      </w:r>
      <w:r w:rsidRPr="00CE1063">
        <w:rPr>
          <w:rFonts w:ascii="Times New Roman" w:hAnsi="Times New Roman" w:cs="Times New Roman"/>
          <w:sz w:val="28"/>
          <w:szCs w:val="28"/>
          <w:lang w:val="az-Latn-AZ"/>
        </w:rPr>
        <w:t xml:space="preserve"> də </w:t>
      </w:r>
      <w:r w:rsidR="00406FB4">
        <w:rPr>
          <w:rFonts w:ascii="Times New Roman" w:hAnsi="Times New Roman" w:cs="Times New Roman"/>
          <w:sz w:val="28"/>
          <w:szCs w:val="28"/>
          <w:lang w:val="az-Latn-AZ"/>
        </w:rPr>
        <w:t>aktual olan</w:t>
      </w:r>
      <w:r w:rsidRPr="00CE1063">
        <w:rPr>
          <w:rFonts w:ascii="Times New Roman" w:hAnsi="Times New Roman" w:cs="Times New Roman"/>
          <w:sz w:val="28"/>
          <w:szCs w:val="28"/>
          <w:lang w:val="az-Latn-AZ"/>
        </w:rPr>
        <w:t xml:space="preserve"> digə</w:t>
      </w:r>
      <w:r w:rsidR="00D22AE4" w:rsidRPr="00CE1063">
        <w:rPr>
          <w:rFonts w:ascii="Times New Roman" w:hAnsi="Times New Roman" w:cs="Times New Roman"/>
          <w:sz w:val="28"/>
          <w:szCs w:val="28"/>
          <w:lang w:val="az-Latn-AZ"/>
        </w:rPr>
        <w:t>r iqtisadçı alim</w:t>
      </w:r>
      <w:r w:rsidR="00904248">
        <w:rPr>
          <w:rFonts w:ascii="Times New Roman" w:hAnsi="Times New Roman" w:cs="Times New Roman"/>
          <w:sz w:val="28"/>
          <w:szCs w:val="28"/>
          <w:lang w:val="az-Latn-AZ"/>
        </w:rPr>
        <w:t xml:space="preserve">, </w:t>
      </w:r>
      <w:r w:rsidR="00D22AE4" w:rsidRPr="00CE1063">
        <w:rPr>
          <w:rFonts w:ascii="Times New Roman" w:hAnsi="Times New Roman" w:cs="Times New Roman"/>
          <w:sz w:val="28"/>
          <w:szCs w:val="28"/>
          <w:lang w:val="az-Latn-AZ"/>
        </w:rPr>
        <w:t>A. Smit</w:t>
      </w:r>
      <w:r w:rsidRPr="00CE1063">
        <w:rPr>
          <w:rFonts w:ascii="Times New Roman" w:hAnsi="Times New Roman" w:cs="Times New Roman"/>
          <w:sz w:val="28"/>
          <w:szCs w:val="28"/>
          <w:lang w:val="az-Latn-AZ"/>
        </w:rPr>
        <w:t>in fikirlərinə görə dövlət insanları himayə edib, onların müdafiəsini təmin edərək, sərbəst şəkildə fəaliyyət göstərib gəlir əldə etmələrinə şə</w:t>
      </w:r>
      <w:r w:rsidR="00904248">
        <w:rPr>
          <w:rFonts w:ascii="Times New Roman" w:hAnsi="Times New Roman" w:cs="Times New Roman"/>
          <w:sz w:val="28"/>
          <w:szCs w:val="28"/>
          <w:lang w:val="az-Latn-AZ"/>
        </w:rPr>
        <w:t>rait yaradırdı. İ</w:t>
      </w:r>
      <w:r w:rsidRPr="00CE1063">
        <w:rPr>
          <w:rFonts w:ascii="Times New Roman" w:hAnsi="Times New Roman" w:cs="Times New Roman"/>
          <w:sz w:val="28"/>
          <w:szCs w:val="28"/>
          <w:lang w:val="az-Latn-AZ"/>
        </w:rPr>
        <w:t>nsanlar isə bunun əvəzində öz bacarıqları hesabına əldə etdiklərləri gəlirlərin bir</w:t>
      </w:r>
      <w:r w:rsidR="00FD78BB">
        <w:rPr>
          <w:rFonts w:ascii="Times New Roman" w:hAnsi="Times New Roman" w:cs="Times New Roman"/>
          <w:sz w:val="28"/>
          <w:szCs w:val="28"/>
          <w:lang w:val="az-Latn-AZ"/>
        </w:rPr>
        <w:t xml:space="preserve"> qismini</w:t>
      </w:r>
      <w:r w:rsidRPr="00CE1063">
        <w:rPr>
          <w:rFonts w:ascii="Times New Roman" w:hAnsi="Times New Roman" w:cs="Times New Roman"/>
          <w:sz w:val="28"/>
          <w:szCs w:val="28"/>
          <w:lang w:val="az-Latn-AZ"/>
        </w:rPr>
        <w:t xml:space="preserve"> hökumətə verməliydi. A.Smith həmçinin</w:t>
      </w:r>
      <w:r w:rsidR="004507D1" w:rsidRPr="00CE1063">
        <w:rPr>
          <w:rFonts w:ascii="Times New Roman" w:hAnsi="Times New Roman" w:cs="Times New Roman"/>
          <w:sz w:val="28"/>
          <w:szCs w:val="28"/>
          <w:lang w:val="az-Latn-AZ"/>
        </w:rPr>
        <w:t xml:space="preserve"> vergi sisteminin daha asan və effektiv olması üçün</w:t>
      </w:r>
      <w:r w:rsidRPr="00CE1063">
        <w:rPr>
          <w:rFonts w:ascii="Times New Roman" w:hAnsi="Times New Roman" w:cs="Times New Roman"/>
          <w:sz w:val="28"/>
          <w:szCs w:val="28"/>
          <w:lang w:val="az-Latn-AZ"/>
        </w:rPr>
        <w:t xml:space="preserve"> vergilərin </w:t>
      </w:r>
      <w:r w:rsidRPr="00CE1063">
        <w:rPr>
          <w:rStyle w:val="Emphasis"/>
          <w:rFonts w:ascii="Times New Roman" w:hAnsi="Times New Roman" w:cs="Times New Roman"/>
          <w:i w:val="0"/>
          <w:iCs w:val="0"/>
          <w:sz w:val="28"/>
          <w:szCs w:val="28"/>
          <w:lang w:val="az-Latn-AZ"/>
        </w:rPr>
        <w:t xml:space="preserve"> ödənilmə</w:t>
      </w:r>
      <w:r w:rsidR="004507D1" w:rsidRPr="00CE1063">
        <w:rPr>
          <w:rStyle w:val="Emphasis"/>
          <w:rFonts w:ascii="Times New Roman" w:hAnsi="Times New Roman" w:cs="Times New Roman"/>
          <w:i w:val="0"/>
          <w:iCs w:val="0"/>
          <w:sz w:val="28"/>
          <w:szCs w:val="28"/>
          <w:lang w:val="az-Latn-AZ"/>
        </w:rPr>
        <w:t xml:space="preserve"> vaxtı,</w:t>
      </w:r>
      <w:r w:rsidR="00904248">
        <w:rPr>
          <w:rStyle w:val="Emphasis"/>
          <w:rFonts w:ascii="Times New Roman" w:hAnsi="Times New Roman" w:cs="Times New Roman"/>
          <w:i w:val="0"/>
          <w:iCs w:val="0"/>
          <w:sz w:val="28"/>
          <w:szCs w:val="28"/>
          <w:lang w:val="az-Latn-AZ"/>
        </w:rPr>
        <w:t xml:space="preserve"> </w:t>
      </w:r>
      <w:r w:rsidR="00AA6A0E" w:rsidRPr="00CE1063">
        <w:rPr>
          <w:rStyle w:val="Emphasis"/>
          <w:rFonts w:ascii="Times New Roman" w:hAnsi="Times New Roman" w:cs="Times New Roman"/>
          <w:i w:val="0"/>
          <w:iCs w:val="0"/>
          <w:sz w:val="28"/>
          <w:szCs w:val="28"/>
          <w:lang w:val="az-Latn-AZ"/>
        </w:rPr>
        <w:t xml:space="preserve">onların </w:t>
      </w:r>
      <w:r w:rsidRPr="00CE1063">
        <w:rPr>
          <w:rStyle w:val="Emphasis"/>
          <w:rFonts w:ascii="Times New Roman" w:hAnsi="Times New Roman" w:cs="Times New Roman"/>
          <w:i w:val="0"/>
          <w:iCs w:val="0"/>
          <w:sz w:val="28"/>
          <w:szCs w:val="28"/>
          <w:lang w:val="az-Latn-AZ"/>
        </w:rPr>
        <w:t>məblə</w:t>
      </w:r>
      <w:r w:rsidR="004507D1" w:rsidRPr="00CE1063">
        <w:rPr>
          <w:rStyle w:val="Emphasis"/>
          <w:rFonts w:ascii="Times New Roman" w:hAnsi="Times New Roman" w:cs="Times New Roman"/>
          <w:i w:val="0"/>
          <w:iCs w:val="0"/>
          <w:sz w:val="28"/>
          <w:szCs w:val="28"/>
          <w:lang w:val="az-Latn-AZ"/>
        </w:rPr>
        <w:t xml:space="preserve">ği və bu kimi digər məsələlərin </w:t>
      </w:r>
      <w:r w:rsidR="00AA6A0E" w:rsidRPr="00CE1063">
        <w:rPr>
          <w:rStyle w:val="Emphasis"/>
          <w:rFonts w:ascii="Times New Roman" w:hAnsi="Times New Roman" w:cs="Times New Roman"/>
          <w:i w:val="0"/>
          <w:iCs w:val="0"/>
          <w:sz w:val="28"/>
          <w:szCs w:val="28"/>
          <w:lang w:val="az-Latn-AZ"/>
        </w:rPr>
        <w:t>həm vergi ödəyiciləri</w:t>
      </w:r>
      <w:r w:rsidR="00904248">
        <w:rPr>
          <w:rStyle w:val="Emphasis"/>
          <w:rFonts w:ascii="Times New Roman" w:hAnsi="Times New Roman" w:cs="Times New Roman"/>
          <w:i w:val="0"/>
          <w:iCs w:val="0"/>
          <w:sz w:val="28"/>
          <w:szCs w:val="28"/>
          <w:lang w:val="az-Latn-AZ"/>
        </w:rPr>
        <w:t>, h</w:t>
      </w:r>
      <w:r w:rsidR="00AA6A0E" w:rsidRPr="00CE1063">
        <w:rPr>
          <w:rStyle w:val="Emphasis"/>
          <w:rFonts w:ascii="Times New Roman" w:hAnsi="Times New Roman" w:cs="Times New Roman"/>
          <w:i w:val="0"/>
          <w:iCs w:val="0"/>
          <w:sz w:val="28"/>
          <w:szCs w:val="28"/>
          <w:lang w:val="az-Latn-AZ"/>
        </w:rPr>
        <w:t xml:space="preserve">əm də dövlətin məqsədləri üçün </w:t>
      </w:r>
      <w:r w:rsidRPr="00CE1063">
        <w:rPr>
          <w:rStyle w:val="Emphasis"/>
          <w:rFonts w:ascii="Times New Roman" w:hAnsi="Times New Roman" w:cs="Times New Roman"/>
          <w:i w:val="0"/>
          <w:iCs w:val="0"/>
          <w:sz w:val="28"/>
          <w:szCs w:val="28"/>
          <w:lang w:val="az-Latn-AZ"/>
        </w:rPr>
        <w:t>qabacadan müəyyənləşdirilməsi</w:t>
      </w:r>
      <w:r w:rsidR="004507D1" w:rsidRPr="00CE1063">
        <w:rPr>
          <w:rStyle w:val="Emphasis"/>
          <w:rFonts w:ascii="Times New Roman" w:hAnsi="Times New Roman" w:cs="Times New Roman"/>
          <w:i w:val="0"/>
          <w:iCs w:val="0"/>
          <w:sz w:val="28"/>
          <w:szCs w:val="28"/>
          <w:lang w:val="az-Latn-AZ"/>
        </w:rPr>
        <w:t>nin zə</w:t>
      </w:r>
      <w:r w:rsidR="00FD78BB">
        <w:rPr>
          <w:rStyle w:val="Emphasis"/>
          <w:rFonts w:ascii="Times New Roman" w:hAnsi="Times New Roman" w:cs="Times New Roman"/>
          <w:i w:val="0"/>
          <w:iCs w:val="0"/>
          <w:sz w:val="28"/>
          <w:szCs w:val="28"/>
          <w:lang w:val="az-Latn-AZ"/>
        </w:rPr>
        <w:t>ruriliyinə</w:t>
      </w:r>
      <w:r w:rsidRPr="00CE1063">
        <w:rPr>
          <w:rStyle w:val="Emphasis"/>
          <w:rFonts w:ascii="Times New Roman" w:hAnsi="Times New Roman" w:cs="Times New Roman"/>
          <w:i w:val="0"/>
          <w:iCs w:val="0"/>
          <w:sz w:val="28"/>
          <w:szCs w:val="28"/>
          <w:lang w:val="az-Latn-AZ"/>
        </w:rPr>
        <w:t>,</w:t>
      </w:r>
      <w:r w:rsidR="00904248">
        <w:rPr>
          <w:rStyle w:val="Emphasis"/>
          <w:rFonts w:ascii="Times New Roman" w:hAnsi="Times New Roman" w:cs="Times New Roman"/>
          <w:i w:val="0"/>
          <w:iCs w:val="0"/>
          <w:sz w:val="28"/>
          <w:szCs w:val="28"/>
          <w:lang w:val="az-Latn-AZ"/>
        </w:rPr>
        <w:t xml:space="preserve"> </w:t>
      </w:r>
      <w:r w:rsidRPr="00CE1063">
        <w:rPr>
          <w:rStyle w:val="Emphasis"/>
          <w:rFonts w:ascii="Times New Roman" w:hAnsi="Times New Roman" w:cs="Times New Roman"/>
          <w:i w:val="0"/>
          <w:iCs w:val="0"/>
          <w:sz w:val="28"/>
          <w:szCs w:val="28"/>
          <w:lang w:val="az-Latn-AZ"/>
        </w:rPr>
        <w:t>ödənilməli olan vergi həcminin ödəyici</w:t>
      </w:r>
      <w:r w:rsidR="004507D1" w:rsidRPr="00CE1063">
        <w:rPr>
          <w:rStyle w:val="Emphasis"/>
          <w:rFonts w:ascii="Times New Roman" w:hAnsi="Times New Roman" w:cs="Times New Roman"/>
          <w:i w:val="0"/>
          <w:iCs w:val="0"/>
          <w:sz w:val="28"/>
          <w:szCs w:val="28"/>
          <w:lang w:val="az-Latn-AZ"/>
        </w:rPr>
        <w:t xml:space="preserve">lərin </w:t>
      </w:r>
      <w:r w:rsidR="00FD78BB">
        <w:rPr>
          <w:rStyle w:val="Emphasis"/>
          <w:rFonts w:ascii="Times New Roman" w:hAnsi="Times New Roman" w:cs="Times New Roman"/>
          <w:i w:val="0"/>
          <w:iCs w:val="0"/>
          <w:sz w:val="28"/>
          <w:szCs w:val="28"/>
          <w:lang w:val="az-Latn-AZ"/>
        </w:rPr>
        <w:t>qazandıqları</w:t>
      </w:r>
      <w:r w:rsidRPr="00CE1063">
        <w:rPr>
          <w:rStyle w:val="Emphasis"/>
          <w:rFonts w:ascii="Times New Roman" w:hAnsi="Times New Roman" w:cs="Times New Roman"/>
          <w:i w:val="0"/>
          <w:iCs w:val="0"/>
          <w:sz w:val="28"/>
          <w:szCs w:val="28"/>
          <w:lang w:val="az-Latn-AZ"/>
        </w:rPr>
        <w:t xml:space="preserve"> gə</w:t>
      </w:r>
      <w:r w:rsidR="00904248">
        <w:rPr>
          <w:rStyle w:val="Emphasis"/>
          <w:rFonts w:ascii="Times New Roman" w:hAnsi="Times New Roman" w:cs="Times New Roman"/>
          <w:i w:val="0"/>
          <w:iCs w:val="0"/>
          <w:sz w:val="28"/>
          <w:szCs w:val="28"/>
          <w:lang w:val="az-Latn-AZ"/>
        </w:rPr>
        <w:t>lir</w:t>
      </w:r>
      <w:r w:rsidRPr="00CE1063">
        <w:rPr>
          <w:rStyle w:val="Emphasis"/>
          <w:rFonts w:ascii="Times New Roman" w:hAnsi="Times New Roman" w:cs="Times New Roman"/>
          <w:i w:val="0"/>
          <w:iCs w:val="0"/>
          <w:sz w:val="28"/>
          <w:szCs w:val="28"/>
          <w:lang w:val="az-Latn-AZ"/>
        </w:rPr>
        <w:t>ə uyğun müəyyənləşdirilməsi kimi məsələrə toxunmuşdur.</w:t>
      </w:r>
    </w:p>
    <w:p w:rsidR="0039531E" w:rsidRPr="00CE1063" w:rsidRDefault="000B4EF3" w:rsidP="00CE1063">
      <w:pPr>
        <w:autoSpaceDE w:val="0"/>
        <w:autoSpaceDN w:val="0"/>
        <w:adjustRightInd w:val="0"/>
        <w:spacing w:after="0" w:line="360" w:lineRule="auto"/>
        <w:ind w:firstLine="709"/>
        <w:jc w:val="both"/>
        <w:rPr>
          <w:rStyle w:val="Emphasis"/>
          <w:rFonts w:ascii="Times New Roman" w:hAnsi="Times New Roman" w:cs="Times New Roman"/>
          <w:i w:val="0"/>
          <w:iCs w:val="0"/>
          <w:sz w:val="28"/>
          <w:szCs w:val="28"/>
          <w:lang w:val="az-Latn-AZ"/>
        </w:rPr>
      </w:pPr>
      <w:r w:rsidRPr="00CE1063">
        <w:rPr>
          <w:rFonts w:ascii="Times New Roman" w:hAnsi="Times New Roman" w:cs="Times New Roman"/>
          <w:sz w:val="28"/>
          <w:szCs w:val="28"/>
          <w:lang w:val="az-Latn-AZ"/>
        </w:rPr>
        <w:t xml:space="preserve">A.Smitin  elmi fəaliyyətinin </w:t>
      </w:r>
      <w:r w:rsidR="004B185B">
        <w:rPr>
          <w:rFonts w:ascii="Times New Roman" w:hAnsi="Times New Roman" w:cs="Times New Roman"/>
          <w:sz w:val="28"/>
          <w:szCs w:val="28"/>
          <w:lang w:val="az-Latn-AZ"/>
        </w:rPr>
        <w:t>davamçıs</w:t>
      </w:r>
      <w:r w:rsidR="0039531E" w:rsidRPr="00CE1063">
        <w:rPr>
          <w:rFonts w:ascii="Times New Roman" w:hAnsi="Times New Roman" w:cs="Times New Roman"/>
          <w:sz w:val="28"/>
          <w:szCs w:val="28"/>
          <w:lang w:val="az-Latn-AZ"/>
        </w:rPr>
        <w:t xml:space="preserve"> hesab edilən </w:t>
      </w:r>
      <w:r w:rsidR="0039531E" w:rsidRPr="00CE1063">
        <w:rPr>
          <w:rFonts w:ascii="Times New Roman" w:hAnsi="Times New Roman" w:cs="Times New Roman"/>
          <w:bCs/>
          <w:sz w:val="28"/>
          <w:szCs w:val="28"/>
          <w:lang w:val="az-Latn-AZ"/>
        </w:rPr>
        <w:t>D.Ri</w:t>
      </w:r>
      <w:r w:rsidR="0039531E" w:rsidRPr="00CE1063">
        <w:rPr>
          <w:rFonts w:ascii="Times New Roman" w:hAnsi="Times New Roman" w:cs="Times New Roman"/>
          <w:sz w:val="28"/>
          <w:szCs w:val="28"/>
          <w:lang w:val="az-Latn-AZ"/>
        </w:rPr>
        <w:t>kardo da öz əsərində  vergitutmayla bağlı məsələlərə</w:t>
      </w:r>
      <w:r w:rsidRPr="00CE1063">
        <w:rPr>
          <w:rFonts w:ascii="Times New Roman" w:hAnsi="Times New Roman" w:cs="Times New Roman"/>
          <w:sz w:val="28"/>
          <w:szCs w:val="28"/>
          <w:lang w:val="az-Latn-AZ"/>
        </w:rPr>
        <w:t xml:space="preserve"> </w:t>
      </w:r>
      <w:r w:rsidR="0039531E" w:rsidRPr="00CE1063">
        <w:rPr>
          <w:rFonts w:ascii="Times New Roman" w:hAnsi="Times New Roman" w:cs="Times New Roman"/>
          <w:sz w:val="28"/>
          <w:szCs w:val="28"/>
          <w:lang w:val="az-Latn-AZ"/>
        </w:rPr>
        <w:t xml:space="preserve">geniş yer vermiş </w:t>
      </w:r>
      <w:r w:rsidRPr="00CE1063">
        <w:rPr>
          <w:rFonts w:ascii="Times New Roman" w:hAnsi="Times New Roman" w:cs="Times New Roman"/>
          <w:sz w:val="28"/>
          <w:szCs w:val="28"/>
          <w:lang w:val="az-Latn-AZ"/>
        </w:rPr>
        <w:t xml:space="preserve">və əsas problemlərə toxunaraq </w:t>
      </w:r>
      <w:r w:rsidR="004B185B">
        <w:rPr>
          <w:rFonts w:ascii="Times New Roman" w:hAnsi="Times New Roman" w:cs="Times New Roman"/>
          <w:sz w:val="28"/>
          <w:szCs w:val="28"/>
          <w:lang w:val="az-Latn-AZ"/>
        </w:rPr>
        <w:t>vergitutma</w:t>
      </w:r>
      <w:r w:rsidR="0039531E" w:rsidRPr="00CE1063">
        <w:rPr>
          <w:rFonts w:ascii="Times New Roman" w:hAnsi="Times New Roman" w:cs="Times New Roman"/>
          <w:sz w:val="28"/>
          <w:szCs w:val="28"/>
          <w:lang w:val="az-Latn-AZ"/>
        </w:rPr>
        <w:t xml:space="preserve"> prinsiplərini əsaslandırmışdır.</w:t>
      </w:r>
      <w:r w:rsidR="00904248">
        <w:rPr>
          <w:rFonts w:ascii="Times New Roman" w:hAnsi="Times New Roman" w:cs="Times New Roman"/>
          <w:sz w:val="28"/>
          <w:szCs w:val="28"/>
          <w:lang w:val="az-Latn-AZ"/>
        </w:rPr>
        <w:t xml:space="preserve"> </w:t>
      </w:r>
      <w:r w:rsidR="00EB4F49" w:rsidRPr="00CE1063">
        <w:rPr>
          <w:rFonts w:ascii="Times New Roman" w:hAnsi="Times New Roman" w:cs="Times New Roman"/>
          <w:sz w:val="28"/>
          <w:szCs w:val="28"/>
          <w:lang w:val="az-Latn-AZ"/>
        </w:rPr>
        <w:t xml:space="preserve">Bu </w:t>
      </w:r>
      <w:r w:rsidR="004B185B">
        <w:rPr>
          <w:rFonts w:ascii="Times New Roman" w:hAnsi="Times New Roman" w:cs="Times New Roman"/>
          <w:sz w:val="28"/>
          <w:szCs w:val="28"/>
          <w:lang w:val="az-Latn-AZ"/>
        </w:rPr>
        <w:t xml:space="preserve">iqtisadçıya </w:t>
      </w:r>
      <w:r w:rsidR="00EB4F49" w:rsidRPr="00CE1063">
        <w:rPr>
          <w:rFonts w:ascii="Times New Roman" w:hAnsi="Times New Roman" w:cs="Times New Roman"/>
          <w:sz w:val="28"/>
          <w:szCs w:val="28"/>
          <w:lang w:val="az-Latn-AZ"/>
        </w:rPr>
        <w:t xml:space="preserve">görə vergilərin gəlirlərdən tutulması </w:t>
      </w:r>
      <w:r w:rsidR="004B185B">
        <w:rPr>
          <w:rFonts w:ascii="Times New Roman" w:hAnsi="Times New Roman" w:cs="Times New Roman"/>
          <w:sz w:val="28"/>
          <w:szCs w:val="28"/>
          <w:lang w:val="az-Latn-AZ"/>
        </w:rPr>
        <w:t xml:space="preserve">halı </w:t>
      </w:r>
      <w:r w:rsidR="00EB4F49" w:rsidRPr="00CE1063">
        <w:rPr>
          <w:rFonts w:ascii="Times New Roman" w:hAnsi="Times New Roman" w:cs="Times New Roman"/>
          <w:sz w:val="28"/>
          <w:szCs w:val="28"/>
          <w:lang w:val="az-Latn-AZ"/>
        </w:rPr>
        <w:t>daha məqsədəuyğun idi.</w:t>
      </w:r>
    </w:p>
    <w:p w:rsidR="0039531E" w:rsidRPr="00CE1063" w:rsidRDefault="00A266A2" w:rsidP="00CE1063">
      <w:pPr>
        <w:tabs>
          <w:tab w:val="left" w:pos="1418"/>
        </w:tabs>
        <w:spacing w:after="0" w:line="360" w:lineRule="auto"/>
        <w:ind w:firstLine="709"/>
        <w:jc w:val="both"/>
        <w:rPr>
          <w:rStyle w:val="Emphasis"/>
          <w:rFonts w:ascii="Times New Roman" w:hAnsi="Times New Roman" w:cs="Times New Roman"/>
          <w:i w:val="0"/>
          <w:color w:val="000000"/>
          <w:sz w:val="28"/>
          <w:szCs w:val="28"/>
          <w:shd w:val="clear" w:color="auto" w:fill="FFFFFF"/>
          <w:lang w:val="az-Latn-AZ"/>
        </w:rPr>
      </w:pPr>
      <w:r w:rsidRPr="00CE1063">
        <w:rPr>
          <w:rStyle w:val="Emphasis"/>
          <w:rFonts w:ascii="Times New Roman" w:hAnsi="Times New Roman" w:cs="Times New Roman"/>
          <w:i w:val="0"/>
          <w:color w:val="000000"/>
          <w:sz w:val="28"/>
          <w:szCs w:val="28"/>
          <w:shd w:val="clear" w:color="auto" w:fill="FFFFFF"/>
          <w:lang w:val="az-Latn-AZ"/>
        </w:rPr>
        <w:t xml:space="preserve">Klassiklərdən sonra </w:t>
      </w:r>
      <w:r w:rsidR="00146C35" w:rsidRPr="00CE1063">
        <w:rPr>
          <w:rStyle w:val="Emphasis"/>
          <w:rFonts w:ascii="Times New Roman" w:hAnsi="Times New Roman" w:cs="Times New Roman"/>
          <w:i w:val="0"/>
          <w:color w:val="000000"/>
          <w:sz w:val="28"/>
          <w:szCs w:val="28"/>
          <w:shd w:val="clear" w:color="auto" w:fill="FFFFFF"/>
          <w:lang w:val="az-Latn-AZ"/>
        </w:rPr>
        <w:t>vergilərin inkişafında əhəmiyyət kəsb edən yeni nəzəriyyələrin əksəriyyəti 20-ci əsrdə</w:t>
      </w:r>
      <w:r w:rsidR="00472112" w:rsidRPr="00CE1063">
        <w:rPr>
          <w:rStyle w:val="Emphasis"/>
          <w:rFonts w:ascii="Times New Roman" w:hAnsi="Times New Roman" w:cs="Times New Roman"/>
          <w:i w:val="0"/>
          <w:color w:val="000000"/>
          <w:sz w:val="28"/>
          <w:szCs w:val="28"/>
          <w:shd w:val="clear" w:color="auto" w:fill="FFFFFF"/>
          <w:lang w:val="az-Latn-AZ"/>
        </w:rPr>
        <w:t xml:space="preserve"> </w:t>
      </w:r>
      <w:r w:rsidR="00146C35" w:rsidRPr="00CE1063">
        <w:rPr>
          <w:rStyle w:val="Emphasis"/>
          <w:rFonts w:ascii="Times New Roman" w:hAnsi="Times New Roman" w:cs="Times New Roman"/>
          <w:i w:val="0"/>
          <w:color w:val="000000"/>
          <w:sz w:val="28"/>
          <w:szCs w:val="28"/>
          <w:shd w:val="clear" w:color="auto" w:fill="FFFFFF"/>
          <w:lang w:val="az-Latn-AZ"/>
        </w:rPr>
        <w:t>işlə</w:t>
      </w:r>
      <w:r w:rsidR="00472112" w:rsidRPr="00CE1063">
        <w:rPr>
          <w:rStyle w:val="Emphasis"/>
          <w:rFonts w:ascii="Times New Roman" w:hAnsi="Times New Roman" w:cs="Times New Roman"/>
          <w:i w:val="0"/>
          <w:color w:val="000000"/>
          <w:sz w:val="28"/>
          <w:szCs w:val="28"/>
          <w:shd w:val="clear" w:color="auto" w:fill="FFFFFF"/>
          <w:lang w:val="az-Latn-AZ"/>
        </w:rPr>
        <w:t>nib hazırlanmış</w:t>
      </w:r>
      <w:r w:rsidR="00AA6A0E" w:rsidRPr="00CE1063">
        <w:rPr>
          <w:rStyle w:val="Emphasis"/>
          <w:rFonts w:ascii="Times New Roman" w:hAnsi="Times New Roman" w:cs="Times New Roman"/>
          <w:i w:val="0"/>
          <w:color w:val="000000"/>
          <w:sz w:val="28"/>
          <w:szCs w:val="28"/>
          <w:shd w:val="clear" w:color="auto" w:fill="FFFFFF"/>
          <w:lang w:val="az-Latn-AZ"/>
        </w:rPr>
        <w:t>dır. B</w:t>
      </w:r>
      <w:r w:rsidR="00472112" w:rsidRPr="00CE1063">
        <w:rPr>
          <w:rStyle w:val="Emphasis"/>
          <w:rFonts w:ascii="Times New Roman" w:hAnsi="Times New Roman" w:cs="Times New Roman"/>
          <w:i w:val="0"/>
          <w:color w:val="000000"/>
          <w:sz w:val="28"/>
          <w:szCs w:val="28"/>
          <w:shd w:val="clear" w:color="auto" w:fill="FFFFFF"/>
          <w:lang w:val="az-Latn-AZ"/>
        </w:rPr>
        <w:t xml:space="preserve">u nəzəriyyələrin ərsəyə gəlməsində </w:t>
      </w:r>
      <w:r w:rsidR="00DD68C1" w:rsidRPr="00CE1063">
        <w:rPr>
          <w:rStyle w:val="Emphasis"/>
          <w:rFonts w:ascii="Times New Roman" w:hAnsi="Times New Roman" w:cs="Times New Roman"/>
          <w:i w:val="0"/>
          <w:color w:val="000000"/>
          <w:sz w:val="28"/>
          <w:szCs w:val="28"/>
          <w:shd w:val="clear" w:color="auto" w:fill="FFFFFF"/>
          <w:lang w:val="az-Latn-AZ"/>
        </w:rPr>
        <w:t xml:space="preserve">başda </w:t>
      </w:r>
      <w:r w:rsidR="00904248">
        <w:rPr>
          <w:rStyle w:val="Emphasis"/>
          <w:rFonts w:ascii="Times New Roman" w:hAnsi="Times New Roman" w:cs="Times New Roman"/>
          <w:i w:val="0"/>
          <w:color w:val="000000"/>
          <w:sz w:val="28"/>
          <w:szCs w:val="28"/>
          <w:shd w:val="clear" w:color="auto" w:fill="FFFFFF"/>
          <w:lang w:val="az-Latn-AZ"/>
        </w:rPr>
        <w:t>Keyns, Vaqler və</w:t>
      </w:r>
      <w:r w:rsidR="00472112" w:rsidRPr="00CE1063">
        <w:rPr>
          <w:rStyle w:val="Emphasis"/>
          <w:rFonts w:ascii="Times New Roman" w:hAnsi="Times New Roman" w:cs="Times New Roman"/>
          <w:i w:val="0"/>
          <w:color w:val="000000"/>
          <w:sz w:val="28"/>
          <w:szCs w:val="28"/>
          <w:shd w:val="clear" w:color="auto" w:fill="FFFFFF"/>
          <w:lang w:val="az-Latn-AZ"/>
        </w:rPr>
        <w:t xml:space="preserve"> Laffer</w:t>
      </w:r>
      <w:r w:rsidR="00DD68C1" w:rsidRPr="00CE1063">
        <w:rPr>
          <w:rStyle w:val="Emphasis"/>
          <w:rFonts w:ascii="Times New Roman" w:hAnsi="Times New Roman" w:cs="Times New Roman"/>
          <w:i w:val="0"/>
          <w:color w:val="000000"/>
          <w:sz w:val="28"/>
          <w:szCs w:val="28"/>
          <w:shd w:val="clear" w:color="auto" w:fill="FFFFFF"/>
          <w:lang w:val="az-Latn-AZ"/>
        </w:rPr>
        <w:t xml:space="preserve"> olmaqla</w:t>
      </w:r>
      <w:r w:rsidR="00904248">
        <w:rPr>
          <w:rStyle w:val="Emphasis"/>
          <w:rFonts w:ascii="Times New Roman" w:hAnsi="Times New Roman" w:cs="Times New Roman"/>
          <w:i w:val="0"/>
          <w:color w:val="000000"/>
          <w:sz w:val="28"/>
          <w:szCs w:val="28"/>
          <w:shd w:val="clear" w:color="auto" w:fill="FFFFFF"/>
          <w:lang w:val="az-Latn-AZ"/>
        </w:rPr>
        <w:t xml:space="preserve">, </w:t>
      </w:r>
      <w:r w:rsidR="00472112" w:rsidRPr="00CE1063">
        <w:rPr>
          <w:rStyle w:val="Emphasis"/>
          <w:rFonts w:ascii="Times New Roman" w:hAnsi="Times New Roman" w:cs="Times New Roman"/>
          <w:i w:val="0"/>
          <w:color w:val="000000"/>
          <w:sz w:val="28"/>
          <w:szCs w:val="28"/>
          <w:shd w:val="clear" w:color="auto" w:fill="FFFFFF"/>
          <w:lang w:val="az-Latn-AZ"/>
        </w:rPr>
        <w:t>bu qəbildən olan bir çox iqtisadçı</w:t>
      </w:r>
      <w:r w:rsidR="00272BC7" w:rsidRPr="00CE1063">
        <w:rPr>
          <w:rStyle w:val="Emphasis"/>
          <w:rFonts w:ascii="Times New Roman" w:hAnsi="Times New Roman" w:cs="Times New Roman"/>
          <w:i w:val="0"/>
          <w:color w:val="000000"/>
          <w:sz w:val="28"/>
          <w:szCs w:val="28"/>
          <w:shd w:val="clear" w:color="auto" w:fill="FFFFFF"/>
          <w:lang w:val="az-Latn-AZ"/>
        </w:rPr>
        <w:t>lar</w:t>
      </w:r>
      <w:r w:rsidR="00472112" w:rsidRPr="00CE1063">
        <w:rPr>
          <w:rStyle w:val="Emphasis"/>
          <w:rFonts w:ascii="Times New Roman" w:hAnsi="Times New Roman" w:cs="Times New Roman"/>
          <w:i w:val="0"/>
          <w:color w:val="000000"/>
          <w:sz w:val="28"/>
          <w:szCs w:val="28"/>
          <w:shd w:val="clear" w:color="auto" w:fill="FFFFFF"/>
          <w:lang w:val="az-Latn-AZ"/>
        </w:rPr>
        <w:t xml:space="preserve"> iştirak etmişdir</w:t>
      </w:r>
      <w:r w:rsidR="001C149D">
        <w:rPr>
          <w:rStyle w:val="Emphasis"/>
          <w:rFonts w:ascii="Times New Roman" w:hAnsi="Times New Roman" w:cs="Times New Roman"/>
          <w:i w:val="0"/>
          <w:color w:val="000000"/>
          <w:sz w:val="28"/>
          <w:szCs w:val="28"/>
          <w:shd w:val="clear" w:color="auto" w:fill="FFFFFF"/>
          <w:lang w:val="az-Latn-AZ"/>
        </w:rPr>
        <w:t xml:space="preserve"> [4</w:t>
      </w:r>
      <w:r w:rsidR="00F16E22" w:rsidRPr="00CE1063">
        <w:rPr>
          <w:rStyle w:val="Emphasis"/>
          <w:rFonts w:ascii="Times New Roman" w:hAnsi="Times New Roman" w:cs="Times New Roman"/>
          <w:i w:val="0"/>
          <w:color w:val="000000"/>
          <w:sz w:val="28"/>
          <w:szCs w:val="28"/>
          <w:shd w:val="clear" w:color="auto" w:fill="FFFFFF"/>
          <w:lang w:val="az-Latn-AZ"/>
        </w:rPr>
        <w:t>,</w:t>
      </w:r>
      <w:r w:rsidR="00904248">
        <w:rPr>
          <w:rStyle w:val="Emphasis"/>
          <w:rFonts w:ascii="Times New Roman" w:hAnsi="Times New Roman" w:cs="Times New Roman"/>
          <w:i w:val="0"/>
          <w:color w:val="000000"/>
          <w:sz w:val="28"/>
          <w:szCs w:val="28"/>
          <w:shd w:val="clear" w:color="auto" w:fill="FFFFFF"/>
          <w:lang w:val="az-Latn-AZ"/>
        </w:rPr>
        <w:t xml:space="preserve"> </w:t>
      </w:r>
      <w:r w:rsidR="00F16E22" w:rsidRPr="00CE1063">
        <w:rPr>
          <w:rStyle w:val="Emphasis"/>
          <w:rFonts w:ascii="Times New Roman" w:hAnsi="Times New Roman" w:cs="Times New Roman"/>
          <w:i w:val="0"/>
          <w:color w:val="000000"/>
          <w:sz w:val="28"/>
          <w:szCs w:val="28"/>
          <w:shd w:val="clear" w:color="auto" w:fill="FFFFFF"/>
          <w:lang w:val="az-Latn-AZ"/>
        </w:rPr>
        <w:t>s.</w:t>
      </w:r>
      <w:r w:rsidR="001E62F8">
        <w:rPr>
          <w:rStyle w:val="Emphasis"/>
          <w:rFonts w:ascii="Times New Roman" w:hAnsi="Times New Roman" w:cs="Times New Roman"/>
          <w:i w:val="0"/>
          <w:color w:val="000000"/>
          <w:sz w:val="28"/>
          <w:szCs w:val="28"/>
          <w:shd w:val="clear" w:color="auto" w:fill="FFFFFF"/>
          <w:lang w:val="az-Latn-AZ"/>
        </w:rPr>
        <w:t xml:space="preserve"> </w:t>
      </w:r>
      <w:r w:rsidR="00F16E22" w:rsidRPr="00CE1063">
        <w:rPr>
          <w:rStyle w:val="Emphasis"/>
          <w:rFonts w:ascii="Times New Roman" w:hAnsi="Times New Roman" w:cs="Times New Roman"/>
          <w:i w:val="0"/>
          <w:color w:val="000000"/>
          <w:sz w:val="28"/>
          <w:szCs w:val="28"/>
          <w:shd w:val="clear" w:color="auto" w:fill="FFFFFF"/>
          <w:lang w:val="az-Latn-AZ"/>
        </w:rPr>
        <w:t>18]</w:t>
      </w:r>
      <w:r w:rsidR="00472112" w:rsidRPr="00CE1063">
        <w:rPr>
          <w:rStyle w:val="Emphasis"/>
          <w:rFonts w:ascii="Times New Roman" w:hAnsi="Times New Roman" w:cs="Times New Roman"/>
          <w:i w:val="0"/>
          <w:color w:val="000000"/>
          <w:sz w:val="28"/>
          <w:szCs w:val="28"/>
          <w:shd w:val="clear" w:color="auto" w:fill="FFFFFF"/>
          <w:lang w:val="az-Latn-AZ"/>
        </w:rPr>
        <w:t>.</w:t>
      </w:r>
    </w:p>
    <w:p w:rsidR="00272BC7" w:rsidRPr="000F764E" w:rsidRDefault="00272BC7" w:rsidP="00CE1063">
      <w:pPr>
        <w:spacing w:after="0" w:line="360" w:lineRule="auto"/>
        <w:ind w:firstLine="709"/>
        <w:jc w:val="both"/>
        <w:rPr>
          <w:rFonts w:ascii="Times New Roman" w:hAnsi="Times New Roman" w:cs="Times New Roman"/>
          <w:bCs/>
          <w:sz w:val="28"/>
          <w:szCs w:val="28"/>
          <w:shd w:val="clear" w:color="auto" w:fill="FFFFFF"/>
          <w:lang w:val="az-Latn-AZ"/>
        </w:rPr>
      </w:pPr>
      <w:r w:rsidRPr="000F764E">
        <w:rPr>
          <w:rFonts w:ascii="Times New Roman" w:hAnsi="Times New Roman" w:cs="Times New Roman"/>
          <w:bCs/>
          <w:sz w:val="28"/>
          <w:szCs w:val="28"/>
          <w:shd w:val="clear" w:color="auto" w:fill="FFFFFF"/>
          <w:lang w:val="az-Latn-AZ"/>
        </w:rPr>
        <w:t>Vergi sahəsində,</w:t>
      </w:r>
      <w:r w:rsidR="00904248" w:rsidRPr="000F764E">
        <w:rPr>
          <w:rFonts w:ascii="Times New Roman" w:hAnsi="Times New Roman" w:cs="Times New Roman"/>
          <w:bCs/>
          <w:sz w:val="28"/>
          <w:szCs w:val="28"/>
          <w:shd w:val="clear" w:color="auto" w:fill="FFFFFF"/>
          <w:lang w:val="az-Latn-AZ"/>
        </w:rPr>
        <w:t xml:space="preserve"> </w:t>
      </w:r>
      <w:r w:rsidRPr="000F764E">
        <w:rPr>
          <w:rFonts w:ascii="Times New Roman" w:hAnsi="Times New Roman" w:cs="Times New Roman"/>
          <w:bCs/>
          <w:sz w:val="28"/>
          <w:szCs w:val="28"/>
          <w:shd w:val="clear" w:color="auto" w:fill="FFFFFF"/>
          <w:lang w:val="az-Latn-AZ"/>
        </w:rPr>
        <w:t>bir çox  alimlər  normativ gə</w:t>
      </w:r>
      <w:r w:rsidR="00904248" w:rsidRPr="000F764E">
        <w:rPr>
          <w:rFonts w:ascii="Times New Roman" w:hAnsi="Times New Roman" w:cs="Times New Roman"/>
          <w:bCs/>
          <w:sz w:val="28"/>
          <w:szCs w:val="28"/>
          <w:shd w:val="clear" w:color="auto" w:fill="FFFFFF"/>
          <w:lang w:val="az-Latn-AZ"/>
        </w:rPr>
        <w:t>lir vergisi sistem</w:t>
      </w:r>
      <w:r w:rsidRPr="000F764E">
        <w:rPr>
          <w:rFonts w:ascii="Times New Roman" w:hAnsi="Times New Roman" w:cs="Times New Roman"/>
          <w:bCs/>
          <w:sz w:val="28"/>
          <w:szCs w:val="28"/>
          <w:shd w:val="clear" w:color="auto" w:fill="FFFFFF"/>
          <w:lang w:val="az-Latn-AZ"/>
        </w:rPr>
        <w:t>iylə bağlı bir sıra nəzəriyyələr</w:t>
      </w:r>
      <w:r w:rsidR="004B409C" w:rsidRPr="000F764E">
        <w:rPr>
          <w:rFonts w:ascii="Times New Roman" w:hAnsi="Times New Roman" w:cs="Times New Roman"/>
          <w:bCs/>
          <w:sz w:val="28"/>
          <w:szCs w:val="28"/>
          <w:shd w:val="clear" w:color="auto" w:fill="FFFFFF"/>
          <w:lang w:val="az-Latn-AZ"/>
        </w:rPr>
        <w:t>i</w:t>
      </w:r>
      <w:r w:rsidRPr="000F764E">
        <w:rPr>
          <w:rFonts w:ascii="Times New Roman" w:hAnsi="Times New Roman" w:cs="Times New Roman"/>
          <w:bCs/>
          <w:sz w:val="28"/>
          <w:szCs w:val="28"/>
          <w:shd w:val="clear" w:color="auto" w:fill="FFFFFF"/>
          <w:lang w:val="az-Latn-AZ"/>
        </w:rPr>
        <w:t xml:space="preserve"> hazırlamışlar. Bu nəzəriyyələr içərisində  xüsusilə </w:t>
      </w:r>
      <w:r w:rsidR="00A06AB1" w:rsidRPr="000F764E">
        <w:rPr>
          <w:rFonts w:ascii="Times New Roman" w:hAnsi="Times New Roman" w:cs="Times New Roman"/>
          <w:bCs/>
          <w:sz w:val="28"/>
          <w:szCs w:val="28"/>
          <w:shd w:val="clear" w:color="auto" w:fill="FFFFFF"/>
          <w:lang w:val="az-Latn-AZ"/>
        </w:rPr>
        <w:t xml:space="preserve">Heyq-Saymons </w:t>
      </w:r>
      <w:r w:rsidRPr="000F764E">
        <w:rPr>
          <w:rFonts w:ascii="Times New Roman" w:hAnsi="Times New Roman" w:cs="Times New Roman"/>
          <w:bCs/>
          <w:sz w:val="28"/>
          <w:szCs w:val="28"/>
          <w:shd w:val="clear" w:color="auto" w:fill="FFFFFF"/>
          <w:lang w:val="az-Latn-AZ"/>
        </w:rPr>
        <w:t xml:space="preserve"> gə</w:t>
      </w:r>
      <w:r w:rsidR="00A06AB1" w:rsidRPr="000F764E">
        <w:rPr>
          <w:rFonts w:ascii="Times New Roman" w:hAnsi="Times New Roman" w:cs="Times New Roman"/>
          <w:bCs/>
          <w:sz w:val="28"/>
          <w:szCs w:val="28"/>
          <w:shd w:val="clear" w:color="auto" w:fill="FFFFFF"/>
          <w:lang w:val="az-Latn-AZ"/>
        </w:rPr>
        <w:t>lir anlayışı və</w:t>
      </w:r>
      <w:r w:rsidRPr="000F764E">
        <w:rPr>
          <w:rFonts w:ascii="Times New Roman" w:hAnsi="Times New Roman" w:cs="Times New Roman"/>
          <w:bCs/>
          <w:sz w:val="28"/>
          <w:szCs w:val="28"/>
          <w:shd w:val="clear" w:color="auto" w:fill="FFFFFF"/>
          <w:lang w:val="az-Latn-AZ"/>
        </w:rPr>
        <w:t xml:space="preserve"> </w:t>
      </w:r>
      <w:r w:rsidR="00A06AB1" w:rsidRPr="000F764E">
        <w:rPr>
          <w:rFonts w:ascii="Times New Roman" w:hAnsi="Times New Roman" w:cs="Times New Roman"/>
          <w:bCs/>
          <w:sz w:val="28"/>
          <w:szCs w:val="28"/>
          <w:shd w:val="clear" w:color="auto" w:fill="FFFFFF"/>
          <w:lang w:val="az-Latn-AZ"/>
        </w:rPr>
        <w:t>J.Riçard Xiks</w:t>
      </w:r>
      <w:r w:rsidRPr="000F764E">
        <w:rPr>
          <w:rFonts w:ascii="Times New Roman" w:hAnsi="Times New Roman" w:cs="Times New Roman"/>
          <w:bCs/>
          <w:sz w:val="28"/>
          <w:szCs w:val="28"/>
          <w:shd w:val="clear" w:color="auto" w:fill="FFFFFF"/>
          <w:lang w:val="az-Latn-AZ"/>
        </w:rPr>
        <w:t xml:space="preserve"> tərifinin xüsusi rolu vardır</w:t>
      </w:r>
      <w:r w:rsidR="00F16E22" w:rsidRPr="000F764E">
        <w:rPr>
          <w:rFonts w:ascii="Times New Roman" w:hAnsi="Times New Roman" w:cs="Times New Roman"/>
          <w:bCs/>
          <w:sz w:val="28"/>
          <w:szCs w:val="28"/>
          <w:shd w:val="clear" w:color="auto" w:fill="FFFFFF"/>
          <w:lang w:val="az-Latn-AZ"/>
        </w:rPr>
        <w:t xml:space="preserve"> [</w:t>
      </w:r>
      <w:r w:rsidR="001C149D" w:rsidRPr="000F764E">
        <w:rPr>
          <w:rFonts w:ascii="Times New Roman" w:hAnsi="Times New Roman" w:cs="Times New Roman"/>
          <w:sz w:val="28"/>
          <w:szCs w:val="28"/>
          <w:lang w:val="az-Latn-AZ"/>
        </w:rPr>
        <w:t>28</w:t>
      </w:r>
      <w:r w:rsidR="00F16E22" w:rsidRPr="000F764E">
        <w:rPr>
          <w:rFonts w:ascii="Times New Roman" w:hAnsi="Times New Roman" w:cs="Times New Roman"/>
          <w:sz w:val="28"/>
          <w:szCs w:val="28"/>
          <w:lang w:val="az-Latn-AZ"/>
        </w:rPr>
        <w:t>,</w:t>
      </w:r>
      <w:r w:rsidR="00904248" w:rsidRPr="000F764E">
        <w:rPr>
          <w:rFonts w:ascii="Times New Roman" w:hAnsi="Times New Roman" w:cs="Times New Roman"/>
          <w:sz w:val="28"/>
          <w:szCs w:val="28"/>
          <w:lang w:val="az-Latn-AZ"/>
        </w:rPr>
        <w:t xml:space="preserve"> </w:t>
      </w:r>
      <w:r w:rsidR="00F16E22" w:rsidRPr="000F764E">
        <w:rPr>
          <w:rFonts w:ascii="Times New Roman" w:hAnsi="Times New Roman" w:cs="Times New Roman"/>
          <w:sz w:val="28"/>
          <w:szCs w:val="28"/>
          <w:lang w:val="az-Latn-AZ"/>
        </w:rPr>
        <w:t>s.</w:t>
      </w:r>
      <w:r w:rsidR="001E62F8" w:rsidRPr="000F764E">
        <w:rPr>
          <w:rFonts w:ascii="Times New Roman" w:hAnsi="Times New Roman" w:cs="Times New Roman"/>
          <w:sz w:val="28"/>
          <w:szCs w:val="28"/>
          <w:lang w:val="az-Latn-AZ"/>
        </w:rPr>
        <w:t xml:space="preserve"> </w:t>
      </w:r>
      <w:r w:rsidR="00F16E22" w:rsidRPr="000F764E">
        <w:rPr>
          <w:rFonts w:ascii="Times New Roman" w:hAnsi="Times New Roman" w:cs="Times New Roman"/>
          <w:sz w:val="28"/>
          <w:szCs w:val="28"/>
          <w:lang w:val="az-Latn-AZ"/>
        </w:rPr>
        <w:t>256]</w:t>
      </w:r>
      <w:r w:rsidRPr="000F764E">
        <w:rPr>
          <w:rFonts w:ascii="Times New Roman" w:hAnsi="Times New Roman" w:cs="Times New Roman"/>
          <w:bCs/>
          <w:sz w:val="28"/>
          <w:szCs w:val="28"/>
          <w:shd w:val="clear" w:color="auto" w:fill="FFFFFF"/>
          <w:lang w:val="az-Latn-AZ"/>
        </w:rPr>
        <w:t>.</w:t>
      </w:r>
    </w:p>
    <w:p w:rsidR="00272BC7" w:rsidRPr="000F764E" w:rsidRDefault="00A06AB1" w:rsidP="00CE1063">
      <w:pPr>
        <w:spacing w:after="0" w:line="360" w:lineRule="auto"/>
        <w:ind w:firstLine="709"/>
        <w:jc w:val="both"/>
        <w:rPr>
          <w:rFonts w:ascii="Times New Roman" w:hAnsi="Times New Roman" w:cs="Times New Roman"/>
          <w:bCs/>
          <w:sz w:val="28"/>
          <w:szCs w:val="28"/>
          <w:shd w:val="clear" w:color="auto" w:fill="FFFFFF"/>
          <w:lang w:val="az-Latn-AZ"/>
        </w:rPr>
      </w:pPr>
      <w:r w:rsidRPr="000F764E">
        <w:rPr>
          <w:rFonts w:ascii="Times New Roman" w:hAnsi="Times New Roman" w:cs="Times New Roman"/>
          <w:bCs/>
          <w:sz w:val="28"/>
          <w:szCs w:val="28"/>
          <w:shd w:val="clear" w:color="auto" w:fill="FFFFFF"/>
          <w:lang w:val="az-Latn-AZ"/>
        </w:rPr>
        <w:t>Heyq-Saymons</w:t>
      </w:r>
      <w:r w:rsidR="00272BC7" w:rsidRPr="000F764E">
        <w:rPr>
          <w:rFonts w:ascii="Times New Roman" w:hAnsi="Times New Roman" w:cs="Times New Roman"/>
          <w:bCs/>
          <w:sz w:val="28"/>
          <w:szCs w:val="28"/>
          <w:shd w:val="clear" w:color="auto" w:fill="FFFFFF"/>
          <w:lang w:val="az-Latn-AZ"/>
        </w:rPr>
        <w:t xml:space="preserve"> gəlir anlayışı,  alimlərin  əksəriyyəti tərəfindən  gəlirin ideal </w:t>
      </w:r>
      <w:r w:rsidR="00B5586E" w:rsidRPr="000F764E">
        <w:rPr>
          <w:rFonts w:ascii="Times New Roman" w:hAnsi="Times New Roman" w:cs="Times New Roman"/>
          <w:bCs/>
          <w:sz w:val="28"/>
          <w:szCs w:val="28"/>
          <w:shd w:val="clear" w:color="auto" w:fill="FFFFFF"/>
          <w:lang w:val="az-Latn-AZ"/>
        </w:rPr>
        <w:t xml:space="preserve">və əhatəli </w:t>
      </w:r>
      <w:r w:rsidR="00272BC7" w:rsidRPr="000F764E">
        <w:rPr>
          <w:rFonts w:ascii="Times New Roman" w:hAnsi="Times New Roman" w:cs="Times New Roman"/>
          <w:bCs/>
          <w:sz w:val="28"/>
          <w:szCs w:val="28"/>
          <w:shd w:val="clear" w:color="auto" w:fill="FFFFFF"/>
          <w:lang w:val="az-Latn-AZ"/>
        </w:rPr>
        <w:t>tərifi olaraq qəbul edilir. Bu nəzəriyyə bəzə</w:t>
      </w:r>
      <w:r w:rsidRPr="000F764E">
        <w:rPr>
          <w:rFonts w:ascii="Times New Roman" w:hAnsi="Times New Roman" w:cs="Times New Roman"/>
          <w:bCs/>
          <w:sz w:val="28"/>
          <w:szCs w:val="28"/>
          <w:shd w:val="clear" w:color="auto" w:fill="FFFFFF"/>
          <w:lang w:val="az-Latn-AZ"/>
        </w:rPr>
        <w:t>n Şonz</w:t>
      </w:r>
      <w:r w:rsidR="00272BC7" w:rsidRPr="000F764E">
        <w:rPr>
          <w:rFonts w:ascii="Times New Roman" w:hAnsi="Times New Roman" w:cs="Times New Roman"/>
          <w:bCs/>
          <w:sz w:val="28"/>
          <w:szCs w:val="28"/>
          <w:shd w:val="clear" w:color="auto" w:fill="FFFFFF"/>
          <w:lang w:val="az-Latn-AZ"/>
        </w:rPr>
        <w:t>-</w:t>
      </w:r>
      <w:r w:rsidRPr="000F764E">
        <w:rPr>
          <w:rFonts w:ascii="Times New Roman" w:hAnsi="Times New Roman" w:cs="Times New Roman"/>
          <w:bCs/>
          <w:sz w:val="28"/>
          <w:szCs w:val="28"/>
          <w:shd w:val="clear" w:color="auto" w:fill="FFFFFF"/>
          <w:lang w:val="az-Latn-AZ"/>
        </w:rPr>
        <w:t xml:space="preserve"> Heyq-Saymons </w:t>
      </w:r>
      <w:r w:rsidR="00272BC7" w:rsidRPr="000F764E">
        <w:rPr>
          <w:rFonts w:ascii="Times New Roman" w:hAnsi="Times New Roman" w:cs="Times New Roman"/>
          <w:bCs/>
          <w:sz w:val="28"/>
          <w:szCs w:val="28"/>
          <w:shd w:val="clear" w:color="auto" w:fill="FFFFFF"/>
          <w:lang w:val="az-Latn-AZ"/>
        </w:rPr>
        <w:t xml:space="preserve">gəlir anlayışı da adlandırılır, hansı ki  </w:t>
      </w:r>
      <w:r w:rsidRPr="000F764E">
        <w:rPr>
          <w:rFonts w:ascii="Times New Roman" w:hAnsi="Times New Roman" w:cs="Times New Roman"/>
          <w:bCs/>
          <w:sz w:val="28"/>
          <w:szCs w:val="28"/>
          <w:shd w:val="clear" w:color="auto" w:fill="FFFFFF"/>
          <w:lang w:val="az-Latn-AZ"/>
        </w:rPr>
        <w:t>Corc</w:t>
      </w:r>
      <w:r w:rsidR="00904248" w:rsidRPr="000F764E">
        <w:rPr>
          <w:rFonts w:ascii="Times New Roman" w:hAnsi="Times New Roman" w:cs="Times New Roman"/>
          <w:bCs/>
          <w:sz w:val="28"/>
          <w:szCs w:val="28"/>
          <w:shd w:val="clear" w:color="auto" w:fill="FFFFFF"/>
          <w:lang w:val="az-Latn-AZ"/>
        </w:rPr>
        <w:t xml:space="preserve"> V</w:t>
      </w:r>
      <w:r w:rsidRPr="000F764E">
        <w:rPr>
          <w:rFonts w:ascii="Times New Roman" w:hAnsi="Times New Roman" w:cs="Times New Roman"/>
          <w:bCs/>
          <w:sz w:val="28"/>
          <w:szCs w:val="28"/>
          <w:shd w:val="clear" w:color="auto" w:fill="FFFFFF"/>
          <w:lang w:val="az-Latn-AZ"/>
        </w:rPr>
        <w:t>on Şonzu</w:t>
      </w:r>
      <w:r w:rsidR="00272BC7" w:rsidRPr="000F764E">
        <w:rPr>
          <w:rFonts w:ascii="Times New Roman" w:hAnsi="Times New Roman" w:cs="Times New Roman"/>
          <w:bCs/>
          <w:sz w:val="28"/>
          <w:szCs w:val="28"/>
          <w:shd w:val="clear" w:color="auto" w:fill="FFFFFF"/>
          <w:lang w:val="az-Latn-AZ"/>
        </w:rPr>
        <w:t xml:space="preserve">n erkən </w:t>
      </w:r>
      <w:r w:rsidR="00904248" w:rsidRPr="000F764E">
        <w:rPr>
          <w:rFonts w:ascii="Times New Roman" w:hAnsi="Times New Roman" w:cs="Times New Roman"/>
          <w:bCs/>
          <w:sz w:val="28"/>
          <w:szCs w:val="28"/>
          <w:shd w:val="clear" w:color="auto" w:fill="FFFFFF"/>
          <w:lang w:val="az-Latn-AZ"/>
        </w:rPr>
        <w:t>töhfə</w:t>
      </w:r>
      <w:r w:rsidR="00272BC7" w:rsidRPr="000F764E">
        <w:rPr>
          <w:rFonts w:ascii="Times New Roman" w:hAnsi="Times New Roman" w:cs="Times New Roman"/>
          <w:bCs/>
          <w:sz w:val="28"/>
          <w:szCs w:val="28"/>
          <w:shd w:val="clear" w:color="auto" w:fill="FFFFFF"/>
          <w:lang w:val="az-Latn-AZ"/>
        </w:rPr>
        <w:t>sini əks etdirir.  Bu alimlərin hə</w:t>
      </w:r>
      <w:r w:rsidR="00904248" w:rsidRPr="000F764E">
        <w:rPr>
          <w:rFonts w:ascii="Times New Roman" w:hAnsi="Times New Roman" w:cs="Times New Roman"/>
          <w:bCs/>
          <w:sz w:val="28"/>
          <w:szCs w:val="28"/>
          <w:shd w:val="clear" w:color="auto" w:fill="FFFFFF"/>
          <w:lang w:val="az-Latn-AZ"/>
        </w:rPr>
        <w:t>r biri</w:t>
      </w:r>
      <w:r w:rsidR="00940306" w:rsidRPr="000F764E">
        <w:rPr>
          <w:rFonts w:ascii="Times New Roman" w:hAnsi="Times New Roman" w:cs="Times New Roman"/>
          <w:bCs/>
          <w:sz w:val="28"/>
          <w:szCs w:val="28"/>
          <w:shd w:val="clear" w:color="auto" w:fill="FFFFFF"/>
          <w:lang w:val="az-Latn-AZ"/>
        </w:rPr>
        <w:t xml:space="preserve">, </w:t>
      </w:r>
      <w:r w:rsidR="00272BC7" w:rsidRPr="000F764E">
        <w:rPr>
          <w:rFonts w:ascii="Times New Roman" w:hAnsi="Times New Roman" w:cs="Times New Roman"/>
          <w:bCs/>
          <w:sz w:val="28"/>
          <w:szCs w:val="28"/>
          <w:shd w:val="clear" w:color="auto" w:fill="FFFFFF"/>
          <w:lang w:val="az-Latn-AZ"/>
        </w:rPr>
        <w:t>gəlir vergisi sistemi  üçün kəmiyyət qiymətləndirməsinə imkan verən  müvafiq anlayışlar kimi xidmət edə biləcək kateqoriyanı müəyyənləşdirməyə çalışmışdılar .</w:t>
      </w:r>
      <w:r w:rsidRPr="000F764E">
        <w:rPr>
          <w:rFonts w:ascii="Times New Roman" w:hAnsi="Times New Roman" w:cs="Times New Roman"/>
          <w:bCs/>
          <w:sz w:val="28"/>
          <w:szCs w:val="28"/>
          <w:shd w:val="clear" w:color="auto" w:fill="FFFFFF"/>
          <w:lang w:val="az-Latn-AZ"/>
        </w:rPr>
        <w:t xml:space="preserve"> Şonz- Heyq-Saymons </w:t>
      </w:r>
      <w:r w:rsidR="00272BC7" w:rsidRPr="000F764E">
        <w:rPr>
          <w:rFonts w:ascii="Times New Roman" w:hAnsi="Times New Roman" w:cs="Times New Roman"/>
          <w:bCs/>
          <w:sz w:val="28"/>
          <w:szCs w:val="28"/>
          <w:shd w:val="clear" w:color="auto" w:fill="FFFFFF"/>
          <w:lang w:val="az-Latn-AZ"/>
        </w:rPr>
        <w:t>tərəfindən təqdim olunan gəlir anlayışını bəzən kompleks gəlir anlayışı adlandırırlar, çünki burada gəlir anlayışına əmlakın dəyərinin dəyişməsi amili də</w:t>
      </w:r>
      <w:r w:rsidR="0030047F" w:rsidRPr="000F764E">
        <w:rPr>
          <w:rFonts w:ascii="Times New Roman" w:hAnsi="Times New Roman" w:cs="Times New Roman"/>
          <w:bCs/>
          <w:sz w:val="28"/>
          <w:szCs w:val="28"/>
          <w:shd w:val="clear" w:color="auto" w:fill="FFFFFF"/>
          <w:lang w:val="az-Latn-AZ"/>
        </w:rPr>
        <w:t xml:space="preserve"> daxil edilmişdi</w:t>
      </w:r>
      <w:r w:rsidR="00272BC7" w:rsidRPr="000F764E">
        <w:rPr>
          <w:rFonts w:ascii="Times New Roman" w:hAnsi="Times New Roman" w:cs="Times New Roman"/>
          <w:bCs/>
          <w:sz w:val="28"/>
          <w:szCs w:val="28"/>
          <w:shd w:val="clear" w:color="auto" w:fill="FFFFFF"/>
          <w:lang w:val="az-Latn-AZ"/>
        </w:rPr>
        <w:t>.</w:t>
      </w:r>
      <w:r w:rsidR="0030047F" w:rsidRPr="000F764E">
        <w:rPr>
          <w:rFonts w:ascii="Times New Roman" w:hAnsi="Times New Roman" w:cs="Times New Roman"/>
          <w:bCs/>
          <w:sz w:val="28"/>
          <w:szCs w:val="28"/>
          <w:shd w:val="clear" w:color="auto" w:fill="FFFFFF"/>
          <w:lang w:val="az-Latn-AZ"/>
        </w:rPr>
        <w:t xml:space="preserve"> </w:t>
      </w:r>
      <w:r w:rsidR="00272BC7" w:rsidRPr="000F764E">
        <w:rPr>
          <w:rFonts w:ascii="Times New Roman" w:hAnsi="Times New Roman" w:cs="Times New Roman"/>
          <w:bCs/>
          <w:sz w:val="28"/>
          <w:szCs w:val="28"/>
          <w:shd w:val="clear" w:color="auto" w:fill="FFFFFF"/>
          <w:lang w:val="az-Latn-AZ"/>
        </w:rPr>
        <w:t>Burada əsas mahiyyət ondan ibarə</w:t>
      </w:r>
      <w:r w:rsidR="00940306" w:rsidRPr="000F764E">
        <w:rPr>
          <w:rFonts w:ascii="Times New Roman" w:hAnsi="Times New Roman" w:cs="Times New Roman"/>
          <w:bCs/>
          <w:sz w:val="28"/>
          <w:szCs w:val="28"/>
          <w:shd w:val="clear" w:color="auto" w:fill="FFFFFF"/>
          <w:lang w:val="az-Latn-AZ"/>
        </w:rPr>
        <w:t>t idiki</w:t>
      </w:r>
      <w:r w:rsidR="00272BC7" w:rsidRPr="000F764E">
        <w:rPr>
          <w:rFonts w:ascii="Times New Roman" w:hAnsi="Times New Roman" w:cs="Times New Roman"/>
          <w:bCs/>
          <w:sz w:val="28"/>
          <w:szCs w:val="28"/>
          <w:shd w:val="clear" w:color="auto" w:fill="FFFFFF"/>
          <w:lang w:val="az-Latn-AZ"/>
        </w:rPr>
        <w:t>, gəlir hesablanan dövrün həm əvvəlində həm də sonunda əmlak qiymətləndirilməsi üzrə müvafiq prosedurlar aparılmalı idi.</w:t>
      </w:r>
    </w:p>
    <w:p w:rsidR="00272BC7" w:rsidRPr="000F764E" w:rsidRDefault="00272BC7" w:rsidP="00CE1063">
      <w:pPr>
        <w:spacing w:after="0" w:line="360" w:lineRule="auto"/>
        <w:ind w:firstLine="709"/>
        <w:jc w:val="both"/>
        <w:rPr>
          <w:rFonts w:ascii="Times New Roman" w:hAnsi="Times New Roman" w:cs="Times New Roman"/>
          <w:bCs/>
          <w:sz w:val="28"/>
          <w:szCs w:val="28"/>
          <w:shd w:val="clear" w:color="auto" w:fill="FFFFFF"/>
          <w:lang w:val="az-Latn-AZ"/>
        </w:rPr>
      </w:pPr>
      <w:r w:rsidRPr="000F764E">
        <w:rPr>
          <w:rFonts w:ascii="Times New Roman" w:hAnsi="Times New Roman" w:cs="Times New Roman"/>
          <w:bCs/>
          <w:sz w:val="28"/>
          <w:szCs w:val="28"/>
          <w:shd w:val="clear" w:color="auto" w:fill="FFFFFF"/>
          <w:lang w:val="az-Latn-AZ"/>
        </w:rPr>
        <w:t xml:space="preserve">Sonralar isə </w:t>
      </w:r>
      <w:r w:rsidR="00A06AB1" w:rsidRPr="000F764E">
        <w:rPr>
          <w:rFonts w:ascii="Times New Roman" w:hAnsi="Times New Roman" w:cs="Times New Roman"/>
          <w:bCs/>
          <w:sz w:val="28"/>
          <w:szCs w:val="28"/>
          <w:shd w:val="clear" w:color="auto" w:fill="FFFFFF"/>
          <w:lang w:val="az-Latn-AZ"/>
        </w:rPr>
        <w:t xml:space="preserve">J. Riçard Xiks </w:t>
      </w:r>
      <w:r w:rsidRPr="000F764E">
        <w:rPr>
          <w:rFonts w:ascii="Times New Roman" w:hAnsi="Times New Roman" w:cs="Times New Roman"/>
          <w:bCs/>
          <w:sz w:val="28"/>
          <w:szCs w:val="28"/>
          <w:shd w:val="clear" w:color="auto" w:fill="FFFFFF"/>
          <w:lang w:val="az-Latn-AZ"/>
        </w:rPr>
        <w:t xml:space="preserve">fiziki şəxslərin gəlirinə  başqa bir  alternativ, geniş anlayış təklif etmişdir. </w:t>
      </w:r>
      <w:r w:rsidR="00A06AB1" w:rsidRPr="000F764E">
        <w:rPr>
          <w:rFonts w:ascii="Times New Roman" w:hAnsi="Times New Roman" w:cs="Times New Roman"/>
          <w:bCs/>
          <w:sz w:val="28"/>
          <w:szCs w:val="28"/>
          <w:shd w:val="clear" w:color="auto" w:fill="FFFFFF"/>
          <w:lang w:val="az-Latn-AZ"/>
        </w:rPr>
        <w:t>J. Riçard Xiks</w:t>
      </w:r>
      <w:r w:rsidRPr="000F764E">
        <w:rPr>
          <w:rFonts w:ascii="Times New Roman" w:hAnsi="Times New Roman" w:cs="Times New Roman"/>
          <w:bCs/>
          <w:sz w:val="28"/>
          <w:szCs w:val="28"/>
          <w:shd w:val="clear" w:color="auto" w:fill="FFFFFF"/>
          <w:lang w:val="az-Latn-AZ"/>
        </w:rPr>
        <w:t>in verfiyi tə</w:t>
      </w:r>
      <w:r w:rsidR="00B5586E" w:rsidRPr="000F764E">
        <w:rPr>
          <w:rFonts w:ascii="Times New Roman" w:hAnsi="Times New Roman" w:cs="Times New Roman"/>
          <w:bCs/>
          <w:sz w:val="28"/>
          <w:szCs w:val="28"/>
          <w:shd w:val="clear" w:color="auto" w:fill="FFFFFF"/>
          <w:lang w:val="az-Latn-AZ"/>
        </w:rPr>
        <w:t>rifə görə g</w:t>
      </w:r>
      <w:r w:rsidRPr="000F764E">
        <w:rPr>
          <w:rFonts w:ascii="Times New Roman" w:hAnsi="Times New Roman" w:cs="Times New Roman"/>
          <w:bCs/>
          <w:sz w:val="28"/>
          <w:szCs w:val="28"/>
          <w:shd w:val="clear" w:color="auto" w:fill="FFFFFF"/>
          <w:lang w:val="az-Latn-AZ"/>
        </w:rPr>
        <w:t>ə</w:t>
      </w:r>
      <w:r w:rsidR="00940306" w:rsidRPr="000F764E">
        <w:rPr>
          <w:rFonts w:ascii="Times New Roman" w:hAnsi="Times New Roman" w:cs="Times New Roman"/>
          <w:bCs/>
          <w:sz w:val="28"/>
          <w:szCs w:val="28"/>
          <w:shd w:val="clear" w:color="auto" w:fill="FFFFFF"/>
          <w:lang w:val="az-Latn-AZ"/>
        </w:rPr>
        <w:t>lir</w:t>
      </w:r>
      <w:r w:rsidRPr="000F764E">
        <w:rPr>
          <w:rFonts w:ascii="Times New Roman" w:hAnsi="Times New Roman" w:cs="Times New Roman"/>
          <w:bCs/>
          <w:sz w:val="28"/>
          <w:szCs w:val="28"/>
          <w:shd w:val="clear" w:color="auto" w:fill="FFFFFF"/>
          <w:lang w:val="az-Latn-AZ"/>
        </w:rPr>
        <w:t>,</w:t>
      </w:r>
      <w:r w:rsidR="00940306" w:rsidRPr="000F764E">
        <w:rPr>
          <w:rFonts w:ascii="Times New Roman" w:hAnsi="Times New Roman" w:cs="Times New Roman"/>
          <w:bCs/>
          <w:sz w:val="28"/>
          <w:szCs w:val="28"/>
          <w:shd w:val="clear" w:color="auto" w:fill="FFFFFF"/>
          <w:lang w:val="az-Latn-AZ"/>
        </w:rPr>
        <w:t xml:space="preserve"> </w:t>
      </w:r>
      <w:r w:rsidRPr="000F764E">
        <w:rPr>
          <w:rFonts w:ascii="Times New Roman" w:hAnsi="Times New Roman" w:cs="Times New Roman"/>
          <w:bCs/>
          <w:sz w:val="28"/>
          <w:szCs w:val="28"/>
          <w:shd w:val="clear" w:color="auto" w:fill="FFFFFF"/>
          <w:lang w:val="az-Latn-AZ"/>
        </w:rPr>
        <w:t>həftə ərzində fərdlər tərəfindən istehlak edilən elə bir maksimum dəyərdir ki, həftənin sonunda onun rifahı həftənin əvvlindəki səviyyədə</w:t>
      </w:r>
      <w:r w:rsidR="00B5586E" w:rsidRPr="000F764E">
        <w:rPr>
          <w:rFonts w:ascii="Times New Roman" w:hAnsi="Times New Roman" w:cs="Times New Roman"/>
          <w:bCs/>
          <w:sz w:val="28"/>
          <w:szCs w:val="28"/>
          <w:shd w:val="clear" w:color="auto" w:fill="FFFFFF"/>
          <w:lang w:val="az-Latn-AZ"/>
        </w:rPr>
        <w:t xml:space="preserve"> qalmış olsun </w:t>
      </w:r>
      <w:r w:rsidRPr="000F764E">
        <w:rPr>
          <w:rFonts w:ascii="Times New Roman" w:hAnsi="Times New Roman" w:cs="Times New Roman"/>
          <w:bCs/>
          <w:sz w:val="28"/>
          <w:szCs w:val="28"/>
          <w:shd w:val="clear" w:color="auto" w:fill="FFFFFF"/>
          <w:lang w:val="az-Latn-AZ"/>
        </w:rPr>
        <w:t xml:space="preserve">. </w:t>
      </w:r>
    </w:p>
    <w:p w:rsidR="00272BC7" w:rsidRPr="000F764E" w:rsidRDefault="00A06AB1" w:rsidP="00CE1063">
      <w:pPr>
        <w:spacing w:after="0" w:line="360" w:lineRule="auto"/>
        <w:ind w:firstLine="709"/>
        <w:jc w:val="both"/>
        <w:rPr>
          <w:rFonts w:ascii="Times New Roman" w:hAnsi="Times New Roman" w:cs="Times New Roman"/>
          <w:bCs/>
          <w:sz w:val="28"/>
          <w:szCs w:val="28"/>
          <w:shd w:val="clear" w:color="auto" w:fill="FFFFFF"/>
          <w:lang w:val="az-Latn-AZ"/>
        </w:rPr>
      </w:pPr>
      <w:r w:rsidRPr="000F764E">
        <w:rPr>
          <w:rFonts w:ascii="Times New Roman" w:hAnsi="Times New Roman" w:cs="Times New Roman"/>
          <w:bCs/>
          <w:sz w:val="28"/>
          <w:szCs w:val="28"/>
          <w:shd w:val="clear" w:color="auto" w:fill="FFFFFF"/>
          <w:lang w:val="az-Latn-AZ"/>
        </w:rPr>
        <w:t>Şonz- Heyq-Saymons</w:t>
      </w:r>
      <w:r w:rsidR="00272BC7" w:rsidRPr="000F764E">
        <w:rPr>
          <w:rFonts w:ascii="Times New Roman" w:hAnsi="Times New Roman" w:cs="Times New Roman"/>
          <w:bCs/>
          <w:sz w:val="28"/>
          <w:szCs w:val="28"/>
          <w:shd w:val="clear" w:color="auto" w:fill="FFFFFF"/>
          <w:lang w:val="az-Latn-AZ"/>
        </w:rPr>
        <w:t xml:space="preserve"> və </w:t>
      </w:r>
      <w:r w:rsidRPr="000F764E">
        <w:rPr>
          <w:rFonts w:ascii="Times New Roman" w:hAnsi="Times New Roman" w:cs="Times New Roman"/>
          <w:bCs/>
          <w:sz w:val="28"/>
          <w:szCs w:val="28"/>
          <w:shd w:val="clear" w:color="auto" w:fill="FFFFFF"/>
          <w:lang w:val="az-Latn-AZ"/>
        </w:rPr>
        <w:t>J. Riçard Xiks</w:t>
      </w:r>
      <w:r w:rsidR="00272BC7" w:rsidRPr="000F764E">
        <w:rPr>
          <w:rFonts w:ascii="Times New Roman" w:hAnsi="Times New Roman" w:cs="Times New Roman"/>
          <w:bCs/>
          <w:sz w:val="28"/>
          <w:szCs w:val="28"/>
          <w:shd w:val="clear" w:color="auto" w:fill="FFFFFF"/>
          <w:lang w:val="az-Latn-AZ"/>
        </w:rPr>
        <w:t xml:space="preserve"> tərəfindən verilən təriflər arasındaki əsas fərq</w:t>
      </w:r>
      <w:r w:rsidRPr="000F764E">
        <w:rPr>
          <w:rFonts w:ascii="Times New Roman" w:hAnsi="Times New Roman" w:cs="Times New Roman"/>
          <w:bCs/>
          <w:sz w:val="28"/>
          <w:szCs w:val="28"/>
          <w:shd w:val="clear" w:color="auto" w:fill="FFFFFF"/>
          <w:lang w:val="az-Latn-AZ"/>
        </w:rPr>
        <w:t>lilik</w:t>
      </w:r>
      <w:r w:rsidR="00272BC7" w:rsidRPr="000F764E">
        <w:rPr>
          <w:rFonts w:ascii="Times New Roman" w:hAnsi="Times New Roman" w:cs="Times New Roman"/>
          <w:bCs/>
          <w:sz w:val="28"/>
          <w:szCs w:val="28"/>
          <w:shd w:val="clear" w:color="auto" w:fill="FFFFFF"/>
          <w:lang w:val="az-Latn-AZ"/>
        </w:rPr>
        <w:t xml:space="preserve">  </w:t>
      </w:r>
      <w:r w:rsidRPr="000F764E">
        <w:rPr>
          <w:rFonts w:ascii="Times New Roman" w:hAnsi="Times New Roman" w:cs="Times New Roman"/>
          <w:bCs/>
          <w:sz w:val="28"/>
          <w:szCs w:val="28"/>
          <w:shd w:val="clear" w:color="auto" w:fill="FFFFFF"/>
          <w:lang w:val="az-Latn-AZ"/>
        </w:rPr>
        <w:t>Xi</w:t>
      </w:r>
      <w:r w:rsidR="00272BC7" w:rsidRPr="000F764E">
        <w:rPr>
          <w:rFonts w:ascii="Times New Roman" w:hAnsi="Times New Roman" w:cs="Times New Roman"/>
          <w:bCs/>
          <w:sz w:val="28"/>
          <w:szCs w:val="28"/>
          <w:shd w:val="clear" w:color="auto" w:fill="FFFFFF"/>
          <w:lang w:val="az-Latn-AZ"/>
        </w:rPr>
        <w:t>ksin tərifində fərdlərin subyektiv gözlə</w:t>
      </w:r>
      <w:r w:rsidRPr="000F764E">
        <w:rPr>
          <w:rFonts w:ascii="Times New Roman" w:hAnsi="Times New Roman" w:cs="Times New Roman"/>
          <w:bCs/>
          <w:sz w:val="28"/>
          <w:szCs w:val="28"/>
          <w:shd w:val="clear" w:color="auto" w:fill="FFFFFF"/>
          <w:lang w:val="az-Latn-AZ"/>
        </w:rPr>
        <w:t>ntilərinə</w:t>
      </w:r>
      <w:r w:rsidR="00272BC7" w:rsidRPr="000F764E">
        <w:rPr>
          <w:rFonts w:ascii="Times New Roman" w:hAnsi="Times New Roman" w:cs="Times New Roman"/>
          <w:bCs/>
          <w:sz w:val="28"/>
          <w:szCs w:val="28"/>
          <w:shd w:val="clear" w:color="auto" w:fill="FFFFFF"/>
          <w:lang w:val="az-Latn-AZ"/>
        </w:rPr>
        <w:t xml:space="preserve"> </w:t>
      </w:r>
      <w:r w:rsidRPr="000F764E">
        <w:rPr>
          <w:rFonts w:ascii="Times New Roman" w:hAnsi="Times New Roman" w:cs="Times New Roman"/>
          <w:bCs/>
          <w:sz w:val="28"/>
          <w:szCs w:val="28"/>
          <w:shd w:val="clear" w:color="auto" w:fill="FFFFFF"/>
          <w:lang w:val="az-Latn-AZ"/>
        </w:rPr>
        <w:t xml:space="preserve">verilən əhəmiyyətdə idi. </w:t>
      </w:r>
      <w:r w:rsidR="00272BC7" w:rsidRPr="000F764E">
        <w:rPr>
          <w:rFonts w:ascii="Times New Roman" w:hAnsi="Times New Roman" w:cs="Times New Roman"/>
          <w:bCs/>
          <w:sz w:val="28"/>
          <w:szCs w:val="28"/>
          <w:shd w:val="clear" w:color="auto" w:fill="FFFFFF"/>
          <w:lang w:val="az-Latn-AZ"/>
        </w:rPr>
        <w:t xml:space="preserve">Əlavə olaraq, praktikada gəlir vergisi sisteminin  əsas </w:t>
      </w:r>
      <w:r w:rsidRPr="000F764E">
        <w:rPr>
          <w:rFonts w:ascii="Times New Roman" w:hAnsi="Times New Roman" w:cs="Times New Roman"/>
          <w:bCs/>
          <w:sz w:val="28"/>
          <w:szCs w:val="28"/>
          <w:shd w:val="clear" w:color="auto" w:fill="FFFFFF"/>
          <w:lang w:val="az-Latn-AZ"/>
        </w:rPr>
        <w:t>xüsusiyyətləri və başlıca cəhətləri</w:t>
      </w:r>
      <w:r w:rsidR="00272BC7" w:rsidRPr="000F764E">
        <w:rPr>
          <w:rFonts w:ascii="Times New Roman" w:hAnsi="Times New Roman" w:cs="Times New Roman"/>
          <w:bCs/>
          <w:sz w:val="28"/>
          <w:szCs w:val="28"/>
          <w:shd w:val="clear" w:color="auto" w:fill="FFFFFF"/>
          <w:lang w:val="az-Latn-AZ"/>
        </w:rPr>
        <w:t xml:space="preserve"> </w:t>
      </w:r>
      <w:r w:rsidRPr="000F764E">
        <w:rPr>
          <w:rFonts w:ascii="Times New Roman" w:hAnsi="Times New Roman" w:cs="Times New Roman"/>
          <w:bCs/>
          <w:sz w:val="28"/>
          <w:szCs w:val="28"/>
          <w:shd w:val="clear" w:color="auto" w:fill="FFFFFF"/>
          <w:lang w:val="az-Latn-AZ"/>
        </w:rPr>
        <w:t>Şonz- Heyq-Saymonsa yox</w:t>
      </w:r>
      <w:r w:rsidR="00272BC7" w:rsidRPr="000F764E">
        <w:rPr>
          <w:rFonts w:ascii="Times New Roman" w:hAnsi="Times New Roman" w:cs="Times New Roman"/>
          <w:bCs/>
          <w:sz w:val="28"/>
          <w:szCs w:val="28"/>
          <w:shd w:val="clear" w:color="auto" w:fill="FFFFFF"/>
          <w:lang w:val="az-Latn-AZ"/>
        </w:rPr>
        <w:t xml:space="preserve">, əsasən </w:t>
      </w:r>
      <w:r w:rsidRPr="000F764E">
        <w:rPr>
          <w:rFonts w:ascii="Times New Roman" w:hAnsi="Times New Roman" w:cs="Times New Roman"/>
          <w:bCs/>
          <w:sz w:val="28"/>
          <w:szCs w:val="28"/>
          <w:shd w:val="clear" w:color="auto" w:fill="FFFFFF"/>
          <w:lang w:val="az-Latn-AZ"/>
        </w:rPr>
        <w:t>Xiksin</w:t>
      </w:r>
      <w:r w:rsidR="00272BC7" w:rsidRPr="000F764E">
        <w:rPr>
          <w:rFonts w:ascii="Times New Roman" w:hAnsi="Times New Roman" w:cs="Times New Roman"/>
          <w:bCs/>
          <w:sz w:val="28"/>
          <w:szCs w:val="28"/>
          <w:shd w:val="clear" w:color="auto" w:fill="FFFFFF"/>
          <w:lang w:val="az-Latn-AZ"/>
        </w:rPr>
        <w:t xml:space="preserve"> tərifinə əsaslanır</w:t>
      </w:r>
      <w:r w:rsidR="001C149D" w:rsidRPr="000F764E">
        <w:rPr>
          <w:rFonts w:ascii="Times New Roman" w:hAnsi="Times New Roman" w:cs="Times New Roman"/>
          <w:bCs/>
          <w:sz w:val="28"/>
          <w:szCs w:val="28"/>
          <w:shd w:val="clear" w:color="auto" w:fill="FFFFFF"/>
          <w:lang w:val="az-Latn-AZ"/>
        </w:rPr>
        <w:t xml:space="preserve"> [5</w:t>
      </w:r>
      <w:r w:rsidR="00F16E22" w:rsidRPr="000F764E">
        <w:rPr>
          <w:rFonts w:ascii="Times New Roman" w:hAnsi="Times New Roman" w:cs="Times New Roman"/>
          <w:bCs/>
          <w:sz w:val="28"/>
          <w:szCs w:val="28"/>
          <w:shd w:val="clear" w:color="auto" w:fill="FFFFFF"/>
          <w:lang w:val="az-Latn-AZ"/>
        </w:rPr>
        <w:t>,</w:t>
      </w:r>
      <w:r w:rsidR="003F00F7" w:rsidRPr="000F764E">
        <w:rPr>
          <w:rFonts w:ascii="Times New Roman" w:hAnsi="Times New Roman" w:cs="Times New Roman"/>
          <w:bCs/>
          <w:sz w:val="28"/>
          <w:szCs w:val="28"/>
          <w:shd w:val="clear" w:color="auto" w:fill="FFFFFF"/>
          <w:lang w:val="az-Latn-AZ"/>
        </w:rPr>
        <w:t xml:space="preserve"> </w:t>
      </w:r>
      <w:r w:rsidR="00F16E22" w:rsidRPr="000F764E">
        <w:rPr>
          <w:rFonts w:ascii="Times New Roman" w:hAnsi="Times New Roman" w:cs="Times New Roman"/>
          <w:bCs/>
          <w:sz w:val="28"/>
          <w:szCs w:val="28"/>
          <w:shd w:val="clear" w:color="auto" w:fill="FFFFFF"/>
          <w:lang w:val="az-Latn-AZ"/>
        </w:rPr>
        <w:t>s.</w:t>
      </w:r>
      <w:r w:rsidR="000F764E" w:rsidRPr="000F764E">
        <w:rPr>
          <w:rFonts w:ascii="Times New Roman" w:hAnsi="Times New Roman" w:cs="Times New Roman"/>
          <w:bCs/>
          <w:sz w:val="28"/>
          <w:szCs w:val="28"/>
          <w:shd w:val="clear" w:color="auto" w:fill="FFFFFF"/>
          <w:lang w:val="az-Latn-AZ"/>
        </w:rPr>
        <w:t xml:space="preserve"> </w:t>
      </w:r>
      <w:r w:rsidR="00F16E22" w:rsidRPr="000F764E">
        <w:rPr>
          <w:rFonts w:ascii="Times New Roman" w:hAnsi="Times New Roman" w:cs="Times New Roman"/>
          <w:bCs/>
          <w:sz w:val="28"/>
          <w:szCs w:val="28"/>
          <w:shd w:val="clear" w:color="auto" w:fill="FFFFFF"/>
          <w:lang w:val="az-Latn-AZ"/>
        </w:rPr>
        <w:t>266]</w:t>
      </w:r>
      <w:r w:rsidR="00272BC7" w:rsidRPr="000F764E">
        <w:rPr>
          <w:rFonts w:ascii="Times New Roman" w:hAnsi="Times New Roman" w:cs="Times New Roman"/>
          <w:bCs/>
          <w:sz w:val="28"/>
          <w:szCs w:val="28"/>
          <w:shd w:val="clear" w:color="auto" w:fill="FFFFFF"/>
          <w:lang w:val="az-Latn-AZ"/>
        </w:rPr>
        <w:t xml:space="preserve">. Buna görə də  </w:t>
      </w:r>
      <w:r w:rsidRPr="000F764E">
        <w:rPr>
          <w:rFonts w:ascii="Times New Roman" w:hAnsi="Times New Roman" w:cs="Times New Roman"/>
          <w:bCs/>
          <w:sz w:val="28"/>
          <w:szCs w:val="28"/>
          <w:shd w:val="clear" w:color="auto" w:fill="FFFFFF"/>
          <w:lang w:val="az-Latn-AZ"/>
        </w:rPr>
        <w:t>Xiks</w:t>
      </w:r>
      <w:r w:rsidR="00272BC7" w:rsidRPr="000F764E">
        <w:rPr>
          <w:rFonts w:ascii="Times New Roman" w:hAnsi="Times New Roman" w:cs="Times New Roman"/>
          <w:bCs/>
          <w:sz w:val="28"/>
          <w:szCs w:val="28"/>
          <w:shd w:val="clear" w:color="auto" w:fill="FFFFFF"/>
          <w:lang w:val="az-Latn-AZ"/>
        </w:rPr>
        <w:t xml:space="preserve"> tərifi ,</w:t>
      </w:r>
      <w:r w:rsidRPr="000F764E">
        <w:rPr>
          <w:rFonts w:ascii="Times New Roman" w:hAnsi="Times New Roman" w:cs="Times New Roman"/>
          <w:bCs/>
          <w:sz w:val="28"/>
          <w:szCs w:val="28"/>
          <w:shd w:val="clear" w:color="auto" w:fill="FFFFFF"/>
          <w:lang w:val="az-Latn-AZ"/>
        </w:rPr>
        <w:t xml:space="preserve"> Şonz- Heyq-Saymons</w:t>
      </w:r>
      <w:r w:rsidR="00272BC7" w:rsidRPr="000F764E">
        <w:rPr>
          <w:rFonts w:ascii="Times New Roman" w:hAnsi="Times New Roman" w:cs="Times New Roman"/>
          <w:bCs/>
          <w:sz w:val="28"/>
          <w:szCs w:val="28"/>
          <w:shd w:val="clear" w:color="auto" w:fill="FFFFFF"/>
          <w:lang w:val="az-Latn-AZ"/>
        </w:rPr>
        <w:t xml:space="preserve">un </w:t>
      </w:r>
      <w:r w:rsidRPr="000F764E">
        <w:rPr>
          <w:rFonts w:ascii="Times New Roman" w:hAnsi="Times New Roman" w:cs="Times New Roman"/>
          <w:bCs/>
          <w:sz w:val="28"/>
          <w:szCs w:val="28"/>
          <w:shd w:val="clear" w:color="auto" w:fill="FFFFFF"/>
          <w:lang w:val="az-Latn-AZ"/>
        </w:rPr>
        <w:t>mürəkkəb</w:t>
      </w:r>
      <w:r w:rsidR="00272BC7" w:rsidRPr="000F764E">
        <w:rPr>
          <w:rFonts w:ascii="Times New Roman" w:hAnsi="Times New Roman" w:cs="Times New Roman"/>
          <w:bCs/>
          <w:sz w:val="28"/>
          <w:szCs w:val="28"/>
          <w:shd w:val="clear" w:color="auto" w:fill="FFFFFF"/>
          <w:lang w:val="az-Latn-AZ"/>
        </w:rPr>
        <w:t xml:space="preserve"> vergi bazasında</w:t>
      </w:r>
      <w:r w:rsidRPr="000F764E">
        <w:rPr>
          <w:rFonts w:ascii="Times New Roman" w:hAnsi="Times New Roman" w:cs="Times New Roman"/>
          <w:bCs/>
          <w:sz w:val="28"/>
          <w:szCs w:val="28"/>
          <w:shd w:val="clear" w:color="auto" w:fill="FFFFFF"/>
          <w:lang w:val="az-Latn-AZ"/>
        </w:rPr>
        <w:t>n</w:t>
      </w:r>
      <w:r w:rsidR="00272BC7" w:rsidRPr="000F764E">
        <w:rPr>
          <w:rFonts w:ascii="Times New Roman" w:hAnsi="Times New Roman" w:cs="Times New Roman"/>
          <w:bCs/>
          <w:sz w:val="28"/>
          <w:szCs w:val="28"/>
          <w:shd w:val="clear" w:color="auto" w:fill="FFFFFF"/>
          <w:lang w:val="az-Latn-AZ"/>
        </w:rPr>
        <w:t xml:space="preserve"> </w:t>
      </w:r>
      <w:r w:rsidRPr="000F764E">
        <w:rPr>
          <w:rFonts w:ascii="Times New Roman" w:hAnsi="Times New Roman" w:cs="Times New Roman"/>
          <w:bCs/>
          <w:sz w:val="28"/>
          <w:szCs w:val="28"/>
          <w:shd w:val="clear" w:color="auto" w:fill="FFFFFF"/>
          <w:lang w:val="az-Latn-AZ"/>
        </w:rPr>
        <w:t>müxtəlif</w:t>
      </w:r>
      <w:r w:rsidR="00272BC7" w:rsidRPr="000F764E">
        <w:rPr>
          <w:rFonts w:ascii="Times New Roman" w:hAnsi="Times New Roman" w:cs="Times New Roman"/>
          <w:bCs/>
          <w:sz w:val="28"/>
          <w:szCs w:val="28"/>
          <w:shd w:val="clear" w:color="auto" w:fill="FFFFFF"/>
          <w:lang w:val="az-Latn-AZ"/>
        </w:rPr>
        <w:t xml:space="preserve"> kənarlaşmaların nəzəri </w:t>
      </w:r>
      <w:r w:rsidRPr="000F764E">
        <w:rPr>
          <w:rFonts w:ascii="Times New Roman" w:hAnsi="Times New Roman" w:cs="Times New Roman"/>
          <w:bCs/>
          <w:sz w:val="28"/>
          <w:szCs w:val="28"/>
          <w:shd w:val="clear" w:color="auto" w:fill="FFFFFF"/>
          <w:lang w:val="az-Latn-AZ"/>
        </w:rPr>
        <w:t>cəhətdən</w:t>
      </w:r>
      <w:r w:rsidR="00272BC7" w:rsidRPr="000F764E">
        <w:rPr>
          <w:rFonts w:ascii="Times New Roman" w:hAnsi="Times New Roman" w:cs="Times New Roman"/>
          <w:bCs/>
          <w:sz w:val="28"/>
          <w:szCs w:val="28"/>
          <w:shd w:val="clear" w:color="auto" w:fill="FFFFFF"/>
          <w:lang w:val="az-Latn-AZ"/>
        </w:rPr>
        <w:t xml:space="preserve"> əsaslandırılmasında mühüm rol oyanyır.</w:t>
      </w:r>
    </w:p>
    <w:p w:rsidR="00272BC7" w:rsidRPr="000F764E" w:rsidRDefault="00C14B59" w:rsidP="00CE1063">
      <w:pPr>
        <w:spacing w:after="0" w:line="360" w:lineRule="auto"/>
        <w:ind w:firstLine="709"/>
        <w:jc w:val="both"/>
        <w:rPr>
          <w:rFonts w:ascii="Times New Roman" w:hAnsi="Times New Roman" w:cs="Times New Roman"/>
          <w:bCs/>
          <w:sz w:val="28"/>
          <w:szCs w:val="28"/>
          <w:shd w:val="clear" w:color="auto" w:fill="FFFFFF"/>
          <w:lang w:val="az-Latn-AZ"/>
        </w:rPr>
      </w:pPr>
      <w:r w:rsidRPr="000F764E">
        <w:rPr>
          <w:rFonts w:ascii="Times New Roman" w:hAnsi="Times New Roman" w:cs="Times New Roman"/>
          <w:bCs/>
          <w:sz w:val="28"/>
          <w:szCs w:val="28"/>
          <w:shd w:val="clear" w:color="auto" w:fill="FFFFFF"/>
          <w:lang w:val="az-Latn-AZ"/>
        </w:rPr>
        <w:t xml:space="preserve">Bütün bu sadaladığımız nəzəriyyələrin, həmin nəzəriyyələrin hazırlanmasına  və təşkilinə əmək sərf edənlərin  və öz görüşləriylə vergitutma elminə </w:t>
      </w:r>
      <w:r w:rsidR="000026FC" w:rsidRPr="000F764E">
        <w:rPr>
          <w:rFonts w:ascii="Times New Roman" w:hAnsi="Times New Roman" w:cs="Times New Roman"/>
          <w:bCs/>
          <w:sz w:val="28"/>
          <w:szCs w:val="28"/>
          <w:shd w:val="clear" w:color="auto" w:fill="FFFFFF"/>
          <w:lang w:val="az-Latn-AZ"/>
        </w:rPr>
        <w:t xml:space="preserve">əvəzsiz </w:t>
      </w:r>
      <w:r w:rsidR="00904248" w:rsidRPr="000F764E">
        <w:rPr>
          <w:rFonts w:ascii="Times New Roman" w:hAnsi="Times New Roman" w:cs="Times New Roman"/>
          <w:bCs/>
          <w:sz w:val="28"/>
          <w:szCs w:val="28"/>
          <w:shd w:val="clear" w:color="auto" w:fill="FFFFFF"/>
          <w:lang w:val="az-Latn-AZ"/>
        </w:rPr>
        <w:t>töhfə</w:t>
      </w:r>
      <w:r w:rsidRPr="000F764E">
        <w:rPr>
          <w:rFonts w:ascii="Times New Roman" w:hAnsi="Times New Roman" w:cs="Times New Roman"/>
          <w:bCs/>
          <w:sz w:val="28"/>
          <w:szCs w:val="28"/>
          <w:shd w:val="clear" w:color="auto" w:fill="FFFFFF"/>
          <w:lang w:val="az-Latn-AZ"/>
        </w:rPr>
        <w:t xml:space="preserve"> verən görkəmli iqtisadçılar da daxil olmaqla qeyd edilən bütün hadisə və proseslərin vergi sisteminin və onun xüsusi növlə</w:t>
      </w:r>
      <w:r w:rsidR="0087522A" w:rsidRPr="000F764E">
        <w:rPr>
          <w:rFonts w:ascii="Times New Roman" w:hAnsi="Times New Roman" w:cs="Times New Roman"/>
          <w:bCs/>
          <w:sz w:val="28"/>
          <w:szCs w:val="28"/>
          <w:shd w:val="clear" w:color="auto" w:fill="FFFFFF"/>
          <w:lang w:val="az-Latn-AZ"/>
        </w:rPr>
        <w:t xml:space="preserve">rinin </w:t>
      </w:r>
      <w:r w:rsidRPr="000F764E">
        <w:rPr>
          <w:rFonts w:ascii="Times New Roman" w:hAnsi="Times New Roman" w:cs="Times New Roman"/>
          <w:bCs/>
          <w:sz w:val="28"/>
          <w:szCs w:val="28"/>
          <w:shd w:val="clear" w:color="auto" w:fill="FFFFFF"/>
          <w:lang w:val="az-Latn-AZ"/>
        </w:rPr>
        <w:t xml:space="preserve">nəzəri </w:t>
      </w:r>
      <w:r w:rsidR="0087522A" w:rsidRPr="000F764E">
        <w:rPr>
          <w:rFonts w:ascii="Times New Roman" w:hAnsi="Times New Roman" w:cs="Times New Roman"/>
          <w:bCs/>
          <w:sz w:val="28"/>
          <w:szCs w:val="28"/>
          <w:shd w:val="clear" w:color="auto" w:fill="FFFFFF"/>
          <w:lang w:val="az-Latn-AZ"/>
        </w:rPr>
        <w:t xml:space="preserve">və </w:t>
      </w:r>
      <w:r w:rsidRPr="000F764E">
        <w:rPr>
          <w:rFonts w:ascii="Times New Roman" w:hAnsi="Times New Roman" w:cs="Times New Roman"/>
          <w:bCs/>
          <w:sz w:val="28"/>
          <w:szCs w:val="28"/>
          <w:shd w:val="clear" w:color="auto" w:fill="FFFFFF"/>
          <w:lang w:val="az-Latn-AZ"/>
        </w:rPr>
        <w:t xml:space="preserve">praktiki olaraq təkmilləşdirililərək bu günki səviyyəsinə çatmasında </w:t>
      </w:r>
      <w:r w:rsidR="0087522A" w:rsidRPr="000F764E">
        <w:rPr>
          <w:rFonts w:ascii="Times New Roman" w:hAnsi="Times New Roman" w:cs="Times New Roman"/>
          <w:bCs/>
          <w:sz w:val="28"/>
          <w:szCs w:val="28"/>
          <w:shd w:val="clear" w:color="auto" w:fill="FFFFFF"/>
          <w:lang w:val="az-Latn-AZ"/>
        </w:rPr>
        <w:t>çox</w:t>
      </w:r>
      <w:r w:rsidRPr="000F764E">
        <w:rPr>
          <w:rFonts w:ascii="Times New Roman" w:hAnsi="Times New Roman" w:cs="Times New Roman"/>
          <w:bCs/>
          <w:sz w:val="28"/>
          <w:szCs w:val="28"/>
          <w:shd w:val="clear" w:color="auto" w:fill="FFFFFF"/>
          <w:lang w:val="az-Latn-AZ"/>
        </w:rPr>
        <w:t xml:space="preserve"> rolu olmuşdur.</w:t>
      </w:r>
    </w:p>
    <w:p w:rsidR="00940306" w:rsidRPr="000F764E" w:rsidRDefault="00940306" w:rsidP="00CE1063">
      <w:pPr>
        <w:spacing w:after="0" w:line="360" w:lineRule="auto"/>
        <w:ind w:firstLine="709"/>
        <w:jc w:val="both"/>
        <w:rPr>
          <w:rFonts w:ascii="Times New Roman" w:hAnsi="Times New Roman" w:cs="Times New Roman"/>
          <w:bCs/>
          <w:sz w:val="28"/>
          <w:szCs w:val="28"/>
          <w:shd w:val="clear" w:color="auto" w:fill="FFFFFF"/>
          <w:lang w:val="az-Latn-AZ"/>
        </w:rPr>
      </w:pPr>
    </w:p>
    <w:p w:rsidR="00940306" w:rsidRPr="000F764E" w:rsidRDefault="00940306" w:rsidP="00DD305D">
      <w:pPr>
        <w:spacing w:after="0" w:line="360" w:lineRule="auto"/>
        <w:ind w:firstLine="709"/>
        <w:jc w:val="center"/>
        <w:rPr>
          <w:rFonts w:ascii="Times New Roman" w:hAnsi="Times New Roman" w:cs="Times New Roman"/>
          <w:bCs/>
          <w:sz w:val="28"/>
          <w:szCs w:val="28"/>
          <w:shd w:val="clear" w:color="auto" w:fill="FFFFFF"/>
          <w:lang w:val="az-Latn-AZ"/>
        </w:rPr>
      </w:pPr>
    </w:p>
    <w:p w:rsidR="00BA3C0A" w:rsidRPr="000F764E" w:rsidRDefault="00BA3C0A" w:rsidP="00327C8B">
      <w:pPr>
        <w:spacing w:after="0" w:line="360" w:lineRule="auto"/>
        <w:jc w:val="center"/>
        <w:rPr>
          <w:rFonts w:ascii="Times New Roman" w:hAnsi="Times New Roman" w:cs="Times New Roman"/>
          <w:b/>
          <w:i/>
          <w:sz w:val="28"/>
          <w:szCs w:val="28"/>
          <w:shd w:val="clear" w:color="auto" w:fill="FFFFFF"/>
          <w:lang w:val="az-Latn-AZ"/>
        </w:rPr>
      </w:pPr>
      <w:r w:rsidRPr="000F764E">
        <w:rPr>
          <w:rFonts w:ascii="Times New Roman" w:hAnsi="Times New Roman" w:cs="Times New Roman"/>
          <w:b/>
          <w:sz w:val="28"/>
          <w:szCs w:val="28"/>
          <w:shd w:val="clear" w:color="auto" w:fill="FFFFFF"/>
          <w:lang w:val="az-Latn-AZ"/>
        </w:rPr>
        <w:t>1.2</w:t>
      </w:r>
      <w:r w:rsidR="00D727CD" w:rsidRPr="000F764E">
        <w:rPr>
          <w:rFonts w:ascii="Times New Roman" w:hAnsi="Times New Roman" w:cs="Times New Roman"/>
          <w:b/>
          <w:sz w:val="28"/>
          <w:szCs w:val="28"/>
          <w:shd w:val="clear" w:color="auto" w:fill="FFFFFF"/>
          <w:lang w:val="az-Latn-AZ"/>
        </w:rPr>
        <w:t>.</w:t>
      </w:r>
      <w:r w:rsidR="00DE5C32" w:rsidRPr="000F764E">
        <w:rPr>
          <w:rFonts w:ascii="Times New Roman" w:hAnsi="Times New Roman" w:cs="Times New Roman"/>
          <w:b/>
          <w:sz w:val="28"/>
          <w:szCs w:val="28"/>
          <w:shd w:val="clear" w:color="auto" w:fill="FFFFFF"/>
          <w:lang w:val="az-Latn-AZ"/>
        </w:rPr>
        <w:t xml:space="preserve"> </w:t>
      </w:r>
      <w:r w:rsidRPr="000F764E">
        <w:rPr>
          <w:rFonts w:ascii="Times New Roman" w:hAnsi="Times New Roman" w:cs="Times New Roman"/>
          <w:b/>
          <w:sz w:val="32"/>
          <w:szCs w:val="28"/>
          <w:shd w:val="clear" w:color="auto" w:fill="FFFFFF"/>
          <w:lang w:val="az-Latn-AZ"/>
        </w:rPr>
        <w:t>Fiziki şəxslərin gəlir vergisi və hüquqi şəxslərin mənfəət vergisinin iqtisadiyyatda rolu</w:t>
      </w:r>
      <w:r w:rsidR="001C149D" w:rsidRPr="000F764E">
        <w:rPr>
          <w:rFonts w:ascii="Times New Roman" w:hAnsi="Times New Roman" w:cs="Times New Roman"/>
          <w:b/>
          <w:sz w:val="32"/>
          <w:szCs w:val="28"/>
          <w:shd w:val="clear" w:color="auto" w:fill="FFFFFF"/>
          <w:lang w:val="az-Latn-AZ"/>
        </w:rPr>
        <w:t>.</w:t>
      </w:r>
    </w:p>
    <w:p w:rsidR="003F00F7" w:rsidRPr="000F764E" w:rsidRDefault="003F00F7" w:rsidP="00CE1063">
      <w:pPr>
        <w:spacing w:after="0" w:line="360" w:lineRule="auto"/>
        <w:ind w:firstLine="709"/>
        <w:jc w:val="both"/>
        <w:rPr>
          <w:rFonts w:ascii="Times New Roman" w:hAnsi="Times New Roman" w:cs="Times New Roman"/>
          <w:sz w:val="28"/>
          <w:szCs w:val="28"/>
          <w:shd w:val="clear" w:color="auto" w:fill="FFFFFF"/>
          <w:lang w:val="az-Latn-AZ"/>
        </w:rPr>
      </w:pPr>
    </w:p>
    <w:p w:rsidR="00BA3C0A" w:rsidRPr="000F764E" w:rsidRDefault="00BA3C0A" w:rsidP="00CE1063">
      <w:pPr>
        <w:spacing w:after="0" w:line="360" w:lineRule="auto"/>
        <w:ind w:firstLine="709"/>
        <w:jc w:val="both"/>
        <w:rPr>
          <w:rFonts w:ascii="Times New Roman" w:hAnsi="Times New Roman" w:cs="Times New Roman"/>
          <w:sz w:val="28"/>
          <w:szCs w:val="28"/>
          <w:lang w:val="az-Latn-AZ"/>
        </w:rPr>
      </w:pPr>
      <w:r w:rsidRPr="000F764E">
        <w:rPr>
          <w:rFonts w:ascii="Times New Roman" w:hAnsi="Times New Roman" w:cs="Times New Roman"/>
          <w:sz w:val="28"/>
          <w:szCs w:val="28"/>
          <w:shd w:val="clear" w:color="auto" w:fill="FFFFFF"/>
          <w:lang w:val="az-Latn-AZ"/>
        </w:rPr>
        <w:t>Bildiyimiz kimi, vergilər dövlət tərəfindən tətbiq və nəzarət edilən məcburi ödənişlərdir .</w:t>
      </w:r>
      <w:r w:rsidR="00C92B0B" w:rsidRPr="000F764E">
        <w:rPr>
          <w:rFonts w:ascii="Times New Roman" w:hAnsi="Times New Roman" w:cs="Times New Roman"/>
          <w:sz w:val="28"/>
          <w:szCs w:val="28"/>
          <w:shd w:val="clear" w:color="auto" w:fill="FFFFFF"/>
          <w:lang w:val="az-Latn-AZ"/>
        </w:rPr>
        <w:t xml:space="preserve"> </w:t>
      </w:r>
      <w:r w:rsidR="00BA4B6B" w:rsidRPr="000F764E">
        <w:rPr>
          <w:rFonts w:ascii="Times New Roman" w:hAnsi="Times New Roman" w:cs="Times New Roman"/>
          <w:sz w:val="28"/>
          <w:szCs w:val="28"/>
          <w:lang w:val="az-Latn-AZ"/>
        </w:rPr>
        <w:t>Vergitutma yoluyla</w:t>
      </w:r>
      <w:r w:rsidRPr="000F764E">
        <w:rPr>
          <w:rFonts w:ascii="Times New Roman" w:hAnsi="Times New Roman" w:cs="Times New Roman"/>
          <w:sz w:val="28"/>
          <w:szCs w:val="28"/>
          <w:lang w:val="az-Latn-AZ"/>
        </w:rPr>
        <w:t xml:space="preserve"> </w:t>
      </w:r>
      <w:r w:rsidR="00BA4B6B" w:rsidRPr="000F764E">
        <w:rPr>
          <w:rFonts w:ascii="Times New Roman" w:hAnsi="Times New Roman" w:cs="Times New Roman"/>
          <w:sz w:val="28"/>
          <w:szCs w:val="28"/>
          <w:lang w:val="az-Latn-AZ"/>
        </w:rPr>
        <w:t xml:space="preserve">qazanılmış </w:t>
      </w:r>
      <w:r w:rsidRPr="000F764E">
        <w:rPr>
          <w:rFonts w:ascii="Times New Roman" w:hAnsi="Times New Roman" w:cs="Times New Roman"/>
          <w:sz w:val="28"/>
          <w:szCs w:val="28"/>
          <w:lang w:val="az-Latn-AZ"/>
        </w:rPr>
        <w:t>maliyyə vəsaitləri bir sıra funksiyaları həyata keçirmək üçün konvensional olaraq dövlətlər və onların funksional ekvivalentləri tərəfindən istifadə</w:t>
      </w:r>
      <w:r w:rsidR="00BA4B6B" w:rsidRPr="000F764E">
        <w:rPr>
          <w:rFonts w:ascii="Times New Roman" w:hAnsi="Times New Roman" w:cs="Times New Roman"/>
          <w:sz w:val="28"/>
          <w:szCs w:val="28"/>
          <w:lang w:val="az-Latn-AZ"/>
        </w:rPr>
        <w:t xml:space="preserve"> edilir. Bu funks</w:t>
      </w:r>
      <w:r w:rsidRPr="000F764E">
        <w:rPr>
          <w:rFonts w:ascii="Times New Roman" w:hAnsi="Times New Roman" w:cs="Times New Roman"/>
          <w:sz w:val="28"/>
          <w:szCs w:val="28"/>
          <w:lang w:val="az-Latn-AZ"/>
        </w:rPr>
        <w:t>yalara mülkiyyətin mühafizəsi və saxlanması, müharibə xərcləri, iqtisadi infrastruktur, hüquq və ictimai qaydaların icrası, ictimai işlər və ya xidmətlər və hökumətin özüylə əlaqədar işləri misal göstərmək olar.</w:t>
      </w:r>
    </w:p>
    <w:p w:rsidR="00BA3C0A" w:rsidRPr="000F764E" w:rsidRDefault="003E47EF"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B</w:t>
      </w:r>
      <w:r w:rsidR="00BA3C0A" w:rsidRPr="000F764E">
        <w:rPr>
          <w:rFonts w:ascii="Times New Roman" w:hAnsi="Times New Roman" w:cs="Times New Roman"/>
          <w:sz w:val="28"/>
          <w:szCs w:val="28"/>
          <w:shd w:val="clear" w:color="auto" w:fill="FFFFFF"/>
          <w:lang w:val="az-Latn-AZ"/>
        </w:rPr>
        <w:t>ir</w:t>
      </w:r>
      <w:r w:rsidR="002F3A17" w:rsidRPr="000F764E">
        <w:rPr>
          <w:rFonts w:ascii="Times New Roman" w:hAnsi="Times New Roman" w:cs="Times New Roman"/>
          <w:sz w:val="28"/>
          <w:szCs w:val="28"/>
          <w:shd w:val="clear" w:color="auto" w:fill="FFFFFF"/>
          <w:lang w:val="az-Latn-AZ"/>
        </w:rPr>
        <w:t xml:space="preserve"> çox </w:t>
      </w:r>
      <w:r w:rsidR="00BA3C0A" w:rsidRPr="000F764E">
        <w:rPr>
          <w:rFonts w:ascii="Times New Roman" w:hAnsi="Times New Roman" w:cs="Times New Roman"/>
          <w:sz w:val="28"/>
          <w:szCs w:val="28"/>
          <w:shd w:val="clear" w:color="auto" w:fill="FFFFFF"/>
          <w:lang w:val="az-Latn-AZ"/>
        </w:rPr>
        <w:t xml:space="preserve"> ölkədə, </w:t>
      </w:r>
      <w:r w:rsidRPr="000F764E">
        <w:rPr>
          <w:rFonts w:ascii="Times New Roman" w:hAnsi="Times New Roman" w:cs="Times New Roman"/>
          <w:sz w:val="28"/>
          <w:szCs w:val="28"/>
          <w:shd w:val="clear" w:color="auto" w:fill="FFFFFF"/>
          <w:lang w:val="az-Latn-AZ"/>
        </w:rPr>
        <w:t xml:space="preserve">əsasən </w:t>
      </w:r>
      <w:r w:rsidR="00BA3C0A" w:rsidRPr="000F764E">
        <w:rPr>
          <w:rFonts w:ascii="Times New Roman" w:hAnsi="Times New Roman" w:cs="Times New Roman"/>
          <w:sz w:val="28"/>
          <w:szCs w:val="28"/>
          <w:shd w:val="clear" w:color="auto" w:fill="FFFFFF"/>
          <w:lang w:val="az-Latn-AZ"/>
        </w:rPr>
        <w:t>vergilər dövlət</w:t>
      </w:r>
      <w:r w:rsidRPr="000F764E">
        <w:rPr>
          <w:rFonts w:ascii="Times New Roman" w:hAnsi="Times New Roman" w:cs="Times New Roman"/>
          <w:sz w:val="28"/>
          <w:szCs w:val="28"/>
          <w:shd w:val="clear" w:color="auto" w:fill="FFFFFF"/>
          <w:lang w:val="az-Latn-AZ"/>
        </w:rPr>
        <w:t>in</w:t>
      </w:r>
      <w:r w:rsidR="00BA3C0A" w:rsidRPr="000F764E">
        <w:rPr>
          <w:rFonts w:ascii="Times New Roman" w:hAnsi="Times New Roman" w:cs="Times New Roman"/>
          <w:sz w:val="28"/>
          <w:szCs w:val="28"/>
          <w:shd w:val="clear" w:color="auto" w:fill="FFFFFF"/>
          <w:lang w:val="az-Latn-AZ"/>
        </w:rPr>
        <w:t xml:space="preserve"> xərclərinin  </w:t>
      </w:r>
      <w:r w:rsidR="005E5AE3" w:rsidRPr="000F764E">
        <w:rPr>
          <w:rFonts w:ascii="Times New Roman" w:hAnsi="Times New Roman" w:cs="Times New Roman"/>
          <w:sz w:val="28"/>
          <w:szCs w:val="28"/>
          <w:shd w:val="clear" w:color="auto" w:fill="FFFFFF"/>
          <w:lang w:val="az-Latn-AZ"/>
        </w:rPr>
        <w:t>təminatı</w:t>
      </w:r>
      <w:r w:rsidR="00BA3C0A" w:rsidRPr="000F764E">
        <w:rPr>
          <w:rFonts w:ascii="Times New Roman" w:hAnsi="Times New Roman" w:cs="Times New Roman"/>
          <w:sz w:val="28"/>
          <w:szCs w:val="28"/>
          <w:shd w:val="clear" w:color="auto" w:fill="FFFFFF"/>
          <w:lang w:val="az-Latn-AZ"/>
        </w:rPr>
        <w:t xml:space="preserve"> və büdcə gəlirlərinin </w:t>
      </w:r>
      <w:r w:rsidR="005E5AE3" w:rsidRPr="000F764E">
        <w:rPr>
          <w:rFonts w:ascii="Times New Roman" w:hAnsi="Times New Roman" w:cs="Times New Roman"/>
          <w:sz w:val="28"/>
          <w:szCs w:val="28"/>
          <w:shd w:val="clear" w:color="auto" w:fill="FFFFFF"/>
          <w:lang w:val="az-Latn-AZ"/>
        </w:rPr>
        <w:t>çoxaldılması</w:t>
      </w:r>
      <w:r w:rsidR="00BA3C0A" w:rsidRPr="000F764E">
        <w:rPr>
          <w:rFonts w:ascii="Times New Roman" w:hAnsi="Times New Roman" w:cs="Times New Roman"/>
          <w:sz w:val="28"/>
          <w:szCs w:val="28"/>
          <w:shd w:val="clear" w:color="auto" w:fill="FFFFFF"/>
          <w:lang w:val="az-Latn-AZ"/>
        </w:rPr>
        <w:t xml:space="preserve"> məqsədiylə tətbiq edilir, lakin bu o demək deyil ki vergilərin rolu bununla məhdudlaşır. Müasir iqtisadiyyatda vergilər daha çox iqtisadi siyasətin bir  alə</w:t>
      </w:r>
      <w:r w:rsidR="00F175F8" w:rsidRPr="000F764E">
        <w:rPr>
          <w:rFonts w:ascii="Times New Roman" w:hAnsi="Times New Roman" w:cs="Times New Roman"/>
          <w:sz w:val="28"/>
          <w:szCs w:val="28"/>
          <w:shd w:val="clear" w:color="auto" w:fill="FFFFFF"/>
          <w:lang w:val="az-Latn-AZ"/>
        </w:rPr>
        <w:t>ti</w:t>
      </w:r>
      <w:r w:rsidR="00BA3C0A" w:rsidRPr="000F764E">
        <w:rPr>
          <w:rFonts w:ascii="Times New Roman" w:hAnsi="Times New Roman" w:cs="Times New Roman"/>
          <w:sz w:val="28"/>
          <w:szCs w:val="28"/>
          <w:shd w:val="clear" w:color="auto" w:fill="FFFFFF"/>
          <w:lang w:val="az-Latn-AZ"/>
        </w:rPr>
        <w:t>,</w:t>
      </w:r>
      <w:r w:rsidR="00F175F8" w:rsidRPr="000F764E">
        <w:rPr>
          <w:rFonts w:ascii="Times New Roman" w:hAnsi="Times New Roman" w:cs="Times New Roman"/>
          <w:sz w:val="28"/>
          <w:szCs w:val="28"/>
          <w:shd w:val="clear" w:color="auto" w:fill="FFFFFF"/>
          <w:lang w:val="az-Latn-AZ"/>
        </w:rPr>
        <w:t xml:space="preserve"> </w:t>
      </w:r>
      <w:r w:rsidR="00BA3C0A" w:rsidRPr="000F764E">
        <w:rPr>
          <w:rFonts w:ascii="Times New Roman" w:hAnsi="Times New Roman" w:cs="Times New Roman"/>
          <w:sz w:val="28"/>
          <w:szCs w:val="28"/>
          <w:shd w:val="clear" w:color="auto" w:fill="FFFFFF"/>
          <w:lang w:val="az-Latn-AZ"/>
        </w:rPr>
        <w:t>belə desək, bir vasitəçisi olaraq resursların yenidən bölüşdürülməsi, cəmiyyətin əsas problemlərindən olan qeyri-bərabərliyi daha aşağı səviyyələrə qədər azaltmaq, iqtisadi inkişafın təmini və s kimi məqsədlərə xidmə</w:t>
      </w:r>
      <w:r w:rsidR="00F175F8" w:rsidRPr="000F764E">
        <w:rPr>
          <w:rFonts w:ascii="Times New Roman" w:hAnsi="Times New Roman" w:cs="Times New Roman"/>
          <w:sz w:val="28"/>
          <w:szCs w:val="28"/>
          <w:shd w:val="clear" w:color="auto" w:fill="FFFFFF"/>
          <w:lang w:val="az-Latn-AZ"/>
        </w:rPr>
        <w:t>t edir</w:t>
      </w:r>
      <w:r w:rsidR="00BA3C0A" w:rsidRPr="000F764E">
        <w:rPr>
          <w:rFonts w:ascii="Times New Roman" w:hAnsi="Times New Roman" w:cs="Times New Roman"/>
          <w:sz w:val="28"/>
          <w:szCs w:val="28"/>
          <w:shd w:val="clear" w:color="auto" w:fill="FFFFFF"/>
          <w:lang w:val="az-Latn-AZ"/>
        </w:rPr>
        <w:t>.</w:t>
      </w:r>
    </w:p>
    <w:p w:rsidR="00BA3C0A" w:rsidRPr="000F764E" w:rsidRDefault="00BA3C0A" w:rsidP="00CE1063">
      <w:pPr>
        <w:spacing w:after="0" w:line="360" w:lineRule="auto"/>
        <w:ind w:firstLine="709"/>
        <w:jc w:val="both"/>
        <w:rPr>
          <w:rFonts w:ascii="Times New Roman" w:hAnsi="Times New Roman" w:cs="Times New Roman"/>
          <w:sz w:val="28"/>
          <w:szCs w:val="28"/>
          <w:lang w:val="az-Latn-AZ"/>
        </w:rPr>
      </w:pPr>
      <w:r w:rsidRPr="000F764E">
        <w:rPr>
          <w:rFonts w:ascii="Times New Roman" w:hAnsi="Times New Roman" w:cs="Times New Roman"/>
          <w:sz w:val="28"/>
          <w:szCs w:val="28"/>
          <w:shd w:val="clear" w:color="auto" w:fill="FFFFFF"/>
          <w:lang w:val="az-Latn-AZ"/>
        </w:rPr>
        <w:t>Vergilər digər gəlir mənbələrindən ona görə fərqlənirlər ki, onlar icbari ödənişlərdir</w:t>
      </w:r>
      <w:r w:rsidR="00F4797B" w:rsidRPr="000F764E">
        <w:rPr>
          <w:rFonts w:ascii="Times New Roman" w:hAnsi="Times New Roman" w:cs="Times New Roman"/>
          <w:sz w:val="28"/>
          <w:szCs w:val="28"/>
          <w:shd w:val="clear" w:color="auto" w:fill="FFFFFF"/>
          <w:lang w:val="az-Latn-AZ"/>
        </w:rPr>
        <w:t xml:space="preserve"> və </w:t>
      </w:r>
      <w:r w:rsidR="00F175F8"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 xml:space="preserve">qarşılıqsızdırlar, yəni onlar </w:t>
      </w:r>
      <w:r w:rsidR="00F4797B"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 xml:space="preserve">nəyinsə qaşılığı kimi ödənilmirlər </w:t>
      </w:r>
      <w:r w:rsidR="005E5AE3" w:rsidRPr="000F764E">
        <w:rPr>
          <w:rFonts w:ascii="Times New Roman" w:hAnsi="Times New Roman" w:cs="Times New Roman"/>
          <w:sz w:val="28"/>
          <w:szCs w:val="28"/>
          <w:shd w:val="clear" w:color="auto" w:fill="FFFFFF"/>
          <w:lang w:val="az-Latn-AZ"/>
        </w:rPr>
        <w:t>[10]</w:t>
      </w:r>
      <w:r w:rsidRPr="000F764E">
        <w:rPr>
          <w:rFonts w:ascii="Times New Roman" w:hAnsi="Times New Roman" w:cs="Times New Roman"/>
          <w:sz w:val="28"/>
          <w:szCs w:val="28"/>
          <w:shd w:val="clear" w:color="auto" w:fill="FFFFFF"/>
          <w:lang w:val="az-Latn-AZ"/>
        </w:rPr>
        <w:t>. Vergilərin</w:t>
      </w:r>
      <w:r w:rsidR="005E5AE3" w:rsidRPr="000F764E">
        <w:rPr>
          <w:rFonts w:ascii="Times New Roman" w:hAnsi="Times New Roman" w:cs="Times New Roman"/>
          <w:sz w:val="28"/>
          <w:szCs w:val="28"/>
          <w:shd w:val="clear" w:color="auto" w:fill="FFFFFF"/>
          <w:lang w:val="az-Latn-AZ"/>
        </w:rPr>
        <w:t xml:space="preserve"> tətbiqinin</w:t>
      </w:r>
      <w:r w:rsidRPr="000F764E">
        <w:rPr>
          <w:rFonts w:ascii="Times New Roman" w:hAnsi="Times New Roman" w:cs="Times New Roman"/>
          <w:sz w:val="28"/>
          <w:szCs w:val="28"/>
          <w:shd w:val="clear" w:color="auto" w:fill="FFFFFF"/>
          <w:lang w:val="az-Latn-AZ"/>
        </w:rPr>
        <w:t xml:space="preserve"> bir baxımdan vergi ödəyicilərinin rifahı üçün </w:t>
      </w:r>
      <w:r w:rsidR="005E5AE3" w:rsidRPr="000F764E">
        <w:rPr>
          <w:rFonts w:ascii="Times New Roman" w:hAnsi="Times New Roman" w:cs="Times New Roman"/>
          <w:sz w:val="28"/>
          <w:szCs w:val="28"/>
          <w:shd w:val="clear" w:color="auto" w:fill="FFFFFF"/>
          <w:lang w:val="az-Latn-AZ"/>
        </w:rPr>
        <w:t>olduğu</w:t>
      </w:r>
      <w:r w:rsidRPr="000F764E">
        <w:rPr>
          <w:rFonts w:ascii="Times New Roman" w:hAnsi="Times New Roman" w:cs="Times New Roman"/>
          <w:sz w:val="28"/>
          <w:szCs w:val="28"/>
          <w:shd w:val="clear" w:color="auto" w:fill="FFFFFF"/>
          <w:lang w:val="az-Latn-AZ"/>
        </w:rPr>
        <w:t xml:space="preserve"> düşünülə bilə</w:t>
      </w:r>
      <w:r w:rsidR="005E5AE3" w:rsidRPr="000F764E">
        <w:rPr>
          <w:rFonts w:ascii="Times New Roman" w:hAnsi="Times New Roman" w:cs="Times New Roman"/>
          <w:sz w:val="28"/>
          <w:szCs w:val="28"/>
          <w:shd w:val="clear" w:color="auto" w:fill="FFFFFF"/>
          <w:lang w:val="az-Latn-AZ"/>
        </w:rPr>
        <w:t xml:space="preserve">r, ancaq </w:t>
      </w:r>
      <w:r w:rsidRPr="000F764E">
        <w:rPr>
          <w:rFonts w:ascii="Times New Roman" w:hAnsi="Times New Roman" w:cs="Times New Roman"/>
          <w:sz w:val="28"/>
          <w:szCs w:val="28"/>
          <w:shd w:val="clear" w:color="auto" w:fill="FFFFFF"/>
          <w:lang w:val="az-Latn-AZ"/>
        </w:rPr>
        <w:t>ödəyicilə</w:t>
      </w:r>
      <w:r w:rsidR="005E5AE3" w:rsidRPr="000F764E">
        <w:rPr>
          <w:rFonts w:ascii="Times New Roman" w:hAnsi="Times New Roman" w:cs="Times New Roman"/>
          <w:sz w:val="28"/>
          <w:szCs w:val="28"/>
          <w:shd w:val="clear" w:color="auto" w:fill="FFFFFF"/>
          <w:lang w:val="az-Latn-AZ"/>
        </w:rPr>
        <w:t>rin</w:t>
      </w:r>
      <w:r w:rsidRPr="000F764E">
        <w:rPr>
          <w:rFonts w:ascii="Times New Roman" w:hAnsi="Times New Roman" w:cs="Times New Roman"/>
          <w:sz w:val="28"/>
          <w:szCs w:val="28"/>
          <w:shd w:val="clear" w:color="auto" w:fill="FFFFFF"/>
          <w:lang w:val="az-Latn-AZ"/>
        </w:rPr>
        <w:t xml:space="preserve"> bu öhdəliyi onların </w:t>
      </w:r>
      <w:r w:rsidR="005E5AE3" w:rsidRPr="000F764E">
        <w:rPr>
          <w:rFonts w:ascii="Times New Roman" w:hAnsi="Times New Roman" w:cs="Times New Roman"/>
          <w:sz w:val="28"/>
          <w:szCs w:val="28"/>
          <w:shd w:val="clear" w:color="auto" w:fill="FFFFFF"/>
          <w:lang w:val="az-Latn-AZ"/>
        </w:rPr>
        <w:t>qazandığı</w:t>
      </w:r>
      <w:r w:rsidRPr="000F764E">
        <w:rPr>
          <w:rFonts w:ascii="Times New Roman" w:hAnsi="Times New Roman" w:cs="Times New Roman"/>
          <w:sz w:val="28"/>
          <w:szCs w:val="28"/>
          <w:shd w:val="clear" w:color="auto" w:fill="FFFFFF"/>
          <w:lang w:val="az-Latn-AZ"/>
        </w:rPr>
        <w:t xml:space="preserve"> hər hansısa bir faydadan asılı</w:t>
      </w:r>
      <w:r w:rsidR="005E5AE3" w:rsidRPr="000F764E">
        <w:rPr>
          <w:rFonts w:ascii="Times New Roman" w:hAnsi="Times New Roman" w:cs="Times New Roman"/>
          <w:sz w:val="28"/>
          <w:szCs w:val="28"/>
          <w:shd w:val="clear" w:color="auto" w:fill="FFFFFF"/>
          <w:lang w:val="az-Latn-AZ"/>
        </w:rPr>
        <w:t xml:space="preserve"> olmamaqla, bu ödənişi etmək </w:t>
      </w:r>
      <w:r w:rsidRPr="000F764E">
        <w:rPr>
          <w:rFonts w:ascii="Times New Roman" w:hAnsi="Times New Roman" w:cs="Times New Roman"/>
          <w:sz w:val="28"/>
          <w:szCs w:val="28"/>
          <w:shd w:val="clear" w:color="auto" w:fill="FFFFFF"/>
          <w:lang w:val="az-Latn-AZ"/>
        </w:rPr>
        <w:t>hər kə</w:t>
      </w:r>
      <w:r w:rsidR="005E5AE3" w:rsidRPr="000F764E">
        <w:rPr>
          <w:rFonts w:ascii="Times New Roman" w:hAnsi="Times New Roman" w:cs="Times New Roman"/>
          <w:sz w:val="28"/>
          <w:szCs w:val="28"/>
          <w:shd w:val="clear" w:color="auto" w:fill="FFFFFF"/>
          <w:lang w:val="az-Latn-AZ"/>
        </w:rPr>
        <w:t xml:space="preserve">sin </w:t>
      </w:r>
      <w:r w:rsidRPr="000F764E">
        <w:rPr>
          <w:rFonts w:ascii="Times New Roman" w:hAnsi="Times New Roman" w:cs="Times New Roman"/>
          <w:sz w:val="28"/>
          <w:szCs w:val="28"/>
          <w:shd w:val="clear" w:color="auto" w:fill="FFFFFF"/>
          <w:lang w:val="az-Latn-AZ"/>
        </w:rPr>
        <w:t>borcudur.</w:t>
      </w:r>
      <w:r w:rsidR="00F175F8"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 xml:space="preserve">Bununla yanaşı belə istisnalar </w:t>
      </w:r>
      <w:r w:rsidR="005E5AE3" w:rsidRPr="000F764E">
        <w:rPr>
          <w:rFonts w:ascii="Times New Roman" w:hAnsi="Times New Roman" w:cs="Times New Roman"/>
          <w:sz w:val="28"/>
          <w:szCs w:val="28"/>
          <w:shd w:val="clear" w:color="auto" w:fill="FFFFFF"/>
          <w:lang w:val="az-Latn-AZ"/>
        </w:rPr>
        <w:t>var ki</w:t>
      </w:r>
      <w:r w:rsidRPr="000F764E">
        <w:rPr>
          <w:rFonts w:ascii="Times New Roman" w:hAnsi="Times New Roman" w:cs="Times New Roman"/>
          <w:sz w:val="28"/>
          <w:szCs w:val="28"/>
          <w:shd w:val="clear" w:color="auto" w:fill="FFFFFF"/>
          <w:lang w:val="az-Latn-AZ"/>
        </w:rPr>
        <w:t>, məsələn,</w:t>
      </w:r>
      <w:r w:rsidRPr="000F764E">
        <w:rPr>
          <w:rFonts w:ascii="Times New Roman" w:hAnsi="Times New Roman" w:cs="Times New Roman"/>
          <w:sz w:val="28"/>
          <w:szCs w:val="28"/>
          <w:lang w:val="az-Latn-AZ"/>
        </w:rPr>
        <w:t xml:space="preserve"> </w:t>
      </w:r>
      <w:r w:rsidRPr="000F764E">
        <w:rPr>
          <w:rFonts w:ascii="Times New Roman" w:hAnsi="Times New Roman" w:cs="Times New Roman"/>
          <w:sz w:val="28"/>
          <w:szCs w:val="28"/>
          <w:shd w:val="clear" w:color="auto" w:fill="FFFFFF"/>
          <w:lang w:val="az-Latn-AZ"/>
        </w:rPr>
        <w:t>gəlir vergisi pensiya, tibbi ödənişlər və digər sosial təminat proqramlarını maliyyələşdirmək üçün şəxslə</w:t>
      </w:r>
      <w:r w:rsidR="005E5AE3" w:rsidRPr="000F764E">
        <w:rPr>
          <w:rFonts w:ascii="Times New Roman" w:hAnsi="Times New Roman" w:cs="Times New Roman"/>
          <w:sz w:val="28"/>
          <w:szCs w:val="28"/>
          <w:shd w:val="clear" w:color="auto" w:fill="FFFFFF"/>
          <w:lang w:val="az-Latn-AZ"/>
        </w:rPr>
        <w:t xml:space="preserve">rin </w:t>
      </w:r>
      <w:r w:rsidRPr="000F764E">
        <w:rPr>
          <w:rFonts w:ascii="Times New Roman" w:hAnsi="Times New Roman" w:cs="Times New Roman"/>
          <w:sz w:val="28"/>
          <w:szCs w:val="28"/>
          <w:shd w:val="clear" w:color="auto" w:fill="FFFFFF"/>
          <w:lang w:val="az-Latn-AZ"/>
        </w:rPr>
        <w:t>gəlir</w:t>
      </w:r>
      <w:r w:rsidR="005E5AE3" w:rsidRPr="000F764E">
        <w:rPr>
          <w:rFonts w:ascii="Times New Roman" w:hAnsi="Times New Roman" w:cs="Times New Roman"/>
          <w:sz w:val="28"/>
          <w:szCs w:val="28"/>
          <w:shd w:val="clear" w:color="auto" w:fill="FFFFFF"/>
          <w:lang w:val="az-Latn-AZ"/>
        </w:rPr>
        <w:t>in</w:t>
      </w:r>
      <w:r w:rsidRPr="000F764E">
        <w:rPr>
          <w:rFonts w:ascii="Times New Roman" w:hAnsi="Times New Roman" w:cs="Times New Roman"/>
          <w:sz w:val="28"/>
          <w:szCs w:val="28"/>
          <w:shd w:val="clear" w:color="auto" w:fill="FFFFFF"/>
          <w:lang w:val="az-Latn-AZ"/>
        </w:rPr>
        <w:t>ə tətbiq edilir və bunların hamısıdan vergi ödəyicisi faydalana bilər.</w:t>
      </w:r>
      <w:r w:rsidRPr="000F764E">
        <w:rPr>
          <w:rFonts w:ascii="Times New Roman" w:hAnsi="Times New Roman" w:cs="Times New Roman"/>
          <w:sz w:val="28"/>
          <w:szCs w:val="28"/>
          <w:lang w:val="az-Latn-AZ"/>
        </w:rPr>
        <w:t xml:space="preserve"> Görkəmli filosof </w:t>
      </w:r>
      <w:r w:rsidR="005C4E40" w:rsidRPr="000F764E">
        <w:rPr>
          <w:rFonts w:ascii="Times New Roman" w:hAnsi="Times New Roman" w:cs="Times New Roman"/>
          <w:sz w:val="28"/>
          <w:szCs w:val="28"/>
          <w:lang w:val="az-Latn-AZ"/>
        </w:rPr>
        <w:t xml:space="preserve"> </w:t>
      </w:r>
      <w:r w:rsidR="00BB654F" w:rsidRPr="000F764E">
        <w:rPr>
          <w:rFonts w:ascii="Times New Roman" w:hAnsi="Times New Roman" w:cs="Times New Roman"/>
          <w:sz w:val="28"/>
          <w:szCs w:val="28"/>
          <w:lang w:val="az-Latn-AZ"/>
        </w:rPr>
        <w:t>Ralf V</w:t>
      </w:r>
      <w:r w:rsidR="004F77C0" w:rsidRPr="000F764E">
        <w:rPr>
          <w:rFonts w:ascii="Times New Roman" w:hAnsi="Times New Roman" w:cs="Times New Roman"/>
          <w:sz w:val="28"/>
          <w:szCs w:val="28"/>
          <w:lang w:val="az-Latn-AZ"/>
        </w:rPr>
        <w:t>aldo Emerson demişdir:  “</w:t>
      </w:r>
      <w:r w:rsidRPr="000F764E">
        <w:rPr>
          <w:rFonts w:ascii="Times New Roman" w:hAnsi="Times New Roman" w:cs="Times New Roman"/>
          <w:sz w:val="28"/>
          <w:szCs w:val="28"/>
          <w:lang w:val="az-Latn-AZ"/>
        </w:rPr>
        <w:t>Aldığınız hər bi</w:t>
      </w:r>
      <w:r w:rsidR="004F77C0" w:rsidRPr="000F764E">
        <w:rPr>
          <w:rFonts w:ascii="Times New Roman" w:hAnsi="Times New Roman" w:cs="Times New Roman"/>
          <w:sz w:val="28"/>
          <w:szCs w:val="28"/>
          <w:lang w:val="az-Latn-AZ"/>
        </w:rPr>
        <w:t>r fayda üçün vergi alınır”</w:t>
      </w:r>
      <w:r w:rsidR="001C149D" w:rsidRPr="000F764E">
        <w:rPr>
          <w:rFonts w:ascii="Times New Roman" w:hAnsi="Times New Roman" w:cs="Times New Roman"/>
          <w:sz w:val="28"/>
          <w:szCs w:val="28"/>
          <w:lang w:val="az-Latn-AZ"/>
        </w:rPr>
        <w:t>[17</w:t>
      </w:r>
      <w:r w:rsidR="008202C1" w:rsidRPr="000F764E">
        <w:rPr>
          <w:rFonts w:ascii="Times New Roman" w:hAnsi="Times New Roman" w:cs="Times New Roman"/>
          <w:sz w:val="28"/>
          <w:szCs w:val="28"/>
          <w:lang w:val="az-Latn-AZ"/>
        </w:rPr>
        <w:t>, s.</w:t>
      </w:r>
      <w:r w:rsidR="000F764E" w:rsidRPr="000F764E">
        <w:rPr>
          <w:rFonts w:ascii="Times New Roman" w:hAnsi="Times New Roman" w:cs="Times New Roman"/>
          <w:sz w:val="28"/>
          <w:szCs w:val="28"/>
          <w:lang w:val="az-Latn-AZ"/>
        </w:rPr>
        <w:t xml:space="preserve"> </w:t>
      </w:r>
      <w:r w:rsidR="008202C1" w:rsidRPr="000F764E">
        <w:rPr>
          <w:rFonts w:ascii="Times New Roman" w:hAnsi="Times New Roman" w:cs="Times New Roman"/>
          <w:sz w:val="28"/>
          <w:szCs w:val="28"/>
          <w:lang w:val="az-Latn-AZ"/>
        </w:rPr>
        <w:t xml:space="preserve">58]. </w:t>
      </w:r>
      <w:r w:rsidRPr="000F764E">
        <w:rPr>
          <w:rFonts w:ascii="Times New Roman" w:hAnsi="Times New Roman" w:cs="Times New Roman"/>
          <w:sz w:val="28"/>
          <w:szCs w:val="28"/>
          <w:lang w:val="az-Latn-AZ"/>
        </w:rPr>
        <w:t>Yəni pulsuz xidmət deyə bir şey yoxdur, edilən xidmətlər yalnız əhalinin ödəniş etdiyi vergilərdən irəli gəlir.</w:t>
      </w:r>
      <w:r w:rsidR="005D3A78" w:rsidRPr="000F764E">
        <w:rPr>
          <w:rFonts w:ascii="Times New Roman" w:hAnsi="Times New Roman" w:cs="Times New Roman"/>
          <w:sz w:val="28"/>
          <w:szCs w:val="28"/>
          <w:lang w:val="az-Latn-AZ"/>
        </w:rPr>
        <w:t xml:space="preserve"> </w:t>
      </w:r>
      <w:r w:rsidRPr="000F764E">
        <w:rPr>
          <w:rFonts w:ascii="Times New Roman" w:hAnsi="Times New Roman" w:cs="Times New Roman"/>
          <w:sz w:val="28"/>
          <w:szCs w:val="28"/>
          <w:lang w:val="az-Latn-AZ"/>
        </w:rPr>
        <w:t>Ö</w:t>
      </w:r>
      <w:r w:rsidRPr="000F764E">
        <w:rPr>
          <w:rFonts w:ascii="Times New Roman" w:hAnsi="Times New Roman" w:cs="Times New Roman"/>
          <w:sz w:val="28"/>
          <w:szCs w:val="28"/>
          <w:shd w:val="clear" w:color="auto" w:fill="FFFFFF"/>
          <w:lang w:val="az-Latn-AZ"/>
        </w:rPr>
        <w:t>dənilmiş vergilər və əldə olunan fayda  arasında belə bir ehtimal bağlantı səbəbindən, gəlir vergilərini  bəzən ABŞ-da olduğu kimi "kontrubusiya" adlandırırlar.</w:t>
      </w:r>
      <w:r w:rsidR="005D3A78"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Buna baxmayaraq ödənişlər mütləq məcburidir və bəzən fayda ilə bağlantısı da olduqca zəif olur.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Vergi sisteminin əsas elementləri kimi gəlir və mənfəət vergisinin də  iqtisadiyyatda və cəmiyyət həyatında rolu böyükdür</w:t>
      </w:r>
      <w:r w:rsidR="005E5AE3" w:rsidRPr="000F764E">
        <w:rPr>
          <w:rFonts w:ascii="Times New Roman" w:hAnsi="Times New Roman" w:cs="Times New Roman"/>
          <w:sz w:val="28"/>
          <w:szCs w:val="28"/>
          <w:shd w:val="clear" w:color="auto" w:fill="FFFFFF"/>
          <w:lang w:val="az-Latn-AZ"/>
        </w:rPr>
        <w:t xml:space="preserve"> </w:t>
      </w:r>
      <w:r w:rsidR="0058525A" w:rsidRPr="000F764E">
        <w:rPr>
          <w:rFonts w:ascii="Times New Roman" w:hAnsi="Times New Roman" w:cs="Times New Roman"/>
          <w:sz w:val="28"/>
          <w:szCs w:val="28"/>
          <w:shd w:val="clear" w:color="auto" w:fill="FFFFFF"/>
          <w:lang w:val="az-Latn-AZ"/>
        </w:rPr>
        <w:t>[</w:t>
      </w:r>
      <w:r w:rsidR="001C149D" w:rsidRPr="000F764E">
        <w:rPr>
          <w:rFonts w:ascii="Times New Roman" w:hAnsi="Times New Roman" w:cs="Times New Roman"/>
          <w:sz w:val="28"/>
          <w:szCs w:val="28"/>
          <w:shd w:val="clear" w:color="auto" w:fill="FFFFFF"/>
          <w:lang w:val="az-Latn-AZ"/>
        </w:rPr>
        <w:t>3, s.</w:t>
      </w:r>
      <w:r w:rsidR="000F764E" w:rsidRPr="000F764E">
        <w:rPr>
          <w:rFonts w:ascii="Times New Roman" w:hAnsi="Times New Roman" w:cs="Times New Roman"/>
          <w:sz w:val="28"/>
          <w:szCs w:val="28"/>
          <w:shd w:val="clear" w:color="auto" w:fill="FFFFFF"/>
          <w:lang w:val="az-Latn-AZ"/>
        </w:rPr>
        <w:t xml:space="preserve"> </w:t>
      </w:r>
      <w:r w:rsidR="001C149D" w:rsidRPr="000F764E">
        <w:rPr>
          <w:rFonts w:ascii="Times New Roman" w:hAnsi="Times New Roman" w:cs="Times New Roman"/>
          <w:sz w:val="28"/>
          <w:szCs w:val="28"/>
          <w:shd w:val="clear" w:color="auto" w:fill="FFFFFF"/>
          <w:lang w:val="az-Latn-AZ"/>
        </w:rPr>
        <w:t>400</w:t>
      </w:r>
      <w:r w:rsidR="0058525A"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lang w:val="az-Latn-AZ"/>
        </w:rPr>
        <w:t xml:space="preserve"> </w:t>
      </w:r>
      <w:r w:rsidR="0058525A" w:rsidRPr="000F764E">
        <w:rPr>
          <w:rFonts w:ascii="Times New Roman" w:hAnsi="Times New Roman" w:cs="Times New Roman"/>
          <w:sz w:val="28"/>
          <w:szCs w:val="28"/>
          <w:shd w:val="clear" w:color="auto" w:fill="FFFFFF"/>
          <w:lang w:val="az-Latn-AZ"/>
        </w:rPr>
        <w:t>Bu vergilərin</w:t>
      </w:r>
      <w:r w:rsidRPr="000F764E">
        <w:rPr>
          <w:rFonts w:ascii="Times New Roman" w:hAnsi="Times New Roman" w:cs="Times New Roman"/>
          <w:sz w:val="28"/>
          <w:szCs w:val="28"/>
          <w:shd w:val="clear" w:color="auto" w:fill="FFFFFF"/>
          <w:lang w:val="az-Latn-AZ"/>
        </w:rPr>
        <w:t xml:space="preserve"> əhəmiyyə</w:t>
      </w:r>
      <w:r w:rsidR="0058525A" w:rsidRPr="000F764E">
        <w:rPr>
          <w:rFonts w:ascii="Times New Roman" w:hAnsi="Times New Roman" w:cs="Times New Roman"/>
          <w:sz w:val="28"/>
          <w:szCs w:val="28"/>
          <w:shd w:val="clear" w:color="auto" w:fill="FFFFFF"/>
          <w:lang w:val="az-Latn-AZ"/>
        </w:rPr>
        <w:t xml:space="preserve">ti </w:t>
      </w:r>
      <w:r w:rsidRPr="000F764E">
        <w:rPr>
          <w:rFonts w:ascii="Times New Roman" w:hAnsi="Times New Roman" w:cs="Times New Roman"/>
          <w:sz w:val="28"/>
          <w:szCs w:val="28"/>
          <w:shd w:val="clear" w:color="auto" w:fill="FFFFFF"/>
          <w:lang w:val="az-Latn-AZ"/>
        </w:rPr>
        <w:t>yalnız dövlət büdcəsinə  maliyyə dəstəyi olma</w:t>
      </w:r>
      <w:r w:rsidR="0058525A" w:rsidRPr="000F764E">
        <w:rPr>
          <w:rFonts w:ascii="Times New Roman" w:hAnsi="Times New Roman" w:cs="Times New Roman"/>
          <w:sz w:val="28"/>
          <w:szCs w:val="28"/>
          <w:shd w:val="clear" w:color="auto" w:fill="FFFFFF"/>
          <w:lang w:val="az-Latn-AZ"/>
        </w:rPr>
        <w:t xml:space="preserve">qda </w:t>
      </w:r>
      <w:r w:rsidRPr="000F764E">
        <w:rPr>
          <w:rFonts w:ascii="Times New Roman" w:hAnsi="Times New Roman" w:cs="Times New Roman"/>
          <w:sz w:val="28"/>
          <w:szCs w:val="28"/>
          <w:shd w:val="clear" w:color="auto" w:fill="FFFFFF"/>
          <w:lang w:val="az-Latn-AZ"/>
        </w:rPr>
        <w:t>deyil, eyni zamanda digər hökumət siyasətlərinə və məqsədlərinə (məsələn, iqtisadi artım, yenidən bölüşdürmə, ölkənin rəqabət qabiliyyətliliyi, əmək bazarının fəaliyyəti və s) də tə</w:t>
      </w:r>
      <w:r w:rsidR="0058525A" w:rsidRPr="000F764E">
        <w:rPr>
          <w:rFonts w:ascii="Times New Roman" w:hAnsi="Times New Roman" w:cs="Times New Roman"/>
          <w:sz w:val="28"/>
          <w:szCs w:val="28"/>
          <w:shd w:val="clear" w:color="auto" w:fill="FFFFFF"/>
          <w:lang w:val="az-Latn-AZ"/>
        </w:rPr>
        <w:t>sir etməkdədi</w:t>
      </w:r>
      <w:r w:rsidRPr="000F764E">
        <w:rPr>
          <w:rFonts w:ascii="Times New Roman" w:hAnsi="Times New Roman" w:cs="Times New Roman"/>
          <w:sz w:val="28"/>
          <w:szCs w:val="28"/>
          <w:shd w:val="clear" w:color="auto" w:fill="FFFFFF"/>
          <w:lang w:val="az-Latn-AZ"/>
        </w:rPr>
        <w:t>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 xml:space="preserve"> Bir ölkənin və ya ölkə iqtisadiyyatının rəqabət qabiliyyətliliyi deyəndə, onun mə</w:t>
      </w:r>
      <w:r w:rsidR="00CA0A1E" w:rsidRPr="000F764E">
        <w:rPr>
          <w:rFonts w:ascii="Times New Roman" w:hAnsi="Times New Roman" w:cs="Times New Roman"/>
          <w:sz w:val="28"/>
          <w:szCs w:val="28"/>
          <w:shd w:val="clear" w:color="auto" w:fill="FFFFFF"/>
          <w:lang w:val="az-Latn-AZ"/>
        </w:rPr>
        <w:t>hsuldarlıq dərəcəsini</w:t>
      </w:r>
      <w:r w:rsidRPr="000F764E">
        <w:rPr>
          <w:rFonts w:ascii="Times New Roman" w:hAnsi="Times New Roman" w:cs="Times New Roman"/>
          <w:sz w:val="28"/>
          <w:szCs w:val="28"/>
          <w:shd w:val="clear" w:color="auto" w:fill="FFFFFF"/>
          <w:lang w:val="az-Latn-AZ"/>
        </w:rPr>
        <w:t xml:space="preserve"> müəyyən edən və ya effektivliliyinin göstəricisi olan təşkilatlar, yeridilən siyasətlər və müxtəlif amillər nəzərdə tutulur. İqtisadiyyat əgər mə</w:t>
      </w:r>
      <w:r w:rsidR="00C75C03" w:rsidRPr="000F764E">
        <w:rPr>
          <w:rFonts w:ascii="Times New Roman" w:hAnsi="Times New Roman" w:cs="Times New Roman"/>
          <w:sz w:val="28"/>
          <w:szCs w:val="28"/>
          <w:shd w:val="clear" w:color="auto" w:fill="FFFFFF"/>
          <w:lang w:val="az-Latn-AZ"/>
        </w:rPr>
        <w:t>hsuldardırsa</w:t>
      </w:r>
      <w:r w:rsidRPr="000F764E">
        <w:rPr>
          <w:rFonts w:ascii="Times New Roman" w:hAnsi="Times New Roman" w:cs="Times New Roman"/>
          <w:sz w:val="28"/>
          <w:szCs w:val="28"/>
          <w:shd w:val="clear" w:color="auto" w:fill="FFFFFF"/>
          <w:lang w:val="az-Latn-AZ"/>
        </w:rPr>
        <w:t>, deməli rəqabət qabiliyyə</w:t>
      </w:r>
      <w:r w:rsidR="00CA0A1E" w:rsidRPr="000F764E">
        <w:rPr>
          <w:rFonts w:ascii="Times New Roman" w:hAnsi="Times New Roman" w:cs="Times New Roman"/>
          <w:sz w:val="28"/>
          <w:szCs w:val="28"/>
          <w:shd w:val="clear" w:color="auto" w:fill="FFFFFF"/>
          <w:lang w:val="az-Latn-AZ"/>
        </w:rPr>
        <w:t>tlidir</w:t>
      </w:r>
      <w:r w:rsidRPr="000F764E">
        <w:rPr>
          <w:rFonts w:ascii="Times New Roman" w:hAnsi="Times New Roman" w:cs="Times New Roman"/>
          <w:sz w:val="28"/>
          <w:szCs w:val="28"/>
          <w:shd w:val="clear" w:color="auto" w:fill="FFFFFF"/>
          <w:lang w:val="az-Latn-AZ"/>
        </w:rPr>
        <w:t>.</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 xml:space="preserve">Adi bir firma nümunəsindən götürsək, firma </w:t>
      </w:r>
      <w:r w:rsidR="005E5571" w:rsidRPr="000F764E">
        <w:rPr>
          <w:rFonts w:ascii="Times New Roman" w:hAnsi="Times New Roman" w:cs="Times New Roman"/>
          <w:sz w:val="28"/>
          <w:szCs w:val="28"/>
          <w:shd w:val="clear" w:color="auto" w:fill="FFFFFF"/>
          <w:lang w:val="az-Latn-AZ"/>
        </w:rPr>
        <w:t>yaxşı rəqabət aparırsa</w:t>
      </w:r>
      <w:r w:rsidRPr="000F764E">
        <w:rPr>
          <w:rFonts w:ascii="Times New Roman" w:hAnsi="Times New Roman" w:cs="Times New Roman"/>
          <w:sz w:val="28"/>
          <w:szCs w:val="28"/>
          <w:shd w:val="clear" w:color="auto" w:fill="FFFFFF"/>
          <w:lang w:val="az-Latn-AZ"/>
        </w:rPr>
        <w:t>,</w:t>
      </w:r>
      <w:r w:rsidR="005E5571" w:rsidRPr="000F764E">
        <w:rPr>
          <w:rFonts w:ascii="Times New Roman" w:hAnsi="Times New Roman" w:cs="Times New Roman"/>
          <w:sz w:val="28"/>
          <w:szCs w:val="28"/>
          <w:shd w:val="clear" w:color="auto" w:fill="FFFFFF"/>
          <w:lang w:val="az-Latn-AZ"/>
        </w:rPr>
        <w:t xml:space="preserve"> deməli o</w:t>
      </w:r>
      <w:r w:rsidRPr="000F764E">
        <w:rPr>
          <w:rFonts w:ascii="Times New Roman" w:hAnsi="Times New Roman" w:cs="Times New Roman"/>
          <w:sz w:val="28"/>
          <w:szCs w:val="28"/>
          <w:shd w:val="clear" w:color="auto" w:fill="FFFFFF"/>
          <w:lang w:val="az-Latn-AZ"/>
        </w:rPr>
        <w:t xml:space="preserve"> eyni biznes sahəsində fəaliyyət göstərdiyi digər,</w:t>
      </w:r>
      <w:r w:rsidR="003D265E"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yəni rəqibi olan  firmalardan daha aşağı xə</w:t>
      </w:r>
      <w:r w:rsidR="005E5571" w:rsidRPr="000F764E">
        <w:rPr>
          <w:rFonts w:ascii="Times New Roman" w:hAnsi="Times New Roman" w:cs="Times New Roman"/>
          <w:sz w:val="28"/>
          <w:szCs w:val="28"/>
          <w:shd w:val="clear" w:color="auto" w:fill="FFFFFF"/>
          <w:lang w:val="az-Latn-AZ"/>
        </w:rPr>
        <w:t>rc</w:t>
      </w:r>
      <w:r w:rsidRPr="000F764E">
        <w:rPr>
          <w:rFonts w:ascii="Times New Roman" w:hAnsi="Times New Roman" w:cs="Times New Roman"/>
          <w:sz w:val="28"/>
          <w:szCs w:val="28"/>
          <w:shd w:val="clear" w:color="auto" w:fill="FFFFFF"/>
          <w:lang w:val="az-Latn-AZ"/>
        </w:rPr>
        <w:t xml:space="preserve">i və ya daha yaxşı keyfiyyətli məhsullar istehsal </w:t>
      </w:r>
      <w:r w:rsidR="005E5571" w:rsidRPr="000F764E">
        <w:rPr>
          <w:rFonts w:ascii="Times New Roman" w:hAnsi="Times New Roman" w:cs="Times New Roman"/>
          <w:sz w:val="28"/>
          <w:szCs w:val="28"/>
          <w:shd w:val="clear" w:color="auto" w:fill="FFFFFF"/>
          <w:lang w:val="az-Latn-AZ"/>
        </w:rPr>
        <w:t>edir</w:t>
      </w:r>
      <w:r w:rsidRPr="000F764E">
        <w:rPr>
          <w:rFonts w:ascii="Times New Roman" w:hAnsi="Times New Roman" w:cs="Times New Roman"/>
          <w:sz w:val="28"/>
          <w:szCs w:val="28"/>
          <w:shd w:val="clear" w:color="auto" w:fill="FFFFFF"/>
          <w:lang w:val="az-Latn-AZ"/>
        </w:rPr>
        <w:t xml:space="preserve"> və ya əlavə üstünlüklə</w:t>
      </w:r>
      <w:r w:rsidR="005E5571" w:rsidRPr="000F764E">
        <w:rPr>
          <w:rFonts w:ascii="Times New Roman" w:hAnsi="Times New Roman" w:cs="Times New Roman"/>
          <w:sz w:val="28"/>
          <w:szCs w:val="28"/>
          <w:shd w:val="clear" w:color="auto" w:fill="FFFFFF"/>
          <w:lang w:val="az-Latn-AZ"/>
        </w:rPr>
        <w:t>ri var</w:t>
      </w:r>
      <w:r w:rsidR="003D265E" w:rsidRPr="000F764E">
        <w:rPr>
          <w:rFonts w:ascii="Times New Roman" w:hAnsi="Times New Roman" w:cs="Times New Roman"/>
          <w:sz w:val="28"/>
          <w:szCs w:val="28"/>
          <w:shd w:val="clear" w:color="auto" w:fill="FFFFFF"/>
          <w:lang w:val="az-Latn-AZ"/>
        </w:rPr>
        <w:t>. Lakin</w:t>
      </w:r>
      <w:r w:rsidRPr="000F764E">
        <w:rPr>
          <w:rFonts w:ascii="Times New Roman" w:hAnsi="Times New Roman" w:cs="Times New Roman"/>
          <w:sz w:val="28"/>
          <w:szCs w:val="28"/>
          <w:shd w:val="clear" w:color="auto" w:fill="FFFFFF"/>
          <w:lang w:val="az-Latn-AZ"/>
        </w:rPr>
        <w:t>,</w:t>
      </w:r>
      <w:r w:rsidR="003D265E"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rəqabətlə bağlı bu ifadəni bütövlükdə iqtisadiyyata tətbiq etmək,</w:t>
      </w:r>
      <w:r w:rsidR="003D265E"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müəyyən bir iş və ya biznesə tətbiq etməkdə</w:t>
      </w:r>
      <w:r w:rsidR="00CA0A1E" w:rsidRPr="000F764E">
        <w:rPr>
          <w:rFonts w:ascii="Times New Roman" w:hAnsi="Times New Roman" w:cs="Times New Roman"/>
          <w:sz w:val="28"/>
          <w:szCs w:val="28"/>
          <w:shd w:val="clear" w:color="auto" w:fill="FFFFFF"/>
          <w:lang w:val="az-Latn-AZ"/>
        </w:rPr>
        <w:t>n daha müşküldür</w:t>
      </w:r>
      <w:r w:rsidRPr="000F764E">
        <w:rPr>
          <w:rFonts w:ascii="Times New Roman" w:hAnsi="Times New Roman" w:cs="Times New Roman"/>
          <w:sz w:val="28"/>
          <w:szCs w:val="28"/>
          <w:shd w:val="clear" w:color="auto" w:fill="FFFFFF"/>
          <w:lang w:val="az-Latn-AZ"/>
        </w:rPr>
        <w:t>. Çünki</w:t>
      </w:r>
      <w:r w:rsidR="003D265E"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shd w:val="clear" w:color="auto" w:fill="FFFFFF"/>
          <w:lang w:val="az-Latn-AZ"/>
        </w:rPr>
        <w:t xml:space="preserve"> iqtisadiyyat özü müxtəlif bizneslərdən və firmalardan ibarətdir.</w:t>
      </w:r>
      <w:r w:rsidRPr="000F764E">
        <w:rPr>
          <w:rFonts w:ascii="Times New Roman" w:hAnsi="Times New Roman" w:cs="Times New Roman"/>
          <w:sz w:val="28"/>
          <w:szCs w:val="28"/>
          <w:lang w:val="az-Latn-AZ"/>
        </w:rPr>
        <w:t xml:space="preserve"> </w:t>
      </w:r>
      <w:r w:rsidRPr="000F764E">
        <w:rPr>
          <w:rFonts w:ascii="Times New Roman" w:hAnsi="Times New Roman" w:cs="Times New Roman"/>
          <w:sz w:val="28"/>
          <w:szCs w:val="28"/>
          <w:shd w:val="clear" w:color="auto" w:fill="FFFFFF"/>
          <w:lang w:val="az-Latn-AZ"/>
        </w:rPr>
        <w:t>Əlavə olaraq,</w:t>
      </w:r>
      <w:r w:rsidR="003D265E"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onun istehsalının və ticarətinin strukturu isə digər iqtisadiyyatlara nisbətən qazanılan müqayisəli üstünlükdən asılıdır. Müqayisəli üstünlüyə</w:t>
      </w:r>
      <w:r w:rsidR="003D265E" w:rsidRPr="000F764E">
        <w:rPr>
          <w:rFonts w:ascii="Times New Roman" w:hAnsi="Times New Roman" w:cs="Times New Roman"/>
          <w:sz w:val="28"/>
          <w:szCs w:val="28"/>
          <w:shd w:val="clear" w:color="auto" w:fill="FFFFFF"/>
          <w:lang w:val="az-Latn-AZ"/>
        </w:rPr>
        <w:t xml:space="preserve"> uyğun olaraq</w:t>
      </w:r>
      <w:r w:rsidRPr="000F764E">
        <w:rPr>
          <w:rFonts w:ascii="Times New Roman" w:hAnsi="Times New Roman" w:cs="Times New Roman"/>
          <w:sz w:val="28"/>
          <w:szCs w:val="28"/>
          <w:shd w:val="clear" w:color="auto" w:fill="FFFFFF"/>
          <w:lang w:val="az-Latn-AZ"/>
        </w:rPr>
        <w:t>,</w:t>
      </w:r>
      <w:r w:rsidR="003D265E"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bu sahədə ixtisaslaşma isə istehsalın səmərəliliyini artırmaqla bərabə</w:t>
      </w:r>
      <w:r w:rsidR="003D265E" w:rsidRPr="000F764E">
        <w:rPr>
          <w:rFonts w:ascii="Times New Roman" w:hAnsi="Times New Roman" w:cs="Times New Roman"/>
          <w:sz w:val="28"/>
          <w:szCs w:val="28"/>
          <w:shd w:val="clear" w:color="auto" w:fill="FFFFFF"/>
          <w:lang w:val="az-Latn-AZ"/>
        </w:rPr>
        <w:t>r</w:t>
      </w:r>
      <w:r w:rsidRPr="000F764E">
        <w:rPr>
          <w:rFonts w:ascii="Times New Roman" w:hAnsi="Times New Roman" w:cs="Times New Roman"/>
          <w:sz w:val="28"/>
          <w:szCs w:val="28"/>
          <w:shd w:val="clear" w:color="auto" w:fill="FFFFFF"/>
          <w:lang w:val="az-Latn-AZ"/>
        </w:rPr>
        <w:t xml:space="preserve">, cəmiyyətin həyat standartlarına da müsbət təsir edir. </w:t>
      </w:r>
    </w:p>
    <w:p w:rsidR="00BA3C0A" w:rsidRPr="000F764E" w:rsidRDefault="003A48D1"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 xml:space="preserve">Yəni </w:t>
      </w:r>
      <w:r w:rsidR="00BA3C0A" w:rsidRPr="000F764E">
        <w:rPr>
          <w:rFonts w:ascii="Times New Roman" w:hAnsi="Times New Roman" w:cs="Times New Roman"/>
          <w:sz w:val="28"/>
          <w:szCs w:val="28"/>
          <w:shd w:val="clear" w:color="auto" w:fill="FFFFFF"/>
          <w:lang w:val="az-Latn-AZ"/>
        </w:rPr>
        <w:t>ölkə iqtisadiyyatının  rəqabət qabiliyə</w:t>
      </w:r>
      <w:r w:rsidR="003D265E" w:rsidRPr="000F764E">
        <w:rPr>
          <w:rFonts w:ascii="Times New Roman" w:hAnsi="Times New Roman" w:cs="Times New Roman"/>
          <w:sz w:val="28"/>
          <w:szCs w:val="28"/>
          <w:shd w:val="clear" w:color="auto" w:fill="FFFFFF"/>
          <w:lang w:val="az-Latn-AZ"/>
        </w:rPr>
        <w:t>tliliyinin,</w:t>
      </w:r>
      <w:r w:rsidR="00020878" w:rsidRPr="000F764E">
        <w:rPr>
          <w:rFonts w:ascii="Times New Roman" w:hAnsi="Times New Roman" w:cs="Times New Roman"/>
          <w:sz w:val="28"/>
          <w:szCs w:val="28"/>
          <w:shd w:val="clear" w:color="auto" w:fill="FFFFFF"/>
          <w:lang w:val="az-Latn-AZ"/>
        </w:rPr>
        <w:t xml:space="preserve"> </w:t>
      </w:r>
      <w:r w:rsidR="00BA3C0A" w:rsidRPr="000F764E">
        <w:rPr>
          <w:rFonts w:ascii="Times New Roman" w:hAnsi="Times New Roman" w:cs="Times New Roman"/>
          <w:sz w:val="28"/>
          <w:szCs w:val="28"/>
          <w:shd w:val="clear" w:color="auto" w:fill="FFFFFF"/>
          <w:lang w:val="az-Latn-AZ"/>
        </w:rPr>
        <w:t>onun tərkibdə olan firmaların rəqabət qabililiyətliliyində</w:t>
      </w:r>
      <w:r w:rsidRPr="000F764E">
        <w:rPr>
          <w:rFonts w:ascii="Times New Roman" w:hAnsi="Times New Roman" w:cs="Times New Roman"/>
          <w:sz w:val="28"/>
          <w:szCs w:val="28"/>
          <w:shd w:val="clear" w:color="auto" w:fill="FFFFFF"/>
          <w:lang w:val="az-Latn-AZ"/>
        </w:rPr>
        <w:t xml:space="preserve">n asılılığı halı mövcuddur. </w:t>
      </w:r>
      <w:r w:rsidR="00020878" w:rsidRPr="000F764E">
        <w:rPr>
          <w:rFonts w:ascii="Times New Roman" w:hAnsi="Times New Roman" w:cs="Times New Roman"/>
          <w:sz w:val="28"/>
          <w:szCs w:val="28"/>
          <w:shd w:val="clear" w:color="auto" w:fill="FFFFFF"/>
          <w:lang w:val="az-Latn-AZ"/>
        </w:rPr>
        <w:t>Ə</w:t>
      </w:r>
      <w:r w:rsidR="00BA3C0A" w:rsidRPr="000F764E">
        <w:rPr>
          <w:rFonts w:ascii="Times New Roman" w:hAnsi="Times New Roman" w:cs="Times New Roman"/>
          <w:sz w:val="28"/>
          <w:szCs w:val="28"/>
          <w:shd w:val="clear" w:color="auto" w:fill="FFFFFF"/>
          <w:lang w:val="az-Latn-AZ"/>
        </w:rPr>
        <w:t>gər vergilər ayrılıqda biznes və ya firmaların rəqabət qabiliyətliliyinə təsir göstərirsə,</w:t>
      </w:r>
      <w:r w:rsidR="003D265E" w:rsidRPr="000F764E">
        <w:rPr>
          <w:rFonts w:ascii="Times New Roman" w:hAnsi="Times New Roman" w:cs="Times New Roman"/>
          <w:sz w:val="28"/>
          <w:szCs w:val="28"/>
          <w:shd w:val="clear" w:color="auto" w:fill="FFFFFF"/>
          <w:lang w:val="az-Latn-AZ"/>
        </w:rPr>
        <w:t xml:space="preserve"> </w:t>
      </w:r>
      <w:r w:rsidR="00BA3C0A" w:rsidRPr="000F764E">
        <w:rPr>
          <w:rFonts w:ascii="Times New Roman" w:hAnsi="Times New Roman" w:cs="Times New Roman"/>
          <w:sz w:val="28"/>
          <w:szCs w:val="28"/>
          <w:shd w:val="clear" w:color="auto" w:fill="FFFFFF"/>
          <w:lang w:val="az-Latn-AZ"/>
        </w:rPr>
        <w:t>deməli dolayısıyla ölkə iqtisadiyyatında da təsir göstərir</w:t>
      </w:r>
      <w:r w:rsidR="00020878" w:rsidRPr="000F764E">
        <w:rPr>
          <w:rFonts w:ascii="Times New Roman" w:hAnsi="Times New Roman" w:cs="Times New Roman"/>
          <w:sz w:val="28"/>
          <w:szCs w:val="28"/>
          <w:shd w:val="clear" w:color="auto" w:fill="FFFFFF"/>
          <w:lang w:val="az-Latn-AZ"/>
        </w:rPr>
        <w:t xml:space="preserve"> </w:t>
      </w:r>
      <w:r w:rsidR="001C149D" w:rsidRPr="000F764E">
        <w:rPr>
          <w:rFonts w:ascii="Times New Roman" w:hAnsi="Times New Roman" w:cs="Times New Roman"/>
          <w:sz w:val="28"/>
          <w:szCs w:val="28"/>
          <w:shd w:val="clear" w:color="auto" w:fill="FFFFFF"/>
          <w:lang w:val="az-Latn-AZ"/>
        </w:rPr>
        <w:t>[24</w:t>
      </w:r>
      <w:r w:rsidR="00020878" w:rsidRPr="000F764E">
        <w:rPr>
          <w:rFonts w:ascii="Times New Roman" w:hAnsi="Times New Roman" w:cs="Times New Roman"/>
          <w:sz w:val="28"/>
          <w:szCs w:val="28"/>
          <w:shd w:val="clear" w:color="auto" w:fill="FFFFFF"/>
          <w:lang w:val="az-Latn-AZ"/>
        </w:rPr>
        <w:t>, s.</w:t>
      </w:r>
      <w:r w:rsidR="000F764E" w:rsidRPr="000F764E">
        <w:rPr>
          <w:rFonts w:ascii="Times New Roman" w:hAnsi="Times New Roman" w:cs="Times New Roman"/>
          <w:sz w:val="28"/>
          <w:szCs w:val="28"/>
          <w:shd w:val="clear" w:color="auto" w:fill="FFFFFF"/>
          <w:lang w:val="az-Latn-AZ"/>
        </w:rPr>
        <w:t xml:space="preserve"> </w:t>
      </w:r>
      <w:r w:rsidR="00020878" w:rsidRPr="000F764E">
        <w:rPr>
          <w:rFonts w:ascii="Times New Roman" w:hAnsi="Times New Roman" w:cs="Times New Roman"/>
          <w:sz w:val="28"/>
          <w:szCs w:val="28"/>
          <w:shd w:val="clear" w:color="auto" w:fill="FFFFFF"/>
          <w:lang w:val="az-Latn-AZ"/>
        </w:rPr>
        <w:t>39-42]</w:t>
      </w:r>
      <w:r w:rsidR="00BA3C0A" w:rsidRPr="000F764E">
        <w:rPr>
          <w:rFonts w:ascii="Times New Roman" w:hAnsi="Times New Roman" w:cs="Times New Roman"/>
          <w:sz w:val="28"/>
          <w:szCs w:val="28"/>
          <w:shd w:val="clear" w:color="auto" w:fill="FFFFFF"/>
          <w:lang w:val="az-Latn-AZ"/>
        </w:rPr>
        <w:t>. Başqa cür desək, iqtisadiyyatın rəqabət qabiliyyətliliyinin əsas göstəricisi və ya sütunları sayılan makroiqtisadi mühit, infrastruktur, bazarın ölçüsü, biznes dünyası və s vergi sisyasətindən necə təsirlənirsə, nəticədə iqtisadiyyatın rəqabət qabiliyyətliliynə də təsir edir.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Yeridilən vergi siyasəti çərçivəsində  rəqabət üstünlüyünə təsir edən vergilər içərisində gəlir və mənfəət vergisi öndə gəlir.</w:t>
      </w:r>
      <w:r w:rsidRPr="000F764E">
        <w:rPr>
          <w:rFonts w:ascii="Times New Roman" w:hAnsi="Times New Roman" w:cs="Times New Roman"/>
          <w:sz w:val="28"/>
          <w:szCs w:val="28"/>
          <w:lang w:val="az-Latn-AZ"/>
        </w:rPr>
        <w:t xml:space="preserve"> </w:t>
      </w:r>
      <w:r w:rsidRPr="000F764E">
        <w:rPr>
          <w:rFonts w:ascii="Times New Roman" w:hAnsi="Times New Roman" w:cs="Times New Roman"/>
          <w:sz w:val="28"/>
          <w:szCs w:val="28"/>
          <w:shd w:val="clear" w:color="auto" w:fill="FFFFFF"/>
          <w:lang w:val="az-Latn-AZ"/>
        </w:rPr>
        <w:t>Vergi siyasəti çərçivəsində bu vergilərin iqtisadi artım və tərə</w:t>
      </w:r>
      <w:r w:rsidR="005C73CE" w:rsidRPr="000F764E">
        <w:rPr>
          <w:rFonts w:ascii="Times New Roman" w:hAnsi="Times New Roman" w:cs="Times New Roman"/>
          <w:sz w:val="28"/>
          <w:szCs w:val="28"/>
          <w:shd w:val="clear" w:color="auto" w:fill="FFFFFF"/>
          <w:lang w:val="az-Latn-AZ"/>
        </w:rPr>
        <w:t>qqiyə</w:t>
      </w:r>
      <w:r w:rsidRPr="000F764E">
        <w:rPr>
          <w:rFonts w:ascii="Times New Roman" w:hAnsi="Times New Roman" w:cs="Times New Roman"/>
          <w:sz w:val="28"/>
          <w:szCs w:val="28"/>
          <w:shd w:val="clear" w:color="auto" w:fill="FFFFFF"/>
          <w:lang w:val="az-Latn-AZ"/>
        </w:rPr>
        <w:t xml:space="preserve"> necə təsir edə biləcəyini nəzərdən keçirərkən, hər bir ölkənin vergi sistemini ayrılıqda qiymətləndirmək düzgün hesab edilmir. Kapitalın müxtəlif sərhədlər boyu mobilizasiya etdiyi və beynəlxalq ticarətdə və investisiya qoyuluşlarında artan rolu olan çoxmillətli şirkətlərin mühüm rol oynadığı açıq iqtisadiyyat sistemind</w:t>
      </w:r>
      <w:r w:rsidR="003D265E" w:rsidRPr="000F764E">
        <w:rPr>
          <w:rFonts w:ascii="Times New Roman" w:hAnsi="Times New Roman" w:cs="Times New Roman"/>
          <w:sz w:val="28"/>
          <w:szCs w:val="28"/>
          <w:shd w:val="clear" w:color="auto" w:fill="FFFFFF"/>
          <w:lang w:val="az-Latn-AZ"/>
        </w:rPr>
        <w:t>ə</w:t>
      </w:r>
      <w:r w:rsidRPr="000F764E">
        <w:rPr>
          <w:rFonts w:ascii="Times New Roman" w:hAnsi="Times New Roman" w:cs="Times New Roman"/>
          <w:sz w:val="28"/>
          <w:szCs w:val="28"/>
          <w:shd w:val="clear" w:color="auto" w:fill="FFFFFF"/>
          <w:lang w:val="az-Latn-AZ"/>
        </w:rPr>
        <w:t>, bu vergilərlə bağlı tətbiq olunan vergi rejimlərinin və dərəcələrinin potensial ivestisiyaların və</w:t>
      </w:r>
      <w:r w:rsidR="005C73CE" w:rsidRPr="000F764E">
        <w:rPr>
          <w:rFonts w:ascii="Times New Roman" w:hAnsi="Times New Roman" w:cs="Times New Roman"/>
          <w:sz w:val="28"/>
          <w:szCs w:val="28"/>
          <w:shd w:val="clear" w:color="auto" w:fill="FFFFFF"/>
          <w:lang w:val="az-Latn-AZ"/>
        </w:rPr>
        <w:t xml:space="preserve"> istehsalın</w:t>
      </w:r>
      <w:r w:rsidRPr="000F764E">
        <w:rPr>
          <w:rFonts w:ascii="Times New Roman" w:hAnsi="Times New Roman" w:cs="Times New Roman"/>
          <w:sz w:val="28"/>
          <w:szCs w:val="28"/>
          <w:shd w:val="clear" w:color="auto" w:fill="FFFFFF"/>
          <w:lang w:val="az-Latn-AZ"/>
        </w:rPr>
        <w:t xml:space="preserve"> hara,</w:t>
      </w:r>
      <w:r w:rsidR="003D265E"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hansı ölkəyə yönəldiləcəyi üzərində əhəmiyyətli təsiri vardır. Belə ki ölkədə aşağı və ya belə desək yüksək dərəcədə tətbiq edilməyən mənfəət vergisi və ədalətli vergi rejmi investisiyaların və xarici şirkətlərin bu ölkə barədə maraqlı olmasına gətirib çıxara bilər.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Əmək bazarının effektivliyi də həm vergi siyasətindən təsirlənir</w:t>
      </w:r>
      <w:r w:rsidR="001D031F"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shd w:val="clear" w:color="auto" w:fill="FFFFFF"/>
          <w:lang w:val="az-Latn-AZ"/>
        </w:rPr>
        <w:t xml:space="preserve"> həm də iqtisadiyyatın rəqabətliliyinin əsas sütunlarından biri kimi ona təsir göstərir.</w:t>
      </w:r>
      <w:r w:rsidR="001C149D" w:rsidRPr="000F764E">
        <w:rPr>
          <w:rFonts w:ascii="Times New Roman" w:hAnsi="Times New Roman" w:cs="Times New Roman"/>
          <w:sz w:val="28"/>
          <w:szCs w:val="28"/>
          <w:shd w:val="clear" w:color="auto" w:fill="FFFFFF"/>
          <w:lang w:val="az-Latn-AZ"/>
        </w:rPr>
        <w:t xml:space="preserve"> İqtisadi İ</w:t>
      </w:r>
      <w:r w:rsidR="001D031F" w:rsidRPr="000F764E">
        <w:rPr>
          <w:rFonts w:ascii="Times New Roman" w:hAnsi="Times New Roman" w:cs="Times New Roman"/>
          <w:sz w:val="28"/>
          <w:szCs w:val="28"/>
          <w:shd w:val="clear" w:color="auto" w:fill="FFFFFF"/>
          <w:lang w:val="az-Latn-AZ"/>
        </w:rPr>
        <w:t xml:space="preserve">nkişaf və </w:t>
      </w:r>
      <w:r w:rsidR="001C149D" w:rsidRPr="000F764E">
        <w:rPr>
          <w:rFonts w:ascii="Times New Roman" w:hAnsi="Times New Roman" w:cs="Times New Roman"/>
          <w:sz w:val="28"/>
          <w:szCs w:val="28"/>
          <w:shd w:val="clear" w:color="auto" w:fill="FFFFFF"/>
          <w:lang w:val="az-Latn-AZ"/>
        </w:rPr>
        <w:t>Ə</w:t>
      </w:r>
      <w:r w:rsidR="001D031F" w:rsidRPr="000F764E">
        <w:rPr>
          <w:rFonts w:ascii="Times New Roman" w:hAnsi="Times New Roman" w:cs="Times New Roman"/>
          <w:sz w:val="28"/>
          <w:szCs w:val="28"/>
          <w:shd w:val="clear" w:color="auto" w:fill="FFFFFF"/>
          <w:lang w:val="az-Latn-AZ"/>
        </w:rPr>
        <w:t>mə</w:t>
      </w:r>
      <w:r w:rsidR="001C149D" w:rsidRPr="000F764E">
        <w:rPr>
          <w:rFonts w:ascii="Times New Roman" w:hAnsi="Times New Roman" w:cs="Times New Roman"/>
          <w:sz w:val="28"/>
          <w:szCs w:val="28"/>
          <w:shd w:val="clear" w:color="auto" w:fill="FFFFFF"/>
          <w:lang w:val="az-Latn-AZ"/>
        </w:rPr>
        <w:t>kdaşlıq T</w:t>
      </w:r>
      <w:r w:rsidR="001D031F" w:rsidRPr="000F764E">
        <w:rPr>
          <w:rFonts w:ascii="Times New Roman" w:hAnsi="Times New Roman" w:cs="Times New Roman"/>
          <w:sz w:val="28"/>
          <w:szCs w:val="28"/>
          <w:shd w:val="clear" w:color="auto" w:fill="FFFFFF"/>
          <w:lang w:val="az-Latn-AZ"/>
        </w:rPr>
        <w:t>əşkilatı</w:t>
      </w:r>
      <w:r w:rsidR="001D031F" w:rsidRPr="000F764E">
        <w:rPr>
          <w:rFonts w:ascii="Times New Roman" w:hAnsi="Times New Roman" w:cs="Times New Roman"/>
          <w:sz w:val="28"/>
          <w:szCs w:val="28"/>
          <w:lang w:val="az-Latn-AZ"/>
        </w:rPr>
        <w:t xml:space="preserve"> (</w:t>
      </w:r>
      <w:r w:rsidR="00C25EC8" w:rsidRPr="000F764E">
        <w:rPr>
          <w:rFonts w:ascii="Times New Roman" w:hAnsi="Times New Roman" w:cs="Times New Roman"/>
          <w:sz w:val="28"/>
          <w:szCs w:val="28"/>
          <w:shd w:val="clear" w:color="auto" w:fill="FFFFFF"/>
          <w:lang w:val="az-Latn-AZ"/>
        </w:rPr>
        <w:t>İİƏT</w:t>
      </w:r>
      <w:r w:rsidR="001D031F"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ölkələrində orta hesabla fiziki şəxslərin gəlir vergisi və sosial təminat ödənişləri həm ÜDM-in, həm də büdcə gəlirlərinin əhəmiyyətli hissəsini tə</w:t>
      </w:r>
      <w:r w:rsidR="001C149D" w:rsidRPr="000F764E">
        <w:rPr>
          <w:rFonts w:ascii="Times New Roman" w:hAnsi="Times New Roman" w:cs="Times New Roman"/>
          <w:sz w:val="28"/>
          <w:szCs w:val="28"/>
          <w:shd w:val="clear" w:color="auto" w:fill="FFFFFF"/>
          <w:lang w:val="az-Latn-AZ"/>
        </w:rPr>
        <w:t>şkil edir [32</w:t>
      </w:r>
      <w:r w:rsidRPr="000F764E">
        <w:rPr>
          <w:rFonts w:ascii="Times New Roman" w:hAnsi="Times New Roman" w:cs="Times New Roman"/>
          <w:sz w:val="28"/>
          <w:szCs w:val="28"/>
          <w:shd w:val="clear" w:color="auto" w:fill="FFFFFF"/>
          <w:lang w:val="az-Latn-AZ"/>
        </w:rPr>
        <w:t>].</w:t>
      </w:r>
      <w:r w:rsidR="006F5B8C"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Bu,</w:t>
      </w:r>
      <w:r w:rsidR="006F5B8C"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vergi dərəcələrinin yüksək ola biləcəyini və bu prosesin potensial demotivasiya edici təsirlər</w:t>
      </w:r>
      <w:r w:rsidR="00020878" w:rsidRPr="000F764E">
        <w:rPr>
          <w:rFonts w:ascii="Times New Roman" w:hAnsi="Times New Roman" w:cs="Times New Roman"/>
          <w:sz w:val="28"/>
          <w:szCs w:val="28"/>
          <w:shd w:val="clear" w:color="auto" w:fill="FFFFFF"/>
          <w:lang w:val="az-Latn-AZ"/>
        </w:rPr>
        <w:t>i ola</w:t>
      </w:r>
      <w:r w:rsidRPr="000F764E">
        <w:rPr>
          <w:rFonts w:ascii="Times New Roman" w:hAnsi="Times New Roman" w:cs="Times New Roman"/>
          <w:sz w:val="28"/>
          <w:szCs w:val="28"/>
          <w:shd w:val="clear" w:color="auto" w:fill="FFFFFF"/>
          <w:lang w:val="az-Latn-AZ"/>
        </w:rPr>
        <w:t xml:space="preserve"> biləcəyini göstərir. Buna görə də hökumətlər effektivlilik və ədalətlilik arasındakı əlaqəni düzgün qurmalıdırlar.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Gəlir vergisi</w:t>
      </w:r>
      <w:r w:rsidR="00020878" w:rsidRPr="000F764E">
        <w:rPr>
          <w:rFonts w:ascii="Times New Roman" w:hAnsi="Times New Roman" w:cs="Times New Roman"/>
          <w:sz w:val="28"/>
          <w:szCs w:val="28"/>
          <w:shd w:val="clear" w:color="auto" w:fill="FFFFFF"/>
          <w:lang w:val="az-Latn-AZ"/>
        </w:rPr>
        <w:t xml:space="preserve"> üzrə</w:t>
      </w:r>
      <w:r w:rsidRPr="000F764E">
        <w:rPr>
          <w:rFonts w:ascii="Times New Roman" w:hAnsi="Times New Roman" w:cs="Times New Roman"/>
          <w:sz w:val="28"/>
          <w:szCs w:val="28"/>
          <w:shd w:val="clear" w:color="auto" w:fill="FFFFFF"/>
          <w:lang w:val="az-Latn-AZ"/>
        </w:rPr>
        <w:t xml:space="preserve"> dərəcə</w:t>
      </w:r>
      <w:r w:rsidR="004F7903" w:rsidRPr="000F764E">
        <w:rPr>
          <w:rFonts w:ascii="Times New Roman" w:hAnsi="Times New Roman" w:cs="Times New Roman"/>
          <w:sz w:val="28"/>
          <w:szCs w:val="28"/>
          <w:shd w:val="clear" w:color="auto" w:fill="FFFFFF"/>
          <w:lang w:val="az-Latn-AZ"/>
        </w:rPr>
        <w:t xml:space="preserve"> azaldılmaları</w:t>
      </w:r>
      <w:r w:rsidRPr="000F764E">
        <w:rPr>
          <w:rFonts w:ascii="Times New Roman" w:hAnsi="Times New Roman" w:cs="Times New Roman"/>
          <w:sz w:val="28"/>
          <w:szCs w:val="28"/>
          <w:shd w:val="clear" w:color="auto" w:fill="FFFFFF"/>
          <w:lang w:val="az-Latn-AZ"/>
        </w:rPr>
        <w:t xml:space="preserve"> və ya müəyyən güzəştlər də daxil olmaqla əmək bazarını təşviq edən vergi islahatları, işçi qüvvəsini artırar və nəticədə  məhsuldarlıq və  rəqabət qabiliyyətinə də müsbət təsir göstərər.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Mahiyyəti bununla məhdudlaşmayan gəlir vergisi ödəmə qabiliyyətini əks etdirmək üçün ən uyğun müəyyənləşdirilmiş vergi növü kimi</w:t>
      </w:r>
      <w:r w:rsidR="00C513ED"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shd w:val="clear" w:color="auto" w:fill="FFFFFF"/>
          <w:lang w:val="az-Latn-AZ"/>
        </w:rPr>
        <w:t xml:space="preserve"> gəlirlərin yenidən bölgüsünü təşkil edir.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Son illərdə  hə</w:t>
      </w:r>
      <w:r w:rsidR="001C149D" w:rsidRPr="000F764E">
        <w:rPr>
          <w:rFonts w:ascii="Times New Roman" w:hAnsi="Times New Roman" w:cs="Times New Roman"/>
          <w:sz w:val="28"/>
          <w:szCs w:val="28"/>
          <w:shd w:val="clear" w:color="auto" w:fill="FFFFFF"/>
          <w:lang w:val="az-Latn-AZ"/>
        </w:rPr>
        <w:t>m inkişaf etmiş (İEÖ)</w:t>
      </w:r>
      <w:r w:rsidRPr="000F764E">
        <w:rPr>
          <w:rFonts w:ascii="Times New Roman" w:hAnsi="Times New Roman" w:cs="Times New Roman"/>
          <w:sz w:val="28"/>
          <w:szCs w:val="28"/>
          <w:shd w:val="clear" w:color="auto" w:fill="FFFFFF"/>
          <w:lang w:val="az-Latn-AZ"/>
        </w:rPr>
        <w:t xml:space="preserve">, həm də </w:t>
      </w:r>
      <w:r w:rsidR="001C149D" w:rsidRPr="000F764E">
        <w:rPr>
          <w:rFonts w:ascii="Times New Roman" w:hAnsi="Times New Roman" w:cs="Times New Roman"/>
          <w:sz w:val="28"/>
          <w:szCs w:val="28"/>
          <w:shd w:val="clear" w:color="auto" w:fill="FFFFFF"/>
          <w:lang w:val="az-Latn-AZ"/>
        </w:rPr>
        <w:t>inkişaf etməkdə olan ölkələrdə (</w:t>
      </w:r>
      <w:r w:rsidR="00661AD4" w:rsidRPr="000F764E">
        <w:rPr>
          <w:rFonts w:ascii="Times New Roman" w:hAnsi="Times New Roman" w:cs="Times New Roman"/>
          <w:sz w:val="28"/>
          <w:szCs w:val="28"/>
          <w:shd w:val="clear" w:color="auto" w:fill="FFFFFF"/>
          <w:lang w:val="az-Latn-AZ"/>
        </w:rPr>
        <w:t>İEOÖ</w:t>
      </w:r>
      <w:r w:rsidR="001C149D" w:rsidRPr="000F764E">
        <w:rPr>
          <w:rFonts w:ascii="Times New Roman" w:hAnsi="Times New Roman" w:cs="Times New Roman"/>
          <w:sz w:val="28"/>
          <w:szCs w:val="28"/>
          <w:shd w:val="clear" w:color="auto" w:fill="FFFFFF"/>
          <w:lang w:val="az-Latn-AZ"/>
        </w:rPr>
        <w:t>)</w:t>
      </w:r>
      <w:r w:rsidR="004F7903"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mənfi göstərici</w:t>
      </w:r>
      <w:r w:rsidR="004F7903" w:rsidRPr="000F764E">
        <w:rPr>
          <w:rFonts w:ascii="Times New Roman" w:hAnsi="Times New Roman" w:cs="Times New Roman"/>
          <w:sz w:val="28"/>
          <w:szCs w:val="28"/>
          <w:shd w:val="clear" w:color="auto" w:fill="FFFFFF"/>
          <w:lang w:val="az-Latn-AZ"/>
        </w:rPr>
        <w:t xml:space="preserve"> sayılan </w:t>
      </w:r>
      <w:r w:rsidRPr="000F764E">
        <w:rPr>
          <w:rFonts w:ascii="Times New Roman" w:hAnsi="Times New Roman" w:cs="Times New Roman"/>
          <w:sz w:val="28"/>
          <w:szCs w:val="28"/>
          <w:shd w:val="clear" w:color="auto" w:fill="FFFFFF"/>
          <w:lang w:val="az-Latn-AZ"/>
        </w:rPr>
        <w:t>bərabərsizlik  xeyli artmışdır. Vergi mütəxəsisləri isə vergilərin bu bərabərsizliyin azaldılmasında necə istifadə oluna biləcəyinə fokuslanmışlar.</w:t>
      </w:r>
    </w:p>
    <w:p w:rsidR="00BA3C0A" w:rsidRPr="000F764E" w:rsidRDefault="004F7903" w:rsidP="00CE1063">
      <w:pPr>
        <w:spacing w:after="0" w:line="360" w:lineRule="auto"/>
        <w:ind w:firstLine="709"/>
        <w:jc w:val="both"/>
        <w:rPr>
          <w:rFonts w:ascii="Times New Roman" w:hAnsi="Times New Roman" w:cs="Times New Roman"/>
          <w:b/>
          <w:sz w:val="28"/>
          <w:szCs w:val="28"/>
          <w:shd w:val="clear" w:color="auto" w:fill="FFFFFF"/>
          <w:lang w:val="az-Latn-AZ"/>
        </w:rPr>
      </w:pPr>
      <w:r w:rsidRPr="000F764E">
        <w:rPr>
          <w:rFonts w:ascii="Times New Roman" w:hAnsi="Times New Roman" w:cs="Times New Roman"/>
          <w:sz w:val="28"/>
          <w:szCs w:val="28"/>
          <w:shd w:val="clear" w:color="auto" w:fill="FFFFFF"/>
          <w:lang w:val="az-Latn-AZ"/>
        </w:rPr>
        <w:t xml:space="preserve">İEÖ-də </w:t>
      </w:r>
      <w:r w:rsidR="00BA3C0A" w:rsidRPr="000F764E">
        <w:rPr>
          <w:rFonts w:ascii="Times New Roman" w:hAnsi="Times New Roman" w:cs="Times New Roman"/>
          <w:sz w:val="28"/>
          <w:szCs w:val="28"/>
          <w:shd w:val="clear" w:color="auto" w:fill="FFFFFF"/>
          <w:lang w:val="az-Latn-AZ"/>
        </w:rPr>
        <w:t>gəlir vergisi, uzun zamandır ki gəlir və sərvətin yenidən bölüşdürülməsi və paylanmasının təmini üçün əsas vasitə olaraq görülür. Görkəmli iqtisadçı Barnanın fikirlərinə görə,</w:t>
      </w:r>
      <w:r w:rsidR="00C513ED" w:rsidRPr="000F764E">
        <w:rPr>
          <w:rFonts w:ascii="Times New Roman" w:hAnsi="Times New Roman" w:cs="Times New Roman"/>
          <w:sz w:val="28"/>
          <w:szCs w:val="28"/>
          <w:shd w:val="clear" w:color="auto" w:fill="FFFFFF"/>
          <w:lang w:val="az-Latn-AZ"/>
        </w:rPr>
        <w:t xml:space="preserve"> </w:t>
      </w:r>
      <w:r w:rsidR="00BA3C0A" w:rsidRPr="000F764E">
        <w:rPr>
          <w:rFonts w:ascii="Times New Roman" w:hAnsi="Times New Roman" w:cs="Times New Roman"/>
          <w:sz w:val="28"/>
          <w:szCs w:val="28"/>
          <w:shd w:val="clear" w:color="auto" w:fill="FFFFFF"/>
          <w:lang w:val="az-Latn-AZ"/>
        </w:rPr>
        <w:t>gəlirlərin yenidən bölüşdürülməsi dedikdə, cəmiyyət içində paylanmış gəlirlərin dövlət maliyyəsi vasitəsilə yenidən bölüşdürülmə</w:t>
      </w:r>
      <w:r w:rsidR="00C513ED" w:rsidRPr="000F764E">
        <w:rPr>
          <w:rFonts w:ascii="Times New Roman" w:hAnsi="Times New Roman" w:cs="Times New Roman"/>
          <w:sz w:val="28"/>
          <w:szCs w:val="28"/>
          <w:shd w:val="clear" w:color="auto" w:fill="FFFFFF"/>
          <w:lang w:val="az-Latn-AZ"/>
        </w:rPr>
        <w:t>si prosesi</w:t>
      </w:r>
      <w:r w:rsidR="00BA3C0A" w:rsidRPr="000F764E">
        <w:rPr>
          <w:rFonts w:ascii="Times New Roman" w:hAnsi="Times New Roman" w:cs="Times New Roman"/>
          <w:sz w:val="28"/>
          <w:szCs w:val="28"/>
          <w:shd w:val="clear" w:color="auto" w:fill="FFFFFF"/>
          <w:lang w:val="az-Latn-AZ"/>
        </w:rPr>
        <w:t xml:space="preserve"> nəzərdə</w:t>
      </w:r>
      <w:r w:rsidR="00FB1451" w:rsidRPr="000F764E">
        <w:rPr>
          <w:rFonts w:ascii="Times New Roman" w:hAnsi="Times New Roman" w:cs="Times New Roman"/>
          <w:sz w:val="28"/>
          <w:szCs w:val="28"/>
          <w:shd w:val="clear" w:color="auto" w:fill="FFFFFF"/>
          <w:lang w:val="az-Latn-AZ"/>
        </w:rPr>
        <w:t xml:space="preserve"> tutulurdu [27</w:t>
      </w:r>
      <w:r w:rsidR="00BA3C0A" w:rsidRPr="000F764E">
        <w:rPr>
          <w:rFonts w:ascii="Times New Roman" w:hAnsi="Times New Roman" w:cs="Times New Roman"/>
          <w:sz w:val="28"/>
          <w:szCs w:val="28"/>
          <w:shd w:val="clear" w:color="auto" w:fill="FFFFFF"/>
          <w:lang w:val="az-Latn-AZ"/>
        </w:rPr>
        <w:t>].</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İqtisadi ədəbiyyatlarda “gəlirin üfüqi yenidən bölüşdürülməsi” və “gəlirin şaquli yenidən bölüşdürülmə</w:t>
      </w:r>
      <w:r w:rsidR="00C513ED" w:rsidRPr="000F764E">
        <w:rPr>
          <w:rFonts w:ascii="Times New Roman" w:hAnsi="Times New Roman" w:cs="Times New Roman"/>
          <w:sz w:val="28"/>
          <w:szCs w:val="28"/>
          <w:shd w:val="clear" w:color="auto" w:fill="FFFFFF"/>
          <w:lang w:val="az-Latn-AZ"/>
        </w:rPr>
        <w:t>si”</w:t>
      </w:r>
      <w:r w:rsidRPr="000F764E">
        <w:rPr>
          <w:rFonts w:ascii="Times New Roman" w:hAnsi="Times New Roman" w:cs="Times New Roman"/>
          <w:sz w:val="28"/>
          <w:szCs w:val="28"/>
          <w:shd w:val="clear" w:color="auto" w:fill="FFFFFF"/>
          <w:lang w:val="az-Latn-AZ"/>
        </w:rPr>
        <w:t xml:space="preserve"> anlayışları fəqləndirilir</w:t>
      </w:r>
      <w:r w:rsidR="00FB1451" w:rsidRPr="000F764E">
        <w:rPr>
          <w:rFonts w:ascii="Times New Roman" w:hAnsi="Times New Roman" w:cs="Times New Roman"/>
          <w:sz w:val="28"/>
          <w:szCs w:val="28"/>
          <w:shd w:val="clear" w:color="auto" w:fill="FFFFFF"/>
          <w:lang w:val="az-Latn-AZ"/>
        </w:rPr>
        <w:t xml:space="preserve"> [12</w:t>
      </w:r>
      <w:r w:rsidR="00CA429E" w:rsidRPr="000F764E">
        <w:rPr>
          <w:rFonts w:ascii="Times New Roman" w:hAnsi="Times New Roman" w:cs="Times New Roman"/>
          <w:sz w:val="28"/>
          <w:szCs w:val="28"/>
          <w:shd w:val="clear" w:color="auto" w:fill="FFFFFF"/>
          <w:lang w:val="az-Latn-AZ"/>
        </w:rPr>
        <w:t>,</w:t>
      </w:r>
      <w:r w:rsidR="00C513ED" w:rsidRPr="000F764E">
        <w:rPr>
          <w:rFonts w:ascii="Times New Roman" w:hAnsi="Times New Roman" w:cs="Times New Roman"/>
          <w:sz w:val="28"/>
          <w:szCs w:val="28"/>
          <w:shd w:val="clear" w:color="auto" w:fill="FFFFFF"/>
          <w:lang w:val="az-Latn-AZ"/>
        </w:rPr>
        <w:t xml:space="preserve"> </w:t>
      </w:r>
      <w:r w:rsidR="00CA429E" w:rsidRPr="000F764E">
        <w:rPr>
          <w:rFonts w:ascii="Times New Roman" w:hAnsi="Times New Roman" w:cs="Times New Roman"/>
          <w:sz w:val="28"/>
          <w:szCs w:val="28"/>
          <w:shd w:val="clear" w:color="auto" w:fill="FFFFFF"/>
          <w:lang w:val="az-Latn-AZ"/>
        </w:rPr>
        <w:t>s.66]</w:t>
      </w:r>
      <w:r w:rsidRPr="000F764E">
        <w:rPr>
          <w:rFonts w:ascii="Times New Roman" w:hAnsi="Times New Roman" w:cs="Times New Roman"/>
          <w:sz w:val="28"/>
          <w:szCs w:val="28"/>
          <w:shd w:val="clear" w:color="auto" w:fill="FFFFFF"/>
          <w:lang w:val="az-Latn-AZ"/>
        </w:rPr>
        <w:t>. Üfüqi paylanmaya görə eyni maliyyə vəziyyətində olan insanlar vergilərin ödənilməsi baxımından eyni imkanlara sahibdirlər</w:t>
      </w:r>
      <w:r w:rsidR="004F7903"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shd w:val="clear" w:color="auto" w:fill="FFFFFF"/>
          <w:lang w:val="az-Latn-AZ"/>
        </w:rPr>
        <w:t xml:space="preserve"> buna görə də eyni dərəcə</w:t>
      </w:r>
      <w:r w:rsidR="004F7903" w:rsidRPr="000F764E">
        <w:rPr>
          <w:rFonts w:ascii="Times New Roman" w:hAnsi="Times New Roman" w:cs="Times New Roman"/>
          <w:sz w:val="28"/>
          <w:szCs w:val="28"/>
          <w:shd w:val="clear" w:color="auto" w:fill="FFFFFF"/>
          <w:lang w:val="az-Latn-AZ"/>
        </w:rPr>
        <w:t xml:space="preserve"> və qaydada </w:t>
      </w:r>
      <w:r w:rsidRPr="000F764E">
        <w:rPr>
          <w:rFonts w:ascii="Times New Roman" w:hAnsi="Times New Roman" w:cs="Times New Roman"/>
          <w:sz w:val="28"/>
          <w:szCs w:val="28"/>
          <w:shd w:val="clear" w:color="auto" w:fill="FFFFFF"/>
          <w:lang w:val="az-Latn-AZ"/>
        </w:rPr>
        <w:t>vergiyə cəlb edilməlidirlə</w:t>
      </w:r>
      <w:r w:rsidR="004F7903" w:rsidRPr="000F764E">
        <w:rPr>
          <w:rFonts w:ascii="Times New Roman" w:hAnsi="Times New Roman" w:cs="Times New Roman"/>
          <w:sz w:val="28"/>
          <w:szCs w:val="28"/>
          <w:shd w:val="clear" w:color="auto" w:fill="FFFFFF"/>
          <w:lang w:val="az-Latn-AZ"/>
        </w:rPr>
        <w:t>r.</w:t>
      </w:r>
      <w:r w:rsidRPr="000F764E">
        <w:rPr>
          <w:rFonts w:ascii="Times New Roman" w:hAnsi="Times New Roman" w:cs="Times New Roman"/>
          <w:sz w:val="28"/>
          <w:szCs w:val="28"/>
          <w:shd w:val="clear" w:color="auto" w:fill="FFFFFF"/>
          <w:lang w:val="az-Latn-AZ"/>
        </w:rPr>
        <w:t xml:space="preserve"> Şaquli bərabərlik prinsipinə görə isə  fərdlər fərqli maliyyə vəziyyətində və fərqli ödəmə qabiliyyətinə malikdirlərsə,</w:t>
      </w:r>
      <w:r w:rsidR="00C513ED"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 xml:space="preserve">onlar eyni dərəcədə vergiyə cəlb edilməməlidir. </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Bu prinsipə görə gəlirin yenidən bölgüsü yüksək gəlirli və imkanlı əhali qrupundan aşağı gəlirlilərə doğru yönəlir</w:t>
      </w:r>
      <w:r w:rsidR="00F007F0" w:rsidRPr="000F764E">
        <w:rPr>
          <w:rFonts w:ascii="Times New Roman" w:hAnsi="Times New Roman" w:cs="Times New Roman"/>
          <w:sz w:val="28"/>
          <w:szCs w:val="28"/>
          <w:shd w:val="clear" w:color="auto" w:fill="FFFFFF"/>
          <w:lang w:val="az-Latn-AZ"/>
        </w:rPr>
        <w:t>. L</w:t>
      </w:r>
      <w:r w:rsidRPr="000F764E">
        <w:rPr>
          <w:rFonts w:ascii="Times New Roman" w:hAnsi="Times New Roman" w:cs="Times New Roman"/>
          <w:sz w:val="28"/>
          <w:szCs w:val="28"/>
          <w:shd w:val="clear" w:color="auto" w:fill="FFFFFF"/>
          <w:lang w:val="az-Latn-AZ"/>
        </w:rPr>
        <w:t>akin bəzən istisna hallar da ola bilər və bu hallarda ədalətlilik prisipi pozulduğu üçün vergi sistemi yenidən nəzərdən keçirilməlidir. Böyük Britaniya və bir çox ölkələrdə hə</w:t>
      </w:r>
      <w:r w:rsidR="00C01A80" w:rsidRPr="000F764E">
        <w:rPr>
          <w:rFonts w:ascii="Times New Roman" w:hAnsi="Times New Roman" w:cs="Times New Roman"/>
          <w:sz w:val="28"/>
          <w:szCs w:val="28"/>
          <w:shd w:val="clear" w:color="auto" w:fill="FFFFFF"/>
          <w:lang w:val="az-Latn-AZ"/>
        </w:rPr>
        <w:t>m</w:t>
      </w:r>
      <w:r w:rsidRPr="000F764E">
        <w:rPr>
          <w:rFonts w:ascii="Times New Roman" w:hAnsi="Times New Roman" w:cs="Times New Roman"/>
          <w:sz w:val="28"/>
          <w:szCs w:val="28"/>
          <w:shd w:val="clear" w:color="auto" w:fill="FFFFFF"/>
          <w:lang w:val="az-Latn-AZ"/>
        </w:rPr>
        <w:t xml:space="preserve"> üfüqi həm də şaquli bərabərliyə nail olmağa çalışırlar. </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Bir çox ölkələrin gəlir vergisindən redistrubutiv vasitə olaraq istifadə etməsinə baxma</w:t>
      </w:r>
      <w:r w:rsidR="00C513ED" w:rsidRPr="000F764E">
        <w:rPr>
          <w:rFonts w:ascii="Times New Roman" w:hAnsi="Times New Roman" w:cs="Times New Roman"/>
          <w:sz w:val="28"/>
          <w:szCs w:val="28"/>
          <w:shd w:val="clear" w:color="auto" w:fill="FFFFFF"/>
          <w:lang w:val="az-Latn-AZ"/>
        </w:rPr>
        <w:t>yaraq</w:t>
      </w:r>
      <w:r w:rsidRPr="000F764E">
        <w:rPr>
          <w:rFonts w:ascii="Times New Roman" w:hAnsi="Times New Roman" w:cs="Times New Roman"/>
          <w:sz w:val="28"/>
          <w:szCs w:val="28"/>
          <w:shd w:val="clear" w:color="auto" w:fill="FFFFFF"/>
          <w:lang w:val="az-Latn-AZ"/>
        </w:rPr>
        <w:t>, bəzi mənbələrdə inkişaf etməkdə olan ölkələrin gəlir vergisinə belə bir vasitə kimi çox da güvənməməsini gərəktirən bir sıra səbəblər göstərilir.</w:t>
      </w:r>
      <w:r w:rsidR="00CA429E" w:rsidRPr="000F764E">
        <w:rPr>
          <w:rFonts w:ascii="Times New Roman" w:hAnsi="Times New Roman" w:cs="Times New Roman"/>
          <w:sz w:val="28"/>
          <w:szCs w:val="28"/>
          <w:shd w:val="clear" w:color="auto" w:fill="FFFFFF"/>
          <w:lang w:val="az-Latn-AZ"/>
        </w:rPr>
        <w:t>[</w:t>
      </w:r>
      <w:r w:rsidR="00FB1451" w:rsidRPr="000F764E">
        <w:rPr>
          <w:rFonts w:ascii="Times New Roman" w:hAnsi="Times New Roman" w:cs="Times New Roman"/>
          <w:sz w:val="28"/>
          <w:szCs w:val="28"/>
          <w:lang w:val="az-Latn-AZ"/>
        </w:rPr>
        <w:t>18</w:t>
      </w:r>
      <w:r w:rsidR="00CA429E" w:rsidRPr="000F764E">
        <w:rPr>
          <w:rFonts w:ascii="Times New Roman" w:hAnsi="Times New Roman" w:cs="Times New Roman"/>
          <w:sz w:val="28"/>
          <w:szCs w:val="28"/>
          <w:lang w:val="az-Latn-AZ"/>
        </w:rPr>
        <w:t>,</w:t>
      </w:r>
      <w:r w:rsidR="00FB1451" w:rsidRPr="000F764E">
        <w:rPr>
          <w:rFonts w:ascii="Times New Roman" w:hAnsi="Times New Roman" w:cs="Times New Roman"/>
          <w:sz w:val="28"/>
          <w:szCs w:val="28"/>
          <w:lang w:val="az-Latn-AZ"/>
        </w:rPr>
        <w:t xml:space="preserve"> </w:t>
      </w:r>
      <w:r w:rsidR="00CA429E" w:rsidRPr="000F764E">
        <w:rPr>
          <w:rFonts w:ascii="Times New Roman" w:hAnsi="Times New Roman" w:cs="Times New Roman"/>
          <w:sz w:val="28"/>
          <w:szCs w:val="28"/>
          <w:lang w:val="az-Latn-AZ"/>
        </w:rPr>
        <w:t>s.</w:t>
      </w:r>
      <w:r w:rsidRPr="000F764E">
        <w:rPr>
          <w:rFonts w:ascii="Times New Roman" w:hAnsi="Times New Roman" w:cs="Times New Roman"/>
          <w:sz w:val="28"/>
          <w:szCs w:val="28"/>
          <w:lang w:val="az-Latn-AZ"/>
        </w:rPr>
        <w:t>2-3</w:t>
      </w:r>
      <w:r w:rsidR="00CA429E" w:rsidRPr="000F764E">
        <w:rPr>
          <w:rFonts w:ascii="Times New Roman" w:hAnsi="Times New Roman" w:cs="Times New Roman"/>
          <w:sz w:val="28"/>
          <w:szCs w:val="28"/>
          <w:lang w:val="az-Latn-AZ"/>
        </w:rPr>
        <w:t>]</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Birincisi, fiziki şəxslər</w:t>
      </w:r>
      <w:r w:rsidR="00C01A80" w:rsidRPr="000F764E">
        <w:rPr>
          <w:rFonts w:ascii="Times New Roman" w:hAnsi="Times New Roman" w:cs="Times New Roman"/>
          <w:sz w:val="28"/>
          <w:szCs w:val="28"/>
          <w:shd w:val="clear" w:color="auto" w:fill="FFFFFF"/>
          <w:lang w:val="az-Latn-AZ"/>
        </w:rPr>
        <w:t>dən alınan</w:t>
      </w:r>
      <w:r w:rsidRPr="000F764E">
        <w:rPr>
          <w:rFonts w:ascii="Times New Roman" w:hAnsi="Times New Roman" w:cs="Times New Roman"/>
          <w:sz w:val="28"/>
          <w:szCs w:val="28"/>
          <w:shd w:val="clear" w:color="auto" w:fill="FFFFFF"/>
          <w:lang w:val="az-Latn-AZ"/>
        </w:rPr>
        <w:t xml:space="preserve"> gəlir vergisinin bir çox </w:t>
      </w:r>
      <w:r w:rsidR="004F7903" w:rsidRPr="000F764E">
        <w:rPr>
          <w:rFonts w:ascii="Times New Roman" w:hAnsi="Times New Roman" w:cs="Times New Roman"/>
          <w:sz w:val="28"/>
          <w:szCs w:val="28"/>
          <w:shd w:val="clear" w:color="auto" w:fill="FFFFFF"/>
          <w:lang w:val="az-Latn-AZ"/>
        </w:rPr>
        <w:t>İEOÖ-</w:t>
      </w:r>
      <w:r w:rsidRPr="000F764E">
        <w:rPr>
          <w:rFonts w:ascii="Times New Roman" w:hAnsi="Times New Roman" w:cs="Times New Roman"/>
          <w:sz w:val="28"/>
          <w:szCs w:val="28"/>
          <w:shd w:val="clear" w:color="auto" w:fill="FFFFFF"/>
          <w:lang w:val="az-Latn-AZ"/>
        </w:rPr>
        <w:t>də bərabərsizliyin azaldılmasında  çox az effekti olmuşdur. Bu uğursuzluq isə bir çox ölkələrdə gəlir vergisinin əhatəli və proqressiv olmamasından irəli gəlir.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İkincisi, proqressiv gəlir vergisi sisteminə sahibmiş kimi davranmaq xərcsiz başa gəlmir.</w:t>
      </w:r>
      <w:r w:rsidR="003A02EC"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Vergi sistemləri real inzibati, uyğunluq, iqtisadi səmərəlilik və siyasi xərcləri yaradır. Yaxşı dizayn edilməmiş və pis idarə olunan gəlir vergisi sistemləri ilə bağlı xərclər, ehtimal ki, digər vergilərlə bağlı olan xərcləri də üstələyir. Burda həmçinin alternativ xərclər</w:t>
      </w:r>
      <w:r w:rsidR="00D1338F" w:rsidRPr="000F764E">
        <w:rPr>
          <w:rFonts w:ascii="Times New Roman" w:hAnsi="Times New Roman" w:cs="Times New Roman"/>
          <w:sz w:val="28"/>
          <w:szCs w:val="28"/>
          <w:shd w:val="clear" w:color="auto" w:fill="FFFFFF"/>
          <w:lang w:val="az-Latn-AZ"/>
        </w:rPr>
        <w:t>ə</w:t>
      </w:r>
      <w:r w:rsidRPr="000F764E">
        <w:rPr>
          <w:rFonts w:ascii="Times New Roman" w:hAnsi="Times New Roman" w:cs="Times New Roman"/>
          <w:sz w:val="28"/>
          <w:szCs w:val="28"/>
          <w:shd w:val="clear" w:color="auto" w:fill="FFFFFF"/>
          <w:lang w:val="az-Latn-AZ"/>
        </w:rPr>
        <w:t xml:space="preserve"> də </w:t>
      </w:r>
      <w:r w:rsidR="00D1338F" w:rsidRPr="000F764E">
        <w:rPr>
          <w:rFonts w:ascii="Times New Roman" w:hAnsi="Times New Roman" w:cs="Times New Roman"/>
          <w:sz w:val="28"/>
          <w:szCs w:val="28"/>
          <w:shd w:val="clear" w:color="auto" w:fill="FFFFFF"/>
          <w:lang w:val="az-Latn-AZ"/>
        </w:rPr>
        <w:t>diqqət yetirilməlidi</w:t>
      </w:r>
      <w:r w:rsidRPr="000F764E">
        <w:rPr>
          <w:rFonts w:ascii="Times New Roman" w:hAnsi="Times New Roman" w:cs="Times New Roman"/>
          <w:sz w:val="28"/>
          <w:szCs w:val="28"/>
          <w:shd w:val="clear" w:color="auto" w:fill="FFFFFF"/>
          <w:lang w:val="az-Latn-AZ"/>
        </w:rPr>
        <w:t>r</w:t>
      </w:r>
      <w:r w:rsidR="003A02EC"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shd w:val="clear" w:color="auto" w:fill="FFFFFF"/>
          <w:lang w:val="az-Latn-AZ"/>
        </w:rPr>
        <w:t xml:space="preserve"> çünki bəzi İEOÖ-də gəlir vergisi sistemi demə</w:t>
      </w:r>
      <w:r w:rsidR="003A02EC" w:rsidRPr="000F764E">
        <w:rPr>
          <w:rFonts w:ascii="Times New Roman" w:hAnsi="Times New Roman" w:cs="Times New Roman"/>
          <w:sz w:val="28"/>
          <w:szCs w:val="28"/>
          <w:shd w:val="clear" w:color="auto" w:fill="FFFFFF"/>
          <w:lang w:val="az-Latn-AZ"/>
        </w:rPr>
        <w:t xml:space="preserve">k olar ki, </w:t>
      </w:r>
      <w:r w:rsidRPr="000F764E">
        <w:rPr>
          <w:rFonts w:ascii="Times New Roman" w:hAnsi="Times New Roman" w:cs="Times New Roman"/>
          <w:sz w:val="28"/>
          <w:szCs w:val="28"/>
          <w:shd w:val="clear" w:color="auto" w:fill="FFFFFF"/>
          <w:lang w:val="az-Latn-AZ"/>
        </w:rPr>
        <w:t>İEÖ</w:t>
      </w:r>
      <w:r w:rsidR="00D1338F" w:rsidRPr="000F764E">
        <w:rPr>
          <w:rFonts w:ascii="Times New Roman" w:hAnsi="Times New Roman" w:cs="Times New Roman"/>
          <w:sz w:val="28"/>
          <w:szCs w:val="28"/>
          <w:shd w:val="clear" w:color="auto" w:fill="FFFFFF"/>
          <w:lang w:val="az-Latn-AZ"/>
        </w:rPr>
        <w:t>-dən</w:t>
      </w:r>
      <w:r w:rsidRPr="000F764E">
        <w:rPr>
          <w:rFonts w:ascii="Times New Roman" w:hAnsi="Times New Roman" w:cs="Times New Roman"/>
          <w:sz w:val="28"/>
          <w:szCs w:val="28"/>
          <w:shd w:val="clear" w:color="auto" w:fill="FFFFFF"/>
          <w:lang w:val="az-Latn-AZ"/>
        </w:rPr>
        <w:t xml:space="preserve"> təkrarlanmışdır. Həmin ölkələr bu seçimi etməklə bərabərsizliyin azaldılmasında daha effektiv olacaq bir gəlir vergisi sitemindən imtina etmiş olurlar.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Üçüncüsü, gəlir vergisinin təsirsizliyini nəzərə alaraq əgər ölkələr iqtisadi mobilliyi artırmaq, yoxsulluğu və bərabərsizliyi azaltmaq üçün maliyyə sistemindən istifadə etmək istəsələr, bəzi alternativ yanaşmalar nəzərə alınmalıdır. Əgər ,dövlət aşağı gəlirli əhaliyə resursların yönəldilməsini hədəfləyirsə, bu zaman xərcləmə proqramlarından daha yaxşı istifadə etməlidir.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Deməli İEOÖ-də başlıca məsələ, ilk növbədə, hərtərəfli, proqressiv gəlir vergisi tətbiq etmək və ikincisi, cəmiyyətin üzvləri arasında hökumət xərclərini ödəmə qabiliyyətinə uyğun bir şəkildə bölüşdürmək üçün kifayət qədər səmərəli vergi idarəsini tətbiq etməkdir.</w:t>
      </w:r>
    </w:p>
    <w:p w:rsidR="00BA3C0A" w:rsidRPr="000F764E" w:rsidRDefault="00BA3C0A" w:rsidP="00CE1063">
      <w:pPr>
        <w:spacing w:after="0" w:line="360" w:lineRule="auto"/>
        <w:ind w:firstLine="709"/>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Vergitutmada, hökumətin inflasyonist təzyiqə səbə</w:t>
      </w:r>
      <w:r w:rsidR="00512970" w:rsidRPr="000F764E">
        <w:rPr>
          <w:rFonts w:ascii="Times New Roman" w:hAnsi="Times New Roman" w:cs="Times New Roman"/>
          <w:sz w:val="28"/>
          <w:szCs w:val="28"/>
          <w:shd w:val="clear" w:color="auto" w:fill="FFFFFF"/>
          <w:lang w:val="az-Latn-AZ"/>
        </w:rPr>
        <w:t>b olmadan</w:t>
      </w:r>
      <w:r w:rsidRPr="000F764E">
        <w:rPr>
          <w:rFonts w:ascii="Times New Roman" w:hAnsi="Times New Roman" w:cs="Times New Roman"/>
          <w:sz w:val="28"/>
          <w:szCs w:val="28"/>
          <w:shd w:val="clear" w:color="auto" w:fill="FFFFFF"/>
          <w:lang w:val="az-Latn-AZ"/>
        </w:rPr>
        <w:t>,</w:t>
      </w:r>
      <w:r w:rsidR="00512970"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özəl sektordan maliyyə resuslarını</w:t>
      </w:r>
      <w:r w:rsidR="00512970" w:rsidRPr="000F764E">
        <w:rPr>
          <w:rFonts w:ascii="Times New Roman" w:hAnsi="Times New Roman" w:cs="Times New Roman"/>
          <w:sz w:val="28"/>
          <w:szCs w:val="28"/>
          <w:shd w:val="clear" w:color="auto" w:fill="FFFFFF"/>
          <w:lang w:val="az-Latn-AZ"/>
        </w:rPr>
        <w:t>n</w:t>
      </w:r>
      <w:r w:rsidRPr="000F764E">
        <w:rPr>
          <w:rFonts w:ascii="Times New Roman" w:hAnsi="Times New Roman" w:cs="Times New Roman"/>
          <w:sz w:val="28"/>
          <w:szCs w:val="28"/>
          <w:shd w:val="clear" w:color="auto" w:fill="FFFFFF"/>
          <w:lang w:val="az-Latn-AZ"/>
        </w:rPr>
        <w:t xml:space="preserve"> toplamasına imkan verən və siyasi olaraq qəbul edilə bilən bərabərlik dərəcə</w:t>
      </w:r>
      <w:r w:rsidR="00512970" w:rsidRPr="000F764E">
        <w:rPr>
          <w:rFonts w:ascii="Times New Roman" w:hAnsi="Times New Roman" w:cs="Times New Roman"/>
          <w:sz w:val="28"/>
          <w:szCs w:val="28"/>
          <w:shd w:val="clear" w:color="auto" w:fill="FFFFFF"/>
          <w:lang w:val="az-Latn-AZ"/>
        </w:rPr>
        <w:t>si</w:t>
      </w:r>
      <w:r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lang w:val="az-Latn-AZ"/>
        </w:rPr>
        <w:t xml:space="preserve"> </w:t>
      </w:r>
      <w:r w:rsidRPr="000F764E">
        <w:rPr>
          <w:rFonts w:ascii="Times New Roman" w:hAnsi="Times New Roman" w:cs="Times New Roman"/>
          <w:sz w:val="28"/>
          <w:szCs w:val="28"/>
          <w:shd w:val="clear" w:color="auto" w:fill="FFFFFF"/>
          <w:lang w:val="az-Latn-AZ"/>
        </w:rPr>
        <w:t>davamlı bir siyasi strukturu qorumaq üçün lazım olan konstitusional bərabərliyə nail olmağın vacib  hissəsidir.</w:t>
      </w:r>
      <w:r w:rsidR="00512970"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Beləliklə,</w:t>
      </w:r>
      <w:r w:rsidR="00512970"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ölkənin vergi sistemi, onun fundamental siyasi və fəlsəfi seçimlərinin vacib və  görünən bir simvoludur.</w:t>
      </w:r>
    </w:p>
    <w:p w:rsidR="00CA429E" w:rsidRPr="000F764E" w:rsidRDefault="00BA3C0A" w:rsidP="00CE1063">
      <w:pPr>
        <w:spacing w:after="0" w:line="360" w:lineRule="auto"/>
        <w:ind w:firstLine="709"/>
        <w:jc w:val="both"/>
        <w:rPr>
          <w:rFonts w:ascii="Times New Roman" w:hAnsi="Times New Roman" w:cs="Times New Roman"/>
          <w:sz w:val="28"/>
          <w:szCs w:val="28"/>
          <w:lang w:val="az-Latn-AZ"/>
        </w:rPr>
      </w:pPr>
      <w:r w:rsidRPr="000F764E">
        <w:rPr>
          <w:rFonts w:ascii="Times New Roman" w:hAnsi="Times New Roman" w:cs="Times New Roman"/>
          <w:sz w:val="28"/>
          <w:szCs w:val="28"/>
          <w:shd w:val="clear" w:color="auto" w:fill="FFFFFF"/>
          <w:lang w:val="az-Latn-AZ"/>
        </w:rPr>
        <w:t>Vergi sisteminin mümkün redistributiv rolu ilə bağlı bir çox fikirlər  mövcuddur. Məsələn, bəzilərinə görə</w:t>
      </w:r>
      <w:r w:rsidRPr="000F764E">
        <w:rPr>
          <w:rFonts w:ascii="Times New Roman" w:hAnsi="Times New Roman" w:cs="Times New Roman"/>
          <w:sz w:val="28"/>
          <w:szCs w:val="28"/>
          <w:lang w:val="az-Latn-AZ"/>
        </w:rPr>
        <w:t xml:space="preserve"> </w:t>
      </w:r>
      <w:r w:rsidRPr="000F764E">
        <w:rPr>
          <w:rFonts w:ascii="Times New Roman" w:hAnsi="Times New Roman" w:cs="Times New Roman"/>
          <w:sz w:val="28"/>
          <w:szCs w:val="28"/>
          <w:shd w:val="clear" w:color="auto" w:fill="FFFFFF"/>
          <w:lang w:val="az-Latn-AZ"/>
        </w:rPr>
        <w:t>vergi sistemi, bərabərsizlik səviyyəsini (məsələ</w:t>
      </w:r>
      <w:r w:rsidR="009402EA" w:rsidRPr="000F764E">
        <w:rPr>
          <w:rFonts w:ascii="Times New Roman" w:hAnsi="Times New Roman" w:cs="Times New Roman"/>
          <w:sz w:val="28"/>
          <w:szCs w:val="28"/>
          <w:shd w:val="clear" w:color="auto" w:fill="FFFFFF"/>
          <w:lang w:val="az-Latn-AZ"/>
        </w:rPr>
        <w:t>n,C</w:t>
      </w:r>
      <w:r w:rsidRPr="000F764E">
        <w:rPr>
          <w:rFonts w:ascii="Times New Roman" w:hAnsi="Times New Roman" w:cs="Times New Roman"/>
          <w:sz w:val="28"/>
          <w:szCs w:val="28"/>
          <w:shd w:val="clear" w:color="auto" w:fill="FFFFFF"/>
          <w:lang w:val="az-Latn-AZ"/>
        </w:rPr>
        <w:t>ini əmsalları ilə) ölçmək üçün gəlirləri yenidən bölüşdürməkdə əsas alət kimi istifadə edilə bilər.  İkinci bir yanaşmaya görə vergi sisteminin əsas vəzifəsi gəlirin yenidən bölüşdürülməsiylə bağlı olan xərcləmə proqramlarının maliyyələşdirilməsi üçün vəsaitlərin toplanmasıdır.</w:t>
      </w:r>
      <w:r w:rsidRPr="000F764E">
        <w:rPr>
          <w:rFonts w:ascii="Times New Roman" w:hAnsi="Times New Roman" w:cs="Times New Roman"/>
          <w:sz w:val="28"/>
          <w:szCs w:val="28"/>
          <w:lang w:val="az-Latn-AZ"/>
        </w:rPr>
        <w:t xml:space="preserve"> </w:t>
      </w:r>
      <w:r w:rsidRPr="000F764E">
        <w:rPr>
          <w:rFonts w:ascii="Times New Roman" w:hAnsi="Times New Roman" w:cs="Times New Roman"/>
          <w:sz w:val="28"/>
          <w:szCs w:val="28"/>
          <w:shd w:val="clear" w:color="auto" w:fill="FFFFFF"/>
          <w:lang w:val="az-Latn-AZ"/>
        </w:rPr>
        <w:t>Nəhayət, daha məhdud bir yanaşma  isə  qeyri-bərabərliyin bu şəkildə azaldılmasını deyil , kasıb əhalini vergi yükünün bəzilərindən tamamilə azad edilməsini dəstəkləyir.</w:t>
      </w:r>
      <w:r w:rsidRPr="000F764E">
        <w:rPr>
          <w:rFonts w:ascii="Times New Roman" w:hAnsi="Times New Roman" w:cs="Times New Roman"/>
          <w:sz w:val="28"/>
          <w:szCs w:val="28"/>
          <w:lang w:val="az-Latn-AZ"/>
        </w:rPr>
        <w:t xml:space="preserve"> </w:t>
      </w:r>
      <w:r w:rsidRPr="000F764E">
        <w:rPr>
          <w:rFonts w:ascii="Times New Roman" w:hAnsi="Times New Roman" w:cs="Times New Roman"/>
          <w:sz w:val="28"/>
          <w:szCs w:val="28"/>
          <w:shd w:val="clear" w:color="auto" w:fill="FFFFFF"/>
          <w:lang w:val="az-Latn-AZ"/>
        </w:rPr>
        <w:t xml:space="preserve">Vergilərin müvafiq redistributiv rolu ilə bağlı fikir ayrılıqları isə müxtəlif vergi sistemlərinin dizaynlarına gətirib çıxaracaqdır. </w:t>
      </w:r>
    </w:p>
    <w:p w:rsidR="00493B94" w:rsidRPr="00CE1063" w:rsidRDefault="00493B94" w:rsidP="005C6E2F">
      <w:pPr>
        <w:spacing w:after="0" w:line="360" w:lineRule="auto"/>
        <w:ind w:firstLine="720"/>
        <w:rPr>
          <w:rFonts w:ascii="Times New Roman" w:hAnsi="Times New Roman" w:cs="Times New Roman"/>
          <w:sz w:val="28"/>
          <w:szCs w:val="28"/>
          <w:lang w:val="az-Latn-AZ"/>
        </w:rPr>
      </w:pPr>
    </w:p>
    <w:p w:rsidR="00CA429E" w:rsidRPr="00CE1063" w:rsidRDefault="00493B94" w:rsidP="00CA429E">
      <w:pPr>
        <w:rPr>
          <w:rFonts w:ascii="Times New Roman" w:hAnsi="Times New Roman" w:cs="Times New Roman"/>
          <w:sz w:val="28"/>
          <w:szCs w:val="28"/>
          <w:lang w:val="az-Latn-AZ"/>
        </w:rPr>
      </w:pPr>
      <w:r w:rsidRPr="00CE1063">
        <w:rPr>
          <w:rFonts w:ascii="Times New Roman" w:hAnsi="Times New Roman" w:cs="Times New Roman"/>
          <w:b/>
          <w:sz w:val="28"/>
          <w:szCs w:val="28"/>
          <w:lang w:val="az-Latn-AZ"/>
        </w:rPr>
        <w:t xml:space="preserve"> </w:t>
      </w:r>
      <w:r w:rsidR="007A684D" w:rsidRPr="00CE1063">
        <w:rPr>
          <w:rFonts w:ascii="Times New Roman" w:hAnsi="Times New Roman" w:cs="Times New Roman"/>
          <w:b/>
          <w:sz w:val="28"/>
          <w:szCs w:val="28"/>
          <w:lang w:val="az-Latn-AZ"/>
        </w:rPr>
        <w:t>Cədvə</w:t>
      </w:r>
      <w:r w:rsidRPr="00CE1063">
        <w:rPr>
          <w:rFonts w:ascii="Times New Roman" w:hAnsi="Times New Roman" w:cs="Times New Roman"/>
          <w:b/>
          <w:sz w:val="28"/>
          <w:szCs w:val="28"/>
          <w:lang w:val="az-Latn-AZ"/>
        </w:rPr>
        <w:t>l 1.</w:t>
      </w:r>
      <w:r w:rsidR="003B35D8" w:rsidRPr="00CE1063">
        <w:rPr>
          <w:rFonts w:ascii="Times New Roman" w:hAnsi="Times New Roman" w:cs="Times New Roman"/>
          <w:b/>
          <w:sz w:val="28"/>
          <w:szCs w:val="28"/>
          <w:lang w:val="az-Latn-AZ"/>
        </w:rPr>
        <w:t>1</w:t>
      </w:r>
      <w:r w:rsidR="00B35486">
        <w:rPr>
          <w:rFonts w:ascii="Times New Roman" w:hAnsi="Times New Roman" w:cs="Times New Roman"/>
          <w:b/>
          <w:sz w:val="28"/>
          <w:szCs w:val="28"/>
          <w:lang w:val="az-Latn-AZ"/>
        </w:rPr>
        <w:t>.</w:t>
      </w:r>
      <w:r w:rsidRPr="00CE1063">
        <w:rPr>
          <w:rFonts w:ascii="Times New Roman" w:hAnsi="Times New Roman" w:cs="Times New Roman"/>
          <w:b/>
          <w:sz w:val="28"/>
          <w:szCs w:val="28"/>
          <w:lang w:val="az-Latn-AZ"/>
        </w:rPr>
        <w:t xml:space="preserve"> </w:t>
      </w:r>
      <w:r w:rsidR="000F764E">
        <w:rPr>
          <w:rFonts w:ascii="Times New Roman" w:hAnsi="Times New Roman" w:cs="Times New Roman"/>
          <w:b/>
          <w:sz w:val="28"/>
          <w:szCs w:val="28"/>
          <w:lang w:val="az-Latn-AZ"/>
        </w:rPr>
        <w:t xml:space="preserve"> </w:t>
      </w:r>
      <w:r w:rsidRPr="00CE1063">
        <w:rPr>
          <w:rFonts w:ascii="Times New Roman" w:hAnsi="Times New Roman" w:cs="Times New Roman"/>
          <w:b/>
          <w:sz w:val="28"/>
          <w:szCs w:val="28"/>
          <w:lang w:val="az-Latn-AZ"/>
        </w:rPr>
        <w:t>İƏT ölkələri üzrə hesablanmış  Cini göstəricilə</w:t>
      </w:r>
      <w:r w:rsidR="00FB1451">
        <w:rPr>
          <w:rFonts w:ascii="Times New Roman" w:hAnsi="Times New Roman" w:cs="Times New Roman"/>
          <w:b/>
          <w:sz w:val="28"/>
          <w:szCs w:val="28"/>
          <w:lang w:val="az-Latn-AZ"/>
        </w:rPr>
        <w:t>ri</w:t>
      </w:r>
      <w:r w:rsidRPr="00CE1063">
        <w:rPr>
          <w:rFonts w:ascii="Times New Roman" w:hAnsi="Times New Roman" w:cs="Times New Roman"/>
          <w:b/>
          <w:sz w:val="28"/>
          <w:szCs w:val="28"/>
          <w:lang w:val="az-Latn-AZ"/>
        </w:rPr>
        <w:t xml:space="preserve"> </w:t>
      </w:r>
      <w:r w:rsidR="00FB1451">
        <w:rPr>
          <w:rFonts w:ascii="Times New Roman" w:hAnsi="Times New Roman" w:cs="Times New Roman"/>
          <w:b/>
          <w:sz w:val="28"/>
          <w:szCs w:val="28"/>
          <w:lang w:val="az-Latn-AZ"/>
        </w:rPr>
        <w:t>[32</w:t>
      </w:r>
      <w:r w:rsidRPr="003124D8">
        <w:rPr>
          <w:rFonts w:ascii="Times New Roman" w:hAnsi="Times New Roman" w:cs="Times New Roman"/>
          <w:b/>
          <w:sz w:val="28"/>
          <w:szCs w:val="28"/>
          <w:lang w:val="az-Latn-AZ"/>
        </w:rPr>
        <w:t>]</w:t>
      </w:r>
      <w:r w:rsidR="002F4E04" w:rsidRPr="003124D8">
        <w:rPr>
          <w:rFonts w:ascii="Times New Roman" w:hAnsi="Times New Roman" w:cs="Times New Roman"/>
          <w:b/>
          <w:sz w:val="28"/>
          <w:szCs w:val="28"/>
          <w:lang w:val="az-Latn-AZ"/>
        </w:rPr>
        <w:t>.</w:t>
      </w:r>
    </w:p>
    <w:tbl>
      <w:tblPr>
        <w:tblStyle w:val="TableGrid"/>
        <w:tblW w:w="9872" w:type="dxa"/>
        <w:tblLook w:val="04A0" w:firstRow="1" w:lastRow="0" w:firstColumn="1" w:lastColumn="0" w:noHBand="0" w:noVBand="1"/>
      </w:tblPr>
      <w:tblGrid>
        <w:gridCol w:w="2523"/>
        <w:gridCol w:w="3674"/>
        <w:gridCol w:w="3675"/>
      </w:tblGrid>
      <w:tr w:rsidR="00DE1729" w:rsidRPr="00B35486"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Ölkələr</w:t>
            </w:r>
          </w:p>
        </w:tc>
        <w:tc>
          <w:tcPr>
            <w:tcW w:w="3674"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Vergidən əvvəl</w:t>
            </w:r>
          </w:p>
        </w:tc>
        <w:tc>
          <w:tcPr>
            <w:tcW w:w="3675"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Vergidən Sonra</w:t>
            </w:r>
          </w:p>
        </w:tc>
      </w:tr>
      <w:tr w:rsidR="00DE1729" w:rsidTr="00B97108">
        <w:trPr>
          <w:trHeight w:val="50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İslandiya</w:t>
            </w:r>
          </w:p>
        </w:tc>
        <w:tc>
          <w:tcPr>
            <w:tcW w:w="7349" w:type="dxa"/>
            <w:gridSpan w:val="2"/>
            <w:vAlign w:val="center"/>
          </w:tcPr>
          <w:p w:rsidR="00DE1729" w:rsidRPr="00135FA4" w:rsidRDefault="00B97108" w:rsidP="00B97108">
            <w:pPr>
              <w:ind w:left="29"/>
              <w:jc w:val="cente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14:anchorId="26A2ADD5" wp14:editId="49F38EB5">
                      <wp:simplePos x="0" y="0"/>
                      <wp:positionH relativeFrom="column">
                        <wp:posOffset>1020516</wp:posOffset>
                      </wp:positionH>
                      <wp:positionV relativeFrom="paragraph">
                        <wp:posOffset>158256</wp:posOffset>
                      </wp:positionV>
                      <wp:extent cx="2517422" cy="0"/>
                      <wp:effectExtent l="57150" t="76200" r="16510" b="152400"/>
                      <wp:wrapNone/>
                      <wp:docPr id="4" name="Straight Arrow Connector 4"/>
                      <wp:cNvGraphicFramePr/>
                      <a:graphic xmlns:a="http://schemas.openxmlformats.org/drawingml/2006/main">
                        <a:graphicData uri="http://schemas.microsoft.com/office/word/2010/wordprocessingShape">
                          <wps:wsp>
                            <wps:cNvCnPr/>
                            <wps:spPr>
                              <a:xfrm>
                                <a:off x="0" y="0"/>
                                <a:ext cx="2517422"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EEB03D9" id="_x0000_t32" coordsize="21600,21600" o:spt="32" o:oned="t" path="m,l21600,21600e" filled="f">
                      <v:path arrowok="t" fillok="f" o:connecttype="none"/>
                      <o:lock v:ext="edit" shapetype="t"/>
                    </v:shapetype>
                    <v:shape id="Straight Arrow Connector 4" o:spid="_x0000_s1026" type="#_x0000_t32" style="position:absolute;margin-left:80.35pt;margin-top:12.45pt;width:19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" strokecolor="black [3200]" strokeweight="2pt">
                      <v:stroke startarrow="open" endarrow="open"/>
                      <v:shadow on="t" color="black" opacity="24903f" origin=",.5" offset="0,.55556mm"/>
                    </v:shape>
                  </w:pict>
                </mc:Fallback>
              </mc:AlternateContent>
            </w:r>
            <w:r w:rsidR="00E718F0" w:rsidRPr="00135FA4">
              <w:rPr>
                <w:rFonts w:ascii="Times New Roman" w:hAnsi="Times New Roman" w:cs="Times New Roman"/>
                <w:sz w:val="24"/>
                <w:lang w:val="az-Latn-AZ"/>
              </w:rPr>
              <w:t xml:space="preserve">0.38                                                                               </w:t>
            </w:r>
            <w:r w:rsidR="00EF6E6E" w:rsidRPr="00135FA4">
              <w:rPr>
                <w:rFonts w:ascii="Times New Roman" w:hAnsi="Times New Roman" w:cs="Times New Roman"/>
                <w:sz w:val="24"/>
                <w:lang w:val="az-Latn-AZ"/>
              </w:rPr>
              <w:t xml:space="preserve">  </w:t>
            </w:r>
            <w:r w:rsidR="00315938">
              <w:rPr>
                <w:rFonts w:ascii="Times New Roman" w:hAnsi="Times New Roman" w:cs="Times New Roman"/>
                <w:sz w:val="24"/>
                <w:lang w:val="az-Latn-AZ"/>
              </w:rPr>
              <w:t xml:space="preserve">              </w:t>
            </w:r>
            <w:r w:rsidR="00125D39">
              <w:rPr>
                <w:rFonts w:ascii="Times New Roman" w:hAnsi="Times New Roman" w:cs="Times New Roman"/>
                <w:sz w:val="24"/>
                <w:lang w:val="az-Latn-AZ"/>
              </w:rPr>
              <w:t>0.26</w:t>
            </w:r>
          </w:p>
        </w:tc>
      </w:tr>
      <w:tr w:rsidR="00DE1729" w:rsidTr="00135FA4">
        <w:trPr>
          <w:trHeight w:val="533"/>
        </w:trPr>
        <w:tc>
          <w:tcPr>
            <w:tcW w:w="2523" w:type="dxa"/>
            <w:vAlign w:val="center"/>
          </w:tcPr>
          <w:p w:rsidR="00DE1729" w:rsidRPr="003124D8" w:rsidRDefault="00DE1729" w:rsidP="00135FA4">
            <w:pPr>
              <w:jc w:val="center"/>
              <w:rPr>
                <w:rFonts w:ascii="Times New Roman" w:hAnsi="Times New Roman" w:cs="Times New Roman"/>
                <w:b/>
                <w:sz w:val="24"/>
                <w:lang w:val="az-Latn-AZ"/>
              </w:rPr>
            </w:pPr>
            <w:r w:rsidRPr="003124D8">
              <w:rPr>
                <w:rFonts w:ascii="Times New Roman" w:hAnsi="Times New Roman" w:cs="Times New Roman"/>
                <w:b/>
                <w:sz w:val="24"/>
                <w:lang w:val="az-Latn-AZ"/>
              </w:rPr>
              <w:t>Slovakiya</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14:anchorId="1FB696CA" wp14:editId="3AC37F7A">
                      <wp:simplePos x="0" y="0"/>
                      <wp:positionH relativeFrom="column">
                        <wp:posOffset>1020516</wp:posOffset>
                      </wp:positionH>
                      <wp:positionV relativeFrom="paragraph">
                        <wp:posOffset>205034</wp:posOffset>
                      </wp:positionV>
                      <wp:extent cx="2517140" cy="0"/>
                      <wp:effectExtent l="57150" t="76200" r="16510" b="152400"/>
                      <wp:wrapNone/>
                      <wp:docPr id="5" name="Straight Arrow Connector 5"/>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15E3D20" id="Straight Arrow Connector 5" o:spid="_x0000_s1026" type="#_x0000_t32" style="position:absolute;margin-left:80.35pt;margin-top:16.15pt;width:198.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" strokecolor="#c0504d [3205]"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0.39                                                                              </w: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0.24</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Danimarka</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62336" behindDoc="0" locked="0" layoutInCell="1" allowOverlap="1" wp14:anchorId="78FE38B8" wp14:editId="4BD2DD09">
                      <wp:simplePos x="0" y="0"/>
                      <wp:positionH relativeFrom="column">
                        <wp:posOffset>1026795</wp:posOffset>
                      </wp:positionH>
                      <wp:positionV relativeFrom="paragraph">
                        <wp:posOffset>80645</wp:posOffset>
                      </wp:positionV>
                      <wp:extent cx="2517140" cy="0"/>
                      <wp:effectExtent l="57150" t="76200" r="16510" b="152400"/>
                      <wp:wrapNone/>
                      <wp:docPr id="7" name="Straight Arrow Connector 7"/>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FCBC0" id="Straight Arrow Connector 7" o:spid="_x0000_s1026" type="#_x0000_t32" style="position:absolute;margin-left:80.85pt;margin-top:6.35pt;width:198.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" strokecolor="black [3200]"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0.43                                                                                 </w:t>
            </w:r>
            <w:r w:rsid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0.26</w:t>
            </w:r>
          </w:p>
        </w:tc>
      </w:tr>
      <w:tr w:rsidR="00DE1729" w:rsidTr="00135FA4">
        <w:trPr>
          <w:trHeight w:val="50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Çexiya</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64384" behindDoc="0" locked="0" layoutInCell="1" allowOverlap="1" wp14:anchorId="73767536" wp14:editId="227B9BBE">
                      <wp:simplePos x="0" y="0"/>
                      <wp:positionH relativeFrom="column">
                        <wp:posOffset>1026795</wp:posOffset>
                      </wp:positionH>
                      <wp:positionV relativeFrom="paragraph">
                        <wp:posOffset>125730</wp:posOffset>
                      </wp:positionV>
                      <wp:extent cx="2517140" cy="0"/>
                      <wp:effectExtent l="57150" t="76200" r="16510" b="152400"/>
                      <wp:wrapNone/>
                      <wp:docPr id="8" name="Straight Arrow Connector 8"/>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97432" id="Straight Arrow Connector 8" o:spid="_x0000_s1026" type="#_x0000_t32" style="position:absolute;margin-left:80.85pt;margin-top:9.9pt;width:19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" strokecolor="black [3200]"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0.45                                                                               </w: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0.25</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b/>
                <w:sz w:val="24"/>
                <w:lang w:val="az-Latn-AZ"/>
              </w:rPr>
            </w:pPr>
            <w:r w:rsidRPr="00135FA4">
              <w:rPr>
                <w:rFonts w:ascii="Times New Roman" w:hAnsi="Times New Roman" w:cs="Times New Roman"/>
                <w:b/>
                <w:sz w:val="24"/>
                <w:lang w:val="az-Latn-AZ"/>
              </w:rPr>
              <w:t>Finlandiya</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66432" behindDoc="0" locked="0" layoutInCell="1" allowOverlap="1" wp14:anchorId="7B129D10" wp14:editId="1420753D">
                      <wp:simplePos x="0" y="0"/>
                      <wp:positionH relativeFrom="column">
                        <wp:posOffset>993775</wp:posOffset>
                      </wp:positionH>
                      <wp:positionV relativeFrom="paragraph">
                        <wp:posOffset>97790</wp:posOffset>
                      </wp:positionV>
                      <wp:extent cx="2517140" cy="0"/>
                      <wp:effectExtent l="57150" t="76200" r="16510" b="152400"/>
                      <wp:wrapNone/>
                      <wp:docPr id="9" name="Straight Arrow Connector 9"/>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CDEB8" id="Straight Arrow Connector 9" o:spid="_x0000_s1026" type="#_x0000_t32" style="position:absolute;margin-left:78.25pt;margin-top:7.7pt;width:198.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" strokecolor="#c0504d [3205]"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125D39">
              <w:rPr>
                <w:rFonts w:ascii="Times New Roman" w:hAnsi="Times New Roman" w:cs="Times New Roman"/>
                <w:sz w:val="24"/>
                <w:lang w:val="az-Latn-AZ"/>
              </w:rPr>
              <w:t>0.5</w:t>
            </w:r>
            <w:r w:rsidR="00EF6E6E" w:rsidRPr="00135FA4">
              <w:rPr>
                <w:rFonts w:ascii="Times New Roman" w:hAnsi="Times New Roman" w:cs="Times New Roman"/>
                <w:sz w:val="24"/>
                <w:lang w:val="az-Latn-AZ"/>
              </w:rPr>
              <w:t xml:space="preserve">                                                                              </w:t>
            </w:r>
            <w:r w:rsid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D504F3">
              <w:rPr>
                <w:rFonts w:ascii="Times New Roman" w:hAnsi="Times New Roman" w:cs="Times New Roman"/>
                <w:sz w:val="24"/>
                <w:lang w:val="az-Latn-AZ"/>
              </w:rPr>
              <w:t>0.27</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Norveç</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68480" behindDoc="0" locked="0" layoutInCell="1" allowOverlap="1" wp14:anchorId="3C3E538B" wp14:editId="3E17BFAE">
                      <wp:simplePos x="0" y="0"/>
                      <wp:positionH relativeFrom="column">
                        <wp:posOffset>1033145</wp:posOffset>
                      </wp:positionH>
                      <wp:positionV relativeFrom="paragraph">
                        <wp:posOffset>136525</wp:posOffset>
                      </wp:positionV>
                      <wp:extent cx="2517140" cy="0"/>
                      <wp:effectExtent l="57150" t="76200" r="16510" b="152400"/>
                      <wp:wrapNone/>
                      <wp:docPr id="10" name="Straight Arrow Connector 10"/>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3E131" id="Straight Arrow Connector 10" o:spid="_x0000_s1026" type="#_x0000_t32" style="position:absolute;margin-left:81.35pt;margin-top:10.75pt;width:198.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" strokecolor="black [3200]"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0.41                                                                                 </w: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0.26</w:t>
            </w:r>
          </w:p>
        </w:tc>
      </w:tr>
      <w:tr w:rsidR="00DE1729" w:rsidTr="00135FA4">
        <w:trPr>
          <w:trHeight w:val="533"/>
        </w:trPr>
        <w:tc>
          <w:tcPr>
            <w:tcW w:w="2523" w:type="dxa"/>
            <w:vAlign w:val="center"/>
          </w:tcPr>
          <w:p w:rsidR="00DE1729" w:rsidRPr="003124D8" w:rsidRDefault="00DE1729" w:rsidP="00135FA4">
            <w:pPr>
              <w:jc w:val="center"/>
              <w:rPr>
                <w:rFonts w:ascii="Times New Roman" w:hAnsi="Times New Roman" w:cs="Times New Roman"/>
                <w:b/>
                <w:sz w:val="24"/>
                <w:lang w:val="az-Latn-AZ"/>
              </w:rPr>
            </w:pPr>
            <w:r w:rsidRPr="003124D8">
              <w:rPr>
                <w:rFonts w:ascii="Times New Roman" w:hAnsi="Times New Roman" w:cs="Times New Roman"/>
                <w:b/>
                <w:sz w:val="24"/>
                <w:lang w:val="az-Latn-AZ"/>
              </w:rPr>
              <w:t>Belçika</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70528" behindDoc="0" locked="0" layoutInCell="1" allowOverlap="1" wp14:anchorId="30215B4A" wp14:editId="0AB80100">
                      <wp:simplePos x="0" y="0"/>
                      <wp:positionH relativeFrom="column">
                        <wp:posOffset>1022350</wp:posOffset>
                      </wp:positionH>
                      <wp:positionV relativeFrom="paragraph">
                        <wp:posOffset>158115</wp:posOffset>
                      </wp:positionV>
                      <wp:extent cx="2517140" cy="0"/>
                      <wp:effectExtent l="57150" t="76200" r="16510" b="152400"/>
                      <wp:wrapNone/>
                      <wp:docPr id="11" name="Straight Arrow Connector 11"/>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62F75" id="Straight Arrow Connector 11" o:spid="_x0000_s1026" type="#_x0000_t32" style="position:absolute;margin-left:80.5pt;margin-top:12.45pt;width:198.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" strokecolor="#c0504d [3205]"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0.5                                                                                 </w: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0.27</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Avstriya</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72576" behindDoc="0" locked="0" layoutInCell="1" allowOverlap="1" wp14:anchorId="500B0BAE" wp14:editId="52CBF245">
                      <wp:simplePos x="0" y="0"/>
                      <wp:positionH relativeFrom="column">
                        <wp:posOffset>1022350</wp:posOffset>
                      </wp:positionH>
                      <wp:positionV relativeFrom="paragraph">
                        <wp:posOffset>113030</wp:posOffset>
                      </wp:positionV>
                      <wp:extent cx="2517140" cy="0"/>
                      <wp:effectExtent l="57150" t="76200" r="16510" b="152400"/>
                      <wp:wrapNone/>
                      <wp:docPr id="12" name="Straight Arrow Connector 12"/>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5A7B5" id="Straight Arrow Connector 12" o:spid="_x0000_s1026" type="#_x0000_t32" style="position:absolute;margin-left:80.5pt;margin-top:8.9pt;width:198.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" strokecolor="black [3200]"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0.48                                                                                  </w:t>
            </w:r>
            <w:r w:rsid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D504F3">
              <w:rPr>
                <w:rFonts w:ascii="Times New Roman" w:hAnsi="Times New Roman" w:cs="Times New Roman"/>
                <w:sz w:val="24"/>
                <w:lang w:val="az-Latn-AZ"/>
              </w:rPr>
              <w:t>0.28</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İsveç</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74624" behindDoc="0" locked="0" layoutInCell="1" allowOverlap="1" wp14:anchorId="751A15A8" wp14:editId="04BDD103">
                      <wp:simplePos x="0" y="0"/>
                      <wp:positionH relativeFrom="column">
                        <wp:posOffset>1022350</wp:posOffset>
                      </wp:positionH>
                      <wp:positionV relativeFrom="paragraph">
                        <wp:posOffset>90805</wp:posOffset>
                      </wp:positionV>
                      <wp:extent cx="2517140" cy="0"/>
                      <wp:effectExtent l="57150" t="76200" r="16510" b="152400"/>
                      <wp:wrapNone/>
                      <wp:docPr id="13" name="Straight Arrow Connector 13"/>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26E44" id="Straight Arrow Connector 13" o:spid="_x0000_s1026" type="#_x0000_t32" style="position:absolute;margin-left:80.5pt;margin-top:7.15pt;width:198.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" strokecolor="black [3200]"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0.42                                                                                 </w: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D504F3">
              <w:rPr>
                <w:rFonts w:ascii="Times New Roman" w:hAnsi="Times New Roman" w:cs="Times New Roman"/>
                <w:sz w:val="24"/>
                <w:lang w:val="az-Latn-AZ"/>
              </w:rPr>
              <w:t>0.28</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Luksemburg</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76672" behindDoc="0" locked="0" layoutInCell="1" allowOverlap="1" wp14:anchorId="010800B0" wp14:editId="2B0F13F0">
                      <wp:simplePos x="0" y="0"/>
                      <wp:positionH relativeFrom="column">
                        <wp:posOffset>1022350</wp:posOffset>
                      </wp:positionH>
                      <wp:positionV relativeFrom="paragraph">
                        <wp:posOffset>90805</wp:posOffset>
                      </wp:positionV>
                      <wp:extent cx="2517140" cy="0"/>
                      <wp:effectExtent l="57150" t="76200" r="16510" b="152400"/>
                      <wp:wrapNone/>
                      <wp:docPr id="14" name="Straight Arrow Connector 14"/>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CC7DF" id="Straight Arrow Connector 14" o:spid="_x0000_s1026" type="#_x0000_t32" style="position:absolute;margin-left:80.5pt;margin-top:7.15pt;width:198.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" strokecolor="black [3200]"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0.47                                                                                 </w:t>
            </w:r>
            <w:r w:rsidR="00135FA4">
              <w:rPr>
                <w:rFonts w:ascii="Times New Roman" w:hAnsi="Times New Roman" w:cs="Times New Roman"/>
                <w:sz w:val="24"/>
                <w:lang w:val="az-Latn-AZ"/>
              </w:rPr>
              <w:t xml:space="preserve">                   </w:t>
            </w:r>
            <w:r w:rsidR="00EF6E6E"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D504F3">
              <w:rPr>
                <w:rFonts w:ascii="Times New Roman" w:hAnsi="Times New Roman" w:cs="Times New Roman"/>
                <w:sz w:val="24"/>
                <w:lang w:val="az-Latn-AZ"/>
              </w:rPr>
              <w:t>0.30</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b/>
                <w:sz w:val="24"/>
                <w:lang w:val="az-Latn-AZ"/>
              </w:rPr>
            </w:pPr>
            <w:r w:rsidRPr="00135FA4">
              <w:rPr>
                <w:rFonts w:ascii="Times New Roman" w:hAnsi="Times New Roman" w:cs="Times New Roman"/>
                <w:b/>
                <w:sz w:val="24"/>
                <w:lang w:val="az-Latn-AZ"/>
              </w:rPr>
              <w:t>Almaniya</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78720" behindDoc="0" locked="0" layoutInCell="1" allowOverlap="1" wp14:anchorId="7C7CBA46" wp14:editId="5802FDD6">
                      <wp:simplePos x="0" y="0"/>
                      <wp:positionH relativeFrom="column">
                        <wp:posOffset>1022350</wp:posOffset>
                      </wp:positionH>
                      <wp:positionV relativeFrom="paragraph">
                        <wp:posOffset>113030</wp:posOffset>
                      </wp:positionV>
                      <wp:extent cx="2517140" cy="0"/>
                      <wp:effectExtent l="57150" t="76200" r="16510" b="152400"/>
                      <wp:wrapNone/>
                      <wp:docPr id="15" name="Straight Arrow Connector 15"/>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298A1" id="Straight Arrow Connector 15" o:spid="_x0000_s1026" type="#_x0000_t32" style="position:absolute;margin-left:80.5pt;margin-top:8.9pt;width:198.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" strokecolor="#c0504d [3205]"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 xml:space="preserve">0.5                                                                                   </w:t>
            </w:r>
            <w:r w:rsidR="00135FA4">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D504F3">
              <w:rPr>
                <w:rFonts w:ascii="Times New Roman" w:hAnsi="Times New Roman" w:cs="Times New Roman"/>
                <w:sz w:val="24"/>
                <w:lang w:val="az-Latn-AZ"/>
              </w:rPr>
              <w:t>0.29</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b/>
                <w:sz w:val="24"/>
                <w:lang w:val="az-Latn-AZ"/>
              </w:rPr>
            </w:pPr>
            <w:r w:rsidRPr="00135FA4">
              <w:rPr>
                <w:rFonts w:ascii="Times New Roman" w:hAnsi="Times New Roman" w:cs="Times New Roman"/>
                <w:b/>
                <w:sz w:val="24"/>
                <w:lang w:val="az-Latn-AZ"/>
              </w:rPr>
              <w:t>Fransa</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80768" behindDoc="0" locked="0" layoutInCell="1" allowOverlap="1" wp14:anchorId="05D0DA48" wp14:editId="38529FF9">
                      <wp:simplePos x="0" y="0"/>
                      <wp:positionH relativeFrom="column">
                        <wp:posOffset>1033145</wp:posOffset>
                      </wp:positionH>
                      <wp:positionV relativeFrom="paragraph">
                        <wp:posOffset>113030</wp:posOffset>
                      </wp:positionV>
                      <wp:extent cx="2517140" cy="0"/>
                      <wp:effectExtent l="57150" t="76200" r="16510" b="152400"/>
                      <wp:wrapNone/>
                      <wp:docPr id="16" name="Straight Arrow Connector 16"/>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413171" id="Straight Arrow Connector 16" o:spid="_x0000_s1026" type="#_x0000_t32" style="position:absolute;margin-left:81.35pt;margin-top:8.9pt;width:198.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" strokecolor="#c0504d [3205]"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 xml:space="preserve">0.5                                                                                   </w:t>
            </w:r>
            <w:r w:rsidR="00135FA4">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0.29</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İsveçrə</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82816" behindDoc="0" locked="0" layoutInCell="1" allowOverlap="1" wp14:anchorId="54CFE68D" wp14:editId="46CC99EC">
                      <wp:simplePos x="0" y="0"/>
                      <wp:positionH relativeFrom="column">
                        <wp:posOffset>1022350</wp:posOffset>
                      </wp:positionH>
                      <wp:positionV relativeFrom="paragraph">
                        <wp:posOffset>102235</wp:posOffset>
                      </wp:positionV>
                      <wp:extent cx="2517140" cy="0"/>
                      <wp:effectExtent l="57150" t="76200" r="16510" b="152400"/>
                      <wp:wrapNone/>
                      <wp:docPr id="17" name="Straight Arrow Connector 17"/>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0CEDE" id="Straight Arrow Connector 17" o:spid="_x0000_s1026" type="#_x0000_t32" style="position:absolute;margin-left:80.5pt;margin-top:8.05pt;width:198.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" strokecolor="black [3200]"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 xml:space="preserve">0.37                                                                                  </w:t>
            </w:r>
            <w:r w:rsidR="00135FA4">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 xml:space="preserve">  </w:t>
            </w:r>
            <w:r w:rsidR="00125D39">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0.30</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Polşa</w:t>
            </w:r>
          </w:p>
        </w:tc>
        <w:tc>
          <w:tcPr>
            <w:tcW w:w="7349" w:type="dxa"/>
            <w:gridSpan w:val="2"/>
            <w:vAlign w:val="center"/>
          </w:tcPr>
          <w:p w:rsidR="00DE1729" w:rsidRPr="00135FA4" w:rsidRDefault="00B97108" w:rsidP="00135FA4">
            <w:pP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84864" behindDoc="0" locked="0" layoutInCell="1" allowOverlap="1" wp14:anchorId="3239BF63" wp14:editId="6C700BD5">
                      <wp:simplePos x="0" y="0"/>
                      <wp:positionH relativeFrom="column">
                        <wp:posOffset>1033145</wp:posOffset>
                      </wp:positionH>
                      <wp:positionV relativeFrom="paragraph">
                        <wp:posOffset>79375</wp:posOffset>
                      </wp:positionV>
                      <wp:extent cx="2517140" cy="0"/>
                      <wp:effectExtent l="57150" t="76200" r="16510" b="152400"/>
                      <wp:wrapNone/>
                      <wp:docPr id="18" name="Straight Arrow Connector 18"/>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A0236" id="Straight Arrow Connector 18" o:spid="_x0000_s1026" type="#_x0000_t32" style="position:absolute;margin-left:81.35pt;margin-top:6.25pt;width:198.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" strokecolor="black [3200]" strokeweight="2pt">
                      <v:stroke startarrow="open" endarrow="open"/>
                      <v:shadow on="t" color="black" opacity="24903f" origin=",.5" offset="0,.55556mm"/>
                    </v:shape>
                  </w:pict>
                </mc:Fallback>
              </mc:AlternateContent>
            </w:r>
            <w:r w:rsidR="00135FA4">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 xml:space="preserve">0.46                                                                                  </w:t>
            </w:r>
            <w:r w:rsidR="00135FA4">
              <w:rPr>
                <w:rFonts w:ascii="Times New Roman" w:hAnsi="Times New Roman" w:cs="Times New Roman"/>
                <w:sz w:val="24"/>
                <w:lang w:val="az-Latn-AZ"/>
              </w:rPr>
              <w:t xml:space="preserve">                  </w:t>
            </w:r>
            <w:r w:rsidR="00135FA4" w:rsidRPr="00135FA4">
              <w:rPr>
                <w:rFonts w:ascii="Times New Roman" w:hAnsi="Times New Roman" w:cs="Times New Roman"/>
                <w:sz w:val="24"/>
                <w:lang w:val="az-Latn-AZ"/>
              </w:rPr>
              <w:t xml:space="preserve">   </w:t>
            </w:r>
            <w:r w:rsidR="00D504F3">
              <w:rPr>
                <w:rFonts w:ascii="Times New Roman" w:hAnsi="Times New Roman" w:cs="Times New Roman"/>
                <w:sz w:val="24"/>
                <w:lang w:val="az-Latn-AZ"/>
              </w:rPr>
              <w:t>0.28</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Kanada</w:t>
            </w:r>
          </w:p>
        </w:tc>
        <w:tc>
          <w:tcPr>
            <w:tcW w:w="7349" w:type="dxa"/>
            <w:gridSpan w:val="2"/>
            <w:vAlign w:val="center"/>
          </w:tcPr>
          <w:p w:rsidR="00DE1729" w:rsidRPr="00135FA4" w:rsidRDefault="00315938" w:rsidP="00135FA4">
            <w:pPr>
              <w:jc w:val="cente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86912" behindDoc="0" locked="0" layoutInCell="1" allowOverlap="1" wp14:anchorId="2182E68A" wp14:editId="35D2EEDC">
                      <wp:simplePos x="0" y="0"/>
                      <wp:positionH relativeFrom="column">
                        <wp:posOffset>836295</wp:posOffset>
                      </wp:positionH>
                      <wp:positionV relativeFrom="paragraph">
                        <wp:posOffset>97790</wp:posOffset>
                      </wp:positionV>
                      <wp:extent cx="2517140" cy="0"/>
                      <wp:effectExtent l="57150" t="76200" r="16510" b="152400"/>
                      <wp:wrapNone/>
                      <wp:docPr id="21" name="Straight Arrow Connector 21"/>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659A9" id="Straight Arrow Connector 21" o:spid="_x0000_s1026" type="#_x0000_t32" style="position:absolute;margin-left:65.85pt;margin-top:7.7pt;width:198.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" strokecolor="black [3200]" strokeweight="2pt">
                      <v:stroke startarrow="open" endarrow="open"/>
                      <v:shadow on="t" color="black" opacity="24903f" origin=",.5" offset="0,.55556mm"/>
                    </v:shape>
                  </w:pict>
                </mc:Fallback>
              </mc:AlternateContent>
            </w:r>
            <w:r w:rsidR="00135FA4" w:rsidRPr="00135FA4">
              <w:rPr>
                <w:rFonts w:ascii="Times New Roman" w:hAnsi="Times New Roman" w:cs="Times New Roman"/>
                <w:sz w:val="24"/>
                <w:lang w:val="az-Latn-AZ"/>
              </w:rPr>
              <w:t xml:space="preserve">0.42                                                                                       </w:t>
            </w:r>
            <w:r w:rsidR="00D504F3">
              <w:rPr>
                <w:rFonts w:ascii="Times New Roman" w:hAnsi="Times New Roman" w:cs="Times New Roman"/>
                <w:sz w:val="24"/>
                <w:lang w:val="az-Latn-AZ"/>
              </w:rPr>
              <w:t>0.31</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İtalya</w:t>
            </w:r>
          </w:p>
        </w:tc>
        <w:tc>
          <w:tcPr>
            <w:tcW w:w="7349" w:type="dxa"/>
            <w:gridSpan w:val="2"/>
            <w:vAlign w:val="center"/>
          </w:tcPr>
          <w:p w:rsidR="00DE1729" w:rsidRPr="00135FA4" w:rsidRDefault="00315938" w:rsidP="00135FA4">
            <w:pPr>
              <w:jc w:val="cente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88960" behindDoc="0" locked="0" layoutInCell="1" allowOverlap="1" wp14:anchorId="782246A2" wp14:editId="55FCB773">
                      <wp:simplePos x="0" y="0"/>
                      <wp:positionH relativeFrom="column">
                        <wp:posOffset>842645</wp:posOffset>
                      </wp:positionH>
                      <wp:positionV relativeFrom="paragraph">
                        <wp:posOffset>125730</wp:posOffset>
                      </wp:positionV>
                      <wp:extent cx="2517140" cy="0"/>
                      <wp:effectExtent l="57150" t="76200" r="16510" b="152400"/>
                      <wp:wrapNone/>
                      <wp:docPr id="22" name="Straight Arrow Connector 22"/>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5C508" id="Straight Arrow Connector 22" o:spid="_x0000_s1026" type="#_x0000_t32" style="position:absolute;margin-left:66.35pt;margin-top:9.9pt;width:198.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" strokecolor="black [3200]" strokeweight="2pt">
                      <v:stroke startarrow="open" endarrow="open"/>
                      <v:shadow on="t" color="black" opacity="24903f" origin=",.5" offset="0,.55556mm"/>
                    </v:shape>
                  </w:pict>
                </mc:Fallback>
              </mc:AlternateContent>
            </w:r>
            <w:r w:rsidR="00135FA4" w:rsidRPr="00135FA4">
              <w:rPr>
                <w:rFonts w:ascii="Times New Roman" w:hAnsi="Times New Roman" w:cs="Times New Roman"/>
                <w:sz w:val="24"/>
                <w:lang w:val="az-Latn-AZ"/>
              </w:rPr>
              <w:t xml:space="preserve">0.50                                                                                       </w:t>
            </w:r>
            <w:r w:rsidR="00D504F3">
              <w:rPr>
                <w:rFonts w:ascii="Times New Roman" w:hAnsi="Times New Roman" w:cs="Times New Roman"/>
                <w:sz w:val="24"/>
                <w:lang w:val="az-Latn-AZ"/>
              </w:rPr>
              <w:t>0.33</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sz w:val="24"/>
                <w:lang w:val="az-Latn-AZ"/>
              </w:rPr>
            </w:pPr>
            <w:r w:rsidRPr="00135FA4">
              <w:rPr>
                <w:rFonts w:ascii="Times New Roman" w:hAnsi="Times New Roman" w:cs="Times New Roman"/>
                <w:sz w:val="24"/>
                <w:lang w:val="az-Latn-AZ"/>
              </w:rPr>
              <w:t>İspaniya</w:t>
            </w:r>
          </w:p>
        </w:tc>
        <w:tc>
          <w:tcPr>
            <w:tcW w:w="7349" w:type="dxa"/>
            <w:gridSpan w:val="2"/>
            <w:vAlign w:val="center"/>
          </w:tcPr>
          <w:p w:rsidR="00DE1729" w:rsidRPr="00135FA4" w:rsidRDefault="00315938" w:rsidP="00135FA4">
            <w:pPr>
              <w:jc w:val="cente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91008" behindDoc="0" locked="0" layoutInCell="1" allowOverlap="1" wp14:anchorId="5B16A7B1" wp14:editId="0F2C273E">
                      <wp:simplePos x="0" y="0"/>
                      <wp:positionH relativeFrom="column">
                        <wp:posOffset>842645</wp:posOffset>
                      </wp:positionH>
                      <wp:positionV relativeFrom="paragraph">
                        <wp:posOffset>103505</wp:posOffset>
                      </wp:positionV>
                      <wp:extent cx="2517140" cy="0"/>
                      <wp:effectExtent l="57150" t="76200" r="16510" b="152400"/>
                      <wp:wrapNone/>
                      <wp:docPr id="23" name="Straight Arrow Connector 23"/>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015F6" id="Straight Arrow Connector 23" o:spid="_x0000_s1026" type="#_x0000_t32" style="position:absolute;margin-left:66.35pt;margin-top:8.15pt;width:198.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" strokecolor="black [3200]" strokeweight="2pt">
                      <v:stroke startarrow="open" endarrow="open"/>
                      <v:shadow on="t" color="black" opacity="24903f" origin=",.5" offset="0,.55556mm"/>
                    </v:shape>
                  </w:pict>
                </mc:Fallback>
              </mc:AlternateContent>
            </w:r>
            <w:r w:rsidR="00135FA4" w:rsidRPr="00135FA4">
              <w:rPr>
                <w:rFonts w:ascii="Times New Roman" w:hAnsi="Times New Roman" w:cs="Times New Roman"/>
                <w:sz w:val="24"/>
                <w:lang w:val="az-Latn-AZ"/>
              </w:rPr>
              <w:t xml:space="preserve">0.49                                                                                       </w:t>
            </w:r>
            <w:r w:rsidR="00D504F3">
              <w:rPr>
                <w:rFonts w:ascii="Times New Roman" w:hAnsi="Times New Roman" w:cs="Times New Roman"/>
                <w:sz w:val="24"/>
                <w:lang w:val="az-Latn-AZ"/>
              </w:rPr>
              <w:t>0.34</w:t>
            </w:r>
          </w:p>
        </w:tc>
      </w:tr>
      <w:tr w:rsidR="00DE1729" w:rsidTr="00135FA4">
        <w:trPr>
          <w:trHeight w:val="533"/>
        </w:trPr>
        <w:tc>
          <w:tcPr>
            <w:tcW w:w="2523" w:type="dxa"/>
            <w:vAlign w:val="center"/>
          </w:tcPr>
          <w:p w:rsidR="00DE1729" w:rsidRPr="00135FA4" w:rsidRDefault="00DE1729" w:rsidP="00135FA4">
            <w:pPr>
              <w:jc w:val="center"/>
              <w:rPr>
                <w:rFonts w:ascii="Times New Roman" w:hAnsi="Times New Roman" w:cs="Times New Roman"/>
                <w:b/>
                <w:sz w:val="24"/>
                <w:lang w:val="az-Latn-AZ"/>
              </w:rPr>
            </w:pPr>
            <w:r w:rsidRPr="00135FA4">
              <w:rPr>
                <w:rFonts w:ascii="Times New Roman" w:hAnsi="Times New Roman" w:cs="Times New Roman"/>
                <w:b/>
                <w:sz w:val="24"/>
                <w:lang w:val="az-Latn-AZ"/>
              </w:rPr>
              <w:t>ABŞ</w:t>
            </w:r>
          </w:p>
        </w:tc>
        <w:tc>
          <w:tcPr>
            <w:tcW w:w="7349" w:type="dxa"/>
            <w:gridSpan w:val="2"/>
            <w:vAlign w:val="center"/>
          </w:tcPr>
          <w:p w:rsidR="00DE1729" w:rsidRPr="00135FA4" w:rsidRDefault="00315938" w:rsidP="00135FA4">
            <w:pPr>
              <w:jc w:val="center"/>
              <w:rPr>
                <w:rFonts w:ascii="Times New Roman" w:hAnsi="Times New Roman" w:cs="Times New Roman"/>
                <w:sz w:val="24"/>
                <w:lang w:val="az-Latn-AZ"/>
              </w:rPr>
            </w:pPr>
            <w:r>
              <w:rPr>
                <w:rFonts w:ascii="Times New Roman" w:hAnsi="Times New Roman" w:cs="Times New Roman"/>
                <w:noProof/>
                <w:sz w:val="24"/>
                <w:lang w:val="en-US"/>
              </w:rPr>
              <mc:AlternateContent>
                <mc:Choice Requires="wps">
                  <w:drawing>
                    <wp:anchor distT="0" distB="0" distL="114300" distR="114300" simplePos="0" relativeHeight="251693056" behindDoc="0" locked="0" layoutInCell="1" allowOverlap="1" wp14:anchorId="2BEA2541" wp14:editId="50A3FD23">
                      <wp:simplePos x="0" y="0"/>
                      <wp:positionH relativeFrom="column">
                        <wp:posOffset>844550</wp:posOffset>
                      </wp:positionH>
                      <wp:positionV relativeFrom="paragraph">
                        <wp:posOffset>117475</wp:posOffset>
                      </wp:positionV>
                      <wp:extent cx="2517140" cy="0"/>
                      <wp:effectExtent l="0" t="133350" r="0" b="171450"/>
                      <wp:wrapNone/>
                      <wp:docPr id="25" name="Straight Arrow Connector 25"/>
                      <wp:cNvGraphicFramePr/>
                      <a:graphic xmlns:a="http://schemas.openxmlformats.org/drawingml/2006/main">
                        <a:graphicData uri="http://schemas.microsoft.com/office/word/2010/wordprocessingShape">
                          <wps:wsp>
                            <wps:cNvCnPr/>
                            <wps:spPr>
                              <a:xfrm>
                                <a:off x="0" y="0"/>
                                <a:ext cx="2517140" cy="0"/>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5D3C0A" id="Straight Arrow Connector 25" o:spid="_x0000_s1026" type="#_x0000_t32" style="position:absolute;margin-left:66.5pt;margin-top:9.25pt;width:198.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" strokecolor="#c0504d [3205]" strokeweight="3pt">
                      <v:stroke startarrow="open" endarrow="open"/>
                      <v:shadow on="t" color="black" opacity="22937f" origin=",.5" offset="0,.63889mm"/>
                    </v:shape>
                  </w:pict>
                </mc:Fallback>
              </mc:AlternateContent>
            </w:r>
            <w:r w:rsidR="00135FA4" w:rsidRPr="00135FA4">
              <w:rPr>
                <w:rFonts w:ascii="Times New Roman" w:hAnsi="Times New Roman" w:cs="Times New Roman"/>
                <w:sz w:val="24"/>
                <w:lang w:val="az-Latn-AZ"/>
              </w:rPr>
              <w:t xml:space="preserve">0.50                                                                                       </w:t>
            </w:r>
            <w:r w:rsidR="00D504F3">
              <w:rPr>
                <w:rFonts w:ascii="Times New Roman" w:hAnsi="Times New Roman" w:cs="Times New Roman"/>
                <w:sz w:val="24"/>
                <w:lang w:val="az-Latn-AZ"/>
              </w:rPr>
              <w:t>0.39</w:t>
            </w:r>
          </w:p>
        </w:tc>
      </w:tr>
    </w:tbl>
    <w:p w:rsidR="00BA3C0A" w:rsidRPr="00DE1729" w:rsidRDefault="00ED2B5C" w:rsidP="00DE1729">
      <w:pPr>
        <w:rPr>
          <w:rFonts w:ascii="Times New Roman" w:hAnsi="Times New Roman" w:cs="Times New Roman"/>
          <w:sz w:val="28"/>
          <w:lang w:val="az-Latn-AZ"/>
        </w:rPr>
      </w:pPr>
      <w:r>
        <w:rPr>
          <w:rFonts w:ascii="Times New Roman" w:hAnsi="Times New Roman" w:cs="Times New Roman"/>
          <w:sz w:val="28"/>
          <w:lang w:val="az-Latn-AZ"/>
        </w:rPr>
        <w:t xml:space="preserve">                         </w:t>
      </w:r>
      <w:r w:rsidR="00BA3C0A">
        <w:rPr>
          <w:rFonts w:ascii="Times New Roman" w:hAnsi="Times New Roman" w:cs="Times New Roman"/>
          <w:color w:val="222222"/>
          <w:sz w:val="28"/>
          <w:szCs w:val="28"/>
          <w:shd w:val="clear" w:color="auto" w:fill="FFFFFF"/>
          <w:lang w:val="az-Latn-AZ"/>
        </w:rPr>
        <w:t xml:space="preserve">               </w:t>
      </w:r>
    </w:p>
    <w:p w:rsidR="00BA3C0A" w:rsidRDefault="00BA3C0A" w:rsidP="00BA3C0A">
      <w:pPr>
        <w:spacing w:after="0" w:line="360" w:lineRule="auto"/>
        <w:jc w:val="both"/>
        <w:rPr>
          <w:rFonts w:ascii="Times New Roman" w:hAnsi="Times New Roman" w:cs="Times New Roman"/>
          <w:color w:val="222222"/>
          <w:sz w:val="28"/>
          <w:szCs w:val="28"/>
          <w:shd w:val="clear" w:color="auto" w:fill="FFFFFF"/>
          <w:lang w:val="az-Latn-AZ"/>
        </w:rPr>
      </w:pPr>
    </w:p>
    <w:p w:rsidR="00BA3C0A" w:rsidRPr="00344AB1" w:rsidRDefault="00BA3C0A" w:rsidP="003124D8">
      <w:pPr>
        <w:spacing w:after="0" w:line="360" w:lineRule="auto"/>
        <w:ind w:firstLine="720"/>
        <w:jc w:val="both"/>
        <w:rPr>
          <w:rFonts w:ascii="Times New Roman" w:hAnsi="Times New Roman" w:cs="Times New Roman"/>
          <w:color w:val="222222"/>
          <w:sz w:val="28"/>
          <w:szCs w:val="28"/>
          <w:shd w:val="clear" w:color="auto" w:fill="FFFFFF"/>
          <w:lang w:val="az-Latn-AZ"/>
        </w:rPr>
      </w:pPr>
      <w:r>
        <w:rPr>
          <w:rFonts w:ascii="Times New Roman" w:hAnsi="Times New Roman" w:cs="Times New Roman"/>
          <w:color w:val="222222"/>
          <w:sz w:val="28"/>
          <w:szCs w:val="28"/>
          <w:shd w:val="clear" w:color="auto" w:fill="FFFFFF"/>
          <w:lang w:val="az-Latn-AZ"/>
        </w:rPr>
        <w:t xml:space="preserve">Gördüyünüz bu </w:t>
      </w:r>
      <w:r w:rsidR="00457D4F">
        <w:rPr>
          <w:rFonts w:ascii="Times New Roman" w:hAnsi="Times New Roman" w:cs="Times New Roman"/>
          <w:color w:val="222222"/>
          <w:sz w:val="28"/>
          <w:szCs w:val="28"/>
          <w:shd w:val="clear" w:color="auto" w:fill="FFFFFF"/>
          <w:lang w:val="az-Latn-AZ"/>
        </w:rPr>
        <w:t>cədvəldə</w:t>
      </w:r>
      <w:r>
        <w:rPr>
          <w:rFonts w:ascii="Times New Roman" w:hAnsi="Times New Roman" w:cs="Times New Roman"/>
          <w:color w:val="222222"/>
          <w:sz w:val="28"/>
          <w:szCs w:val="28"/>
          <w:shd w:val="clear" w:color="auto" w:fill="FFFFFF"/>
          <w:lang w:val="az-Latn-AZ"/>
        </w:rPr>
        <w:t xml:space="preserve"> bir sıra İEÖ və İEOÖ üzrə</w:t>
      </w:r>
      <w:r w:rsidR="00135FA4">
        <w:rPr>
          <w:rFonts w:ascii="Times New Roman" w:hAnsi="Times New Roman" w:cs="Times New Roman"/>
          <w:color w:val="222222"/>
          <w:sz w:val="28"/>
          <w:szCs w:val="28"/>
          <w:shd w:val="clear" w:color="auto" w:fill="FFFFFF"/>
          <w:lang w:val="az-Latn-AZ"/>
        </w:rPr>
        <w:t xml:space="preserve"> 2017</w:t>
      </w:r>
      <w:r>
        <w:rPr>
          <w:rFonts w:ascii="Times New Roman" w:hAnsi="Times New Roman" w:cs="Times New Roman"/>
          <w:color w:val="222222"/>
          <w:sz w:val="28"/>
          <w:szCs w:val="28"/>
          <w:shd w:val="clear" w:color="auto" w:fill="FFFFFF"/>
          <w:lang w:val="az-Latn-AZ"/>
        </w:rPr>
        <w:t>-ci il üçün hesablanmış  Cini indeksləri (vergidən əvvəl və vergidən sonra) göstərilmişdir. Bu indeks gə</w:t>
      </w:r>
      <w:r w:rsidR="00B35486">
        <w:rPr>
          <w:rFonts w:ascii="Times New Roman" w:hAnsi="Times New Roman" w:cs="Times New Roman"/>
          <w:color w:val="222222"/>
          <w:sz w:val="28"/>
          <w:szCs w:val="28"/>
          <w:shd w:val="clear" w:color="auto" w:fill="FFFFFF"/>
          <w:lang w:val="az-Latn-AZ"/>
        </w:rPr>
        <w:t>lir</w:t>
      </w:r>
      <w:r>
        <w:rPr>
          <w:rFonts w:ascii="Times New Roman" w:hAnsi="Times New Roman" w:cs="Times New Roman"/>
          <w:color w:val="222222"/>
          <w:sz w:val="28"/>
          <w:szCs w:val="28"/>
          <w:shd w:val="clear" w:color="auto" w:fill="FFFFFF"/>
          <w:lang w:val="az-Latn-AZ"/>
        </w:rPr>
        <w:t xml:space="preserve"> bölgüsündə qeyri-bərabərlik dərəcəsini qiymətləndirməyə imkan verərək 0-1 aralığında qiymə</w:t>
      </w:r>
      <w:r w:rsidR="003124D8">
        <w:rPr>
          <w:rFonts w:ascii="Times New Roman" w:hAnsi="Times New Roman" w:cs="Times New Roman"/>
          <w:color w:val="222222"/>
          <w:sz w:val="28"/>
          <w:szCs w:val="28"/>
          <w:shd w:val="clear" w:color="auto" w:fill="FFFFFF"/>
          <w:lang w:val="az-Latn-AZ"/>
        </w:rPr>
        <w:t>t alır</w:t>
      </w:r>
      <w:r>
        <w:rPr>
          <w:rFonts w:ascii="Times New Roman" w:hAnsi="Times New Roman" w:cs="Times New Roman"/>
          <w:color w:val="222222"/>
          <w:sz w:val="28"/>
          <w:szCs w:val="28"/>
          <w:shd w:val="clear" w:color="auto" w:fill="FFFFFF"/>
          <w:lang w:val="az-Latn-AZ"/>
        </w:rPr>
        <w:t>.</w:t>
      </w:r>
      <w:r w:rsidR="003124D8">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Bu göstərici 0-a yaxınlaşdıqca bərabərsizliyin azaldığını</w:t>
      </w:r>
      <w:r w:rsidR="00C01734">
        <w:rPr>
          <w:rFonts w:ascii="Times New Roman" w:hAnsi="Times New Roman" w:cs="Times New Roman"/>
          <w:color w:val="222222"/>
          <w:sz w:val="28"/>
          <w:szCs w:val="28"/>
          <w:shd w:val="clear" w:color="auto" w:fill="FFFFFF"/>
          <w:lang w:val="az-Latn-AZ"/>
        </w:rPr>
        <w:t>,</w:t>
      </w:r>
      <w:r>
        <w:rPr>
          <w:rFonts w:ascii="Times New Roman" w:hAnsi="Times New Roman" w:cs="Times New Roman"/>
          <w:color w:val="222222"/>
          <w:sz w:val="28"/>
          <w:szCs w:val="28"/>
          <w:shd w:val="clear" w:color="auto" w:fill="FFFFFF"/>
          <w:lang w:val="az-Latn-AZ"/>
        </w:rPr>
        <w:t xml:space="preserve"> 1-ə yaxınlaşdıqca isə artdığını göstərir. Bu </w:t>
      </w:r>
      <w:r w:rsidR="003124D8">
        <w:rPr>
          <w:rFonts w:ascii="Times New Roman" w:hAnsi="Times New Roman" w:cs="Times New Roman"/>
          <w:color w:val="222222"/>
          <w:sz w:val="28"/>
          <w:szCs w:val="28"/>
          <w:shd w:val="clear" w:color="auto" w:fill="FFFFFF"/>
          <w:lang w:val="az-Latn-AZ"/>
        </w:rPr>
        <w:t xml:space="preserve">cədvəldə qırmızı oxlarla göstərdiyim </w:t>
      </w:r>
      <w:r>
        <w:rPr>
          <w:rFonts w:ascii="Times New Roman" w:hAnsi="Times New Roman" w:cs="Times New Roman"/>
          <w:color w:val="222222"/>
          <w:sz w:val="28"/>
          <w:szCs w:val="28"/>
          <w:shd w:val="clear" w:color="auto" w:fill="FFFFFF"/>
          <w:lang w:val="az-Latn-AZ"/>
        </w:rPr>
        <w:t>ölkə</w:t>
      </w:r>
      <w:r w:rsidR="003124D8">
        <w:rPr>
          <w:rFonts w:ascii="Times New Roman" w:hAnsi="Times New Roman" w:cs="Times New Roman"/>
          <w:color w:val="222222"/>
          <w:sz w:val="28"/>
          <w:szCs w:val="28"/>
          <w:shd w:val="clear" w:color="auto" w:fill="FFFFFF"/>
          <w:lang w:val="az-Latn-AZ"/>
        </w:rPr>
        <w:t>l</w:t>
      </w:r>
      <w:r>
        <w:rPr>
          <w:rFonts w:ascii="Times New Roman" w:hAnsi="Times New Roman" w:cs="Times New Roman"/>
          <w:color w:val="222222"/>
          <w:sz w:val="28"/>
          <w:szCs w:val="28"/>
          <w:shd w:val="clear" w:color="auto" w:fill="FFFFFF"/>
          <w:lang w:val="az-Latn-AZ"/>
        </w:rPr>
        <w:t>ə</w:t>
      </w:r>
      <w:r w:rsidR="00C01734">
        <w:rPr>
          <w:rFonts w:ascii="Times New Roman" w:hAnsi="Times New Roman" w:cs="Times New Roman"/>
          <w:color w:val="222222"/>
          <w:sz w:val="28"/>
          <w:szCs w:val="28"/>
          <w:shd w:val="clear" w:color="auto" w:fill="FFFFFF"/>
          <w:lang w:val="az-Latn-AZ"/>
        </w:rPr>
        <w:t>rə</w:t>
      </w:r>
      <w:r>
        <w:rPr>
          <w:rFonts w:ascii="Times New Roman" w:hAnsi="Times New Roman" w:cs="Times New Roman"/>
          <w:color w:val="222222"/>
          <w:sz w:val="28"/>
          <w:szCs w:val="28"/>
          <w:shd w:val="clear" w:color="auto" w:fill="FFFFFF"/>
          <w:lang w:val="az-Latn-AZ"/>
        </w:rPr>
        <w:t xml:space="preserve"> diqqət yetirək,</w:t>
      </w:r>
      <w:r w:rsidR="00C01734">
        <w:rPr>
          <w:rFonts w:ascii="Times New Roman" w:hAnsi="Times New Roman" w:cs="Times New Roman"/>
          <w:color w:val="222222"/>
          <w:sz w:val="28"/>
          <w:szCs w:val="28"/>
          <w:shd w:val="clear" w:color="auto" w:fill="FFFFFF"/>
          <w:lang w:val="az-Latn-AZ"/>
        </w:rPr>
        <w:t xml:space="preserve"> </w:t>
      </w:r>
      <w:r w:rsidR="003124D8">
        <w:rPr>
          <w:rFonts w:ascii="Times New Roman" w:hAnsi="Times New Roman" w:cs="Times New Roman"/>
          <w:color w:val="222222"/>
          <w:sz w:val="28"/>
          <w:szCs w:val="28"/>
          <w:shd w:val="clear" w:color="auto" w:fill="FFFFFF"/>
          <w:lang w:val="az-Latn-AZ"/>
        </w:rPr>
        <w:t>Slovakiya, Belçika,</w:t>
      </w:r>
      <w:r w:rsidRPr="00626D9B">
        <w:rPr>
          <w:lang w:val="az-Latn-AZ"/>
        </w:rPr>
        <w:t xml:space="preserve"> </w:t>
      </w:r>
      <w:r w:rsidRPr="00626D9B">
        <w:rPr>
          <w:rFonts w:ascii="Times New Roman" w:hAnsi="Times New Roman" w:cs="Times New Roman"/>
          <w:color w:val="222222"/>
          <w:sz w:val="28"/>
          <w:szCs w:val="28"/>
          <w:shd w:val="clear" w:color="auto" w:fill="FFFFFF"/>
          <w:lang w:val="az-Latn-AZ"/>
        </w:rPr>
        <w:t>Finlandiya, Almaniya, Fransa və ABŞ.</w:t>
      </w:r>
      <w:r w:rsidR="00125D39">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 xml:space="preserve">Gördüyümüz kimi </w:t>
      </w:r>
      <w:r w:rsidR="003124D8">
        <w:rPr>
          <w:rFonts w:ascii="Times New Roman" w:hAnsi="Times New Roman" w:cs="Times New Roman"/>
          <w:color w:val="222222"/>
          <w:sz w:val="28"/>
          <w:szCs w:val="28"/>
          <w:shd w:val="clear" w:color="auto" w:fill="FFFFFF"/>
          <w:lang w:val="az-Latn-AZ"/>
        </w:rPr>
        <w:t>Slovakiyada</w:t>
      </w:r>
      <w:r>
        <w:rPr>
          <w:rFonts w:ascii="Times New Roman" w:hAnsi="Times New Roman" w:cs="Times New Roman"/>
          <w:color w:val="222222"/>
          <w:sz w:val="28"/>
          <w:szCs w:val="28"/>
          <w:shd w:val="clear" w:color="auto" w:fill="FFFFFF"/>
          <w:lang w:val="az-Latn-AZ"/>
        </w:rPr>
        <w:t xml:space="preserve"> gəlir daha ədalə</w:t>
      </w:r>
      <w:r w:rsidR="00C01734">
        <w:rPr>
          <w:rFonts w:ascii="Times New Roman" w:hAnsi="Times New Roman" w:cs="Times New Roman"/>
          <w:color w:val="222222"/>
          <w:sz w:val="28"/>
          <w:szCs w:val="28"/>
          <w:shd w:val="clear" w:color="auto" w:fill="FFFFFF"/>
          <w:lang w:val="az-Latn-AZ"/>
        </w:rPr>
        <w:t>tli paylanmışdır</w:t>
      </w:r>
      <w:r>
        <w:rPr>
          <w:rFonts w:ascii="Times New Roman" w:hAnsi="Times New Roman" w:cs="Times New Roman"/>
          <w:color w:val="222222"/>
          <w:sz w:val="28"/>
          <w:szCs w:val="28"/>
          <w:shd w:val="clear" w:color="auto" w:fill="FFFFFF"/>
          <w:lang w:val="az-Latn-AZ"/>
        </w:rPr>
        <w:t xml:space="preserve">, ABŞ-da isə qeyri-bərabərlik səviyyəsi </w:t>
      </w:r>
      <w:r w:rsidR="003124D8">
        <w:rPr>
          <w:rFonts w:ascii="Times New Roman" w:hAnsi="Times New Roman" w:cs="Times New Roman"/>
          <w:color w:val="222222"/>
          <w:sz w:val="28"/>
          <w:szCs w:val="28"/>
          <w:shd w:val="clear" w:color="auto" w:fill="FFFFFF"/>
          <w:lang w:val="az-Latn-AZ"/>
        </w:rPr>
        <w:t xml:space="preserve">daha </w:t>
      </w:r>
      <w:r>
        <w:rPr>
          <w:rFonts w:ascii="Times New Roman" w:hAnsi="Times New Roman" w:cs="Times New Roman"/>
          <w:color w:val="222222"/>
          <w:sz w:val="28"/>
          <w:szCs w:val="28"/>
          <w:shd w:val="clear" w:color="auto" w:fill="FFFFFF"/>
          <w:lang w:val="az-Latn-AZ"/>
        </w:rPr>
        <w:t>yüksəkdir. Ama bu vergi tətbiqindən sonra yaranmış situasiyadır. Vergi tətbiqindən əvvəl isə</w:t>
      </w:r>
      <w:r w:rsidR="003124D8">
        <w:rPr>
          <w:rFonts w:ascii="Times New Roman" w:hAnsi="Times New Roman" w:cs="Times New Roman"/>
          <w:color w:val="222222"/>
          <w:sz w:val="28"/>
          <w:szCs w:val="28"/>
          <w:shd w:val="clear" w:color="auto" w:fill="FFFFFF"/>
          <w:lang w:val="az-Latn-AZ"/>
        </w:rPr>
        <w:t xml:space="preserve"> bu 6 </w:t>
      </w:r>
      <w:r>
        <w:rPr>
          <w:rFonts w:ascii="Times New Roman" w:hAnsi="Times New Roman" w:cs="Times New Roman"/>
          <w:color w:val="222222"/>
          <w:sz w:val="28"/>
          <w:szCs w:val="28"/>
          <w:shd w:val="clear" w:color="auto" w:fill="FFFFFF"/>
          <w:lang w:val="az-Latn-AZ"/>
        </w:rPr>
        <w:t>ölkənin hər birində qeyri-bərabərlik səviyyəsi yüksək olmuşdur.</w:t>
      </w:r>
      <w:r w:rsidR="003124D8">
        <w:rPr>
          <w:rFonts w:ascii="Times New Roman" w:hAnsi="Times New Roman" w:cs="Times New Roman"/>
          <w:color w:val="222222"/>
          <w:sz w:val="28"/>
          <w:szCs w:val="28"/>
          <w:shd w:val="clear" w:color="auto" w:fill="FFFFFF"/>
          <w:lang w:val="az-Latn-AZ"/>
        </w:rPr>
        <w:t xml:space="preserve"> Belə ki, Belçika,</w:t>
      </w:r>
      <w:r w:rsidR="00C01734">
        <w:rPr>
          <w:rFonts w:ascii="Times New Roman" w:hAnsi="Times New Roman" w:cs="Times New Roman"/>
          <w:color w:val="222222"/>
          <w:sz w:val="28"/>
          <w:szCs w:val="28"/>
          <w:shd w:val="clear" w:color="auto" w:fill="FFFFFF"/>
          <w:lang w:val="az-Latn-AZ"/>
        </w:rPr>
        <w:t xml:space="preserve"> </w:t>
      </w:r>
      <w:r w:rsidR="003124D8">
        <w:rPr>
          <w:rFonts w:ascii="Times New Roman" w:hAnsi="Times New Roman" w:cs="Times New Roman"/>
          <w:color w:val="222222"/>
          <w:sz w:val="28"/>
          <w:szCs w:val="28"/>
          <w:shd w:val="clear" w:color="auto" w:fill="FFFFFF"/>
          <w:lang w:val="az-Latn-AZ"/>
        </w:rPr>
        <w:t>Finlandiya, Almaniya və Fransa kimi ölkələrdə vergi tətbiqindən əvvəl</w:t>
      </w:r>
      <w:r w:rsidR="00C01734">
        <w:rPr>
          <w:rFonts w:ascii="Times New Roman" w:hAnsi="Times New Roman" w:cs="Times New Roman"/>
          <w:color w:val="222222"/>
          <w:sz w:val="28"/>
          <w:szCs w:val="28"/>
          <w:shd w:val="clear" w:color="auto" w:fill="FFFFFF"/>
          <w:lang w:val="az-Latn-AZ"/>
        </w:rPr>
        <w:t xml:space="preserve"> </w:t>
      </w:r>
      <w:r w:rsidR="003124D8">
        <w:rPr>
          <w:rFonts w:ascii="Times New Roman" w:hAnsi="Times New Roman" w:cs="Times New Roman"/>
          <w:color w:val="222222"/>
          <w:sz w:val="28"/>
          <w:szCs w:val="28"/>
          <w:shd w:val="clear" w:color="auto" w:fill="FFFFFF"/>
          <w:lang w:val="az-Latn-AZ"/>
        </w:rPr>
        <w:t>və sonraki göstəricilər arasında kəskin fərq mövcud olmuşdur.</w:t>
      </w:r>
      <w:r w:rsidR="00125D39">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Buradan isə gəlirlərin yenidən bölüşdürülməsində</w:t>
      </w:r>
      <w:r w:rsidR="00C01734">
        <w:rPr>
          <w:rFonts w:ascii="Times New Roman" w:hAnsi="Times New Roman" w:cs="Times New Roman"/>
          <w:color w:val="222222"/>
          <w:sz w:val="28"/>
          <w:szCs w:val="28"/>
          <w:shd w:val="clear" w:color="auto" w:fill="FFFFFF"/>
          <w:lang w:val="az-Latn-AZ"/>
        </w:rPr>
        <w:t xml:space="preserve"> vergitutmasın</w:t>
      </w:r>
      <w:r>
        <w:rPr>
          <w:rFonts w:ascii="Times New Roman" w:hAnsi="Times New Roman" w:cs="Times New Roman"/>
          <w:color w:val="222222"/>
          <w:sz w:val="28"/>
          <w:szCs w:val="28"/>
          <w:shd w:val="clear" w:color="auto" w:fill="FFFFFF"/>
          <w:lang w:val="az-Latn-AZ"/>
        </w:rPr>
        <w:t>,</w:t>
      </w:r>
      <w:r w:rsidR="00C01734">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 xml:space="preserve">xüsusilə də gəlir vergisinin rolunu görmək mümkündür. </w:t>
      </w:r>
    </w:p>
    <w:p w:rsidR="00BA3C0A" w:rsidRDefault="00BA3C0A" w:rsidP="00010571">
      <w:pPr>
        <w:spacing w:after="0" w:line="360" w:lineRule="auto"/>
        <w:ind w:firstLine="720"/>
        <w:jc w:val="both"/>
        <w:rPr>
          <w:rFonts w:ascii="Times New Roman" w:hAnsi="Times New Roman" w:cs="Times New Roman"/>
          <w:color w:val="222222"/>
          <w:sz w:val="28"/>
          <w:szCs w:val="28"/>
          <w:shd w:val="clear" w:color="auto" w:fill="FFFFFF"/>
          <w:lang w:val="az-Latn-AZ"/>
        </w:rPr>
      </w:pPr>
      <w:r>
        <w:rPr>
          <w:rFonts w:ascii="Times New Roman" w:hAnsi="Times New Roman" w:cs="Times New Roman"/>
          <w:color w:val="222222"/>
          <w:sz w:val="28"/>
          <w:szCs w:val="28"/>
          <w:shd w:val="clear" w:color="auto" w:fill="FFFFFF"/>
          <w:lang w:val="az-Latn-AZ"/>
        </w:rPr>
        <w:t xml:space="preserve">Gəlir vergisində baş verən dəyişikliklərin iqtisadi artıma və  aktivliyə də kifayət qədər təsiri vardır. Çünki vergilər fiskal siyasətin əsas alətlərindən biridir. </w:t>
      </w:r>
      <w:r w:rsidRPr="00C3582C">
        <w:rPr>
          <w:rFonts w:ascii="Times New Roman" w:hAnsi="Times New Roman" w:cs="Times New Roman"/>
          <w:color w:val="222222"/>
          <w:sz w:val="28"/>
          <w:szCs w:val="28"/>
          <w:shd w:val="clear" w:color="auto" w:fill="FFFFFF"/>
          <w:lang w:val="az-Latn-AZ"/>
        </w:rPr>
        <w:t>Vergi siyasəti</w:t>
      </w:r>
      <w:r>
        <w:rPr>
          <w:rFonts w:ascii="Times New Roman" w:hAnsi="Times New Roman" w:cs="Times New Roman"/>
          <w:color w:val="222222"/>
          <w:sz w:val="28"/>
          <w:szCs w:val="28"/>
          <w:shd w:val="clear" w:color="auto" w:fill="FFFFFF"/>
          <w:lang w:val="az-Latn-AZ"/>
        </w:rPr>
        <w:t xml:space="preserve">nin </w:t>
      </w:r>
      <w:r w:rsidRPr="00C3582C">
        <w:rPr>
          <w:rFonts w:ascii="Times New Roman" w:hAnsi="Times New Roman" w:cs="Times New Roman"/>
          <w:color w:val="222222"/>
          <w:sz w:val="28"/>
          <w:szCs w:val="28"/>
          <w:shd w:val="clear" w:color="auto" w:fill="FFFFFF"/>
          <w:lang w:val="az-Latn-AZ"/>
        </w:rPr>
        <w:t>iqtisadi seçimlərə təsir göstərə</w:t>
      </w:r>
      <w:r>
        <w:rPr>
          <w:rFonts w:ascii="Times New Roman" w:hAnsi="Times New Roman" w:cs="Times New Roman"/>
          <w:color w:val="222222"/>
          <w:sz w:val="28"/>
          <w:szCs w:val="28"/>
          <w:shd w:val="clear" w:color="auto" w:fill="FFFFFF"/>
          <w:lang w:val="az-Latn-AZ"/>
        </w:rPr>
        <w:t xml:space="preserve"> bilməsiylə bərabər</w:t>
      </w:r>
      <w:r w:rsidRPr="00C3582C">
        <w:rPr>
          <w:rFonts w:ascii="Times New Roman" w:hAnsi="Times New Roman" w:cs="Times New Roman"/>
          <w:color w:val="222222"/>
          <w:sz w:val="28"/>
          <w:szCs w:val="28"/>
          <w:shd w:val="clear" w:color="auto" w:fill="FFFFFF"/>
          <w:lang w:val="az-Latn-AZ"/>
        </w:rPr>
        <w:t>, vergi dərəcə</w:t>
      </w:r>
      <w:r>
        <w:rPr>
          <w:rFonts w:ascii="Times New Roman" w:hAnsi="Times New Roman" w:cs="Times New Roman"/>
          <w:color w:val="222222"/>
          <w:sz w:val="28"/>
          <w:szCs w:val="28"/>
          <w:shd w:val="clear" w:color="auto" w:fill="FFFFFF"/>
          <w:lang w:val="az-Latn-AZ"/>
        </w:rPr>
        <w:t>lər</w:t>
      </w:r>
      <w:r w:rsidRPr="00C3582C">
        <w:rPr>
          <w:rFonts w:ascii="Times New Roman" w:hAnsi="Times New Roman" w:cs="Times New Roman"/>
          <w:color w:val="222222"/>
          <w:sz w:val="28"/>
          <w:szCs w:val="28"/>
          <w:shd w:val="clear" w:color="auto" w:fill="FFFFFF"/>
          <w:lang w:val="az-Latn-AZ"/>
        </w:rPr>
        <w:t>inin azal</w:t>
      </w:r>
      <w:r>
        <w:rPr>
          <w:rFonts w:ascii="Times New Roman" w:hAnsi="Times New Roman" w:cs="Times New Roman"/>
          <w:color w:val="222222"/>
          <w:sz w:val="28"/>
          <w:szCs w:val="28"/>
          <w:shd w:val="clear" w:color="auto" w:fill="FFFFFF"/>
          <w:lang w:val="az-Latn-AZ"/>
        </w:rPr>
        <w:t>dıl</w:t>
      </w:r>
      <w:r w:rsidRPr="00C3582C">
        <w:rPr>
          <w:rFonts w:ascii="Times New Roman" w:hAnsi="Times New Roman" w:cs="Times New Roman"/>
          <w:color w:val="222222"/>
          <w:sz w:val="28"/>
          <w:szCs w:val="28"/>
          <w:shd w:val="clear" w:color="auto" w:fill="FFFFFF"/>
          <w:lang w:val="az-Latn-AZ"/>
        </w:rPr>
        <w:t>ması son nəticədə uzunmüddətli</w:t>
      </w:r>
      <w:r>
        <w:rPr>
          <w:rFonts w:ascii="Times New Roman" w:hAnsi="Times New Roman" w:cs="Times New Roman"/>
          <w:color w:val="222222"/>
          <w:sz w:val="28"/>
          <w:szCs w:val="28"/>
          <w:shd w:val="clear" w:color="auto" w:fill="FFFFFF"/>
          <w:lang w:val="az-Latn-AZ"/>
        </w:rPr>
        <w:t xml:space="preserve"> dövrdə  iqtisadiyyatın böyüməsinə</w:t>
      </w:r>
      <w:r w:rsidRPr="00C3582C">
        <w:rPr>
          <w:rFonts w:ascii="Times New Roman" w:hAnsi="Times New Roman" w:cs="Times New Roman"/>
          <w:color w:val="222222"/>
          <w:sz w:val="28"/>
          <w:szCs w:val="28"/>
          <w:shd w:val="clear" w:color="auto" w:fill="FFFFFF"/>
          <w:lang w:val="az-Latn-AZ"/>
        </w:rPr>
        <w:t xml:space="preserve"> gətirib çıxaracaqdır.</w:t>
      </w:r>
    </w:p>
    <w:p w:rsidR="00BA3C0A" w:rsidRPr="00B753F0" w:rsidRDefault="00A67A29" w:rsidP="00010571">
      <w:pPr>
        <w:spacing w:after="0" w:line="360" w:lineRule="auto"/>
        <w:ind w:firstLine="720"/>
        <w:jc w:val="both"/>
        <w:rPr>
          <w:rFonts w:ascii="Times New Roman" w:hAnsi="Times New Roman" w:cs="Times New Roman"/>
          <w:b/>
          <w:sz w:val="28"/>
          <w:lang w:val="az-Latn-AZ"/>
        </w:rPr>
      </w:pPr>
      <w:r>
        <w:rPr>
          <w:rFonts w:ascii="Times New Roman" w:hAnsi="Times New Roman" w:cs="Times New Roman"/>
          <w:sz w:val="28"/>
          <w:szCs w:val="28"/>
          <w:lang w:val="az-Latn-AZ"/>
        </w:rPr>
        <w:t>İqtisadi inkişafla</w:t>
      </w:r>
      <w:r w:rsidR="00BA3C0A" w:rsidRPr="009839F2">
        <w:rPr>
          <w:rFonts w:ascii="Times New Roman" w:hAnsi="Times New Roman" w:cs="Times New Roman"/>
          <w:sz w:val="28"/>
          <w:szCs w:val="28"/>
          <w:lang w:val="az-Latn-AZ"/>
        </w:rPr>
        <w:t xml:space="preserve"> bağlı vergitutma problemləri, ümumiyyətlə, çox fərqli və bir-biri ilə ziddiyətli mülahizələri əhatə edən iki müxtəlif </w:t>
      </w:r>
      <w:r w:rsidR="00BA3C0A">
        <w:rPr>
          <w:rFonts w:ascii="Times New Roman" w:hAnsi="Times New Roman" w:cs="Times New Roman"/>
          <w:sz w:val="28"/>
          <w:szCs w:val="28"/>
          <w:lang w:val="az-Latn-AZ"/>
        </w:rPr>
        <w:t>yanaşmada</w:t>
      </w:r>
      <w:r w:rsidR="00BA3C0A" w:rsidRPr="009839F2">
        <w:rPr>
          <w:rFonts w:ascii="Times New Roman" w:hAnsi="Times New Roman" w:cs="Times New Roman"/>
          <w:sz w:val="28"/>
          <w:szCs w:val="28"/>
          <w:lang w:val="az-Latn-AZ"/>
        </w:rPr>
        <w:t xml:space="preserve"> müzakirə</w:t>
      </w:r>
      <w:r w:rsidR="00BF3ECA">
        <w:rPr>
          <w:rFonts w:ascii="Times New Roman" w:hAnsi="Times New Roman" w:cs="Times New Roman"/>
          <w:sz w:val="28"/>
          <w:szCs w:val="28"/>
          <w:lang w:val="az-Latn-AZ"/>
        </w:rPr>
        <w:t xml:space="preserve"> olunur</w:t>
      </w:r>
      <w:r w:rsidR="00BA3C0A">
        <w:rPr>
          <w:rFonts w:ascii="Times New Roman" w:hAnsi="Times New Roman" w:cs="Times New Roman"/>
          <w:sz w:val="28"/>
          <w:szCs w:val="28"/>
          <w:lang w:val="az-Latn-AZ"/>
        </w:rPr>
        <w:t>.</w:t>
      </w:r>
      <w:r w:rsidR="00BF3ECA">
        <w:rPr>
          <w:rFonts w:ascii="Times New Roman" w:hAnsi="Times New Roman" w:cs="Times New Roman"/>
          <w:sz w:val="28"/>
          <w:szCs w:val="28"/>
          <w:lang w:val="az-Latn-AZ"/>
        </w:rPr>
        <w:t xml:space="preserve"> </w:t>
      </w:r>
      <w:r w:rsidR="00BA3C0A" w:rsidRPr="009839F2">
        <w:rPr>
          <w:rFonts w:ascii="Times New Roman" w:hAnsi="Times New Roman" w:cs="Times New Roman"/>
          <w:sz w:val="28"/>
          <w:szCs w:val="28"/>
          <w:lang w:val="az-Latn-AZ"/>
        </w:rPr>
        <w:t>Buna təşviqat və resurslar baxımından yanaşmalar aiddir</w:t>
      </w:r>
      <w:r w:rsidR="00BF3ECA">
        <w:rPr>
          <w:rFonts w:ascii="Times New Roman" w:hAnsi="Times New Roman" w:cs="Times New Roman"/>
          <w:sz w:val="28"/>
          <w:szCs w:val="28"/>
          <w:lang w:val="az-Latn-AZ"/>
        </w:rPr>
        <w:t xml:space="preserve"> </w:t>
      </w:r>
      <w:r w:rsidR="00FB1451">
        <w:rPr>
          <w:rFonts w:ascii="Times New Roman" w:hAnsi="Times New Roman" w:cs="Times New Roman"/>
          <w:sz w:val="28"/>
          <w:szCs w:val="28"/>
          <w:lang w:val="az-Latn-AZ"/>
        </w:rPr>
        <w:t>[15</w:t>
      </w:r>
      <w:r w:rsidR="00493B94">
        <w:rPr>
          <w:rFonts w:ascii="Times New Roman" w:hAnsi="Times New Roman" w:cs="Times New Roman"/>
          <w:sz w:val="28"/>
          <w:szCs w:val="28"/>
          <w:lang w:val="az-Latn-AZ"/>
        </w:rPr>
        <w:t>,</w:t>
      </w:r>
      <w:r w:rsidR="00BF3ECA">
        <w:rPr>
          <w:rFonts w:ascii="Times New Roman" w:hAnsi="Times New Roman" w:cs="Times New Roman"/>
          <w:sz w:val="28"/>
          <w:szCs w:val="28"/>
          <w:lang w:val="az-Latn-AZ"/>
        </w:rPr>
        <w:t xml:space="preserve"> </w:t>
      </w:r>
      <w:r w:rsidR="00493B94">
        <w:rPr>
          <w:rFonts w:ascii="Times New Roman" w:hAnsi="Times New Roman" w:cs="Times New Roman"/>
          <w:sz w:val="28"/>
          <w:szCs w:val="28"/>
          <w:lang w:val="az-Latn-AZ"/>
        </w:rPr>
        <w:t>s.170</w:t>
      </w:r>
      <w:r w:rsidR="00493B94">
        <w:rPr>
          <w:rFonts w:ascii="Times New Roman" w:hAnsi="Times New Roman" w:cs="Times New Roman"/>
          <w:sz w:val="28"/>
          <w:lang w:val="az-Latn-AZ"/>
        </w:rPr>
        <w:t>].</w:t>
      </w:r>
      <w:r w:rsidR="00BA3C0A">
        <w:rPr>
          <w:rFonts w:ascii="Times New Roman" w:hAnsi="Times New Roman" w:cs="Times New Roman"/>
          <w:b/>
          <w:sz w:val="28"/>
          <w:lang w:val="az-Latn-AZ"/>
        </w:rPr>
        <w:t xml:space="preserve"> </w:t>
      </w:r>
      <w:r w:rsidR="00BA3C0A" w:rsidRPr="009839F2">
        <w:rPr>
          <w:rFonts w:ascii="Times New Roman" w:hAnsi="Times New Roman" w:cs="Times New Roman"/>
          <w:sz w:val="28"/>
          <w:szCs w:val="28"/>
          <w:lang w:val="az-Latn-AZ"/>
        </w:rPr>
        <w:t>Dayanıqlı iqtisadi inkişafa və investisiyalara səbəb olan başlıca amilin təşviqat olduğunu irəli sürən yanaşmaya görə, vergi sisteminin təkmilləşdirilməsiylə</w:t>
      </w:r>
      <w:r w:rsidR="00BF3ECA">
        <w:rPr>
          <w:rFonts w:ascii="Times New Roman" w:hAnsi="Times New Roman" w:cs="Times New Roman"/>
          <w:sz w:val="28"/>
          <w:szCs w:val="28"/>
          <w:lang w:val="az-Latn-AZ"/>
        </w:rPr>
        <w:t>,</w:t>
      </w:r>
      <w:r w:rsidR="00BA3C0A" w:rsidRPr="009839F2">
        <w:rPr>
          <w:rFonts w:ascii="Times New Roman" w:hAnsi="Times New Roman" w:cs="Times New Roman"/>
          <w:sz w:val="28"/>
          <w:szCs w:val="28"/>
          <w:lang w:val="az-Latn-AZ"/>
        </w:rPr>
        <w:t xml:space="preserve"> dövlət büdcəsi hesabına daha çox güzəştlər edilməli</w:t>
      </w:r>
      <w:r w:rsidR="00BF3ECA">
        <w:rPr>
          <w:rFonts w:ascii="Times New Roman" w:hAnsi="Times New Roman" w:cs="Times New Roman"/>
          <w:sz w:val="28"/>
          <w:szCs w:val="28"/>
          <w:lang w:val="az-Latn-AZ"/>
        </w:rPr>
        <w:t>dir</w:t>
      </w:r>
      <w:r w:rsidR="00B112E0">
        <w:rPr>
          <w:rFonts w:ascii="Times New Roman" w:hAnsi="Times New Roman" w:cs="Times New Roman"/>
          <w:sz w:val="28"/>
          <w:szCs w:val="28"/>
          <w:lang w:val="az-Latn-AZ"/>
        </w:rPr>
        <w:t>, hansı ki</w:t>
      </w:r>
      <w:r w:rsidR="00BA3C0A">
        <w:rPr>
          <w:rFonts w:ascii="Times New Roman" w:hAnsi="Times New Roman" w:cs="Times New Roman"/>
          <w:sz w:val="28"/>
          <w:szCs w:val="28"/>
          <w:lang w:val="az-Latn-AZ"/>
        </w:rPr>
        <w:t xml:space="preserve"> öz növbəsində büdcə xərclə</w:t>
      </w:r>
      <w:r w:rsidR="00B112E0">
        <w:rPr>
          <w:rFonts w:ascii="Times New Roman" w:hAnsi="Times New Roman" w:cs="Times New Roman"/>
          <w:sz w:val="28"/>
          <w:szCs w:val="28"/>
          <w:lang w:val="az-Latn-AZ"/>
        </w:rPr>
        <w:t>rinin artmasına yol açır</w:t>
      </w:r>
      <w:r w:rsidR="00BA3C0A">
        <w:rPr>
          <w:rFonts w:ascii="Times New Roman" w:hAnsi="Times New Roman" w:cs="Times New Roman"/>
          <w:sz w:val="28"/>
          <w:szCs w:val="28"/>
          <w:lang w:val="az-Latn-AZ"/>
        </w:rPr>
        <w:t>.</w:t>
      </w:r>
    </w:p>
    <w:p w:rsidR="00BA3C0A" w:rsidRPr="00636D55" w:rsidRDefault="00BA3C0A" w:rsidP="00010571">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Lakin yetə</w:t>
      </w:r>
      <w:r w:rsidR="00BF3ECA">
        <w:rPr>
          <w:rFonts w:ascii="Times New Roman" w:hAnsi="Times New Roman" w:cs="Times New Roman"/>
          <w:sz w:val="28"/>
          <w:szCs w:val="28"/>
          <w:lang w:val="az-Latn-AZ"/>
        </w:rPr>
        <w:t xml:space="preserve">rsiz iqtisadi inkişafın </w:t>
      </w:r>
      <w:r>
        <w:rPr>
          <w:rFonts w:ascii="Times New Roman" w:hAnsi="Times New Roman" w:cs="Times New Roman"/>
          <w:sz w:val="28"/>
          <w:szCs w:val="28"/>
          <w:lang w:val="az-Latn-AZ"/>
        </w:rPr>
        <w:t>maliyyə resurslarınn çatışmazlığı ilə əlaqələndirə</w:t>
      </w:r>
      <w:r w:rsidR="00BF3ECA">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resusrlar baxımından yanaşmaya görə isə, əlavə vergilər tətbiq etməklə kifayət qədə</w:t>
      </w:r>
      <w:r w:rsidR="00BF3ECA">
        <w:rPr>
          <w:rFonts w:ascii="Times New Roman" w:hAnsi="Times New Roman" w:cs="Times New Roman"/>
          <w:sz w:val="28"/>
          <w:szCs w:val="28"/>
          <w:lang w:val="az-Latn-AZ"/>
        </w:rPr>
        <w:t>r resurslar toplanılmalıdır</w:t>
      </w:r>
      <w:r>
        <w:rPr>
          <w:rFonts w:ascii="Times New Roman" w:hAnsi="Times New Roman" w:cs="Times New Roman"/>
          <w:sz w:val="28"/>
          <w:szCs w:val="28"/>
          <w:lang w:val="az-Latn-AZ"/>
        </w:rPr>
        <w:t xml:space="preserve">, bu proses isə büdcə gəlirlərinin artmasına səbəb olsa da  qeyri-stimullaşdırıcı təsirlərə malikdir. Seçilən yanaşmadan asılı olaraq  mənfəət və gəlir vergisindəki dəyişikliklərlə iqtisadiyyata təsir etmək mümükündür. </w:t>
      </w:r>
    </w:p>
    <w:p w:rsidR="00BA3C0A" w:rsidRDefault="00BA3C0A" w:rsidP="00010571">
      <w:pPr>
        <w:spacing w:after="0" w:line="360" w:lineRule="auto"/>
        <w:ind w:firstLine="720"/>
        <w:jc w:val="both"/>
        <w:rPr>
          <w:rFonts w:ascii="Times New Roman" w:hAnsi="Times New Roman" w:cs="Times New Roman"/>
          <w:color w:val="222222"/>
          <w:sz w:val="28"/>
          <w:szCs w:val="28"/>
          <w:shd w:val="clear" w:color="auto" w:fill="FFFFFF"/>
          <w:lang w:val="az-Latn-AZ"/>
        </w:rPr>
      </w:pPr>
      <w:r>
        <w:rPr>
          <w:rFonts w:ascii="Times New Roman" w:hAnsi="Times New Roman" w:cs="Times New Roman"/>
          <w:color w:val="222222"/>
          <w:sz w:val="28"/>
          <w:szCs w:val="28"/>
          <w:shd w:val="clear" w:color="auto" w:fill="FFFFFF"/>
          <w:lang w:val="az-Latn-AZ"/>
        </w:rPr>
        <w:t>Vergitutma sisteminin əsas elem</w:t>
      </w:r>
      <w:r w:rsidR="00E479E8">
        <w:rPr>
          <w:rFonts w:ascii="Times New Roman" w:hAnsi="Times New Roman" w:cs="Times New Roman"/>
          <w:color w:val="222222"/>
          <w:sz w:val="28"/>
          <w:szCs w:val="28"/>
          <w:shd w:val="clear" w:color="auto" w:fill="FFFFFF"/>
          <w:lang w:val="az-Latn-AZ"/>
        </w:rPr>
        <w:t>e</w:t>
      </w:r>
      <w:r>
        <w:rPr>
          <w:rFonts w:ascii="Times New Roman" w:hAnsi="Times New Roman" w:cs="Times New Roman"/>
          <w:color w:val="222222"/>
          <w:sz w:val="28"/>
          <w:szCs w:val="28"/>
          <w:shd w:val="clear" w:color="auto" w:fill="FFFFFF"/>
          <w:lang w:val="az-Latn-AZ"/>
        </w:rPr>
        <w:t xml:space="preserve">nti kimi gəlir vergisindəki dəyişikliklər </w:t>
      </w:r>
      <w:r w:rsidRPr="00647BFB">
        <w:rPr>
          <w:rFonts w:ascii="Times New Roman" w:hAnsi="Times New Roman" w:cs="Times New Roman"/>
          <w:color w:val="222222"/>
          <w:sz w:val="28"/>
          <w:szCs w:val="28"/>
          <w:shd w:val="clear" w:color="auto" w:fill="FFFFFF"/>
          <w:lang w:val="az-Latn-AZ"/>
        </w:rPr>
        <w:t>həm gəlir, həm də əvəz</w:t>
      </w:r>
      <w:r>
        <w:rPr>
          <w:rFonts w:ascii="Times New Roman" w:hAnsi="Times New Roman" w:cs="Times New Roman"/>
          <w:color w:val="222222"/>
          <w:sz w:val="28"/>
          <w:szCs w:val="28"/>
          <w:shd w:val="clear" w:color="auto" w:fill="FFFFFF"/>
          <w:lang w:val="az-Latn-AZ"/>
        </w:rPr>
        <w:t>etmə  effektləri</w:t>
      </w:r>
      <w:r w:rsidRPr="00647BFB">
        <w:rPr>
          <w:rFonts w:ascii="Times New Roman" w:hAnsi="Times New Roman" w:cs="Times New Roman"/>
          <w:color w:val="222222"/>
          <w:sz w:val="28"/>
          <w:szCs w:val="28"/>
          <w:shd w:val="clear" w:color="auto" w:fill="FFFFFF"/>
          <w:lang w:val="az-Latn-AZ"/>
        </w:rPr>
        <w:t xml:space="preserve"> ilə</w:t>
      </w:r>
      <w:r>
        <w:rPr>
          <w:rFonts w:ascii="Times New Roman" w:hAnsi="Times New Roman" w:cs="Times New Roman"/>
          <w:color w:val="222222"/>
          <w:sz w:val="28"/>
          <w:szCs w:val="28"/>
          <w:shd w:val="clear" w:color="auto" w:fill="FFFFFF"/>
          <w:lang w:val="az-Latn-AZ"/>
        </w:rPr>
        <w:t xml:space="preserve"> də</w:t>
      </w:r>
      <w:r w:rsidRPr="00647BFB">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 xml:space="preserve">fiziki </w:t>
      </w:r>
      <w:r w:rsidRPr="00647BFB">
        <w:rPr>
          <w:rFonts w:ascii="Times New Roman" w:hAnsi="Times New Roman" w:cs="Times New Roman"/>
          <w:color w:val="222222"/>
          <w:sz w:val="28"/>
          <w:szCs w:val="28"/>
          <w:shd w:val="clear" w:color="auto" w:fill="FFFFFF"/>
          <w:lang w:val="az-Latn-AZ"/>
        </w:rPr>
        <w:t xml:space="preserve">və </w:t>
      </w:r>
      <w:r>
        <w:rPr>
          <w:rFonts w:ascii="Times New Roman" w:hAnsi="Times New Roman" w:cs="Times New Roman"/>
          <w:color w:val="222222"/>
          <w:sz w:val="28"/>
          <w:szCs w:val="28"/>
          <w:shd w:val="clear" w:color="auto" w:fill="FFFFFF"/>
          <w:lang w:val="az-Latn-AZ"/>
        </w:rPr>
        <w:t>hüquqi şəxləsrin davranışlarına</w:t>
      </w:r>
      <w:r w:rsidRPr="00647BFB">
        <w:rPr>
          <w:rFonts w:ascii="Times New Roman" w:hAnsi="Times New Roman" w:cs="Times New Roman"/>
          <w:color w:val="222222"/>
          <w:sz w:val="28"/>
          <w:szCs w:val="28"/>
          <w:shd w:val="clear" w:color="auto" w:fill="FFFFFF"/>
          <w:lang w:val="az-Latn-AZ"/>
        </w:rPr>
        <w:t xml:space="preserve"> təsir göstərir</w:t>
      </w:r>
      <w:r>
        <w:rPr>
          <w:rFonts w:ascii="Times New Roman" w:hAnsi="Times New Roman" w:cs="Times New Roman"/>
          <w:color w:val="222222"/>
          <w:sz w:val="28"/>
          <w:szCs w:val="28"/>
          <w:shd w:val="clear" w:color="auto" w:fill="FFFFFF"/>
          <w:lang w:val="az-Latn-AZ"/>
        </w:rPr>
        <w:t xml:space="preserve"> </w:t>
      </w:r>
      <w:r w:rsidR="005A446A">
        <w:rPr>
          <w:rFonts w:ascii="Times New Roman" w:hAnsi="Times New Roman" w:cs="Times New Roman"/>
          <w:color w:val="222222"/>
          <w:sz w:val="28"/>
          <w:szCs w:val="28"/>
          <w:shd w:val="clear" w:color="auto" w:fill="FFFFFF"/>
          <w:lang w:val="az-Latn-AZ"/>
        </w:rPr>
        <w:t>[</w:t>
      </w:r>
      <w:r w:rsidR="006F222E">
        <w:rPr>
          <w:rFonts w:ascii="Times New Roman" w:hAnsi="Times New Roman" w:cs="Times New Roman"/>
          <w:bCs/>
          <w:color w:val="222222"/>
          <w:sz w:val="28"/>
          <w:szCs w:val="28"/>
          <w:shd w:val="clear" w:color="auto" w:fill="FFFFFF"/>
          <w:lang w:val="az-Latn-AZ"/>
        </w:rPr>
        <w:t>19</w:t>
      </w:r>
      <w:r w:rsidR="005A446A">
        <w:rPr>
          <w:rFonts w:ascii="Times New Roman" w:hAnsi="Times New Roman" w:cs="Times New Roman"/>
          <w:bCs/>
          <w:color w:val="222222"/>
          <w:sz w:val="28"/>
          <w:szCs w:val="28"/>
          <w:shd w:val="clear" w:color="auto" w:fill="FFFFFF"/>
          <w:lang w:val="az-Latn-AZ"/>
        </w:rPr>
        <w:t>,</w:t>
      </w:r>
      <w:r w:rsidR="006F222E">
        <w:rPr>
          <w:rFonts w:ascii="Times New Roman" w:hAnsi="Times New Roman" w:cs="Times New Roman"/>
          <w:bCs/>
          <w:color w:val="222222"/>
          <w:sz w:val="28"/>
          <w:szCs w:val="28"/>
          <w:shd w:val="clear" w:color="auto" w:fill="FFFFFF"/>
          <w:lang w:val="az-Latn-AZ"/>
        </w:rPr>
        <w:t xml:space="preserve"> </w:t>
      </w:r>
      <w:r w:rsidR="005A446A">
        <w:rPr>
          <w:rFonts w:ascii="Times New Roman" w:hAnsi="Times New Roman" w:cs="Times New Roman"/>
          <w:bCs/>
          <w:color w:val="222222"/>
          <w:sz w:val="28"/>
          <w:szCs w:val="28"/>
          <w:shd w:val="clear" w:color="auto" w:fill="FFFFFF"/>
          <w:lang w:val="az-Latn-AZ"/>
        </w:rPr>
        <w:t>s.</w:t>
      </w:r>
      <w:r w:rsidR="005A446A">
        <w:rPr>
          <w:rFonts w:ascii="Times New Roman" w:hAnsi="Times New Roman" w:cs="Times New Roman"/>
          <w:color w:val="222222"/>
          <w:sz w:val="28"/>
          <w:szCs w:val="28"/>
          <w:shd w:val="clear" w:color="auto" w:fill="FFFFFF"/>
          <w:lang w:val="az-Latn-AZ"/>
        </w:rPr>
        <w:t>121-</w:t>
      </w:r>
      <w:r w:rsidRPr="005A446A">
        <w:rPr>
          <w:rFonts w:ascii="Times New Roman" w:hAnsi="Times New Roman" w:cs="Times New Roman"/>
          <w:color w:val="222222"/>
          <w:sz w:val="28"/>
          <w:szCs w:val="28"/>
          <w:shd w:val="clear" w:color="auto" w:fill="FFFFFF"/>
          <w:lang w:val="az-Latn-AZ"/>
        </w:rPr>
        <w:t>122</w:t>
      </w:r>
      <w:r w:rsidR="005A446A">
        <w:rPr>
          <w:rFonts w:ascii="Times New Roman" w:hAnsi="Times New Roman" w:cs="Times New Roman"/>
          <w:color w:val="222222"/>
          <w:sz w:val="28"/>
          <w:szCs w:val="28"/>
          <w:shd w:val="clear" w:color="auto" w:fill="FFFFFF"/>
          <w:lang w:val="az-Latn-AZ"/>
        </w:rPr>
        <w:t>].</w:t>
      </w:r>
      <w:r w:rsidRPr="005B3873">
        <w:rPr>
          <w:lang w:val="az-Latn-AZ"/>
        </w:rPr>
        <w:t xml:space="preserve"> </w:t>
      </w:r>
      <w:r w:rsidRPr="005B3873">
        <w:rPr>
          <w:rFonts w:ascii="Times New Roman" w:hAnsi="Times New Roman" w:cs="Times New Roman"/>
          <w:color w:val="222222"/>
          <w:sz w:val="28"/>
          <w:szCs w:val="28"/>
          <w:shd w:val="clear" w:color="auto" w:fill="FFFFFF"/>
          <w:lang w:val="az-Latn-AZ"/>
        </w:rPr>
        <w:t xml:space="preserve">Gəlir </w:t>
      </w:r>
      <w:r>
        <w:rPr>
          <w:rFonts w:ascii="Times New Roman" w:hAnsi="Times New Roman" w:cs="Times New Roman"/>
          <w:color w:val="222222"/>
          <w:sz w:val="28"/>
          <w:szCs w:val="28"/>
          <w:shd w:val="clear" w:color="auto" w:fill="FFFFFF"/>
          <w:lang w:val="az-Latn-AZ"/>
        </w:rPr>
        <w:t>effekti</w:t>
      </w:r>
      <w:r w:rsidRPr="005B3873">
        <w:rPr>
          <w:rFonts w:ascii="Times New Roman" w:hAnsi="Times New Roman" w:cs="Times New Roman"/>
          <w:color w:val="222222"/>
          <w:sz w:val="28"/>
          <w:szCs w:val="28"/>
          <w:shd w:val="clear" w:color="auto" w:fill="FFFFFF"/>
          <w:lang w:val="az-Latn-AZ"/>
        </w:rPr>
        <w:t xml:space="preserve"> artan satınalma gücünün</w:t>
      </w:r>
      <w:r>
        <w:rPr>
          <w:rFonts w:ascii="Times New Roman" w:hAnsi="Times New Roman" w:cs="Times New Roman"/>
          <w:color w:val="222222"/>
          <w:sz w:val="28"/>
          <w:szCs w:val="28"/>
          <w:shd w:val="clear" w:color="auto" w:fill="FFFFFF"/>
          <w:lang w:val="az-Latn-AZ"/>
        </w:rPr>
        <w:t xml:space="preserve"> </w:t>
      </w:r>
      <w:r w:rsidRPr="005B3873">
        <w:rPr>
          <w:rFonts w:ascii="Times New Roman" w:hAnsi="Times New Roman" w:cs="Times New Roman"/>
          <w:color w:val="222222"/>
          <w:sz w:val="28"/>
          <w:szCs w:val="28"/>
          <w:shd w:val="clear" w:color="auto" w:fill="FFFFFF"/>
          <w:lang w:val="az-Latn-AZ"/>
        </w:rPr>
        <w:t>istehlaka tə</w:t>
      </w:r>
      <w:r w:rsidR="00E479E8">
        <w:rPr>
          <w:rFonts w:ascii="Times New Roman" w:hAnsi="Times New Roman" w:cs="Times New Roman"/>
          <w:color w:val="222222"/>
          <w:sz w:val="28"/>
          <w:szCs w:val="28"/>
          <w:shd w:val="clear" w:color="auto" w:fill="FFFFFF"/>
          <w:lang w:val="az-Latn-AZ"/>
        </w:rPr>
        <w:t>sirini</w:t>
      </w:r>
      <w:r w:rsidRPr="005B3873">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 xml:space="preserve">əvəzetmə effekti isə </w:t>
      </w:r>
      <w:r w:rsidRPr="005B3873">
        <w:rPr>
          <w:rFonts w:ascii="Times New Roman" w:hAnsi="Times New Roman" w:cs="Times New Roman"/>
          <w:color w:val="222222"/>
          <w:sz w:val="28"/>
          <w:szCs w:val="28"/>
          <w:shd w:val="clear" w:color="auto" w:fill="FFFFFF"/>
          <w:lang w:val="az-Latn-AZ"/>
        </w:rPr>
        <w:t>nisbi gəlir</w:t>
      </w:r>
      <w:r>
        <w:rPr>
          <w:rFonts w:ascii="Times New Roman" w:hAnsi="Times New Roman" w:cs="Times New Roman"/>
          <w:color w:val="222222"/>
          <w:sz w:val="28"/>
          <w:szCs w:val="28"/>
          <w:shd w:val="clear" w:color="auto" w:fill="FFFFFF"/>
          <w:lang w:val="az-Latn-AZ"/>
        </w:rPr>
        <w:t xml:space="preserve">in </w:t>
      </w:r>
      <w:r w:rsidRPr="005B3873">
        <w:rPr>
          <w:rFonts w:ascii="Times New Roman" w:hAnsi="Times New Roman" w:cs="Times New Roman"/>
          <w:color w:val="222222"/>
          <w:sz w:val="28"/>
          <w:szCs w:val="28"/>
          <w:shd w:val="clear" w:color="auto" w:fill="FFFFFF"/>
          <w:lang w:val="az-Latn-AZ"/>
        </w:rPr>
        <w:t xml:space="preserve"> və qiymətlərin dəyişmə</w:t>
      </w:r>
      <w:r>
        <w:rPr>
          <w:rFonts w:ascii="Times New Roman" w:hAnsi="Times New Roman" w:cs="Times New Roman"/>
          <w:color w:val="222222"/>
          <w:sz w:val="28"/>
          <w:szCs w:val="28"/>
          <w:shd w:val="clear" w:color="auto" w:fill="FFFFFF"/>
          <w:lang w:val="az-Latn-AZ"/>
        </w:rPr>
        <w:t xml:space="preserve">sinin istehlakçı seçiminə </w:t>
      </w:r>
      <w:r w:rsidRPr="005B3873">
        <w:rPr>
          <w:rFonts w:ascii="Times New Roman" w:hAnsi="Times New Roman" w:cs="Times New Roman"/>
          <w:color w:val="222222"/>
          <w:sz w:val="28"/>
          <w:szCs w:val="28"/>
          <w:shd w:val="clear" w:color="auto" w:fill="FFFFFF"/>
          <w:lang w:val="az-Latn-AZ"/>
        </w:rPr>
        <w:t xml:space="preserve"> necə təsir etdiyini təsvir edir.</w:t>
      </w:r>
      <w:r>
        <w:rPr>
          <w:rFonts w:ascii="Times New Roman" w:hAnsi="Times New Roman" w:cs="Times New Roman"/>
          <w:color w:val="222222"/>
          <w:sz w:val="28"/>
          <w:szCs w:val="28"/>
          <w:shd w:val="clear" w:color="auto" w:fill="FFFFFF"/>
          <w:lang w:val="az-Latn-AZ"/>
        </w:rPr>
        <w:t xml:space="preserve"> Gəlir effekti birbaşa və dolayı ola bilər.</w:t>
      </w:r>
      <w:r w:rsidRPr="00D21E7C">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Məsələn</w:t>
      </w:r>
      <w:r w:rsidR="00E479E8">
        <w:rPr>
          <w:rFonts w:ascii="Times New Roman" w:hAnsi="Times New Roman" w:cs="Times New Roman"/>
          <w:color w:val="222222"/>
          <w:sz w:val="28"/>
          <w:szCs w:val="28"/>
          <w:shd w:val="clear" w:color="auto" w:fill="FFFFFF"/>
          <w:lang w:val="az-Latn-AZ"/>
        </w:rPr>
        <w:t>,</w:t>
      </w:r>
      <w:r>
        <w:rPr>
          <w:rFonts w:ascii="Times New Roman" w:hAnsi="Times New Roman" w:cs="Times New Roman"/>
          <w:color w:val="222222"/>
          <w:sz w:val="28"/>
          <w:szCs w:val="28"/>
          <w:shd w:val="clear" w:color="auto" w:fill="FFFFFF"/>
          <w:lang w:val="az-Latn-AZ"/>
        </w:rPr>
        <w:t xml:space="preserve"> gə</w:t>
      </w:r>
      <w:r w:rsidR="003369B7">
        <w:rPr>
          <w:rFonts w:ascii="Times New Roman" w:hAnsi="Times New Roman" w:cs="Times New Roman"/>
          <w:color w:val="222222"/>
          <w:sz w:val="28"/>
          <w:szCs w:val="28"/>
          <w:shd w:val="clear" w:color="auto" w:fill="FFFFFF"/>
          <w:lang w:val="az-Latn-AZ"/>
        </w:rPr>
        <w:t>lir vergisində</w:t>
      </w:r>
      <w:r>
        <w:rPr>
          <w:rFonts w:ascii="Times New Roman" w:hAnsi="Times New Roman" w:cs="Times New Roman"/>
          <w:color w:val="222222"/>
          <w:sz w:val="28"/>
          <w:szCs w:val="28"/>
          <w:shd w:val="clear" w:color="auto" w:fill="FFFFFF"/>
          <w:lang w:val="az-Latn-AZ"/>
        </w:rPr>
        <w:t xml:space="preserve"> dərəcə azalmasıyla, sərəncamda qalan gəlirin art</w:t>
      </w:r>
      <w:r w:rsidR="003369B7">
        <w:rPr>
          <w:rFonts w:ascii="Times New Roman" w:hAnsi="Times New Roman" w:cs="Times New Roman"/>
          <w:color w:val="222222"/>
          <w:sz w:val="28"/>
          <w:szCs w:val="28"/>
          <w:shd w:val="clear" w:color="auto" w:fill="FFFFFF"/>
          <w:lang w:val="az-Latn-AZ"/>
        </w:rPr>
        <w:t>ım</w:t>
      </w:r>
      <w:r>
        <w:rPr>
          <w:rFonts w:ascii="Times New Roman" w:hAnsi="Times New Roman" w:cs="Times New Roman"/>
          <w:color w:val="222222"/>
          <w:sz w:val="28"/>
          <w:szCs w:val="28"/>
          <w:shd w:val="clear" w:color="auto" w:fill="FFFFFF"/>
          <w:lang w:val="az-Latn-AZ"/>
        </w:rPr>
        <w:t>ı istehlakçıları daha çox pul xərcləməyə</w:t>
      </w:r>
      <w:r w:rsidR="00E479E8">
        <w:rPr>
          <w:rFonts w:ascii="Times New Roman" w:hAnsi="Times New Roman" w:cs="Times New Roman"/>
          <w:color w:val="222222"/>
          <w:sz w:val="28"/>
          <w:szCs w:val="28"/>
          <w:shd w:val="clear" w:color="auto" w:fill="FFFFFF"/>
          <w:lang w:val="az-Latn-AZ"/>
        </w:rPr>
        <w:t xml:space="preserve"> və istehlaka</w:t>
      </w:r>
      <w:r>
        <w:rPr>
          <w:rFonts w:ascii="Times New Roman" w:hAnsi="Times New Roman" w:cs="Times New Roman"/>
          <w:color w:val="222222"/>
          <w:sz w:val="28"/>
          <w:szCs w:val="28"/>
          <w:shd w:val="clear" w:color="auto" w:fill="FFFFFF"/>
          <w:lang w:val="az-Latn-AZ"/>
        </w:rPr>
        <w:t xml:space="preserve"> yönəldir.</w:t>
      </w:r>
      <w:r w:rsidR="00E479E8">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Bu birbaşa təsir adlanır. Gəlirlə bağlı olmayan faktorların və qüvvələrin istehlaka təsiri isə dolayı gəlir effekti ilə bağlıdır. Məsələn</w:t>
      </w:r>
      <w:r w:rsidR="00E479E8">
        <w:rPr>
          <w:rFonts w:ascii="Times New Roman" w:hAnsi="Times New Roman" w:cs="Times New Roman"/>
          <w:color w:val="222222"/>
          <w:sz w:val="28"/>
          <w:szCs w:val="28"/>
          <w:shd w:val="clear" w:color="auto" w:fill="FFFFFF"/>
          <w:lang w:val="az-Latn-AZ"/>
        </w:rPr>
        <w:t>,</w:t>
      </w:r>
      <w:r>
        <w:rPr>
          <w:rFonts w:ascii="Times New Roman" w:hAnsi="Times New Roman" w:cs="Times New Roman"/>
          <w:color w:val="222222"/>
          <w:sz w:val="28"/>
          <w:szCs w:val="28"/>
          <w:shd w:val="clear" w:color="auto" w:fill="FFFFFF"/>
          <w:lang w:val="az-Latn-AZ"/>
        </w:rPr>
        <w:t xml:space="preserve"> itehlakçılar üçün zəruri dərəcədə önəmli olan bəzi məhsulların qiymət artımı, gəlirdə azalmaya səbəb olaraq digər məhsullara sərf etməyə daha az vəsait qalmasına gətirib çıxarır. Gəlir vergisi dərəcəsinin və ya müəyyən məhsulların qiymətinin artmasıyla itehlakçıların sərəncamında qalan daha az gəliri bahalı məhsullara deyil nisbətən ucuz məhsullara yönəltməsi isə əvəzetmə effekti ilə əlaqədardır.</w:t>
      </w:r>
    </w:p>
    <w:p w:rsidR="00BA3C0A" w:rsidRPr="000F764E" w:rsidRDefault="00BA3C0A" w:rsidP="00010571">
      <w:pPr>
        <w:spacing w:after="0" w:line="360" w:lineRule="auto"/>
        <w:ind w:firstLine="720"/>
        <w:jc w:val="both"/>
        <w:rPr>
          <w:rFonts w:ascii="Times New Roman" w:hAnsi="Times New Roman" w:cs="Times New Roman"/>
          <w:bCs/>
          <w:sz w:val="28"/>
          <w:shd w:val="clear" w:color="auto" w:fill="FFFFFF"/>
          <w:lang w:val="az-Latn-AZ"/>
        </w:rPr>
      </w:pPr>
      <w:r>
        <w:rPr>
          <w:rFonts w:ascii="Times New Roman" w:hAnsi="Times New Roman" w:cs="Times New Roman"/>
          <w:color w:val="222222"/>
          <w:sz w:val="28"/>
          <w:szCs w:val="28"/>
          <w:shd w:val="clear" w:color="auto" w:fill="FFFFFF"/>
          <w:lang w:val="az-Latn-AZ"/>
        </w:rPr>
        <w:t>Bəzi</w:t>
      </w:r>
      <w:r>
        <w:rPr>
          <w:rFonts w:ascii="Times New Roman" w:hAnsi="Times New Roman" w:cs="Times New Roman"/>
          <w:b/>
          <w:bCs/>
          <w:color w:val="222222"/>
          <w:shd w:val="clear" w:color="auto" w:fill="FFFFFF"/>
          <w:lang w:val="az-Latn-AZ"/>
        </w:rPr>
        <w:t xml:space="preserve"> </w:t>
      </w:r>
      <w:r>
        <w:rPr>
          <w:rFonts w:ascii="Times New Roman" w:hAnsi="Times New Roman" w:cs="Times New Roman"/>
          <w:bCs/>
          <w:color w:val="222222"/>
          <w:sz w:val="28"/>
          <w:shd w:val="clear" w:color="auto" w:fill="FFFFFF"/>
          <w:lang w:val="az-Latn-AZ"/>
        </w:rPr>
        <w:t xml:space="preserve">iqtisadçıların fikrincə  vergi dərəcələriylə bağlı </w:t>
      </w:r>
      <w:r w:rsidR="003B5DCA">
        <w:rPr>
          <w:rFonts w:ascii="Times New Roman" w:hAnsi="Times New Roman" w:cs="Times New Roman"/>
          <w:bCs/>
          <w:color w:val="222222"/>
          <w:sz w:val="28"/>
          <w:shd w:val="clear" w:color="auto" w:fill="FFFFFF"/>
          <w:lang w:val="az-Latn-AZ"/>
        </w:rPr>
        <w:t>işçi</w:t>
      </w:r>
      <w:r>
        <w:rPr>
          <w:rFonts w:ascii="Times New Roman" w:hAnsi="Times New Roman" w:cs="Times New Roman"/>
          <w:bCs/>
          <w:color w:val="222222"/>
          <w:sz w:val="28"/>
          <w:shd w:val="clear" w:color="auto" w:fill="FFFFFF"/>
          <w:lang w:val="az-Latn-AZ"/>
        </w:rPr>
        <w:t>lərin vergi ödənişindən sonra sərəncamda qalan gəlirlərindəki dəyişikliyin onların işləməyə olan hə</w:t>
      </w:r>
      <w:r w:rsidRPr="000F764E">
        <w:rPr>
          <w:rFonts w:ascii="Times New Roman" w:hAnsi="Times New Roman" w:cs="Times New Roman"/>
          <w:bCs/>
          <w:sz w:val="28"/>
          <w:shd w:val="clear" w:color="auto" w:fill="FFFFFF"/>
          <w:lang w:val="az-Latn-AZ"/>
        </w:rPr>
        <w:t>vəsinə, yəni işçi qüvvəsi üzərində də təsiri vardır.</w:t>
      </w:r>
      <w:r w:rsidR="00E479E8" w:rsidRPr="000F764E">
        <w:rPr>
          <w:rFonts w:ascii="Times New Roman" w:hAnsi="Times New Roman" w:cs="Times New Roman"/>
          <w:bCs/>
          <w:sz w:val="28"/>
          <w:shd w:val="clear" w:color="auto" w:fill="FFFFFF"/>
          <w:lang w:val="az-Latn-AZ"/>
        </w:rPr>
        <w:t xml:space="preserve"> </w:t>
      </w:r>
      <w:r w:rsidRPr="000F764E">
        <w:rPr>
          <w:rFonts w:ascii="Times New Roman" w:hAnsi="Times New Roman" w:cs="Times New Roman"/>
          <w:bCs/>
          <w:sz w:val="28"/>
          <w:shd w:val="clear" w:color="auto" w:fill="FFFFFF"/>
          <w:lang w:val="az-Latn-AZ"/>
        </w:rPr>
        <w:t>Məsələn</w:t>
      </w:r>
      <w:r w:rsidR="00E479E8" w:rsidRPr="000F764E">
        <w:rPr>
          <w:rFonts w:ascii="Times New Roman" w:hAnsi="Times New Roman" w:cs="Times New Roman"/>
          <w:bCs/>
          <w:sz w:val="28"/>
          <w:shd w:val="clear" w:color="auto" w:fill="FFFFFF"/>
          <w:lang w:val="az-Latn-AZ"/>
        </w:rPr>
        <w:t>,</w:t>
      </w:r>
      <w:r w:rsidRPr="000F764E">
        <w:rPr>
          <w:rFonts w:ascii="Times New Roman" w:hAnsi="Times New Roman" w:cs="Times New Roman"/>
          <w:bCs/>
          <w:sz w:val="28"/>
          <w:shd w:val="clear" w:color="auto" w:fill="FFFFFF"/>
          <w:lang w:val="az-Latn-AZ"/>
        </w:rPr>
        <w:t xml:space="preserve"> vergi dərəcəsinin artmasılya , sərəncamda qalan gəlirin azalması işçiləri iki istiqamətdə yönləndirə bilər. Ya daha az işləyərək</w:t>
      </w:r>
      <w:r w:rsidR="00693B47" w:rsidRPr="000F764E">
        <w:rPr>
          <w:rFonts w:ascii="Times New Roman" w:hAnsi="Times New Roman" w:cs="Times New Roman"/>
          <w:bCs/>
          <w:sz w:val="28"/>
          <w:shd w:val="clear" w:color="auto" w:fill="FFFFFF"/>
          <w:lang w:val="az-Latn-AZ"/>
        </w:rPr>
        <w:t>,</w:t>
      </w:r>
      <w:r w:rsidRPr="000F764E">
        <w:rPr>
          <w:rFonts w:ascii="Times New Roman" w:hAnsi="Times New Roman" w:cs="Times New Roman"/>
          <w:bCs/>
          <w:sz w:val="28"/>
          <w:shd w:val="clear" w:color="auto" w:fill="FFFFFF"/>
          <w:lang w:val="az-Latn-AZ"/>
        </w:rPr>
        <w:t xml:space="preserve"> digər iş fəaliyyətlərinə istiqamətləndirəcək (əvəzləmə effekti ), ya da daha çox işləyərə</w:t>
      </w:r>
      <w:r w:rsidR="00693B47" w:rsidRPr="000F764E">
        <w:rPr>
          <w:rFonts w:ascii="Times New Roman" w:hAnsi="Times New Roman" w:cs="Times New Roman"/>
          <w:bCs/>
          <w:sz w:val="28"/>
          <w:shd w:val="clear" w:color="auto" w:fill="FFFFFF"/>
          <w:lang w:val="az-Latn-AZ"/>
        </w:rPr>
        <w:t>k</w:t>
      </w:r>
      <w:r w:rsidRPr="000F764E">
        <w:rPr>
          <w:rFonts w:ascii="Times New Roman" w:hAnsi="Times New Roman" w:cs="Times New Roman"/>
          <w:bCs/>
          <w:sz w:val="28"/>
          <w:shd w:val="clear" w:color="auto" w:fill="FFFFFF"/>
          <w:lang w:val="az-Latn-AZ"/>
        </w:rPr>
        <w:t xml:space="preserve"> azalan gəlirlərini bərpa etməyə çalışacaqlar</w:t>
      </w:r>
      <w:r w:rsidR="00E479E8" w:rsidRPr="000F764E">
        <w:rPr>
          <w:rFonts w:ascii="Times New Roman" w:hAnsi="Times New Roman" w:cs="Times New Roman"/>
          <w:bCs/>
          <w:sz w:val="28"/>
          <w:shd w:val="clear" w:color="auto" w:fill="FFFFFF"/>
          <w:lang w:val="az-Latn-AZ"/>
        </w:rPr>
        <w:t xml:space="preserve"> </w:t>
      </w:r>
      <w:r w:rsidRPr="000F764E">
        <w:rPr>
          <w:rFonts w:ascii="Times New Roman" w:hAnsi="Times New Roman" w:cs="Times New Roman"/>
          <w:bCs/>
          <w:sz w:val="28"/>
          <w:shd w:val="clear" w:color="auto" w:fill="FFFFFF"/>
          <w:lang w:val="az-Latn-AZ"/>
        </w:rPr>
        <w:t>(gəlir effekti ). Deməli əvəzləmə iş eforunu azaldarkə</w:t>
      </w:r>
      <w:r w:rsidR="00E479E8" w:rsidRPr="000F764E">
        <w:rPr>
          <w:rFonts w:ascii="Times New Roman" w:hAnsi="Times New Roman" w:cs="Times New Roman"/>
          <w:bCs/>
          <w:sz w:val="28"/>
          <w:shd w:val="clear" w:color="auto" w:fill="FFFFFF"/>
          <w:lang w:val="az-Latn-AZ"/>
        </w:rPr>
        <w:t>n</w:t>
      </w:r>
      <w:r w:rsidRPr="000F764E">
        <w:rPr>
          <w:rFonts w:ascii="Times New Roman" w:hAnsi="Times New Roman" w:cs="Times New Roman"/>
          <w:bCs/>
          <w:sz w:val="28"/>
          <w:shd w:val="clear" w:color="auto" w:fill="FFFFFF"/>
          <w:lang w:val="az-Latn-AZ"/>
        </w:rPr>
        <w:t>, gəlir effekti bunun tam əksinə, artırır. Nəticədə, əvəzləmə effekti gəlir effektində</w:t>
      </w:r>
      <w:r w:rsidR="003B5DCA" w:rsidRPr="000F764E">
        <w:rPr>
          <w:rFonts w:ascii="Times New Roman" w:hAnsi="Times New Roman" w:cs="Times New Roman"/>
          <w:bCs/>
          <w:sz w:val="28"/>
          <w:shd w:val="clear" w:color="auto" w:fill="FFFFFF"/>
          <w:lang w:val="az-Latn-AZ"/>
        </w:rPr>
        <w:t>n çox olarsa işç</w:t>
      </w:r>
      <w:r w:rsidRPr="000F764E">
        <w:rPr>
          <w:rFonts w:ascii="Times New Roman" w:hAnsi="Times New Roman" w:cs="Times New Roman"/>
          <w:bCs/>
          <w:sz w:val="28"/>
          <w:shd w:val="clear" w:color="auto" w:fill="FFFFFF"/>
          <w:lang w:val="az-Latn-AZ"/>
        </w:rPr>
        <w:t xml:space="preserve">i qüvvəsinin azalmasıyla nəticələnər. </w:t>
      </w:r>
    </w:p>
    <w:p w:rsidR="00BA3C0A" w:rsidRPr="000F764E" w:rsidRDefault="00BA3C0A" w:rsidP="00010571">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Gəlir və mənfəət vergisi fiskal siyasətin əsas alətlərindən hesab olunaraq müxtəlif üsullarla tə</w:t>
      </w:r>
      <w:r w:rsidR="00163645" w:rsidRPr="000F764E">
        <w:rPr>
          <w:rFonts w:ascii="Times New Roman" w:hAnsi="Times New Roman" w:cs="Times New Roman"/>
          <w:sz w:val="28"/>
          <w:szCs w:val="28"/>
          <w:shd w:val="clear" w:color="auto" w:fill="FFFFFF"/>
          <w:lang w:val="az-Latn-AZ"/>
        </w:rPr>
        <w:t>tbiq edilir</w:t>
      </w:r>
      <w:r w:rsidRPr="000F764E">
        <w:rPr>
          <w:rFonts w:ascii="Times New Roman" w:hAnsi="Times New Roman" w:cs="Times New Roman"/>
          <w:sz w:val="28"/>
          <w:szCs w:val="28"/>
          <w:shd w:val="clear" w:color="auto" w:fill="FFFFFF"/>
          <w:lang w:val="az-Latn-AZ"/>
        </w:rPr>
        <w:t>. İqtisadiyyatın konkret vəziyyətinə bağlı olaraq hökümətlər dövlət xərcləri və vergi dərəcələrinə müxtəlif şəkillərdə təsir göstərməklə  ekspansionist (genişləndirici) və restriksionist (məhdudlaşdırıcı) vergsi siyasəti yeridirlər .</w:t>
      </w:r>
      <w:r w:rsidRPr="000F764E">
        <w:rPr>
          <w:lang w:val="az-Latn-AZ"/>
        </w:rPr>
        <w:t xml:space="preserve"> </w:t>
      </w:r>
    </w:p>
    <w:p w:rsidR="00BA3C0A" w:rsidRPr="000F764E" w:rsidRDefault="00BA3C0A" w:rsidP="00010571">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 xml:space="preserve">Ekspansionist siyasətin , iqtisadiyyatın  resessiya dövründə və potensial ÜDM-dən daha aşağı istehsal səviyyəsi mövcud olduğu halda tətbiq edilməsi daha məqsədə uyğundur. </w:t>
      </w:r>
      <w:r w:rsidR="00163645" w:rsidRPr="000F764E">
        <w:rPr>
          <w:rFonts w:ascii="Times New Roman" w:hAnsi="Times New Roman" w:cs="Times New Roman"/>
          <w:sz w:val="28"/>
          <w:szCs w:val="28"/>
          <w:shd w:val="clear" w:color="auto" w:fill="FFFFFF"/>
          <w:lang w:val="az-Latn-AZ"/>
        </w:rPr>
        <w:t>Bu siyasət növü</w:t>
      </w:r>
      <w:r w:rsidRPr="000F764E">
        <w:rPr>
          <w:rFonts w:ascii="Times New Roman" w:hAnsi="Times New Roman" w:cs="Times New Roman"/>
          <w:sz w:val="28"/>
          <w:szCs w:val="28"/>
          <w:shd w:val="clear" w:color="auto" w:fill="FFFFFF"/>
          <w:lang w:val="az-Latn-AZ"/>
        </w:rPr>
        <w:t xml:space="preserve"> hökumət xərclərinin artırılması və ya vergilərin azaldılması vasitəsilə məcmu tələbin səviyyəsini artırır </w:t>
      </w:r>
      <w:r w:rsidR="006F222E" w:rsidRPr="000F764E">
        <w:rPr>
          <w:rFonts w:ascii="Times New Roman" w:hAnsi="Times New Roman" w:cs="Times New Roman"/>
          <w:sz w:val="28"/>
          <w:szCs w:val="28"/>
          <w:shd w:val="clear" w:color="auto" w:fill="FFFFFF"/>
          <w:lang w:val="az-Latn-AZ"/>
        </w:rPr>
        <w:t>[10</w:t>
      </w:r>
      <w:r w:rsidR="00256841" w:rsidRPr="000F764E">
        <w:rPr>
          <w:rFonts w:ascii="Times New Roman" w:hAnsi="Times New Roman" w:cs="Times New Roman"/>
          <w:sz w:val="28"/>
          <w:szCs w:val="28"/>
          <w:shd w:val="clear" w:color="auto" w:fill="FFFFFF"/>
          <w:lang w:val="az-Latn-AZ"/>
        </w:rPr>
        <w:t>,</w:t>
      </w:r>
      <w:r w:rsidR="006F222E" w:rsidRPr="000F764E">
        <w:rPr>
          <w:rFonts w:ascii="Times New Roman" w:hAnsi="Times New Roman" w:cs="Times New Roman"/>
          <w:sz w:val="28"/>
          <w:szCs w:val="28"/>
          <w:shd w:val="clear" w:color="auto" w:fill="FFFFFF"/>
          <w:lang w:val="az-Latn-AZ"/>
        </w:rPr>
        <w:t xml:space="preserve"> </w:t>
      </w:r>
      <w:r w:rsidR="00256841" w:rsidRPr="000F764E">
        <w:rPr>
          <w:rFonts w:ascii="Times New Roman" w:hAnsi="Times New Roman" w:cs="Times New Roman"/>
          <w:sz w:val="28"/>
          <w:szCs w:val="28"/>
          <w:shd w:val="clear" w:color="auto" w:fill="FFFFFF"/>
          <w:lang w:val="az-Latn-AZ"/>
        </w:rPr>
        <w:t>s.379]</w:t>
      </w:r>
      <w:r w:rsidRPr="000F764E">
        <w:rPr>
          <w:rFonts w:ascii="Times New Roman" w:hAnsi="Times New Roman" w:cs="Times New Roman"/>
          <w:sz w:val="28"/>
          <w:szCs w:val="28"/>
          <w:shd w:val="clear" w:color="auto" w:fill="FFFFFF"/>
          <w:lang w:val="az-Latn-AZ"/>
        </w:rPr>
        <w:t>. Durğunluq kimi mənfi bir situasiyada hökumət gəlir və mənfəə</w:t>
      </w:r>
      <w:r w:rsidR="006D76C7" w:rsidRPr="000F764E">
        <w:rPr>
          <w:rFonts w:ascii="Times New Roman" w:hAnsi="Times New Roman" w:cs="Times New Roman"/>
          <w:sz w:val="28"/>
          <w:szCs w:val="28"/>
          <w:shd w:val="clear" w:color="auto" w:fill="FFFFFF"/>
          <w:lang w:val="az-Latn-AZ"/>
        </w:rPr>
        <w:t>t vergisində</w:t>
      </w:r>
      <w:r w:rsidRPr="000F764E">
        <w:rPr>
          <w:rFonts w:ascii="Times New Roman" w:hAnsi="Times New Roman" w:cs="Times New Roman"/>
          <w:sz w:val="28"/>
          <w:szCs w:val="28"/>
          <w:shd w:val="clear" w:color="auto" w:fill="FFFFFF"/>
          <w:lang w:val="az-Latn-AZ"/>
        </w:rPr>
        <w:t xml:space="preserve"> dərəcə</w:t>
      </w:r>
      <w:r w:rsidR="006D76C7" w:rsidRPr="000F764E">
        <w:rPr>
          <w:rFonts w:ascii="Times New Roman" w:hAnsi="Times New Roman" w:cs="Times New Roman"/>
          <w:sz w:val="28"/>
          <w:szCs w:val="28"/>
          <w:shd w:val="clear" w:color="auto" w:fill="FFFFFF"/>
          <w:lang w:val="az-Latn-AZ"/>
        </w:rPr>
        <w:t>ləri</w:t>
      </w:r>
      <w:r w:rsidRPr="000F764E">
        <w:rPr>
          <w:rFonts w:ascii="Times New Roman" w:hAnsi="Times New Roman" w:cs="Times New Roman"/>
          <w:sz w:val="28"/>
          <w:szCs w:val="28"/>
          <w:shd w:val="clear" w:color="auto" w:fill="FFFFFF"/>
          <w:lang w:val="az-Latn-AZ"/>
        </w:rPr>
        <w:t xml:space="preserve"> azaldaraq ekpansionist vergi siyasətinin köməyiylə iqtisadiyyatı canlandırmağa</w:t>
      </w:r>
      <w:r w:rsidR="00384156" w:rsidRPr="000F764E">
        <w:rPr>
          <w:rFonts w:ascii="Times New Roman" w:hAnsi="Times New Roman" w:cs="Times New Roman"/>
          <w:sz w:val="28"/>
          <w:szCs w:val="28"/>
          <w:shd w:val="clear" w:color="auto" w:fill="FFFFFF"/>
          <w:lang w:val="az-Latn-AZ"/>
        </w:rPr>
        <w:t xml:space="preserve"> və aktivliyə</w:t>
      </w:r>
      <w:r w:rsidRPr="000F764E">
        <w:rPr>
          <w:rFonts w:ascii="Times New Roman" w:hAnsi="Times New Roman" w:cs="Times New Roman"/>
          <w:sz w:val="28"/>
          <w:szCs w:val="28"/>
          <w:shd w:val="clear" w:color="auto" w:fill="FFFFFF"/>
          <w:lang w:val="az-Latn-AZ"/>
        </w:rPr>
        <w:t xml:space="preserve"> nail ola bilər. Bu zaman dövlət</w:t>
      </w:r>
      <w:r w:rsidR="00384156" w:rsidRPr="000F764E">
        <w:rPr>
          <w:rFonts w:ascii="Times New Roman" w:hAnsi="Times New Roman" w:cs="Times New Roman"/>
          <w:sz w:val="28"/>
          <w:szCs w:val="28"/>
          <w:shd w:val="clear" w:color="auto" w:fill="FFFFFF"/>
          <w:lang w:val="az-Latn-AZ"/>
        </w:rPr>
        <w:t>in</w:t>
      </w:r>
      <w:r w:rsidRPr="000F764E">
        <w:rPr>
          <w:rFonts w:ascii="Times New Roman" w:hAnsi="Times New Roman" w:cs="Times New Roman"/>
          <w:sz w:val="28"/>
          <w:szCs w:val="28"/>
          <w:shd w:val="clear" w:color="auto" w:fill="FFFFFF"/>
          <w:lang w:val="az-Latn-AZ"/>
        </w:rPr>
        <w:t xml:space="preserve"> xərclə</w:t>
      </w:r>
      <w:r w:rsidR="007F2247" w:rsidRPr="000F764E">
        <w:rPr>
          <w:rFonts w:ascii="Times New Roman" w:hAnsi="Times New Roman" w:cs="Times New Roman"/>
          <w:sz w:val="28"/>
          <w:szCs w:val="28"/>
          <w:shd w:val="clear" w:color="auto" w:fill="FFFFFF"/>
          <w:lang w:val="az-Latn-AZ"/>
        </w:rPr>
        <w:t>ri</w:t>
      </w:r>
      <w:r w:rsidRPr="000F764E">
        <w:rPr>
          <w:rFonts w:ascii="Times New Roman" w:hAnsi="Times New Roman" w:cs="Times New Roman"/>
          <w:sz w:val="28"/>
          <w:szCs w:val="28"/>
          <w:shd w:val="clear" w:color="auto" w:fill="FFFFFF"/>
          <w:lang w:val="az-Latn-AZ"/>
        </w:rPr>
        <w:t>, vergiqoyma vasitəsilə əldə olunan gəlirlərdən daha çox olur. Adətən, büdcə xərcləri vergilərdən və digər mənbələrdən əldə olunan gəlirlərdən çox olduqda , bu hal büdcə kəsri ilə xarakterizə olunur.</w:t>
      </w:r>
    </w:p>
    <w:p w:rsidR="00BA3C0A" w:rsidRPr="000F764E" w:rsidRDefault="00BA3C0A" w:rsidP="00010571">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Gə</w:t>
      </w:r>
      <w:r w:rsidR="006D76C7" w:rsidRPr="000F764E">
        <w:rPr>
          <w:rFonts w:ascii="Times New Roman" w:hAnsi="Times New Roman" w:cs="Times New Roman"/>
          <w:sz w:val="28"/>
          <w:szCs w:val="28"/>
          <w:shd w:val="clear" w:color="auto" w:fill="FFFFFF"/>
          <w:lang w:val="az-Latn-AZ"/>
        </w:rPr>
        <w:t>lir vergisində</w:t>
      </w:r>
      <w:r w:rsidRPr="000F764E">
        <w:rPr>
          <w:rFonts w:ascii="Times New Roman" w:hAnsi="Times New Roman" w:cs="Times New Roman"/>
          <w:sz w:val="28"/>
          <w:szCs w:val="28"/>
          <w:shd w:val="clear" w:color="auto" w:fill="FFFFFF"/>
          <w:lang w:val="az-Latn-AZ"/>
        </w:rPr>
        <w:t xml:space="preserve"> dərəcə azaldılması insanları daha çox işləməyə və istehlaka tə</w:t>
      </w:r>
      <w:r w:rsidR="007F2247" w:rsidRPr="000F764E">
        <w:rPr>
          <w:rFonts w:ascii="Times New Roman" w:hAnsi="Times New Roman" w:cs="Times New Roman"/>
          <w:sz w:val="28"/>
          <w:szCs w:val="28"/>
          <w:shd w:val="clear" w:color="auto" w:fill="FFFFFF"/>
          <w:lang w:val="az-Latn-AZ"/>
        </w:rPr>
        <w:t>şviq edərkən</w:t>
      </w:r>
      <w:r w:rsidRPr="000F764E">
        <w:rPr>
          <w:rFonts w:ascii="Times New Roman" w:hAnsi="Times New Roman" w:cs="Times New Roman"/>
          <w:sz w:val="28"/>
          <w:szCs w:val="28"/>
          <w:shd w:val="clear" w:color="auto" w:fill="FFFFFF"/>
          <w:lang w:val="az-Latn-AZ"/>
        </w:rPr>
        <w:t>, mənfəə</w:t>
      </w:r>
      <w:r w:rsidR="006D76C7" w:rsidRPr="000F764E">
        <w:rPr>
          <w:rFonts w:ascii="Times New Roman" w:hAnsi="Times New Roman" w:cs="Times New Roman"/>
          <w:sz w:val="28"/>
          <w:szCs w:val="28"/>
          <w:shd w:val="clear" w:color="auto" w:fill="FFFFFF"/>
          <w:lang w:val="az-Latn-AZ"/>
        </w:rPr>
        <w:t>t vergisi</w:t>
      </w:r>
      <w:r w:rsidRPr="000F764E">
        <w:rPr>
          <w:rFonts w:ascii="Times New Roman" w:hAnsi="Times New Roman" w:cs="Times New Roman"/>
          <w:sz w:val="28"/>
          <w:szCs w:val="28"/>
          <w:shd w:val="clear" w:color="auto" w:fill="FFFFFF"/>
          <w:lang w:val="az-Latn-AZ"/>
        </w:rPr>
        <w:t xml:space="preserve"> dərəcəsindəki azalmalar isə hüquqi şəxlərə öz bizneslərini genişləndirməyə,</w:t>
      </w:r>
      <w:r w:rsidR="007F2247"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daha çox istehsala və daha çox işçi götürməyə imkan yaradır.</w:t>
      </w:r>
      <w:r w:rsidR="007F2247"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Bütün bu proseslər  məcmu tələbin və milli gə</w:t>
      </w:r>
      <w:r w:rsidR="007F2247" w:rsidRPr="000F764E">
        <w:rPr>
          <w:rFonts w:ascii="Times New Roman" w:hAnsi="Times New Roman" w:cs="Times New Roman"/>
          <w:sz w:val="28"/>
          <w:szCs w:val="28"/>
          <w:shd w:val="clear" w:color="auto" w:fill="FFFFFF"/>
          <w:lang w:val="az-Latn-AZ"/>
        </w:rPr>
        <w:t>lirin artması</w:t>
      </w:r>
      <w:r w:rsidRPr="000F764E">
        <w:rPr>
          <w:rFonts w:ascii="Times New Roman" w:hAnsi="Times New Roman" w:cs="Times New Roman"/>
          <w:sz w:val="28"/>
          <w:szCs w:val="28"/>
          <w:shd w:val="clear" w:color="auto" w:fill="FFFFFF"/>
          <w:lang w:val="az-Latn-AZ"/>
        </w:rPr>
        <w:t>,</w:t>
      </w:r>
      <w:r w:rsidR="007F2247"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işsizlik səviyyəsinin isə  azalmasıyla nəticələnir.</w:t>
      </w:r>
    </w:p>
    <w:p w:rsidR="00BA3C0A" w:rsidRPr="000F764E" w:rsidRDefault="00BA3C0A" w:rsidP="006D76C7">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Fiskal siyasət, həmçinin, məcmu tələbin potensial ÜDM-in önünə keçərək inflyasiyaya yol açmasına da səbəb ola bilər. Yaranan tələb artıqlığı da öz növbəsində qiymətlərin səviyyəsinə təsir göstərərək inflyasiyanı sürətləndirə bilər.</w:t>
      </w:r>
      <w:r w:rsidR="00163645"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İnflyasiya səviyyəsinin yüksək olduğu təqdirdə isə hökumət vergi dərəcələ</w:t>
      </w:r>
      <w:r w:rsidR="00163645" w:rsidRPr="000F764E">
        <w:rPr>
          <w:rFonts w:ascii="Times New Roman" w:hAnsi="Times New Roman" w:cs="Times New Roman"/>
          <w:sz w:val="28"/>
          <w:szCs w:val="28"/>
          <w:shd w:val="clear" w:color="auto" w:fill="FFFFFF"/>
          <w:lang w:val="az-Latn-AZ"/>
        </w:rPr>
        <w:t xml:space="preserve">rininin artırılması və </w:t>
      </w:r>
      <w:r w:rsidRPr="000F764E">
        <w:rPr>
          <w:rFonts w:ascii="Times New Roman" w:hAnsi="Times New Roman" w:cs="Times New Roman"/>
          <w:sz w:val="28"/>
          <w:szCs w:val="28"/>
          <w:shd w:val="clear" w:color="auto" w:fill="FFFFFF"/>
          <w:lang w:val="az-Latn-AZ"/>
        </w:rPr>
        <w:t>dövlət xərclə</w:t>
      </w:r>
      <w:r w:rsidR="00163645" w:rsidRPr="000F764E">
        <w:rPr>
          <w:rFonts w:ascii="Times New Roman" w:hAnsi="Times New Roman" w:cs="Times New Roman"/>
          <w:sz w:val="28"/>
          <w:szCs w:val="28"/>
          <w:shd w:val="clear" w:color="auto" w:fill="FFFFFF"/>
          <w:lang w:val="az-Latn-AZ"/>
        </w:rPr>
        <w:t>rinin azaldılmasından bir vasitə kimi istifadə edərək</w:t>
      </w:r>
      <w:r w:rsidRPr="000F764E">
        <w:rPr>
          <w:rFonts w:ascii="Times New Roman" w:hAnsi="Times New Roman" w:cs="Times New Roman"/>
          <w:sz w:val="28"/>
          <w:szCs w:val="28"/>
          <w:shd w:val="clear" w:color="auto" w:fill="FFFFFF"/>
          <w:lang w:val="az-Latn-AZ"/>
        </w:rPr>
        <w:t xml:space="preserve"> məhdudlaşdırıcı siyasət yeridir. Bu halda dövlətin vergitutma vasitəsilə əldə etdiyi gə</w:t>
      </w:r>
      <w:r w:rsidR="00163645" w:rsidRPr="000F764E">
        <w:rPr>
          <w:rFonts w:ascii="Times New Roman" w:hAnsi="Times New Roman" w:cs="Times New Roman"/>
          <w:sz w:val="28"/>
          <w:szCs w:val="28"/>
          <w:shd w:val="clear" w:color="auto" w:fill="FFFFFF"/>
          <w:lang w:val="az-Latn-AZ"/>
        </w:rPr>
        <w:t>lir</w:t>
      </w:r>
      <w:r w:rsidRPr="000F764E">
        <w:rPr>
          <w:rFonts w:ascii="Times New Roman" w:hAnsi="Times New Roman" w:cs="Times New Roman"/>
          <w:sz w:val="28"/>
          <w:szCs w:val="28"/>
          <w:shd w:val="clear" w:color="auto" w:fill="FFFFFF"/>
          <w:lang w:val="az-Latn-AZ"/>
        </w:rPr>
        <w:t>, dövlət xərclərindən daha çox olur. Ekspansionist vergi siyasəti büdcə kəsrinə yol açırdısa, məhdudlaşdırıcı vergi siyasəti büdcə artıqlığı ilə nəticələ</w:t>
      </w:r>
      <w:r w:rsidR="00163645" w:rsidRPr="000F764E">
        <w:rPr>
          <w:rFonts w:ascii="Times New Roman" w:hAnsi="Times New Roman" w:cs="Times New Roman"/>
          <w:sz w:val="28"/>
          <w:szCs w:val="28"/>
          <w:shd w:val="clear" w:color="auto" w:fill="FFFFFF"/>
          <w:lang w:val="az-Latn-AZ"/>
        </w:rPr>
        <w:t>nir.</w:t>
      </w:r>
    </w:p>
    <w:p w:rsidR="00BA3C0A" w:rsidRPr="000F764E" w:rsidRDefault="00BA3C0A" w:rsidP="00010571">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Gəlir vergisi dərəcəsinin artırılma</w:t>
      </w:r>
      <w:r w:rsidR="00082019" w:rsidRPr="000F764E">
        <w:rPr>
          <w:rFonts w:ascii="Times New Roman" w:hAnsi="Times New Roman" w:cs="Times New Roman"/>
          <w:sz w:val="28"/>
          <w:szCs w:val="28"/>
          <w:shd w:val="clear" w:color="auto" w:fill="FFFFFF"/>
          <w:lang w:val="az-Latn-AZ"/>
        </w:rPr>
        <w:t>sı prosesi,</w:t>
      </w:r>
      <w:r w:rsidRPr="000F764E">
        <w:rPr>
          <w:rFonts w:ascii="Times New Roman" w:hAnsi="Times New Roman" w:cs="Times New Roman"/>
          <w:sz w:val="28"/>
          <w:szCs w:val="28"/>
          <w:shd w:val="clear" w:color="auto" w:fill="FFFFFF"/>
          <w:lang w:val="az-Latn-AZ"/>
        </w:rPr>
        <w:t xml:space="preserve"> sərəncamda qalan gə</w:t>
      </w:r>
      <w:r w:rsidR="00082019" w:rsidRPr="000F764E">
        <w:rPr>
          <w:rFonts w:ascii="Times New Roman" w:hAnsi="Times New Roman" w:cs="Times New Roman"/>
          <w:sz w:val="28"/>
          <w:szCs w:val="28"/>
          <w:shd w:val="clear" w:color="auto" w:fill="FFFFFF"/>
          <w:lang w:val="az-Latn-AZ"/>
        </w:rPr>
        <w:t xml:space="preserve">lirlərin  </w:t>
      </w:r>
      <w:r w:rsidR="006D76C7" w:rsidRPr="000F764E">
        <w:rPr>
          <w:rFonts w:ascii="Times New Roman" w:hAnsi="Times New Roman" w:cs="Times New Roman"/>
          <w:sz w:val="28"/>
          <w:szCs w:val="28"/>
          <w:shd w:val="clear" w:color="auto" w:fill="FFFFFF"/>
          <w:lang w:val="az-Latn-AZ"/>
        </w:rPr>
        <w:t>enməsinə</w:t>
      </w:r>
      <w:r w:rsidR="00082019" w:rsidRPr="000F764E">
        <w:rPr>
          <w:rFonts w:ascii="Times New Roman" w:hAnsi="Times New Roman" w:cs="Times New Roman"/>
          <w:sz w:val="28"/>
          <w:szCs w:val="28"/>
          <w:shd w:val="clear" w:color="auto" w:fill="FFFFFF"/>
          <w:lang w:val="az-Latn-AZ"/>
        </w:rPr>
        <w:t xml:space="preserve"> yol açara</w:t>
      </w:r>
      <w:r w:rsidR="002A1A4B" w:rsidRPr="000F764E">
        <w:rPr>
          <w:rFonts w:ascii="Times New Roman" w:hAnsi="Times New Roman" w:cs="Times New Roman"/>
          <w:sz w:val="28"/>
          <w:szCs w:val="28"/>
          <w:shd w:val="clear" w:color="auto" w:fill="FFFFFF"/>
          <w:lang w:val="az-Latn-AZ"/>
        </w:rPr>
        <w:t xml:space="preserve"> </w:t>
      </w:r>
      <w:r w:rsidR="00082019" w:rsidRPr="000F764E">
        <w:rPr>
          <w:rFonts w:ascii="Times New Roman" w:hAnsi="Times New Roman" w:cs="Times New Roman"/>
          <w:sz w:val="28"/>
          <w:szCs w:val="28"/>
          <w:shd w:val="clear" w:color="auto" w:fill="FFFFFF"/>
          <w:lang w:val="az-Latn-AZ"/>
        </w:rPr>
        <w:t>q  istehlaka</w:t>
      </w:r>
      <w:r w:rsidRPr="000F764E">
        <w:rPr>
          <w:rFonts w:ascii="Times New Roman" w:hAnsi="Times New Roman" w:cs="Times New Roman"/>
          <w:sz w:val="28"/>
          <w:szCs w:val="28"/>
          <w:shd w:val="clear" w:color="auto" w:fill="FFFFFF"/>
          <w:lang w:val="az-Latn-AZ"/>
        </w:rPr>
        <w:t>, yığıma  və digər sahələrə yönə</w:t>
      </w:r>
      <w:r w:rsidR="00082019" w:rsidRPr="000F764E">
        <w:rPr>
          <w:rFonts w:ascii="Times New Roman" w:hAnsi="Times New Roman" w:cs="Times New Roman"/>
          <w:sz w:val="28"/>
          <w:szCs w:val="28"/>
          <w:shd w:val="clear" w:color="auto" w:fill="FFFFFF"/>
          <w:lang w:val="az-Latn-AZ"/>
        </w:rPr>
        <w:t>l</w:t>
      </w:r>
      <w:r w:rsidRPr="000F764E">
        <w:rPr>
          <w:rFonts w:ascii="Times New Roman" w:hAnsi="Times New Roman" w:cs="Times New Roman"/>
          <w:sz w:val="28"/>
          <w:szCs w:val="28"/>
          <w:shd w:val="clear" w:color="auto" w:fill="FFFFFF"/>
          <w:lang w:val="az-Latn-AZ"/>
        </w:rPr>
        <w:t>di</w:t>
      </w:r>
      <w:r w:rsidR="00082019" w:rsidRPr="000F764E">
        <w:rPr>
          <w:rFonts w:ascii="Times New Roman" w:hAnsi="Times New Roman" w:cs="Times New Roman"/>
          <w:sz w:val="28"/>
          <w:szCs w:val="28"/>
          <w:shd w:val="clear" w:color="auto" w:fill="FFFFFF"/>
          <w:lang w:val="az-Latn-AZ"/>
        </w:rPr>
        <w:t>lən</w:t>
      </w:r>
      <w:r w:rsidRPr="000F764E">
        <w:rPr>
          <w:rFonts w:ascii="Times New Roman" w:hAnsi="Times New Roman" w:cs="Times New Roman"/>
          <w:sz w:val="28"/>
          <w:szCs w:val="28"/>
          <w:shd w:val="clear" w:color="auto" w:fill="FFFFFF"/>
          <w:lang w:val="az-Latn-AZ"/>
        </w:rPr>
        <w:t xml:space="preserve"> vəsaitlərdə də azalmaya səbəb olur. Mənfəət vergisinin dərəcə</w:t>
      </w:r>
      <w:r w:rsidR="007F2247" w:rsidRPr="000F764E">
        <w:rPr>
          <w:rFonts w:ascii="Times New Roman" w:hAnsi="Times New Roman" w:cs="Times New Roman"/>
          <w:sz w:val="28"/>
          <w:szCs w:val="28"/>
          <w:shd w:val="clear" w:color="auto" w:fill="FFFFFF"/>
          <w:lang w:val="az-Latn-AZ"/>
        </w:rPr>
        <w:t xml:space="preserve">sində baş verən eyni dəyişiklik </w:t>
      </w:r>
      <w:r w:rsidRPr="000F764E">
        <w:rPr>
          <w:rFonts w:ascii="Times New Roman" w:hAnsi="Times New Roman" w:cs="Times New Roman"/>
          <w:sz w:val="28"/>
          <w:szCs w:val="28"/>
          <w:shd w:val="clear" w:color="auto" w:fill="FFFFFF"/>
          <w:lang w:val="az-Latn-AZ"/>
        </w:rPr>
        <w:t>isə hüqüqi şəx</w:t>
      </w:r>
      <w:r w:rsidR="006D76C7" w:rsidRPr="000F764E">
        <w:rPr>
          <w:rFonts w:ascii="Times New Roman" w:hAnsi="Times New Roman" w:cs="Times New Roman"/>
          <w:sz w:val="28"/>
          <w:szCs w:val="28"/>
          <w:shd w:val="clear" w:color="auto" w:fill="FFFFFF"/>
          <w:lang w:val="az-Latn-AZ"/>
        </w:rPr>
        <w:t>s</w:t>
      </w:r>
      <w:r w:rsidRPr="000F764E">
        <w:rPr>
          <w:rFonts w:ascii="Times New Roman" w:hAnsi="Times New Roman" w:cs="Times New Roman"/>
          <w:sz w:val="28"/>
          <w:szCs w:val="28"/>
          <w:shd w:val="clear" w:color="auto" w:fill="FFFFFF"/>
          <w:lang w:val="az-Latn-AZ"/>
        </w:rPr>
        <w:t xml:space="preserve">lərin </w:t>
      </w:r>
      <w:r w:rsidR="006D76C7" w:rsidRPr="000F764E">
        <w:rPr>
          <w:rFonts w:ascii="Times New Roman" w:hAnsi="Times New Roman" w:cs="Times New Roman"/>
          <w:sz w:val="28"/>
          <w:szCs w:val="28"/>
          <w:shd w:val="clear" w:color="auto" w:fill="FFFFFF"/>
          <w:lang w:val="az-Latn-AZ"/>
        </w:rPr>
        <w:t>götürdükləri</w:t>
      </w:r>
      <w:r w:rsidRPr="000F764E">
        <w:rPr>
          <w:rFonts w:ascii="Times New Roman" w:hAnsi="Times New Roman" w:cs="Times New Roman"/>
          <w:sz w:val="28"/>
          <w:szCs w:val="28"/>
          <w:shd w:val="clear" w:color="auto" w:fill="FFFFFF"/>
          <w:lang w:val="az-Latn-AZ"/>
        </w:rPr>
        <w:t xml:space="preserve"> mənfəətin  və investisiya xərclərinin azalmasına səbəb olur. Vergi dərəcəsinin yüksəlməsi nəticəsində müəssisə istədiyi mənfəəti əldə etmədiyi halda öz biznesini kiçildə, ixtisarlar apara hətta öz biznesini tərk edə  bilər. Aydındır ki bu proses həmçinin ölkədə işsizliyin səviyyəsinə də təsir göstərəcək , belə ki dayandırılmış və ya ixtisarlar aparılmış biznes  bir qrup əhalinin işsiz qalması ilə nəticələnəcəkdir.</w:t>
      </w:r>
      <w:r w:rsidR="007F2247"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İ</w:t>
      </w:r>
      <w:r w:rsidR="007F2247" w:rsidRPr="000F764E">
        <w:rPr>
          <w:rFonts w:ascii="Times New Roman" w:hAnsi="Times New Roman" w:cs="Times New Roman"/>
          <w:sz w:val="28"/>
          <w:szCs w:val="28"/>
          <w:shd w:val="clear" w:color="auto" w:fill="FFFFFF"/>
          <w:lang w:val="az-Latn-AZ"/>
        </w:rPr>
        <w:t>s</w:t>
      </w:r>
      <w:r w:rsidRPr="000F764E">
        <w:rPr>
          <w:rFonts w:ascii="Times New Roman" w:hAnsi="Times New Roman" w:cs="Times New Roman"/>
          <w:sz w:val="28"/>
          <w:szCs w:val="28"/>
          <w:shd w:val="clear" w:color="auto" w:fill="FFFFFF"/>
          <w:lang w:val="az-Latn-AZ"/>
        </w:rPr>
        <w:t>tehlak və xüsusi investisiyalar ÜDM-in bir hissəsi olduğu üçün, onlarda baş verən azalma ÜDM-in də azalmasına səbəb olur.</w:t>
      </w:r>
    </w:p>
    <w:p w:rsidR="00BA3C0A" w:rsidRPr="000F764E" w:rsidRDefault="00BA3C0A" w:rsidP="00010571">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Bu sadaladıqlarımıza əsasən deyə bilə</w:t>
      </w:r>
      <w:r w:rsidR="007F2247" w:rsidRPr="000F764E">
        <w:rPr>
          <w:rFonts w:ascii="Times New Roman" w:hAnsi="Times New Roman" w:cs="Times New Roman"/>
          <w:sz w:val="28"/>
          <w:szCs w:val="28"/>
          <w:shd w:val="clear" w:color="auto" w:fill="FFFFFF"/>
          <w:lang w:val="az-Latn-AZ"/>
        </w:rPr>
        <w:t>rik ki</w:t>
      </w:r>
      <w:r w:rsidRPr="000F764E">
        <w:rPr>
          <w:rFonts w:ascii="Times New Roman" w:hAnsi="Times New Roman" w:cs="Times New Roman"/>
          <w:sz w:val="28"/>
          <w:szCs w:val="28"/>
          <w:shd w:val="clear" w:color="auto" w:fill="FFFFFF"/>
          <w:lang w:val="az-Latn-AZ"/>
        </w:rPr>
        <w:t>, vergilər,</w:t>
      </w:r>
      <w:r w:rsidR="007F2247"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xüsusilə də gəlir və mənfəət vergisi, iqtisadiyyatın gedişatına və həcminə tə</w:t>
      </w:r>
      <w:r w:rsidR="006D76C7" w:rsidRPr="000F764E">
        <w:rPr>
          <w:rFonts w:ascii="Times New Roman" w:hAnsi="Times New Roman" w:cs="Times New Roman"/>
          <w:sz w:val="28"/>
          <w:szCs w:val="28"/>
          <w:shd w:val="clear" w:color="auto" w:fill="FFFFFF"/>
          <w:lang w:val="az-Latn-AZ"/>
        </w:rPr>
        <w:t>sir</w:t>
      </w:r>
      <w:r w:rsidRPr="000F764E">
        <w:rPr>
          <w:rFonts w:ascii="Times New Roman" w:hAnsi="Times New Roman" w:cs="Times New Roman"/>
          <w:sz w:val="28"/>
          <w:szCs w:val="28"/>
          <w:shd w:val="clear" w:color="auto" w:fill="FFFFFF"/>
          <w:lang w:val="az-Latn-AZ"/>
        </w:rPr>
        <w:t xml:space="preserve"> ermək üçün dövlət tərəfindən istifadə olunan ən effektiv vasitələrdən</w:t>
      </w:r>
      <w:r w:rsidR="002A1A4B" w:rsidRPr="000F764E">
        <w:rPr>
          <w:rFonts w:ascii="Times New Roman" w:hAnsi="Times New Roman" w:cs="Times New Roman"/>
          <w:sz w:val="28"/>
          <w:szCs w:val="28"/>
          <w:shd w:val="clear" w:color="auto" w:fill="FFFFFF"/>
          <w:lang w:val="az-Latn-AZ"/>
        </w:rPr>
        <w:t>dir</w:t>
      </w:r>
      <w:r w:rsidRPr="000F764E">
        <w:rPr>
          <w:rFonts w:ascii="Times New Roman" w:hAnsi="Times New Roman" w:cs="Times New Roman"/>
          <w:sz w:val="28"/>
          <w:szCs w:val="28"/>
          <w:shd w:val="clear" w:color="auto" w:fill="FFFFFF"/>
          <w:lang w:val="az-Latn-AZ"/>
        </w:rPr>
        <w:t>.</w:t>
      </w:r>
    </w:p>
    <w:p w:rsidR="00BA3C0A" w:rsidRPr="000F764E" w:rsidRDefault="00BA3C0A" w:rsidP="00010571">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Fiziki və hüquqi şəxslərin davranışına təsirindən savayı , vergilər dövlət gəlirlərindəki rolu ilə də iqtisadiyyata təsir göstərir. Bu vergilər istənilən vergi sisteminin əhəmiyyətli bir hissəsidir, xüsusilə də alternativ gəlir mənbələri az olan inkişaf etməkdə olan ölkələr üçün.</w:t>
      </w:r>
    </w:p>
    <w:p w:rsidR="00BA3C0A" w:rsidRPr="000F764E" w:rsidRDefault="00BA3C0A" w:rsidP="00010571">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Bir çox</w:t>
      </w:r>
      <w:r w:rsidR="00384156" w:rsidRPr="000F764E">
        <w:rPr>
          <w:rFonts w:ascii="Times New Roman" w:hAnsi="Times New Roman" w:cs="Times New Roman"/>
          <w:sz w:val="28"/>
          <w:szCs w:val="28"/>
          <w:shd w:val="clear" w:color="auto" w:fill="FFFFFF"/>
          <w:lang w:val="az-Latn-AZ"/>
        </w:rPr>
        <w:t xml:space="preserve"> İEÖ</w:t>
      </w:r>
      <w:r w:rsidRPr="000F764E">
        <w:rPr>
          <w:rFonts w:ascii="Times New Roman" w:hAnsi="Times New Roman" w:cs="Times New Roman"/>
          <w:sz w:val="28"/>
          <w:szCs w:val="28"/>
          <w:shd w:val="clear" w:color="auto" w:fill="FFFFFF"/>
          <w:lang w:val="az-Latn-AZ"/>
        </w:rPr>
        <w:t xml:space="preserve"> və </w:t>
      </w:r>
      <w:r w:rsidR="00384156" w:rsidRPr="000F764E">
        <w:rPr>
          <w:rFonts w:ascii="Times New Roman" w:hAnsi="Times New Roman" w:cs="Times New Roman"/>
          <w:sz w:val="28"/>
          <w:szCs w:val="28"/>
          <w:shd w:val="clear" w:color="auto" w:fill="FFFFFF"/>
          <w:lang w:val="az-Latn-AZ"/>
        </w:rPr>
        <w:t>İEOÖ</w:t>
      </w:r>
      <w:r w:rsidR="00D576BD" w:rsidRPr="000F764E">
        <w:rPr>
          <w:rFonts w:ascii="Times New Roman" w:hAnsi="Times New Roman" w:cs="Times New Roman"/>
          <w:sz w:val="28"/>
          <w:szCs w:val="28"/>
          <w:shd w:val="clear" w:color="auto" w:fill="FFFFFF"/>
          <w:lang w:val="az-Latn-AZ"/>
        </w:rPr>
        <w:t>-də</w:t>
      </w:r>
      <w:r w:rsidRPr="000F764E">
        <w:rPr>
          <w:rFonts w:ascii="Times New Roman" w:hAnsi="Times New Roman" w:cs="Times New Roman"/>
          <w:sz w:val="28"/>
          <w:szCs w:val="28"/>
          <w:shd w:val="clear" w:color="auto" w:fill="FFFFFF"/>
          <w:lang w:val="az-Latn-AZ"/>
        </w:rPr>
        <w:t xml:space="preserve"> gəlir və mənfəə</w:t>
      </w:r>
      <w:r w:rsidR="00D576BD" w:rsidRPr="000F764E">
        <w:rPr>
          <w:rFonts w:ascii="Times New Roman" w:hAnsi="Times New Roman" w:cs="Times New Roman"/>
          <w:sz w:val="28"/>
          <w:szCs w:val="28"/>
          <w:shd w:val="clear" w:color="auto" w:fill="FFFFFF"/>
          <w:lang w:val="az-Latn-AZ"/>
        </w:rPr>
        <w:t>t</w:t>
      </w:r>
      <w:r w:rsidRPr="000F764E">
        <w:rPr>
          <w:rFonts w:ascii="Times New Roman" w:hAnsi="Times New Roman" w:cs="Times New Roman"/>
          <w:sz w:val="28"/>
          <w:szCs w:val="28"/>
          <w:shd w:val="clear" w:color="auto" w:fill="FFFFFF"/>
          <w:lang w:val="az-Latn-AZ"/>
        </w:rPr>
        <w:t xml:space="preserve"> vergisindən əldə olunan </w:t>
      </w:r>
      <w:r w:rsidR="006D76C7" w:rsidRPr="000F764E">
        <w:rPr>
          <w:rFonts w:ascii="Times New Roman" w:hAnsi="Times New Roman" w:cs="Times New Roman"/>
          <w:sz w:val="28"/>
          <w:szCs w:val="28"/>
          <w:shd w:val="clear" w:color="auto" w:fill="FFFFFF"/>
          <w:lang w:val="az-Latn-AZ"/>
        </w:rPr>
        <w:t xml:space="preserve">resusrsların </w:t>
      </w:r>
      <w:r w:rsidRPr="000F764E">
        <w:rPr>
          <w:rFonts w:ascii="Times New Roman" w:hAnsi="Times New Roman" w:cs="Times New Roman"/>
          <w:sz w:val="28"/>
          <w:szCs w:val="28"/>
          <w:shd w:val="clear" w:color="auto" w:fill="FFFFFF"/>
          <w:lang w:val="az-Latn-AZ"/>
        </w:rPr>
        <w:t>dövlət büdcə</w:t>
      </w:r>
      <w:r w:rsidR="006D76C7" w:rsidRPr="000F764E">
        <w:rPr>
          <w:rFonts w:ascii="Times New Roman" w:hAnsi="Times New Roman" w:cs="Times New Roman"/>
          <w:sz w:val="28"/>
          <w:szCs w:val="28"/>
          <w:shd w:val="clear" w:color="auto" w:fill="FFFFFF"/>
          <w:lang w:val="az-Latn-AZ"/>
        </w:rPr>
        <w:t>sində</w:t>
      </w:r>
      <w:r w:rsidRPr="000F764E">
        <w:rPr>
          <w:rFonts w:ascii="Times New Roman" w:hAnsi="Times New Roman" w:cs="Times New Roman"/>
          <w:sz w:val="28"/>
          <w:szCs w:val="28"/>
          <w:shd w:val="clear" w:color="auto" w:fill="FFFFFF"/>
          <w:lang w:val="az-Latn-AZ"/>
        </w:rPr>
        <w:t xml:space="preserve"> gəlirlərinin formalaşmasında və ÜDM-də əhəmiyyətli rolu vardır. </w:t>
      </w:r>
    </w:p>
    <w:p w:rsidR="002F4E04" w:rsidRDefault="002F4E04" w:rsidP="00010571">
      <w:pPr>
        <w:spacing w:after="0" w:line="360" w:lineRule="auto"/>
        <w:ind w:firstLine="720"/>
        <w:jc w:val="both"/>
        <w:rPr>
          <w:rFonts w:ascii="Times New Roman" w:hAnsi="Times New Roman" w:cs="Times New Roman"/>
          <w:b/>
          <w:color w:val="222222"/>
          <w:sz w:val="28"/>
          <w:szCs w:val="28"/>
          <w:shd w:val="clear" w:color="auto" w:fill="FFFFFF"/>
          <w:lang w:val="az-Latn-AZ"/>
        </w:rPr>
      </w:pPr>
    </w:p>
    <w:p w:rsidR="00BA3C0A" w:rsidRPr="003B35D8" w:rsidRDefault="002F4E04" w:rsidP="00BA3C0A">
      <w:pPr>
        <w:spacing w:after="0" w:line="360" w:lineRule="auto"/>
        <w:jc w:val="both"/>
        <w:rPr>
          <w:rFonts w:ascii="Times New Roman" w:hAnsi="Times New Roman" w:cs="Times New Roman"/>
          <w:color w:val="000000" w:themeColor="text1"/>
          <w:sz w:val="28"/>
          <w:szCs w:val="28"/>
          <w:shd w:val="clear" w:color="auto" w:fill="FFFFFF"/>
          <w:lang w:val="az-Latn-AZ"/>
        </w:rPr>
      </w:pPr>
      <w:r w:rsidRPr="006D76C7">
        <w:rPr>
          <w:rFonts w:ascii="Times New Roman" w:hAnsi="Times New Roman" w:cs="Times New Roman"/>
          <w:b/>
          <w:sz w:val="28"/>
          <w:szCs w:val="28"/>
          <w:shd w:val="clear" w:color="auto" w:fill="FFFFFF"/>
          <w:lang w:val="az-Latn-AZ"/>
        </w:rPr>
        <w:t xml:space="preserve">Cədvəl </w:t>
      </w:r>
      <w:r w:rsidR="003B35D8" w:rsidRPr="006D76C7">
        <w:rPr>
          <w:rFonts w:ascii="Times New Roman" w:hAnsi="Times New Roman" w:cs="Times New Roman"/>
          <w:b/>
          <w:sz w:val="28"/>
          <w:szCs w:val="28"/>
          <w:shd w:val="clear" w:color="auto" w:fill="FFFFFF"/>
          <w:lang w:val="az-Latn-AZ"/>
        </w:rPr>
        <w:t>1.</w:t>
      </w:r>
      <w:r w:rsidRPr="006D76C7">
        <w:rPr>
          <w:rFonts w:ascii="Times New Roman" w:hAnsi="Times New Roman" w:cs="Times New Roman"/>
          <w:b/>
          <w:sz w:val="28"/>
          <w:szCs w:val="28"/>
          <w:shd w:val="clear" w:color="auto" w:fill="FFFFFF"/>
          <w:lang w:val="az-Latn-AZ"/>
        </w:rPr>
        <w:t>2</w:t>
      </w:r>
      <w:r w:rsidRPr="006D76C7">
        <w:rPr>
          <w:rFonts w:ascii="Times New Roman" w:hAnsi="Times New Roman" w:cs="Times New Roman"/>
          <w:sz w:val="28"/>
          <w:szCs w:val="28"/>
          <w:shd w:val="clear" w:color="auto" w:fill="FFFFFF"/>
          <w:lang w:val="az-Latn-AZ"/>
        </w:rPr>
        <w:t>.</w:t>
      </w:r>
      <w:r w:rsidR="002A1A4B">
        <w:rPr>
          <w:rFonts w:ascii="Times New Roman" w:hAnsi="Times New Roman" w:cs="Times New Roman"/>
          <w:sz w:val="28"/>
          <w:szCs w:val="28"/>
          <w:shd w:val="clear" w:color="auto" w:fill="FFFFFF"/>
          <w:lang w:val="az-Latn-AZ"/>
        </w:rPr>
        <w:t xml:space="preserve"> </w:t>
      </w:r>
      <w:r w:rsidRPr="003B35D8">
        <w:rPr>
          <w:rFonts w:ascii="Times New Roman" w:hAnsi="Times New Roman" w:cs="Times New Roman"/>
          <w:b/>
          <w:color w:val="000000" w:themeColor="text1"/>
          <w:sz w:val="28"/>
          <w:szCs w:val="28"/>
          <w:shd w:val="clear" w:color="auto" w:fill="FFFFFF"/>
          <w:lang w:val="az-Latn-AZ"/>
        </w:rPr>
        <w:t>İ</w:t>
      </w:r>
      <w:r w:rsidR="00B03B18" w:rsidRPr="003B35D8">
        <w:rPr>
          <w:rFonts w:ascii="Times New Roman" w:hAnsi="Times New Roman" w:cs="Times New Roman"/>
          <w:b/>
          <w:color w:val="000000" w:themeColor="text1"/>
          <w:sz w:val="28"/>
          <w:szCs w:val="28"/>
          <w:shd w:val="clear" w:color="auto" w:fill="FFFFFF"/>
          <w:lang w:val="az-Latn-AZ"/>
        </w:rPr>
        <w:t>İ</w:t>
      </w:r>
      <w:r w:rsidRPr="003B35D8">
        <w:rPr>
          <w:rFonts w:ascii="Times New Roman" w:hAnsi="Times New Roman" w:cs="Times New Roman"/>
          <w:b/>
          <w:color w:val="000000" w:themeColor="text1"/>
          <w:sz w:val="28"/>
          <w:szCs w:val="28"/>
          <w:shd w:val="clear" w:color="auto" w:fill="FFFFFF"/>
          <w:lang w:val="az-Latn-AZ"/>
        </w:rPr>
        <w:t>ƏT ölkələrində gəlir və mənfəət vergisinin ÜDM-də və ümumi vergilərdən əldə olunan gəlirlərdə</w:t>
      </w:r>
      <w:r w:rsidR="00C67A58">
        <w:rPr>
          <w:rFonts w:ascii="Times New Roman" w:hAnsi="Times New Roman" w:cs="Times New Roman"/>
          <w:b/>
          <w:color w:val="000000" w:themeColor="text1"/>
          <w:sz w:val="28"/>
          <w:szCs w:val="28"/>
          <w:shd w:val="clear" w:color="auto" w:fill="FFFFFF"/>
          <w:lang w:val="az-Latn-AZ"/>
        </w:rPr>
        <w:t xml:space="preserve"> payı [32</w:t>
      </w:r>
      <w:r w:rsidR="00B03B18" w:rsidRPr="003B35D8">
        <w:rPr>
          <w:rFonts w:ascii="Times New Roman" w:hAnsi="Times New Roman" w:cs="Times New Roman"/>
          <w:b/>
          <w:color w:val="000000" w:themeColor="text1"/>
          <w:sz w:val="28"/>
          <w:szCs w:val="28"/>
          <w:shd w:val="clear" w:color="auto" w:fill="FFFFFF"/>
          <w:lang w:val="az-Latn-AZ"/>
        </w:rPr>
        <w:t>]</w:t>
      </w:r>
      <w:r w:rsidR="003868AB">
        <w:rPr>
          <w:rFonts w:ascii="Times New Roman" w:hAnsi="Times New Roman" w:cs="Times New Roman"/>
          <w:b/>
          <w:color w:val="000000" w:themeColor="text1"/>
          <w:sz w:val="28"/>
          <w:szCs w:val="28"/>
          <w:shd w:val="clear" w:color="auto" w:fill="FFFFFF"/>
          <w:lang w:val="az-Latn-AZ"/>
        </w:rPr>
        <w:t xml:space="preserve"> </w:t>
      </w:r>
      <w:r w:rsidR="00B03B18" w:rsidRPr="003B35D8">
        <w:rPr>
          <w:rFonts w:ascii="Times New Roman" w:hAnsi="Times New Roman" w:cs="Times New Roman"/>
          <w:b/>
          <w:color w:val="000000" w:themeColor="text1"/>
          <w:sz w:val="28"/>
          <w:szCs w:val="28"/>
          <w:shd w:val="clear" w:color="auto" w:fill="FFFFFF"/>
          <w:lang w:val="az-Latn-AZ"/>
        </w:rPr>
        <w:t>.</w:t>
      </w:r>
    </w:p>
    <w:tbl>
      <w:tblPr>
        <w:tblStyle w:val="TableGrid"/>
        <w:tblW w:w="9974" w:type="dxa"/>
        <w:tblLook w:val="04A0" w:firstRow="1" w:lastRow="0" w:firstColumn="1" w:lastColumn="0" w:noHBand="0" w:noVBand="1"/>
      </w:tblPr>
      <w:tblGrid>
        <w:gridCol w:w="1550"/>
        <w:gridCol w:w="696"/>
        <w:gridCol w:w="725"/>
        <w:gridCol w:w="734"/>
        <w:gridCol w:w="696"/>
        <w:gridCol w:w="696"/>
        <w:gridCol w:w="696"/>
        <w:gridCol w:w="696"/>
        <w:gridCol w:w="697"/>
        <w:gridCol w:w="697"/>
        <w:gridCol w:w="697"/>
        <w:gridCol w:w="697"/>
        <w:gridCol w:w="697"/>
      </w:tblGrid>
      <w:tr w:rsidR="00BA3C0A" w:rsidRPr="006830BF" w:rsidTr="00ED2B5C">
        <w:trPr>
          <w:trHeight w:val="489"/>
        </w:trPr>
        <w:tc>
          <w:tcPr>
            <w:tcW w:w="1550" w:type="dxa"/>
            <w:vMerge w:val="restart"/>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Ölkələr</w:t>
            </w:r>
          </w:p>
        </w:tc>
        <w:tc>
          <w:tcPr>
            <w:tcW w:w="4243" w:type="dxa"/>
            <w:gridSpan w:val="6"/>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8"/>
                <w:szCs w:val="28"/>
                <w:shd w:val="clear" w:color="auto" w:fill="FFFFFF"/>
                <w:lang w:val="az-Latn-AZ"/>
              </w:rPr>
            </w:pPr>
            <w:r w:rsidRPr="00936C6F">
              <w:rPr>
                <w:rFonts w:ascii="Times New Roman" w:hAnsi="Times New Roman" w:cs="Times New Roman"/>
                <w:color w:val="222222"/>
                <w:sz w:val="24"/>
                <w:szCs w:val="28"/>
                <w:shd w:val="clear" w:color="auto" w:fill="FFFFFF"/>
                <w:lang w:val="az-Latn-AZ"/>
              </w:rPr>
              <w:t>ÜDM-də payı %</w:t>
            </w:r>
          </w:p>
        </w:tc>
        <w:tc>
          <w:tcPr>
            <w:tcW w:w="4181" w:type="dxa"/>
            <w:gridSpan w:val="6"/>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8"/>
                <w:szCs w:val="28"/>
                <w:shd w:val="clear" w:color="auto" w:fill="FFFFFF"/>
                <w:lang w:val="az-Latn-AZ"/>
              </w:rPr>
            </w:pPr>
            <w:r w:rsidRPr="00936C6F">
              <w:rPr>
                <w:rFonts w:ascii="Times New Roman" w:hAnsi="Times New Roman" w:cs="Times New Roman"/>
                <w:color w:val="222222"/>
                <w:sz w:val="24"/>
                <w:szCs w:val="28"/>
                <w:shd w:val="clear" w:color="auto" w:fill="FFFFFF"/>
                <w:lang w:val="az-Latn-AZ"/>
              </w:rPr>
              <w:t>Vergidən əldə olunan gəlirlərdə payı %</w:t>
            </w:r>
          </w:p>
        </w:tc>
      </w:tr>
      <w:tr w:rsidR="00BA3C0A" w:rsidRPr="00C67A58" w:rsidTr="00ED2B5C">
        <w:trPr>
          <w:trHeight w:val="489"/>
        </w:trPr>
        <w:tc>
          <w:tcPr>
            <w:tcW w:w="1550" w:type="dxa"/>
            <w:vMerge/>
          </w:tcPr>
          <w:p w:rsidR="00BA3C0A" w:rsidRDefault="00BA3C0A" w:rsidP="00ED2B5C">
            <w:pPr>
              <w:spacing w:line="360" w:lineRule="auto"/>
              <w:jc w:val="both"/>
              <w:rPr>
                <w:rFonts w:ascii="Times New Roman" w:hAnsi="Times New Roman" w:cs="Times New Roman"/>
                <w:color w:val="222222"/>
                <w:sz w:val="24"/>
                <w:szCs w:val="28"/>
                <w:shd w:val="clear" w:color="auto" w:fill="FFFFFF"/>
                <w:lang w:val="az-Latn-AZ"/>
              </w:rPr>
            </w:pPr>
          </w:p>
        </w:tc>
        <w:tc>
          <w:tcPr>
            <w:tcW w:w="696"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1990</w:t>
            </w:r>
          </w:p>
        </w:tc>
        <w:tc>
          <w:tcPr>
            <w:tcW w:w="725"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2000</w:t>
            </w:r>
          </w:p>
        </w:tc>
        <w:tc>
          <w:tcPr>
            <w:tcW w:w="734"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2010</w:t>
            </w:r>
          </w:p>
        </w:tc>
        <w:tc>
          <w:tcPr>
            <w:tcW w:w="696"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2015</w:t>
            </w:r>
          </w:p>
        </w:tc>
        <w:tc>
          <w:tcPr>
            <w:tcW w:w="696"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2016</w:t>
            </w:r>
          </w:p>
        </w:tc>
        <w:tc>
          <w:tcPr>
            <w:tcW w:w="696" w:type="dxa"/>
            <w:tcBorders>
              <w:right w:val="single" w:sz="18" w:space="0" w:color="auto"/>
            </w:tcBorders>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2017</w:t>
            </w:r>
          </w:p>
        </w:tc>
        <w:tc>
          <w:tcPr>
            <w:tcW w:w="696" w:type="dxa"/>
            <w:tcBorders>
              <w:left w:val="single" w:sz="18" w:space="0" w:color="auto"/>
            </w:tcBorders>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1990</w:t>
            </w:r>
          </w:p>
        </w:tc>
        <w:tc>
          <w:tcPr>
            <w:tcW w:w="697"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2000</w:t>
            </w:r>
          </w:p>
        </w:tc>
        <w:tc>
          <w:tcPr>
            <w:tcW w:w="697"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2010</w:t>
            </w:r>
          </w:p>
        </w:tc>
        <w:tc>
          <w:tcPr>
            <w:tcW w:w="697"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2015</w:t>
            </w:r>
          </w:p>
        </w:tc>
        <w:tc>
          <w:tcPr>
            <w:tcW w:w="697"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2016</w:t>
            </w:r>
          </w:p>
        </w:tc>
        <w:tc>
          <w:tcPr>
            <w:tcW w:w="697" w:type="dxa"/>
            <w:vAlign w:val="center"/>
          </w:tcPr>
          <w:p w:rsidR="00BA3C0A" w:rsidRPr="00936C6F"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2017</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Avstraliya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16.1</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17.7</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14.3</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15.8</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15.9</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16.0</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57.1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57.9</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56.5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56.6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57.2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57.4</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Avstriya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10.0</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12.0</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13.0</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11.8</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11.8</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25.5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30.2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28.0</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28.3</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Belçika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15.2</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16.8</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14.6</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16.0</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15.7</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16.3</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36.9</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38.6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34.2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35.7</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36.5</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Kanada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17.1</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17.4</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15.8</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15.6</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15.4</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48.6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50.1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46.6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48.3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47.8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47.6</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Fransa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6.6</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10.8</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10.6</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10.6</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10.9</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16.1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24.8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22.6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23.4</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23.3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23.6</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İsrail</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13.8</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9.0</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9.8</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9.9</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11.6</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39.6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26.1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31.2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31.6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35.6</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Danimarka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27.2</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28.8</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27.5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29.3</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29.0</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29.1</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61.2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61.5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61.5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63.5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62.8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63.2</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Finlandiya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16.8</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19.7</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15.4</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15.2</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15.4</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39.2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43.1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34.6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35.5</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Almaniya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11.3</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10.9</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10.0</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11.9</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12.2</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32.4</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30.1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23.5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31.2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31.9</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32.6</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İspaniya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9.7</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9.4</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8.7</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9.3</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9.7</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30.6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27.8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28.4</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28.7</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İtaliya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13.3</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18.5</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18.7</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13.7</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13.6</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13.4</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36.5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33.2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32.6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31.8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32.0</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31.7</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Yaponiya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14.2</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9.0</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8.0</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9.4</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9.7</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50.2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34.8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30.2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31.2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30.6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31.3</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Latviya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7.0</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7.2</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7.5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8.1</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8.2</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24.1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25.5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25.8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26.6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27.0</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Litva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8.3</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4.6</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5.4</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5.6</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5.4</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27.0</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16.2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18.6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18.9</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18.1</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Luksemburq</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13.5</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13.5</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13.6</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14.0</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14.4</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40.2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36.5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36.4</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36.3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36.8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37.2</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Norveç</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14.2</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18.8</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19.7</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15.2</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14.7</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14.6</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45.0</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47.5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39.7</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38.0</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38.3</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İslandiya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9.2</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14.5</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14.7</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17.0</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17.5</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18.6</w:t>
            </w:r>
          </w:p>
        </w:tc>
        <w:tc>
          <w:tcPr>
            <w:tcW w:w="696" w:type="dxa"/>
            <w:tcBorders>
              <w:left w:val="single" w:sz="18" w:space="0" w:color="auto"/>
            </w:tcBorders>
            <w:vAlign w:val="center"/>
          </w:tcPr>
          <w:p w:rsidR="00BA3C0A" w:rsidRDefault="00BA3C0A" w:rsidP="00ED2B5C">
            <w:pPr>
              <w:spacing w:line="360" w:lineRule="auto"/>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29.7</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39.9</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44.4</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46.9</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49.5</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Portuqaliya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6.8</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9.1</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8.1</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10.4</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9.9</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9.8</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25.7</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29.3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26.8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30.3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28.7</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28.2</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İsveç</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20.6</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20.0</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15.3</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15.5</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15.9</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15.8</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41.6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40.8</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35.9</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36.0</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35.9</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Türkiyə</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4.9</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7.0</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5.3</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5.1</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5.4</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5.3</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33.5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29.5</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21.3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20.3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21.1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21.4</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Britaniya</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12.9</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13.1</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12.1</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11.3</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11.7</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11.9</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39.3</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39.6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37.6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35.7</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35.9</w:t>
            </w:r>
          </w:p>
        </w:tc>
      </w:tr>
      <w:tr w:rsidR="00BA3C0A" w:rsidTr="00ED2B5C">
        <w:trPr>
          <w:trHeight w:val="489"/>
        </w:trPr>
        <w:tc>
          <w:tcPr>
            <w:tcW w:w="1550"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ABŞ</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11.7</w:t>
            </w:r>
          </w:p>
        </w:tc>
        <w:tc>
          <w:tcPr>
            <w:tcW w:w="725"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14.1</w:t>
            </w:r>
          </w:p>
        </w:tc>
        <w:tc>
          <w:tcPr>
            <w:tcW w:w="734"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10.0</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12.7</w:t>
            </w:r>
          </w:p>
        </w:tc>
        <w:tc>
          <w:tcPr>
            <w:tcW w:w="696"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12.4</w:t>
            </w:r>
          </w:p>
        </w:tc>
        <w:tc>
          <w:tcPr>
            <w:tcW w:w="696" w:type="dxa"/>
            <w:tcBorders>
              <w:righ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12.4</w:t>
            </w:r>
          </w:p>
        </w:tc>
        <w:tc>
          <w:tcPr>
            <w:tcW w:w="696" w:type="dxa"/>
            <w:tcBorders>
              <w:left w:val="single" w:sz="18" w:space="0" w:color="auto"/>
            </w:tcBorders>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45.2</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50.1</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42.4</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48.6</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48.0</w:t>
            </w:r>
          </w:p>
        </w:tc>
        <w:tc>
          <w:tcPr>
            <w:tcW w:w="697" w:type="dxa"/>
            <w:vAlign w:val="center"/>
          </w:tcPr>
          <w:p w:rsidR="00BA3C0A" w:rsidRDefault="00BA3C0A" w:rsidP="00ED2B5C">
            <w:pPr>
              <w:spacing w:line="360" w:lineRule="auto"/>
              <w:jc w:val="center"/>
              <w:rPr>
                <w:rFonts w:ascii="Times New Roman" w:hAnsi="Times New Roman" w:cs="Times New Roman"/>
                <w:color w:val="222222"/>
                <w:sz w:val="24"/>
                <w:szCs w:val="28"/>
                <w:shd w:val="clear" w:color="auto" w:fill="FFFFFF"/>
                <w:lang w:val="az-Latn-AZ"/>
              </w:rPr>
            </w:pPr>
            <w:r>
              <w:rPr>
                <w:rFonts w:ascii="Times New Roman" w:hAnsi="Times New Roman" w:cs="Times New Roman"/>
                <w:color w:val="222222"/>
                <w:sz w:val="24"/>
                <w:szCs w:val="28"/>
                <w:shd w:val="clear" w:color="auto" w:fill="FFFFFF"/>
                <w:lang w:val="az-Latn-AZ"/>
              </w:rPr>
              <w:t>45.7</w:t>
            </w:r>
          </w:p>
        </w:tc>
      </w:tr>
    </w:tbl>
    <w:p w:rsidR="003B35D8" w:rsidRDefault="003B35D8" w:rsidP="00BA3C0A">
      <w:pPr>
        <w:spacing w:after="0" w:line="360" w:lineRule="auto"/>
        <w:jc w:val="both"/>
        <w:rPr>
          <w:rFonts w:ascii="Times New Roman" w:hAnsi="Times New Roman" w:cs="Times New Roman"/>
          <w:color w:val="222222"/>
          <w:sz w:val="28"/>
          <w:szCs w:val="28"/>
          <w:shd w:val="clear" w:color="auto" w:fill="FFFFFF"/>
          <w:lang w:val="az-Latn-AZ"/>
        </w:rPr>
      </w:pPr>
    </w:p>
    <w:p w:rsidR="00BA3C0A" w:rsidRDefault="00BA3C0A" w:rsidP="00010571">
      <w:pPr>
        <w:spacing w:after="0" w:line="360" w:lineRule="auto"/>
        <w:ind w:firstLine="720"/>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222222"/>
          <w:sz w:val="28"/>
          <w:szCs w:val="28"/>
          <w:shd w:val="clear" w:color="auto" w:fill="FFFFFF"/>
          <w:lang w:val="az-Latn-AZ"/>
        </w:rPr>
        <w:t xml:space="preserve">Yuxarıda gördüyünüz </w:t>
      </w:r>
      <w:r w:rsidRPr="00FF5E18">
        <w:rPr>
          <w:rFonts w:ascii="Times New Roman" w:hAnsi="Times New Roman" w:cs="Times New Roman"/>
          <w:color w:val="000000" w:themeColor="text1"/>
          <w:sz w:val="28"/>
          <w:szCs w:val="28"/>
          <w:shd w:val="clear" w:color="auto" w:fill="FFFFFF"/>
          <w:lang w:val="az-Latn-AZ"/>
        </w:rPr>
        <w:t xml:space="preserve">cədvəldə , </w:t>
      </w:r>
      <w:r w:rsidR="00C25EC8">
        <w:rPr>
          <w:rFonts w:ascii="Times New Roman" w:hAnsi="Times New Roman" w:cs="Times New Roman"/>
          <w:color w:val="000000" w:themeColor="text1"/>
          <w:sz w:val="28"/>
          <w:szCs w:val="28"/>
          <w:shd w:val="clear" w:color="auto" w:fill="FFFFFF"/>
          <w:lang w:val="az-Latn-AZ"/>
        </w:rPr>
        <w:t>İİƏT</w:t>
      </w:r>
      <w:r w:rsidR="00097703">
        <w:rPr>
          <w:rFonts w:ascii="Times New Roman" w:hAnsi="Times New Roman" w:cs="Times New Roman"/>
          <w:color w:val="000000" w:themeColor="text1"/>
          <w:sz w:val="28"/>
          <w:szCs w:val="28"/>
          <w:shd w:val="clear" w:color="auto" w:fill="FFFFFF"/>
          <w:lang w:val="az-Latn-AZ"/>
        </w:rPr>
        <w:t>-a</w:t>
      </w:r>
      <w:r>
        <w:rPr>
          <w:rFonts w:ascii="Times New Roman" w:hAnsi="Times New Roman" w:cs="Times New Roman"/>
          <w:color w:val="000000" w:themeColor="text1"/>
          <w:sz w:val="28"/>
          <w:szCs w:val="28"/>
          <w:shd w:val="clear" w:color="auto" w:fill="FFFFFF"/>
          <w:lang w:val="az-Latn-AZ"/>
        </w:rPr>
        <w:t xml:space="preserve"> üzv olan bəzi </w:t>
      </w:r>
      <w:r w:rsidR="00097703">
        <w:rPr>
          <w:rFonts w:ascii="Times New Roman" w:hAnsi="Times New Roman" w:cs="Times New Roman"/>
          <w:color w:val="000000" w:themeColor="text1"/>
          <w:sz w:val="28"/>
          <w:szCs w:val="28"/>
          <w:shd w:val="clear" w:color="auto" w:fill="FFFFFF"/>
          <w:lang w:val="az-Latn-AZ"/>
        </w:rPr>
        <w:t>İEÖ</w:t>
      </w:r>
      <w:r>
        <w:rPr>
          <w:rFonts w:ascii="Times New Roman" w:hAnsi="Times New Roman" w:cs="Times New Roman"/>
          <w:color w:val="000000" w:themeColor="text1"/>
          <w:sz w:val="28"/>
          <w:szCs w:val="28"/>
          <w:shd w:val="clear" w:color="auto" w:fill="FFFFFF"/>
          <w:lang w:val="az-Latn-AZ"/>
        </w:rPr>
        <w:t xml:space="preserve"> və</w:t>
      </w:r>
      <w:r w:rsidR="00097703">
        <w:rPr>
          <w:rFonts w:ascii="Times New Roman" w:hAnsi="Times New Roman" w:cs="Times New Roman"/>
          <w:color w:val="000000" w:themeColor="text1"/>
          <w:sz w:val="28"/>
          <w:szCs w:val="28"/>
          <w:shd w:val="clear" w:color="auto" w:fill="FFFFFF"/>
          <w:lang w:val="az-Latn-AZ"/>
        </w:rPr>
        <w:t xml:space="preserve"> İEOÖ</w:t>
      </w:r>
      <w:r>
        <w:rPr>
          <w:rFonts w:ascii="Times New Roman" w:hAnsi="Times New Roman" w:cs="Times New Roman"/>
          <w:color w:val="000000" w:themeColor="text1"/>
          <w:sz w:val="28"/>
          <w:szCs w:val="28"/>
          <w:shd w:val="clear" w:color="auto" w:fill="FFFFFF"/>
          <w:lang w:val="az-Latn-AZ"/>
        </w:rPr>
        <w:t xml:space="preserve"> müxtəlif dövrlə</w:t>
      </w:r>
      <w:r w:rsidR="00097703">
        <w:rPr>
          <w:rFonts w:ascii="Times New Roman" w:hAnsi="Times New Roman" w:cs="Times New Roman"/>
          <w:color w:val="000000" w:themeColor="text1"/>
          <w:sz w:val="28"/>
          <w:szCs w:val="28"/>
          <w:shd w:val="clear" w:color="auto" w:fill="FFFFFF"/>
          <w:lang w:val="az-Latn-AZ"/>
        </w:rPr>
        <w:t>r üçün</w:t>
      </w:r>
      <w:r>
        <w:rPr>
          <w:rFonts w:ascii="Times New Roman" w:hAnsi="Times New Roman" w:cs="Times New Roman"/>
          <w:color w:val="000000" w:themeColor="text1"/>
          <w:sz w:val="28"/>
          <w:szCs w:val="28"/>
          <w:shd w:val="clear" w:color="auto" w:fill="FFFFFF"/>
          <w:lang w:val="az-Latn-AZ"/>
        </w:rPr>
        <w:t>, gəlir və mənfəət vergisinin ÜDM-də  və ümumi vergilərdən əldə olunan gəlirlərdə payı göstəricilərlə (%) əks olunmuşdur.</w:t>
      </w:r>
    </w:p>
    <w:p w:rsidR="00BA3C0A" w:rsidRDefault="00BA3C0A" w:rsidP="00010571">
      <w:pPr>
        <w:spacing w:after="0" w:line="360" w:lineRule="auto"/>
        <w:ind w:firstLine="720"/>
        <w:jc w:val="both"/>
        <w:rPr>
          <w:rFonts w:ascii="Times New Roman" w:hAnsi="Times New Roman" w:cs="Times New Roman"/>
          <w:color w:val="222222"/>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 xml:space="preserve"> Cədvələ diqqət yetirsək görərik ki, </w:t>
      </w:r>
      <w:r w:rsidRPr="00D74946">
        <w:rPr>
          <w:rFonts w:ascii="Times New Roman" w:hAnsi="Times New Roman" w:cs="Times New Roman"/>
          <w:color w:val="000000" w:themeColor="text1"/>
          <w:sz w:val="28"/>
          <w:szCs w:val="28"/>
          <w:shd w:val="clear" w:color="auto" w:fill="FFFFFF"/>
          <w:lang w:val="az-Latn-AZ"/>
        </w:rPr>
        <w:t>2016</w:t>
      </w:r>
      <w:r>
        <w:rPr>
          <w:rFonts w:ascii="Times New Roman" w:hAnsi="Times New Roman" w:cs="Times New Roman"/>
          <w:color w:val="000000" w:themeColor="text1"/>
          <w:sz w:val="28"/>
          <w:szCs w:val="28"/>
          <w:shd w:val="clear" w:color="auto" w:fill="FFFFFF"/>
          <w:lang w:val="az-Latn-AZ"/>
        </w:rPr>
        <w:t>-cı</w:t>
      </w:r>
      <w:r w:rsidRPr="00D74946">
        <w:rPr>
          <w:rFonts w:ascii="Times New Roman" w:hAnsi="Times New Roman" w:cs="Times New Roman"/>
          <w:color w:val="000000" w:themeColor="text1"/>
          <w:sz w:val="28"/>
          <w:szCs w:val="28"/>
          <w:shd w:val="clear" w:color="auto" w:fill="FFFFFF"/>
          <w:lang w:val="az-Latn-AZ"/>
        </w:rPr>
        <w:t xml:space="preserve"> və 2017</w:t>
      </w:r>
      <w:r>
        <w:rPr>
          <w:rFonts w:ascii="Times New Roman" w:hAnsi="Times New Roman" w:cs="Times New Roman"/>
          <w:color w:val="000000" w:themeColor="text1"/>
          <w:sz w:val="28"/>
          <w:szCs w:val="28"/>
          <w:shd w:val="clear" w:color="auto" w:fill="FFFFFF"/>
          <w:lang w:val="az-Latn-AZ"/>
        </w:rPr>
        <w:t xml:space="preserve">-ci </w:t>
      </w:r>
      <w:r w:rsidRPr="00D74946">
        <w:rPr>
          <w:rFonts w:ascii="Times New Roman" w:hAnsi="Times New Roman" w:cs="Times New Roman"/>
          <w:color w:val="000000" w:themeColor="text1"/>
          <w:sz w:val="28"/>
          <w:szCs w:val="28"/>
          <w:shd w:val="clear" w:color="auto" w:fill="FFFFFF"/>
          <w:lang w:val="az-Latn-AZ"/>
        </w:rPr>
        <w:t xml:space="preserve"> illə</w:t>
      </w:r>
      <w:r>
        <w:rPr>
          <w:rFonts w:ascii="Times New Roman" w:hAnsi="Times New Roman" w:cs="Times New Roman"/>
          <w:color w:val="000000" w:themeColor="text1"/>
          <w:sz w:val="28"/>
          <w:szCs w:val="28"/>
          <w:shd w:val="clear" w:color="auto" w:fill="FFFFFF"/>
          <w:lang w:val="az-Latn-AZ"/>
        </w:rPr>
        <w:t>r</w:t>
      </w:r>
      <w:r w:rsidRPr="00D74946">
        <w:rPr>
          <w:rFonts w:ascii="Times New Roman" w:hAnsi="Times New Roman" w:cs="Times New Roman"/>
          <w:color w:val="000000" w:themeColor="text1"/>
          <w:sz w:val="28"/>
          <w:szCs w:val="28"/>
          <w:shd w:val="clear" w:color="auto" w:fill="FFFFFF"/>
          <w:lang w:val="az-Latn-AZ"/>
        </w:rPr>
        <w:t xml:space="preserve"> arasında </w:t>
      </w:r>
      <w:r>
        <w:rPr>
          <w:rFonts w:ascii="Times New Roman" w:hAnsi="Times New Roman" w:cs="Times New Roman"/>
          <w:color w:val="000000" w:themeColor="text1"/>
          <w:sz w:val="28"/>
          <w:szCs w:val="28"/>
          <w:shd w:val="clear" w:color="auto" w:fill="FFFFFF"/>
          <w:lang w:val="az-Latn-AZ"/>
        </w:rPr>
        <w:t>vergi göstəricilərindəki ən böyük dəyişiklik</w:t>
      </w:r>
      <w:r w:rsidRPr="00D74946">
        <w:rPr>
          <w:rFonts w:ascii="Times New Roman" w:hAnsi="Times New Roman" w:cs="Times New Roman"/>
          <w:color w:val="000000" w:themeColor="text1"/>
          <w:sz w:val="28"/>
          <w:szCs w:val="28"/>
          <w:shd w:val="clear" w:color="auto" w:fill="FFFFFF"/>
          <w:lang w:val="az-Latn-AZ"/>
        </w:rPr>
        <w:t xml:space="preserve"> İsraildə</w:t>
      </w:r>
      <w:r>
        <w:rPr>
          <w:rFonts w:ascii="Times New Roman" w:hAnsi="Times New Roman" w:cs="Times New Roman"/>
          <w:color w:val="000000" w:themeColor="text1"/>
          <w:sz w:val="28"/>
          <w:szCs w:val="28"/>
          <w:shd w:val="clear" w:color="auto" w:fill="FFFFFF"/>
          <w:lang w:val="az-Latn-AZ"/>
        </w:rPr>
        <w:t xml:space="preserve"> olmuşdur.  </w:t>
      </w:r>
      <w:r w:rsidRPr="00D74946">
        <w:rPr>
          <w:rFonts w:ascii="Times New Roman" w:hAnsi="Times New Roman" w:cs="Times New Roman"/>
          <w:color w:val="000000" w:themeColor="text1"/>
          <w:sz w:val="28"/>
          <w:szCs w:val="28"/>
          <w:shd w:val="clear" w:color="auto" w:fill="FFFFFF"/>
          <w:lang w:val="az-Latn-AZ"/>
        </w:rPr>
        <w:t>İsrail gəlir və mənfəə</w:t>
      </w:r>
      <w:r>
        <w:rPr>
          <w:rFonts w:ascii="Times New Roman" w:hAnsi="Times New Roman" w:cs="Times New Roman"/>
          <w:color w:val="000000" w:themeColor="text1"/>
          <w:sz w:val="28"/>
          <w:szCs w:val="28"/>
          <w:shd w:val="clear" w:color="auto" w:fill="FFFFFF"/>
          <w:lang w:val="az-Latn-AZ"/>
        </w:rPr>
        <w:t>t vergisin</w:t>
      </w:r>
      <w:r w:rsidRPr="00D74946">
        <w:rPr>
          <w:rFonts w:ascii="Times New Roman" w:hAnsi="Times New Roman" w:cs="Times New Roman"/>
          <w:color w:val="000000" w:themeColor="text1"/>
          <w:sz w:val="28"/>
          <w:szCs w:val="28"/>
          <w:shd w:val="clear" w:color="auto" w:fill="FFFFFF"/>
          <w:lang w:val="az-Latn-AZ"/>
        </w:rPr>
        <w:t xml:space="preserve">dən </w:t>
      </w:r>
      <w:r w:rsidR="00097703">
        <w:rPr>
          <w:rFonts w:ascii="Times New Roman" w:hAnsi="Times New Roman" w:cs="Times New Roman"/>
          <w:color w:val="000000" w:themeColor="text1"/>
          <w:sz w:val="28"/>
          <w:szCs w:val="28"/>
          <w:shd w:val="clear" w:color="auto" w:fill="FFFFFF"/>
          <w:lang w:val="az-Latn-AZ"/>
        </w:rPr>
        <w:t>toplanılan</w:t>
      </w:r>
      <w:r w:rsidRPr="00D74946">
        <w:rPr>
          <w:rFonts w:ascii="Times New Roman" w:hAnsi="Times New Roman" w:cs="Times New Roman"/>
          <w:color w:val="000000" w:themeColor="text1"/>
          <w:sz w:val="28"/>
          <w:szCs w:val="28"/>
          <w:shd w:val="clear" w:color="auto" w:fill="FFFFFF"/>
          <w:lang w:val="az-Latn-AZ"/>
        </w:rPr>
        <w:t xml:space="preserve"> </w:t>
      </w:r>
      <w:r w:rsidR="00D576BD">
        <w:rPr>
          <w:rFonts w:ascii="Times New Roman" w:hAnsi="Times New Roman" w:cs="Times New Roman"/>
          <w:color w:val="000000" w:themeColor="text1"/>
          <w:sz w:val="28"/>
          <w:szCs w:val="28"/>
          <w:shd w:val="clear" w:color="auto" w:fill="FFFFFF"/>
          <w:lang w:val="az-Latn-AZ"/>
        </w:rPr>
        <w:t>maliyyə resurslarına</w:t>
      </w:r>
      <w:r w:rsidRPr="00D74946">
        <w:rPr>
          <w:rFonts w:ascii="Times New Roman" w:hAnsi="Times New Roman" w:cs="Times New Roman"/>
          <w:color w:val="000000" w:themeColor="text1"/>
          <w:sz w:val="28"/>
          <w:szCs w:val="28"/>
          <w:shd w:val="clear" w:color="auto" w:fill="FFFFFF"/>
          <w:lang w:val="az-Latn-AZ"/>
        </w:rPr>
        <w:t xml:space="preserve"> təsir göstər</w:t>
      </w:r>
      <w:r>
        <w:rPr>
          <w:rFonts w:ascii="Times New Roman" w:hAnsi="Times New Roman" w:cs="Times New Roman"/>
          <w:color w:val="000000" w:themeColor="text1"/>
          <w:sz w:val="28"/>
          <w:szCs w:val="28"/>
          <w:shd w:val="clear" w:color="auto" w:fill="FFFFFF"/>
          <w:lang w:val="az-Latn-AZ"/>
        </w:rPr>
        <w:t>əcək şəkildə, vergi siyasətində</w:t>
      </w:r>
      <w:r w:rsidRPr="00D74946">
        <w:rPr>
          <w:rFonts w:ascii="Times New Roman" w:hAnsi="Times New Roman" w:cs="Times New Roman"/>
          <w:color w:val="000000" w:themeColor="text1"/>
          <w:sz w:val="28"/>
          <w:szCs w:val="28"/>
          <w:shd w:val="clear" w:color="auto" w:fill="FFFFFF"/>
          <w:lang w:val="az-Latn-AZ"/>
        </w:rPr>
        <w:t xml:space="preserve"> </w:t>
      </w:r>
      <w:r w:rsidR="005C2F91">
        <w:rPr>
          <w:rFonts w:ascii="Times New Roman" w:hAnsi="Times New Roman" w:cs="Times New Roman"/>
          <w:color w:val="000000" w:themeColor="text1"/>
          <w:sz w:val="28"/>
          <w:szCs w:val="28"/>
          <w:shd w:val="clear" w:color="auto" w:fill="FFFFFF"/>
          <w:lang w:val="az-Latn-AZ"/>
        </w:rPr>
        <w:t>bəzi</w:t>
      </w:r>
      <w:r w:rsidRPr="00D74946">
        <w:rPr>
          <w:rFonts w:ascii="Times New Roman" w:hAnsi="Times New Roman" w:cs="Times New Roman"/>
          <w:color w:val="000000" w:themeColor="text1"/>
          <w:sz w:val="28"/>
          <w:szCs w:val="28"/>
          <w:shd w:val="clear" w:color="auto" w:fill="FFFFFF"/>
          <w:lang w:val="az-Latn-AZ"/>
        </w:rPr>
        <w:t xml:space="preserve"> dəyişikliklə</w:t>
      </w:r>
      <w:r>
        <w:rPr>
          <w:rFonts w:ascii="Times New Roman" w:hAnsi="Times New Roman" w:cs="Times New Roman"/>
          <w:color w:val="000000" w:themeColor="text1"/>
          <w:sz w:val="28"/>
          <w:szCs w:val="28"/>
          <w:shd w:val="clear" w:color="auto" w:fill="FFFFFF"/>
          <w:lang w:val="az-Latn-AZ"/>
        </w:rPr>
        <w:t>r</w:t>
      </w:r>
      <w:r w:rsidR="005C2F91">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etmişdir</w:t>
      </w:r>
      <w:r w:rsidRPr="00D74946">
        <w:rPr>
          <w:rFonts w:ascii="Times New Roman" w:hAnsi="Times New Roman" w:cs="Times New Roman"/>
          <w:color w:val="000000" w:themeColor="text1"/>
          <w:sz w:val="28"/>
          <w:szCs w:val="28"/>
          <w:shd w:val="clear" w:color="auto" w:fill="FFFFFF"/>
          <w:lang w:val="az-Latn-AZ"/>
        </w:rPr>
        <w:t xml:space="preserve"> ki,</w:t>
      </w:r>
      <w:r w:rsidR="00D576B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bu dəyişikliklərə</w:t>
      </w:r>
      <w:r w:rsidRPr="00EF5782">
        <w:rPr>
          <w:lang w:val="az-Latn-AZ"/>
        </w:rPr>
        <w:t xml:space="preserve"> </w:t>
      </w:r>
      <w:r>
        <w:rPr>
          <w:rFonts w:ascii="Times New Roman" w:hAnsi="Times New Roman" w:cs="Times New Roman"/>
          <w:color w:val="000000" w:themeColor="text1"/>
          <w:sz w:val="28"/>
          <w:szCs w:val="28"/>
          <w:shd w:val="clear" w:color="auto" w:fill="FFFFFF"/>
          <w:lang w:val="az-Latn-AZ"/>
        </w:rPr>
        <w:t xml:space="preserve">mənfəət </w:t>
      </w:r>
      <w:r w:rsidRPr="00EF5782">
        <w:rPr>
          <w:rFonts w:ascii="Times New Roman" w:hAnsi="Times New Roman" w:cs="Times New Roman"/>
          <w:color w:val="000000" w:themeColor="text1"/>
          <w:sz w:val="28"/>
          <w:szCs w:val="28"/>
          <w:shd w:val="clear" w:color="auto" w:fill="FFFFFF"/>
          <w:lang w:val="az-Latn-AZ"/>
        </w:rPr>
        <w:t>vergi</w:t>
      </w:r>
      <w:r w:rsidR="005C2F91">
        <w:rPr>
          <w:rFonts w:ascii="Times New Roman" w:hAnsi="Times New Roman" w:cs="Times New Roman"/>
          <w:color w:val="000000" w:themeColor="text1"/>
          <w:sz w:val="28"/>
          <w:szCs w:val="28"/>
          <w:shd w:val="clear" w:color="auto" w:fill="FFFFFF"/>
          <w:lang w:val="az-Latn-AZ"/>
        </w:rPr>
        <w:t>sində</w:t>
      </w:r>
      <w:r w:rsidRPr="00EF5782">
        <w:rPr>
          <w:rFonts w:ascii="Times New Roman" w:hAnsi="Times New Roman" w:cs="Times New Roman"/>
          <w:color w:val="000000" w:themeColor="text1"/>
          <w:sz w:val="28"/>
          <w:szCs w:val="28"/>
          <w:shd w:val="clear" w:color="auto" w:fill="FFFFFF"/>
          <w:lang w:val="az-Latn-AZ"/>
        </w:rPr>
        <w:t xml:space="preserve"> dərəcə</w:t>
      </w:r>
      <w:r>
        <w:rPr>
          <w:rFonts w:ascii="Times New Roman" w:hAnsi="Times New Roman" w:cs="Times New Roman"/>
          <w:color w:val="000000" w:themeColor="text1"/>
          <w:sz w:val="28"/>
          <w:szCs w:val="28"/>
          <w:shd w:val="clear" w:color="auto" w:fill="FFFFFF"/>
          <w:lang w:val="az-Latn-AZ"/>
        </w:rPr>
        <w:t>nin</w:t>
      </w:r>
      <w:r w:rsidRPr="00EF5782">
        <w:rPr>
          <w:rFonts w:ascii="Times New Roman" w:hAnsi="Times New Roman" w:cs="Times New Roman"/>
          <w:color w:val="000000" w:themeColor="text1"/>
          <w:sz w:val="28"/>
          <w:szCs w:val="28"/>
          <w:shd w:val="clear" w:color="auto" w:fill="FFFFFF"/>
          <w:lang w:val="az-Latn-AZ"/>
        </w:rPr>
        <w:t xml:space="preserve"> 1 yanvar 2017-ci il</w:t>
      </w:r>
      <w:r>
        <w:rPr>
          <w:rFonts w:ascii="Times New Roman" w:hAnsi="Times New Roman" w:cs="Times New Roman"/>
          <w:color w:val="000000" w:themeColor="text1"/>
          <w:sz w:val="28"/>
          <w:szCs w:val="28"/>
          <w:shd w:val="clear" w:color="auto" w:fill="FFFFFF"/>
          <w:lang w:val="az-Latn-AZ"/>
        </w:rPr>
        <w:t>dən etibarən</w:t>
      </w:r>
      <w:r w:rsidRPr="00EF5782">
        <w:rPr>
          <w:rFonts w:ascii="Times New Roman" w:hAnsi="Times New Roman" w:cs="Times New Roman"/>
          <w:color w:val="000000" w:themeColor="text1"/>
          <w:sz w:val="28"/>
          <w:szCs w:val="28"/>
          <w:shd w:val="clear" w:color="auto" w:fill="FFFFFF"/>
          <w:lang w:val="az-Latn-AZ"/>
        </w:rPr>
        <w:t xml:space="preserve"> 24% -də</w:t>
      </w:r>
      <w:r>
        <w:rPr>
          <w:rFonts w:ascii="Times New Roman" w:hAnsi="Times New Roman" w:cs="Times New Roman"/>
          <w:color w:val="000000" w:themeColor="text1"/>
          <w:sz w:val="28"/>
          <w:szCs w:val="28"/>
          <w:shd w:val="clear" w:color="auto" w:fill="FFFFFF"/>
          <w:lang w:val="az-Latn-AZ"/>
        </w:rPr>
        <w:t xml:space="preserve">k azaldılmasını və </w:t>
      </w:r>
      <w:r w:rsidRPr="00EF5782">
        <w:rPr>
          <w:rFonts w:ascii="Times New Roman" w:hAnsi="Times New Roman" w:cs="Times New Roman"/>
          <w:color w:val="000000" w:themeColor="text1"/>
          <w:sz w:val="28"/>
          <w:szCs w:val="28"/>
          <w:shd w:val="clear" w:color="auto" w:fill="FFFFFF"/>
          <w:lang w:val="az-Latn-AZ"/>
        </w:rPr>
        <w:t>yüksək gəlirli fiziki şəxslərdə</w:t>
      </w:r>
      <w:r>
        <w:rPr>
          <w:rFonts w:ascii="Times New Roman" w:hAnsi="Times New Roman" w:cs="Times New Roman"/>
          <w:color w:val="000000" w:themeColor="text1"/>
          <w:sz w:val="28"/>
          <w:szCs w:val="28"/>
          <w:shd w:val="clear" w:color="auto" w:fill="FFFFFF"/>
          <w:lang w:val="az-Latn-AZ"/>
        </w:rPr>
        <w:t>n alınan gəlir vergisinin</w:t>
      </w:r>
      <w:r w:rsidRPr="00EF5782">
        <w:rPr>
          <w:rFonts w:ascii="Times New Roman" w:hAnsi="Times New Roman" w:cs="Times New Roman"/>
          <w:color w:val="000000" w:themeColor="text1"/>
          <w:sz w:val="28"/>
          <w:szCs w:val="28"/>
          <w:shd w:val="clear" w:color="auto" w:fill="FFFFFF"/>
          <w:lang w:val="az-Latn-AZ"/>
        </w:rPr>
        <w:t xml:space="preserve"> isə 2% -dən 3%</w:t>
      </w:r>
      <w:r>
        <w:rPr>
          <w:rFonts w:ascii="Times New Roman" w:hAnsi="Times New Roman" w:cs="Times New Roman"/>
          <w:color w:val="000000" w:themeColor="text1"/>
          <w:sz w:val="28"/>
          <w:szCs w:val="28"/>
          <w:shd w:val="clear" w:color="auto" w:fill="FFFFFF"/>
          <w:lang w:val="az-Latn-AZ"/>
        </w:rPr>
        <w:t>-dək qaldırılmasını misal göstərə bilərik</w:t>
      </w:r>
      <w:r w:rsidR="00D576BD">
        <w:rPr>
          <w:rFonts w:ascii="Times New Roman" w:hAnsi="Times New Roman" w:cs="Times New Roman"/>
          <w:color w:val="000000" w:themeColor="text1"/>
          <w:sz w:val="28"/>
          <w:szCs w:val="28"/>
          <w:shd w:val="clear" w:color="auto" w:fill="FFFFFF"/>
          <w:lang w:val="az-Latn-AZ"/>
        </w:rPr>
        <w:t>.</w:t>
      </w:r>
      <w:r>
        <w:rPr>
          <w:rFonts w:ascii="Times New Roman" w:hAnsi="Times New Roman" w:cs="Times New Roman"/>
          <w:color w:val="000000" w:themeColor="text1"/>
          <w:sz w:val="28"/>
          <w:szCs w:val="28"/>
          <w:shd w:val="clear" w:color="auto" w:fill="FFFFFF"/>
          <w:lang w:val="az-Latn-AZ"/>
        </w:rPr>
        <w:t xml:space="preserve"> Bütün bu proseslər 2016-cı ilə nisbətən 2017-ci ildə gəlir və mənfəət vergisinin ÜDM-də payının 1.7 %, ümumi vergilərdən </w:t>
      </w:r>
      <w:r w:rsidR="005C2F91">
        <w:rPr>
          <w:rFonts w:ascii="Times New Roman" w:hAnsi="Times New Roman" w:cs="Times New Roman"/>
          <w:color w:val="000000" w:themeColor="text1"/>
          <w:sz w:val="28"/>
          <w:szCs w:val="28"/>
          <w:shd w:val="clear" w:color="auto" w:fill="FFFFFF"/>
          <w:lang w:val="az-Latn-AZ"/>
        </w:rPr>
        <w:t>gələn</w:t>
      </w:r>
      <w:r>
        <w:rPr>
          <w:rFonts w:ascii="Times New Roman" w:hAnsi="Times New Roman" w:cs="Times New Roman"/>
          <w:color w:val="000000" w:themeColor="text1"/>
          <w:sz w:val="28"/>
          <w:szCs w:val="28"/>
          <w:shd w:val="clear" w:color="auto" w:fill="FFFFFF"/>
          <w:lang w:val="az-Latn-AZ"/>
        </w:rPr>
        <w:t xml:space="preserve"> gəlirlərdə isə 4% artmasına səbəb olmuş,  ümumilikdə vergilərdən əldə olunan gəlirlərin ÜDM-də payı 2016-cı ildəkiylə (31,3%) müqayisədə , 2017-ci ildə 1.4 % artmışdır (31.7% ).   ÜDM-də və ümumi vergilərdən əldə olunan gəlirlərdə gəlir və mənfəət vergisinin payının artmasına baxmyaraq  2016-cı və 2017-ci illər arsında ÜDM-də ümumi vergilərin payının azalmasına görə ilk sırada duran dövlət İslandiya olmuşdur.  Belə ki , 2016-ci ildə vergilərin payı ÜDM-də 51.6% , 2017-ci ildə isə 13,9 % fərqlə  37.7% olmuşdur. Bu azalmanın müvəqqə</w:t>
      </w:r>
      <w:r w:rsidR="00D576BD">
        <w:rPr>
          <w:rFonts w:ascii="Times New Roman" w:hAnsi="Times New Roman" w:cs="Times New Roman"/>
          <w:color w:val="000000" w:themeColor="text1"/>
          <w:sz w:val="28"/>
          <w:szCs w:val="28"/>
          <w:shd w:val="clear" w:color="auto" w:fill="FFFFFF"/>
          <w:lang w:val="az-Latn-AZ"/>
        </w:rPr>
        <w:t>ti</w:t>
      </w:r>
      <w:r>
        <w:rPr>
          <w:rFonts w:ascii="Times New Roman" w:hAnsi="Times New Roman" w:cs="Times New Roman"/>
          <w:color w:val="000000" w:themeColor="text1"/>
          <w:sz w:val="28"/>
          <w:szCs w:val="28"/>
          <w:shd w:val="clear" w:color="auto" w:fill="FFFFFF"/>
          <w:lang w:val="az-Latn-AZ"/>
        </w:rPr>
        <w:t>, yəni sadəcə qısa-müddətli dövrü əhatə edən stabillik tədbirlərinin tətbiqiylə əlaqədar olduğu bildirilir.</w:t>
      </w:r>
    </w:p>
    <w:p w:rsidR="00BA3C0A" w:rsidRPr="000608FE" w:rsidRDefault="00BA3C0A" w:rsidP="00010571">
      <w:pPr>
        <w:spacing w:after="0" w:line="360" w:lineRule="auto"/>
        <w:ind w:firstLine="720"/>
        <w:jc w:val="both"/>
        <w:rPr>
          <w:rFonts w:ascii="Times New Roman" w:hAnsi="Times New Roman" w:cs="Times New Roman"/>
          <w:color w:val="000000" w:themeColor="text1"/>
          <w:sz w:val="28"/>
          <w:szCs w:val="28"/>
          <w:shd w:val="clear" w:color="auto" w:fill="FFFFFF"/>
          <w:lang w:val="az-Latn-AZ"/>
        </w:rPr>
      </w:pPr>
      <w:r>
        <w:rPr>
          <w:rFonts w:ascii="Times New Roman" w:hAnsi="Times New Roman" w:cs="Times New Roman"/>
          <w:color w:val="000000" w:themeColor="text1"/>
          <w:sz w:val="28"/>
          <w:szCs w:val="28"/>
          <w:shd w:val="clear" w:color="auto" w:fill="FFFFFF"/>
          <w:lang w:val="az-Latn-AZ"/>
        </w:rPr>
        <w:t>Bu ölkələrin müxtəlif dövrlərdə gəlir və mənfəət vergisi ilə bağlı göstəricilərindəki dəyişişliklər,</w:t>
      </w:r>
      <w:r w:rsidR="00A2410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əsasən</w:t>
      </w:r>
      <w:r w:rsidR="00A2410D">
        <w:rPr>
          <w:rFonts w:ascii="Times New Roman" w:hAnsi="Times New Roman" w:cs="Times New Roman"/>
          <w:color w:val="000000" w:themeColor="text1"/>
          <w:sz w:val="28"/>
          <w:szCs w:val="28"/>
          <w:shd w:val="clear" w:color="auto" w:fill="FFFFFF"/>
          <w:lang w:val="az-Latn-AZ"/>
        </w:rPr>
        <w:t xml:space="preserve"> </w:t>
      </w:r>
      <w:r>
        <w:rPr>
          <w:rFonts w:ascii="Times New Roman" w:hAnsi="Times New Roman" w:cs="Times New Roman"/>
          <w:color w:val="000000" w:themeColor="text1"/>
          <w:sz w:val="28"/>
          <w:szCs w:val="28"/>
          <w:shd w:val="clear" w:color="auto" w:fill="FFFFFF"/>
          <w:lang w:val="az-Latn-AZ"/>
        </w:rPr>
        <w:t>,onların yeritdiyi vergi siyasəti və bu sahədə aparılan islahatlardan irəli gəlir.</w:t>
      </w:r>
    </w:p>
    <w:p w:rsidR="00BA3C0A" w:rsidRDefault="00BA3C0A" w:rsidP="00010571">
      <w:pPr>
        <w:spacing w:after="0" w:line="360" w:lineRule="auto"/>
        <w:ind w:firstLine="720"/>
        <w:jc w:val="both"/>
        <w:rPr>
          <w:rFonts w:ascii="Times New Roman" w:hAnsi="Times New Roman" w:cs="Times New Roman"/>
          <w:color w:val="222222"/>
          <w:sz w:val="28"/>
          <w:szCs w:val="28"/>
          <w:shd w:val="clear" w:color="auto" w:fill="FFFFFF"/>
          <w:lang w:val="az-Latn-AZ"/>
        </w:rPr>
      </w:pPr>
      <w:r>
        <w:rPr>
          <w:rFonts w:ascii="Times New Roman" w:hAnsi="Times New Roman" w:cs="Times New Roman"/>
          <w:color w:val="222222"/>
          <w:sz w:val="28"/>
          <w:szCs w:val="28"/>
          <w:shd w:val="clear" w:color="auto" w:fill="FFFFFF"/>
          <w:lang w:val="az-Latn-AZ"/>
        </w:rPr>
        <w:t>Əmək qabiliyyəli əhalinin potensial olaraq vergi ödə</w:t>
      </w:r>
      <w:r w:rsidR="00A2410D">
        <w:rPr>
          <w:rFonts w:ascii="Times New Roman" w:hAnsi="Times New Roman" w:cs="Times New Roman"/>
          <w:color w:val="222222"/>
          <w:sz w:val="28"/>
          <w:szCs w:val="28"/>
          <w:shd w:val="clear" w:color="auto" w:fill="FFFFFF"/>
          <w:lang w:val="az-Latn-AZ"/>
        </w:rPr>
        <w:t>yicisi hesab olunması</w:t>
      </w:r>
      <w:r>
        <w:rPr>
          <w:rFonts w:ascii="Times New Roman" w:hAnsi="Times New Roman" w:cs="Times New Roman"/>
          <w:color w:val="222222"/>
          <w:sz w:val="28"/>
          <w:szCs w:val="28"/>
          <w:shd w:val="clear" w:color="auto" w:fill="FFFFFF"/>
          <w:lang w:val="az-Latn-AZ"/>
        </w:rPr>
        <w:t>,</w:t>
      </w:r>
      <w:r w:rsidR="00A2410D">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bir çox ölkələrdə gəlir vergisinin geniş</w:t>
      </w:r>
      <w:r w:rsidR="00A2410D">
        <w:rPr>
          <w:rFonts w:ascii="Times New Roman" w:hAnsi="Times New Roman" w:cs="Times New Roman"/>
          <w:color w:val="222222"/>
          <w:sz w:val="28"/>
          <w:szCs w:val="28"/>
          <w:shd w:val="clear" w:color="auto" w:fill="FFFFFF"/>
          <w:lang w:val="az-Latn-AZ"/>
        </w:rPr>
        <w:t xml:space="preserve"> miqyasda</w:t>
      </w:r>
      <w:r>
        <w:rPr>
          <w:rFonts w:ascii="Times New Roman" w:hAnsi="Times New Roman" w:cs="Times New Roman"/>
          <w:color w:val="222222"/>
          <w:sz w:val="28"/>
          <w:szCs w:val="28"/>
          <w:shd w:val="clear" w:color="auto" w:fill="FFFFFF"/>
          <w:lang w:val="az-Latn-AZ"/>
        </w:rPr>
        <w:t xml:space="preserve"> tətbiq olunmasının əsas səbəbidir.</w:t>
      </w:r>
      <w:r w:rsidRPr="00E03609">
        <w:rPr>
          <w:rFonts w:ascii="Times New Roman" w:hAnsi="Times New Roman" w:cs="Times New Roman"/>
          <w:color w:val="222222"/>
          <w:sz w:val="28"/>
          <w:szCs w:val="28"/>
          <w:shd w:val="clear" w:color="auto" w:fill="FFFFFF"/>
          <w:lang w:val="az-Latn-AZ"/>
        </w:rPr>
        <w:t xml:space="preserve"> </w:t>
      </w:r>
    </w:p>
    <w:p w:rsidR="00BA3C0A" w:rsidRDefault="00BA3C0A" w:rsidP="00010571">
      <w:pPr>
        <w:spacing w:after="0" w:line="360" w:lineRule="auto"/>
        <w:ind w:firstLine="720"/>
        <w:jc w:val="both"/>
        <w:rPr>
          <w:rFonts w:ascii="Times New Roman" w:hAnsi="Times New Roman" w:cs="Times New Roman"/>
          <w:color w:val="222222"/>
          <w:sz w:val="28"/>
          <w:szCs w:val="28"/>
          <w:shd w:val="clear" w:color="auto" w:fill="FFFFFF"/>
          <w:lang w:val="az-Latn-AZ"/>
        </w:rPr>
      </w:pPr>
      <w:r>
        <w:rPr>
          <w:rFonts w:ascii="Times New Roman" w:hAnsi="Times New Roman" w:cs="Times New Roman"/>
          <w:color w:val="222222"/>
          <w:sz w:val="28"/>
          <w:szCs w:val="28"/>
          <w:shd w:val="clear" w:color="auto" w:fill="FFFFFF"/>
          <w:lang w:val="az-Latn-AZ"/>
        </w:rPr>
        <w:t xml:space="preserve"> Ölkəmizdə gəlir və mənfəət vergisinin</w:t>
      </w:r>
      <w:r w:rsidR="00B05D26">
        <w:rPr>
          <w:rFonts w:ascii="Times New Roman" w:hAnsi="Times New Roman" w:cs="Times New Roman"/>
          <w:color w:val="222222"/>
          <w:sz w:val="28"/>
          <w:szCs w:val="28"/>
          <w:shd w:val="clear" w:color="auto" w:fill="FFFFFF"/>
          <w:lang w:val="az-Latn-AZ"/>
        </w:rPr>
        <w:t xml:space="preserve"> tətbiqi nəticələrinin</w:t>
      </w:r>
      <w:r>
        <w:rPr>
          <w:rFonts w:ascii="Times New Roman" w:hAnsi="Times New Roman" w:cs="Times New Roman"/>
          <w:color w:val="222222"/>
          <w:sz w:val="28"/>
          <w:szCs w:val="28"/>
          <w:shd w:val="clear" w:color="auto" w:fill="FFFFFF"/>
          <w:lang w:val="az-Latn-AZ"/>
        </w:rPr>
        <w:t xml:space="preserve"> büdcə gəlirlərinin formalaşmasında əhəmiyyətli </w:t>
      </w:r>
      <w:r w:rsidR="005C2F91">
        <w:rPr>
          <w:rFonts w:ascii="Times New Roman" w:hAnsi="Times New Roman" w:cs="Times New Roman"/>
          <w:color w:val="222222"/>
          <w:sz w:val="28"/>
          <w:szCs w:val="28"/>
          <w:shd w:val="clear" w:color="auto" w:fill="FFFFFF"/>
          <w:lang w:val="az-Latn-AZ"/>
        </w:rPr>
        <w:t>yeri</w:t>
      </w:r>
      <w:r>
        <w:rPr>
          <w:rFonts w:ascii="Times New Roman" w:hAnsi="Times New Roman" w:cs="Times New Roman"/>
          <w:color w:val="222222"/>
          <w:sz w:val="28"/>
          <w:szCs w:val="28"/>
          <w:shd w:val="clear" w:color="auto" w:fill="FFFFFF"/>
          <w:lang w:val="az-Latn-AZ"/>
        </w:rPr>
        <w:t xml:space="preserve"> olmasına baxmayaraq, onun büdcədə</w:t>
      </w:r>
      <w:r w:rsidR="005C2F91">
        <w:rPr>
          <w:rFonts w:ascii="Times New Roman" w:hAnsi="Times New Roman" w:cs="Times New Roman"/>
          <w:color w:val="222222"/>
          <w:sz w:val="28"/>
          <w:szCs w:val="28"/>
          <w:shd w:val="clear" w:color="auto" w:fill="FFFFFF"/>
          <w:lang w:val="az-Latn-AZ"/>
        </w:rPr>
        <w:t xml:space="preserve"> payı</w:t>
      </w:r>
      <w:r>
        <w:rPr>
          <w:rFonts w:ascii="Times New Roman" w:hAnsi="Times New Roman" w:cs="Times New Roman"/>
          <w:color w:val="222222"/>
          <w:sz w:val="28"/>
          <w:szCs w:val="28"/>
          <w:shd w:val="clear" w:color="auto" w:fill="FFFFFF"/>
          <w:lang w:val="az-Latn-AZ"/>
        </w:rPr>
        <w:t xml:space="preserve"> </w:t>
      </w:r>
      <w:r w:rsidR="005C2F91">
        <w:rPr>
          <w:rFonts w:ascii="Times New Roman" w:hAnsi="Times New Roman" w:cs="Times New Roman"/>
          <w:color w:val="222222"/>
          <w:sz w:val="28"/>
          <w:szCs w:val="28"/>
          <w:shd w:val="clear" w:color="auto" w:fill="FFFFFF"/>
          <w:lang w:val="az-Latn-AZ"/>
        </w:rPr>
        <w:t xml:space="preserve">İEÖ müqayisə </w:t>
      </w:r>
      <w:r>
        <w:rPr>
          <w:rFonts w:ascii="Times New Roman" w:hAnsi="Times New Roman" w:cs="Times New Roman"/>
          <w:color w:val="222222"/>
          <w:sz w:val="28"/>
          <w:szCs w:val="28"/>
          <w:shd w:val="clear" w:color="auto" w:fill="FFFFFF"/>
          <w:lang w:val="az-Latn-AZ"/>
        </w:rPr>
        <w:t>olunduqda</w:t>
      </w:r>
      <w:r w:rsidR="00B05D26">
        <w:rPr>
          <w:rFonts w:ascii="Times New Roman" w:hAnsi="Times New Roman" w:cs="Times New Roman"/>
          <w:color w:val="222222"/>
          <w:sz w:val="28"/>
          <w:szCs w:val="28"/>
          <w:shd w:val="clear" w:color="auto" w:fill="FFFFFF"/>
          <w:lang w:val="az-Latn-AZ"/>
        </w:rPr>
        <w:t>,</w:t>
      </w:r>
      <w:r>
        <w:rPr>
          <w:rFonts w:ascii="Times New Roman" w:hAnsi="Times New Roman" w:cs="Times New Roman"/>
          <w:color w:val="222222"/>
          <w:sz w:val="28"/>
          <w:szCs w:val="28"/>
          <w:shd w:val="clear" w:color="auto" w:fill="FFFFFF"/>
          <w:lang w:val="az-Latn-AZ"/>
        </w:rPr>
        <w:t xml:space="preserve"> daha aşağıdır. Buna səbəb olan hallar kimi , vergidən yayınmanı və ya bilərəkdən gəlirin gizlədilməsini və əhalinin  böyük bir qisminin gə</w:t>
      </w:r>
      <w:r w:rsidR="00312315">
        <w:rPr>
          <w:rFonts w:ascii="Times New Roman" w:hAnsi="Times New Roman" w:cs="Times New Roman"/>
          <w:color w:val="222222"/>
          <w:sz w:val="28"/>
          <w:szCs w:val="28"/>
          <w:shd w:val="clear" w:color="auto" w:fill="FFFFFF"/>
          <w:lang w:val="az-Latn-AZ"/>
        </w:rPr>
        <w:t>lirin,</w:t>
      </w:r>
      <w:r>
        <w:rPr>
          <w:rFonts w:ascii="Times New Roman" w:hAnsi="Times New Roman" w:cs="Times New Roman"/>
          <w:color w:val="222222"/>
          <w:sz w:val="28"/>
          <w:szCs w:val="28"/>
          <w:shd w:val="clear" w:color="auto" w:fill="FFFFFF"/>
          <w:lang w:val="az-Latn-AZ"/>
        </w:rPr>
        <w:t xml:space="preserve"> İEÖ-in əhalisinin gəlir səviyyəsindən aşağı olmasını misal göstərmə</w:t>
      </w:r>
      <w:r w:rsidR="00B05D26">
        <w:rPr>
          <w:rFonts w:ascii="Times New Roman" w:hAnsi="Times New Roman" w:cs="Times New Roman"/>
          <w:color w:val="222222"/>
          <w:sz w:val="28"/>
          <w:szCs w:val="28"/>
          <w:shd w:val="clear" w:color="auto" w:fill="FFFFFF"/>
          <w:lang w:val="az-Latn-AZ"/>
        </w:rPr>
        <w:t xml:space="preserve">k olar. </w:t>
      </w:r>
      <w:r>
        <w:rPr>
          <w:rFonts w:ascii="Times New Roman" w:hAnsi="Times New Roman" w:cs="Times New Roman"/>
          <w:color w:val="222222"/>
          <w:sz w:val="28"/>
          <w:szCs w:val="28"/>
          <w:shd w:val="clear" w:color="auto" w:fill="FFFFFF"/>
          <w:lang w:val="az-Latn-AZ"/>
        </w:rPr>
        <w:t>Respublikamız ərazisində tətbiq olunan vergilər  içərisində ə</w:t>
      </w:r>
      <w:r w:rsidR="00B05D26">
        <w:rPr>
          <w:rFonts w:ascii="Times New Roman" w:hAnsi="Times New Roman" w:cs="Times New Roman"/>
          <w:color w:val="222222"/>
          <w:sz w:val="28"/>
          <w:szCs w:val="28"/>
          <w:shd w:val="clear" w:color="auto" w:fill="FFFFFF"/>
          <w:lang w:val="az-Latn-AZ"/>
        </w:rPr>
        <w:t>n</w:t>
      </w:r>
      <w:r>
        <w:rPr>
          <w:rFonts w:ascii="Times New Roman" w:hAnsi="Times New Roman" w:cs="Times New Roman"/>
          <w:color w:val="222222"/>
          <w:sz w:val="28"/>
          <w:szCs w:val="28"/>
          <w:shd w:val="clear" w:color="auto" w:fill="FFFFFF"/>
          <w:lang w:val="az-Latn-AZ"/>
        </w:rPr>
        <w:t xml:space="preserve"> çox islahat</w:t>
      </w:r>
      <w:r w:rsidR="00312315">
        <w:rPr>
          <w:rFonts w:ascii="Times New Roman" w:hAnsi="Times New Roman" w:cs="Times New Roman"/>
          <w:color w:val="222222"/>
          <w:sz w:val="28"/>
          <w:szCs w:val="28"/>
          <w:shd w:val="clear" w:color="auto" w:fill="FFFFFF"/>
          <w:lang w:val="az-Latn-AZ"/>
        </w:rPr>
        <w:t xml:space="preserve"> və tənzimləmə</w:t>
      </w:r>
      <w:r>
        <w:rPr>
          <w:rFonts w:ascii="Times New Roman" w:hAnsi="Times New Roman" w:cs="Times New Roman"/>
          <w:color w:val="222222"/>
          <w:sz w:val="28"/>
          <w:szCs w:val="28"/>
          <w:shd w:val="clear" w:color="auto" w:fill="FFFFFF"/>
          <w:lang w:val="az-Latn-AZ"/>
        </w:rPr>
        <w:t xml:space="preserve"> </w:t>
      </w:r>
      <w:r w:rsidR="00312315">
        <w:rPr>
          <w:rFonts w:ascii="Times New Roman" w:hAnsi="Times New Roman" w:cs="Times New Roman"/>
          <w:color w:val="222222"/>
          <w:sz w:val="28"/>
          <w:szCs w:val="28"/>
          <w:shd w:val="clear" w:color="auto" w:fill="FFFFFF"/>
          <w:lang w:val="az-Latn-AZ"/>
        </w:rPr>
        <w:t>edilən</w:t>
      </w:r>
      <w:r>
        <w:rPr>
          <w:rFonts w:ascii="Times New Roman" w:hAnsi="Times New Roman" w:cs="Times New Roman"/>
          <w:color w:val="222222"/>
          <w:sz w:val="28"/>
          <w:szCs w:val="28"/>
          <w:shd w:val="clear" w:color="auto" w:fill="FFFFFF"/>
          <w:lang w:val="az-Latn-AZ"/>
        </w:rPr>
        <w:t xml:space="preserve"> vergi</w:t>
      </w:r>
      <w:r w:rsidR="00312315">
        <w:rPr>
          <w:rFonts w:ascii="Times New Roman" w:hAnsi="Times New Roman" w:cs="Times New Roman"/>
          <w:color w:val="222222"/>
          <w:sz w:val="28"/>
          <w:szCs w:val="28"/>
          <w:shd w:val="clear" w:color="auto" w:fill="FFFFFF"/>
          <w:lang w:val="az-Latn-AZ"/>
        </w:rPr>
        <w:t>lərdən</w:t>
      </w:r>
      <w:r>
        <w:rPr>
          <w:rFonts w:ascii="Times New Roman" w:hAnsi="Times New Roman" w:cs="Times New Roman"/>
          <w:color w:val="222222"/>
          <w:sz w:val="28"/>
          <w:szCs w:val="28"/>
          <w:shd w:val="clear" w:color="auto" w:fill="FFFFFF"/>
          <w:lang w:val="az-Latn-AZ"/>
        </w:rPr>
        <w:t xml:space="preserve"> biri mənfəət vergisidir. Müxtəlif dövrlərdə, mərhələlərlə bu vergi növünün dərəcəsinin azaldılması və müasir dövrümüzdə 20%-ə qədər endirilməsi, büdcə</w:t>
      </w:r>
      <w:r w:rsidR="001C0D6B">
        <w:rPr>
          <w:rFonts w:ascii="Times New Roman" w:hAnsi="Times New Roman" w:cs="Times New Roman"/>
          <w:color w:val="222222"/>
          <w:sz w:val="28"/>
          <w:szCs w:val="28"/>
          <w:shd w:val="clear" w:color="auto" w:fill="FFFFFF"/>
          <w:lang w:val="az-Latn-AZ"/>
        </w:rPr>
        <w:t xml:space="preserve"> daxilolmalarında</w:t>
      </w:r>
      <w:r>
        <w:rPr>
          <w:rFonts w:ascii="Times New Roman" w:hAnsi="Times New Roman" w:cs="Times New Roman"/>
          <w:color w:val="222222"/>
          <w:sz w:val="28"/>
          <w:szCs w:val="28"/>
          <w:shd w:val="clear" w:color="auto" w:fill="FFFFFF"/>
          <w:lang w:val="az-Latn-AZ"/>
        </w:rPr>
        <w:t xml:space="preserve"> </w:t>
      </w:r>
      <w:r w:rsidR="001C0D6B">
        <w:rPr>
          <w:rFonts w:ascii="Times New Roman" w:hAnsi="Times New Roman" w:cs="Times New Roman"/>
          <w:color w:val="222222"/>
          <w:sz w:val="28"/>
          <w:szCs w:val="28"/>
          <w:shd w:val="clear" w:color="auto" w:fill="FFFFFF"/>
          <w:lang w:val="az-Latn-AZ"/>
        </w:rPr>
        <w:t xml:space="preserve">mənfəət vergisi hesabına </w:t>
      </w:r>
      <w:r>
        <w:rPr>
          <w:rFonts w:ascii="Times New Roman" w:hAnsi="Times New Roman" w:cs="Times New Roman"/>
          <w:color w:val="222222"/>
          <w:sz w:val="28"/>
          <w:szCs w:val="28"/>
          <w:shd w:val="clear" w:color="auto" w:fill="FFFFFF"/>
          <w:lang w:val="az-Latn-AZ"/>
        </w:rPr>
        <w:t>artıma səbəb olmuşdur.</w:t>
      </w:r>
    </w:p>
    <w:p w:rsidR="00BA3C0A" w:rsidRDefault="00BA3C0A" w:rsidP="00010571">
      <w:pPr>
        <w:spacing w:after="0" w:line="360" w:lineRule="auto"/>
        <w:ind w:firstLine="720"/>
        <w:jc w:val="both"/>
        <w:rPr>
          <w:rFonts w:ascii="Times New Roman" w:hAnsi="Times New Roman" w:cs="Times New Roman"/>
          <w:color w:val="222222"/>
          <w:sz w:val="28"/>
          <w:szCs w:val="28"/>
          <w:shd w:val="clear" w:color="auto" w:fill="FFFFFF"/>
          <w:lang w:val="az-Latn-AZ"/>
        </w:rPr>
      </w:pPr>
      <w:r>
        <w:rPr>
          <w:rFonts w:ascii="Times New Roman" w:hAnsi="Times New Roman" w:cs="Times New Roman"/>
          <w:color w:val="222222"/>
          <w:sz w:val="28"/>
          <w:szCs w:val="28"/>
          <w:shd w:val="clear" w:color="auto" w:fill="FFFFFF"/>
          <w:lang w:val="az-Latn-AZ"/>
        </w:rPr>
        <w:t xml:space="preserve"> 20-ci əsrin əvvəllərindən etibarən </w:t>
      </w:r>
      <w:r w:rsidR="00B05D26">
        <w:rPr>
          <w:rFonts w:ascii="Times New Roman" w:hAnsi="Times New Roman" w:cs="Times New Roman"/>
          <w:color w:val="222222"/>
          <w:sz w:val="28"/>
          <w:szCs w:val="28"/>
          <w:shd w:val="clear" w:color="auto" w:fill="FFFFFF"/>
          <w:lang w:val="az-Latn-AZ"/>
        </w:rPr>
        <w:t xml:space="preserve"> dünyanı</w:t>
      </w:r>
      <w:r>
        <w:rPr>
          <w:rFonts w:ascii="Times New Roman" w:hAnsi="Times New Roman" w:cs="Times New Roman"/>
          <w:color w:val="222222"/>
          <w:sz w:val="28"/>
          <w:szCs w:val="28"/>
          <w:shd w:val="clear" w:color="auto" w:fill="FFFFFF"/>
          <w:lang w:val="az-Latn-AZ"/>
        </w:rPr>
        <w:t>n bir çox ölkələrində tə</w:t>
      </w:r>
      <w:r w:rsidR="00B05D26">
        <w:rPr>
          <w:rFonts w:ascii="Times New Roman" w:hAnsi="Times New Roman" w:cs="Times New Roman"/>
          <w:color w:val="222222"/>
          <w:sz w:val="28"/>
          <w:szCs w:val="28"/>
          <w:shd w:val="clear" w:color="auto" w:fill="FFFFFF"/>
          <w:lang w:val="az-Latn-AZ"/>
        </w:rPr>
        <w:t>tbiq olunan bu verginin</w:t>
      </w:r>
      <w:r>
        <w:rPr>
          <w:rFonts w:ascii="Times New Roman" w:hAnsi="Times New Roman" w:cs="Times New Roman"/>
          <w:color w:val="222222"/>
          <w:sz w:val="28"/>
          <w:szCs w:val="28"/>
          <w:shd w:val="clear" w:color="auto" w:fill="FFFFFF"/>
          <w:lang w:val="az-Latn-AZ"/>
        </w:rPr>
        <w:t>, ölkəmizdə də orta və kiçik sahibkarlı</w:t>
      </w:r>
      <w:r w:rsidR="001C0D6B">
        <w:rPr>
          <w:rFonts w:ascii="Times New Roman" w:hAnsi="Times New Roman" w:cs="Times New Roman"/>
          <w:color w:val="222222"/>
          <w:sz w:val="28"/>
          <w:szCs w:val="28"/>
          <w:shd w:val="clear" w:color="auto" w:fill="FFFFFF"/>
          <w:lang w:val="az-Latn-AZ"/>
        </w:rPr>
        <w:t>ğa</w:t>
      </w:r>
      <w:r>
        <w:rPr>
          <w:rFonts w:ascii="Times New Roman" w:hAnsi="Times New Roman" w:cs="Times New Roman"/>
          <w:color w:val="222222"/>
          <w:sz w:val="28"/>
          <w:szCs w:val="28"/>
          <w:shd w:val="clear" w:color="auto" w:fill="FFFFFF"/>
          <w:lang w:val="az-Latn-AZ"/>
        </w:rPr>
        <w:t xml:space="preserve"> dəstə</w:t>
      </w:r>
      <w:r w:rsidR="001C0D6B">
        <w:rPr>
          <w:rFonts w:ascii="Times New Roman" w:hAnsi="Times New Roman" w:cs="Times New Roman"/>
          <w:color w:val="222222"/>
          <w:sz w:val="28"/>
          <w:szCs w:val="28"/>
          <w:shd w:val="clear" w:color="auto" w:fill="FFFFFF"/>
          <w:lang w:val="az-Latn-AZ"/>
        </w:rPr>
        <w:t>k</w:t>
      </w:r>
      <w:r>
        <w:rPr>
          <w:rFonts w:ascii="Times New Roman" w:hAnsi="Times New Roman" w:cs="Times New Roman"/>
          <w:color w:val="222222"/>
          <w:sz w:val="28"/>
          <w:szCs w:val="28"/>
          <w:shd w:val="clear" w:color="auto" w:fill="FFFFFF"/>
          <w:lang w:val="az-Latn-AZ"/>
        </w:rPr>
        <w:t>də, xarici investorların cəlb edilməsində və ümumilikdə iqtisadiyyatın tənzimlənməsində</w:t>
      </w:r>
      <w:r w:rsidR="001C0D6B">
        <w:rPr>
          <w:rFonts w:ascii="Times New Roman" w:hAnsi="Times New Roman" w:cs="Times New Roman"/>
          <w:color w:val="222222"/>
          <w:sz w:val="28"/>
          <w:szCs w:val="28"/>
          <w:shd w:val="clear" w:color="auto" w:fill="FFFFFF"/>
          <w:lang w:val="az-Latn-AZ"/>
        </w:rPr>
        <w:t xml:space="preserve"> rolu böyükdür</w:t>
      </w:r>
      <w:r>
        <w:rPr>
          <w:rFonts w:ascii="Times New Roman" w:hAnsi="Times New Roman" w:cs="Times New Roman"/>
          <w:color w:val="222222"/>
          <w:sz w:val="28"/>
          <w:szCs w:val="28"/>
          <w:shd w:val="clear" w:color="auto" w:fill="FFFFFF"/>
          <w:lang w:val="az-Latn-AZ"/>
        </w:rPr>
        <w:t>. Belə ki, dövlət mənfəət vergisinin dərəcəsini azaltmaqla və ya sahibkarları bu verginin ödənilməsində</w:t>
      </w:r>
      <w:r w:rsidR="00F23DDA">
        <w:rPr>
          <w:rFonts w:ascii="Times New Roman" w:hAnsi="Times New Roman" w:cs="Times New Roman"/>
          <w:color w:val="222222"/>
          <w:sz w:val="28"/>
          <w:szCs w:val="28"/>
          <w:shd w:val="clear" w:color="auto" w:fill="FFFFFF"/>
          <w:lang w:val="az-Latn-AZ"/>
        </w:rPr>
        <w:t>n azad edərək müəyyən güzəştlərin tətbiqiylə</w:t>
      </w:r>
      <w:r>
        <w:rPr>
          <w:rFonts w:ascii="Times New Roman" w:hAnsi="Times New Roman" w:cs="Times New Roman"/>
          <w:color w:val="222222"/>
          <w:sz w:val="28"/>
          <w:szCs w:val="28"/>
          <w:shd w:val="clear" w:color="auto" w:fill="FFFFFF"/>
          <w:lang w:val="az-Latn-AZ"/>
        </w:rPr>
        <w:t>, sahibkarlığın stimullaşdırılmasına nail olur.</w:t>
      </w:r>
    </w:p>
    <w:p w:rsidR="00BA3C0A" w:rsidRDefault="00BA3C0A" w:rsidP="00010571">
      <w:pPr>
        <w:spacing w:after="0" w:line="360" w:lineRule="auto"/>
        <w:ind w:firstLine="720"/>
        <w:jc w:val="both"/>
        <w:rPr>
          <w:rFonts w:ascii="Times New Roman" w:hAnsi="Times New Roman" w:cs="Times New Roman"/>
          <w:color w:val="222222"/>
          <w:sz w:val="28"/>
          <w:szCs w:val="28"/>
          <w:shd w:val="clear" w:color="auto" w:fill="FFFFFF"/>
          <w:lang w:val="az-Latn-AZ"/>
        </w:rPr>
      </w:pPr>
      <w:r>
        <w:rPr>
          <w:rFonts w:ascii="Times New Roman" w:hAnsi="Times New Roman" w:cs="Times New Roman"/>
          <w:color w:val="222222"/>
          <w:sz w:val="28"/>
          <w:szCs w:val="28"/>
          <w:shd w:val="clear" w:color="auto" w:fill="FFFFFF"/>
          <w:lang w:val="az-Latn-AZ"/>
        </w:rPr>
        <w:t>Qarşıya qoyulmuş məqsədlərin icrası və dövlət əhəmiyyətli proqramların həyata keçirilməsi üçün lazım olan maliyyə resurslarının formalaşmasında müxtəlif illər üzrə gəlir və mənfəət vergisinin payı müxtəlif olmuşdur.</w:t>
      </w:r>
    </w:p>
    <w:p w:rsidR="003E058F" w:rsidRDefault="003E058F" w:rsidP="00010571">
      <w:pPr>
        <w:spacing w:after="0" w:line="360" w:lineRule="auto"/>
        <w:ind w:firstLine="720"/>
        <w:jc w:val="both"/>
        <w:rPr>
          <w:rFonts w:ascii="Times New Roman" w:hAnsi="Times New Roman" w:cs="Times New Roman"/>
          <w:b/>
          <w:color w:val="222222"/>
          <w:sz w:val="28"/>
          <w:szCs w:val="28"/>
          <w:shd w:val="clear" w:color="auto" w:fill="FFFFFF"/>
          <w:lang w:val="az-Latn-AZ"/>
        </w:rPr>
      </w:pPr>
    </w:p>
    <w:p w:rsidR="00BA3C0A" w:rsidRPr="003E058F" w:rsidRDefault="00B03B18" w:rsidP="00BA3C0A">
      <w:pPr>
        <w:spacing w:after="0" w:line="360" w:lineRule="auto"/>
        <w:jc w:val="both"/>
        <w:rPr>
          <w:rFonts w:ascii="Times New Roman" w:hAnsi="Times New Roman" w:cs="Times New Roman"/>
          <w:color w:val="222222"/>
          <w:sz w:val="28"/>
          <w:szCs w:val="28"/>
          <w:shd w:val="clear" w:color="auto" w:fill="FFFFFF"/>
          <w:lang w:val="az-Latn-AZ"/>
        </w:rPr>
      </w:pPr>
      <w:r w:rsidRPr="003E058F">
        <w:rPr>
          <w:rFonts w:ascii="Times New Roman" w:hAnsi="Times New Roman" w:cs="Times New Roman"/>
          <w:b/>
          <w:color w:val="222222"/>
          <w:sz w:val="28"/>
          <w:szCs w:val="28"/>
          <w:shd w:val="clear" w:color="auto" w:fill="FFFFFF"/>
          <w:lang w:val="az-Latn-AZ"/>
        </w:rPr>
        <w:t xml:space="preserve">Cədvəl </w:t>
      </w:r>
      <w:r w:rsidR="00010571">
        <w:rPr>
          <w:rFonts w:ascii="Times New Roman" w:hAnsi="Times New Roman" w:cs="Times New Roman"/>
          <w:b/>
          <w:color w:val="222222"/>
          <w:sz w:val="28"/>
          <w:szCs w:val="28"/>
          <w:shd w:val="clear" w:color="auto" w:fill="FFFFFF"/>
          <w:lang w:val="az-Latn-AZ"/>
        </w:rPr>
        <w:t>1.</w:t>
      </w:r>
      <w:r w:rsidRPr="003E058F">
        <w:rPr>
          <w:rFonts w:ascii="Times New Roman" w:hAnsi="Times New Roman" w:cs="Times New Roman"/>
          <w:b/>
          <w:color w:val="222222"/>
          <w:sz w:val="28"/>
          <w:szCs w:val="28"/>
          <w:shd w:val="clear" w:color="auto" w:fill="FFFFFF"/>
          <w:lang w:val="az-Latn-AZ"/>
        </w:rPr>
        <w:t>3.</w:t>
      </w:r>
      <w:r w:rsidR="001C0D6B">
        <w:rPr>
          <w:rFonts w:ascii="Times New Roman" w:hAnsi="Times New Roman" w:cs="Times New Roman"/>
          <w:color w:val="222222"/>
          <w:sz w:val="28"/>
          <w:szCs w:val="28"/>
          <w:shd w:val="clear" w:color="auto" w:fill="FFFFFF"/>
          <w:lang w:val="az-Latn-AZ"/>
        </w:rPr>
        <w:t xml:space="preserve"> </w:t>
      </w:r>
      <w:r w:rsidR="000F764E">
        <w:rPr>
          <w:rFonts w:ascii="Times New Roman" w:hAnsi="Times New Roman" w:cs="Times New Roman"/>
          <w:color w:val="222222"/>
          <w:sz w:val="28"/>
          <w:szCs w:val="28"/>
          <w:shd w:val="clear" w:color="auto" w:fill="FFFFFF"/>
          <w:lang w:val="az-Latn-AZ"/>
        </w:rPr>
        <w:t xml:space="preserve"> </w:t>
      </w:r>
      <w:r w:rsidR="003E058F" w:rsidRPr="006F3DFD">
        <w:rPr>
          <w:rFonts w:ascii="Times New Roman" w:hAnsi="Times New Roman" w:cs="Times New Roman"/>
          <w:b/>
          <w:color w:val="222222"/>
          <w:sz w:val="28"/>
          <w:szCs w:val="28"/>
          <w:shd w:val="clear" w:color="auto" w:fill="FFFFFF"/>
          <w:lang w:val="az-Latn-AZ"/>
        </w:rPr>
        <w:t>2017-ci il üzrə dövlət büdcəsinin vergi gəlirlə</w:t>
      </w:r>
      <w:r w:rsidR="00C67A58">
        <w:rPr>
          <w:rFonts w:ascii="Times New Roman" w:hAnsi="Times New Roman" w:cs="Times New Roman"/>
          <w:b/>
          <w:color w:val="222222"/>
          <w:sz w:val="28"/>
          <w:szCs w:val="28"/>
          <w:shd w:val="clear" w:color="auto" w:fill="FFFFFF"/>
          <w:lang w:val="az-Latn-AZ"/>
        </w:rPr>
        <w:t>ri [33</w:t>
      </w:r>
      <w:r w:rsidR="003E058F" w:rsidRPr="006F3DFD">
        <w:rPr>
          <w:rFonts w:ascii="Times New Roman" w:hAnsi="Times New Roman" w:cs="Times New Roman"/>
          <w:b/>
          <w:color w:val="222222"/>
          <w:sz w:val="28"/>
          <w:szCs w:val="28"/>
          <w:shd w:val="clear" w:color="auto" w:fill="FFFFFF"/>
          <w:lang w:val="az-Latn-AZ"/>
        </w:rPr>
        <w:t>].</w:t>
      </w:r>
    </w:p>
    <w:tbl>
      <w:tblPr>
        <w:tblStyle w:val="TableGrid"/>
        <w:tblW w:w="0" w:type="auto"/>
        <w:tblLook w:val="04A0" w:firstRow="1" w:lastRow="0" w:firstColumn="1" w:lastColumn="0" w:noHBand="0" w:noVBand="1"/>
      </w:tblPr>
      <w:tblGrid>
        <w:gridCol w:w="1692"/>
        <w:gridCol w:w="1353"/>
        <w:gridCol w:w="1353"/>
        <w:gridCol w:w="881"/>
        <w:gridCol w:w="754"/>
        <w:gridCol w:w="754"/>
        <w:gridCol w:w="1113"/>
        <w:gridCol w:w="754"/>
        <w:gridCol w:w="1200"/>
      </w:tblGrid>
      <w:tr w:rsidR="005B1226" w:rsidTr="00DE7B77">
        <w:trPr>
          <w:trHeight w:val="385"/>
        </w:trPr>
        <w:tc>
          <w:tcPr>
            <w:tcW w:w="2231" w:type="dxa"/>
            <w:vMerge w:val="restart"/>
            <w:vAlign w:val="center"/>
          </w:tcPr>
          <w:p w:rsidR="00E33997" w:rsidRPr="00DE7B77" w:rsidRDefault="00E33997"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Tədiyyə növləri</w:t>
            </w:r>
          </w:p>
        </w:tc>
        <w:tc>
          <w:tcPr>
            <w:tcW w:w="3806" w:type="dxa"/>
            <w:gridSpan w:val="4"/>
            <w:vAlign w:val="center"/>
          </w:tcPr>
          <w:p w:rsidR="00E33997" w:rsidRPr="00DE7B77" w:rsidRDefault="00E33997"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2017-ci il</w:t>
            </w:r>
          </w:p>
        </w:tc>
        <w:tc>
          <w:tcPr>
            <w:tcW w:w="3817" w:type="dxa"/>
            <w:gridSpan w:val="4"/>
            <w:vAlign w:val="center"/>
          </w:tcPr>
          <w:p w:rsidR="00E33997" w:rsidRPr="00DE7B77" w:rsidRDefault="00E33997"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İcra göstəricilərinin müqayisəsi</w:t>
            </w:r>
          </w:p>
        </w:tc>
      </w:tr>
      <w:tr w:rsidR="007A35D4" w:rsidTr="00DE7B77">
        <w:trPr>
          <w:trHeight w:val="418"/>
        </w:trPr>
        <w:tc>
          <w:tcPr>
            <w:tcW w:w="2231" w:type="dxa"/>
            <w:vMerge/>
            <w:vAlign w:val="center"/>
          </w:tcPr>
          <w:p w:rsidR="001F5043" w:rsidRPr="00DE7B77" w:rsidRDefault="001F5043" w:rsidP="00DE7B77">
            <w:pPr>
              <w:jc w:val="center"/>
              <w:rPr>
                <w:rFonts w:ascii="Times New Roman" w:hAnsi="Times New Roman" w:cs="Times New Roman"/>
                <w:noProof/>
                <w:sz w:val="24"/>
                <w:szCs w:val="24"/>
                <w:lang w:val="az-Latn-AZ" w:eastAsia="ru-RU"/>
              </w:rPr>
            </w:pPr>
          </w:p>
        </w:tc>
        <w:tc>
          <w:tcPr>
            <w:tcW w:w="1021" w:type="dxa"/>
            <w:vMerge w:val="restart"/>
            <w:vAlign w:val="center"/>
          </w:tcPr>
          <w:p w:rsidR="001F5043" w:rsidRPr="00DE7B77" w:rsidRDefault="001F5043"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Proqnoz</w:t>
            </w:r>
          </w:p>
        </w:tc>
        <w:tc>
          <w:tcPr>
            <w:tcW w:w="1106" w:type="dxa"/>
            <w:vMerge w:val="restart"/>
            <w:vAlign w:val="center"/>
          </w:tcPr>
          <w:p w:rsidR="001F5043" w:rsidRPr="00DE7B77" w:rsidRDefault="001F5043"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İcra</w:t>
            </w:r>
          </w:p>
        </w:tc>
        <w:tc>
          <w:tcPr>
            <w:tcW w:w="854" w:type="dxa"/>
            <w:vMerge w:val="restart"/>
            <w:vAlign w:val="center"/>
          </w:tcPr>
          <w:p w:rsidR="001F5043" w:rsidRPr="00DE7B77" w:rsidRDefault="001F5043"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X</w:t>
            </w:r>
            <w:r w:rsidR="00DE7B77">
              <w:rPr>
                <w:rFonts w:ascii="Times New Roman" w:hAnsi="Times New Roman" w:cs="Times New Roman"/>
                <w:noProof/>
                <w:sz w:val="24"/>
                <w:szCs w:val="24"/>
                <w:lang w:val="az-Latn-AZ" w:eastAsia="ru-RU"/>
              </w:rPr>
              <w:t>üsus</w:t>
            </w:r>
            <w:r w:rsidRPr="00DE7B77">
              <w:rPr>
                <w:rFonts w:ascii="Times New Roman" w:hAnsi="Times New Roman" w:cs="Times New Roman"/>
                <w:noProof/>
                <w:sz w:val="24"/>
                <w:szCs w:val="24"/>
                <w:lang w:val="az-Latn-AZ" w:eastAsia="ru-RU"/>
              </w:rPr>
              <w:t>i çəkilər %-lə</w:t>
            </w:r>
          </w:p>
        </w:tc>
        <w:tc>
          <w:tcPr>
            <w:tcW w:w="825" w:type="dxa"/>
            <w:vMerge w:val="restart"/>
            <w:vAlign w:val="center"/>
          </w:tcPr>
          <w:p w:rsidR="001F5043" w:rsidRPr="00DE7B77" w:rsidRDefault="001F5043"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İcra faizi</w:t>
            </w:r>
          </w:p>
          <w:p w:rsidR="001F5043" w:rsidRPr="00DE7B77" w:rsidRDefault="001F5043" w:rsidP="00DE7B77">
            <w:pPr>
              <w:jc w:val="center"/>
              <w:rPr>
                <w:rFonts w:ascii="Times New Roman" w:hAnsi="Times New Roman" w:cs="Times New Roman"/>
                <w:noProof/>
                <w:sz w:val="24"/>
                <w:szCs w:val="24"/>
                <w:lang w:val="az-Latn-AZ" w:eastAsia="ru-RU"/>
              </w:rPr>
            </w:pPr>
          </w:p>
        </w:tc>
        <w:tc>
          <w:tcPr>
            <w:tcW w:w="1725" w:type="dxa"/>
            <w:gridSpan w:val="2"/>
            <w:vAlign w:val="center"/>
          </w:tcPr>
          <w:p w:rsidR="001F5043"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2015-ci ildə</w:t>
            </w:r>
          </w:p>
        </w:tc>
        <w:tc>
          <w:tcPr>
            <w:tcW w:w="2092" w:type="dxa"/>
            <w:gridSpan w:val="2"/>
            <w:vAlign w:val="center"/>
          </w:tcPr>
          <w:p w:rsidR="001F5043"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2016-cı ildə</w:t>
            </w:r>
          </w:p>
        </w:tc>
      </w:tr>
      <w:tr w:rsidR="007A35D4" w:rsidTr="00DE7B77">
        <w:trPr>
          <w:trHeight w:val="371"/>
        </w:trPr>
        <w:tc>
          <w:tcPr>
            <w:tcW w:w="2231" w:type="dxa"/>
            <w:vMerge/>
            <w:vAlign w:val="center"/>
          </w:tcPr>
          <w:p w:rsidR="00E33997" w:rsidRPr="00DE7B77" w:rsidRDefault="00E33997" w:rsidP="00DE7B77">
            <w:pPr>
              <w:jc w:val="center"/>
              <w:rPr>
                <w:rFonts w:ascii="Times New Roman" w:hAnsi="Times New Roman" w:cs="Times New Roman"/>
                <w:noProof/>
                <w:sz w:val="24"/>
                <w:szCs w:val="24"/>
                <w:lang w:val="az-Latn-AZ" w:eastAsia="ru-RU"/>
              </w:rPr>
            </w:pPr>
          </w:p>
        </w:tc>
        <w:tc>
          <w:tcPr>
            <w:tcW w:w="1021" w:type="dxa"/>
            <w:vMerge/>
            <w:vAlign w:val="center"/>
          </w:tcPr>
          <w:p w:rsidR="00E33997" w:rsidRPr="00DE7B77" w:rsidRDefault="00E33997" w:rsidP="00DE7B77">
            <w:pPr>
              <w:jc w:val="center"/>
              <w:rPr>
                <w:rFonts w:ascii="Times New Roman" w:hAnsi="Times New Roman" w:cs="Times New Roman"/>
                <w:noProof/>
                <w:sz w:val="24"/>
                <w:szCs w:val="24"/>
                <w:lang w:val="az-Latn-AZ" w:eastAsia="ru-RU"/>
              </w:rPr>
            </w:pPr>
          </w:p>
        </w:tc>
        <w:tc>
          <w:tcPr>
            <w:tcW w:w="1106" w:type="dxa"/>
            <w:vMerge/>
            <w:vAlign w:val="center"/>
          </w:tcPr>
          <w:p w:rsidR="00E33997" w:rsidRPr="00DE7B77" w:rsidRDefault="00E33997" w:rsidP="00DE7B77">
            <w:pPr>
              <w:jc w:val="center"/>
              <w:rPr>
                <w:rFonts w:ascii="Times New Roman" w:hAnsi="Times New Roman" w:cs="Times New Roman"/>
                <w:noProof/>
                <w:sz w:val="24"/>
                <w:szCs w:val="24"/>
                <w:lang w:val="az-Latn-AZ" w:eastAsia="ru-RU"/>
              </w:rPr>
            </w:pPr>
          </w:p>
        </w:tc>
        <w:tc>
          <w:tcPr>
            <w:tcW w:w="854" w:type="dxa"/>
            <w:vMerge/>
            <w:vAlign w:val="center"/>
          </w:tcPr>
          <w:p w:rsidR="00E33997" w:rsidRPr="00DE7B77" w:rsidRDefault="00E33997" w:rsidP="00DE7B77">
            <w:pPr>
              <w:jc w:val="center"/>
              <w:rPr>
                <w:rFonts w:ascii="Times New Roman" w:hAnsi="Times New Roman" w:cs="Times New Roman"/>
                <w:noProof/>
                <w:sz w:val="24"/>
                <w:szCs w:val="24"/>
                <w:lang w:val="az-Latn-AZ" w:eastAsia="ru-RU"/>
              </w:rPr>
            </w:pPr>
          </w:p>
        </w:tc>
        <w:tc>
          <w:tcPr>
            <w:tcW w:w="825" w:type="dxa"/>
            <w:vMerge/>
            <w:vAlign w:val="center"/>
          </w:tcPr>
          <w:p w:rsidR="00E33997" w:rsidRPr="00DE7B77" w:rsidRDefault="00E33997" w:rsidP="00DE7B77">
            <w:pPr>
              <w:jc w:val="center"/>
              <w:rPr>
                <w:rFonts w:ascii="Times New Roman" w:hAnsi="Times New Roman" w:cs="Times New Roman"/>
                <w:noProof/>
                <w:sz w:val="24"/>
                <w:szCs w:val="24"/>
                <w:lang w:val="az-Latn-AZ" w:eastAsia="ru-RU"/>
              </w:rPr>
            </w:pPr>
          </w:p>
        </w:tc>
        <w:tc>
          <w:tcPr>
            <w:tcW w:w="871" w:type="dxa"/>
            <w:vAlign w:val="center"/>
          </w:tcPr>
          <w:p w:rsidR="00E33997"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%-lə</w:t>
            </w:r>
          </w:p>
        </w:tc>
        <w:tc>
          <w:tcPr>
            <w:tcW w:w="854" w:type="dxa"/>
            <w:vAlign w:val="center"/>
          </w:tcPr>
          <w:p w:rsidR="00E33997"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məbləğlə</w:t>
            </w:r>
          </w:p>
        </w:tc>
        <w:tc>
          <w:tcPr>
            <w:tcW w:w="1021" w:type="dxa"/>
            <w:vAlign w:val="center"/>
          </w:tcPr>
          <w:p w:rsidR="00E33997"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%-lə</w:t>
            </w:r>
          </w:p>
        </w:tc>
        <w:tc>
          <w:tcPr>
            <w:tcW w:w="1071" w:type="dxa"/>
            <w:vAlign w:val="center"/>
          </w:tcPr>
          <w:p w:rsidR="00E33997"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məbləğələ</w:t>
            </w:r>
          </w:p>
        </w:tc>
      </w:tr>
      <w:tr w:rsidR="007A35D4" w:rsidTr="00DE7B77">
        <w:tc>
          <w:tcPr>
            <w:tcW w:w="2231" w:type="dxa"/>
            <w:vAlign w:val="center"/>
          </w:tcPr>
          <w:p w:rsidR="00E33997"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Dövlət büdcısinin gəlirləri, o cümlədən:</w:t>
            </w:r>
          </w:p>
        </w:tc>
        <w:tc>
          <w:tcPr>
            <w:tcW w:w="1021" w:type="dxa"/>
            <w:vAlign w:val="center"/>
          </w:tcPr>
          <w:p w:rsidR="00E33997"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16766000,0</w:t>
            </w:r>
          </w:p>
        </w:tc>
        <w:tc>
          <w:tcPr>
            <w:tcW w:w="1106" w:type="dxa"/>
            <w:vAlign w:val="center"/>
          </w:tcPr>
          <w:p w:rsidR="00E33997"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16516684,0</w:t>
            </w:r>
          </w:p>
        </w:tc>
        <w:tc>
          <w:tcPr>
            <w:tcW w:w="854" w:type="dxa"/>
            <w:vAlign w:val="center"/>
          </w:tcPr>
          <w:p w:rsidR="00E33997"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100,0</w:t>
            </w:r>
          </w:p>
        </w:tc>
        <w:tc>
          <w:tcPr>
            <w:tcW w:w="825" w:type="dxa"/>
            <w:vAlign w:val="center"/>
          </w:tcPr>
          <w:p w:rsidR="00E33997"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98,5</w:t>
            </w:r>
          </w:p>
        </w:tc>
        <w:tc>
          <w:tcPr>
            <w:tcW w:w="871" w:type="dxa"/>
            <w:vAlign w:val="center"/>
          </w:tcPr>
          <w:p w:rsidR="00E33997"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94,4</w:t>
            </w:r>
          </w:p>
        </w:tc>
        <w:tc>
          <w:tcPr>
            <w:tcW w:w="854" w:type="dxa"/>
            <w:vAlign w:val="center"/>
          </w:tcPr>
          <w:p w:rsidR="00E33997"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-981280,7</w:t>
            </w:r>
          </w:p>
        </w:tc>
        <w:tc>
          <w:tcPr>
            <w:tcW w:w="1021" w:type="dxa"/>
            <w:vAlign w:val="center"/>
          </w:tcPr>
          <w:p w:rsidR="00E33997"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94,4</w:t>
            </w:r>
          </w:p>
        </w:tc>
        <w:tc>
          <w:tcPr>
            <w:tcW w:w="1071" w:type="dxa"/>
            <w:vAlign w:val="center"/>
          </w:tcPr>
          <w:p w:rsidR="00E33997"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-988995,6</w:t>
            </w:r>
          </w:p>
        </w:tc>
      </w:tr>
      <w:tr w:rsidR="00DE7B77" w:rsidTr="00DE7B77">
        <w:tc>
          <w:tcPr>
            <w:tcW w:w="2231" w:type="dxa"/>
            <w:vAlign w:val="center"/>
          </w:tcPr>
          <w:p w:rsidR="001151B4"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Fiziki şəxslərin gəlir vergisi</w:t>
            </w:r>
          </w:p>
        </w:tc>
        <w:tc>
          <w:tcPr>
            <w:tcW w:w="1021"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1168000,0</w:t>
            </w:r>
          </w:p>
        </w:tc>
        <w:tc>
          <w:tcPr>
            <w:tcW w:w="1106"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1040282,0</w:t>
            </w:r>
          </w:p>
        </w:tc>
        <w:tc>
          <w:tcPr>
            <w:tcW w:w="854"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6,3</w:t>
            </w:r>
          </w:p>
        </w:tc>
        <w:tc>
          <w:tcPr>
            <w:tcW w:w="825"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89,1</w:t>
            </w:r>
          </w:p>
        </w:tc>
        <w:tc>
          <w:tcPr>
            <w:tcW w:w="8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105,9</w:t>
            </w:r>
          </w:p>
        </w:tc>
        <w:tc>
          <w:tcPr>
            <w:tcW w:w="854"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57795,0</w:t>
            </w:r>
          </w:p>
        </w:tc>
        <w:tc>
          <w:tcPr>
            <w:tcW w:w="102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90,8</w:t>
            </w:r>
          </w:p>
        </w:tc>
        <w:tc>
          <w:tcPr>
            <w:tcW w:w="10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-105433,4</w:t>
            </w:r>
          </w:p>
        </w:tc>
      </w:tr>
      <w:tr w:rsidR="00DE7B77" w:rsidTr="00DE7B77">
        <w:tc>
          <w:tcPr>
            <w:tcW w:w="2231" w:type="dxa"/>
            <w:vAlign w:val="center"/>
          </w:tcPr>
          <w:p w:rsidR="001151B4"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Hüquqi şəxslərin mənfəət vergisi</w:t>
            </w:r>
          </w:p>
        </w:tc>
        <w:tc>
          <w:tcPr>
            <w:tcW w:w="1021"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2179000,0</w:t>
            </w:r>
          </w:p>
        </w:tc>
        <w:tc>
          <w:tcPr>
            <w:tcW w:w="1106"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2285840,6</w:t>
            </w:r>
          </w:p>
        </w:tc>
        <w:tc>
          <w:tcPr>
            <w:tcW w:w="854"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13,8</w:t>
            </w:r>
          </w:p>
        </w:tc>
        <w:tc>
          <w:tcPr>
            <w:tcW w:w="825"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104,9</w:t>
            </w:r>
          </w:p>
        </w:tc>
        <w:tc>
          <w:tcPr>
            <w:tcW w:w="8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103,4</w:t>
            </w:r>
          </w:p>
        </w:tc>
        <w:tc>
          <w:tcPr>
            <w:tcW w:w="854"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74739,4</w:t>
            </w:r>
          </w:p>
        </w:tc>
        <w:tc>
          <w:tcPr>
            <w:tcW w:w="102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115,3</w:t>
            </w:r>
          </w:p>
        </w:tc>
        <w:tc>
          <w:tcPr>
            <w:tcW w:w="10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302594,7</w:t>
            </w:r>
          </w:p>
        </w:tc>
      </w:tr>
      <w:tr w:rsidR="00DE7B77" w:rsidTr="00DE7B77">
        <w:tc>
          <w:tcPr>
            <w:tcW w:w="2231" w:type="dxa"/>
            <w:vAlign w:val="center"/>
          </w:tcPr>
          <w:p w:rsidR="001151B4"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Torpaq vergisi</w:t>
            </w:r>
          </w:p>
        </w:tc>
        <w:tc>
          <w:tcPr>
            <w:tcW w:w="1021"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50000,0</w:t>
            </w:r>
          </w:p>
        </w:tc>
        <w:tc>
          <w:tcPr>
            <w:tcW w:w="1106"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50368,2</w:t>
            </w:r>
          </w:p>
        </w:tc>
        <w:tc>
          <w:tcPr>
            <w:tcW w:w="854"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0,3</w:t>
            </w:r>
          </w:p>
        </w:tc>
        <w:tc>
          <w:tcPr>
            <w:tcW w:w="825"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100,7</w:t>
            </w:r>
          </w:p>
        </w:tc>
        <w:tc>
          <w:tcPr>
            <w:tcW w:w="8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103,5</w:t>
            </w:r>
          </w:p>
        </w:tc>
        <w:tc>
          <w:tcPr>
            <w:tcW w:w="854"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1694,1</w:t>
            </w:r>
          </w:p>
        </w:tc>
        <w:tc>
          <w:tcPr>
            <w:tcW w:w="102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100,2</w:t>
            </w:r>
          </w:p>
        </w:tc>
        <w:tc>
          <w:tcPr>
            <w:tcW w:w="10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93,1</w:t>
            </w:r>
          </w:p>
        </w:tc>
      </w:tr>
      <w:tr w:rsidR="00DE7B77" w:rsidTr="00DE7B77">
        <w:tc>
          <w:tcPr>
            <w:tcW w:w="2231" w:type="dxa"/>
            <w:vAlign w:val="center"/>
          </w:tcPr>
          <w:p w:rsidR="001151B4"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Hüquqi şəxslərin əmlak vergisi</w:t>
            </w:r>
          </w:p>
        </w:tc>
        <w:tc>
          <w:tcPr>
            <w:tcW w:w="1021"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178000,0</w:t>
            </w:r>
          </w:p>
        </w:tc>
        <w:tc>
          <w:tcPr>
            <w:tcW w:w="1106"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178563,9</w:t>
            </w:r>
          </w:p>
        </w:tc>
        <w:tc>
          <w:tcPr>
            <w:tcW w:w="854"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1,1</w:t>
            </w:r>
          </w:p>
        </w:tc>
        <w:tc>
          <w:tcPr>
            <w:tcW w:w="825"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100,3</w:t>
            </w:r>
          </w:p>
        </w:tc>
        <w:tc>
          <w:tcPr>
            <w:tcW w:w="8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120,5</w:t>
            </w:r>
          </w:p>
        </w:tc>
        <w:tc>
          <w:tcPr>
            <w:tcW w:w="854"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30357,3</w:t>
            </w:r>
          </w:p>
        </w:tc>
        <w:tc>
          <w:tcPr>
            <w:tcW w:w="102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102,2</w:t>
            </w:r>
          </w:p>
        </w:tc>
        <w:tc>
          <w:tcPr>
            <w:tcW w:w="10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3902,5</w:t>
            </w:r>
          </w:p>
        </w:tc>
      </w:tr>
      <w:tr w:rsidR="00DE7B77" w:rsidTr="00DE7B77">
        <w:tc>
          <w:tcPr>
            <w:tcW w:w="2231" w:type="dxa"/>
            <w:vAlign w:val="center"/>
          </w:tcPr>
          <w:p w:rsidR="001151B4"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Əlavə dəyər vergisi</w:t>
            </w:r>
          </w:p>
        </w:tc>
        <w:tc>
          <w:tcPr>
            <w:tcW w:w="1021"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4257000,0</w:t>
            </w:r>
          </w:p>
        </w:tc>
        <w:tc>
          <w:tcPr>
            <w:tcW w:w="1106"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3668602,6</w:t>
            </w:r>
          </w:p>
        </w:tc>
        <w:tc>
          <w:tcPr>
            <w:tcW w:w="854"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22,2</w:t>
            </w:r>
          </w:p>
        </w:tc>
        <w:tc>
          <w:tcPr>
            <w:tcW w:w="825"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86,2</w:t>
            </w:r>
          </w:p>
        </w:tc>
        <w:tc>
          <w:tcPr>
            <w:tcW w:w="8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106,2</w:t>
            </w:r>
          </w:p>
        </w:tc>
        <w:tc>
          <w:tcPr>
            <w:tcW w:w="854"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213946,1</w:t>
            </w:r>
          </w:p>
        </w:tc>
        <w:tc>
          <w:tcPr>
            <w:tcW w:w="102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101,2</w:t>
            </w:r>
          </w:p>
        </w:tc>
        <w:tc>
          <w:tcPr>
            <w:tcW w:w="10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45085,6</w:t>
            </w:r>
          </w:p>
        </w:tc>
      </w:tr>
      <w:tr w:rsidR="00DE7B77" w:rsidTr="00DE7B77">
        <w:tc>
          <w:tcPr>
            <w:tcW w:w="2231" w:type="dxa"/>
            <w:vAlign w:val="center"/>
          </w:tcPr>
          <w:p w:rsidR="001151B4"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Sadələşdirilmiş vergi</w:t>
            </w:r>
          </w:p>
        </w:tc>
        <w:tc>
          <w:tcPr>
            <w:tcW w:w="1021"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344000,0</w:t>
            </w:r>
          </w:p>
        </w:tc>
        <w:tc>
          <w:tcPr>
            <w:tcW w:w="1106"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371409,9</w:t>
            </w:r>
          </w:p>
        </w:tc>
        <w:tc>
          <w:tcPr>
            <w:tcW w:w="854"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2,2</w:t>
            </w:r>
          </w:p>
        </w:tc>
        <w:tc>
          <w:tcPr>
            <w:tcW w:w="825"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108,0</w:t>
            </w:r>
          </w:p>
        </w:tc>
        <w:tc>
          <w:tcPr>
            <w:tcW w:w="8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221,0</w:t>
            </w:r>
          </w:p>
        </w:tc>
        <w:tc>
          <w:tcPr>
            <w:tcW w:w="854"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203377,2</w:t>
            </w:r>
          </w:p>
        </w:tc>
        <w:tc>
          <w:tcPr>
            <w:tcW w:w="102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122,3</w:t>
            </w:r>
          </w:p>
        </w:tc>
        <w:tc>
          <w:tcPr>
            <w:tcW w:w="10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67641,5</w:t>
            </w:r>
          </w:p>
        </w:tc>
      </w:tr>
      <w:tr w:rsidR="00DE7B77" w:rsidTr="00DE7B77">
        <w:tc>
          <w:tcPr>
            <w:tcW w:w="2231" w:type="dxa"/>
            <w:vAlign w:val="center"/>
          </w:tcPr>
          <w:p w:rsidR="001151B4"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Aksiz</w:t>
            </w:r>
            <w:r w:rsidR="00D23101">
              <w:rPr>
                <w:rFonts w:ascii="Times New Roman" w:hAnsi="Times New Roman" w:cs="Times New Roman"/>
                <w:noProof/>
                <w:sz w:val="24"/>
                <w:szCs w:val="24"/>
                <w:lang w:val="az-Latn-AZ" w:eastAsia="ru-RU"/>
              </w:rPr>
              <w:t>lər</w:t>
            </w:r>
          </w:p>
        </w:tc>
        <w:tc>
          <w:tcPr>
            <w:tcW w:w="1021"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608000,0</w:t>
            </w:r>
          </w:p>
        </w:tc>
        <w:tc>
          <w:tcPr>
            <w:tcW w:w="1106"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612620,3</w:t>
            </w:r>
          </w:p>
        </w:tc>
        <w:tc>
          <w:tcPr>
            <w:tcW w:w="854"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3,7</w:t>
            </w:r>
          </w:p>
        </w:tc>
        <w:tc>
          <w:tcPr>
            <w:tcW w:w="825"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100,8</w:t>
            </w:r>
          </w:p>
        </w:tc>
        <w:tc>
          <w:tcPr>
            <w:tcW w:w="8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94,6</w:t>
            </w:r>
          </w:p>
        </w:tc>
        <w:tc>
          <w:tcPr>
            <w:tcW w:w="854"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-35132,7</w:t>
            </w:r>
          </w:p>
        </w:tc>
        <w:tc>
          <w:tcPr>
            <w:tcW w:w="102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98,0</w:t>
            </w:r>
          </w:p>
        </w:tc>
        <w:tc>
          <w:tcPr>
            <w:tcW w:w="10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-12,489,5</w:t>
            </w:r>
          </w:p>
        </w:tc>
      </w:tr>
      <w:tr w:rsidR="00DE7B77" w:rsidTr="00DE7B77">
        <w:tc>
          <w:tcPr>
            <w:tcW w:w="2231" w:type="dxa"/>
            <w:vAlign w:val="center"/>
          </w:tcPr>
          <w:p w:rsidR="001151B4"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Yol vergisi</w:t>
            </w:r>
          </w:p>
        </w:tc>
        <w:tc>
          <w:tcPr>
            <w:tcW w:w="1021"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89000,0</w:t>
            </w:r>
          </w:p>
        </w:tc>
        <w:tc>
          <w:tcPr>
            <w:tcW w:w="1106"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134345,7</w:t>
            </w:r>
          </w:p>
        </w:tc>
        <w:tc>
          <w:tcPr>
            <w:tcW w:w="854"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0,8</w:t>
            </w:r>
          </w:p>
        </w:tc>
        <w:tc>
          <w:tcPr>
            <w:tcW w:w="825"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151,0</w:t>
            </w:r>
          </w:p>
        </w:tc>
        <w:tc>
          <w:tcPr>
            <w:tcW w:w="8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168,5</w:t>
            </w:r>
          </w:p>
        </w:tc>
        <w:tc>
          <w:tcPr>
            <w:tcW w:w="854"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54593,7</w:t>
            </w:r>
          </w:p>
        </w:tc>
        <w:tc>
          <w:tcPr>
            <w:tcW w:w="102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87,7</w:t>
            </w:r>
          </w:p>
        </w:tc>
        <w:tc>
          <w:tcPr>
            <w:tcW w:w="10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-18917,9</w:t>
            </w:r>
          </w:p>
        </w:tc>
      </w:tr>
      <w:tr w:rsidR="00DE7B77" w:rsidTr="00DE7B77">
        <w:tc>
          <w:tcPr>
            <w:tcW w:w="2231" w:type="dxa"/>
            <w:vAlign w:val="center"/>
          </w:tcPr>
          <w:p w:rsidR="001151B4" w:rsidRPr="00DE7B77" w:rsidRDefault="005B1226"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Mədən vergisi</w:t>
            </w:r>
          </w:p>
        </w:tc>
        <w:tc>
          <w:tcPr>
            <w:tcW w:w="1021"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111000,0</w:t>
            </w:r>
          </w:p>
        </w:tc>
        <w:tc>
          <w:tcPr>
            <w:tcW w:w="1106"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111090,7</w:t>
            </w:r>
          </w:p>
        </w:tc>
        <w:tc>
          <w:tcPr>
            <w:tcW w:w="854" w:type="dxa"/>
            <w:vAlign w:val="center"/>
          </w:tcPr>
          <w:p w:rsidR="001151B4" w:rsidRPr="00DE7B77" w:rsidRDefault="00B16F7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0,7</w:t>
            </w:r>
          </w:p>
        </w:tc>
        <w:tc>
          <w:tcPr>
            <w:tcW w:w="825"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100,1</w:t>
            </w:r>
          </w:p>
        </w:tc>
        <w:tc>
          <w:tcPr>
            <w:tcW w:w="8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95,6</w:t>
            </w:r>
          </w:p>
        </w:tc>
        <w:tc>
          <w:tcPr>
            <w:tcW w:w="854"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-5058,1</w:t>
            </w:r>
          </w:p>
        </w:tc>
        <w:tc>
          <w:tcPr>
            <w:tcW w:w="102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100,7</w:t>
            </w:r>
          </w:p>
        </w:tc>
        <w:tc>
          <w:tcPr>
            <w:tcW w:w="1071" w:type="dxa"/>
            <w:vAlign w:val="center"/>
          </w:tcPr>
          <w:p w:rsidR="001151B4" w:rsidRPr="00DE7B77" w:rsidRDefault="007A35D4" w:rsidP="00DE7B77">
            <w:pPr>
              <w:jc w:val="center"/>
              <w:rPr>
                <w:rFonts w:ascii="Times New Roman" w:hAnsi="Times New Roman" w:cs="Times New Roman"/>
                <w:noProof/>
                <w:sz w:val="24"/>
                <w:szCs w:val="24"/>
                <w:lang w:val="az-Latn-AZ" w:eastAsia="ru-RU"/>
              </w:rPr>
            </w:pPr>
            <w:r w:rsidRPr="00DE7B77">
              <w:rPr>
                <w:rFonts w:ascii="Times New Roman" w:hAnsi="Times New Roman" w:cs="Times New Roman"/>
                <w:noProof/>
                <w:sz w:val="24"/>
                <w:szCs w:val="24"/>
                <w:lang w:val="az-Latn-AZ" w:eastAsia="ru-RU"/>
              </w:rPr>
              <w:t>812,9</w:t>
            </w:r>
          </w:p>
        </w:tc>
      </w:tr>
    </w:tbl>
    <w:p w:rsidR="00BA3C0A" w:rsidRPr="003E058F" w:rsidRDefault="00BA3C0A" w:rsidP="00BA3C0A">
      <w:pPr>
        <w:spacing w:after="0" w:line="360" w:lineRule="auto"/>
        <w:jc w:val="both"/>
        <w:rPr>
          <w:rFonts w:ascii="Times New Roman" w:hAnsi="Times New Roman" w:cs="Times New Roman"/>
          <w:color w:val="222222"/>
          <w:sz w:val="28"/>
          <w:szCs w:val="28"/>
          <w:shd w:val="clear" w:color="auto" w:fill="FFFFFF"/>
          <w:lang w:val="az-Latn-AZ"/>
        </w:rPr>
      </w:pPr>
      <w:r w:rsidRPr="00FC60B6">
        <w:rPr>
          <w:noProof/>
          <w:lang w:val="az-Latn-AZ" w:eastAsia="ru-RU"/>
        </w:rPr>
        <w:t xml:space="preserve"> </w:t>
      </w:r>
    </w:p>
    <w:p w:rsidR="00BA3C0A" w:rsidRPr="000F764E" w:rsidRDefault="00BA3C0A" w:rsidP="00010571">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 xml:space="preserve">Yuxarıda gördüyünüz cədvəldə 2017-ci il üzrə dövlət büdcəsinin gəlir və mənfəət vergisinin  proqnoz və icra göstəriciləri (min manatla) verilmişdir. 2017-ci ildə gəlir vergisi üzrə büdcə daxilolmaları 2016-cı ilə nisbətən  105433,4 min azn az </w:t>
      </w:r>
      <w:r w:rsidR="006F3DFD" w:rsidRPr="000F764E">
        <w:rPr>
          <w:rFonts w:ascii="Times New Roman" w:hAnsi="Times New Roman" w:cs="Times New Roman"/>
          <w:sz w:val="28"/>
          <w:szCs w:val="28"/>
          <w:shd w:val="clear" w:color="auto" w:fill="FFFFFF"/>
          <w:lang w:val="az-Latn-AZ"/>
        </w:rPr>
        <w:t>olmuşdur</w:t>
      </w:r>
      <w:r w:rsidRPr="000F764E">
        <w:rPr>
          <w:rFonts w:ascii="Times New Roman" w:hAnsi="Times New Roman" w:cs="Times New Roman"/>
          <w:sz w:val="28"/>
          <w:szCs w:val="28"/>
          <w:shd w:val="clear" w:color="auto" w:fill="FFFFFF"/>
          <w:lang w:val="az-Latn-AZ"/>
        </w:rPr>
        <w:t xml:space="preserve">, büdcə gəlirlərinin 6,3 faizini , vergi gəlirlərinin isə </w:t>
      </w:r>
      <w:r w:rsidRPr="000F764E">
        <w:rPr>
          <w:rFonts w:ascii="Times New Roman" w:hAnsi="Times New Roman" w:cs="Times New Roman"/>
          <w:sz w:val="28"/>
          <w:lang w:val="az-Latn-AZ"/>
        </w:rPr>
        <w:t>12,3%-ni tə</w:t>
      </w:r>
      <w:r w:rsidR="006F3DFD" w:rsidRPr="000F764E">
        <w:rPr>
          <w:rFonts w:ascii="Times New Roman" w:hAnsi="Times New Roman" w:cs="Times New Roman"/>
          <w:sz w:val="28"/>
          <w:lang w:val="az-Latn-AZ"/>
        </w:rPr>
        <w:t>şkil etmişdir.</w:t>
      </w:r>
      <w:r w:rsidRPr="000F764E">
        <w:rPr>
          <w:rFonts w:ascii="Times New Roman" w:hAnsi="Times New Roman" w:cs="Times New Roman"/>
          <w:sz w:val="36"/>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Mənfəət vergisindən daxilolmalar isə 2016-ci ilə nəzərən 303594,7 min azn çox olaraq  büdcə gəlirlərinin 13,8 faizini,</w:t>
      </w:r>
      <w:r w:rsidR="008107F5" w:rsidRPr="000F764E">
        <w:rPr>
          <w:lang w:val="az-Latn-AZ"/>
        </w:rPr>
        <w:t xml:space="preserve"> v</w:t>
      </w:r>
      <w:r w:rsidRPr="000F764E">
        <w:rPr>
          <w:rFonts w:ascii="Times New Roman" w:hAnsi="Times New Roman" w:cs="Times New Roman"/>
          <w:sz w:val="28"/>
          <w:lang w:val="az-Latn-AZ"/>
        </w:rPr>
        <w:t>ergi gəlirlərinin isə 27,0%-ni</w:t>
      </w:r>
      <w:r w:rsidRPr="000F764E">
        <w:rPr>
          <w:rFonts w:ascii="Times New Roman" w:hAnsi="Times New Roman" w:cs="Times New Roman"/>
          <w:sz w:val="36"/>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təşkil etmişdir.</w:t>
      </w:r>
      <w:r w:rsidR="001C0D6B"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Müxtəlif dövrlərdə</w:t>
      </w:r>
      <w:r w:rsidR="001C0D6B"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shd w:val="clear" w:color="auto" w:fill="FFFFFF"/>
          <w:lang w:val="az-Latn-AZ"/>
        </w:rPr>
        <w:t xml:space="preserve"> bu vergi növləri üzrə büdcə daxilolmalarında artma-azalmaların olmasına baxmayaraq, cədvəldən də göründüyü kimi 2017-ci ildə büdcə gəlirlərinin formalaşmasına əsas mənbələrdən olmuşdur , çünki ƏDV-dən, sonra büdcə gəlirlə</w:t>
      </w:r>
      <w:r w:rsidR="001C0D6B" w:rsidRPr="000F764E">
        <w:rPr>
          <w:rFonts w:ascii="Times New Roman" w:hAnsi="Times New Roman" w:cs="Times New Roman"/>
          <w:sz w:val="28"/>
          <w:szCs w:val="28"/>
          <w:shd w:val="clear" w:color="auto" w:fill="FFFFFF"/>
          <w:lang w:val="az-Latn-AZ"/>
        </w:rPr>
        <w:t>rinin formalaşmasında</w:t>
      </w:r>
      <w:r w:rsidRPr="000F764E">
        <w:rPr>
          <w:rFonts w:ascii="Times New Roman" w:hAnsi="Times New Roman" w:cs="Times New Roman"/>
          <w:sz w:val="28"/>
          <w:szCs w:val="28"/>
          <w:shd w:val="clear" w:color="auto" w:fill="FFFFFF"/>
          <w:lang w:val="az-Latn-AZ"/>
        </w:rPr>
        <w:t>,</w:t>
      </w:r>
      <w:r w:rsidR="001C0D6B" w:rsidRPr="000F764E">
        <w:rPr>
          <w:rFonts w:ascii="Times New Roman" w:hAnsi="Times New Roman" w:cs="Times New Roman"/>
          <w:sz w:val="28"/>
          <w:szCs w:val="28"/>
          <w:shd w:val="clear" w:color="auto" w:fill="FFFFFF"/>
          <w:lang w:val="az-Latn-AZ"/>
        </w:rPr>
        <w:t xml:space="preserve"> </w:t>
      </w:r>
      <w:r w:rsidRPr="000F764E">
        <w:rPr>
          <w:rFonts w:ascii="Times New Roman" w:hAnsi="Times New Roman" w:cs="Times New Roman"/>
          <w:sz w:val="28"/>
          <w:szCs w:val="28"/>
          <w:shd w:val="clear" w:color="auto" w:fill="FFFFFF"/>
          <w:lang w:val="az-Latn-AZ"/>
        </w:rPr>
        <w:t xml:space="preserve">vergi növləri içərisində ən böyük pay mənfəət və gəlir vergisinə məxsusdur.  </w:t>
      </w:r>
    </w:p>
    <w:p w:rsidR="00312DA6" w:rsidRPr="000F764E" w:rsidRDefault="00312DA6" w:rsidP="00312DA6">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Mənfəət və gəlir vergisiylə bağlı bütün müsbət hallardan</w:t>
      </w:r>
      <w:r w:rsidR="00D1338F" w:rsidRPr="000F764E">
        <w:rPr>
          <w:rFonts w:ascii="Times New Roman" w:hAnsi="Times New Roman" w:cs="Times New Roman"/>
          <w:sz w:val="28"/>
          <w:szCs w:val="28"/>
          <w:shd w:val="clear" w:color="auto" w:fill="FFFFFF"/>
          <w:lang w:val="az-Latn-AZ"/>
        </w:rPr>
        <w:t>,xüsusiyyətlərdən</w:t>
      </w:r>
      <w:r w:rsidRPr="000F764E">
        <w:rPr>
          <w:rFonts w:ascii="Times New Roman" w:hAnsi="Times New Roman" w:cs="Times New Roman"/>
          <w:sz w:val="28"/>
          <w:szCs w:val="28"/>
          <w:shd w:val="clear" w:color="auto" w:fill="FFFFFF"/>
          <w:lang w:val="az-Latn-AZ"/>
        </w:rPr>
        <w:t xml:space="preserve"> danışarkən, bu vergilərlə bağlı yaranan və</w:t>
      </w:r>
      <w:r w:rsidR="00D1338F" w:rsidRPr="000F764E">
        <w:rPr>
          <w:rFonts w:ascii="Times New Roman" w:hAnsi="Times New Roman" w:cs="Times New Roman"/>
          <w:sz w:val="28"/>
          <w:szCs w:val="28"/>
          <w:shd w:val="clear" w:color="auto" w:fill="FFFFFF"/>
          <w:lang w:val="az-Latn-AZ"/>
        </w:rPr>
        <w:t xml:space="preserve"> neqativ təsirləri olan</w:t>
      </w:r>
      <w:r w:rsidRPr="000F764E">
        <w:rPr>
          <w:rFonts w:ascii="Times New Roman" w:hAnsi="Times New Roman" w:cs="Times New Roman"/>
          <w:sz w:val="28"/>
          <w:szCs w:val="28"/>
          <w:shd w:val="clear" w:color="auto" w:fill="FFFFFF"/>
          <w:lang w:val="az-Latn-AZ"/>
        </w:rPr>
        <w:t xml:space="preserve"> vergidən yayınma</w:t>
      </w:r>
      <w:r w:rsidR="00AB08C0" w:rsidRPr="000F764E">
        <w:rPr>
          <w:rFonts w:ascii="Times New Roman" w:hAnsi="Times New Roman" w:cs="Times New Roman"/>
          <w:sz w:val="28"/>
          <w:szCs w:val="28"/>
          <w:shd w:val="clear" w:color="auto" w:fill="FFFFFF"/>
          <w:lang w:val="az-Latn-AZ"/>
        </w:rPr>
        <w:t>, vergi cinayəti</w:t>
      </w:r>
      <w:r w:rsidRPr="000F764E">
        <w:rPr>
          <w:rFonts w:ascii="Times New Roman" w:hAnsi="Times New Roman" w:cs="Times New Roman"/>
          <w:sz w:val="28"/>
          <w:szCs w:val="28"/>
          <w:shd w:val="clear" w:color="auto" w:fill="FFFFFF"/>
          <w:lang w:val="az-Latn-AZ"/>
        </w:rPr>
        <w:t xml:space="preserve"> hallarını da qeyd etmək lazımdır. Hə</w:t>
      </w:r>
      <w:r w:rsidR="00AB08C0" w:rsidRPr="000F764E">
        <w:rPr>
          <w:rFonts w:ascii="Times New Roman" w:hAnsi="Times New Roman" w:cs="Times New Roman"/>
          <w:sz w:val="28"/>
          <w:szCs w:val="28"/>
          <w:shd w:val="clear" w:color="auto" w:fill="FFFFFF"/>
          <w:lang w:val="az-Latn-AZ"/>
        </w:rPr>
        <w:t>m respub</w:t>
      </w:r>
      <w:r w:rsidRPr="000F764E">
        <w:rPr>
          <w:rFonts w:ascii="Times New Roman" w:hAnsi="Times New Roman" w:cs="Times New Roman"/>
          <w:sz w:val="28"/>
          <w:szCs w:val="28"/>
          <w:shd w:val="clear" w:color="auto" w:fill="FFFFFF"/>
          <w:lang w:val="az-Latn-AZ"/>
        </w:rPr>
        <w:t>likamızda, həm də bir çox dünya ölkələrində vergi siteminin mübarizə apardığı bu proses, vergi ödəyiclərinin ödəməli olduğu vergi miqdarını daha aşağı səviyyəyə endirmək üçün tətbiq edilir</w:t>
      </w:r>
      <w:r w:rsidR="00AA2207" w:rsidRPr="000F764E">
        <w:rPr>
          <w:rFonts w:ascii="Times New Roman" w:hAnsi="Times New Roman" w:cs="Times New Roman"/>
          <w:sz w:val="28"/>
          <w:szCs w:val="28"/>
          <w:shd w:val="clear" w:color="auto" w:fill="FFFFFF"/>
          <w:lang w:val="az-Latn-AZ"/>
        </w:rPr>
        <w:t xml:space="preserve"> [</w:t>
      </w:r>
      <w:r w:rsidR="008107F5" w:rsidRPr="000F764E">
        <w:rPr>
          <w:rFonts w:ascii="Times New Roman" w:hAnsi="Times New Roman" w:cs="Times New Roman"/>
          <w:sz w:val="28"/>
          <w:szCs w:val="28"/>
          <w:shd w:val="clear" w:color="auto" w:fill="FFFFFF"/>
          <w:lang w:val="az-Latn-AZ"/>
        </w:rPr>
        <w:t>11, s.15</w:t>
      </w:r>
      <w:r w:rsidR="00AA2207" w:rsidRPr="000F764E">
        <w:rPr>
          <w:rFonts w:ascii="Times New Roman" w:hAnsi="Times New Roman" w:cs="Times New Roman"/>
          <w:sz w:val="28"/>
          <w:szCs w:val="28"/>
          <w:shd w:val="clear" w:color="auto" w:fill="FFFFFF"/>
          <w:lang w:val="az-Latn-AZ"/>
        </w:rPr>
        <w:t>]</w:t>
      </w:r>
      <w:r w:rsidRPr="000F764E">
        <w:rPr>
          <w:rFonts w:ascii="Times New Roman" w:hAnsi="Times New Roman" w:cs="Times New Roman"/>
          <w:sz w:val="28"/>
          <w:szCs w:val="28"/>
          <w:shd w:val="clear" w:color="auto" w:fill="FFFFFF"/>
          <w:lang w:val="az-Latn-AZ"/>
        </w:rPr>
        <w:t xml:space="preserve">. </w:t>
      </w:r>
    </w:p>
    <w:p w:rsidR="008C5D3C" w:rsidRPr="000F764E" w:rsidRDefault="00D1338F" w:rsidP="00312DA6">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V</w:t>
      </w:r>
      <w:r w:rsidR="00312DA6" w:rsidRPr="000F764E">
        <w:rPr>
          <w:rFonts w:ascii="Times New Roman" w:hAnsi="Times New Roman" w:cs="Times New Roman"/>
          <w:sz w:val="28"/>
          <w:szCs w:val="28"/>
          <w:shd w:val="clear" w:color="auto" w:fill="FFFFFF"/>
          <w:lang w:val="az-Latn-AZ"/>
        </w:rPr>
        <w:t>ergi ödəyicisi</w:t>
      </w:r>
      <w:r w:rsidR="008107F5" w:rsidRPr="000F764E">
        <w:rPr>
          <w:rFonts w:ascii="Times New Roman" w:hAnsi="Times New Roman" w:cs="Times New Roman"/>
          <w:sz w:val="28"/>
          <w:szCs w:val="28"/>
          <w:shd w:val="clear" w:color="auto" w:fill="FFFFFF"/>
          <w:lang w:val="az-Latn-AZ"/>
        </w:rPr>
        <w:t>nin</w:t>
      </w:r>
      <w:r w:rsidR="00312DA6" w:rsidRPr="000F764E">
        <w:rPr>
          <w:rFonts w:ascii="Times New Roman" w:hAnsi="Times New Roman" w:cs="Times New Roman"/>
          <w:sz w:val="28"/>
          <w:szCs w:val="28"/>
          <w:shd w:val="clear" w:color="auto" w:fill="FFFFFF"/>
          <w:lang w:val="az-Latn-AZ"/>
        </w:rPr>
        <w:t xml:space="preserve"> leqal metodla</w:t>
      </w:r>
      <w:r w:rsidRPr="000F764E">
        <w:rPr>
          <w:rFonts w:ascii="Times New Roman" w:hAnsi="Times New Roman" w:cs="Times New Roman"/>
          <w:sz w:val="28"/>
          <w:szCs w:val="28"/>
          <w:shd w:val="clear" w:color="auto" w:fill="FFFFFF"/>
          <w:lang w:val="az-Latn-AZ"/>
        </w:rPr>
        <w:t>rla</w:t>
      </w:r>
      <w:r w:rsidR="00312DA6" w:rsidRPr="000F764E">
        <w:rPr>
          <w:rFonts w:ascii="Times New Roman" w:hAnsi="Times New Roman" w:cs="Times New Roman"/>
          <w:sz w:val="28"/>
          <w:szCs w:val="28"/>
          <w:shd w:val="clear" w:color="auto" w:fill="FFFFFF"/>
          <w:lang w:val="az-Latn-AZ"/>
        </w:rPr>
        <w:t>,</w:t>
      </w:r>
      <w:r w:rsidR="008107F5" w:rsidRPr="000F764E">
        <w:rPr>
          <w:rFonts w:ascii="Times New Roman" w:hAnsi="Times New Roman" w:cs="Times New Roman"/>
          <w:sz w:val="28"/>
          <w:szCs w:val="28"/>
          <w:shd w:val="clear" w:color="auto" w:fill="FFFFFF"/>
          <w:lang w:val="az-Latn-AZ"/>
        </w:rPr>
        <w:t xml:space="preserve"> qanunvericilik çərçivəsində, çıxılmalar</w:t>
      </w:r>
      <w:r w:rsidR="00312DA6" w:rsidRPr="000F764E">
        <w:rPr>
          <w:rFonts w:ascii="Times New Roman" w:hAnsi="Times New Roman" w:cs="Times New Roman"/>
          <w:sz w:val="28"/>
          <w:szCs w:val="28"/>
          <w:shd w:val="clear" w:color="auto" w:fill="FFFFFF"/>
          <w:lang w:val="az-Latn-AZ"/>
        </w:rPr>
        <w:t xml:space="preserve"> və</w:t>
      </w:r>
      <w:r w:rsidR="00002CF1" w:rsidRPr="000F764E">
        <w:rPr>
          <w:rFonts w:ascii="Times New Roman" w:hAnsi="Times New Roman" w:cs="Times New Roman"/>
          <w:sz w:val="28"/>
          <w:szCs w:val="28"/>
          <w:shd w:val="clear" w:color="auto" w:fill="FFFFFF"/>
          <w:lang w:val="az-Latn-AZ"/>
        </w:rPr>
        <w:t xml:space="preserve"> </w:t>
      </w:r>
      <w:r w:rsidR="00312DA6" w:rsidRPr="000F764E">
        <w:rPr>
          <w:rFonts w:ascii="Times New Roman" w:hAnsi="Times New Roman" w:cs="Times New Roman"/>
          <w:sz w:val="28"/>
          <w:szCs w:val="28"/>
          <w:shd w:val="clear" w:color="auto" w:fill="FFFFFF"/>
          <w:lang w:val="az-Latn-AZ"/>
        </w:rPr>
        <w:t xml:space="preserve">güzəştlər tələb edərək </w:t>
      </w:r>
      <w:r w:rsidR="008107F5" w:rsidRPr="000F764E">
        <w:rPr>
          <w:rFonts w:ascii="Times New Roman" w:hAnsi="Times New Roman" w:cs="Times New Roman"/>
          <w:sz w:val="28"/>
          <w:szCs w:val="28"/>
          <w:shd w:val="clear" w:color="auto" w:fill="FFFFFF"/>
          <w:lang w:val="az-Latn-AZ"/>
        </w:rPr>
        <w:t>vergi məbləğini azaltmaq istəməsi</w:t>
      </w:r>
      <w:r w:rsidR="00AB08C0" w:rsidRPr="000F764E">
        <w:rPr>
          <w:rFonts w:ascii="Times New Roman" w:hAnsi="Times New Roman" w:cs="Times New Roman"/>
          <w:sz w:val="28"/>
          <w:szCs w:val="28"/>
          <w:shd w:val="clear" w:color="auto" w:fill="FFFFFF"/>
          <w:lang w:val="az-Latn-AZ"/>
        </w:rPr>
        <w:t xml:space="preserve"> </w:t>
      </w:r>
      <w:r w:rsidR="008107F5" w:rsidRPr="000F764E">
        <w:rPr>
          <w:rFonts w:ascii="Times New Roman" w:hAnsi="Times New Roman" w:cs="Times New Roman"/>
          <w:sz w:val="28"/>
          <w:szCs w:val="28"/>
          <w:shd w:val="clear" w:color="auto" w:fill="FFFFFF"/>
          <w:lang w:val="az-Latn-AZ"/>
        </w:rPr>
        <w:t>yolveriləndir.</w:t>
      </w:r>
    </w:p>
    <w:p w:rsidR="000C7B28" w:rsidRPr="000F764E" w:rsidRDefault="00AB08C0" w:rsidP="00AA2207">
      <w:pPr>
        <w:spacing w:after="0" w:line="360" w:lineRule="auto"/>
        <w:ind w:firstLine="720"/>
        <w:jc w:val="both"/>
        <w:rPr>
          <w:rFonts w:ascii="Times New Roman" w:hAnsi="Times New Roman" w:cs="Times New Roman"/>
          <w:sz w:val="28"/>
          <w:szCs w:val="28"/>
          <w:shd w:val="clear" w:color="auto" w:fill="FFFFFF"/>
          <w:lang w:val="az-Latn-AZ"/>
        </w:rPr>
      </w:pPr>
      <w:r w:rsidRPr="000F764E">
        <w:rPr>
          <w:rFonts w:ascii="Times New Roman" w:hAnsi="Times New Roman" w:cs="Times New Roman"/>
          <w:sz w:val="28"/>
          <w:szCs w:val="28"/>
          <w:shd w:val="clear" w:color="auto" w:fill="FFFFFF"/>
          <w:lang w:val="az-Latn-AZ"/>
        </w:rPr>
        <w:t xml:space="preserve"> </w:t>
      </w:r>
      <w:r w:rsidR="00312DA6" w:rsidRPr="000F764E">
        <w:rPr>
          <w:rFonts w:ascii="Times New Roman" w:hAnsi="Times New Roman" w:cs="Times New Roman"/>
          <w:sz w:val="28"/>
          <w:szCs w:val="28"/>
          <w:shd w:val="clear" w:color="auto" w:fill="FFFFFF"/>
          <w:lang w:val="az-Latn-AZ"/>
        </w:rPr>
        <w:t xml:space="preserve">Lakin </w:t>
      </w:r>
      <w:r w:rsidR="00AA2207" w:rsidRPr="000F764E">
        <w:rPr>
          <w:rFonts w:ascii="Times New Roman" w:hAnsi="Times New Roman" w:cs="Times New Roman"/>
          <w:sz w:val="28"/>
          <w:szCs w:val="28"/>
          <w:shd w:val="clear" w:color="auto" w:fill="FFFFFF"/>
          <w:lang w:val="az-Latn-AZ"/>
        </w:rPr>
        <w:t>qeyri-qanuni şəkildə,</w:t>
      </w:r>
      <w:r w:rsidR="008107F5" w:rsidRPr="000F764E">
        <w:rPr>
          <w:rFonts w:ascii="Times New Roman" w:hAnsi="Times New Roman" w:cs="Times New Roman"/>
          <w:sz w:val="28"/>
          <w:szCs w:val="28"/>
          <w:shd w:val="clear" w:color="auto" w:fill="FFFFFF"/>
          <w:lang w:val="az-Latn-AZ"/>
        </w:rPr>
        <w:t xml:space="preserve"> </w:t>
      </w:r>
      <w:r w:rsidR="00312DA6" w:rsidRPr="000F764E">
        <w:rPr>
          <w:rFonts w:ascii="Times New Roman" w:hAnsi="Times New Roman" w:cs="Times New Roman"/>
          <w:sz w:val="28"/>
          <w:szCs w:val="28"/>
          <w:shd w:val="clear" w:color="auto" w:fill="FFFFFF"/>
          <w:lang w:val="az-Latn-AZ"/>
        </w:rPr>
        <w:t>vergi ödəyiciləri</w:t>
      </w:r>
      <w:r w:rsidR="008107F5" w:rsidRPr="000F764E">
        <w:rPr>
          <w:rFonts w:ascii="Times New Roman" w:hAnsi="Times New Roman" w:cs="Times New Roman"/>
          <w:sz w:val="28"/>
          <w:szCs w:val="28"/>
          <w:shd w:val="clear" w:color="auto" w:fill="FFFFFF"/>
          <w:lang w:val="az-Latn-AZ"/>
        </w:rPr>
        <w:t>nin</w:t>
      </w:r>
      <w:r w:rsidR="00312DA6" w:rsidRPr="000F764E">
        <w:rPr>
          <w:rFonts w:ascii="Times New Roman" w:hAnsi="Times New Roman" w:cs="Times New Roman"/>
          <w:sz w:val="28"/>
          <w:szCs w:val="28"/>
          <w:shd w:val="clear" w:color="auto" w:fill="FFFFFF"/>
          <w:lang w:val="az-Latn-AZ"/>
        </w:rPr>
        <w:t xml:space="preserve"> hesabt</w:t>
      </w:r>
      <w:r w:rsidR="008107F5" w:rsidRPr="000F764E">
        <w:rPr>
          <w:rFonts w:ascii="Times New Roman" w:hAnsi="Times New Roman" w:cs="Times New Roman"/>
          <w:sz w:val="28"/>
          <w:szCs w:val="28"/>
          <w:shd w:val="clear" w:color="auto" w:fill="FFFFFF"/>
          <w:lang w:val="az-Latn-AZ"/>
        </w:rPr>
        <w:t>a</w:t>
      </w:r>
      <w:r w:rsidR="00312DA6" w:rsidRPr="000F764E">
        <w:rPr>
          <w:rFonts w:ascii="Times New Roman" w:hAnsi="Times New Roman" w:cs="Times New Roman"/>
          <w:sz w:val="28"/>
          <w:szCs w:val="28"/>
          <w:shd w:val="clear" w:color="auto" w:fill="FFFFFF"/>
          <w:lang w:val="az-Latn-AZ"/>
        </w:rPr>
        <w:t>larda</w:t>
      </w:r>
      <w:r w:rsidR="008107F5" w:rsidRPr="000F764E">
        <w:rPr>
          <w:rFonts w:ascii="Times New Roman" w:hAnsi="Times New Roman" w:cs="Times New Roman"/>
          <w:sz w:val="28"/>
          <w:szCs w:val="28"/>
          <w:shd w:val="clear" w:color="auto" w:fill="FFFFFF"/>
          <w:lang w:val="az-Latn-AZ"/>
        </w:rPr>
        <w:t xml:space="preserve"> </w:t>
      </w:r>
      <w:r w:rsidR="00732379" w:rsidRPr="000F764E">
        <w:rPr>
          <w:rFonts w:ascii="Times New Roman" w:hAnsi="Times New Roman" w:cs="Times New Roman"/>
          <w:sz w:val="28"/>
          <w:szCs w:val="28"/>
          <w:shd w:val="clear" w:color="auto" w:fill="FFFFFF"/>
          <w:lang w:val="az-Latn-AZ"/>
        </w:rPr>
        <w:t>doğruluqdan uzaq</w:t>
      </w:r>
      <w:r w:rsidR="00312DA6" w:rsidRPr="000F764E">
        <w:rPr>
          <w:rFonts w:ascii="Times New Roman" w:hAnsi="Times New Roman" w:cs="Times New Roman"/>
          <w:sz w:val="28"/>
          <w:szCs w:val="28"/>
          <w:shd w:val="clear" w:color="auto" w:fill="FFFFFF"/>
          <w:lang w:val="az-Latn-AZ"/>
        </w:rPr>
        <w:t xml:space="preserve"> məlumatlar göstərərək və ya gəlirlərini</w:t>
      </w:r>
      <w:r w:rsidR="00002CF1" w:rsidRPr="000F764E">
        <w:rPr>
          <w:rFonts w:ascii="Times New Roman" w:hAnsi="Times New Roman" w:cs="Times New Roman"/>
          <w:sz w:val="28"/>
          <w:szCs w:val="28"/>
          <w:shd w:val="clear" w:color="auto" w:fill="FFFFFF"/>
          <w:lang w:val="az-Latn-AZ"/>
        </w:rPr>
        <w:t xml:space="preserve"> gizləd</w:t>
      </w:r>
      <w:r w:rsidR="008107F5" w:rsidRPr="000F764E">
        <w:rPr>
          <w:rFonts w:ascii="Times New Roman" w:hAnsi="Times New Roman" w:cs="Times New Roman"/>
          <w:sz w:val="28"/>
          <w:szCs w:val="28"/>
          <w:shd w:val="clear" w:color="auto" w:fill="FFFFFF"/>
          <w:lang w:val="az-Latn-AZ"/>
        </w:rPr>
        <w:t xml:space="preserve">ərək </w:t>
      </w:r>
      <w:r w:rsidR="00312DA6" w:rsidRPr="000F764E">
        <w:rPr>
          <w:rFonts w:ascii="Times New Roman" w:hAnsi="Times New Roman" w:cs="Times New Roman"/>
          <w:sz w:val="28"/>
          <w:szCs w:val="28"/>
          <w:shd w:val="clear" w:color="auto" w:fill="FFFFFF"/>
          <w:lang w:val="az-Latn-AZ"/>
        </w:rPr>
        <w:t>daha az ödəməyə</w:t>
      </w:r>
      <w:r w:rsidR="008107F5" w:rsidRPr="000F764E">
        <w:rPr>
          <w:rFonts w:ascii="Times New Roman" w:hAnsi="Times New Roman" w:cs="Times New Roman"/>
          <w:sz w:val="28"/>
          <w:szCs w:val="28"/>
          <w:shd w:val="clear" w:color="auto" w:fill="FFFFFF"/>
          <w:lang w:val="az-Latn-AZ"/>
        </w:rPr>
        <w:t xml:space="preserve"> çalışması isə neqativ bir haldır.</w:t>
      </w:r>
    </w:p>
    <w:p w:rsidR="003E058F" w:rsidRPr="000F764E" w:rsidRDefault="000C7B28" w:rsidP="007876F5">
      <w:pPr>
        <w:spacing w:after="0" w:line="360" w:lineRule="auto"/>
        <w:ind w:firstLine="709"/>
        <w:jc w:val="both"/>
        <w:rPr>
          <w:rFonts w:ascii="Times New Roman" w:hAnsi="Times New Roman" w:cs="Times New Roman"/>
          <w:sz w:val="28"/>
          <w:lang w:val="az-Latn-AZ"/>
        </w:rPr>
      </w:pPr>
      <w:r w:rsidRPr="000F764E">
        <w:rPr>
          <w:rFonts w:ascii="Times New Roman" w:hAnsi="Times New Roman" w:cs="Times New Roman"/>
          <w:sz w:val="28"/>
          <w:lang w:val="az-Latn-AZ"/>
        </w:rPr>
        <w:t>Vergidən yayınma adətən yüksək vergi dərəcələrinin hakim olduğu hallarda baş verir. Vergi dərəcələrinin artması  bu mənfi prosesi bir növ təşviq edir.</w:t>
      </w:r>
      <w:r w:rsidR="008174CE" w:rsidRPr="000F764E">
        <w:rPr>
          <w:rFonts w:ascii="Times New Roman" w:hAnsi="Times New Roman" w:cs="Times New Roman"/>
          <w:sz w:val="28"/>
          <w:lang w:val="az-Latn-AZ"/>
        </w:rPr>
        <w:t xml:space="preserve"> Lakin bu o demək deyil ki, yüksək vergi dərəcələri tətbiq edən ölkələrdə aşağı vergi dərəcələri tətbiq edən ölkələrə nisbətən daha çox vergi cinayəti baş verir.</w:t>
      </w:r>
    </w:p>
    <w:p w:rsidR="00913567" w:rsidRPr="000F764E" w:rsidRDefault="00C7556D" w:rsidP="007876F5">
      <w:pPr>
        <w:spacing w:after="0" w:line="360" w:lineRule="auto"/>
        <w:ind w:firstLine="709"/>
        <w:jc w:val="both"/>
        <w:rPr>
          <w:rFonts w:ascii="Times New Roman" w:hAnsi="Times New Roman" w:cs="Times New Roman"/>
          <w:sz w:val="28"/>
          <w:lang w:val="az-Latn-AZ"/>
        </w:rPr>
      </w:pPr>
      <w:r w:rsidRPr="000F764E">
        <w:rPr>
          <w:rFonts w:ascii="Times New Roman" w:hAnsi="Times New Roman" w:cs="Times New Roman"/>
          <w:sz w:val="28"/>
          <w:lang w:val="az-Latn-AZ"/>
        </w:rPr>
        <w:t xml:space="preserve">Vergidən yayınma dərəcəsi yalnız gəlir vergisi </w:t>
      </w:r>
      <w:r w:rsidR="00913567" w:rsidRPr="000F764E">
        <w:rPr>
          <w:rFonts w:ascii="Times New Roman" w:hAnsi="Times New Roman" w:cs="Times New Roman"/>
          <w:sz w:val="28"/>
          <w:lang w:val="az-Latn-AZ"/>
        </w:rPr>
        <w:t>dərə</w:t>
      </w:r>
      <w:r w:rsidR="001C0D6B" w:rsidRPr="000F764E">
        <w:rPr>
          <w:rFonts w:ascii="Times New Roman" w:hAnsi="Times New Roman" w:cs="Times New Roman"/>
          <w:sz w:val="28"/>
          <w:lang w:val="az-Latn-AZ"/>
        </w:rPr>
        <w:t>cə</w:t>
      </w:r>
      <w:r w:rsidR="00913567" w:rsidRPr="000F764E">
        <w:rPr>
          <w:rFonts w:ascii="Times New Roman" w:hAnsi="Times New Roman" w:cs="Times New Roman"/>
          <w:sz w:val="28"/>
          <w:lang w:val="az-Latn-AZ"/>
        </w:rPr>
        <w:t>sindən</w:t>
      </w:r>
      <w:r w:rsidRPr="000F764E">
        <w:rPr>
          <w:rFonts w:ascii="Times New Roman" w:hAnsi="Times New Roman" w:cs="Times New Roman"/>
          <w:sz w:val="28"/>
          <w:lang w:val="az-Latn-AZ"/>
        </w:rPr>
        <w:t xml:space="preserve"> deyil, eyni zamanda vergi siyasətinin icrasının səviyyəsi və vergi yığımı prosesinin səmərəliliyi, həmçinin vergi ödəyicilərinin hökumətə qarşı ümumi münasibəti və bir sıra əlavə sosial və iqtisadi amillərdən asılıdır. Bütün bu amillər  müxtəlif ölkələr arasında fərqlilik göstərir.</w:t>
      </w:r>
      <w:r w:rsidR="00913567" w:rsidRPr="000F764E">
        <w:rPr>
          <w:rFonts w:ascii="Times New Roman" w:hAnsi="Times New Roman" w:cs="Times New Roman"/>
          <w:sz w:val="28"/>
          <w:lang w:val="az-Latn-AZ"/>
        </w:rPr>
        <w:t xml:space="preserve"> Gəlir vergisiylə bağlı yayınmalar daha çox fərdi sahibkarlıqla məşğul olanlarda baş verir. </w:t>
      </w:r>
    </w:p>
    <w:p w:rsidR="003E058F" w:rsidRPr="000F764E" w:rsidRDefault="00F17C20" w:rsidP="007876F5">
      <w:pPr>
        <w:spacing w:after="0" w:line="360" w:lineRule="auto"/>
        <w:ind w:firstLine="709"/>
        <w:jc w:val="both"/>
        <w:rPr>
          <w:rFonts w:ascii="Times New Roman" w:hAnsi="Times New Roman" w:cs="Times New Roman"/>
          <w:sz w:val="28"/>
          <w:lang w:val="az-Latn-AZ"/>
        </w:rPr>
      </w:pPr>
      <w:r w:rsidRPr="000F764E">
        <w:rPr>
          <w:rFonts w:ascii="Times New Roman" w:hAnsi="Times New Roman" w:cs="Times New Roman"/>
          <w:sz w:val="28"/>
          <w:lang w:val="az-Latn-AZ"/>
        </w:rPr>
        <w:t>Bəzi iqtsadçıların fikrincə,  bütün vergi ödəyiciləri vergidən yayınmağa, belə bir riskli davranışa meyilli deyildir. Belə ki, bəzi vergi ödəyiciləri vergidən yayınma və ya yanlış hesabatların hazırlanması üçün “əlverişli” şərait yaransa belə, bu yollara əl atmırlar.</w:t>
      </w:r>
      <w:r w:rsidR="00264427" w:rsidRPr="000F764E">
        <w:rPr>
          <w:rFonts w:ascii="Times New Roman" w:hAnsi="Times New Roman" w:cs="Times New Roman"/>
          <w:sz w:val="28"/>
          <w:lang w:val="az-Latn-AZ"/>
        </w:rPr>
        <w:t xml:space="preserve"> Bu isə</w:t>
      </w:r>
      <w:r w:rsidR="001C0D6B" w:rsidRPr="000F764E">
        <w:rPr>
          <w:rFonts w:ascii="Times New Roman" w:hAnsi="Times New Roman" w:cs="Times New Roman"/>
          <w:sz w:val="28"/>
          <w:lang w:val="az-Latn-AZ"/>
        </w:rPr>
        <w:t>,</w:t>
      </w:r>
      <w:r w:rsidR="00264427" w:rsidRPr="000F764E">
        <w:rPr>
          <w:rFonts w:ascii="Times New Roman" w:hAnsi="Times New Roman" w:cs="Times New Roman"/>
          <w:sz w:val="28"/>
          <w:lang w:val="az-Latn-AZ"/>
        </w:rPr>
        <w:t xml:space="preserve"> bu mənfi halların həmçinin insanın mənəvi xüsusiyyətləri, bu sahədə biliyi və öz öh</w:t>
      </w:r>
      <w:r w:rsidR="009B6CB7" w:rsidRPr="000F764E">
        <w:rPr>
          <w:rFonts w:ascii="Times New Roman" w:hAnsi="Times New Roman" w:cs="Times New Roman"/>
          <w:sz w:val="28"/>
          <w:lang w:val="az-Latn-AZ"/>
        </w:rPr>
        <w:t>dəliklərini dərk etmə səviyysəindən asılıdır.</w:t>
      </w:r>
      <w:r w:rsidR="005B3CC3" w:rsidRPr="000F764E">
        <w:rPr>
          <w:rFonts w:ascii="Times New Roman" w:hAnsi="Times New Roman" w:cs="Times New Roman"/>
          <w:sz w:val="28"/>
          <w:lang w:val="az-Latn-AZ"/>
        </w:rPr>
        <w:t xml:space="preserve"> Buna görə müxtəlif ölkələrdə, görüləcək digər tədbirlərlə yanaşı,  bu sahədə insanların  biliklərini artıracaq müəyyən tədbirlər də təşkil edilir.</w:t>
      </w:r>
    </w:p>
    <w:p w:rsidR="003E058F" w:rsidRPr="000F764E" w:rsidRDefault="000E7ACA" w:rsidP="007876F5">
      <w:pPr>
        <w:spacing w:after="0" w:line="360" w:lineRule="auto"/>
        <w:ind w:firstLine="709"/>
        <w:jc w:val="both"/>
        <w:rPr>
          <w:rFonts w:ascii="Times New Roman" w:hAnsi="Times New Roman" w:cs="Times New Roman"/>
          <w:sz w:val="28"/>
          <w:lang w:val="az-Latn-AZ"/>
        </w:rPr>
      </w:pPr>
      <w:r w:rsidRPr="000F764E">
        <w:rPr>
          <w:rFonts w:ascii="Times New Roman" w:hAnsi="Times New Roman" w:cs="Times New Roman"/>
          <w:sz w:val="28"/>
          <w:lang w:val="az-Latn-AZ"/>
        </w:rPr>
        <w:t xml:space="preserve">Vergidən yayınma </w:t>
      </w:r>
      <w:r w:rsidR="00AA2207" w:rsidRPr="000F764E">
        <w:rPr>
          <w:rFonts w:ascii="Times New Roman" w:hAnsi="Times New Roman" w:cs="Times New Roman"/>
          <w:sz w:val="28"/>
          <w:lang w:val="az-Latn-AZ"/>
        </w:rPr>
        <w:t>tez-tez baş verdiyi</w:t>
      </w:r>
      <w:r w:rsidRPr="000F764E">
        <w:rPr>
          <w:rFonts w:ascii="Times New Roman" w:hAnsi="Times New Roman" w:cs="Times New Roman"/>
          <w:sz w:val="28"/>
          <w:lang w:val="az-Latn-AZ"/>
        </w:rPr>
        <w:t xml:space="preserve"> vergi növlərindən biri </w:t>
      </w:r>
      <w:r w:rsidR="00AA2207" w:rsidRPr="000F764E">
        <w:rPr>
          <w:rFonts w:ascii="Times New Roman" w:hAnsi="Times New Roman" w:cs="Times New Roman"/>
          <w:sz w:val="28"/>
          <w:lang w:val="az-Latn-AZ"/>
        </w:rPr>
        <w:t>də</w:t>
      </w:r>
      <w:r w:rsidRPr="000F764E">
        <w:rPr>
          <w:rFonts w:ascii="Times New Roman" w:hAnsi="Times New Roman" w:cs="Times New Roman"/>
          <w:sz w:val="28"/>
          <w:lang w:val="az-Latn-AZ"/>
        </w:rPr>
        <w:t xml:space="preserve"> mənfəət vergisidir.</w:t>
      </w:r>
      <w:r w:rsidR="00BD3B8B" w:rsidRPr="000F764E">
        <w:rPr>
          <w:rFonts w:ascii="Times New Roman" w:hAnsi="Times New Roman" w:cs="Times New Roman"/>
          <w:sz w:val="28"/>
          <w:lang w:val="az-Latn-AZ"/>
        </w:rPr>
        <w:t xml:space="preserve"> Bizneslərin və müxtəlif təşkilatların vergidən yayınma alətləri gəlir vergisində istifadə edilən yollarla oxşardır. Bunlara gə</w:t>
      </w:r>
      <w:r w:rsidR="00AA2207" w:rsidRPr="000F764E">
        <w:rPr>
          <w:rFonts w:ascii="Times New Roman" w:hAnsi="Times New Roman" w:cs="Times New Roman"/>
          <w:sz w:val="28"/>
          <w:lang w:val="az-Latn-AZ"/>
        </w:rPr>
        <w:t>liri he</w:t>
      </w:r>
      <w:r w:rsidR="00BD3B8B" w:rsidRPr="000F764E">
        <w:rPr>
          <w:rFonts w:ascii="Times New Roman" w:hAnsi="Times New Roman" w:cs="Times New Roman"/>
          <w:sz w:val="28"/>
          <w:lang w:val="az-Latn-AZ"/>
        </w:rPr>
        <w:t>sabatlarda düzgün və tam əks etdirməmək,  hə</w:t>
      </w:r>
      <w:r w:rsidR="00AA2207" w:rsidRPr="000F764E">
        <w:rPr>
          <w:rFonts w:ascii="Times New Roman" w:hAnsi="Times New Roman" w:cs="Times New Roman"/>
          <w:sz w:val="28"/>
          <w:lang w:val="az-Latn-AZ"/>
        </w:rPr>
        <w:t>dd</w:t>
      </w:r>
      <w:r w:rsidR="00BD3B8B" w:rsidRPr="000F764E">
        <w:rPr>
          <w:rFonts w:ascii="Times New Roman" w:hAnsi="Times New Roman" w:cs="Times New Roman"/>
          <w:sz w:val="28"/>
          <w:lang w:val="az-Latn-AZ"/>
        </w:rPr>
        <w:t>ən artıq çıxılmaların və vergi kreditlərinin tələb edilməsi və və ya qanunsuz mühasibat uçotu sxemləri vasitəsilə gəlirlərin dovlətdən gizlədilməsi aiddir.</w:t>
      </w:r>
      <w:r w:rsidRPr="000F764E">
        <w:rPr>
          <w:rFonts w:ascii="Times New Roman" w:hAnsi="Times New Roman" w:cs="Times New Roman"/>
          <w:sz w:val="28"/>
          <w:lang w:val="az-Latn-AZ"/>
        </w:rPr>
        <w:t xml:space="preserve"> Buna görədir ki, bir çox ölkələrdə mənfəət vergisiylə bağlı çıxılmaların və güzəştlərin yenidən gözdən keçirilməsi, gərəksiz hesab edilənlərin </w:t>
      </w:r>
      <w:r w:rsidR="001E3135" w:rsidRPr="000F764E">
        <w:rPr>
          <w:rFonts w:ascii="Times New Roman" w:hAnsi="Times New Roman" w:cs="Times New Roman"/>
          <w:sz w:val="28"/>
          <w:lang w:val="az-Latn-AZ"/>
        </w:rPr>
        <w:t xml:space="preserve">çıxarılması </w:t>
      </w:r>
      <w:r w:rsidRPr="000F764E">
        <w:rPr>
          <w:rFonts w:ascii="Times New Roman" w:hAnsi="Times New Roman" w:cs="Times New Roman"/>
          <w:sz w:val="28"/>
          <w:lang w:val="az-Latn-AZ"/>
        </w:rPr>
        <w:t>üçün tədbirlər g</w:t>
      </w:r>
      <w:r w:rsidR="00ED3B11" w:rsidRPr="000F764E">
        <w:rPr>
          <w:rFonts w:ascii="Times New Roman" w:hAnsi="Times New Roman" w:cs="Times New Roman"/>
          <w:sz w:val="28"/>
          <w:lang w:val="az-Latn-AZ"/>
        </w:rPr>
        <w:t>örülür.</w:t>
      </w:r>
    </w:p>
    <w:p w:rsidR="006F3DFD" w:rsidRPr="000F764E" w:rsidRDefault="009D469D" w:rsidP="007876F5">
      <w:pPr>
        <w:spacing w:after="0" w:line="360" w:lineRule="auto"/>
        <w:ind w:firstLine="709"/>
        <w:jc w:val="both"/>
        <w:rPr>
          <w:rFonts w:ascii="Times New Roman" w:hAnsi="Times New Roman" w:cs="Times New Roman"/>
          <w:sz w:val="28"/>
          <w:szCs w:val="32"/>
          <w:lang w:val="az-Latn-AZ"/>
        </w:rPr>
      </w:pPr>
      <w:r w:rsidRPr="000F764E">
        <w:rPr>
          <w:rFonts w:ascii="Times New Roman" w:hAnsi="Times New Roman" w:cs="Times New Roman"/>
          <w:sz w:val="28"/>
          <w:szCs w:val="32"/>
          <w:lang w:val="az-Latn-AZ"/>
        </w:rPr>
        <w:t xml:space="preserve">Gəlir və mənfəət vergisiylə bağlı bu </w:t>
      </w:r>
      <w:r w:rsidR="0071122F" w:rsidRPr="000F764E">
        <w:rPr>
          <w:rFonts w:ascii="Times New Roman" w:hAnsi="Times New Roman" w:cs="Times New Roman"/>
          <w:sz w:val="28"/>
          <w:szCs w:val="32"/>
          <w:lang w:val="az-Latn-AZ"/>
        </w:rPr>
        <w:t>mənfi</w:t>
      </w:r>
      <w:r w:rsidRPr="000F764E">
        <w:rPr>
          <w:rFonts w:ascii="Times New Roman" w:hAnsi="Times New Roman" w:cs="Times New Roman"/>
          <w:sz w:val="28"/>
          <w:szCs w:val="32"/>
          <w:lang w:val="az-Latn-AZ"/>
        </w:rPr>
        <w:t xml:space="preserve"> halları qeyd etməkdə məqsədim, bu kimi </w:t>
      </w:r>
      <w:r w:rsidR="00010571" w:rsidRPr="000F764E">
        <w:rPr>
          <w:rFonts w:ascii="Times New Roman" w:hAnsi="Times New Roman" w:cs="Times New Roman"/>
          <w:sz w:val="28"/>
          <w:szCs w:val="32"/>
          <w:lang w:val="az-Latn-AZ"/>
        </w:rPr>
        <w:t xml:space="preserve"> </w:t>
      </w:r>
      <w:r w:rsidR="0071122F" w:rsidRPr="000F764E">
        <w:rPr>
          <w:rFonts w:ascii="Times New Roman" w:hAnsi="Times New Roman" w:cs="Times New Roman"/>
          <w:sz w:val="28"/>
          <w:szCs w:val="32"/>
          <w:lang w:val="az-Latn-AZ"/>
        </w:rPr>
        <w:t>nəticəsi düşünülməmiş hərəkətlərin iqtisadiyyatda hansı neqativ təsirlərə yol açdığını göstərməkdir.</w:t>
      </w:r>
      <w:r w:rsidR="00010571" w:rsidRPr="000F764E">
        <w:rPr>
          <w:rFonts w:ascii="Times New Roman" w:hAnsi="Times New Roman" w:cs="Times New Roman"/>
          <w:sz w:val="28"/>
          <w:szCs w:val="32"/>
          <w:lang w:val="az-Latn-AZ"/>
        </w:rPr>
        <w:t xml:space="preserve"> </w:t>
      </w:r>
      <w:r w:rsidR="000E6E43" w:rsidRPr="000F764E">
        <w:rPr>
          <w:rFonts w:ascii="Times New Roman" w:hAnsi="Times New Roman" w:cs="Times New Roman"/>
          <w:sz w:val="28"/>
          <w:szCs w:val="32"/>
          <w:lang w:val="az-Latn-AZ"/>
        </w:rPr>
        <w:t xml:space="preserve">Vergidən yayınma və korrupsiya iqtisadi inkişafa birmənalı təsir göstərə bilər. Belə ki, vergidən yayınma müxəlif fiziki və hüquqi şəxslərin əllərindəki ehtiyatların həcmini artırır, gəlirlərin </w:t>
      </w:r>
      <w:r w:rsidR="003C6C90" w:rsidRPr="000F764E">
        <w:rPr>
          <w:rFonts w:ascii="Times New Roman" w:hAnsi="Times New Roman" w:cs="Times New Roman"/>
          <w:sz w:val="28"/>
          <w:szCs w:val="32"/>
          <w:lang w:val="az-Latn-AZ"/>
        </w:rPr>
        <w:t xml:space="preserve">yenidən </w:t>
      </w:r>
      <w:r w:rsidR="000E6E43" w:rsidRPr="000F764E">
        <w:rPr>
          <w:rFonts w:ascii="Times New Roman" w:hAnsi="Times New Roman" w:cs="Times New Roman"/>
          <w:sz w:val="28"/>
          <w:szCs w:val="32"/>
          <w:lang w:val="az-Latn-AZ"/>
        </w:rPr>
        <w:t>bölüşdürülməsi ədalətli şəkildə</w:t>
      </w:r>
      <w:r w:rsidR="003C6C90" w:rsidRPr="000F764E">
        <w:rPr>
          <w:rFonts w:ascii="Times New Roman" w:hAnsi="Times New Roman" w:cs="Times New Roman"/>
          <w:sz w:val="28"/>
          <w:szCs w:val="32"/>
          <w:lang w:val="az-Latn-AZ"/>
        </w:rPr>
        <w:t xml:space="preserve"> baş tutm</w:t>
      </w:r>
      <w:r w:rsidR="000E6E43" w:rsidRPr="000F764E">
        <w:rPr>
          <w:rFonts w:ascii="Times New Roman" w:hAnsi="Times New Roman" w:cs="Times New Roman"/>
          <w:sz w:val="28"/>
          <w:szCs w:val="32"/>
          <w:lang w:val="az-Latn-AZ"/>
        </w:rPr>
        <w:t>ur ,</w:t>
      </w:r>
      <w:r w:rsidR="003C6C90" w:rsidRPr="000F764E">
        <w:rPr>
          <w:rFonts w:ascii="Times New Roman" w:hAnsi="Times New Roman" w:cs="Times New Roman"/>
          <w:sz w:val="28"/>
          <w:szCs w:val="32"/>
          <w:lang w:val="az-Latn-AZ"/>
        </w:rPr>
        <w:t xml:space="preserve"> </w:t>
      </w:r>
      <w:r w:rsidR="000E6E43" w:rsidRPr="000F764E">
        <w:rPr>
          <w:rFonts w:ascii="Times New Roman" w:hAnsi="Times New Roman" w:cs="Times New Roman"/>
          <w:sz w:val="28"/>
          <w:szCs w:val="32"/>
          <w:lang w:val="az-Latn-AZ"/>
        </w:rPr>
        <w:t>həm də dövlət</w:t>
      </w:r>
      <w:r w:rsidR="003C6C90" w:rsidRPr="000F764E">
        <w:rPr>
          <w:rFonts w:ascii="Times New Roman" w:hAnsi="Times New Roman" w:cs="Times New Roman"/>
          <w:sz w:val="28"/>
          <w:szCs w:val="32"/>
          <w:lang w:val="az-Latn-AZ"/>
        </w:rPr>
        <w:t>ə yönəldilən maliyyə resursları azalır və dövlət</w:t>
      </w:r>
      <w:r w:rsidR="000E6E43" w:rsidRPr="000F764E">
        <w:rPr>
          <w:rFonts w:ascii="Times New Roman" w:hAnsi="Times New Roman" w:cs="Times New Roman"/>
          <w:sz w:val="28"/>
          <w:szCs w:val="32"/>
          <w:lang w:val="az-Latn-AZ"/>
        </w:rPr>
        <w:t xml:space="preserve"> tərəfindən təmin edilən dövlət xidmətlərinin hə</w:t>
      </w:r>
      <w:r w:rsidR="003C6C90" w:rsidRPr="000F764E">
        <w:rPr>
          <w:rFonts w:ascii="Times New Roman" w:hAnsi="Times New Roman" w:cs="Times New Roman"/>
          <w:sz w:val="28"/>
          <w:szCs w:val="32"/>
          <w:lang w:val="az-Latn-AZ"/>
        </w:rPr>
        <w:t>cmi azalır.</w:t>
      </w:r>
      <w:r w:rsidR="000C48B5" w:rsidRPr="000F764E">
        <w:rPr>
          <w:lang w:val="az-Latn-AZ"/>
        </w:rPr>
        <w:t xml:space="preserve"> </w:t>
      </w:r>
      <w:r w:rsidR="000C48B5" w:rsidRPr="000F764E">
        <w:rPr>
          <w:rFonts w:ascii="Times New Roman" w:hAnsi="Times New Roman" w:cs="Times New Roman"/>
          <w:sz w:val="28"/>
          <w:szCs w:val="32"/>
          <w:lang w:val="az-Latn-AZ"/>
        </w:rPr>
        <w:t>Vergidən yayınma hökuməti qanun və təşəbbüskar layihələr həyata keçirmək üçün lazım olan puldan məhrum edərək, hökumətin səmərəliliyini azaldır və büdcə kəsrini artırır.</w:t>
      </w:r>
      <w:r w:rsidR="003C6C90" w:rsidRPr="000F764E">
        <w:rPr>
          <w:rFonts w:ascii="Times New Roman" w:hAnsi="Times New Roman" w:cs="Times New Roman"/>
          <w:sz w:val="28"/>
          <w:szCs w:val="32"/>
          <w:lang w:val="az-Latn-AZ"/>
        </w:rPr>
        <w:t xml:space="preserve"> Bu da iqtisadi artım üçün</w:t>
      </w:r>
      <w:r w:rsidR="000E6E43" w:rsidRPr="000F764E">
        <w:rPr>
          <w:rFonts w:ascii="Times New Roman" w:hAnsi="Times New Roman" w:cs="Times New Roman"/>
          <w:sz w:val="28"/>
          <w:szCs w:val="32"/>
          <w:lang w:val="az-Latn-AZ"/>
        </w:rPr>
        <w:t xml:space="preserve"> mənfi nəticələrinə gətirib çıxarır.</w:t>
      </w:r>
      <w:r w:rsidR="00010571" w:rsidRPr="000F764E">
        <w:rPr>
          <w:rFonts w:ascii="Times New Roman" w:hAnsi="Times New Roman" w:cs="Times New Roman"/>
          <w:sz w:val="28"/>
          <w:szCs w:val="32"/>
          <w:lang w:val="az-Latn-AZ"/>
        </w:rPr>
        <w:t xml:space="preserve">           </w:t>
      </w:r>
    </w:p>
    <w:p w:rsidR="006F3DFD" w:rsidRPr="000F764E" w:rsidRDefault="003126D7" w:rsidP="007876F5">
      <w:pPr>
        <w:spacing w:after="0" w:line="360" w:lineRule="auto"/>
        <w:ind w:firstLine="709"/>
        <w:jc w:val="both"/>
        <w:rPr>
          <w:rFonts w:ascii="Times New Roman" w:hAnsi="Times New Roman" w:cs="Times New Roman"/>
          <w:sz w:val="28"/>
          <w:szCs w:val="32"/>
          <w:lang w:val="az-Latn-AZ"/>
        </w:rPr>
      </w:pPr>
      <w:r w:rsidRPr="000F764E">
        <w:rPr>
          <w:rFonts w:ascii="Times New Roman" w:hAnsi="Times New Roman" w:cs="Times New Roman"/>
          <w:sz w:val="28"/>
          <w:szCs w:val="32"/>
          <w:lang w:val="az-Latn-AZ"/>
        </w:rPr>
        <w:t>Vergi cinayətinin təsirləri lokal, yəni sadə</w:t>
      </w:r>
      <w:r w:rsidR="00972BB6" w:rsidRPr="000F764E">
        <w:rPr>
          <w:rFonts w:ascii="Times New Roman" w:hAnsi="Times New Roman" w:cs="Times New Roman"/>
          <w:sz w:val="28"/>
          <w:szCs w:val="32"/>
          <w:lang w:val="az-Latn-AZ"/>
        </w:rPr>
        <w:t>c</w:t>
      </w:r>
      <w:r w:rsidRPr="000F764E">
        <w:rPr>
          <w:rFonts w:ascii="Times New Roman" w:hAnsi="Times New Roman" w:cs="Times New Roman"/>
          <w:sz w:val="28"/>
          <w:szCs w:val="32"/>
          <w:lang w:val="az-Latn-AZ"/>
        </w:rPr>
        <w:t>ə mövcud olduğu ölkəyə təsir edirmiş kimi görünə bilər, amma millətlər bir-biri ilə ticarət edir və bir-biri ilə iş aparırsa, bir ölkənin iqtisadi vəziyyəti başqa birinə də təsir edəcəkdir.</w:t>
      </w:r>
    </w:p>
    <w:p w:rsidR="004E15B1" w:rsidRPr="000F764E" w:rsidRDefault="004E15B1" w:rsidP="007876F5">
      <w:pPr>
        <w:spacing w:after="0" w:line="360" w:lineRule="auto"/>
        <w:ind w:firstLine="709"/>
        <w:jc w:val="both"/>
        <w:rPr>
          <w:rFonts w:ascii="Times New Roman" w:hAnsi="Times New Roman" w:cs="Times New Roman"/>
          <w:sz w:val="28"/>
          <w:szCs w:val="32"/>
          <w:lang w:val="az-Latn-AZ"/>
        </w:rPr>
      </w:pPr>
      <w:r w:rsidRPr="000F764E">
        <w:rPr>
          <w:rFonts w:ascii="Times New Roman" w:hAnsi="Times New Roman" w:cs="Times New Roman"/>
          <w:sz w:val="32"/>
          <w:szCs w:val="32"/>
          <w:lang w:val="az-Latn-AZ"/>
        </w:rPr>
        <w:t xml:space="preserve"> </w:t>
      </w:r>
      <w:r w:rsidRPr="000F764E">
        <w:rPr>
          <w:rFonts w:ascii="Times New Roman" w:hAnsi="Times New Roman" w:cs="Times New Roman"/>
          <w:sz w:val="28"/>
          <w:szCs w:val="32"/>
          <w:lang w:val="az-Latn-AZ"/>
        </w:rPr>
        <w:t xml:space="preserve">Həm cəmiyyət həyatına həm də iqtisadi inkişafa zərbə vuran bu təhlükələrin qarşısını almaq üçün </w:t>
      </w:r>
      <w:r w:rsidR="0094591D" w:rsidRPr="000F764E">
        <w:rPr>
          <w:rFonts w:ascii="Times New Roman" w:hAnsi="Times New Roman" w:cs="Times New Roman"/>
          <w:sz w:val="28"/>
          <w:szCs w:val="32"/>
          <w:lang w:val="az-Latn-AZ"/>
        </w:rPr>
        <w:t>müxtə</w:t>
      </w:r>
      <w:r w:rsidR="007876F5" w:rsidRPr="000F764E">
        <w:rPr>
          <w:rFonts w:ascii="Times New Roman" w:hAnsi="Times New Roman" w:cs="Times New Roman"/>
          <w:sz w:val="28"/>
          <w:szCs w:val="32"/>
          <w:lang w:val="az-Latn-AZ"/>
        </w:rPr>
        <w:t>lif</w:t>
      </w:r>
      <w:r w:rsidR="0094591D" w:rsidRPr="000F764E">
        <w:rPr>
          <w:rFonts w:ascii="Times New Roman" w:hAnsi="Times New Roman" w:cs="Times New Roman"/>
          <w:sz w:val="28"/>
          <w:szCs w:val="32"/>
          <w:lang w:val="az-Latn-AZ"/>
        </w:rPr>
        <w:t xml:space="preserve"> ölkələrdə , cərimələr və saksiyalar ,</w:t>
      </w:r>
      <w:r w:rsidR="007876F5" w:rsidRPr="000F764E">
        <w:rPr>
          <w:rFonts w:ascii="Times New Roman" w:hAnsi="Times New Roman" w:cs="Times New Roman"/>
          <w:sz w:val="28"/>
          <w:szCs w:val="32"/>
          <w:lang w:val="az-Latn-AZ"/>
        </w:rPr>
        <w:t xml:space="preserve"> vergi sisteminin və qaydalarının sadələşdirilməsi, əhalinin məlumatlandırılması, risklərin qabaqcadan müəyyən edilməsi, fiskal nəzarət və s kimi</w:t>
      </w:r>
      <w:r w:rsidR="0094591D" w:rsidRPr="000F764E">
        <w:rPr>
          <w:rFonts w:ascii="Times New Roman" w:hAnsi="Times New Roman" w:cs="Times New Roman"/>
          <w:sz w:val="28"/>
          <w:szCs w:val="32"/>
          <w:lang w:val="az-Latn-AZ"/>
        </w:rPr>
        <w:t xml:space="preserve"> </w:t>
      </w:r>
      <w:r w:rsidR="007876F5" w:rsidRPr="000F764E">
        <w:rPr>
          <w:rFonts w:ascii="Times New Roman" w:hAnsi="Times New Roman" w:cs="Times New Roman"/>
          <w:sz w:val="28"/>
          <w:szCs w:val="32"/>
          <w:lang w:val="az-Latn-AZ"/>
        </w:rPr>
        <w:t>müxtəlif tədbirlər görürlər</w:t>
      </w:r>
      <w:r w:rsidR="00454305" w:rsidRPr="000F764E">
        <w:rPr>
          <w:rFonts w:ascii="Times New Roman" w:hAnsi="Times New Roman" w:cs="Times New Roman"/>
          <w:sz w:val="28"/>
          <w:szCs w:val="32"/>
          <w:lang w:val="az-Latn-AZ"/>
        </w:rPr>
        <w:t>.</w:t>
      </w:r>
      <w:r w:rsidR="0094591D" w:rsidRPr="000F764E">
        <w:rPr>
          <w:rFonts w:ascii="Times New Roman" w:hAnsi="Times New Roman" w:cs="Times New Roman"/>
          <w:sz w:val="28"/>
          <w:szCs w:val="32"/>
          <w:lang w:val="az-Latn-AZ"/>
        </w:rPr>
        <w:t xml:space="preserve"> </w:t>
      </w:r>
    </w:p>
    <w:p w:rsidR="006F3DFD" w:rsidRPr="000F764E" w:rsidRDefault="006F3DFD" w:rsidP="003E058F">
      <w:pPr>
        <w:spacing w:after="0" w:line="360" w:lineRule="auto"/>
        <w:ind w:firstLine="284"/>
        <w:jc w:val="both"/>
        <w:rPr>
          <w:rFonts w:ascii="Times New Roman" w:hAnsi="Times New Roman" w:cs="Times New Roman"/>
          <w:sz w:val="32"/>
          <w:szCs w:val="32"/>
          <w:lang w:val="az-Latn-AZ"/>
        </w:rPr>
      </w:pPr>
    </w:p>
    <w:p w:rsidR="006F3DFD" w:rsidRPr="000F764E" w:rsidRDefault="006F3DFD" w:rsidP="003E058F">
      <w:pPr>
        <w:spacing w:after="0" w:line="360" w:lineRule="auto"/>
        <w:ind w:firstLine="284"/>
        <w:jc w:val="both"/>
        <w:rPr>
          <w:rFonts w:ascii="Times New Roman" w:hAnsi="Times New Roman" w:cs="Times New Roman"/>
          <w:sz w:val="32"/>
          <w:szCs w:val="32"/>
          <w:lang w:val="az-Latn-AZ"/>
        </w:rPr>
      </w:pPr>
    </w:p>
    <w:p w:rsidR="006F3DFD" w:rsidRPr="000F764E" w:rsidRDefault="006F3DFD" w:rsidP="003E058F">
      <w:pPr>
        <w:spacing w:after="0" w:line="360" w:lineRule="auto"/>
        <w:ind w:firstLine="284"/>
        <w:jc w:val="both"/>
        <w:rPr>
          <w:rFonts w:ascii="Times New Roman" w:hAnsi="Times New Roman" w:cs="Times New Roman"/>
          <w:sz w:val="32"/>
          <w:szCs w:val="32"/>
          <w:lang w:val="az-Latn-AZ"/>
        </w:rPr>
      </w:pPr>
    </w:p>
    <w:p w:rsidR="006F3DFD" w:rsidRPr="000F764E" w:rsidRDefault="006F3DFD" w:rsidP="003E058F">
      <w:pPr>
        <w:spacing w:after="0" w:line="360" w:lineRule="auto"/>
        <w:ind w:firstLine="284"/>
        <w:jc w:val="both"/>
        <w:rPr>
          <w:rFonts w:ascii="Times New Roman" w:hAnsi="Times New Roman" w:cs="Times New Roman"/>
          <w:sz w:val="32"/>
          <w:szCs w:val="32"/>
          <w:lang w:val="az-Latn-AZ"/>
        </w:rPr>
      </w:pPr>
    </w:p>
    <w:p w:rsidR="006F3DFD" w:rsidRDefault="006F3DFD" w:rsidP="003E058F">
      <w:pPr>
        <w:spacing w:after="0" w:line="360" w:lineRule="auto"/>
        <w:ind w:firstLine="284"/>
        <w:jc w:val="both"/>
        <w:rPr>
          <w:rFonts w:ascii="Times New Roman" w:hAnsi="Times New Roman" w:cs="Times New Roman"/>
          <w:sz w:val="32"/>
          <w:szCs w:val="32"/>
          <w:lang w:val="az-Latn-AZ"/>
        </w:rPr>
      </w:pPr>
    </w:p>
    <w:p w:rsidR="006F3DFD" w:rsidRDefault="006F3DFD" w:rsidP="003E058F">
      <w:pPr>
        <w:spacing w:after="0" w:line="360" w:lineRule="auto"/>
        <w:ind w:firstLine="284"/>
        <w:jc w:val="both"/>
        <w:rPr>
          <w:rFonts w:ascii="Times New Roman" w:hAnsi="Times New Roman" w:cs="Times New Roman"/>
          <w:sz w:val="32"/>
          <w:szCs w:val="32"/>
          <w:lang w:val="az-Latn-AZ"/>
        </w:rPr>
      </w:pPr>
    </w:p>
    <w:p w:rsidR="006F3DFD" w:rsidRDefault="006F3DFD" w:rsidP="003E058F">
      <w:pPr>
        <w:spacing w:after="0" w:line="360" w:lineRule="auto"/>
        <w:ind w:firstLine="284"/>
        <w:jc w:val="both"/>
        <w:rPr>
          <w:rFonts w:ascii="Times New Roman" w:hAnsi="Times New Roman" w:cs="Times New Roman"/>
          <w:sz w:val="32"/>
          <w:szCs w:val="32"/>
          <w:lang w:val="az-Latn-AZ"/>
        </w:rPr>
      </w:pPr>
    </w:p>
    <w:p w:rsidR="006F3DFD" w:rsidRDefault="006F3DFD" w:rsidP="003E058F">
      <w:pPr>
        <w:spacing w:after="0" w:line="360" w:lineRule="auto"/>
        <w:ind w:firstLine="284"/>
        <w:jc w:val="both"/>
        <w:rPr>
          <w:rFonts w:ascii="Times New Roman" w:hAnsi="Times New Roman" w:cs="Times New Roman"/>
          <w:sz w:val="32"/>
          <w:szCs w:val="32"/>
          <w:lang w:val="az-Latn-AZ"/>
        </w:rPr>
      </w:pPr>
    </w:p>
    <w:p w:rsidR="006F3DFD" w:rsidRDefault="006F3DFD" w:rsidP="003E058F">
      <w:pPr>
        <w:spacing w:after="0" w:line="360" w:lineRule="auto"/>
        <w:ind w:firstLine="284"/>
        <w:jc w:val="both"/>
        <w:rPr>
          <w:rFonts w:ascii="Times New Roman" w:hAnsi="Times New Roman" w:cs="Times New Roman"/>
          <w:sz w:val="32"/>
          <w:szCs w:val="32"/>
          <w:lang w:val="az-Latn-AZ"/>
        </w:rPr>
      </w:pPr>
    </w:p>
    <w:p w:rsidR="00C67A58" w:rsidRDefault="00C67A58" w:rsidP="00D93ACB">
      <w:pPr>
        <w:spacing w:after="0" w:line="360" w:lineRule="auto"/>
        <w:jc w:val="both"/>
        <w:rPr>
          <w:rFonts w:ascii="Times New Roman" w:hAnsi="Times New Roman" w:cs="Times New Roman"/>
          <w:b/>
          <w:sz w:val="36"/>
          <w:szCs w:val="32"/>
          <w:lang w:val="az-Latn-AZ"/>
        </w:rPr>
      </w:pPr>
    </w:p>
    <w:p w:rsidR="00C67A58" w:rsidRDefault="00C67A58" w:rsidP="00D93ACB">
      <w:pPr>
        <w:spacing w:after="0" w:line="360" w:lineRule="auto"/>
        <w:jc w:val="both"/>
        <w:rPr>
          <w:rFonts w:ascii="Times New Roman" w:hAnsi="Times New Roman" w:cs="Times New Roman"/>
          <w:b/>
          <w:sz w:val="36"/>
          <w:szCs w:val="32"/>
          <w:lang w:val="az-Latn-AZ"/>
        </w:rPr>
      </w:pPr>
    </w:p>
    <w:p w:rsidR="001D545D" w:rsidRDefault="001D545D" w:rsidP="00D93ACB">
      <w:pPr>
        <w:spacing w:after="0" w:line="360" w:lineRule="auto"/>
        <w:jc w:val="both"/>
        <w:rPr>
          <w:rFonts w:ascii="Times New Roman" w:hAnsi="Times New Roman" w:cs="Times New Roman"/>
          <w:b/>
          <w:sz w:val="36"/>
          <w:szCs w:val="32"/>
          <w:lang w:val="az-Latn-AZ"/>
        </w:rPr>
      </w:pPr>
    </w:p>
    <w:p w:rsidR="001D545D" w:rsidRDefault="001D545D" w:rsidP="00D93ACB">
      <w:pPr>
        <w:spacing w:after="0" w:line="360" w:lineRule="auto"/>
        <w:jc w:val="both"/>
        <w:rPr>
          <w:rFonts w:ascii="Times New Roman" w:hAnsi="Times New Roman" w:cs="Times New Roman"/>
          <w:b/>
          <w:sz w:val="36"/>
          <w:szCs w:val="32"/>
          <w:lang w:val="az-Latn-AZ"/>
        </w:rPr>
      </w:pPr>
    </w:p>
    <w:p w:rsidR="003E058F" w:rsidRPr="00D93ACB" w:rsidRDefault="006F3DFD" w:rsidP="00D727CD">
      <w:pPr>
        <w:spacing w:after="0" w:line="360" w:lineRule="auto"/>
        <w:jc w:val="center"/>
        <w:rPr>
          <w:rFonts w:ascii="Times New Roman" w:hAnsi="Times New Roman" w:cs="Times New Roman"/>
          <w:sz w:val="36"/>
          <w:szCs w:val="32"/>
          <w:lang w:val="az-Latn-AZ"/>
        </w:rPr>
      </w:pPr>
      <w:r>
        <w:rPr>
          <w:rFonts w:ascii="Times New Roman" w:hAnsi="Times New Roman" w:cs="Times New Roman"/>
          <w:b/>
          <w:sz w:val="36"/>
          <w:szCs w:val="32"/>
          <w:lang w:val="az-Latn-AZ"/>
        </w:rPr>
        <w:t xml:space="preserve">II </w:t>
      </w:r>
      <w:r w:rsidRPr="006F3DFD">
        <w:rPr>
          <w:rFonts w:ascii="Times New Roman" w:hAnsi="Times New Roman" w:cs="Times New Roman"/>
          <w:b/>
          <w:sz w:val="36"/>
          <w:szCs w:val="32"/>
          <w:lang w:val="az-Latn-AZ"/>
        </w:rPr>
        <w:t>FƏSİL.</w:t>
      </w:r>
      <w:r>
        <w:rPr>
          <w:rFonts w:ascii="Times New Roman" w:hAnsi="Times New Roman" w:cs="Times New Roman"/>
          <w:b/>
          <w:sz w:val="36"/>
          <w:szCs w:val="32"/>
          <w:lang w:val="az-Latn-AZ"/>
        </w:rPr>
        <w:t xml:space="preserve"> </w:t>
      </w:r>
      <w:r>
        <w:rPr>
          <w:rFonts w:ascii="Times New Roman" w:hAnsi="Times New Roman" w:cs="Times New Roman"/>
          <w:b/>
          <w:color w:val="222222"/>
          <w:sz w:val="36"/>
          <w:szCs w:val="32"/>
          <w:shd w:val="clear" w:color="auto" w:fill="FFFFFF"/>
          <w:lang w:val="az-Latn-AZ"/>
        </w:rPr>
        <w:t>GƏLİR VƏ MƏNFƏƏT VERGİSİNİN TƏTBIQIYLƏ ƏLAQƏDAR AR VƏ XARİCİ ÖLKƏLƏRİ</w:t>
      </w:r>
      <w:r w:rsidRPr="006F3DFD">
        <w:rPr>
          <w:rFonts w:ascii="Times New Roman" w:hAnsi="Times New Roman" w:cs="Times New Roman"/>
          <w:b/>
          <w:color w:val="222222"/>
          <w:sz w:val="36"/>
          <w:szCs w:val="32"/>
          <w:shd w:val="clear" w:color="auto" w:fill="FFFFFF"/>
          <w:lang w:val="az-Latn-AZ"/>
        </w:rPr>
        <w:t xml:space="preserve">N ( </w:t>
      </w:r>
      <w:r w:rsidR="00EB7ED2">
        <w:rPr>
          <w:rFonts w:ascii="Times New Roman" w:hAnsi="Times New Roman" w:cs="Times New Roman"/>
          <w:b/>
          <w:color w:val="222222"/>
          <w:sz w:val="36"/>
          <w:szCs w:val="32"/>
          <w:shd w:val="clear" w:color="auto" w:fill="FFFFFF"/>
          <w:lang w:val="az-Latn-AZ"/>
        </w:rPr>
        <w:t>NORVEÇ, DANİ</w:t>
      </w:r>
      <w:r w:rsidRPr="006F3DFD">
        <w:rPr>
          <w:rFonts w:ascii="Times New Roman" w:hAnsi="Times New Roman" w:cs="Times New Roman"/>
          <w:b/>
          <w:color w:val="222222"/>
          <w:sz w:val="36"/>
          <w:szCs w:val="32"/>
          <w:shd w:val="clear" w:color="auto" w:fill="FFFFFF"/>
          <w:lang w:val="az-Latn-AZ"/>
        </w:rPr>
        <w:t xml:space="preserve">MARKA </w:t>
      </w:r>
      <w:r>
        <w:rPr>
          <w:rFonts w:ascii="Times New Roman" w:hAnsi="Times New Roman" w:cs="Times New Roman"/>
          <w:b/>
          <w:color w:val="222222"/>
          <w:sz w:val="36"/>
          <w:szCs w:val="32"/>
          <w:shd w:val="clear" w:color="auto" w:fill="FFFFFF"/>
          <w:lang w:val="az-Latn-AZ"/>
        </w:rPr>
        <w:t>) TƏCRUBƏSİ</w:t>
      </w:r>
    </w:p>
    <w:p w:rsidR="00010571" w:rsidRPr="00010571" w:rsidRDefault="00010571" w:rsidP="00D727CD">
      <w:pPr>
        <w:spacing w:after="0" w:line="360" w:lineRule="auto"/>
        <w:ind w:firstLine="284"/>
        <w:jc w:val="center"/>
        <w:rPr>
          <w:rFonts w:ascii="Times New Roman" w:hAnsi="Times New Roman" w:cs="Times New Roman"/>
          <w:sz w:val="32"/>
          <w:szCs w:val="32"/>
          <w:lang w:val="az-Latn-AZ"/>
        </w:rPr>
      </w:pPr>
    </w:p>
    <w:p w:rsidR="003E058F" w:rsidRPr="00C67A58" w:rsidRDefault="003E058F" w:rsidP="00D727CD">
      <w:pPr>
        <w:spacing w:after="0" w:line="360" w:lineRule="auto"/>
        <w:ind w:firstLine="284"/>
        <w:jc w:val="center"/>
        <w:rPr>
          <w:rFonts w:ascii="Times New Roman" w:hAnsi="Times New Roman" w:cs="Times New Roman"/>
          <w:b/>
          <w:color w:val="222222"/>
          <w:sz w:val="32"/>
          <w:shd w:val="clear" w:color="auto" w:fill="FFFFFF"/>
          <w:lang w:val="az-Latn-AZ"/>
        </w:rPr>
      </w:pPr>
      <w:r w:rsidRPr="00C67A58">
        <w:rPr>
          <w:rFonts w:ascii="Times New Roman" w:hAnsi="Times New Roman" w:cs="Times New Roman"/>
          <w:b/>
          <w:color w:val="222222"/>
          <w:sz w:val="32"/>
          <w:shd w:val="clear" w:color="auto" w:fill="FFFFFF"/>
          <w:lang w:val="az-Latn-AZ"/>
        </w:rPr>
        <w:t>2.1.  Xarici ölkələrin ( Norveç</w:t>
      </w:r>
      <w:r w:rsidR="00372B3F">
        <w:rPr>
          <w:rFonts w:ascii="Times New Roman" w:hAnsi="Times New Roman" w:cs="Times New Roman"/>
          <w:b/>
          <w:color w:val="222222"/>
          <w:sz w:val="32"/>
          <w:shd w:val="clear" w:color="auto" w:fill="FFFFFF"/>
          <w:lang w:val="az-Latn-AZ"/>
        </w:rPr>
        <w:t xml:space="preserve"> </w:t>
      </w:r>
      <w:r w:rsidRPr="00C67A58">
        <w:rPr>
          <w:rFonts w:ascii="Times New Roman" w:hAnsi="Times New Roman" w:cs="Times New Roman"/>
          <w:b/>
          <w:color w:val="222222"/>
          <w:sz w:val="32"/>
          <w:shd w:val="clear" w:color="auto" w:fill="FFFFFF"/>
          <w:lang w:val="az-Latn-AZ"/>
        </w:rPr>
        <w:t>,</w:t>
      </w:r>
      <w:r w:rsidR="00372B3F">
        <w:rPr>
          <w:rFonts w:ascii="Times New Roman" w:hAnsi="Times New Roman" w:cs="Times New Roman"/>
          <w:b/>
          <w:color w:val="222222"/>
          <w:sz w:val="32"/>
          <w:shd w:val="clear" w:color="auto" w:fill="FFFFFF"/>
          <w:lang w:val="az-Latn-AZ"/>
        </w:rPr>
        <w:t xml:space="preserve"> </w:t>
      </w:r>
      <w:r w:rsidRPr="00C67A58">
        <w:rPr>
          <w:rFonts w:ascii="Times New Roman" w:hAnsi="Times New Roman" w:cs="Times New Roman"/>
          <w:b/>
          <w:color w:val="222222"/>
          <w:sz w:val="32"/>
          <w:shd w:val="clear" w:color="auto" w:fill="FFFFFF"/>
          <w:lang w:val="az-Latn-AZ"/>
        </w:rPr>
        <w:t>Danimarka) gəlir  və  mənfəət vergisi  sahəsində təcrübəsi</w:t>
      </w:r>
      <w:r w:rsidR="00C67A58">
        <w:rPr>
          <w:rFonts w:ascii="Times New Roman" w:hAnsi="Times New Roman" w:cs="Times New Roman"/>
          <w:b/>
          <w:color w:val="222222"/>
          <w:sz w:val="32"/>
          <w:shd w:val="clear" w:color="auto" w:fill="FFFFFF"/>
          <w:lang w:val="az-Latn-AZ"/>
        </w:rPr>
        <w:t>.</w:t>
      </w:r>
    </w:p>
    <w:p w:rsidR="003E058F" w:rsidRPr="003E058F" w:rsidRDefault="003E058F" w:rsidP="00010571">
      <w:pPr>
        <w:spacing w:after="0" w:line="360" w:lineRule="auto"/>
        <w:ind w:firstLine="720"/>
        <w:jc w:val="both"/>
        <w:rPr>
          <w:rFonts w:ascii="Times New Roman" w:hAnsi="Times New Roman" w:cs="Times New Roman"/>
          <w:sz w:val="28"/>
          <w:lang w:val="az-Latn-AZ"/>
        </w:rPr>
      </w:pPr>
      <w:r w:rsidRPr="003E058F">
        <w:rPr>
          <w:rFonts w:ascii="Times New Roman" w:hAnsi="Times New Roman" w:cs="Times New Roman"/>
          <w:sz w:val="28"/>
          <w:lang w:val="az-Latn-AZ"/>
        </w:rPr>
        <w:t>Müxtəlif ölkələrdəki vergi sistemlərinin müqayisəsi bir qədər qəliz və subyektivdir. Çünki, bir çox ölkələrdə vergi qanunvericiliyi çox mürəkkəbdir və vergi yükü müxtəlif qruplar üzrə fərqlənir. Bəzi oxşar</w:t>
      </w:r>
      <w:r w:rsidR="008C3F5E">
        <w:rPr>
          <w:rFonts w:ascii="Times New Roman" w:hAnsi="Times New Roman" w:cs="Times New Roman"/>
          <w:sz w:val="28"/>
          <w:lang w:val="az-Latn-AZ"/>
        </w:rPr>
        <w:t xml:space="preserve"> və yaxın</w:t>
      </w:r>
      <w:r w:rsidRPr="003E058F">
        <w:rPr>
          <w:rFonts w:ascii="Times New Roman" w:hAnsi="Times New Roman" w:cs="Times New Roman"/>
          <w:sz w:val="28"/>
          <w:lang w:val="az-Latn-AZ"/>
        </w:rPr>
        <w:t xml:space="preserve"> xüsusiyyətlərinin olmasına baxmayaraq</w:t>
      </w:r>
      <w:r w:rsidR="008C3F5E">
        <w:rPr>
          <w:rFonts w:ascii="Times New Roman" w:hAnsi="Times New Roman" w:cs="Times New Roman"/>
          <w:sz w:val="28"/>
          <w:lang w:val="az-Latn-AZ"/>
        </w:rPr>
        <w:t>,</w:t>
      </w:r>
      <w:r w:rsidRPr="003E058F">
        <w:rPr>
          <w:rFonts w:ascii="Times New Roman" w:hAnsi="Times New Roman" w:cs="Times New Roman"/>
          <w:sz w:val="28"/>
          <w:lang w:val="az-Latn-AZ"/>
        </w:rPr>
        <w:t xml:space="preserve"> gəlir və mənfəət vergisinin də, həm dərəcələri</w:t>
      </w:r>
      <w:r w:rsidR="008C3F5E">
        <w:rPr>
          <w:rFonts w:ascii="Times New Roman" w:hAnsi="Times New Roman" w:cs="Times New Roman"/>
          <w:sz w:val="28"/>
          <w:lang w:val="az-Latn-AZ"/>
        </w:rPr>
        <w:t>,</w:t>
      </w:r>
      <w:r w:rsidRPr="003E058F">
        <w:rPr>
          <w:rFonts w:ascii="Times New Roman" w:hAnsi="Times New Roman" w:cs="Times New Roman"/>
          <w:sz w:val="28"/>
          <w:lang w:val="az-Latn-AZ"/>
        </w:rPr>
        <w:t xml:space="preserve"> həm də</w:t>
      </w:r>
      <w:r w:rsidR="00393240">
        <w:rPr>
          <w:rFonts w:ascii="Times New Roman" w:hAnsi="Times New Roman" w:cs="Times New Roman"/>
          <w:sz w:val="28"/>
          <w:lang w:val="az-Latn-AZ"/>
        </w:rPr>
        <w:t xml:space="preserve"> onların</w:t>
      </w:r>
      <w:r w:rsidRPr="003E058F">
        <w:rPr>
          <w:rFonts w:ascii="Times New Roman" w:hAnsi="Times New Roman" w:cs="Times New Roman"/>
          <w:sz w:val="28"/>
          <w:lang w:val="az-Latn-AZ"/>
        </w:rPr>
        <w:t xml:space="preserve"> tətbiqi ilə bağlı müxtəlif ölkələrdə fərqli təcrübə və yanaşmalardan istifadə olunur.</w:t>
      </w:r>
    </w:p>
    <w:p w:rsidR="003E058F" w:rsidRPr="003E058F" w:rsidRDefault="003E058F" w:rsidP="00010571">
      <w:pPr>
        <w:spacing w:after="0" w:line="360" w:lineRule="auto"/>
        <w:ind w:firstLine="720"/>
        <w:jc w:val="both"/>
        <w:rPr>
          <w:rFonts w:ascii="Times New Roman" w:hAnsi="Times New Roman" w:cs="Times New Roman"/>
          <w:sz w:val="28"/>
          <w:lang w:val="az-Latn-AZ"/>
        </w:rPr>
      </w:pPr>
      <w:r w:rsidRPr="003E058F">
        <w:rPr>
          <w:rFonts w:ascii="Times New Roman" w:hAnsi="Times New Roman" w:cs="Times New Roman"/>
          <w:sz w:val="28"/>
          <w:lang w:val="az-Latn-AZ"/>
        </w:rPr>
        <w:t>Bu ölkələrdən biri də demoqrafik cəhətdən kiçik</w:t>
      </w:r>
      <w:r w:rsidR="008C3F5E">
        <w:rPr>
          <w:rFonts w:ascii="Times New Roman" w:hAnsi="Times New Roman" w:cs="Times New Roman"/>
          <w:sz w:val="28"/>
          <w:lang w:val="az-Latn-AZ"/>
        </w:rPr>
        <w:t>,</w:t>
      </w:r>
      <w:r w:rsidRPr="003E058F">
        <w:rPr>
          <w:rFonts w:ascii="Times New Roman" w:hAnsi="Times New Roman" w:cs="Times New Roman"/>
          <w:sz w:val="28"/>
          <w:lang w:val="az-Latn-AZ"/>
        </w:rPr>
        <w:t xml:space="preserve"> lakin iqtisadi böyüklüyünə görə dünya iqtisadiyyatında mühüm rolu və payı olan Skandinaviya ölkəsi, Norveçdir. Həm inkişaf səviyyə</w:t>
      </w:r>
      <w:r w:rsidR="008C3F5E">
        <w:rPr>
          <w:rFonts w:ascii="Times New Roman" w:hAnsi="Times New Roman" w:cs="Times New Roman"/>
          <w:sz w:val="28"/>
          <w:lang w:val="az-Latn-AZ"/>
        </w:rPr>
        <w:t>si</w:t>
      </w:r>
      <w:r w:rsidRPr="003E058F">
        <w:rPr>
          <w:rFonts w:ascii="Times New Roman" w:hAnsi="Times New Roman" w:cs="Times New Roman"/>
          <w:sz w:val="28"/>
          <w:lang w:val="az-Latn-AZ"/>
        </w:rPr>
        <w:t>, həm də</w:t>
      </w:r>
      <w:r w:rsidR="00393240">
        <w:rPr>
          <w:rFonts w:ascii="Times New Roman" w:hAnsi="Times New Roman" w:cs="Times New Roman"/>
          <w:sz w:val="28"/>
          <w:lang w:val="az-Latn-AZ"/>
        </w:rPr>
        <w:t xml:space="preserve"> güclü iqtisadiyyat</w:t>
      </w:r>
      <w:r w:rsidRPr="003E058F">
        <w:rPr>
          <w:rFonts w:ascii="Times New Roman" w:hAnsi="Times New Roman" w:cs="Times New Roman"/>
          <w:sz w:val="28"/>
          <w:lang w:val="az-Latn-AZ"/>
        </w:rPr>
        <w:t xml:space="preserve"> ilə fərqlənən  və adam başına düşən ÜDM -ə görə dünya ölkələri arasında ilk sırada olan  Norveçdə hökumət üçün mühüm gəlir mənbəyi olan  gəlir  vergisinin tarixi keçmişə əsaslanır</w:t>
      </w:r>
      <w:r w:rsidR="00382DB4">
        <w:rPr>
          <w:rFonts w:ascii="Times New Roman" w:hAnsi="Times New Roman" w:cs="Times New Roman"/>
          <w:sz w:val="28"/>
          <w:lang w:val="az-Latn-AZ"/>
        </w:rPr>
        <w:t xml:space="preserve"> [6, s. </w:t>
      </w:r>
      <w:r w:rsidR="00382DB4" w:rsidRPr="003E058F">
        <w:rPr>
          <w:rFonts w:ascii="Times New Roman" w:hAnsi="Times New Roman" w:cs="Times New Roman"/>
          <w:sz w:val="28"/>
          <w:lang w:val="az-Latn-AZ"/>
        </w:rPr>
        <w:t>2</w:t>
      </w:r>
      <w:r w:rsidR="00382DB4">
        <w:rPr>
          <w:rFonts w:ascii="Times New Roman" w:hAnsi="Times New Roman" w:cs="Times New Roman"/>
          <w:sz w:val="28"/>
          <w:lang w:val="az-Latn-AZ"/>
        </w:rPr>
        <w:t>1</w:t>
      </w:r>
      <w:r w:rsidR="00382DB4" w:rsidRPr="003E058F">
        <w:rPr>
          <w:rFonts w:ascii="Times New Roman" w:hAnsi="Times New Roman" w:cs="Times New Roman"/>
          <w:sz w:val="28"/>
          <w:lang w:val="az-Latn-AZ"/>
        </w:rPr>
        <w:t>2</w:t>
      </w:r>
      <w:r w:rsidR="00382DB4">
        <w:rPr>
          <w:rFonts w:ascii="Times New Roman" w:hAnsi="Times New Roman" w:cs="Times New Roman"/>
          <w:sz w:val="28"/>
          <w:lang w:val="az-Latn-AZ"/>
        </w:rPr>
        <w:t>]</w:t>
      </w:r>
      <w:r w:rsidRPr="003E058F">
        <w:rPr>
          <w:rFonts w:ascii="Times New Roman" w:hAnsi="Times New Roman" w:cs="Times New Roman"/>
          <w:sz w:val="28"/>
          <w:lang w:val="az-Latn-AZ"/>
        </w:rPr>
        <w:t>. 1882-ci il tarixli Vergi Məcəlləsi ilə gəlir və sərvət vergiləri yerli hökumət vergilərinə</w:t>
      </w:r>
      <w:r w:rsidR="00393240">
        <w:rPr>
          <w:rFonts w:ascii="Times New Roman" w:hAnsi="Times New Roman" w:cs="Times New Roman"/>
          <w:sz w:val="28"/>
          <w:lang w:val="az-Latn-AZ"/>
        </w:rPr>
        <w:t xml:space="preserve"> çevrilmiş </w:t>
      </w:r>
      <w:r w:rsidRPr="003E058F">
        <w:rPr>
          <w:rFonts w:ascii="Times New Roman" w:hAnsi="Times New Roman" w:cs="Times New Roman"/>
          <w:sz w:val="28"/>
          <w:lang w:val="az-Latn-AZ"/>
        </w:rPr>
        <w:t>və gəlir vergisi 26 mart 1999-cu ildə qüvvəyə minmiş Gəlir və Sərvət Vergisi Qanunu ilə tənzimlə</w:t>
      </w:r>
      <w:r w:rsidR="00382DB4">
        <w:rPr>
          <w:rFonts w:ascii="Times New Roman" w:hAnsi="Times New Roman" w:cs="Times New Roman"/>
          <w:sz w:val="28"/>
          <w:lang w:val="az-Latn-AZ"/>
        </w:rPr>
        <w:t xml:space="preserve">nmişdir. </w:t>
      </w:r>
      <w:r w:rsidRPr="003E058F">
        <w:rPr>
          <w:rFonts w:ascii="Times New Roman" w:hAnsi="Times New Roman" w:cs="Times New Roman"/>
          <w:sz w:val="28"/>
          <w:lang w:val="az-Latn-AZ"/>
        </w:rPr>
        <w:t>Bu qanuna görə gəlir vergisi müəyyən qaydalara</w:t>
      </w:r>
      <w:r w:rsidR="008C3F5E">
        <w:rPr>
          <w:rFonts w:ascii="Times New Roman" w:hAnsi="Times New Roman" w:cs="Times New Roman"/>
          <w:sz w:val="28"/>
          <w:lang w:val="az-Latn-AZ"/>
        </w:rPr>
        <w:t>, şərtlərə</w:t>
      </w:r>
      <w:r w:rsidRPr="003E058F">
        <w:rPr>
          <w:rFonts w:ascii="Times New Roman" w:hAnsi="Times New Roman" w:cs="Times New Roman"/>
          <w:sz w:val="28"/>
          <w:lang w:val="az-Latn-AZ"/>
        </w:rPr>
        <w:t xml:space="preserve"> əsasən dövlət, əyalət və bələdiyyələr arasında</w:t>
      </w:r>
      <w:r w:rsidR="00393240">
        <w:rPr>
          <w:rFonts w:ascii="Times New Roman" w:hAnsi="Times New Roman" w:cs="Times New Roman"/>
          <w:sz w:val="28"/>
          <w:lang w:val="az-Latn-AZ"/>
        </w:rPr>
        <w:t xml:space="preserve"> sistemi </w:t>
      </w:r>
      <w:r w:rsidRPr="003E058F">
        <w:rPr>
          <w:rFonts w:ascii="Times New Roman" w:hAnsi="Times New Roman" w:cs="Times New Roman"/>
          <w:sz w:val="28"/>
          <w:lang w:val="az-Latn-AZ"/>
        </w:rPr>
        <w:t xml:space="preserve"> bölüşdürülür.</w:t>
      </w:r>
      <w:r w:rsidR="00393240">
        <w:rPr>
          <w:rFonts w:ascii="Times New Roman" w:hAnsi="Times New Roman" w:cs="Times New Roman"/>
          <w:sz w:val="28"/>
          <w:lang w:val="az-Latn-AZ"/>
        </w:rPr>
        <w:t xml:space="preserve"> </w:t>
      </w:r>
      <w:r w:rsidRPr="003E058F">
        <w:rPr>
          <w:rFonts w:ascii="Times New Roman" w:hAnsi="Times New Roman" w:cs="Times New Roman"/>
          <w:sz w:val="28"/>
          <w:lang w:val="az-Latn-AZ"/>
        </w:rPr>
        <w:t xml:space="preserve">Bu inzibati vahidlər </w:t>
      </w:r>
      <w:r w:rsidR="00393240">
        <w:rPr>
          <w:rFonts w:ascii="Times New Roman" w:hAnsi="Times New Roman" w:cs="Times New Roman"/>
          <w:sz w:val="28"/>
          <w:lang w:val="az-Latn-AZ"/>
        </w:rPr>
        <w:t xml:space="preserve">işərisindən </w:t>
      </w:r>
      <w:r w:rsidRPr="003E058F">
        <w:rPr>
          <w:rFonts w:ascii="Times New Roman" w:hAnsi="Times New Roman" w:cs="Times New Roman"/>
          <w:sz w:val="28"/>
          <w:lang w:val="az-Latn-AZ"/>
        </w:rPr>
        <w:t xml:space="preserve"> birinci və ən yüksək səviyyə dövlə</w:t>
      </w:r>
      <w:r w:rsidR="00393240">
        <w:rPr>
          <w:rFonts w:ascii="Times New Roman" w:hAnsi="Times New Roman" w:cs="Times New Roman"/>
          <w:sz w:val="28"/>
          <w:lang w:val="az-Latn-AZ"/>
        </w:rPr>
        <w:t>t</w:t>
      </w:r>
      <w:r w:rsidRPr="003E058F">
        <w:rPr>
          <w:rFonts w:ascii="Times New Roman" w:hAnsi="Times New Roman" w:cs="Times New Roman"/>
          <w:sz w:val="28"/>
          <w:lang w:val="az-Latn-AZ"/>
        </w:rPr>
        <w:t>, ən aşağı səviyyə isə bələdiyyələrdir. Qeyd etmək istərdim ki ölkədə 18 vilayət və 422 bələdiyyə mövcuddur.</w:t>
      </w:r>
    </w:p>
    <w:p w:rsidR="00A96030" w:rsidRPr="00C67A58" w:rsidRDefault="003E058F" w:rsidP="003B6E8B">
      <w:pPr>
        <w:spacing w:after="0" w:line="360" w:lineRule="auto"/>
        <w:ind w:firstLine="720"/>
        <w:jc w:val="both"/>
        <w:rPr>
          <w:rFonts w:ascii="Times New Roman" w:hAnsi="Times New Roman" w:cs="Times New Roman"/>
          <w:sz w:val="28"/>
          <w:lang w:val="az-Latn-AZ"/>
        </w:rPr>
      </w:pPr>
      <w:r w:rsidRPr="003E058F">
        <w:rPr>
          <w:rFonts w:ascii="Times New Roman" w:hAnsi="Times New Roman" w:cs="Times New Roman"/>
          <w:sz w:val="28"/>
          <w:lang w:val="az-Latn-AZ"/>
        </w:rPr>
        <w:t>Norveç vergi qanunvericiliyi rezident vergi ödəyiciləri üçün tam vergi öhdəliyi, qeyri-rezident vergi ödəyiciləri üçün isə məhdud vergi öhdəlikləri təyin edir</w:t>
      </w:r>
      <w:r w:rsidR="00D8439B">
        <w:rPr>
          <w:rFonts w:ascii="Times New Roman" w:hAnsi="Times New Roman" w:cs="Times New Roman"/>
          <w:sz w:val="28"/>
          <w:lang w:val="az-Latn-AZ"/>
        </w:rPr>
        <w:t xml:space="preserve"> </w:t>
      </w:r>
      <w:r w:rsidR="00C67A58">
        <w:rPr>
          <w:rFonts w:ascii="Times New Roman" w:hAnsi="Times New Roman" w:cs="Times New Roman"/>
          <w:sz w:val="28"/>
          <w:lang w:val="az-Latn-AZ"/>
        </w:rPr>
        <w:t>[36].</w:t>
      </w:r>
    </w:p>
    <w:p w:rsidR="003E058F" w:rsidRPr="003E058F" w:rsidRDefault="003E058F" w:rsidP="003B6E8B">
      <w:pPr>
        <w:spacing w:after="0" w:line="360" w:lineRule="auto"/>
        <w:ind w:firstLine="720"/>
        <w:jc w:val="both"/>
        <w:rPr>
          <w:rFonts w:ascii="Times New Roman" w:hAnsi="Times New Roman" w:cs="Times New Roman"/>
          <w:sz w:val="28"/>
          <w:lang w:val="az-Latn-AZ"/>
        </w:rPr>
      </w:pPr>
      <w:r w:rsidRPr="003E058F">
        <w:rPr>
          <w:rFonts w:ascii="Times New Roman" w:hAnsi="Times New Roman" w:cs="Times New Roman"/>
          <w:sz w:val="28"/>
          <w:lang w:val="az-Latn-AZ"/>
        </w:rPr>
        <w:t>Yəni, rezidentlər həm xariclə, həm də Norveçlə bağlı olan mənbələrdən əldə etdiyi gəlirə görə, qeyri-rezidentlər isə yalnız Norveçlə bağlı mənbələrdən əldə etdiyi gəlirə görə vergiyə cəlb olunurlar</w:t>
      </w:r>
      <w:r w:rsidR="004A7B5D">
        <w:rPr>
          <w:rFonts w:ascii="Times New Roman" w:hAnsi="Times New Roman" w:cs="Times New Roman"/>
          <w:sz w:val="28"/>
          <w:lang w:val="az-Latn-AZ"/>
        </w:rPr>
        <w:t xml:space="preserve"> </w:t>
      </w:r>
      <w:r w:rsidR="00C67A58">
        <w:rPr>
          <w:rFonts w:ascii="Times New Roman" w:hAnsi="Times New Roman" w:cs="Times New Roman"/>
          <w:sz w:val="28"/>
          <w:lang w:val="az-Latn-AZ"/>
        </w:rPr>
        <w:t>[36]</w:t>
      </w:r>
      <w:r w:rsidR="004A7B5D" w:rsidRPr="00C67A58">
        <w:rPr>
          <w:rFonts w:ascii="Times New Roman" w:hAnsi="Times New Roman" w:cs="Times New Roman"/>
          <w:sz w:val="28"/>
          <w:lang w:val="az-Latn-AZ"/>
        </w:rPr>
        <w:t xml:space="preserve">. </w:t>
      </w:r>
    </w:p>
    <w:p w:rsidR="003E058F" w:rsidRPr="003E058F" w:rsidRDefault="003E058F" w:rsidP="00010571">
      <w:pPr>
        <w:spacing w:after="0" w:line="360" w:lineRule="auto"/>
        <w:ind w:firstLine="720"/>
        <w:jc w:val="both"/>
        <w:rPr>
          <w:rFonts w:ascii="Times New Roman" w:hAnsi="Times New Roman" w:cs="Times New Roman"/>
          <w:sz w:val="28"/>
          <w:lang w:val="az-Latn-AZ"/>
        </w:rPr>
      </w:pPr>
      <w:r w:rsidRPr="003E058F">
        <w:rPr>
          <w:rFonts w:ascii="Times New Roman" w:hAnsi="Times New Roman" w:cs="Times New Roman"/>
          <w:sz w:val="28"/>
          <w:lang w:val="az-Latn-AZ"/>
        </w:rPr>
        <w:t>Norveç  qanunvericiliyinə görə 12 aylıq müddət ərzində Norveçdə 183 gündən çox müddətə qalan şəxslər Norveçdə</w:t>
      </w:r>
      <w:r w:rsidR="000836CA">
        <w:rPr>
          <w:rFonts w:ascii="Times New Roman" w:hAnsi="Times New Roman" w:cs="Times New Roman"/>
          <w:sz w:val="28"/>
          <w:lang w:val="az-Latn-AZ"/>
        </w:rPr>
        <w:t xml:space="preserve"> vergi rezidenti </w:t>
      </w:r>
      <w:r w:rsidRPr="003E058F">
        <w:rPr>
          <w:rFonts w:ascii="Times New Roman" w:hAnsi="Times New Roman" w:cs="Times New Roman"/>
          <w:sz w:val="28"/>
          <w:lang w:val="az-Latn-AZ"/>
        </w:rPr>
        <w:t>hesab olunurlar  və eyni qayda 36 aylıq bir müddət ərzində 270 gündən çox müddətə Norveçdə qalan şəxslərə də aiddir</w:t>
      </w:r>
      <w:r w:rsidR="00C67A58">
        <w:rPr>
          <w:rFonts w:ascii="Times New Roman" w:hAnsi="Times New Roman" w:cs="Times New Roman"/>
          <w:sz w:val="28"/>
          <w:lang w:val="az-Latn-AZ"/>
        </w:rPr>
        <w:t xml:space="preserve">  [34</w:t>
      </w:r>
      <w:r w:rsidR="00425FDE">
        <w:rPr>
          <w:rFonts w:ascii="Times New Roman" w:hAnsi="Times New Roman" w:cs="Times New Roman"/>
          <w:sz w:val="28"/>
          <w:lang w:val="az-Latn-AZ"/>
        </w:rPr>
        <w:t>].</w:t>
      </w:r>
      <w:r w:rsidR="00782CB8">
        <w:rPr>
          <w:rFonts w:ascii="Times New Roman" w:hAnsi="Times New Roman" w:cs="Times New Roman"/>
          <w:sz w:val="28"/>
          <w:lang w:val="az-Latn-AZ"/>
        </w:rPr>
        <w:t xml:space="preserve"> </w:t>
      </w:r>
      <w:r w:rsidRPr="003E058F">
        <w:rPr>
          <w:rFonts w:ascii="Times New Roman" w:hAnsi="Times New Roman" w:cs="Times New Roman"/>
          <w:sz w:val="28"/>
          <w:lang w:val="az-Latn-AZ"/>
        </w:rPr>
        <w:t>Vergi rezidenti hesab olunmayan</w:t>
      </w:r>
      <w:r w:rsidR="00E82A98">
        <w:rPr>
          <w:rFonts w:ascii="Times New Roman" w:hAnsi="Times New Roman" w:cs="Times New Roman"/>
          <w:sz w:val="28"/>
          <w:lang w:val="az-Latn-AZ"/>
        </w:rPr>
        <w:t>lar</w:t>
      </w:r>
      <w:r w:rsidRPr="003E058F">
        <w:rPr>
          <w:rFonts w:ascii="Times New Roman" w:hAnsi="Times New Roman" w:cs="Times New Roman"/>
          <w:sz w:val="28"/>
          <w:lang w:val="az-Latn-AZ"/>
        </w:rPr>
        <w:t xml:space="preserve"> isə öz gəlirləri barədə hesabat  hazırlayıb verməli və Norveçdə</w:t>
      </w:r>
      <w:r w:rsidR="00E82A98">
        <w:rPr>
          <w:rFonts w:ascii="Times New Roman" w:hAnsi="Times New Roman" w:cs="Times New Roman"/>
          <w:sz w:val="28"/>
          <w:lang w:val="az-Latn-AZ"/>
        </w:rPr>
        <w:t xml:space="preserve">n qazanılan </w:t>
      </w:r>
      <w:r w:rsidRPr="003E058F">
        <w:rPr>
          <w:rFonts w:ascii="Times New Roman" w:hAnsi="Times New Roman" w:cs="Times New Roman"/>
          <w:sz w:val="28"/>
          <w:lang w:val="az-Latn-AZ"/>
        </w:rPr>
        <w:t>gəlir</w:t>
      </w:r>
      <w:r w:rsidR="00E82A98">
        <w:rPr>
          <w:rFonts w:ascii="Times New Roman" w:hAnsi="Times New Roman" w:cs="Times New Roman"/>
          <w:sz w:val="28"/>
          <w:lang w:val="az-Latn-AZ"/>
        </w:rPr>
        <w:t xml:space="preserve"> üzrə müvafiq</w:t>
      </w:r>
      <w:r w:rsidRPr="003E058F">
        <w:rPr>
          <w:rFonts w:ascii="Times New Roman" w:hAnsi="Times New Roman" w:cs="Times New Roman"/>
          <w:sz w:val="28"/>
          <w:lang w:val="az-Latn-AZ"/>
        </w:rPr>
        <w:t xml:space="preserve"> vergi ödəməlidirlər. İldə orta hesabla 90 gün Norveçdə qalanlar isə artıq vergi rezidenti hesab olunmurlar. İstər rezidentlərdən istərsə də</w:t>
      </w:r>
      <w:r w:rsidR="00D9459D">
        <w:rPr>
          <w:rFonts w:ascii="Times New Roman" w:hAnsi="Times New Roman" w:cs="Times New Roman"/>
          <w:sz w:val="28"/>
          <w:lang w:val="az-Latn-AZ"/>
        </w:rPr>
        <w:t xml:space="preserve"> qeyri-</w:t>
      </w:r>
      <w:r w:rsidR="00215A3B">
        <w:rPr>
          <w:rFonts w:ascii="Times New Roman" w:hAnsi="Times New Roman" w:cs="Times New Roman"/>
          <w:sz w:val="28"/>
          <w:lang w:val="az-Latn-AZ"/>
        </w:rPr>
        <w:t>rezident olanlardan</w:t>
      </w:r>
      <w:r w:rsidRPr="003E058F">
        <w:rPr>
          <w:rFonts w:ascii="Times New Roman" w:hAnsi="Times New Roman" w:cs="Times New Roman"/>
          <w:sz w:val="28"/>
          <w:lang w:val="az-Latn-AZ"/>
        </w:rPr>
        <w:t xml:space="preserve"> toplanılan vergilərin ÜDM-in və büdcə gəlirlərinin </w:t>
      </w:r>
      <w:r w:rsidR="00215A3B">
        <w:rPr>
          <w:rFonts w:ascii="Times New Roman" w:hAnsi="Times New Roman" w:cs="Times New Roman"/>
          <w:sz w:val="28"/>
          <w:lang w:val="az-Latn-AZ"/>
        </w:rPr>
        <w:t xml:space="preserve">tərkibində </w:t>
      </w:r>
      <w:r w:rsidRPr="003E058F">
        <w:rPr>
          <w:rFonts w:ascii="Times New Roman" w:hAnsi="Times New Roman" w:cs="Times New Roman"/>
          <w:sz w:val="28"/>
          <w:lang w:val="az-Latn-AZ"/>
        </w:rPr>
        <w:t>rolu danılmazdır.</w:t>
      </w:r>
    </w:p>
    <w:p w:rsidR="003E058F" w:rsidRPr="003E058F" w:rsidRDefault="003E058F" w:rsidP="00010571">
      <w:pPr>
        <w:spacing w:after="0" w:line="360" w:lineRule="auto"/>
        <w:ind w:firstLine="720"/>
        <w:jc w:val="both"/>
        <w:rPr>
          <w:rFonts w:ascii="Times New Roman" w:hAnsi="Times New Roman" w:cs="Times New Roman"/>
          <w:sz w:val="28"/>
          <w:lang w:val="az-Latn-AZ"/>
        </w:rPr>
      </w:pPr>
      <w:r w:rsidRPr="003E058F">
        <w:rPr>
          <w:rFonts w:ascii="Times New Roman" w:hAnsi="Times New Roman" w:cs="Times New Roman"/>
          <w:sz w:val="28"/>
          <w:lang w:val="az-Latn-AZ"/>
        </w:rPr>
        <w:t>Cədvə</w:t>
      </w:r>
      <w:r w:rsidR="008C3F5E">
        <w:rPr>
          <w:rFonts w:ascii="Times New Roman" w:hAnsi="Times New Roman" w:cs="Times New Roman"/>
          <w:sz w:val="28"/>
          <w:lang w:val="az-Latn-AZ"/>
        </w:rPr>
        <w:t>l 1.2-</w:t>
      </w:r>
      <w:r w:rsidRPr="003E058F">
        <w:rPr>
          <w:rFonts w:ascii="Times New Roman" w:hAnsi="Times New Roman" w:cs="Times New Roman"/>
          <w:sz w:val="28"/>
          <w:lang w:val="az-Latn-AZ"/>
        </w:rPr>
        <w:t xml:space="preserve">ə diqqət yetirsək Norveçdə həm ÜDM-də, həm də ümumi vergilərdən əldə olunan gəlirlərdə mənfəət və gəlir vergisinin müsbət mənada </w:t>
      </w:r>
      <w:r w:rsidR="00E105AE">
        <w:rPr>
          <w:rFonts w:ascii="Times New Roman" w:hAnsi="Times New Roman" w:cs="Times New Roman"/>
          <w:sz w:val="28"/>
          <w:lang w:val="az-Latn-AZ"/>
        </w:rPr>
        <w:t>seçildiyini</w:t>
      </w:r>
      <w:r w:rsidRPr="003E058F">
        <w:rPr>
          <w:rFonts w:ascii="Times New Roman" w:hAnsi="Times New Roman" w:cs="Times New Roman"/>
          <w:sz w:val="28"/>
          <w:lang w:val="az-Latn-AZ"/>
        </w:rPr>
        <w:t xml:space="preserve"> görə bilərik.</w:t>
      </w:r>
      <w:r w:rsidR="00D9459D">
        <w:rPr>
          <w:rFonts w:ascii="Times New Roman" w:hAnsi="Times New Roman" w:cs="Times New Roman"/>
          <w:sz w:val="28"/>
          <w:lang w:val="az-Latn-AZ"/>
        </w:rPr>
        <w:t xml:space="preserve"> </w:t>
      </w:r>
      <w:r w:rsidRPr="003E058F">
        <w:rPr>
          <w:rFonts w:ascii="Times New Roman" w:hAnsi="Times New Roman" w:cs="Times New Roman"/>
          <w:sz w:val="28"/>
          <w:lang w:val="az-Latn-AZ"/>
        </w:rPr>
        <w:t>İllər ərzində bu göstəricilə</w:t>
      </w:r>
      <w:r w:rsidR="00BE7868">
        <w:rPr>
          <w:rFonts w:ascii="Times New Roman" w:hAnsi="Times New Roman" w:cs="Times New Roman"/>
          <w:sz w:val="28"/>
          <w:lang w:val="az-Latn-AZ"/>
        </w:rPr>
        <w:t>r</w:t>
      </w:r>
      <w:r w:rsidRPr="003E058F">
        <w:rPr>
          <w:rFonts w:ascii="Times New Roman" w:hAnsi="Times New Roman" w:cs="Times New Roman"/>
          <w:sz w:val="28"/>
          <w:lang w:val="az-Latn-AZ"/>
        </w:rPr>
        <w:t>ə müəyyən dəyişikliklər baş versə də, gəlir və mənfəət vergisinin iqtisadiyyatdakı</w:t>
      </w:r>
      <w:r w:rsidR="00D9459D">
        <w:rPr>
          <w:rFonts w:ascii="Times New Roman" w:hAnsi="Times New Roman" w:cs="Times New Roman"/>
          <w:sz w:val="28"/>
          <w:lang w:val="az-Latn-AZ"/>
        </w:rPr>
        <w:t xml:space="preserve"> yeri və</w:t>
      </w:r>
      <w:r w:rsidRPr="003E058F">
        <w:rPr>
          <w:rFonts w:ascii="Times New Roman" w:hAnsi="Times New Roman" w:cs="Times New Roman"/>
          <w:sz w:val="28"/>
          <w:lang w:val="az-Latn-AZ"/>
        </w:rPr>
        <w:t xml:space="preserve"> rolu dəyişməmiş hətta irəliləyişə nail olunmuşdur. Bunun səbəbi verilmiş müddət ərzində Norveç iqtisadiyyatının daha da inkişaf etməsi, ə</w:t>
      </w:r>
      <w:r w:rsidR="008E0E41">
        <w:rPr>
          <w:rFonts w:ascii="Times New Roman" w:hAnsi="Times New Roman" w:cs="Times New Roman"/>
          <w:sz w:val="28"/>
          <w:lang w:val="az-Latn-AZ"/>
        </w:rPr>
        <w:t>halininin rifah halının</w:t>
      </w:r>
      <w:r w:rsidRPr="003E058F">
        <w:rPr>
          <w:rFonts w:ascii="Times New Roman" w:hAnsi="Times New Roman" w:cs="Times New Roman"/>
          <w:sz w:val="28"/>
          <w:lang w:val="az-Latn-AZ"/>
        </w:rPr>
        <w:t xml:space="preserve"> yüksəlməsi və vergitutma sahəsində keçirilən islahatlarla birgə vergi qanunvericiliyinin təkmilləşdirilməsi olmuşdur. </w:t>
      </w:r>
    </w:p>
    <w:p w:rsidR="001441D5" w:rsidRDefault="003E058F" w:rsidP="001441D5">
      <w:pPr>
        <w:spacing w:after="0" w:line="360" w:lineRule="auto"/>
        <w:ind w:firstLine="720"/>
        <w:jc w:val="both"/>
        <w:rPr>
          <w:rFonts w:ascii="Times New Roman" w:hAnsi="Times New Roman" w:cs="Times New Roman"/>
          <w:sz w:val="28"/>
          <w:lang w:val="az-Latn-AZ"/>
        </w:rPr>
      </w:pPr>
      <w:r w:rsidRPr="003E058F">
        <w:rPr>
          <w:rFonts w:ascii="Times New Roman" w:hAnsi="Times New Roman" w:cs="Times New Roman"/>
          <w:sz w:val="28"/>
          <w:lang w:val="az-Latn-AZ"/>
        </w:rPr>
        <w:t xml:space="preserve"> Belə ki 2017-ci ildə </w:t>
      </w:r>
      <w:r w:rsidR="00C25EC8">
        <w:rPr>
          <w:rFonts w:ascii="Times New Roman" w:hAnsi="Times New Roman" w:cs="Times New Roman"/>
          <w:sz w:val="28"/>
          <w:lang w:val="az-Latn-AZ"/>
        </w:rPr>
        <w:t>İİƏT</w:t>
      </w:r>
      <w:r w:rsidRPr="003E058F">
        <w:rPr>
          <w:rFonts w:ascii="Times New Roman" w:hAnsi="Times New Roman" w:cs="Times New Roman"/>
          <w:sz w:val="28"/>
          <w:lang w:val="az-Latn-AZ"/>
        </w:rPr>
        <w:t xml:space="preserve"> ölkələri üzrə</w:t>
      </w:r>
      <w:r w:rsidR="0059649F">
        <w:rPr>
          <w:rFonts w:ascii="Times New Roman" w:hAnsi="Times New Roman" w:cs="Times New Roman"/>
          <w:sz w:val="28"/>
          <w:lang w:val="az-Latn-AZ"/>
        </w:rPr>
        <w:t xml:space="preserve"> aparılan təhlillərdən sonra hesablanan</w:t>
      </w:r>
      <w:r w:rsidRPr="003E058F">
        <w:rPr>
          <w:rFonts w:ascii="Times New Roman" w:hAnsi="Times New Roman" w:cs="Times New Roman"/>
          <w:sz w:val="28"/>
          <w:lang w:val="az-Latn-AZ"/>
        </w:rPr>
        <w:t xml:space="preserve"> orta göstəriciyə görə vergilərin ÜDM-dəki payı 34,2 faiz olmasına baxmayaraq, Norveçdə bu göstərici 38,2 faiz olmuşdur. </w:t>
      </w:r>
    </w:p>
    <w:p w:rsidR="001441D5" w:rsidRDefault="001441D5" w:rsidP="001441D5">
      <w:pPr>
        <w:spacing w:after="0" w:line="360" w:lineRule="auto"/>
        <w:ind w:firstLine="720"/>
        <w:jc w:val="both"/>
        <w:rPr>
          <w:rFonts w:ascii="Times New Roman" w:hAnsi="Times New Roman" w:cs="Times New Roman"/>
          <w:sz w:val="28"/>
          <w:lang w:val="az-Latn-AZ"/>
        </w:rPr>
      </w:pPr>
    </w:p>
    <w:p w:rsidR="00425FDE" w:rsidRPr="000646C8" w:rsidRDefault="00425FDE" w:rsidP="000646C8">
      <w:pPr>
        <w:spacing w:after="0" w:line="360" w:lineRule="auto"/>
        <w:ind w:firstLine="284"/>
        <w:jc w:val="both"/>
        <w:rPr>
          <w:rFonts w:ascii="Times New Roman" w:hAnsi="Times New Roman" w:cs="Times New Roman"/>
          <w:sz w:val="28"/>
          <w:lang w:val="az-Latn-AZ"/>
        </w:rPr>
      </w:pPr>
      <w:r w:rsidRPr="00425FDE">
        <w:rPr>
          <w:rFonts w:ascii="Times New Roman" w:hAnsi="Times New Roman" w:cs="Times New Roman"/>
          <w:b/>
          <w:sz w:val="28"/>
          <w:lang w:val="az-Latn-AZ"/>
        </w:rPr>
        <w:t xml:space="preserve">Diaqram </w:t>
      </w:r>
      <w:r w:rsidR="003B35D8">
        <w:rPr>
          <w:rFonts w:ascii="Times New Roman" w:hAnsi="Times New Roman" w:cs="Times New Roman"/>
          <w:b/>
          <w:sz w:val="28"/>
          <w:lang w:val="az-Latn-AZ"/>
        </w:rPr>
        <w:t>2.</w:t>
      </w:r>
      <w:r w:rsidRPr="00425FDE">
        <w:rPr>
          <w:rFonts w:ascii="Times New Roman" w:hAnsi="Times New Roman" w:cs="Times New Roman"/>
          <w:b/>
          <w:sz w:val="28"/>
          <w:lang w:val="az-Latn-AZ"/>
        </w:rPr>
        <w:t>1.</w:t>
      </w:r>
      <w:r w:rsidR="00F92537" w:rsidRPr="00F92537">
        <w:rPr>
          <w:lang w:val="az-Latn-AZ"/>
        </w:rPr>
        <w:t xml:space="preserve"> </w:t>
      </w:r>
      <w:r w:rsidR="00F92537" w:rsidRPr="00F92537">
        <w:rPr>
          <w:rFonts w:ascii="Times New Roman" w:hAnsi="Times New Roman" w:cs="Times New Roman"/>
          <w:b/>
          <w:sz w:val="28"/>
          <w:lang w:val="az-Latn-AZ"/>
        </w:rPr>
        <w:t>Norveçdə vergi daxilolmalarının strukturu</w:t>
      </w:r>
      <w:r w:rsidR="00F92537">
        <w:rPr>
          <w:rFonts w:ascii="Times New Roman" w:hAnsi="Times New Roman" w:cs="Times New Roman"/>
          <w:b/>
          <w:sz w:val="28"/>
          <w:lang w:val="az-Latn-AZ"/>
        </w:rPr>
        <w:t>nun</w:t>
      </w:r>
      <w:r w:rsidR="00F92537" w:rsidRPr="00F92537">
        <w:rPr>
          <w:rFonts w:ascii="Times New Roman" w:hAnsi="Times New Roman" w:cs="Times New Roman"/>
          <w:b/>
          <w:sz w:val="28"/>
          <w:lang w:val="az-Latn-AZ"/>
        </w:rPr>
        <w:t xml:space="preserve"> </w:t>
      </w:r>
      <w:r w:rsidR="00F92537">
        <w:rPr>
          <w:rFonts w:ascii="Times New Roman" w:hAnsi="Times New Roman" w:cs="Times New Roman"/>
          <w:b/>
          <w:sz w:val="28"/>
          <w:lang w:val="az-Latn-AZ"/>
        </w:rPr>
        <w:t xml:space="preserve">İİƏT </w:t>
      </w:r>
      <w:r w:rsidR="00F92537" w:rsidRPr="00F92537">
        <w:rPr>
          <w:rFonts w:ascii="Times New Roman" w:hAnsi="Times New Roman" w:cs="Times New Roman"/>
          <w:b/>
          <w:sz w:val="28"/>
          <w:lang w:val="az-Latn-AZ"/>
        </w:rPr>
        <w:t xml:space="preserve">orta </w:t>
      </w:r>
      <w:r w:rsidR="00F92537">
        <w:rPr>
          <w:rFonts w:ascii="Times New Roman" w:hAnsi="Times New Roman" w:cs="Times New Roman"/>
          <w:b/>
          <w:sz w:val="28"/>
          <w:lang w:val="az-Latn-AZ"/>
        </w:rPr>
        <w:t xml:space="preserve">göstəriciləriylə </w:t>
      </w:r>
      <w:r w:rsidR="00F92537" w:rsidRPr="00F92537">
        <w:rPr>
          <w:rFonts w:ascii="Times New Roman" w:hAnsi="Times New Roman" w:cs="Times New Roman"/>
          <w:b/>
          <w:sz w:val="28"/>
          <w:lang w:val="az-Latn-AZ"/>
        </w:rPr>
        <w:t>müqayisə</w:t>
      </w:r>
      <w:r w:rsidR="00F92537">
        <w:rPr>
          <w:rFonts w:ascii="Times New Roman" w:hAnsi="Times New Roman" w:cs="Times New Roman"/>
          <w:b/>
          <w:sz w:val="28"/>
          <w:lang w:val="az-Latn-AZ"/>
        </w:rPr>
        <w:t>si [</w:t>
      </w:r>
      <w:r w:rsidR="00C67A58">
        <w:rPr>
          <w:rFonts w:ascii="Times New Roman" w:hAnsi="Times New Roman" w:cs="Times New Roman"/>
          <w:b/>
          <w:sz w:val="28"/>
          <w:lang w:val="az-Latn-AZ"/>
        </w:rPr>
        <w:t>32</w:t>
      </w:r>
      <w:r w:rsidR="00F92537">
        <w:rPr>
          <w:rFonts w:ascii="Times New Roman" w:hAnsi="Times New Roman" w:cs="Times New Roman"/>
          <w:b/>
          <w:sz w:val="28"/>
          <w:lang w:val="az-Latn-AZ"/>
        </w:rPr>
        <w:t xml:space="preserve"> ].</w:t>
      </w:r>
    </w:p>
    <w:p w:rsidR="000646C8" w:rsidRPr="001441D5" w:rsidRDefault="003E058F" w:rsidP="000646C8">
      <w:pPr>
        <w:tabs>
          <w:tab w:val="right" w:pos="9638"/>
        </w:tabs>
        <w:spacing w:after="0" w:line="360" w:lineRule="auto"/>
        <w:ind w:firstLine="284"/>
        <w:jc w:val="both"/>
        <w:rPr>
          <w:rFonts w:ascii="Times New Roman" w:hAnsi="Times New Roman" w:cs="Times New Roman"/>
          <w:sz w:val="28"/>
          <w:lang w:val="az-Latn-AZ"/>
        </w:rPr>
      </w:pPr>
      <w:r w:rsidRPr="003E058F">
        <w:rPr>
          <w:rFonts w:ascii="Times New Roman" w:hAnsi="Times New Roman" w:cs="Times New Roman"/>
          <w:sz w:val="28"/>
          <w:lang w:val="az-Latn-AZ"/>
        </w:rPr>
        <w:t xml:space="preserve">  </w:t>
      </w:r>
      <w:r>
        <w:rPr>
          <w:rFonts w:ascii="Times New Roman" w:hAnsi="Times New Roman" w:cs="Times New Roman"/>
          <w:noProof/>
          <w:sz w:val="28"/>
          <w:lang w:val="en-US"/>
        </w:rPr>
        <w:drawing>
          <wp:inline distT="0" distB="0" distL="0" distR="0" wp14:anchorId="0B8B5D39" wp14:editId="7C8419E9">
            <wp:extent cx="5369442" cy="2690037"/>
            <wp:effectExtent l="0" t="0" r="22225"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058F" w:rsidRPr="001441D5" w:rsidRDefault="003E058F" w:rsidP="000646C8">
      <w:pPr>
        <w:tabs>
          <w:tab w:val="right" w:pos="9638"/>
        </w:tabs>
        <w:spacing w:after="0" w:line="360" w:lineRule="auto"/>
        <w:ind w:firstLine="284"/>
        <w:jc w:val="both"/>
        <w:rPr>
          <w:rFonts w:ascii="Times New Roman" w:hAnsi="Times New Roman" w:cs="Times New Roman"/>
          <w:sz w:val="28"/>
          <w:lang w:val="az-Latn-AZ"/>
        </w:rPr>
      </w:pPr>
      <w:r w:rsidRPr="001441D5">
        <w:rPr>
          <w:rFonts w:ascii="Times New Roman" w:hAnsi="Times New Roman" w:cs="Times New Roman"/>
          <w:sz w:val="28"/>
          <w:lang w:val="az-Latn-AZ"/>
        </w:rPr>
        <w:t xml:space="preserve">             </w:t>
      </w:r>
      <w:r w:rsidRPr="001441D5">
        <w:rPr>
          <w:rFonts w:ascii="Times New Roman" w:hAnsi="Times New Roman" w:cs="Times New Roman"/>
          <w:sz w:val="28"/>
          <w:lang w:val="az-Latn-AZ"/>
        </w:rPr>
        <w:tab/>
        <w:t xml:space="preserve">           </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 xml:space="preserve">Yuxarıda gördüyünüz diaqramda Norveçdə 2017-ci il üzrə </w:t>
      </w:r>
      <w:r w:rsidR="00F9493D" w:rsidRPr="00B47979">
        <w:rPr>
          <w:rFonts w:ascii="Times New Roman" w:hAnsi="Times New Roman" w:cs="Times New Roman"/>
          <w:sz w:val="28"/>
          <w:lang w:val="az-Latn-AZ"/>
        </w:rPr>
        <w:t>bəzi</w:t>
      </w:r>
      <w:r w:rsidRPr="00B47979">
        <w:rPr>
          <w:rFonts w:ascii="Times New Roman" w:hAnsi="Times New Roman" w:cs="Times New Roman"/>
          <w:sz w:val="28"/>
          <w:lang w:val="az-Latn-AZ"/>
        </w:rPr>
        <w:t xml:space="preserve"> vergi növlərindən  əldə olunan gəlirlər  </w:t>
      </w:r>
      <w:r w:rsidR="00C25EC8" w:rsidRPr="00B47979">
        <w:rPr>
          <w:rFonts w:ascii="Times New Roman" w:hAnsi="Times New Roman" w:cs="Times New Roman"/>
          <w:sz w:val="28"/>
          <w:lang w:val="az-Latn-AZ"/>
        </w:rPr>
        <w:t>İİƏT</w:t>
      </w:r>
      <w:r w:rsidRPr="00B47979">
        <w:rPr>
          <w:rFonts w:ascii="Times New Roman" w:hAnsi="Times New Roman" w:cs="Times New Roman"/>
          <w:sz w:val="28"/>
          <w:lang w:val="az-Latn-AZ"/>
        </w:rPr>
        <w:t xml:space="preserve"> ölkələri üzrə hesablanmış orta göstəricilərlə müqayisə olunmuşdur. Bu dövrdə </w:t>
      </w:r>
      <w:r w:rsidR="0033372E" w:rsidRPr="00B47979">
        <w:rPr>
          <w:rFonts w:ascii="Times New Roman" w:hAnsi="Times New Roman" w:cs="Times New Roman"/>
          <w:sz w:val="28"/>
          <w:lang w:val="az-Latn-AZ"/>
        </w:rPr>
        <w:t>toplanılan</w:t>
      </w:r>
      <w:r w:rsidRPr="00B47979">
        <w:rPr>
          <w:rFonts w:ascii="Times New Roman" w:hAnsi="Times New Roman" w:cs="Times New Roman"/>
          <w:sz w:val="28"/>
          <w:lang w:val="az-Latn-AZ"/>
        </w:rPr>
        <w:t xml:space="preserve"> vergi gəlirləri içərsində böyük bir qismi </w:t>
      </w:r>
      <w:r w:rsidR="0033372E" w:rsidRPr="00B47979">
        <w:rPr>
          <w:rFonts w:ascii="Times New Roman" w:hAnsi="Times New Roman" w:cs="Times New Roman"/>
          <w:sz w:val="28"/>
          <w:lang w:val="az-Latn-AZ"/>
        </w:rPr>
        <w:t xml:space="preserve">formalaşdıran fiziki şəxslərin </w:t>
      </w:r>
      <w:r w:rsidRPr="00B47979">
        <w:rPr>
          <w:rFonts w:ascii="Times New Roman" w:hAnsi="Times New Roman" w:cs="Times New Roman"/>
          <w:sz w:val="28"/>
          <w:lang w:val="az-Latn-AZ"/>
        </w:rPr>
        <w:t xml:space="preserve">gəlir vergisi ümumi gəlirlərin 22%-ni təşkil edərək </w:t>
      </w:r>
      <w:r w:rsidR="00C25EC8" w:rsidRPr="00B47979">
        <w:rPr>
          <w:rFonts w:ascii="Times New Roman" w:hAnsi="Times New Roman" w:cs="Times New Roman"/>
          <w:sz w:val="28"/>
          <w:lang w:val="az-Latn-AZ"/>
        </w:rPr>
        <w:t>İİƏT</w:t>
      </w:r>
      <w:r w:rsidRPr="00B47979">
        <w:rPr>
          <w:rFonts w:ascii="Times New Roman" w:hAnsi="Times New Roman" w:cs="Times New Roman"/>
          <w:sz w:val="28"/>
          <w:lang w:val="az-Latn-AZ"/>
        </w:rPr>
        <w:t xml:space="preserve"> ölkələri üzrə hesablanmış orta göstəricini 4 faizlə geridə qoymuşdur. Faiz fərqi az </w:t>
      </w:r>
      <w:r w:rsidR="0033372E" w:rsidRPr="00B47979">
        <w:rPr>
          <w:rFonts w:ascii="Times New Roman" w:hAnsi="Times New Roman" w:cs="Times New Roman"/>
          <w:sz w:val="28"/>
          <w:lang w:val="az-Latn-AZ"/>
        </w:rPr>
        <w:t>da olsa</w:t>
      </w:r>
      <w:r w:rsidRPr="00B47979">
        <w:rPr>
          <w:rFonts w:ascii="Times New Roman" w:hAnsi="Times New Roman" w:cs="Times New Roman"/>
          <w:sz w:val="28"/>
          <w:lang w:val="az-Latn-AZ"/>
        </w:rPr>
        <w:t>, gəlir vergisində</w:t>
      </w:r>
      <w:r w:rsidR="00AE246D" w:rsidRPr="00B47979">
        <w:rPr>
          <w:rFonts w:ascii="Times New Roman" w:hAnsi="Times New Roman" w:cs="Times New Roman"/>
          <w:sz w:val="28"/>
          <w:lang w:val="az-Latn-AZ"/>
        </w:rPr>
        <w:t>ki</w:t>
      </w:r>
      <w:r w:rsidRPr="00B47979">
        <w:rPr>
          <w:rFonts w:ascii="Times New Roman" w:hAnsi="Times New Roman" w:cs="Times New Roman"/>
          <w:sz w:val="28"/>
          <w:lang w:val="az-Latn-AZ"/>
        </w:rPr>
        <w:t xml:space="preserve"> kimi, mənfəət vergisindən </w:t>
      </w:r>
      <w:r w:rsidR="00AE246D" w:rsidRPr="00B47979">
        <w:rPr>
          <w:rFonts w:ascii="Times New Roman" w:hAnsi="Times New Roman" w:cs="Times New Roman"/>
          <w:sz w:val="28"/>
          <w:lang w:val="az-Latn-AZ"/>
        </w:rPr>
        <w:t>gələn</w:t>
      </w:r>
      <w:r w:rsidRPr="00B47979">
        <w:rPr>
          <w:rFonts w:ascii="Times New Roman" w:hAnsi="Times New Roman" w:cs="Times New Roman"/>
          <w:sz w:val="28"/>
          <w:lang w:val="az-Latn-AZ"/>
        </w:rPr>
        <w:t xml:space="preserve"> gəlirlər də </w:t>
      </w:r>
      <w:r w:rsidR="00C25EC8" w:rsidRPr="00B47979">
        <w:rPr>
          <w:rFonts w:ascii="Times New Roman" w:hAnsi="Times New Roman" w:cs="Times New Roman"/>
          <w:sz w:val="28"/>
          <w:lang w:val="az-Latn-AZ"/>
        </w:rPr>
        <w:t>İİƏT</w:t>
      </w:r>
      <w:r w:rsidRPr="00B47979">
        <w:rPr>
          <w:rFonts w:ascii="Times New Roman" w:hAnsi="Times New Roman" w:cs="Times New Roman"/>
          <w:sz w:val="28"/>
          <w:lang w:val="az-Latn-AZ"/>
        </w:rPr>
        <w:t xml:space="preserve"> ölkələri üzrə hesablanan orta göstəricidən çox olmuşdur. Gəlir və mənfəət vergisi də daxil olmaqla </w:t>
      </w:r>
      <w:r w:rsidR="00AE246D" w:rsidRPr="00B47979">
        <w:rPr>
          <w:rFonts w:ascii="Times New Roman" w:hAnsi="Times New Roman" w:cs="Times New Roman"/>
          <w:sz w:val="28"/>
          <w:lang w:val="az-Latn-AZ"/>
        </w:rPr>
        <w:t xml:space="preserve">bütün </w:t>
      </w:r>
      <w:r w:rsidRPr="00B47979">
        <w:rPr>
          <w:rFonts w:ascii="Times New Roman" w:hAnsi="Times New Roman" w:cs="Times New Roman"/>
          <w:sz w:val="28"/>
          <w:lang w:val="az-Latn-AZ"/>
        </w:rPr>
        <w:t>vergilərdən  büdcə</w:t>
      </w:r>
      <w:r w:rsidR="00AE246D" w:rsidRPr="00B47979">
        <w:rPr>
          <w:rFonts w:ascii="Times New Roman" w:hAnsi="Times New Roman" w:cs="Times New Roman"/>
          <w:sz w:val="28"/>
          <w:lang w:val="az-Latn-AZ"/>
        </w:rPr>
        <w:t>yə</w:t>
      </w:r>
      <w:r w:rsidRPr="00B47979">
        <w:rPr>
          <w:rFonts w:ascii="Times New Roman" w:hAnsi="Times New Roman" w:cs="Times New Roman"/>
          <w:sz w:val="28"/>
          <w:lang w:val="az-Latn-AZ"/>
        </w:rPr>
        <w:t xml:space="preserve"> daxilolmalarının artması istiqamətində </w:t>
      </w:r>
      <w:r w:rsidR="00AE246D" w:rsidRPr="00B47979">
        <w:rPr>
          <w:rFonts w:ascii="Times New Roman" w:hAnsi="Times New Roman" w:cs="Times New Roman"/>
          <w:sz w:val="28"/>
          <w:lang w:val="az-Latn-AZ"/>
        </w:rPr>
        <w:t>görülən iş və</w:t>
      </w:r>
      <w:r w:rsidRPr="00B47979">
        <w:rPr>
          <w:rFonts w:ascii="Times New Roman" w:hAnsi="Times New Roman" w:cs="Times New Roman"/>
          <w:sz w:val="28"/>
          <w:lang w:val="az-Latn-AZ"/>
        </w:rPr>
        <w:t xml:space="preserve"> islahatlar hələ də davam etdirilməkdədir.</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 xml:space="preserve">Norveçdə gəlir və mənfəət vergisiylə bağlı </w:t>
      </w:r>
      <w:r w:rsidR="00C67A58" w:rsidRPr="00B47979">
        <w:rPr>
          <w:rFonts w:ascii="Times New Roman" w:hAnsi="Times New Roman" w:cs="Times New Roman"/>
          <w:sz w:val="28"/>
          <w:lang w:val="az-Latn-AZ"/>
        </w:rPr>
        <w:t xml:space="preserve">1 yanvar </w:t>
      </w:r>
      <w:r w:rsidRPr="00B47979">
        <w:rPr>
          <w:rFonts w:ascii="Times New Roman" w:hAnsi="Times New Roman" w:cs="Times New Roman"/>
          <w:sz w:val="28"/>
          <w:lang w:val="az-Latn-AZ"/>
        </w:rPr>
        <w:t>2019-cu ildən etibarən vergi sistemində bir sıra dəyişikliklər və yeniliklər tətbiq edilmişdir</w:t>
      </w:r>
      <w:r w:rsidR="00C67A58" w:rsidRPr="00B47979">
        <w:rPr>
          <w:rFonts w:ascii="Times New Roman" w:hAnsi="Times New Roman" w:cs="Times New Roman"/>
          <w:sz w:val="28"/>
          <w:lang w:val="az-Latn-AZ"/>
        </w:rPr>
        <w:t xml:space="preserve"> [34]. </w:t>
      </w:r>
      <w:r w:rsidRPr="00B47979">
        <w:rPr>
          <w:rFonts w:ascii="Times New Roman" w:hAnsi="Times New Roman" w:cs="Times New Roman"/>
          <w:sz w:val="28"/>
          <w:lang w:val="az-Latn-AZ"/>
        </w:rPr>
        <w:t xml:space="preserve">Bu yeniliklərdən biri də PAYE (Pay as you earn ) –“qazandığın qədər ödə” sisteminin tətbiqi olmuşdur </w:t>
      </w:r>
      <w:r w:rsidR="00C67A58" w:rsidRPr="00B47979">
        <w:rPr>
          <w:rFonts w:ascii="Times New Roman" w:hAnsi="Times New Roman" w:cs="Times New Roman"/>
          <w:sz w:val="28"/>
          <w:lang w:val="az-Latn-AZ"/>
        </w:rPr>
        <w:t>.</w:t>
      </w:r>
      <w:r w:rsidRPr="00B47979">
        <w:rPr>
          <w:rFonts w:ascii="Times New Roman" w:hAnsi="Times New Roman" w:cs="Times New Roman"/>
          <w:sz w:val="28"/>
          <w:lang w:val="az-Latn-AZ"/>
        </w:rPr>
        <w:t>Sistemin tə</w:t>
      </w:r>
      <w:r w:rsidR="00AE246D" w:rsidRPr="00B47979">
        <w:rPr>
          <w:rFonts w:ascii="Times New Roman" w:hAnsi="Times New Roman" w:cs="Times New Roman"/>
          <w:sz w:val="28"/>
          <w:lang w:val="az-Latn-AZ"/>
        </w:rPr>
        <w:t>t</w:t>
      </w:r>
      <w:r w:rsidRPr="00B47979">
        <w:rPr>
          <w:rFonts w:ascii="Times New Roman" w:hAnsi="Times New Roman" w:cs="Times New Roman"/>
          <w:sz w:val="28"/>
          <w:lang w:val="az-Latn-AZ"/>
        </w:rPr>
        <w:t>biqində əsas məqsəd Norveçdə müvəqqəti işlə məşğul olan (adətən qısa müddətli) qeyri rezidentlə</w:t>
      </w:r>
      <w:r w:rsidR="00AE246D" w:rsidRPr="00B47979">
        <w:rPr>
          <w:rFonts w:ascii="Times New Roman" w:hAnsi="Times New Roman" w:cs="Times New Roman"/>
          <w:sz w:val="28"/>
          <w:lang w:val="az-Latn-AZ"/>
        </w:rPr>
        <w:t>r</w:t>
      </w:r>
      <w:r w:rsidRPr="00B47979">
        <w:rPr>
          <w:rFonts w:ascii="Times New Roman" w:hAnsi="Times New Roman" w:cs="Times New Roman"/>
          <w:sz w:val="28"/>
          <w:lang w:val="az-Latn-AZ"/>
        </w:rPr>
        <w:t xml:space="preserve"> </w:t>
      </w:r>
      <w:r>
        <w:rPr>
          <w:rFonts w:ascii="Times New Roman" w:hAnsi="Times New Roman" w:cs="Times New Roman"/>
          <w:sz w:val="28"/>
          <w:lang w:val="az-Latn-AZ"/>
        </w:rPr>
        <w:t>ü</w:t>
      </w:r>
      <w:r w:rsidRPr="00B47979">
        <w:rPr>
          <w:rFonts w:ascii="Times New Roman" w:hAnsi="Times New Roman" w:cs="Times New Roman"/>
          <w:sz w:val="28"/>
          <w:lang w:val="az-Latn-AZ"/>
        </w:rPr>
        <w:t>çün hesabatların və uyğunlaşdırmanın sadələşdirilmə</w:t>
      </w:r>
      <w:r w:rsidR="00AE246D" w:rsidRPr="00B47979">
        <w:rPr>
          <w:rFonts w:ascii="Times New Roman" w:hAnsi="Times New Roman" w:cs="Times New Roman"/>
          <w:sz w:val="28"/>
          <w:lang w:val="az-Latn-AZ"/>
        </w:rPr>
        <w:t>sidir</w:t>
      </w:r>
      <w:r w:rsidRPr="00B47979">
        <w:rPr>
          <w:rFonts w:ascii="Times New Roman" w:hAnsi="Times New Roman" w:cs="Times New Roman"/>
          <w:sz w:val="28"/>
          <w:lang w:val="az-Latn-AZ"/>
        </w:rPr>
        <w:t>.</w:t>
      </w:r>
      <w:r w:rsidR="00AE246D"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 xml:space="preserve">Xarici </w:t>
      </w:r>
      <w:r w:rsidR="003B5DCA" w:rsidRPr="00B47979">
        <w:rPr>
          <w:rFonts w:ascii="Times New Roman" w:hAnsi="Times New Roman" w:cs="Times New Roman"/>
          <w:sz w:val="28"/>
          <w:lang w:val="az-Latn-AZ"/>
        </w:rPr>
        <w:t>işçi</w:t>
      </w:r>
      <w:r w:rsidRPr="00B47979">
        <w:rPr>
          <w:rFonts w:ascii="Times New Roman" w:hAnsi="Times New Roman" w:cs="Times New Roman"/>
          <w:sz w:val="28"/>
          <w:lang w:val="az-Latn-AZ"/>
        </w:rPr>
        <w:t>lərin çoxu Norveçdə işə başladıqları ilk ildən bu proqrama daxil olacaqlar. Lakin bu proqram xarici dənizçilər və Norveçdəki əmlakından biznes gəliri və ya vergitutma obyekti olan gəlir</w:t>
      </w:r>
      <w:r w:rsidR="00AE246D" w:rsidRPr="00B47979">
        <w:rPr>
          <w:rFonts w:ascii="Times New Roman" w:hAnsi="Times New Roman" w:cs="Times New Roman"/>
          <w:sz w:val="28"/>
          <w:lang w:val="az-Latn-AZ"/>
        </w:rPr>
        <w:t>i</w:t>
      </w:r>
      <w:r w:rsidRPr="00B47979">
        <w:rPr>
          <w:rFonts w:ascii="Times New Roman" w:hAnsi="Times New Roman" w:cs="Times New Roman"/>
          <w:sz w:val="28"/>
          <w:lang w:val="az-Latn-AZ"/>
        </w:rPr>
        <w:t xml:space="preserve"> əldə edən işçilər üçün tətbiq edilmir. </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Sistemə görə məşğulluqdan əldə olunan gəlirlər</w:t>
      </w:r>
      <w:r w:rsidR="00663350" w:rsidRPr="00B47979">
        <w:rPr>
          <w:rFonts w:ascii="Times New Roman" w:hAnsi="Times New Roman" w:cs="Times New Roman"/>
          <w:sz w:val="28"/>
          <w:lang w:val="az-Latn-AZ"/>
        </w:rPr>
        <w:t xml:space="preserve"> 25 faizlə </w:t>
      </w:r>
      <w:r w:rsidRPr="00B47979">
        <w:rPr>
          <w:rFonts w:ascii="Times New Roman" w:hAnsi="Times New Roman" w:cs="Times New Roman"/>
          <w:sz w:val="28"/>
          <w:lang w:val="az-Latn-AZ"/>
        </w:rPr>
        <w:t xml:space="preserve">vergiyə cəlb olunur və bura 8,2 faiz səviyyəsində milli sığorta haqları </w:t>
      </w:r>
      <w:r w:rsidR="00AE246D" w:rsidRPr="00B47979">
        <w:rPr>
          <w:rFonts w:ascii="Times New Roman" w:hAnsi="Times New Roman" w:cs="Times New Roman"/>
          <w:sz w:val="28"/>
          <w:lang w:val="az-Latn-AZ"/>
        </w:rPr>
        <w:t>da daxildir. İ</w:t>
      </w:r>
      <w:r w:rsidRPr="00B47979">
        <w:rPr>
          <w:rFonts w:ascii="Times New Roman" w:hAnsi="Times New Roman" w:cs="Times New Roman"/>
          <w:sz w:val="28"/>
          <w:lang w:val="az-Latn-AZ"/>
        </w:rPr>
        <w:t>şəgötürən vergini birbaşa olaraq  ödəniləcək  əmə</w:t>
      </w:r>
      <w:r w:rsidR="00AE246D" w:rsidRPr="00B47979">
        <w:rPr>
          <w:rFonts w:ascii="Times New Roman" w:hAnsi="Times New Roman" w:cs="Times New Roman"/>
          <w:sz w:val="28"/>
          <w:lang w:val="az-Latn-AZ"/>
        </w:rPr>
        <w:t xml:space="preserve">k haqqıdan </w:t>
      </w:r>
      <w:r w:rsidRPr="00B47979">
        <w:rPr>
          <w:rFonts w:ascii="Times New Roman" w:hAnsi="Times New Roman" w:cs="Times New Roman"/>
          <w:sz w:val="28"/>
          <w:lang w:val="az-Latn-AZ"/>
        </w:rPr>
        <w:t xml:space="preserve">tutur və </w:t>
      </w:r>
      <w:r w:rsidR="003B5DCA" w:rsidRPr="00B47979">
        <w:rPr>
          <w:rFonts w:ascii="Times New Roman" w:hAnsi="Times New Roman" w:cs="Times New Roman"/>
          <w:sz w:val="28"/>
          <w:lang w:val="az-Latn-AZ"/>
        </w:rPr>
        <w:t>işçi</w:t>
      </w:r>
      <w:r w:rsidRPr="00B47979">
        <w:rPr>
          <w:rFonts w:ascii="Times New Roman" w:hAnsi="Times New Roman" w:cs="Times New Roman"/>
          <w:sz w:val="28"/>
          <w:lang w:val="az-Latn-AZ"/>
        </w:rPr>
        <w:t xml:space="preserve"> əmək haqqını əldə etdikdə vergi ödə</w:t>
      </w:r>
      <w:r w:rsidR="00663350" w:rsidRPr="00B47979">
        <w:rPr>
          <w:rFonts w:ascii="Times New Roman" w:hAnsi="Times New Roman" w:cs="Times New Roman"/>
          <w:sz w:val="28"/>
          <w:lang w:val="az-Latn-AZ"/>
        </w:rPr>
        <w:t>nmiş olur. Sistemdə</w:t>
      </w:r>
      <w:r w:rsidRPr="00B47979">
        <w:rPr>
          <w:rFonts w:ascii="Times New Roman" w:hAnsi="Times New Roman" w:cs="Times New Roman"/>
          <w:sz w:val="28"/>
          <w:lang w:val="az-Latn-AZ"/>
        </w:rPr>
        <w:t xml:space="preserve"> digər bir xüsusiyyə</w:t>
      </w:r>
      <w:r w:rsidR="00663350" w:rsidRPr="00B47979">
        <w:rPr>
          <w:rFonts w:ascii="Times New Roman" w:hAnsi="Times New Roman" w:cs="Times New Roman"/>
          <w:sz w:val="28"/>
          <w:lang w:val="az-Latn-AZ"/>
        </w:rPr>
        <w:t>t</w:t>
      </w:r>
      <w:r w:rsidRPr="00B47979">
        <w:rPr>
          <w:rFonts w:ascii="Times New Roman" w:hAnsi="Times New Roman" w:cs="Times New Roman"/>
          <w:sz w:val="28"/>
          <w:lang w:val="az-Latn-AZ"/>
        </w:rPr>
        <w:t xml:space="preserve"> isə vergi çıxılmalarının (deductions) tətbiq edilməməsi və vergi ödəyicilərinin vergi bəyannaməsi vermək və ya vergi qiymətləndirməsini gözləmək kimi bir məcburiyyə</w:t>
      </w:r>
      <w:r w:rsidR="00A03C0F" w:rsidRPr="00B47979">
        <w:rPr>
          <w:rFonts w:ascii="Times New Roman" w:hAnsi="Times New Roman" w:cs="Times New Roman"/>
          <w:sz w:val="28"/>
          <w:lang w:val="az-Latn-AZ"/>
        </w:rPr>
        <w:t>tin</w:t>
      </w:r>
      <w:r w:rsidRPr="00B47979">
        <w:rPr>
          <w:rFonts w:ascii="Times New Roman" w:hAnsi="Times New Roman" w:cs="Times New Roman"/>
          <w:sz w:val="28"/>
          <w:lang w:val="az-Latn-AZ"/>
        </w:rPr>
        <w:t xml:space="preserve"> olmamasıdır.</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Norveçdə işləyən bütün əcnəbilər xüsusi karta  sahib olmalıdırlar və əgər onlar sistemə qoşulmaq üçün nəzərdə tutulmuş  kriteriyalara uyğun olsalar kart üçün müraciət etdikləri zaman avtomatik olaraq</w:t>
      </w:r>
      <w:r w:rsidR="00275388" w:rsidRPr="00B47979">
        <w:rPr>
          <w:rFonts w:ascii="Times New Roman" w:hAnsi="Times New Roman" w:cs="Times New Roman"/>
          <w:sz w:val="28"/>
          <w:lang w:val="az-Latn-AZ"/>
        </w:rPr>
        <w:t>,</w:t>
      </w:r>
      <w:r w:rsidRPr="00B47979">
        <w:rPr>
          <w:rFonts w:ascii="Times New Roman" w:hAnsi="Times New Roman" w:cs="Times New Roman"/>
          <w:sz w:val="28"/>
          <w:lang w:val="az-Latn-AZ"/>
        </w:rPr>
        <w:t xml:space="preserve"> sistemə qoşulacaqlar. Bu sistemə qoşulmaq istəməyib, ümumi vergi qaydalarına üstünlük verənlər sistemdən imtina edə bilərlər.</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 xml:space="preserve">Norveç də daxil olmaqla bir çox </w:t>
      </w:r>
      <w:r w:rsidR="00C25EC8" w:rsidRPr="00B47979">
        <w:rPr>
          <w:rFonts w:ascii="Times New Roman" w:hAnsi="Times New Roman" w:cs="Times New Roman"/>
          <w:sz w:val="28"/>
          <w:lang w:val="az-Latn-AZ"/>
        </w:rPr>
        <w:t>İİƏT</w:t>
      </w:r>
      <w:r w:rsidRPr="00B47979">
        <w:rPr>
          <w:rFonts w:ascii="Times New Roman" w:hAnsi="Times New Roman" w:cs="Times New Roman"/>
          <w:sz w:val="28"/>
          <w:lang w:val="az-Latn-AZ"/>
        </w:rPr>
        <w:t xml:space="preserve"> ölkəsinin vergi sistemi, proqressiv</w:t>
      </w:r>
      <w:r w:rsidR="00275388" w:rsidRPr="00B47979">
        <w:rPr>
          <w:rFonts w:ascii="Times New Roman" w:hAnsi="Times New Roman" w:cs="Times New Roman"/>
          <w:sz w:val="28"/>
          <w:lang w:val="az-Latn-AZ"/>
        </w:rPr>
        <w:t xml:space="preserve"> olan</w:t>
      </w:r>
      <w:r w:rsidRPr="00B47979">
        <w:rPr>
          <w:rFonts w:ascii="Times New Roman" w:hAnsi="Times New Roman" w:cs="Times New Roman"/>
          <w:sz w:val="28"/>
          <w:lang w:val="az-Latn-AZ"/>
        </w:rPr>
        <w:t xml:space="preserve"> və əhatəli bir gəlir vergisi sistemi üzərində qurulmuşdur. Bu vergi sisteminə görə vergi ödəyicisinin </w:t>
      </w:r>
      <w:r w:rsidR="00275388" w:rsidRPr="00B47979">
        <w:rPr>
          <w:rFonts w:ascii="Times New Roman" w:hAnsi="Times New Roman" w:cs="Times New Roman"/>
          <w:sz w:val="28"/>
          <w:lang w:val="az-Latn-AZ"/>
        </w:rPr>
        <w:t xml:space="preserve">əldə etdiyi </w:t>
      </w:r>
      <w:r w:rsidRPr="00B47979">
        <w:rPr>
          <w:rFonts w:ascii="Times New Roman" w:hAnsi="Times New Roman" w:cs="Times New Roman"/>
          <w:sz w:val="28"/>
          <w:lang w:val="az-Latn-AZ"/>
        </w:rPr>
        <w:t>bütün mənbələrdən xalis gəlirlər birləşdirilir və bu məbləğ daha sonra artan marjinal vergi dərəcələri ilə proqressiv vergiyə cəlb olunur.</w:t>
      </w:r>
      <w:r w:rsidR="00275388"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Ölkədə tətbiq olunan vergilə</w:t>
      </w:r>
      <w:r w:rsidR="00275388" w:rsidRPr="00B47979">
        <w:rPr>
          <w:rFonts w:ascii="Times New Roman" w:hAnsi="Times New Roman" w:cs="Times New Roman"/>
          <w:sz w:val="28"/>
          <w:lang w:val="az-Latn-AZ"/>
        </w:rPr>
        <w:t xml:space="preserve">r </w:t>
      </w:r>
      <w:r w:rsidRPr="00B47979">
        <w:rPr>
          <w:rFonts w:ascii="Times New Roman" w:hAnsi="Times New Roman" w:cs="Times New Roman"/>
          <w:sz w:val="28"/>
          <w:lang w:val="az-Latn-AZ"/>
        </w:rPr>
        <w:t xml:space="preserve"> bir çox ölkələrdəki kimi dolayı və birbaşa olaraq 2 əsas kateqoriyaya bölünür</w:t>
      </w:r>
      <w:r w:rsidR="00C67A58" w:rsidRPr="00B47979">
        <w:rPr>
          <w:rFonts w:ascii="Times New Roman" w:hAnsi="Times New Roman" w:cs="Times New Roman"/>
          <w:sz w:val="28"/>
          <w:lang w:val="az-Latn-AZ"/>
        </w:rPr>
        <w:t xml:space="preserve"> [</w:t>
      </w:r>
      <w:r w:rsidR="00141A30" w:rsidRPr="00B47979">
        <w:rPr>
          <w:rFonts w:ascii="Times New Roman" w:hAnsi="Times New Roman" w:cs="Times New Roman"/>
          <w:sz w:val="28"/>
          <w:lang w:val="az-Latn-AZ"/>
        </w:rPr>
        <w:t>25</w:t>
      </w:r>
      <w:r w:rsidR="00C67A58" w:rsidRPr="00B47979">
        <w:rPr>
          <w:rFonts w:ascii="Times New Roman" w:hAnsi="Times New Roman" w:cs="Times New Roman"/>
          <w:sz w:val="28"/>
          <w:lang w:val="az-Latn-AZ"/>
        </w:rPr>
        <w:t>, s.</w:t>
      </w:r>
      <w:r w:rsidR="00E105AE" w:rsidRPr="00B47979">
        <w:rPr>
          <w:rFonts w:ascii="Times New Roman" w:hAnsi="Times New Roman" w:cs="Times New Roman"/>
          <w:sz w:val="28"/>
          <w:lang w:val="az-Latn-AZ"/>
        </w:rPr>
        <w:t xml:space="preserve"> </w:t>
      </w:r>
      <w:r w:rsidR="00C67A58" w:rsidRPr="00B47979">
        <w:rPr>
          <w:rFonts w:ascii="Times New Roman" w:hAnsi="Times New Roman" w:cs="Times New Roman"/>
          <w:sz w:val="28"/>
          <w:lang w:val="az-Latn-AZ"/>
        </w:rPr>
        <w:t>1]</w:t>
      </w:r>
      <w:r w:rsidRPr="00B47979">
        <w:rPr>
          <w:rFonts w:ascii="Times New Roman" w:hAnsi="Times New Roman" w:cs="Times New Roman"/>
          <w:sz w:val="28"/>
          <w:lang w:val="az-Latn-AZ"/>
        </w:rPr>
        <w:t>.</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1992-ci ildə Norveçdə böyük bir vergi islahatı reallaşdırılmış və bu vergi islahatı ilə birlikdə gəlir vergisinə əhəmiyyətli dəyişikliklər tətbiq edilmişdir</w:t>
      </w:r>
      <w:r w:rsidR="00141A30" w:rsidRPr="00B47979">
        <w:rPr>
          <w:rFonts w:ascii="Times New Roman" w:hAnsi="Times New Roman" w:cs="Times New Roman"/>
          <w:sz w:val="28"/>
          <w:lang w:val="az-Latn-AZ"/>
        </w:rPr>
        <w:t xml:space="preserve"> [29</w:t>
      </w:r>
      <w:r w:rsidR="00C25EC8" w:rsidRPr="00B47979">
        <w:rPr>
          <w:rFonts w:ascii="Times New Roman" w:hAnsi="Times New Roman" w:cs="Times New Roman"/>
          <w:sz w:val="28"/>
          <w:lang w:val="az-Latn-AZ"/>
        </w:rPr>
        <w:t>,</w:t>
      </w:r>
      <w:r w:rsidR="00141A30" w:rsidRPr="00B47979">
        <w:rPr>
          <w:rFonts w:ascii="Times New Roman" w:hAnsi="Times New Roman" w:cs="Times New Roman"/>
          <w:sz w:val="28"/>
          <w:lang w:val="az-Latn-AZ"/>
        </w:rPr>
        <w:t xml:space="preserve"> </w:t>
      </w:r>
      <w:r w:rsidR="00C25EC8" w:rsidRPr="00B47979">
        <w:rPr>
          <w:rFonts w:ascii="Times New Roman" w:hAnsi="Times New Roman" w:cs="Times New Roman"/>
          <w:sz w:val="28"/>
          <w:lang w:val="az-Latn-AZ"/>
        </w:rPr>
        <w:t>s.</w:t>
      </w:r>
      <w:r w:rsidRPr="00B47979">
        <w:rPr>
          <w:rFonts w:ascii="Times New Roman" w:hAnsi="Times New Roman" w:cs="Times New Roman"/>
          <w:sz w:val="28"/>
          <w:szCs w:val="28"/>
          <w:lang w:val="az-Latn-AZ"/>
        </w:rPr>
        <w:t>9</w:t>
      </w:r>
      <w:r w:rsidR="00C25EC8" w:rsidRPr="00B47979">
        <w:rPr>
          <w:rFonts w:ascii="Times New Roman" w:hAnsi="Times New Roman" w:cs="Times New Roman"/>
          <w:sz w:val="28"/>
          <w:szCs w:val="28"/>
          <w:lang w:val="az-Latn-AZ"/>
        </w:rPr>
        <w:t>]</w:t>
      </w:r>
      <w:r w:rsidRPr="00B47979">
        <w:rPr>
          <w:rFonts w:ascii="Times New Roman" w:hAnsi="Times New Roman" w:cs="Times New Roman"/>
          <w:sz w:val="28"/>
          <w:szCs w:val="28"/>
          <w:lang w:val="az-Latn-AZ"/>
        </w:rPr>
        <w:t>.</w:t>
      </w:r>
      <w:r w:rsidRPr="00B47979">
        <w:rPr>
          <w:rFonts w:ascii="Times New Roman" w:hAnsi="Times New Roman" w:cs="Times New Roman"/>
          <w:sz w:val="28"/>
          <w:lang w:val="az-Latn-AZ"/>
        </w:rPr>
        <w:t xml:space="preserve"> Ən əhəmiyyətli islahat isə İkili Gəlir Vergisi (</w:t>
      </w:r>
      <w:r w:rsidR="00F55AA6" w:rsidRPr="00B47979">
        <w:rPr>
          <w:rFonts w:ascii="Times New Roman" w:hAnsi="Times New Roman" w:cs="Times New Roman"/>
          <w:sz w:val="28"/>
          <w:lang w:val="az-Latn-AZ"/>
        </w:rPr>
        <w:t>Dual İncome Tax-</w:t>
      </w:r>
      <w:r w:rsidRPr="00B47979">
        <w:rPr>
          <w:rFonts w:ascii="Times New Roman" w:hAnsi="Times New Roman" w:cs="Times New Roman"/>
          <w:sz w:val="28"/>
          <w:lang w:val="az-Latn-AZ"/>
        </w:rPr>
        <w:t>DIT) modelinin tətbiqi olmuşdur.</w:t>
      </w:r>
      <w:r w:rsidR="00F55AA6"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Əslində İkili vergi sistemini ilk dəfə tanıdan ölkə Danimarka olmuşdur (1987), ancaq sonradan bu ölkədə əhatəli vergi sistemiylə ikili vergi sistemi arasında formalaşan qarışıq bir vergi sistemindən istifadə olunmuşdur.</w:t>
      </w:r>
    </w:p>
    <w:p w:rsidR="003E058F" w:rsidRPr="00B47979" w:rsidRDefault="00F55AA6"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Dediyimiz kimi</w:t>
      </w:r>
      <w:r w:rsidR="003E058F" w:rsidRPr="00B47979">
        <w:rPr>
          <w:rFonts w:ascii="Times New Roman" w:hAnsi="Times New Roman" w:cs="Times New Roman"/>
          <w:sz w:val="28"/>
          <w:lang w:val="az-Latn-AZ"/>
        </w:rPr>
        <w:t>,</w:t>
      </w:r>
      <w:r w:rsidRPr="00B47979">
        <w:rPr>
          <w:rFonts w:ascii="Times New Roman" w:hAnsi="Times New Roman" w:cs="Times New Roman"/>
          <w:sz w:val="28"/>
          <w:lang w:val="az-Latn-AZ"/>
        </w:rPr>
        <w:t xml:space="preserve"> </w:t>
      </w:r>
      <w:r w:rsidR="003E058F" w:rsidRPr="00B47979">
        <w:rPr>
          <w:rFonts w:ascii="Times New Roman" w:hAnsi="Times New Roman" w:cs="Times New Roman"/>
          <w:sz w:val="28"/>
          <w:lang w:val="az-Latn-AZ"/>
        </w:rPr>
        <w:t>fiziki şəxslər üçün Norveç vergi sistemi ikili vergi bazasına əsaslanır: ümumi gəlir və şəxsi gəlir.</w:t>
      </w:r>
      <w:r w:rsidR="003E058F" w:rsidRPr="00B47979">
        <w:rPr>
          <w:lang w:val="az-Latn-AZ"/>
        </w:rPr>
        <w:t xml:space="preserve"> </w:t>
      </w:r>
      <w:r w:rsidR="003E058F" w:rsidRPr="00B47979">
        <w:rPr>
          <w:rFonts w:ascii="Times New Roman" w:hAnsi="Times New Roman" w:cs="Times New Roman"/>
          <w:sz w:val="28"/>
          <w:lang w:val="az-Latn-AZ"/>
        </w:rPr>
        <w:t xml:space="preserve"> İkili vergi sistemi əmək və digər qeyri-kapital (şəxsi) gəlirlərini proqressiv, kapital (ümumi ) gəlirlərini  isə sabit qaydada vergiyə cəlb edir</w:t>
      </w:r>
      <w:r w:rsidR="003A30B7" w:rsidRPr="00B47979">
        <w:rPr>
          <w:rFonts w:ascii="Times New Roman" w:hAnsi="Times New Roman" w:cs="Times New Roman"/>
          <w:sz w:val="28"/>
          <w:lang w:val="az-Latn-AZ"/>
        </w:rPr>
        <w:t>. İkili vergi sisteminin təməlində</w:t>
      </w:r>
      <w:r w:rsidR="003E058F" w:rsidRPr="00B47979">
        <w:rPr>
          <w:rFonts w:ascii="Times New Roman" w:hAnsi="Times New Roman" w:cs="Times New Roman"/>
          <w:sz w:val="28"/>
          <w:lang w:val="az-Latn-AZ"/>
        </w:rPr>
        <w:t xml:space="preserve"> yatan əsas düşüncə vergi neytrallığının mümkün  olan ən yüksək dərəcəsini təmin etmək üçün kapital gəlirinin vergi bazasının geniş olmasıdır. DİT çərçivəsində kapital vergisinin bazasına aşağıdakı komponentlər aiddir: faiz, dividendlər, sə</w:t>
      </w:r>
      <w:r w:rsidR="003A30B7" w:rsidRPr="00B47979">
        <w:rPr>
          <w:rFonts w:ascii="Times New Roman" w:hAnsi="Times New Roman" w:cs="Times New Roman"/>
          <w:sz w:val="28"/>
          <w:lang w:val="az-Latn-AZ"/>
        </w:rPr>
        <w:t>rmayə</w:t>
      </w:r>
      <w:r w:rsidR="003E058F" w:rsidRPr="00B47979">
        <w:rPr>
          <w:rFonts w:ascii="Times New Roman" w:hAnsi="Times New Roman" w:cs="Times New Roman"/>
          <w:sz w:val="28"/>
          <w:lang w:val="az-Latn-AZ"/>
        </w:rPr>
        <w:t xml:space="preserve"> gəliri, icarə gəliri, royalti və s</w:t>
      </w:r>
      <w:r w:rsidR="003A30B7" w:rsidRPr="00B47979">
        <w:rPr>
          <w:rFonts w:ascii="Times New Roman" w:hAnsi="Times New Roman" w:cs="Times New Roman"/>
          <w:sz w:val="28"/>
          <w:lang w:val="az-Latn-AZ"/>
        </w:rPr>
        <w:t xml:space="preserve"> </w:t>
      </w:r>
      <w:r w:rsidR="00C25EC8" w:rsidRPr="00B47979">
        <w:rPr>
          <w:rFonts w:ascii="Times New Roman" w:hAnsi="Times New Roman" w:cs="Times New Roman"/>
          <w:sz w:val="28"/>
          <w:lang w:val="az-Latn-AZ"/>
        </w:rPr>
        <w:t>[</w:t>
      </w:r>
      <w:r w:rsidR="00141A30" w:rsidRPr="00B47979">
        <w:rPr>
          <w:rFonts w:ascii="Times New Roman" w:hAnsi="Times New Roman" w:cs="Times New Roman"/>
          <w:sz w:val="28"/>
          <w:lang w:val="az-Latn-AZ"/>
        </w:rPr>
        <w:t>16</w:t>
      </w:r>
      <w:r w:rsidR="00C25EC8" w:rsidRPr="00B47979">
        <w:rPr>
          <w:rFonts w:ascii="Times New Roman" w:hAnsi="Times New Roman" w:cs="Times New Roman"/>
          <w:sz w:val="28"/>
          <w:lang w:val="az-Latn-AZ"/>
        </w:rPr>
        <w:t>,</w:t>
      </w:r>
      <w:r w:rsidR="00141A30" w:rsidRPr="00B47979">
        <w:rPr>
          <w:rFonts w:ascii="Times New Roman" w:hAnsi="Times New Roman" w:cs="Times New Roman"/>
          <w:sz w:val="28"/>
          <w:lang w:val="az-Latn-AZ"/>
        </w:rPr>
        <w:t xml:space="preserve"> </w:t>
      </w:r>
      <w:r w:rsidR="00C25EC8" w:rsidRPr="00B47979">
        <w:rPr>
          <w:rFonts w:ascii="Times New Roman" w:hAnsi="Times New Roman" w:cs="Times New Roman"/>
          <w:sz w:val="28"/>
          <w:lang w:val="az-Latn-AZ"/>
        </w:rPr>
        <w:t>s.</w:t>
      </w:r>
      <w:r w:rsidR="00E105AE" w:rsidRPr="00B47979">
        <w:rPr>
          <w:rFonts w:ascii="Times New Roman" w:hAnsi="Times New Roman" w:cs="Times New Roman"/>
          <w:sz w:val="28"/>
          <w:lang w:val="az-Latn-AZ"/>
        </w:rPr>
        <w:t xml:space="preserve"> </w:t>
      </w:r>
      <w:r w:rsidR="00C25EC8" w:rsidRPr="00B47979">
        <w:rPr>
          <w:rFonts w:ascii="Times New Roman" w:hAnsi="Times New Roman" w:cs="Times New Roman"/>
          <w:sz w:val="28"/>
          <w:lang w:val="az-Latn-AZ"/>
        </w:rPr>
        <w:t>2-3]</w:t>
      </w:r>
      <w:r w:rsidR="003E058F" w:rsidRPr="00B47979">
        <w:rPr>
          <w:rFonts w:ascii="Times New Roman" w:hAnsi="Times New Roman" w:cs="Times New Roman"/>
          <w:sz w:val="28"/>
          <w:lang w:val="az-Latn-AZ"/>
        </w:rPr>
        <w:t>.</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Ümumi gəlirlər 22% ilə vergiyə cəlb edilir və bu gəlirləri hesablayarkən vergi güzəştləri, xərclər</w:t>
      </w:r>
      <w:r w:rsidR="003A30B7" w:rsidRPr="00B47979">
        <w:rPr>
          <w:rFonts w:ascii="Times New Roman" w:hAnsi="Times New Roman" w:cs="Times New Roman"/>
          <w:sz w:val="28"/>
          <w:lang w:val="az-Latn-AZ"/>
        </w:rPr>
        <w:t>i</w:t>
      </w:r>
      <w:r w:rsidRPr="00B47979">
        <w:rPr>
          <w:rFonts w:ascii="Times New Roman" w:hAnsi="Times New Roman" w:cs="Times New Roman"/>
          <w:sz w:val="28"/>
          <w:lang w:val="az-Latn-AZ"/>
        </w:rPr>
        <w:t xml:space="preserve"> və müəyyən çıxılmalar</w:t>
      </w:r>
      <w:r w:rsidR="003A30B7" w:rsidRPr="00B47979">
        <w:rPr>
          <w:rFonts w:ascii="Times New Roman" w:hAnsi="Times New Roman" w:cs="Times New Roman"/>
          <w:sz w:val="28"/>
          <w:lang w:val="az-Latn-AZ"/>
        </w:rPr>
        <w:t>ı</w:t>
      </w:r>
      <w:r w:rsidRPr="00B47979">
        <w:rPr>
          <w:rFonts w:ascii="Times New Roman" w:hAnsi="Times New Roman" w:cs="Times New Roman"/>
          <w:sz w:val="28"/>
          <w:lang w:val="az-Latn-AZ"/>
        </w:rPr>
        <w:t xml:space="preserve"> nəzərə alınmalıdır. Norveçdə ümumi gəlirlər  </w:t>
      </w:r>
      <w:r w:rsidR="003A30B7" w:rsidRPr="00B47979">
        <w:rPr>
          <w:rFonts w:ascii="Times New Roman" w:hAnsi="Times New Roman" w:cs="Times New Roman"/>
          <w:sz w:val="28"/>
          <w:lang w:val="az-Latn-AZ"/>
        </w:rPr>
        <w:t xml:space="preserve">üzərindən </w:t>
      </w:r>
      <w:r w:rsidRPr="00B47979">
        <w:rPr>
          <w:rFonts w:ascii="Times New Roman" w:hAnsi="Times New Roman" w:cs="Times New Roman"/>
          <w:sz w:val="28"/>
          <w:lang w:val="az-Latn-AZ"/>
        </w:rPr>
        <w:t>siyasi və inzibati bölgüyə uyğun olaraq vilayət və bələdiyyə</w:t>
      </w:r>
      <w:r w:rsidR="003A30B7"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 xml:space="preserve"> vergilərinə</w:t>
      </w:r>
      <w:r w:rsidR="003A30B7" w:rsidRPr="00B47979">
        <w:rPr>
          <w:rFonts w:ascii="Times New Roman" w:hAnsi="Times New Roman" w:cs="Times New Roman"/>
          <w:sz w:val="28"/>
          <w:lang w:val="az-Latn-AZ"/>
        </w:rPr>
        <w:t xml:space="preserve"> də vəsaitlər yönəlir</w:t>
      </w:r>
      <w:r w:rsidRPr="00B47979">
        <w:rPr>
          <w:rFonts w:ascii="Times New Roman" w:hAnsi="Times New Roman" w:cs="Times New Roman"/>
          <w:sz w:val="28"/>
          <w:lang w:val="az-Latn-AZ"/>
        </w:rPr>
        <w:t>.</w:t>
      </w:r>
    </w:p>
    <w:p w:rsidR="003E058F" w:rsidRPr="00B47979" w:rsidRDefault="003E058F" w:rsidP="00010571">
      <w:pPr>
        <w:spacing w:after="0" w:line="360" w:lineRule="auto"/>
        <w:ind w:firstLine="720"/>
        <w:contextualSpacing/>
        <w:jc w:val="both"/>
        <w:rPr>
          <w:rFonts w:ascii="Times New Roman" w:hAnsi="Times New Roman" w:cs="Times New Roman"/>
          <w:spacing w:val="1"/>
          <w:sz w:val="28"/>
          <w:szCs w:val="20"/>
          <w:shd w:val="clear" w:color="auto" w:fill="FFFFFF"/>
          <w:lang w:val="az-Latn-AZ"/>
        </w:rPr>
      </w:pPr>
      <w:r w:rsidRPr="00B47979">
        <w:rPr>
          <w:rFonts w:ascii="Times New Roman" w:hAnsi="Times New Roman" w:cs="Times New Roman"/>
          <w:sz w:val="28"/>
          <w:lang w:val="az-Latn-AZ"/>
        </w:rPr>
        <w:t>Şəxsi gəlirlərə isə müxtə</w:t>
      </w:r>
      <w:r w:rsidR="00387067" w:rsidRPr="00B47979">
        <w:rPr>
          <w:rFonts w:ascii="Times New Roman" w:hAnsi="Times New Roman" w:cs="Times New Roman"/>
          <w:sz w:val="28"/>
          <w:lang w:val="az-Latn-AZ"/>
        </w:rPr>
        <w:t xml:space="preserve">lif </w:t>
      </w:r>
      <w:r w:rsidRPr="00B47979">
        <w:rPr>
          <w:rFonts w:ascii="Times New Roman" w:hAnsi="Times New Roman" w:cs="Times New Roman"/>
          <w:sz w:val="28"/>
          <w:lang w:val="az-Latn-AZ"/>
        </w:rPr>
        <w:t>dərəcələr</w:t>
      </w:r>
      <w:r w:rsidR="00387067" w:rsidRPr="00B47979">
        <w:rPr>
          <w:rFonts w:ascii="Times New Roman" w:hAnsi="Times New Roman" w:cs="Times New Roman"/>
          <w:sz w:val="28"/>
          <w:lang w:val="az-Latn-AZ"/>
        </w:rPr>
        <w:t>l</w:t>
      </w:r>
      <w:r w:rsidR="00A426D7" w:rsidRPr="00B47979">
        <w:rPr>
          <w:rFonts w:ascii="Times New Roman" w:hAnsi="Times New Roman" w:cs="Times New Roman"/>
          <w:sz w:val="28"/>
          <w:lang w:val="az-Latn-AZ"/>
        </w:rPr>
        <w:t>ə</w:t>
      </w:r>
      <w:r w:rsidR="00387067" w:rsidRPr="00B47979">
        <w:rPr>
          <w:rFonts w:ascii="Times New Roman" w:hAnsi="Times New Roman" w:cs="Times New Roman"/>
          <w:sz w:val="28"/>
          <w:lang w:val="az-Latn-AZ"/>
        </w:rPr>
        <w:t xml:space="preserve"> vergi</w:t>
      </w:r>
      <w:r w:rsidRPr="00B47979">
        <w:rPr>
          <w:rFonts w:ascii="Times New Roman" w:hAnsi="Times New Roman" w:cs="Times New Roman"/>
          <w:sz w:val="28"/>
          <w:lang w:val="az-Latn-AZ"/>
        </w:rPr>
        <w:t xml:space="preserve"> tətbiq olunur. Vergi dərəcələndirməsinə əsasən </w:t>
      </w:r>
      <w:r w:rsidRPr="00B47979">
        <w:rPr>
          <w:rFonts w:ascii="Times New Roman" w:hAnsi="Times New Roman" w:cs="Times New Roman"/>
          <w:spacing w:val="1"/>
          <w:sz w:val="28"/>
          <w:szCs w:val="20"/>
          <w:shd w:val="clear" w:color="auto" w:fill="FFFFFF"/>
          <w:lang w:val="az-Latn-AZ"/>
        </w:rPr>
        <w:t>174</w:t>
      </w:r>
      <w:r>
        <w:rPr>
          <w:rFonts w:ascii="Times New Roman" w:hAnsi="Times New Roman" w:cs="Times New Roman"/>
          <w:spacing w:val="1"/>
          <w:sz w:val="28"/>
          <w:szCs w:val="20"/>
          <w:shd w:val="clear" w:color="auto" w:fill="FFFFFF"/>
          <w:lang w:val="az-Latn-AZ"/>
        </w:rPr>
        <w:t>.</w:t>
      </w:r>
      <w:r w:rsidRPr="00B47979">
        <w:rPr>
          <w:rFonts w:ascii="Times New Roman" w:hAnsi="Times New Roman" w:cs="Times New Roman"/>
          <w:spacing w:val="1"/>
          <w:sz w:val="28"/>
          <w:szCs w:val="20"/>
          <w:shd w:val="clear" w:color="auto" w:fill="FFFFFF"/>
          <w:lang w:val="az-Latn-AZ"/>
        </w:rPr>
        <w:t>500 </w:t>
      </w:r>
      <w:r>
        <w:rPr>
          <w:rFonts w:ascii="Times New Roman" w:hAnsi="Times New Roman" w:cs="Times New Roman"/>
          <w:spacing w:val="1"/>
          <w:sz w:val="28"/>
          <w:szCs w:val="20"/>
          <w:shd w:val="clear" w:color="auto" w:fill="FFFFFF"/>
          <w:lang w:val="az-Latn-AZ"/>
        </w:rPr>
        <w:t xml:space="preserve">və </w:t>
      </w:r>
      <w:r w:rsidRPr="00B47979">
        <w:rPr>
          <w:rFonts w:ascii="Times New Roman" w:hAnsi="Times New Roman" w:cs="Times New Roman"/>
          <w:spacing w:val="1"/>
          <w:sz w:val="28"/>
          <w:szCs w:val="20"/>
          <w:shd w:val="clear" w:color="auto" w:fill="FFFFFF"/>
          <w:lang w:val="az-Latn-AZ"/>
        </w:rPr>
        <w:t>245</w:t>
      </w:r>
      <w:r>
        <w:rPr>
          <w:rFonts w:ascii="Times New Roman" w:hAnsi="Times New Roman" w:cs="Times New Roman"/>
          <w:spacing w:val="1"/>
          <w:sz w:val="28"/>
          <w:szCs w:val="20"/>
          <w:shd w:val="clear" w:color="auto" w:fill="FFFFFF"/>
          <w:lang w:val="az-Latn-AZ"/>
        </w:rPr>
        <w:t>.</w:t>
      </w:r>
      <w:r w:rsidRPr="00B47979">
        <w:rPr>
          <w:rFonts w:ascii="Times New Roman" w:hAnsi="Times New Roman" w:cs="Times New Roman"/>
          <w:spacing w:val="1"/>
          <w:sz w:val="28"/>
          <w:szCs w:val="20"/>
          <w:shd w:val="clear" w:color="auto" w:fill="FFFFFF"/>
          <w:lang w:val="az-Latn-AZ"/>
        </w:rPr>
        <w:t>650</w:t>
      </w:r>
      <w:r>
        <w:rPr>
          <w:rFonts w:ascii="Times New Roman" w:hAnsi="Times New Roman" w:cs="Times New Roman"/>
          <w:spacing w:val="1"/>
          <w:sz w:val="28"/>
          <w:szCs w:val="20"/>
          <w:shd w:val="clear" w:color="auto" w:fill="FFFFFF"/>
          <w:lang w:val="az-Latn-AZ"/>
        </w:rPr>
        <w:t xml:space="preserve"> Norveç kronu (NOK) arası şəxsi gəlirlə</w:t>
      </w:r>
      <w:r w:rsidR="00A426D7">
        <w:rPr>
          <w:rFonts w:ascii="Times New Roman" w:hAnsi="Times New Roman" w:cs="Times New Roman"/>
          <w:spacing w:val="1"/>
          <w:sz w:val="28"/>
          <w:szCs w:val="20"/>
          <w:shd w:val="clear" w:color="auto" w:fill="FFFFFF"/>
          <w:lang w:val="az-Latn-AZ"/>
        </w:rPr>
        <w:t>r 1.9 %</w:t>
      </w:r>
      <w:r>
        <w:rPr>
          <w:rFonts w:ascii="Times New Roman" w:hAnsi="Times New Roman" w:cs="Times New Roman"/>
          <w:spacing w:val="1"/>
          <w:sz w:val="28"/>
          <w:szCs w:val="20"/>
          <w:shd w:val="clear" w:color="auto" w:fill="FFFFFF"/>
          <w:lang w:val="az-Latn-AZ"/>
        </w:rPr>
        <w:t>,  245.</w:t>
      </w:r>
      <w:r w:rsidRPr="00B47979">
        <w:rPr>
          <w:rFonts w:ascii="Times New Roman" w:hAnsi="Times New Roman" w:cs="Times New Roman"/>
          <w:spacing w:val="1"/>
          <w:sz w:val="28"/>
          <w:szCs w:val="20"/>
          <w:shd w:val="clear" w:color="auto" w:fill="FFFFFF"/>
          <w:lang w:val="az-Latn-AZ"/>
        </w:rPr>
        <w:t xml:space="preserve">650 </w:t>
      </w:r>
      <w:r>
        <w:rPr>
          <w:rFonts w:ascii="Times New Roman" w:hAnsi="Times New Roman" w:cs="Times New Roman"/>
          <w:spacing w:val="1"/>
          <w:sz w:val="28"/>
          <w:szCs w:val="20"/>
          <w:shd w:val="clear" w:color="auto" w:fill="FFFFFF"/>
          <w:lang w:val="az-Latn-AZ"/>
        </w:rPr>
        <w:t>və</w:t>
      </w:r>
      <w:r w:rsidRPr="00B47979">
        <w:rPr>
          <w:rFonts w:ascii="Times New Roman" w:hAnsi="Times New Roman" w:cs="Times New Roman"/>
          <w:spacing w:val="1"/>
          <w:sz w:val="28"/>
          <w:szCs w:val="20"/>
          <w:shd w:val="clear" w:color="auto" w:fill="FFFFFF"/>
          <w:lang w:val="az-Latn-AZ"/>
        </w:rPr>
        <w:t xml:space="preserve"> 617</w:t>
      </w:r>
      <w:r>
        <w:rPr>
          <w:rFonts w:ascii="Times New Roman" w:hAnsi="Times New Roman" w:cs="Times New Roman"/>
          <w:spacing w:val="1"/>
          <w:sz w:val="28"/>
          <w:szCs w:val="20"/>
          <w:shd w:val="clear" w:color="auto" w:fill="FFFFFF"/>
          <w:lang w:val="az-Latn-AZ"/>
        </w:rPr>
        <w:t>.</w:t>
      </w:r>
      <w:r w:rsidRPr="00B47979">
        <w:rPr>
          <w:rFonts w:ascii="Times New Roman" w:hAnsi="Times New Roman" w:cs="Times New Roman"/>
          <w:spacing w:val="1"/>
          <w:sz w:val="28"/>
          <w:szCs w:val="20"/>
          <w:shd w:val="clear" w:color="auto" w:fill="FFFFFF"/>
          <w:lang w:val="az-Latn-AZ"/>
        </w:rPr>
        <w:t>500 NOK</w:t>
      </w:r>
      <w:r>
        <w:rPr>
          <w:rFonts w:ascii="Times New Roman" w:hAnsi="Times New Roman" w:cs="Times New Roman"/>
          <w:spacing w:val="1"/>
          <w:sz w:val="28"/>
          <w:szCs w:val="20"/>
          <w:shd w:val="clear" w:color="auto" w:fill="FFFFFF"/>
          <w:lang w:val="az-Latn-AZ"/>
        </w:rPr>
        <w:t xml:space="preserve"> arası gəlirlə</w:t>
      </w:r>
      <w:r w:rsidR="00A426D7">
        <w:rPr>
          <w:rFonts w:ascii="Times New Roman" w:hAnsi="Times New Roman" w:cs="Times New Roman"/>
          <w:spacing w:val="1"/>
          <w:sz w:val="28"/>
          <w:szCs w:val="20"/>
          <w:shd w:val="clear" w:color="auto" w:fill="FFFFFF"/>
          <w:lang w:val="az-Latn-AZ"/>
        </w:rPr>
        <w:t>r  4.2%</w:t>
      </w:r>
      <w:r>
        <w:rPr>
          <w:rFonts w:ascii="Times New Roman" w:hAnsi="Times New Roman" w:cs="Times New Roman"/>
          <w:spacing w:val="1"/>
          <w:sz w:val="28"/>
          <w:szCs w:val="20"/>
          <w:shd w:val="clear" w:color="auto" w:fill="FFFFFF"/>
          <w:lang w:val="az-Latn-AZ"/>
        </w:rPr>
        <w:t xml:space="preserve">, </w:t>
      </w:r>
      <w:r w:rsidRPr="00B47979">
        <w:rPr>
          <w:rFonts w:ascii="Times New Roman" w:hAnsi="Times New Roman" w:cs="Times New Roman"/>
          <w:spacing w:val="1"/>
          <w:sz w:val="28"/>
          <w:szCs w:val="20"/>
          <w:shd w:val="clear" w:color="auto" w:fill="FFFFFF"/>
          <w:lang w:val="az-Latn-AZ"/>
        </w:rPr>
        <w:t>617.500 və 964.800  arası gəlirlər  13.2 %,  964.800 NOK-dan çox olan gəlirlər isə  16.2 % dərəcələrlə vergiyə cəlb olunur .</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Norveçdə işləyən bütün fiziki şəxslərin ümumi qaydada vergiyə cəlb olunmasına baxmayaraq vergi qanunvericiliyində müəyyə</w:t>
      </w:r>
      <w:r w:rsidR="008F4CEF" w:rsidRPr="00B47979">
        <w:rPr>
          <w:rFonts w:ascii="Times New Roman" w:hAnsi="Times New Roman" w:cs="Times New Roman"/>
          <w:sz w:val="28"/>
          <w:lang w:val="az-Latn-AZ"/>
        </w:rPr>
        <w:t xml:space="preserve">n azadolmalar, məbləğlər </w:t>
      </w:r>
      <w:r w:rsidRPr="00B47979">
        <w:rPr>
          <w:rFonts w:ascii="Times New Roman" w:hAnsi="Times New Roman" w:cs="Times New Roman"/>
          <w:sz w:val="28"/>
          <w:lang w:val="az-Latn-AZ"/>
        </w:rPr>
        <w:t>və çıxılmalar,</w:t>
      </w:r>
      <w:r w:rsidR="00A426D7"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 xml:space="preserve">hətta minimum standart çıxılmalar da </w:t>
      </w:r>
      <w:r w:rsidR="00A426D7" w:rsidRPr="00B47979">
        <w:rPr>
          <w:rFonts w:ascii="Times New Roman" w:hAnsi="Times New Roman" w:cs="Times New Roman"/>
          <w:sz w:val="28"/>
          <w:lang w:val="az-Latn-AZ"/>
        </w:rPr>
        <w:t>mövcuddur</w:t>
      </w:r>
      <w:r w:rsidRPr="00B47979">
        <w:rPr>
          <w:rFonts w:ascii="Times New Roman" w:hAnsi="Times New Roman" w:cs="Times New Roman"/>
          <w:sz w:val="28"/>
          <w:lang w:val="az-Latn-AZ"/>
        </w:rPr>
        <w:t xml:space="preserve">. </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 xml:space="preserve">Norveçdə il ərzində 55,000 NOK və ya daha az gəlir </w:t>
      </w:r>
      <w:r w:rsidR="00A1069D" w:rsidRPr="00B47979">
        <w:rPr>
          <w:rFonts w:ascii="Times New Roman" w:hAnsi="Times New Roman" w:cs="Times New Roman"/>
          <w:sz w:val="28"/>
          <w:lang w:val="az-Latn-AZ"/>
        </w:rPr>
        <w:t xml:space="preserve">məbləği </w:t>
      </w:r>
      <w:r w:rsidRPr="00B47979">
        <w:rPr>
          <w:rFonts w:ascii="Times New Roman" w:hAnsi="Times New Roman" w:cs="Times New Roman"/>
          <w:sz w:val="28"/>
          <w:lang w:val="az-Latn-AZ"/>
        </w:rPr>
        <w:t xml:space="preserve">əldə edən şəxslər bu gəlir məbləği üçün </w:t>
      </w:r>
      <w:r w:rsidR="00A1069D" w:rsidRPr="00B47979">
        <w:rPr>
          <w:rFonts w:ascii="Times New Roman" w:hAnsi="Times New Roman" w:cs="Times New Roman"/>
          <w:sz w:val="28"/>
          <w:lang w:val="az-Latn-AZ"/>
        </w:rPr>
        <w:t xml:space="preserve">öhdəlikdən, </w:t>
      </w:r>
      <w:r w:rsidRPr="00B47979">
        <w:rPr>
          <w:rFonts w:ascii="Times New Roman" w:hAnsi="Times New Roman" w:cs="Times New Roman"/>
          <w:sz w:val="28"/>
          <w:lang w:val="az-Latn-AZ"/>
        </w:rPr>
        <w:t xml:space="preserve">vergi ödəməkdən azaddırlar və onlara müvafiq azadolma kartı </w:t>
      </w:r>
      <w:r w:rsidR="00A1069D" w:rsidRPr="00B47979">
        <w:rPr>
          <w:rFonts w:ascii="Times New Roman" w:hAnsi="Times New Roman" w:cs="Times New Roman"/>
          <w:sz w:val="28"/>
          <w:lang w:val="az-Latn-AZ"/>
        </w:rPr>
        <w:t>verilir</w:t>
      </w:r>
      <w:r w:rsidRPr="00B47979">
        <w:rPr>
          <w:rFonts w:ascii="Times New Roman" w:hAnsi="Times New Roman" w:cs="Times New Roman"/>
          <w:sz w:val="28"/>
          <w:lang w:val="az-Latn-AZ"/>
        </w:rPr>
        <w:t>.</w:t>
      </w:r>
      <w:r w:rsidR="008C3F5E" w:rsidRPr="00B47979">
        <w:rPr>
          <w:rFonts w:ascii="Times New Roman" w:hAnsi="Times New Roman" w:cs="Times New Roman"/>
          <w:sz w:val="28"/>
          <w:lang w:val="az-Latn-AZ"/>
        </w:rPr>
        <w:t xml:space="preserve"> </w:t>
      </w:r>
      <w:r w:rsidR="005B60D0" w:rsidRPr="00B47979">
        <w:rPr>
          <w:rFonts w:ascii="Times New Roman" w:hAnsi="Times New Roman" w:cs="Times New Roman"/>
          <w:sz w:val="28"/>
          <w:lang w:val="az-Latn-AZ"/>
        </w:rPr>
        <w:t>Norveç</w:t>
      </w:r>
      <w:r w:rsidRPr="00B47979">
        <w:rPr>
          <w:rFonts w:ascii="Times New Roman" w:hAnsi="Times New Roman" w:cs="Times New Roman"/>
          <w:sz w:val="28"/>
          <w:lang w:val="az-Latn-AZ"/>
        </w:rPr>
        <w:t xml:space="preserve"> vergi sistemində həmçinin 13 yaşından aşağı olan uşaqların il ərzində əldə etdiyi 10,000 NOK-a görə vergidə</w:t>
      </w:r>
      <w:r w:rsidR="00FA21CC" w:rsidRPr="00B47979">
        <w:rPr>
          <w:rFonts w:ascii="Times New Roman" w:hAnsi="Times New Roman" w:cs="Times New Roman"/>
          <w:sz w:val="28"/>
          <w:lang w:val="az-Latn-AZ"/>
        </w:rPr>
        <w:t xml:space="preserve">n azadlığı </w:t>
      </w:r>
      <w:r w:rsidRPr="00B47979">
        <w:rPr>
          <w:rFonts w:ascii="Times New Roman" w:hAnsi="Times New Roman" w:cs="Times New Roman"/>
          <w:sz w:val="28"/>
          <w:lang w:val="az-Latn-AZ"/>
        </w:rPr>
        <w:t>da qeyd edilmişdir.</w:t>
      </w:r>
      <w:r w:rsidR="008C3F5E"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Əslində iş mühiti aktına görə 13 yaşından aşağı uşaqlar işləməməlidirlər.</w:t>
      </w:r>
      <w:r w:rsidR="008C3F5E"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Əgər bir işəgötürən 13 yaşından aşağ</w:t>
      </w:r>
      <w:r w:rsidR="00FA21CC" w:rsidRPr="00B47979">
        <w:rPr>
          <w:rFonts w:ascii="Times New Roman" w:hAnsi="Times New Roman" w:cs="Times New Roman"/>
          <w:sz w:val="28"/>
          <w:lang w:val="az-Latn-AZ"/>
        </w:rPr>
        <w:t>ı</w:t>
      </w:r>
      <w:r w:rsidRPr="00B47979">
        <w:rPr>
          <w:rFonts w:ascii="Times New Roman" w:hAnsi="Times New Roman" w:cs="Times New Roman"/>
          <w:sz w:val="28"/>
          <w:lang w:val="az-Latn-AZ"/>
        </w:rPr>
        <w:t xml:space="preserve"> bir uşağı işə götürmək istəyirsə bu zaman Norveç Əmək Müfəttişliyi Təşkilatından xüsusi  razılıq alınmalıdır.</w:t>
      </w:r>
      <w:r w:rsidR="00FA21CC"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 xml:space="preserve">Bu təşkilatdan uşağın işləyə biləcəyi barədə </w:t>
      </w:r>
      <w:r w:rsidR="00FA21CC" w:rsidRPr="00B47979">
        <w:rPr>
          <w:rFonts w:ascii="Times New Roman" w:hAnsi="Times New Roman" w:cs="Times New Roman"/>
          <w:sz w:val="28"/>
          <w:lang w:val="az-Latn-AZ"/>
        </w:rPr>
        <w:t>razılıq</w:t>
      </w:r>
      <w:r w:rsidRPr="00B47979">
        <w:rPr>
          <w:rFonts w:ascii="Times New Roman" w:hAnsi="Times New Roman" w:cs="Times New Roman"/>
          <w:sz w:val="28"/>
          <w:lang w:val="az-Latn-AZ"/>
        </w:rPr>
        <w:t xml:space="preserve"> gəl</w:t>
      </w:r>
      <w:r w:rsidR="00FA21CC" w:rsidRPr="00B47979">
        <w:rPr>
          <w:rFonts w:ascii="Times New Roman" w:hAnsi="Times New Roman" w:cs="Times New Roman"/>
          <w:sz w:val="28"/>
          <w:lang w:val="az-Latn-AZ"/>
        </w:rPr>
        <w:t>ərsə</w:t>
      </w:r>
      <w:r w:rsidRPr="00B47979">
        <w:rPr>
          <w:rFonts w:ascii="Times New Roman" w:hAnsi="Times New Roman" w:cs="Times New Roman"/>
          <w:sz w:val="28"/>
          <w:lang w:val="az-Latn-AZ"/>
        </w:rPr>
        <w:t>, həmin uşaq il ərzində vergi ödəmədən 10,000 NOK qazana bilər.</w:t>
      </w:r>
      <w:r w:rsidR="00FA21CC"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Bundan əlavə borcla əlaqədar yaranmış faiz ödənişləri</w:t>
      </w:r>
      <w:r w:rsidR="00B266EB" w:rsidRPr="00B47979">
        <w:rPr>
          <w:rFonts w:ascii="Times New Roman" w:hAnsi="Times New Roman" w:cs="Times New Roman"/>
          <w:sz w:val="28"/>
          <w:lang w:val="az-Latn-AZ"/>
        </w:rPr>
        <w:t>ni</w:t>
      </w:r>
      <w:r w:rsidRPr="00B47979">
        <w:rPr>
          <w:rFonts w:ascii="Times New Roman" w:hAnsi="Times New Roman" w:cs="Times New Roman"/>
          <w:sz w:val="28"/>
          <w:lang w:val="az-Latn-AZ"/>
        </w:rPr>
        <w:t>, iş məqsədiylə səyahət edənlər və valideynlər üçün də çıxılmalar mövcuddur.</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Ölkə</w:t>
      </w:r>
      <w:r w:rsidR="00DE4576" w:rsidRPr="00B47979">
        <w:rPr>
          <w:rFonts w:ascii="Times New Roman" w:hAnsi="Times New Roman" w:cs="Times New Roman"/>
          <w:sz w:val="28"/>
          <w:lang w:val="az-Latn-AZ"/>
        </w:rPr>
        <w:t>də mənfəət vergisi isə</w:t>
      </w:r>
      <w:r w:rsidRPr="00B47979">
        <w:rPr>
          <w:rFonts w:ascii="Times New Roman" w:hAnsi="Times New Roman" w:cs="Times New Roman"/>
          <w:sz w:val="28"/>
          <w:lang w:val="az-Latn-AZ"/>
        </w:rPr>
        <w:t xml:space="preserve"> 1999-cu ilədək yerli hakimiyyət orqanları tərəfindən </w:t>
      </w:r>
      <w:r w:rsidR="00DE4576" w:rsidRPr="00B47979">
        <w:rPr>
          <w:rFonts w:ascii="Times New Roman" w:hAnsi="Times New Roman" w:cs="Times New Roman"/>
          <w:sz w:val="28"/>
          <w:lang w:val="az-Latn-AZ"/>
        </w:rPr>
        <w:t>toplansada</w:t>
      </w:r>
      <w:r w:rsidRPr="00B47979">
        <w:rPr>
          <w:rFonts w:ascii="Times New Roman" w:hAnsi="Times New Roman" w:cs="Times New Roman"/>
          <w:sz w:val="28"/>
          <w:lang w:val="az-Latn-AZ"/>
        </w:rPr>
        <w:t>,</w:t>
      </w:r>
      <w:r w:rsidR="00DE4576"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 xml:space="preserve">ancaq 1999-cu ildə edilən tənzimləmələrlə bu səlahiyyət yerli idarələrdən alınmış və hal-hazırda yalnız mərkəzi rəhbərlik tərəfindən toplanılmaqdadır </w:t>
      </w:r>
      <w:r w:rsidR="00141A30" w:rsidRPr="00B47979">
        <w:rPr>
          <w:rFonts w:ascii="Times New Roman" w:hAnsi="Times New Roman" w:cs="Times New Roman"/>
          <w:sz w:val="28"/>
          <w:lang w:val="az-Latn-AZ"/>
        </w:rPr>
        <w:t>[6</w:t>
      </w:r>
      <w:r w:rsidR="00C25EC8" w:rsidRPr="00B47979">
        <w:rPr>
          <w:rFonts w:ascii="Times New Roman" w:hAnsi="Times New Roman" w:cs="Times New Roman"/>
          <w:sz w:val="28"/>
          <w:lang w:val="az-Latn-AZ"/>
        </w:rPr>
        <w:t>,</w:t>
      </w:r>
      <w:r w:rsidR="00141A30" w:rsidRPr="00B47979">
        <w:rPr>
          <w:rFonts w:ascii="Times New Roman" w:hAnsi="Times New Roman" w:cs="Times New Roman"/>
          <w:sz w:val="28"/>
          <w:lang w:val="az-Latn-AZ"/>
        </w:rPr>
        <w:t xml:space="preserve"> </w:t>
      </w:r>
      <w:r w:rsidR="00C25EC8" w:rsidRPr="00B47979">
        <w:rPr>
          <w:rFonts w:ascii="Times New Roman" w:hAnsi="Times New Roman" w:cs="Times New Roman"/>
          <w:sz w:val="28"/>
          <w:lang w:val="az-Latn-AZ"/>
        </w:rPr>
        <w:t>s.</w:t>
      </w:r>
      <w:r w:rsidRPr="00B47979">
        <w:rPr>
          <w:rFonts w:ascii="Times New Roman" w:hAnsi="Times New Roman" w:cs="Times New Roman"/>
          <w:sz w:val="28"/>
          <w:lang w:val="az-Latn-AZ"/>
        </w:rPr>
        <w:t>210</w:t>
      </w:r>
      <w:r w:rsidR="00C25EC8" w:rsidRPr="00B47979">
        <w:rPr>
          <w:rFonts w:ascii="Times New Roman" w:hAnsi="Times New Roman" w:cs="Times New Roman"/>
          <w:sz w:val="28"/>
          <w:lang w:val="az-Latn-AZ"/>
        </w:rPr>
        <w:t>]</w:t>
      </w:r>
      <w:r w:rsidRPr="00B47979">
        <w:rPr>
          <w:rFonts w:ascii="Times New Roman" w:hAnsi="Times New Roman" w:cs="Times New Roman"/>
          <w:sz w:val="28"/>
          <w:lang w:val="az-Latn-AZ"/>
        </w:rPr>
        <w:t>.</w:t>
      </w:r>
      <w:r w:rsidR="00322425" w:rsidRPr="00B47979">
        <w:rPr>
          <w:rFonts w:ascii="Times New Roman" w:hAnsi="Times New Roman" w:cs="Times New Roman"/>
          <w:sz w:val="28"/>
          <w:lang w:val="az-Latn-AZ"/>
        </w:rPr>
        <w:t xml:space="preserve"> </w:t>
      </w:r>
      <w:r w:rsidR="00FC6B2B" w:rsidRPr="00B47979">
        <w:rPr>
          <w:rFonts w:ascii="Times New Roman" w:hAnsi="Times New Roman" w:cs="Times New Roman"/>
          <w:sz w:val="28"/>
          <w:lang w:val="az-Latn-AZ"/>
        </w:rPr>
        <w:t>Gəlir vergisindəki rezidentlik şərtlə</w:t>
      </w:r>
      <w:r w:rsidR="00141A30" w:rsidRPr="00B47979">
        <w:rPr>
          <w:rFonts w:ascii="Times New Roman" w:hAnsi="Times New Roman" w:cs="Times New Roman"/>
          <w:sz w:val="28"/>
          <w:lang w:val="az-Latn-AZ"/>
        </w:rPr>
        <w:t>ri</w:t>
      </w:r>
      <w:r w:rsidRPr="00B47979">
        <w:rPr>
          <w:rFonts w:ascii="Times New Roman" w:hAnsi="Times New Roman" w:cs="Times New Roman"/>
          <w:sz w:val="28"/>
          <w:lang w:val="az-Latn-AZ"/>
        </w:rPr>
        <w:t>, Norveçdə</w:t>
      </w:r>
      <w:r w:rsidR="00FC6B2B" w:rsidRPr="00B47979">
        <w:rPr>
          <w:rFonts w:ascii="Times New Roman" w:hAnsi="Times New Roman" w:cs="Times New Roman"/>
          <w:sz w:val="28"/>
          <w:lang w:val="az-Latn-AZ"/>
        </w:rPr>
        <w:t xml:space="preserve"> müəssisələr üçün də eynidir. </w:t>
      </w:r>
      <w:r w:rsidR="00E17264" w:rsidRPr="00B47979">
        <w:rPr>
          <w:rFonts w:ascii="Times New Roman" w:hAnsi="Times New Roman" w:cs="Times New Roman"/>
          <w:sz w:val="28"/>
          <w:lang w:val="az-Latn-AZ"/>
        </w:rPr>
        <w:t>Rezidentlik şərtini ödəyən m</w:t>
      </w:r>
      <w:r w:rsidRPr="00B47979">
        <w:rPr>
          <w:rFonts w:ascii="Times New Roman" w:hAnsi="Times New Roman" w:cs="Times New Roman"/>
          <w:sz w:val="28"/>
          <w:lang w:val="az-Latn-AZ"/>
        </w:rPr>
        <w:t>üəssisələr</w:t>
      </w:r>
      <w:r w:rsidR="00E17264" w:rsidRPr="00B47979">
        <w:rPr>
          <w:rFonts w:ascii="Times New Roman" w:hAnsi="Times New Roman" w:cs="Times New Roman"/>
          <w:sz w:val="28"/>
          <w:lang w:val="az-Latn-AZ"/>
        </w:rPr>
        <w:t xml:space="preserve"> tək Norveçdə yox,</w:t>
      </w:r>
      <w:r w:rsidRPr="00B47979">
        <w:rPr>
          <w:rFonts w:ascii="Times New Roman" w:hAnsi="Times New Roman" w:cs="Times New Roman"/>
          <w:sz w:val="28"/>
          <w:lang w:val="az-Latn-AZ"/>
        </w:rPr>
        <w:t xml:space="preserve"> dünya miqyasında </w:t>
      </w:r>
      <w:r w:rsidR="00E17264" w:rsidRPr="00B47979">
        <w:rPr>
          <w:rFonts w:ascii="Times New Roman" w:hAnsi="Times New Roman" w:cs="Times New Roman"/>
          <w:sz w:val="28"/>
          <w:lang w:val="az-Latn-AZ"/>
        </w:rPr>
        <w:t>qazanılan</w:t>
      </w:r>
      <w:r w:rsidRPr="00B47979">
        <w:rPr>
          <w:rFonts w:ascii="Times New Roman" w:hAnsi="Times New Roman" w:cs="Times New Roman"/>
          <w:sz w:val="28"/>
          <w:lang w:val="az-Latn-AZ"/>
        </w:rPr>
        <w:t xml:space="preserve"> mənfəət, qeyri-rezident müəssisələr  isə sadəcə Norveçdə aparılan və ya buradan </w:t>
      </w:r>
      <w:r w:rsidR="00E17264" w:rsidRPr="00B47979">
        <w:rPr>
          <w:rFonts w:ascii="Times New Roman" w:hAnsi="Times New Roman" w:cs="Times New Roman"/>
          <w:sz w:val="28"/>
          <w:lang w:val="az-Latn-AZ"/>
        </w:rPr>
        <w:t>həll edilən</w:t>
      </w:r>
      <w:r w:rsidRPr="00B47979">
        <w:rPr>
          <w:rFonts w:ascii="Times New Roman" w:hAnsi="Times New Roman" w:cs="Times New Roman"/>
          <w:sz w:val="28"/>
          <w:lang w:val="az-Latn-AZ"/>
        </w:rPr>
        <w:t xml:space="preserve"> biznes əməliyyatlarına görə mənfəət vergisin</w:t>
      </w:r>
      <w:r w:rsidR="00E17264" w:rsidRPr="00B47979">
        <w:rPr>
          <w:rFonts w:ascii="Times New Roman" w:hAnsi="Times New Roman" w:cs="Times New Roman"/>
          <w:sz w:val="28"/>
          <w:lang w:val="az-Latn-AZ"/>
        </w:rPr>
        <w:t xml:space="preserve">i ödəyirlər. </w:t>
      </w:r>
      <w:r w:rsidRPr="00B47979">
        <w:rPr>
          <w:rFonts w:ascii="Times New Roman" w:hAnsi="Times New Roman" w:cs="Times New Roman"/>
          <w:sz w:val="28"/>
          <w:lang w:val="az-Latn-AZ"/>
        </w:rPr>
        <w:t>Əgər şirkət Norveçdə vergiyə cəlb olunursa, illik vergi bəyannaməsini</w:t>
      </w:r>
      <w:r w:rsidR="00321FD5" w:rsidRPr="00B47979">
        <w:rPr>
          <w:rFonts w:ascii="Times New Roman" w:hAnsi="Times New Roman" w:cs="Times New Roman"/>
          <w:sz w:val="28"/>
          <w:lang w:val="az-Latn-AZ"/>
        </w:rPr>
        <w:t xml:space="preserve"> düzgün şəkildə və vaxtında</w:t>
      </w:r>
      <w:r w:rsidRPr="00B47979">
        <w:rPr>
          <w:rFonts w:ascii="Times New Roman" w:hAnsi="Times New Roman" w:cs="Times New Roman"/>
          <w:sz w:val="28"/>
          <w:lang w:val="az-Latn-AZ"/>
        </w:rPr>
        <w:t xml:space="preserve"> təqdim etməlidir.</w:t>
      </w:r>
      <w:r w:rsidR="00321FD5" w:rsidRPr="00B47979">
        <w:rPr>
          <w:rFonts w:ascii="Times New Roman" w:hAnsi="Times New Roman" w:cs="Times New Roman"/>
          <w:sz w:val="28"/>
          <w:lang w:val="az-Latn-AZ"/>
        </w:rPr>
        <w:t xml:space="preserve"> Bu</w:t>
      </w:r>
      <w:r w:rsidRPr="00B47979">
        <w:rPr>
          <w:rFonts w:ascii="Times New Roman" w:hAnsi="Times New Roman" w:cs="Times New Roman"/>
          <w:sz w:val="28"/>
          <w:lang w:val="az-Latn-AZ"/>
        </w:rPr>
        <w:t xml:space="preserve"> bəyannamənin  təqdim edilməmə</w:t>
      </w:r>
      <w:r w:rsidR="001C1F1F" w:rsidRPr="00B47979">
        <w:rPr>
          <w:rFonts w:ascii="Times New Roman" w:hAnsi="Times New Roman" w:cs="Times New Roman"/>
          <w:sz w:val="28"/>
          <w:lang w:val="az-Latn-AZ"/>
        </w:rPr>
        <w:t>si,</w:t>
      </w:r>
      <w:r w:rsidRPr="00B47979">
        <w:rPr>
          <w:rFonts w:ascii="Times New Roman" w:hAnsi="Times New Roman" w:cs="Times New Roman"/>
          <w:sz w:val="28"/>
          <w:lang w:val="az-Latn-AZ"/>
        </w:rPr>
        <w:t xml:space="preserve"> </w:t>
      </w:r>
      <w:r w:rsidR="001C1F1F" w:rsidRPr="00B47979">
        <w:rPr>
          <w:rFonts w:ascii="Times New Roman" w:hAnsi="Times New Roman" w:cs="Times New Roman"/>
          <w:sz w:val="28"/>
          <w:lang w:val="az-Latn-AZ"/>
        </w:rPr>
        <w:t>yanlış və əksik</w:t>
      </w:r>
      <w:r w:rsidRPr="00B47979">
        <w:rPr>
          <w:rFonts w:ascii="Times New Roman" w:hAnsi="Times New Roman" w:cs="Times New Roman"/>
          <w:sz w:val="28"/>
          <w:lang w:val="az-Latn-AZ"/>
        </w:rPr>
        <w:t xml:space="preserve"> ə</w:t>
      </w:r>
      <w:r w:rsidR="001C1F1F" w:rsidRPr="00B47979">
        <w:rPr>
          <w:rFonts w:ascii="Times New Roman" w:hAnsi="Times New Roman" w:cs="Times New Roman"/>
          <w:sz w:val="28"/>
          <w:lang w:val="az-Latn-AZ"/>
        </w:rPr>
        <w:t>ks etdiril</w:t>
      </w:r>
      <w:r w:rsidRPr="00B47979">
        <w:rPr>
          <w:rFonts w:ascii="Times New Roman" w:hAnsi="Times New Roman" w:cs="Times New Roman"/>
          <w:sz w:val="28"/>
          <w:lang w:val="az-Latn-AZ"/>
        </w:rPr>
        <w:t>məsi əlavə vergi</w:t>
      </w:r>
      <w:r w:rsidR="001C1F1F" w:rsidRPr="00B47979">
        <w:rPr>
          <w:rFonts w:ascii="Times New Roman" w:hAnsi="Times New Roman" w:cs="Times New Roman"/>
          <w:sz w:val="28"/>
          <w:lang w:val="az-Latn-AZ"/>
        </w:rPr>
        <w:t>yə</w:t>
      </w:r>
      <w:r w:rsidRPr="00B47979">
        <w:rPr>
          <w:rFonts w:ascii="Times New Roman" w:hAnsi="Times New Roman" w:cs="Times New Roman"/>
          <w:sz w:val="28"/>
          <w:lang w:val="az-Latn-AZ"/>
        </w:rPr>
        <w:t xml:space="preserve"> və ya  cərimələrə səbəb ola bilər.</w:t>
      </w:r>
    </w:p>
    <w:p w:rsidR="003E058F" w:rsidRPr="00B47979" w:rsidRDefault="005F55A3"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İ</w:t>
      </w:r>
      <w:r w:rsidR="003E058F" w:rsidRPr="00B47979">
        <w:rPr>
          <w:rFonts w:ascii="Times New Roman" w:hAnsi="Times New Roman" w:cs="Times New Roman"/>
          <w:sz w:val="28"/>
          <w:lang w:val="az-Latn-AZ"/>
        </w:rPr>
        <w:t xml:space="preserve">şə götürənlər </w:t>
      </w:r>
      <w:r w:rsidR="003B5DCA" w:rsidRPr="00B47979">
        <w:rPr>
          <w:rFonts w:ascii="Times New Roman" w:hAnsi="Times New Roman" w:cs="Times New Roman"/>
          <w:sz w:val="28"/>
          <w:lang w:val="az-Latn-AZ"/>
        </w:rPr>
        <w:t>işçi</w:t>
      </w:r>
      <w:r w:rsidR="003E058F" w:rsidRPr="00B47979">
        <w:rPr>
          <w:rFonts w:ascii="Times New Roman" w:hAnsi="Times New Roman" w:cs="Times New Roman"/>
          <w:sz w:val="28"/>
          <w:lang w:val="az-Latn-AZ"/>
        </w:rPr>
        <w:t>lərin vergi kartında olan</w:t>
      </w:r>
      <w:r w:rsidRPr="00B47979">
        <w:rPr>
          <w:rFonts w:ascii="Times New Roman" w:hAnsi="Times New Roman" w:cs="Times New Roman"/>
          <w:sz w:val="28"/>
          <w:lang w:val="az-Latn-AZ"/>
        </w:rPr>
        <w:t>, dəqiq</w:t>
      </w:r>
      <w:r w:rsidR="003E058F" w:rsidRPr="00B47979">
        <w:rPr>
          <w:rFonts w:ascii="Times New Roman" w:hAnsi="Times New Roman" w:cs="Times New Roman"/>
          <w:sz w:val="28"/>
          <w:lang w:val="az-Latn-AZ"/>
        </w:rPr>
        <w:t xml:space="preserve"> məlumatlara əsasən , işçinin maaşından vergini </w:t>
      </w:r>
      <w:r w:rsidRPr="00B47979">
        <w:rPr>
          <w:rFonts w:ascii="Times New Roman" w:hAnsi="Times New Roman" w:cs="Times New Roman"/>
          <w:sz w:val="28"/>
          <w:lang w:val="az-Latn-AZ"/>
        </w:rPr>
        <w:t>öncə</w:t>
      </w:r>
      <w:r w:rsidR="003E058F" w:rsidRPr="00B47979">
        <w:rPr>
          <w:rFonts w:ascii="Times New Roman" w:hAnsi="Times New Roman" w:cs="Times New Roman"/>
          <w:sz w:val="28"/>
          <w:lang w:val="az-Latn-AZ"/>
        </w:rPr>
        <w:t xml:space="preserve"> tutmalı və ödəməlidir</w:t>
      </w:r>
      <w:r w:rsidRPr="00B47979">
        <w:rPr>
          <w:rFonts w:ascii="Times New Roman" w:hAnsi="Times New Roman" w:cs="Times New Roman"/>
          <w:sz w:val="28"/>
          <w:lang w:val="az-Latn-AZ"/>
        </w:rPr>
        <w:t>lər</w:t>
      </w:r>
      <w:r w:rsidR="003E058F" w:rsidRPr="00B47979">
        <w:rPr>
          <w:rFonts w:ascii="Times New Roman" w:hAnsi="Times New Roman" w:cs="Times New Roman"/>
          <w:sz w:val="28"/>
          <w:lang w:val="az-Latn-AZ"/>
        </w:rPr>
        <w:t>.</w:t>
      </w:r>
      <w:r w:rsidR="003E058F" w:rsidRPr="00B47979">
        <w:rPr>
          <w:lang w:val="az-Latn-AZ"/>
        </w:rPr>
        <w:t xml:space="preserve"> </w:t>
      </w:r>
    </w:p>
    <w:p w:rsidR="003E058F" w:rsidRPr="00B47979" w:rsidRDefault="00AD65A5" w:rsidP="00010571">
      <w:pPr>
        <w:spacing w:after="0" w:line="360" w:lineRule="auto"/>
        <w:ind w:firstLine="720"/>
        <w:contextualSpacing/>
        <w:jc w:val="both"/>
        <w:rPr>
          <w:rFonts w:ascii="Times New Roman" w:hAnsi="Times New Roman" w:cs="Times New Roman"/>
          <w:color w:val="FF0000"/>
          <w:sz w:val="28"/>
          <w:lang w:val="az-Latn-AZ"/>
        </w:rPr>
      </w:pPr>
      <w:r w:rsidRPr="00B47979">
        <w:rPr>
          <w:rFonts w:ascii="Times New Roman" w:hAnsi="Times New Roman" w:cs="Times New Roman"/>
          <w:sz w:val="28"/>
          <w:lang w:val="az-Latn-AZ"/>
        </w:rPr>
        <w:t xml:space="preserve">2019-cu ildən </w:t>
      </w:r>
      <w:r w:rsidR="003E058F" w:rsidRPr="00B47979">
        <w:rPr>
          <w:rFonts w:ascii="Times New Roman" w:hAnsi="Times New Roman" w:cs="Times New Roman"/>
          <w:sz w:val="28"/>
          <w:lang w:val="az-Latn-AZ"/>
        </w:rPr>
        <w:t>şirkətlər</w:t>
      </w:r>
      <w:r w:rsidRPr="00B47979">
        <w:rPr>
          <w:rFonts w:ascii="Times New Roman" w:hAnsi="Times New Roman" w:cs="Times New Roman"/>
          <w:sz w:val="28"/>
          <w:lang w:val="az-Latn-AZ"/>
        </w:rPr>
        <w:t>dən tutulan</w:t>
      </w:r>
      <w:r w:rsidR="003E058F" w:rsidRPr="00B47979">
        <w:rPr>
          <w:rFonts w:ascii="Times New Roman" w:hAnsi="Times New Roman" w:cs="Times New Roman"/>
          <w:sz w:val="28"/>
          <w:lang w:val="az-Latn-AZ"/>
        </w:rPr>
        <w:t xml:space="preserve"> adi mənfəət vergisinin dərəcəsi bu ölkədə 23% -dən 22% -ə</w:t>
      </w:r>
      <w:r w:rsidR="00EB491D" w:rsidRPr="00B47979">
        <w:rPr>
          <w:rFonts w:ascii="Times New Roman" w:hAnsi="Times New Roman" w:cs="Times New Roman"/>
          <w:sz w:val="28"/>
          <w:lang w:val="az-Latn-AZ"/>
        </w:rPr>
        <w:t xml:space="preserve"> endirilmiş,</w:t>
      </w:r>
      <w:r w:rsidR="003E058F" w:rsidRPr="00B47979">
        <w:rPr>
          <w:rFonts w:ascii="Times New Roman" w:hAnsi="Times New Roman" w:cs="Times New Roman"/>
          <w:sz w:val="28"/>
          <w:lang w:val="az-Latn-AZ"/>
        </w:rPr>
        <w:t xml:space="preserve"> lakin bu vergi maliyyə sektorundaki </w:t>
      </w:r>
      <w:r w:rsidR="00EB491D" w:rsidRPr="00B47979">
        <w:rPr>
          <w:rFonts w:ascii="Times New Roman" w:hAnsi="Times New Roman" w:cs="Times New Roman"/>
          <w:sz w:val="28"/>
          <w:lang w:val="az-Latn-AZ"/>
        </w:rPr>
        <w:t xml:space="preserve">olan </w:t>
      </w:r>
      <w:r w:rsidR="003E058F" w:rsidRPr="00B47979">
        <w:rPr>
          <w:rFonts w:ascii="Times New Roman" w:hAnsi="Times New Roman" w:cs="Times New Roman"/>
          <w:sz w:val="28"/>
          <w:lang w:val="az-Latn-AZ"/>
        </w:rPr>
        <w:t>bəzi şirkətlərə isə 25% olaraq müəyyənlə</w:t>
      </w:r>
      <w:r w:rsidR="00CE280E" w:rsidRPr="00B47979">
        <w:rPr>
          <w:rFonts w:ascii="Times New Roman" w:hAnsi="Times New Roman" w:cs="Times New Roman"/>
          <w:sz w:val="28"/>
          <w:lang w:val="az-Latn-AZ"/>
        </w:rPr>
        <w:t>şdirilir.</w:t>
      </w:r>
    </w:p>
    <w:p w:rsidR="003E058F" w:rsidRPr="00B47979" w:rsidRDefault="003E058F" w:rsidP="00010571">
      <w:pPr>
        <w:spacing w:after="0" w:line="360" w:lineRule="auto"/>
        <w:ind w:firstLine="720"/>
        <w:contextualSpacing/>
        <w:jc w:val="both"/>
        <w:rPr>
          <w:rFonts w:ascii="Times New Roman" w:hAnsi="Times New Roman" w:cs="Times New Roman"/>
          <w:sz w:val="28"/>
          <w:lang w:val="az-Latn-AZ"/>
        </w:rPr>
      </w:pPr>
      <w:r w:rsidRPr="00B47979">
        <w:rPr>
          <w:rFonts w:ascii="Times New Roman" w:hAnsi="Times New Roman" w:cs="Times New Roman"/>
          <w:sz w:val="28"/>
          <w:lang w:val="az-Latn-AZ"/>
        </w:rPr>
        <w:t xml:space="preserve">Norveçdə həmçinin  müəssisələr üçün xüsusi </w:t>
      </w:r>
      <w:r w:rsidR="0016738A" w:rsidRPr="00B47979">
        <w:rPr>
          <w:rFonts w:ascii="Times New Roman" w:hAnsi="Times New Roman" w:cs="Times New Roman"/>
          <w:sz w:val="28"/>
          <w:lang w:val="az-Latn-AZ"/>
        </w:rPr>
        <w:t xml:space="preserve">təyin edilən </w:t>
      </w:r>
      <w:r w:rsidRPr="00B47979">
        <w:rPr>
          <w:rFonts w:ascii="Times New Roman" w:hAnsi="Times New Roman" w:cs="Times New Roman"/>
          <w:sz w:val="28"/>
          <w:lang w:val="az-Latn-AZ"/>
        </w:rPr>
        <w:t>vergi rejimləri tətbiq olunur. Bunlardan biri də neft-vergi rejmidir (petroleum tax regime).</w:t>
      </w:r>
      <w:r w:rsidRPr="00B47979">
        <w:rPr>
          <w:lang w:val="az-Latn-AZ"/>
        </w:rPr>
        <w:t xml:space="preserve"> </w:t>
      </w:r>
      <w:r w:rsidRPr="00B47979">
        <w:rPr>
          <w:rFonts w:ascii="Times New Roman" w:hAnsi="Times New Roman" w:cs="Times New Roman"/>
          <w:sz w:val="28"/>
          <w:lang w:val="az-Latn-AZ"/>
        </w:rPr>
        <w:t>Norveçin neft siyasətinin əsas</w:t>
      </w:r>
      <w:r w:rsidR="00C71E5E" w:rsidRPr="00B47979">
        <w:rPr>
          <w:rFonts w:ascii="Times New Roman" w:hAnsi="Times New Roman" w:cs="Times New Roman"/>
          <w:sz w:val="28"/>
          <w:lang w:val="az-Latn-AZ"/>
        </w:rPr>
        <w:t>ını</w:t>
      </w:r>
      <w:r w:rsidRPr="00B47979">
        <w:rPr>
          <w:rFonts w:ascii="Times New Roman" w:hAnsi="Times New Roman" w:cs="Times New Roman"/>
          <w:sz w:val="28"/>
          <w:lang w:val="az-Latn-AZ"/>
        </w:rPr>
        <w:t xml:space="preserve"> uzunmüddətli perspektivdə neft və qazın karlı istehsalı üçün şə</w:t>
      </w:r>
      <w:r w:rsidR="001B58CA" w:rsidRPr="00B47979">
        <w:rPr>
          <w:rFonts w:ascii="Times New Roman" w:hAnsi="Times New Roman" w:cs="Times New Roman"/>
          <w:sz w:val="28"/>
          <w:lang w:val="az-Latn-AZ"/>
        </w:rPr>
        <w:t xml:space="preserve">rait </w:t>
      </w:r>
      <w:r w:rsidR="00C71E5E" w:rsidRPr="00B47979">
        <w:rPr>
          <w:rFonts w:ascii="Times New Roman" w:hAnsi="Times New Roman" w:cs="Times New Roman"/>
          <w:sz w:val="28"/>
          <w:lang w:val="az-Latn-AZ"/>
        </w:rPr>
        <w:t>yaratmaq təşkil edir</w:t>
      </w:r>
      <w:r w:rsidR="002161E2" w:rsidRPr="00B47979">
        <w:rPr>
          <w:rFonts w:ascii="Times New Roman" w:hAnsi="Times New Roman" w:cs="Times New Roman"/>
          <w:sz w:val="28"/>
          <w:lang w:val="az-Latn-AZ"/>
        </w:rPr>
        <w:t>. Neft-</w:t>
      </w:r>
      <w:r w:rsidRPr="00B47979">
        <w:rPr>
          <w:rFonts w:ascii="Times New Roman" w:hAnsi="Times New Roman" w:cs="Times New Roman"/>
          <w:sz w:val="28"/>
          <w:lang w:val="az-Latn-AZ"/>
        </w:rPr>
        <w:t>vergitutma sistemi şirkətin adi vergitutma qaydalarına əsaslanır və  neft vergitutma aktları ilə (Dənizaltı neft yataqlarının vergiləndirilməsi ilə əlaqədar 1975-ci il 13 iyun tarixli Qanun və s.) tənzimlənmişdir.</w:t>
      </w:r>
    </w:p>
    <w:p w:rsidR="003E058F" w:rsidRPr="00B47979" w:rsidRDefault="003E058F" w:rsidP="00010571">
      <w:pPr>
        <w:spacing w:after="0" w:line="360" w:lineRule="auto"/>
        <w:ind w:firstLine="720"/>
        <w:contextualSpacing/>
        <w:jc w:val="both"/>
        <w:rPr>
          <w:rFonts w:ascii="Times New Roman" w:hAnsi="Times New Roman" w:cs="Times New Roman"/>
          <w:spacing w:val="1"/>
          <w:sz w:val="28"/>
          <w:szCs w:val="20"/>
          <w:shd w:val="clear" w:color="auto" w:fill="FFFFFF"/>
          <w:lang w:val="az-Latn-AZ"/>
        </w:rPr>
      </w:pPr>
      <w:r w:rsidRPr="00B47979">
        <w:rPr>
          <w:rFonts w:ascii="Times New Roman" w:hAnsi="Times New Roman" w:cs="Times New Roman"/>
          <w:sz w:val="28"/>
          <w:lang w:val="az-Latn-AZ"/>
        </w:rPr>
        <w:t>Neft ehtiyatlarının istehsalı üzrə külli miqdarda gəlir əldə edildiyində</w:t>
      </w:r>
      <w:r w:rsidR="00AF4431" w:rsidRPr="00B47979">
        <w:rPr>
          <w:rFonts w:ascii="Times New Roman" w:hAnsi="Times New Roman" w:cs="Times New Roman"/>
          <w:sz w:val="28"/>
          <w:lang w:val="az-Latn-AZ"/>
        </w:rPr>
        <w:t>n</w:t>
      </w:r>
      <w:r w:rsidRPr="00B47979">
        <w:rPr>
          <w:rFonts w:ascii="Times New Roman" w:hAnsi="Times New Roman" w:cs="Times New Roman"/>
          <w:sz w:val="28"/>
          <w:lang w:val="az-Latn-AZ"/>
        </w:rPr>
        <w:t>, neft şirkətləri əlavə xüsusi vergiyə cəlb olunurlar.</w:t>
      </w:r>
      <w:r w:rsidRPr="00B47979">
        <w:rPr>
          <w:lang w:val="az-Latn-AZ"/>
        </w:rPr>
        <w:t xml:space="preserve"> </w:t>
      </w:r>
      <w:r w:rsidRPr="00B47979">
        <w:rPr>
          <w:rFonts w:ascii="Times New Roman" w:hAnsi="Times New Roman" w:cs="Times New Roman"/>
          <w:sz w:val="28"/>
          <w:lang w:val="az-Latn-AZ"/>
        </w:rPr>
        <w:t>Neft vergitutma sisteminin neytral olması nəzərdə tutulmuşdur, yəni vergidən əvvəl investor üçün sərfəli olan investisiya layihəsi vergidən sonra onun üçün gəlirli olmalıdır.</w:t>
      </w:r>
      <w:r w:rsidRPr="00B47979">
        <w:rPr>
          <w:lang w:val="az-Latn-AZ"/>
        </w:rPr>
        <w:t xml:space="preserve"> </w:t>
      </w:r>
      <w:r w:rsidR="00AF4431" w:rsidRPr="00B47979">
        <w:rPr>
          <w:rFonts w:ascii="Times New Roman" w:hAnsi="Times New Roman" w:cs="Times New Roman"/>
          <w:sz w:val="28"/>
          <w:lang w:val="az-Latn-AZ"/>
        </w:rPr>
        <w:t>Bu, sistem</w:t>
      </w:r>
      <w:r w:rsidRPr="00B47979">
        <w:rPr>
          <w:rFonts w:ascii="Times New Roman" w:hAnsi="Times New Roman" w:cs="Times New Roman"/>
          <w:sz w:val="28"/>
          <w:lang w:val="az-Latn-AZ"/>
        </w:rPr>
        <w:t xml:space="preserve"> həm Norveç cəmiyyəti üçün əhəmiyyətli mənfəət təmin edir</w:t>
      </w:r>
      <w:r w:rsidR="00AF4431" w:rsidRPr="00B47979">
        <w:rPr>
          <w:rFonts w:ascii="Times New Roman" w:hAnsi="Times New Roman" w:cs="Times New Roman"/>
          <w:sz w:val="28"/>
          <w:lang w:val="az-Latn-AZ"/>
        </w:rPr>
        <w:t>,</w:t>
      </w:r>
      <w:r w:rsidRPr="00B47979">
        <w:rPr>
          <w:rFonts w:ascii="Times New Roman" w:hAnsi="Times New Roman" w:cs="Times New Roman"/>
          <w:sz w:val="28"/>
          <w:lang w:val="az-Latn-AZ"/>
        </w:rPr>
        <w:t xml:space="preserve"> həm də</w:t>
      </w:r>
      <w:r w:rsidR="00AF4431"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şirkətləri karlı layihələr həyata keçirməyə təşviq edir. Neytral vergi sistemi</w:t>
      </w:r>
      <w:r w:rsidR="00AF4431" w:rsidRPr="00B47979">
        <w:rPr>
          <w:rFonts w:ascii="Times New Roman" w:hAnsi="Times New Roman" w:cs="Times New Roman"/>
          <w:sz w:val="28"/>
          <w:lang w:val="az-Latn-AZ"/>
        </w:rPr>
        <w:t xml:space="preserve">nin təşkili </w:t>
      </w:r>
      <w:r w:rsidRPr="00B47979">
        <w:rPr>
          <w:rFonts w:ascii="Times New Roman" w:hAnsi="Times New Roman" w:cs="Times New Roman"/>
          <w:sz w:val="28"/>
          <w:lang w:val="az-Latn-AZ"/>
        </w:rPr>
        <w:t xml:space="preserve">üçün yalnız şirkətin xalis mənfəəti </w:t>
      </w:r>
      <w:r w:rsidR="00AF4431" w:rsidRPr="00B47979">
        <w:rPr>
          <w:rFonts w:ascii="Times New Roman" w:hAnsi="Times New Roman" w:cs="Times New Roman"/>
          <w:sz w:val="28"/>
          <w:lang w:val="az-Latn-AZ"/>
        </w:rPr>
        <w:t>üzərinə vergi qoyulur</w:t>
      </w:r>
      <w:r w:rsidR="00CF6565" w:rsidRPr="00B47979">
        <w:rPr>
          <w:rFonts w:ascii="Times New Roman" w:hAnsi="Times New Roman" w:cs="Times New Roman"/>
          <w:sz w:val="28"/>
          <w:lang w:val="az-Latn-AZ"/>
        </w:rPr>
        <w:t>. Vergitutma</w:t>
      </w:r>
      <w:r w:rsidRPr="00B47979">
        <w:rPr>
          <w:rFonts w:ascii="Times New Roman" w:hAnsi="Times New Roman" w:cs="Times New Roman"/>
          <w:sz w:val="28"/>
          <w:lang w:val="az-Latn-AZ"/>
        </w:rPr>
        <w:t>,</w:t>
      </w:r>
      <w:r w:rsidR="00CF6565" w:rsidRPr="00B47979">
        <w:rPr>
          <w:rFonts w:ascii="Times New Roman" w:hAnsi="Times New Roman" w:cs="Times New Roman"/>
          <w:sz w:val="28"/>
          <w:lang w:val="az-Latn-AZ"/>
        </w:rPr>
        <w:t xml:space="preserve"> bu </w:t>
      </w:r>
      <w:r w:rsidRPr="00B47979">
        <w:rPr>
          <w:rFonts w:ascii="Times New Roman" w:hAnsi="Times New Roman" w:cs="Times New Roman"/>
          <w:sz w:val="28"/>
          <w:lang w:val="az-Latn-AZ"/>
        </w:rPr>
        <w:t>mənfəət üzərində  22 faiz adi mənfəət vergisi və 56 faiz özəl vergidən ibarət olan 78</w:t>
      </w:r>
      <w:r w:rsidR="00CF6565" w:rsidRPr="00B47979">
        <w:rPr>
          <w:rFonts w:ascii="Times New Roman" w:hAnsi="Times New Roman" w:cs="Times New Roman"/>
          <w:sz w:val="28"/>
          <w:lang w:val="az-Latn-AZ"/>
        </w:rPr>
        <w:t xml:space="preserve"> </w:t>
      </w:r>
      <w:r w:rsidRPr="00B47979">
        <w:rPr>
          <w:rFonts w:ascii="Times New Roman" w:hAnsi="Times New Roman" w:cs="Times New Roman"/>
          <w:sz w:val="28"/>
          <w:lang w:val="az-Latn-AZ"/>
        </w:rPr>
        <w:t>%-lik marjinal vergi dərəcəsindən ibarətdir. Yəni</w:t>
      </w:r>
      <w:r w:rsidR="00CF6565" w:rsidRPr="00B47979">
        <w:rPr>
          <w:rFonts w:ascii="Times New Roman" w:hAnsi="Times New Roman" w:cs="Times New Roman"/>
          <w:sz w:val="28"/>
          <w:lang w:val="az-Latn-AZ"/>
        </w:rPr>
        <w:t>,</w:t>
      </w:r>
      <w:r w:rsidRPr="00B47979">
        <w:rPr>
          <w:rFonts w:ascii="Times New Roman" w:hAnsi="Times New Roman" w:cs="Times New Roman"/>
          <w:sz w:val="28"/>
          <w:lang w:val="az-Latn-AZ"/>
        </w:rPr>
        <w:t xml:space="preserve"> bütün şirkətlər 22 faiz mə</w:t>
      </w:r>
      <w:r w:rsidR="00CF6565" w:rsidRPr="00B47979">
        <w:rPr>
          <w:rFonts w:ascii="Times New Roman" w:hAnsi="Times New Roman" w:cs="Times New Roman"/>
          <w:sz w:val="28"/>
          <w:lang w:val="az-Latn-AZ"/>
        </w:rPr>
        <w:t>nfə</w:t>
      </w:r>
      <w:r w:rsidRPr="00B47979">
        <w:rPr>
          <w:rFonts w:ascii="Times New Roman" w:hAnsi="Times New Roman" w:cs="Times New Roman"/>
          <w:sz w:val="28"/>
          <w:lang w:val="az-Latn-AZ"/>
        </w:rPr>
        <w:t>ət vergisinə cəlb olunarkən</w:t>
      </w:r>
      <w:r w:rsidR="00CF6565" w:rsidRPr="00B47979">
        <w:rPr>
          <w:rFonts w:ascii="Times New Roman" w:hAnsi="Times New Roman" w:cs="Times New Roman"/>
          <w:sz w:val="28"/>
          <w:lang w:val="az-Latn-AZ"/>
        </w:rPr>
        <w:t>,</w:t>
      </w:r>
      <w:r w:rsidRPr="00B47979">
        <w:rPr>
          <w:rFonts w:ascii="Times New Roman" w:hAnsi="Times New Roman" w:cs="Times New Roman"/>
          <w:sz w:val="28"/>
          <w:lang w:val="az-Latn-AZ"/>
        </w:rPr>
        <w:t xml:space="preserve"> Norveç Kontinental Şelfindən </w:t>
      </w:r>
      <w:r w:rsidRPr="00B47979">
        <w:rPr>
          <w:rFonts w:ascii="Times New Roman" w:hAnsi="Times New Roman" w:cs="Times New Roman"/>
          <w:spacing w:val="1"/>
          <w:sz w:val="28"/>
          <w:szCs w:val="20"/>
          <w:shd w:val="clear" w:color="auto" w:fill="FFFFFF"/>
          <w:lang w:val="az-Latn-AZ"/>
        </w:rPr>
        <w:t>neft transportasiyasıyla məşğul olan şirkətlərin gəlirinə 56 faiz özəl vergi tətbiq olunur. Bu verginin dərəcəsi 2019-cu ilə əqədər 55% olmuş, 2019-cu ildə keçirilən islahatlarla 56%-ə yüksəldilmişdir.</w:t>
      </w:r>
    </w:p>
    <w:p w:rsidR="0043133F" w:rsidRDefault="003E058F" w:rsidP="00010571">
      <w:pPr>
        <w:spacing w:after="0" w:line="360" w:lineRule="auto"/>
        <w:ind w:firstLine="720"/>
        <w:contextualSpacing/>
        <w:jc w:val="both"/>
        <w:rPr>
          <w:rFonts w:ascii="Times New Roman" w:hAnsi="Times New Roman" w:cs="Times New Roman"/>
          <w:spacing w:val="1"/>
          <w:sz w:val="28"/>
          <w:szCs w:val="20"/>
          <w:shd w:val="clear" w:color="auto" w:fill="FFFFFF"/>
          <w:lang w:val="es-US"/>
        </w:rPr>
      </w:pPr>
      <w:r w:rsidRPr="00D12363">
        <w:rPr>
          <w:rFonts w:ascii="Times New Roman" w:hAnsi="Times New Roman" w:cs="Times New Roman"/>
          <w:spacing w:val="1"/>
          <w:sz w:val="28"/>
          <w:szCs w:val="20"/>
          <w:shd w:val="clear" w:color="auto" w:fill="FFFFFF"/>
          <w:lang w:val="es-US"/>
        </w:rPr>
        <w:t>Digər bir vergi rejmi isə</w:t>
      </w:r>
      <w:r w:rsidR="00D12363" w:rsidRPr="00D12363">
        <w:rPr>
          <w:rFonts w:ascii="Times New Roman" w:hAnsi="Times New Roman" w:cs="Times New Roman"/>
          <w:spacing w:val="1"/>
          <w:sz w:val="28"/>
          <w:szCs w:val="20"/>
          <w:shd w:val="clear" w:color="auto" w:fill="FFFFFF"/>
          <w:lang w:val="es-US"/>
        </w:rPr>
        <w:t xml:space="preserve"> hidro enerji vergi sistemidir. </w:t>
      </w:r>
      <w:r w:rsidRPr="00D12363">
        <w:rPr>
          <w:rFonts w:ascii="Times New Roman" w:hAnsi="Times New Roman" w:cs="Times New Roman"/>
          <w:spacing w:val="1"/>
          <w:sz w:val="28"/>
          <w:szCs w:val="20"/>
          <w:shd w:val="clear" w:color="auto" w:fill="FFFFFF"/>
          <w:lang w:val="es-US"/>
        </w:rPr>
        <w:t>Hidroenergetika vergisi rejimi hidroelektrik enerjinin istehsalın</w:t>
      </w:r>
    </w:p>
    <w:p w:rsidR="003E058F" w:rsidRPr="00C55769" w:rsidRDefault="0043133F" w:rsidP="00010571">
      <w:pPr>
        <w:spacing w:after="0" w:line="360" w:lineRule="auto"/>
        <w:ind w:firstLine="720"/>
        <w:contextualSpacing/>
        <w:jc w:val="both"/>
        <w:rPr>
          <w:rFonts w:ascii="Times New Roman" w:hAnsi="Times New Roman" w:cs="Times New Roman"/>
          <w:color w:val="FF0000"/>
          <w:spacing w:val="1"/>
          <w:sz w:val="28"/>
          <w:szCs w:val="20"/>
          <w:shd w:val="clear" w:color="auto" w:fill="FFFFFF"/>
          <w:lang w:val="es-US"/>
        </w:rPr>
      </w:pPr>
      <w:r>
        <w:rPr>
          <w:rFonts w:ascii="Times New Roman" w:hAnsi="Times New Roman" w:cs="Times New Roman"/>
          <w:spacing w:val="1"/>
          <w:sz w:val="28"/>
          <w:szCs w:val="20"/>
          <w:shd w:val="clear" w:color="auto" w:fill="FFFFFF"/>
          <w:lang w:val="es-US"/>
        </w:rPr>
        <w:t xml:space="preserve">   </w:t>
      </w:r>
      <w:proofErr w:type="gramStart"/>
      <w:r w:rsidR="003E058F" w:rsidRPr="00D12363">
        <w:rPr>
          <w:rFonts w:ascii="Times New Roman" w:hAnsi="Times New Roman" w:cs="Times New Roman"/>
          <w:spacing w:val="1"/>
          <w:sz w:val="28"/>
          <w:szCs w:val="20"/>
          <w:shd w:val="clear" w:color="auto" w:fill="FFFFFF"/>
          <w:lang w:val="es-US"/>
        </w:rPr>
        <w:t>dan</w:t>
      </w:r>
      <w:proofErr w:type="gramEnd"/>
      <w:r w:rsidR="003E058F" w:rsidRPr="00D12363">
        <w:rPr>
          <w:rFonts w:ascii="Times New Roman" w:hAnsi="Times New Roman" w:cs="Times New Roman"/>
          <w:spacing w:val="1"/>
          <w:sz w:val="28"/>
          <w:szCs w:val="20"/>
          <w:shd w:val="clear" w:color="auto" w:fill="FFFFFF"/>
          <w:lang w:val="es-US"/>
        </w:rPr>
        <w:t xml:space="preserve"> əldə olunan gəlir üçün tətbiq edilir. Bu rejimdə  vergiləndirmə</w:t>
      </w:r>
      <w:r w:rsidR="00D12363">
        <w:rPr>
          <w:rFonts w:ascii="Times New Roman" w:hAnsi="Times New Roman" w:cs="Times New Roman"/>
          <w:spacing w:val="1"/>
          <w:sz w:val="28"/>
          <w:szCs w:val="20"/>
          <w:shd w:val="clear" w:color="auto" w:fill="FFFFFF"/>
          <w:lang w:val="es-US"/>
        </w:rPr>
        <w:t>,</w:t>
      </w:r>
      <w:r w:rsidR="003E058F" w:rsidRPr="00D12363">
        <w:rPr>
          <w:rFonts w:ascii="Times New Roman" w:hAnsi="Times New Roman" w:cs="Times New Roman"/>
          <w:spacing w:val="1"/>
          <w:sz w:val="28"/>
          <w:szCs w:val="20"/>
          <w:shd w:val="clear" w:color="auto" w:fill="FFFFFF"/>
          <w:lang w:val="es-US"/>
        </w:rPr>
        <w:t xml:space="preserve"> xalis mənfəət üzərində 22 faiz adi mənfəə</w:t>
      </w:r>
      <w:r w:rsidR="00D12363">
        <w:rPr>
          <w:rFonts w:ascii="Times New Roman" w:hAnsi="Times New Roman" w:cs="Times New Roman"/>
          <w:spacing w:val="1"/>
          <w:sz w:val="28"/>
          <w:szCs w:val="20"/>
          <w:shd w:val="clear" w:color="auto" w:fill="FFFFFF"/>
          <w:lang w:val="es-US"/>
        </w:rPr>
        <w:t>t vergisi</w:t>
      </w:r>
      <w:r w:rsidR="003E058F" w:rsidRPr="00D12363">
        <w:rPr>
          <w:rFonts w:ascii="Times New Roman" w:hAnsi="Times New Roman" w:cs="Times New Roman"/>
          <w:spacing w:val="1"/>
          <w:sz w:val="28"/>
          <w:szCs w:val="20"/>
          <w:shd w:val="clear" w:color="auto" w:fill="FFFFFF"/>
          <w:lang w:val="es-US"/>
        </w:rPr>
        <w:t xml:space="preserve"> və  37 faiz resurslardan istifadəyə görə vergidən ibarə</w:t>
      </w:r>
      <w:r w:rsidR="00322420">
        <w:rPr>
          <w:rFonts w:ascii="Times New Roman" w:hAnsi="Times New Roman" w:cs="Times New Roman"/>
          <w:spacing w:val="1"/>
          <w:sz w:val="28"/>
          <w:szCs w:val="20"/>
          <w:shd w:val="clear" w:color="auto" w:fill="FFFFFF"/>
          <w:lang w:val="es-US"/>
        </w:rPr>
        <w:t>t olan 59</w:t>
      </w:r>
      <w:r w:rsidR="003E058F" w:rsidRPr="00D12363">
        <w:rPr>
          <w:rFonts w:ascii="Times New Roman" w:hAnsi="Times New Roman" w:cs="Times New Roman"/>
          <w:spacing w:val="1"/>
          <w:sz w:val="28"/>
          <w:szCs w:val="20"/>
          <w:shd w:val="clear" w:color="auto" w:fill="FFFFFF"/>
          <w:lang w:val="es-US"/>
        </w:rPr>
        <w:t xml:space="preserve">%-lik marjinal vergi dərəcəsindən ibarətdir. </w:t>
      </w:r>
      <w:r w:rsidR="003E058F" w:rsidRPr="00C55769">
        <w:rPr>
          <w:rFonts w:ascii="Times New Roman" w:hAnsi="Times New Roman" w:cs="Times New Roman"/>
          <w:spacing w:val="1"/>
          <w:sz w:val="28"/>
          <w:szCs w:val="20"/>
          <w:shd w:val="clear" w:color="auto" w:fill="FFFFFF"/>
          <w:lang w:val="es-US"/>
        </w:rPr>
        <w:t xml:space="preserve">Bu verginin dərəcəsi də həmçinin 2019-cu ildə keçirilən islahatlardan sonra 1,3 % artırılaraq 37%  </w:t>
      </w:r>
      <w:proofErr w:type="gramStart"/>
      <w:r w:rsidR="003E058F" w:rsidRPr="00C55769">
        <w:rPr>
          <w:rFonts w:ascii="Times New Roman" w:hAnsi="Times New Roman" w:cs="Times New Roman"/>
          <w:spacing w:val="1"/>
          <w:sz w:val="28"/>
          <w:szCs w:val="20"/>
          <w:shd w:val="clear" w:color="auto" w:fill="FFFFFF"/>
          <w:lang w:val="es-US"/>
        </w:rPr>
        <w:t xml:space="preserve">olmuşdur </w:t>
      </w:r>
      <w:r w:rsidR="003E058F" w:rsidRPr="00C55769">
        <w:rPr>
          <w:rFonts w:ascii="Times New Roman" w:hAnsi="Times New Roman" w:cs="Times New Roman"/>
          <w:color w:val="FF0000"/>
          <w:spacing w:val="1"/>
          <w:sz w:val="28"/>
          <w:szCs w:val="20"/>
          <w:shd w:val="clear" w:color="auto" w:fill="FFFFFF"/>
          <w:lang w:val="es-US"/>
        </w:rPr>
        <w:t>.</w:t>
      </w:r>
      <w:proofErr w:type="gramEnd"/>
    </w:p>
    <w:p w:rsidR="003E058F" w:rsidRPr="00C55769" w:rsidRDefault="003E058F" w:rsidP="00010571">
      <w:pPr>
        <w:spacing w:after="0" w:line="360" w:lineRule="auto"/>
        <w:ind w:firstLine="720"/>
        <w:contextualSpacing/>
        <w:jc w:val="both"/>
        <w:rPr>
          <w:lang w:val="es-US"/>
        </w:rPr>
      </w:pPr>
      <w:r w:rsidRPr="00C55769">
        <w:rPr>
          <w:rFonts w:ascii="Times New Roman" w:hAnsi="Times New Roman" w:cs="Times New Roman"/>
          <w:spacing w:val="1"/>
          <w:sz w:val="28"/>
          <w:szCs w:val="20"/>
          <w:shd w:val="clear" w:color="auto" w:fill="FFFFFF"/>
          <w:lang w:val="es-US"/>
        </w:rPr>
        <w:t>Norveçdə həmçi</w:t>
      </w:r>
      <w:r w:rsidR="00312552" w:rsidRPr="00C55769">
        <w:rPr>
          <w:rFonts w:ascii="Times New Roman" w:hAnsi="Times New Roman" w:cs="Times New Roman"/>
          <w:spacing w:val="1"/>
          <w:sz w:val="28"/>
          <w:szCs w:val="20"/>
          <w:shd w:val="clear" w:color="auto" w:fill="FFFFFF"/>
          <w:lang w:val="es-US"/>
        </w:rPr>
        <w:t xml:space="preserve">nin </w:t>
      </w:r>
      <w:r w:rsidR="0043133F" w:rsidRPr="00C55769">
        <w:rPr>
          <w:rFonts w:ascii="Times New Roman" w:hAnsi="Times New Roman" w:cs="Times New Roman"/>
          <w:spacing w:val="1"/>
          <w:sz w:val="28"/>
          <w:szCs w:val="20"/>
          <w:shd w:val="clear" w:color="auto" w:fill="FFFFFF"/>
          <w:lang w:val="es-US"/>
        </w:rPr>
        <w:t>Yük Daşıma</w:t>
      </w:r>
      <w:r w:rsidR="00201782" w:rsidRPr="00C55769">
        <w:rPr>
          <w:rFonts w:ascii="Times New Roman" w:hAnsi="Times New Roman" w:cs="Times New Roman"/>
          <w:spacing w:val="1"/>
          <w:sz w:val="28"/>
          <w:szCs w:val="20"/>
          <w:shd w:val="clear" w:color="auto" w:fill="FFFFFF"/>
          <w:lang w:val="es-US"/>
        </w:rPr>
        <w:t xml:space="preserve"> (to</w:t>
      </w:r>
      <w:r w:rsidR="00312552" w:rsidRPr="00C55769">
        <w:rPr>
          <w:rFonts w:ascii="Times New Roman" w:hAnsi="Times New Roman" w:cs="Times New Roman"/>
          <w:spacing w:val="1"/>
          <w:sz w:val="28"/>
          <w:szCs w:val="20"/>
          <w:shd w:val="clear" w:color="auto" w:fill="FFFFFF"/>
          <w:lang w:val="es-US"/>
        </w:rPr>
        <w:t>n</w:t>
      </w:r>
      <w:r w:rsidR="00201782" w:rsidRPr="00C55769">
        <w:rPr>
          <w:rFonts w:ascii="Times New Roman" w:hAnsi="Times New Roman" w:cs="Times New Roman"/>
          <w:spacing w:val="1"/>
          <w:sz w:val="28"/>
          <w:szCs w:val="20"/>
          <w:shd w:val="clear" w:color="auto" w:fill="FFFFFF"/>
          <w:lang w:val="es-US"/>
        </w:rPr>
        <w:t>naj) vergi rejmi</w:t>
      </w:r>
      <w:r w:rsidRPr="00C55769">
        <w:rPr>
          <w:rFonts w:ascii="Times New Roman" w:hAnsi="Times New Roman" w:cs="Times New Roman"/>
          <w:spacing w:val="1"/>
          <w:sz w:val="28"/>
          <w:szCs w:val="20"/>
          <w:shd w:val="clear" w:color="auto" w:fill="FFFFFF"/>
          <w:lang w:val="es-US"/>
        </w:rPr>
        <w:t xml:space="preserve"> (</w:t>
      </w:r>
      <w:r w:rsidRPr="00C55769">
        <w:rPr>
          <w:rFonts w:ascii="Times New Roman" w:hAnsi="Times New Roman" w:cs="Times New Roman"/>
          <w:color w:val="000000" w:themeColor="text1"/>
          <w:spacing w:val="1"/>
          <w:sz w:val="28"/>
          <w:szCs w:val="20"/>
          <w:shd w:val="clear" w:color="auto" w:fill="FFFFFF"/>
          <w:lang w:val="es-US"/>
        </w:rPr>
        <w:t xml:space="preserve">Shipping Tonnage Tax </w:t>
      </w:r>
      <w:r w:rsidRPr="00C55769">
        <w:rPr>
          <w:rFonts w:ascii="Times New Roman" w:hAnsi="Times New Roman" w:cs="Times New Roman"/>
          <w:spacing w:val="1"/>
          <w:sz w:val="28"/>
          <w:szCs w:val="20"/>
          <w:shd w:val="clear" w:color="auto" w:fill="FFFFFF"/>
          <w:lang w:val="es-US"/>
        </w:rPr>
        <w:t>Regime) tətbiq edilir</w:t>
      </w:r>
      <w:r w:rsidR="00141A30">
        <w:rPr>
          <w:rFonts w:ascii="Times New Roman" w:hAnsi="Times New Roman" w:cs="Times New Roman"/>
          <w:spacing w:val="1"/>
          <w:sz w:val="28"/>
          <w:szCs w:val="20"/>
          <w:shd w:val="clear" w:color="auto" w:fill="FFFFFF"/>
          <w:lang w:val="es-US"/>
        </w:rPr>
        <w:t xml:space="preserve"> [36</w:t>
      </w:r>
      <w:r w:rsidR="00C25EC8" w:rsidRPr="00C55769">
        <w:rPr>
          <w:rFonts w:ascii="Times New Roman" w:hAnsi="Times New Roman" w:cs="Times New Roman"/>
          <w:spacing w:val="1"/>
          <w:sz w:val="28"/>
          <w:szCs w:val="20"/>
          <w:shd w:val="clear" w:color="auto" w:fill="FFFFFF"/>
          <w:lang w:val="es-US"/>
        </w:rPr>
        <w:t>].</w:t>
      </w:r>
      <w:r w:rsidR="00322425" w:rsidRPr="00C55769">
        <w:rPr>
          <w:rFonts w:ascii="Times New Roman" w:hAnsi="Times New Roman" w:cs="Times New Roman"/>
          <w:spacing w:val="1"/>
          <w:sz w:val="28"/>
          <w:szCs w:val="20"/>
          <w:shd w:val="clear" w:color="auto" w:fill="FFFFFF"/>
          <w:lang w:val="es-US"/>
        </w:rPr>
        <w:t xml:space="preserve"> </w:t>
      </w:r>
      <w:r w:rsidRPr="00C55769">
        <w:rPr>
          <w:rFonts w:ascii="Times New Roman" w:hAnsi="Times New Roman" w:cs="Times New Roman"/>
          <w:spacing w:val="1"/>
          <w:sz w:val="28"/>
          <w:szCs w:val="20"/>
          <w:shd w:val="clear" w:color="auto" w:fill="FFFFFF"/>
          <w:lang w:val="es-US"/>
        </w:rPr>
        <w:t>Gəmiçilik sektoru əsrlər boyu Norveç iqtisadiyyatında mühüm rol oynayıb və Norveç to</w:t>
      </w:r>
      <w:r w:rsidR="002B575A" w:rsidRPr="00C55769">
        <w:rPr>
          <w:rFonts w:ascii="Times New Roman" w:hAnsi="Times New Roman" w:cs="Times New Roman"/>
          <w:spacing w:val="1"/>
          <w:sz w:val="28"/>
          <w:szCs w:val="20"/>
          <w:shd w:val="clear" w:color="auto" w:fill="FFFFFF"/>
          <w:lang w:val="es-US"/>
        </w:rPr>
        <w:t>n</w:t>
      </w:r>
      <w:r w:rsidRPr="00C55769">
        <w:rPr>
          <w:rFonts w:ascii="Times New Roman" w:hAnsi="Times New Roman" w:cs="Times New Roman"/>
          <w:spacing w:val="1"/>
          <w:sz w:val="28"/>
          <w:szCs w:val="20"/>
          <w:shd w:val="clear" w:color="auto" w:fill="FFFFFF"/>
          <w:lang w:val="es-US"/>
        </w:rPr>
        <w:t>naj vergi rejimi sənayenin rəqabət qabiliyyətliliyini təmin etmək üçün hazırlanmışdır. Norveç to</w:t>
      </w:r>
      <w:r w:rsidR="004E692B" w:rsidRPr="00C55769">
        <w:rPr>
          <w:rFonts w:ascii="Times New Roman" w:hAnsi="Times New Roman" w:cs="Times New Roman"/>
          <w:spacing w:val="1"/>
          <w:sz w:val="28"/>
          <w:szCs w:val="20"/>
          <w:shd w:val="clear" w:color="auto" w:fill="FFFFFF"/>
          <w:lang w:val="es-US"/>
        </w:rPr>
        <w:t>n</w:t>
      </w:r>
      <w:r w:rsidRPr="00C55769">
        <w:rPr>
          <w:rFonts w:ascii="Times New Roman" w:hAnsi="Times New Roman" w:cs="Times New Roman"/>
          <w:spacing w:val="1"/>
          <w:sz w:val="28"/>
          <w:szCs w:val="20"/>
          <w:shd w:val="clear" w:color="auto" w:fill="FFFFFF"/>
          <w:lang w:val="es-US"/>
        </w:rPr>
        <w:t>naj vergisi rejimi, Avropada ölkələri də</w:t>
      </w:r>
      <w:r w:rsidR="004E692B" w:rsidRPr="00C55769">
        <w:rPr>
          <w:rFonts w:ascii="Times New Roman" w:hAnsi="Times New Roman" w:cs="Times New Roman"/>
          <w:spacing w:val="1"/>
          <w:sz w:val="28"/>
          <w:szCs w:val="20"/>
          <w:shd w:val="clear" w:color="auto" w:fill="FFFFFF"/>
          <w:lang w:val="es-US"/>
        </w:rPr>
        <w:t xml:space="preserve"> daxil olmaqla, bir çox </w:t>
      </w:r>
      <w:r w:rsidRPr="00C55769">
        <w:rPr>
          <w:rFonts w:ascii="Times New Roman" w:hAnsi="Times New Roman" w:cs="Times New Roman"/>
          <w:spacing w:val="1"/>
          <w:sz w:val="28"/>
          <w:szCs w:val="20"/>
          <w:shd w:val="clear" w:color="auto" w:fill="FFFFFF"/>
          <w:lang w:val="es-US"/>
        </w:rPr>
        <w:t>ölkələrdəki  rejimlərə nisbətən çox əlverişli və rəqabətli sayılır. Bu vergi rejminin qaydalarına əsasən daşınmayla (gəmi şirkətləri) bağlı əldə edilən gəlirlər vergilərdən azad edilmiş, sadəcə şirkətin digər maliyyə gəlirləri</w:t>
      </w:r>
      <w:r w:rsidRPr="00C55769">
        <w:rPr>
          <w:lang w:val="es-US"/>
        </w:rPr>
        <w:t xml:space="preserve"> </w:t>
      </w:r>
      <w:r w:rsidRPr="00C55769">
        <w:rPr>
          <w:rFonts w:ascii="Times New Roman" w:hAnsi="Times New Roman" w:cs="Times New Roman"/>
          <w:spacing w:val="1"/>
          <w:sz w:val="28"/>
          <w:szCs w:val="20"/>
          <w:shd w:val="clear" w:color="auto" w:fill="FFFFFF"/>
          <w:lang w:val="es-US"/>
        </w:rPr>
        <w:t xml:space="preserve"> 22% adi vergiyə cəlb olunmuşdur.</w:t>
      </w:r>
      <w:r w:rsidR="004E692B" w:rsidRPr="00C55769">
        <w:rPr>
          <w:rFonts w:ascii="Times New Roman" w:hAnsi="Times New Roman" w:cs="Times New Roman"/>
          <w:spacing w:val="1"/>
          <w:sz w:val="28"/>
          <w:szCs w:val="20"/>
          <w:shd w:val="clear" w:color="auto" w:fill="FFFFFF"/>
          <w:lang w:val="es-US"/>
        </w:rPr>
        <w:t xml:space="preserve"> </w:t>
      </w:r>
      <w:r w:rsidRPr="00C55769">
        <w:rPr>
          <w:rFonts w:ascii="Times New Roman" w:hAnsi="Times New Roman" w:cs="Times New Roman"/>
          <w:spacing w:val="1"/>
          <w:sz w:val="28"/>
          <w:szCs w:val="20"/>
          <w:shd w:val="clear" w:color="auto" w:fill="FFFFFF"/>
          <w:lang w:val="es-US"/>
        </w:rPr>
        <w:t>Norveç ton</w:t>
      </w:r>
      <w:r w:rsidR="004E692B" w:rsidRPr="00C55769">
        <w:rPr>
          <w:rFonts w:ascii="Times New Roman" w:hAnsi="Times New Roman" w:cs="Times New Roman"/>
          <w:spacing w:val="1"/>
          <w:sz w:val="28"/>
          <w:szCs w:val="20"/>
          <w:shd w:val="clear" w:color="auto" w:fill="FFFFFF"/>
          <w:lang w:val="es-US"/>
        </w:rPr>
        <w:t>n</w:t>
      </w:r>
      <w:r w:rsidRPr="00C55769">
        <w:rPr>
          <w:rFonts w:ascii="Times New Roman" w:hAnsi="Times New Roman" w:cs="Times New Roman"/>
          <w:spacing w:val="1"/>
          <w:sz w:val="28"/>
          <w:szCs w:val="20"/>
          <w:shd w:val="clear" w:color="auto" w:fill="FFFFFF"/>
          <w:lang w:val="es-US"/>
        </w:rPr>
        <w:t>aj vergisi tətbiq olunan  şirkətlərə to</w:t>
      </w:r>
      <w:r w:rsidR="004E692B" w:rsidRPr="00C55769">
        <w:rPr>
          <w:rFonts w:ascii="Times New Roman" w:hAnsi="Times New Roman" w:cs="Times New Roman"/>
          <w:spacing w:val="1"/>
          <w:sz w:val="28"/>
          <w:szCs w:val="20"/>
          <w:shd w:val="clear" w:color="auto" w:fill="FFFFFF"/>
          <w:lang w:val="es-US"/>
        </w:rPr>
        <w:t>n</w:t>
      </w:r>
      <w:r w:rsidRPr="00C55769">
        <w:rPr>
          <w:rFonts w:ascii="Times New Roman" w:hAnsi="Times New Roman" w:cs="Times New Roman"/>
          <w:spacing w:val="1"/>
          <w:sz w:val="28"/>
          <w:szCs w:val="20"/>
          <w:shd w:val="clear" w:color="auto" w:fill="FFFFFF"/>
          <w:lang w:val="es-US"/>
        </w:rPr>
        <w:t>naj daxilində yalnız müəyyən növ aktivlərin  (hüquqi aktivlər)  saxlanmasına icazə verilir və maliyyə gəlirləri istisna olmaqla</w:t>
      </w:r>
      <w:r w:rsidR="004E692B" w:rsidRPr="00C55769">
        <w:rPr>
          <w:rFonts w:ascii="Times New Roman" w:hAnsi="Times New Roman" w:cs="Times New Roman"/>
          <w:spacing w:val="1"/>
          <w:sz w:val="28"/>
          <w:szCs w:val="20"/>
          <w:shd w:val="clear" w:color="auto" w:fill="FFFFFF"/>
          <w:lang w:val="es-US"/>
        </w:rPr>
        <w:t>,</w:t>
      </w:r>
      <w:r w:rsidRPr="00C55769">
        <w:rPr>
          <w:rFonts w:ascii="Times New Roman" w:hAnsi="Times New Roman" w:cs="Times New Roman"/>
          <w:spacing w:val="1"/>
          <w:sz w:val="28"/>
          <w:szCs w:val="20"/>
          <w:shd w:val="clear" w:color="auto" w:fill="FFFFFF"/>
          <w:lang w:val="es-US"/>
        </w:rPr>
        <w:t xml:space="preserve"> əsas fəaliyyə</w:t>
      </w:r>
      <w:r w:rsidR="004E692B" w:rsidRPr="00C55769">
        <w:rPr>
          <w:rFonts w:ascii="Times New Roman" w:hAnsi="Times New Roman" w:cs="Times New Roman"/>
          <w:spacing w:val="1"/>
          <w:sz w:val="28"/>
          <w:szCs w:val="20"/>
          <w:shd w:val="clear" w:color="auto" w:fill="FFFFFF"/>
          <w:lang w:val="es-US"/>
        </w:rPr>
        <w:t xml:space="preserve">tə aidiyyatı olmayan </w:t>
      </w:r>
      <w:r w:rsidRPr="00C55769">
        <w:rPr>
          <w:rFonts w:ascii="Times New Roman" w:hAnsi="Times New Roman" w:cs="Times New Roman"/>
          <w:spacing w:val="1"/>
          <w:sz w:val="28"/>
          <w:szCs w:val="20"/>
          <w:shd w:val="clear" w:color="auto" w:fill="FFFFFF"/>
          <w:lang w:val="es-US"/>
        </w:rPr>
        <w:t>mənbələrdən gəlir əldə etməyə icazə verilmir. Bu tələblər yerinə yetirilmədikdə, həmin şirkətlər adi qaydada</w:t>
      </w:r>
      <w:r w:rsidR="004E692B" w:rsidRPr="00C55769">
        <w:rPr>
          <w:rFonts w:ascii="Times New Roman" w:hAnsi="Times New Roman" w:cs="Times New Roman"/>
          <w:spacing w:val="1"/>
          <w:sz w:val="28"/>
          <w:szCs w:val="20"/>
          <w:shd w:val="clear" w:color="auto" w:fill="FFFFFF"/>
          <w:lang w:val="es-US"/>
        </w:rPr>
        <w:t>, sıradan</w:t>
      </w:r>
      <w:r w:rsidRPr="00C55769">
        <w:rPr>
          <w:rFonts w:ascii="Times New Roman" w:hAnsi="Times New Roman" w:cs="Times New Roman"/>
          <w:spacing w:val="1"/>
          <w:sz w:val="28"/>
          <w:szCs w:val="20"/>
          <w:shd w:val="clear" w:color="auto" w:fill="FFFFFF"/>
          <w:lang w:val="es-US"/>
        </w:rPr>
        <w:t xml:space="preserve"> vergiyə cəlb olunurlar (22%).</w:t>
      </w:r>
    </w:p>
    <w:p w:rsidR="003E058F" w:rsidRPr="00C55769" w:rsidRDefault="003E058F" w:rsidP="00010571">
      <w:pPr>
        <w:spacing w:after="0" w:line="360" w:lineRule="auto"/>
        <w:ind w:firstLine="720"/>
        <w:contextualSpacing/>
        <w:jc w:val="both"/>
        <w:rPr>
          <w:rFonts w:ascii="Times New Roman" w:hAnsi="Times New Roman" w:cs="Times New Roman"/>
          <w:spacing w:val="1"/>
          <w:sz w:val="28"/>
          <w:szCs w:val="20"/>
          <w:shd w:val="clear" w:color="auto" w:fill="FFFFFF"/>
          <w:lang w:val="es-US"/>
        </w:rPr>
      </w:pPr>
      <w:r w:rsidRPr="00C55769">
        <w:rPr>
          <w:rFonts w:ascii="Times New Roman" w:hAnsi="Times New Roman" w:cs="Times New Roman"/>
          <w:spacing w:val="1"/>
          <w:sz w:val="28"/>
          <w:szCs w:val="20"/>
          <w:shd w:val="clear" w:color="auto" w:fill="FFFFFF"/>
          <w:lang w:val="es-US"/>
        </w:rPr>
        <w:t xml:space="preserve">Korperativ vergi sistemiylə bağlı digər </w:t>
      </w:r>
      <w:r w:rsidR="00F23DDA" w:rsidRPr="00C55769">
        <w:rPr>
          <w:rFonts w:ascii="Times New Roman" w:hAnsi="Times New Roman" w:cs="Times New Roman"/>
          <w:spacing w:val="1"/>
          <w:sz w:val="28"/>
          <w:szCs w:val="20"/>
          <w:shd w:val="clear" w:color="auto" w:fill="FFFFFF"/>
          <w:lang w:val="es-US"/>
        </w:rPr>
        <w:t>mühüm</w:t>
      </w:r>
      <w:r w:rsidRPr="00C55769">
        <w:rPr>
          <w:rFonts w:ascii="Times New Roman" w:hAnsi="Times New Roman" w:cs="Times New Roman"/>
          <w:spacing w:val="1"/>
          <w:sz w:val="28"/>
          <w:szCs w:val="20"/>
          <w:shd w:val="clear" w:color="auto" w:fill="FFFFFF"/>
          <w:lang w:val="es-US"/>
        </w:rPr>
        <w:t xml:space="preserve"> məsələ isə dividendlərin</w:t>
      </w:r>
      <w:r w:rsidR="00C14FD0" w:rsidRPr="00C55769">
        <w:rPr>
          <w:rFonts w:ascii="Times New Roman" w:hAnsi="Times New Roman" w:cs="Times New Roman"/>
          <w:spacing w:val="1"/>
          <w:sz w:val="28"/>
          <w:szCs w:val="20"/>
          <w:shd w:val="clear" w:color="auto" w:fill="FFFFFF"/>
          <w:lang w:val="es-US"/>
        </w:rPr>
        <w:t xml:space="preserve"> vergitutma obyekti olmasıdır</w:t>
      </w:r>
      <w:r w:rsidRPr="00C55769">
        <w:rPr>
          <w:rFonts w:ascii="Times New Roman" w:hAnsi="Times New Roman" w:cs="Times New Roman"/>
          <w:spacing w:val="1"/>
          <w:sz w:val="28"/>
          <w:szCs w:val="20"/>
          <w:shd w:val="clear" w:color="auto" w:fill="FFFFFF"/>
          <w:lang w:val="es-US"/>
        </w:rPr>
        <w:t>.</w:t>
      </w:r>
      <w:r w:rsidR="00C14FD0" w:rsidRPr="00C55769">
        <w:rPr>
          <w:rFonts w:ascii="Times New Roman" w:hAnsi="Times New Roman" w:cs="Times New Roman"/>
          <w:spacing w:val="1"/>
          <w:sz w:val="28"/>
          <w:szCs w:val="20"/>
          <w:shd w:val="clear" w:color="auto" w:fill="FFFFFF"/>
          <w:lang w:val="es-US"/>
        </w:rPr>
        <w:t xml:space="preserve"> Rezident </w:t>
      </w:r>
      <w:r w:rsidRPr="00C55769">
        <w:rPr>
          <w:rFonts w:ascii="Times New Roman" w:hAnsi="Times New Roman" w:cs="Times New Roman"/>
          <w:spacing w:val="1"/>
          <w:sz w:val="28"/>
          <w:szCs w:val="20"/>
          <w:shd w:val="clear" w:color="auto" w:fill="FFFFFF"/>
          <w:lang w:val="es-US"/>
        </w:rPr>
        <w:t>Norveç şirkətləri tərəfindən digər bir rezident Norveç şirkətindən və ya Avropa İqtisadi Zonasında rezident olan bir şirkətdən əldə edilən dividendlər 97 faiz vergidən azaddırlar.</w:t>
      </w:r>
      <w:r w:rsidR="00C14FD0" w:rsidRPr="00C55769">
        <w:rPr>
          <w:rFonts w:ascii="Times New Roman" w:hAnsi="Times New Roman" w:cs="Times New Roman"/>
          <w:spacing w:val="1"/>
          <w:sz w:val="28"/>
          <w:szCs w:val="20"/>
          <w:shd w:val="clear" w:color="auto" w:fill="FFFFFF"/>
          <w:lang w:val="es-US"/>
        </w:rPr>
        <w:t xml:space="preserve"> </w:t>
      </w:r>
      <w:r w:rsidRPr="00C55769">
        <w:rPr>
          <w:rFonts w:ascii="Times New Roman" w:hAnsi="Times New Roman" w:cs="Times New Roman"/>
          <w:spacing w:val="1"/>
          <w:sz w:val="28"/>
          <w:szCs w:val="20"/>
          <w:shd w:val="clear" w:color="auto" w:fill="FFFFFF"/>
          <w:lang w:val="es-US"/>
        </w:rPr>
        <w:t>Qalan 3 faizdə isə adi (22%) mənfəət vergisi tə</w:t>
      </w:r>
      <w:r w:rsidR="00C14FD0" w:rsidRPr="00C55769">
        <w:rPr>
          <w:rFonts w:ascii="Times New Roman" w:hAnsi="Times New Roman" w:cs="Times New Roman"/>
          <w:spacing w:val="1"/>
          <w:sz w:val="28"/>
          <w:szCs w:val="20"/>
          <w:shd w:val="clear" w:color="auto" w:fill="FFFFFF"/>
          <w:lang w:val="es-US"/>
        </w:rPr>
        <w:t>tbiq olunur</w:t>
      </w:r>
      <w:r w:rsidRPr="00C55769">
        <w:rPr>
          <w:rFonts w:ascii="Times New Roman" w:hAnsi="Times New Roman" w:cs="Times New Roman"/>
          <w:spacing w:val="1"/>
          <w:sz w:val="28"/>
          <w:szCs w:val="20"/>
          <w:shd w:val="clear" w:color="auto" w:fill="FFFFFF"/>
          <w:lang w:val="es-US"/>
        </w:rPr>
        <w:t>. Norveç şirkəti bu dividendi Avropa İqtisadi zonasından kənarda yeləşən bir ölkə şirkətindən əldə edərsə, bu təqdirdə Norveç şirkəti səhmlərin ən az 10 faizinə sahibdirsə</w:t>
      </w:r>
      <w:r w:rsidR="00C14FD0" w:rsidRPr="00C55769">
        <w:rPr>
          <w:rFonts w:ascii="Times New Roman" w:hAnsi="Times New Roman" w:cs="Times New Roman"/>
          <w:spacing w:val="1"/>
          <w:sz w:val="28"/>
          <w:szCs w:val="20"/>
          <w:shd w:val="clear" w:color="auto" w:fill="FFFFFF"/>
          <w:lang w:val="es-US"/>
        </w:rPr>
        <w:t>,</w:t>
      </w:r>
      <w:r w:rsidRPr="00C55769">
        <w:rPr>
          <w:rFonts w:ascii="Times New Roman" w:hAnsi="Times New Roman" w:cs="Times New Roman"/>
          <w:spacing w:val="1"/>
          <w:sz w:val="28"/>
          <w:szCs w:val="20"/>
          <w:shd w:val="clear" w:color="auto" w:fill="FFFFFF"/>
          <w:lang w:val="es-US"/>
        </w:rPr>
        <w:t xml:space="preserve"> 97 faiz vergidən azad ola bilər. Norveç şikətlərində qrup içi dividendlər isə 100 faiz vergidən azaddırlar, lakin bu zaman səhmdar şöbənin 90 faizindən çoxuna sahib olmalı və ya idarə etməlidir.</w:t>
      </w:r>
    </w:p>
    <w:p w:rsidR="003E058F" w:rsidRPr="00C55769" w:rsidRDefault="003E058F" w:rsidP="00010571">
      <w:pPr>
        <w:spacing w:after="0" w:line="360" w:lineRule="auto"/>
        <w:ind w:firstLine="720"/>
        <w:contextualSpacing/>
        <w:jc w:val="both"/>
        <w:rPr>
          <w:rFonts w:ascii="Times New Roman" w:hAnsi="Times New Roman" w:cs="Times New Roman"/>
          <w:spacing w:val="1"/>
          <w:sz w:val="28"/>
          <w:szCs w:val="20"/>
          <w:shd w:val="clear" w:color="auto" w:fill="FFFFFF"/>
          <w:lang w:val="es-US"/>
        </w:rPr>
      </w:pPr>
      <w:r w:rsidRPr="00C55769">
        <w:rPr>
          <w:rFonts w:ascii="Times New Roman" w:hAnsi="Times New Roman" w:cs="Times New Roman"/>
          <w:spacing w:val="1"/>
          <w:sz w:val="28"/>
          <w:szCs w:val="20"/>
          <w:shd w:val="clear" w:color="auto" w:fill="FFFFFF"/>
          <w:lang w:val="es-US"/>
        </w:rPr>
        <w:t>Əlavə olaraq qeyd edtməliyik ki,</w:t>
      </w:r>
      <w:r w:rsidR="00C14FD0" w:rsidRPr="00C55769">
        <w:rPr>
          <w:rFonts w:ascii="Times New Roman" w:hAnsi="Times New Roman" w:cs="Times New Roman"/>
          <w:spacing w:val="1"/>
          <w:sz w:val="28"/>
          <w:szCs w:val="20"/>
          <w:shd w:val="clear" w:color="auto" w:fill="FFFFFF"/>
          <w:lang w:val="es-US"/>
        </w:rPr>
        <w:t xml:space="preserve"> </w:t>
      </w:r>
      <w:r w:rsidRPr="00C55769">
        <w:rPr>
          <w:rFonts w:ascii="Times New Roman" w:hAnsi="Times New Roman" w:cs="Times New Roman"/>
          <w:spacing w:val="1"/>
          <w:sz w:val="28"/>
          <w:szCs w:val="20"/>
          <w:shd w:val="clear" w:color="auto" w:fill="FFFFFF"/>
          <w:lang w:val="es-US"/>
        </w:rPr>
        <w:t>Norveçdə  faiz və royalti ödənişlərində mənbədə vergi tutulma qaydası tətbiq olunmur.</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Ümumiyyətlə 2019-cu il tarixindən etibarə</w:t>
      </w:r>
      <w:r w:rsidR="00702C1E" w:rsidRPr="00C55769">
        <w:rPr>
          <w:rFonts w:ascii="Times New Roman" w:hAnsi="Times New Roman" w:cs="Times New Roman"/>
          <w:sz w:val="28"/>
          <w:lang w:val="es-US"/>
        </w:rPr>
        <w:t xml:space="preserve">n </w:t>
      </w:r>
      <w:r w:rsidRPr="00C55769">
        <w:rPr>
          <w:rFonts w:ascii="Times New Roman" w:hAnsi="Times New Roman" w:cs="Times New Roman"/>
          <w:sz w:val="28"/>
          <w:lang w:val="es-US"/>
        </w:rPr>
        <w:t>vergi dərəcələrind</w:t>
      </w:r>
      <w:r w:rsidR="00C14FD0" w:rsidRPr="00C55769">
        <w:rPr>
          <w:rFonts w:ascii="Times New Roman" w:hAnsi="Times New Roman" w:cs="Times New Roman"/>
          <w:sz w:val="28"/>
          <w:lang w:val="es-US"/>
        </w:rPr>
        <w:t>ə, sistemin quruluşunda</w:t>
      </w:r>
      <w:r w:rsidRPr="00C55769">
        <w:rPr>
          <w:rFonts w:ascii="Times New Roman" w:hAnsi="Times New Roman" w:cs="Times New Roman"/>
          <w:sz w:val="28"/>
          <w:lang w:val="es-US"/>
        </w:rPr>
        <w:t xml:space="preserve"> və Norveçin vergi qanunvericiliyində tətbiq</w:t>
      </w:r>
      <w:r w:rsidR="00C14FD0" w:rsidRPr="00C55769">
        <w:rPr>
          <w:rFonts w:ascii="Times New Roman" w:hAnsi="Times New Roman" w:cs="Times New Roman"/>
          <w:sz w:val="28"/>
          <w:lang w:val="es-US"/>
        </w:rPr>
        <w:t>i ilə yeni inkişaf yolları açan</w:t>
      </w:r>
      <w:r w:rsidRPr="00C55769">
        <w:rPr>
          <w:rFonts w:ascii="Times New Roman" w:hAnsi="Times New Roman" w:cs="Times New Roman"/>
          <w:sz w:val="28"/>
          <w:lang w:val="es-US"/>
        </w:rPr>
        <w:t xml:space="preserve"> dəyişikliklərin</w:t>
      </w:r>
      <w:r w:rsidR="00C14FD0" w:rsidRPr="00C55769">
        <w:rPr>
          <w:rFonts w:ascii="Times New Roman" w:hAnsi="Times New Roman" w:cs="Times New Roman"/>
          <w:sz w:val="28"/>
          <w:lang w:val="es-US"/>
        </w:rPr>
        <w:t xml:space="preserve"> və əsaslı yeniliklərin</w:t>
      </w:r>
      <w:r w:rsidRPr="00C55769">
        <w:rPr>
          <w:rFonts w:ascii="Times New Roman" w:hAnsi="Times New Roman" w:cs="Times New Roman"/>
          <w:sz w:val="28"/>
          <w:lang w:val="es-US"/>
        </w:rPr>
        <w:t xml:space="preserve"> </w:t>
      </w:r>
      <w:r w:rsidR="00C14FD0" w:rsidRPr="00C55769">
        <w:rPr>
          <w:rFonts w:ascii="Times New Roman" w:hAnsi="Times New Roman" w:cs="Times New Roman"/>
          <w:sz w:val="28"/>
          <w:lang w:val="es-US"/>
        </w:rPr>
        <w:t>ilkin</w:t>
      </w:r>
      <w:r w:rsidRPr="00C55769">
        <w:rPr>
          <w:rFonts w:ascii="Times New Roman" w:hAnsi="Times New Roman" w:cs="Times New Roman"/>
          <w:sz w:val="28"/>
          <w:lang w:val="es-US"/>
        </w:rPr>
        <w:t xml:space="preserve"> məqsə</w:t>
      </w:r>
      <w:r w:rsidR="00C14FD0" w:rsidRPr="00C55769">
        <w:rPr>
          <w:rFonts w:ascii="Times New Roman" w:hAnsi="Times New Roman" w:cs="Times New Roman"/>
          <w:sz w:val="28"/>
          <w:lang w:val="es-US"/>
        </w:rPr>
        <w:t xml:space="preserve">di </w:t>
      </w:r>
      <w:r w:rsidRPr="00C55769">
        <w:rPr>
          <w:rFonts w:ascii="Times New Roman" w:hAnsi="Times New Roman" w:cs="Times New Roman"/>
          <w:sz w:val="28"/>
          <w:lang w:val="es-US"/>
        </w:rPr>
        <w:t>sənaye sektorları və ayrı-ayrı vergi ödəyiciləri arasında</w:t>
      </w:r>
      <w:r w:rsidR="00702C1E" w:rsidRPr="00C55769">
        <w:rPr>
          <w:rFonts w:ascii="Times New Roman" w:hAnsi="Times New Roman" w:cs="Times New Roman"/>
          <w:sz w:val="28"/>
          <w:lang w:val="es-US"/>
        </w:rPr>
        <w:t>n</w:t>
      </w:r>
      <w:r w:rsidRPr="00C55769">
        <w:rPr>
          <w:rFonts w:ascii="Times New Roman" w:hAnsi="Times New Roman" w:cs="Times New Roman"/>
          <w:sz w:val="28"/>
          <w:lang w:val="es-US"/>
        </w:rPr>
        <w:t xml:space="preserve"> vergi  bərabərliyini</w:t>
      </w:r>
      <w:r w:rsidR="00C14FD0" w:rsidRPr="00C55769">
        <w:rPr>
          <w:rFonts w:ascii="Times New Roman" w:hAnsi="Times New Roman" w:cs="Times New Roman"/>
          <w:sz w:val="28"/>
          <w:lang w:val="es-US"/>
        </w:rPr>
        <w:t>, rəqabəti</w:t>
      </w:r>
      <w:r w:rsidRPr="00C55769">
        <w:rPr>
          <w:rFonts w:ascii="Times New Roman" w:hAnsi="Times New Roman" w:cs="Times New Roman"/>
          <w:sz w:val="28"/>
          <w:lang w:val="es-US"/>
        </w:rPr>
        <w:t xml:space="preserve"> təmin etmək, geniş vergi bazasının yaradılması və</w:t>
      </w:r>
      <w:r w:rsidR="00C14FD0" w:rsidRPr="00C55769">
        <w:rPr>
          <w:rFonts w:ascii="Times New Roman" w:hAnsi="Times New Roman" w:cs="Times New Roman"/>
          <w:sz w:val="28"/>
          <w:lang w:val="es-US"/>
        </w:rPr>
        <w:t xml:space="preserve"> hökumət</w:t>
      </w:r>
      <w:r w:rsidRPr="00C55769">
        <w:rPr>
          <w:rFonts w:ascii="Times New Roman" w:hAnsi="Times New Roman" w:cs="Times New Roman"/>
          <w:sz w:val="28"/>
          <w:lang w:val="es-US"/>
        </w:rPr>
        <w:t xml:space="preserve">in </w:t>
      </w:r>
      <w:proofErr w:type="gramStart"/>
      <w:r w:rsidRPr="00C55769">
        <w:rPr>
          <w:rFonts w:ascii="Times New Roman" w:hAnsi="Times New Roman" w:cs="Times New Roman"/>
          <w:sz w:val="28"/>
          <w:lang w:val="es-US"/>
        </w:rPr>
        <w:t>digər</w:t>
      </w:r>
      <w:r w:rsidR="00C14FD0" w:rsidRPr="00C55769">
        <w:rPr>
          <w:rFonts w:ascii="Times New Roman" w:hAnsi="Times New Roman" w:cs="Times New Roman"/>
          <w:sz w:val="28"/>
          <w:lang w:val="es-US"/>
        </w:rPr>
        <w:t xml:space="preserve"> ,</w:t>
      </w:r>
      <w:proofErr w:type="gramEnd"/>
      <w:r w:rsidR="00C14FD0" w:rsidRPr="00C55769">
        <w:rPr>
          <w:rFonts w:ascii="Times New Roman" w:hAnsi="Times New Roman" w:cs="Times New Roman"/>
          <w:sz w:val="28"/>
          <w:lang w:val="es-US"/>
        </w:rPr>
        <w:t xml:space="preserve"> önəm daşıyan</w:t>
      </w:r>
      <w:r w:rsidRPr="00C55769">
        <w:rPr>
          <w:rFonts w:ascii="Times New Roman" w:hAnsi="Times New Roman" w:cs="Times New Roman"/>
          <w:sz w:val="28"/>
          <w:lang w:val="es-US"/>
        </w:rPr>
        <w:t xml:space="preserve"> məqsədlərini dəstəkləmək olmuşdur.</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Həm inkişaf səviyyəsi</w:t>
      </w:r>
      <w:r w:rsidR="00702C1E" w:rsidRPr="00C55769">
        <w:rPr>
          <w:rFonts w:ascii="Times New Roman" w:hAnsi="Times New Roman" w:cs="Times New Roman"/>
          <w:sz w:val="28"/>
          <w:lang w:val="es-US"/>
        </w:rPr>
        <w:t>,</w:t>
      </w:r>
      <w:r w:rsidRPr="00C55769">
        <w:rPr>
          <w:rFonts w:ascii="Times New Roman" w:hAnsi="Times New Roman" w:cs="Times New Roman"/>
          <w:sz w:val="28"/>
          <w:lang w:val="es-US"/>
        </w:rPr>
        <w:t xml:space="preserve"> həm də verg</w:t>
      </w:r>
      <w:r w:rsidR="00702C1E" w:rsidRPr="00C55769">
        <w:rPr>
          <w:rFonts w:ascii="Times New Roman" w:hAnsi="Times New Roman" w:cs="Times New Roman"/>
          <w:sz w:val="28"/>
          <w:lang w:val="es-US"/>
        </w:rPr>
        <w:t xml:space="preserve">idən gələn </w:t>
      </w:r>
      <w:r w:rsidRPr="00C55769">
        <w:rPr>
          <w:rFonts w:ascii="Times New Roman" w:hAnsi="Times New Roman" w:cs="Times New Roman"/>
          <w:sz w:val="28"/>
          <w:lang w:val="es-US"/>
        </w:rPr>
        <w:t xml:space="preserve">gəlirlərə görə </w:t>
      </w:r>
      <w:r w:rsidR="00702C1E" w:rsidRPr="00C55769">
        <w:rPr>
          <w:rFonts w:ascii="Times New Roman" w:hAnsi="Times New Roman" w:cs="Times New Roman"/>
          <w:sz w:val="28"/>
          <w:lang w:val="es-US"/>
        </w:rPr>
        <w:t xml:space="preserve">müsbət mənada </w:t>
      </w:r>
      <w:r w:rsidRPr="00C55769">
        <w:rPr>
          <w:rFonts w:ascii="Times New Roman" w:hAnsi="Times New Roman" w:cs="Times New Roman"/>
          <w:sz w:val="28"/>
          <w:lang w:val="es-US"/>
        </w:rPr>
        <w:t>fəqlənən digər bir ölkə isə</w:t>
      </w:r>
      <w:r w:rsidR="00702C1E" w:rsidRPr="00C55769">
        <w:rPr>
          <w:rFonts w:ascii="Times New Roman" w:hAnsi="Times New Roman" w:cs="Times New Roman"/>
          <w:sz w:val="28"/>
          <w:lang w:val="es-US"/>
        </w:rPr>
        <w:t xml:space="preserve"> Danimarkadır. </w:t>
      </w:r>
      <w:r w:rsidRPr="00C55769">
        <w:rPr>
          <w:rFonts w:ascii="Times New Roman" w:hAnsi="Times New Roman" w:cs="Times New Roman"/>
          <w:sz w:val="28"/>
          <w:lang w:val="es-US"/>
        </w:rPr>
        <w:t xml:space="preserve">Xüsusilə gəlir və mənfəət vergisindən </w:t>
      </w:r>
      <w:r w:rsidR="00702C1E" w:rsidRPr="00C55769">
        <w:rPr>
          <w:rFonts w:ascii="Times New Roman" w:hAnsi="Times New Roman" w:cs="Times New Roman"/>
          <w:sz w:val="28"/>
          <w:lang w:val="es-US"/>
        </w:rPr>
        <w:t>toplanılan</w:t>
      </w:r>
      <w:r w:rsidRPr="00C55769">
        <w:rPr>
          <w:rFonts w:ascii="Times New Roman" w:hAnsi="Times New Roman" w:cs="Times New Roman"/>
          <w:sz w:val="28"/>
          <w:lang w:val="es-US"/>
        </w:rPr>
        <w:t xml:space="preserve"> vəsaitlərin ümumi vergitutmadan əldə olunan gəlirlər içərisində və ÜDM-də olan roluna görə bu ölkə </w:t>
      </w:r>
      <w:r w:rsidR="00702C1E" w:rsidRPr="00C55769">
        <w:rPr>
          <w:rFonts w:ascii="Times New Roman" w:hAnsi="Times New Roman" w:cs="Times New Roman"/>
          <w:sz w:val="28"/>
          <w:lang w:val="es-US"/>
        </w:rPr>
        <w:t>bir çox</w:t>
      </w:r>
      <w:r w:rsidRPr="00C55769">
        <w:rPr>
          <w:rFonts w:ascii="Times New Roman" w:hAnsi="Times New Roman" w:cs="Times New Roman"/>
          <w:sz w:val="28"/>
          <w:lang w:val="es-US"/>
        </w:rPr>
        <w:t xml:space="preserve"> </w:t>
      </w:r>
      <w:r w:rsidR="00C25EC8" w:rsidRPr="00C55769">
        <w:rPr>
          <w:rFonts w:ascii="Times New Roman" w:hAnsi="Times New Roman" w:cs="Times New Roman"/>
          <w:sz w:val="28"/>
          <w:lang w:val="es-US"/>
        </w:rPr>
        <w:t>İİƏT</w:t>
      </w:r>
      <w:r w:rsidRPr="00C55769">
        <w:rPr>
          <w:rFonts w:ascii="Times New Roman" w:hAnsi="Times New Roman" w:cs="Times New Roman"/>
          <w:sz w:val="28"/>
          <w:lang w:val="es-US"/>
        </w:rPr>
        <w:t xml:space="preserve"> ölkələrindən fərqlənir. Belə</w:t>
      </w:r>
      <w:r w:rsidR="00D0318A" w:rsidRPr="00C55769">
        <w:rPr>
          <w:rFonts w:ascii="Times New Roman" w:hAnsi="Times New Roman" w:cs="Times New Roman"/>
          <w:sz w:val="28"/>
          <w:lang w:val="es-US"/>
        </w:rPr>
        <w:t xml:space="preserve"> ki </w:t>
      </w:r>
      <w:r w:rsidRPr="00C55769">
        <w:rPr>
          <w:rFonts w:ascii="Times New Roman" w:hAnsi="Times New Roman" w:cs="Times New Roman"/>
          <w:sz w:val="28"/>
          <w:lang w:val="es-US"/>
        </w:rPr>
        <w:t>cədvə</w:t>
      </w:r>
      <w:r w:rsidR="00D0318A" w:rsidRPr="00C55769">
        <w:rPr>
          <w:rFonts w:ascii="Times New Roman" w:hAnsi="Times New Roman" w:cs="Times New Roman"/>
          <w:sz w:val="28"/>
          <w:lang w:val="es-US"/>
        </w:rPr>
        <w:t>l 1.2-</w:t>
      </w:r>
      <w:r w:rsidRPr="00C55769">
        <w:rPr>
          <w:rFonts w:ascii="Times New Roman" w:hAnsi="Times New Roman" w:cs="Times New Roman"/>
          <w:sz w:val="28"/>
          <w:lang w:val="es-US"/>
        </w:rPr>
        <w:t xml:space="preserve"> dən də gördüyünüz kimi 2017-ci il üçün hesablanmış göstəricilər içərisində Danimarkada gəlir və mənfəət vergisinin ümumi vergilərdən əldə olunan gəlirlərdə payı 63,2 </w:t>
      </w:r>
      <w:proofErr w:type="gramStart"/>
      <w:r w:rsidRPr="00C55769">
        <w:rPr>
          <w:rFonts w:ascii="Times New Roman" w:hAnsi="Times New Roman" w:cs="Times New Roman"/>
          <w:sz w:val="28"/>
          <w:lang w:val="es-US"/>
        </w:rPr>
        <w:t>% ,</w:t>
      </w:r>
      <w:proofErr w:type="gramEnd"/>
      <w:r w:rsidRPr="00C55769">
        <w:rPr>
          <w:rFonts w:ascii="Times New Roman" w:hAnsi="Times New Roman" w:cs="Times New Roman"/>
          <w:sz w:val="28"/>
          <w:lang w:val="es-US"/>
        </w:rPr>
        <w:t xml:space="preserve"> ÜDM-də isə payı 29,1 % olmuşdur. Bu göstəricilərə görə</w:t>
      </w:r>
      <w:r w:rsidR="00702C1E" w:rsidRPr="00C55769">
        <w:rPr>
          <w:rFonts w:ascii="Times New Roman" w:hAnsi="Times New Roman" w:cs="Times New Roman"/>
          <w:sz w:val="28"/>
          <w:lang w:val="es-US"/>
        </w:rPr>
        <w:t xml:space="preserve"> Danimark</w:t>
      </w:r>
      <w:r w:rsidRPr="00C55769">
        <w:rPr>
          <w:rFonts w:ascii="Times New Roman" w:hAnsi="Times New Roman" w:cs="Times New Roman"/>
          <w:sz w:val="28"/>
          <w:lang w:val="es-US"/>
        </w:rPr>
        <w:t xml:space="preserve">a </w:t>
      </w:r>
      <w:r w:rsidR="00C25EC8" w:rsidRPr="00C55769">
        <w:rPr>
          <w:rFonts w:ascii="Times New Roman" w:hAnsi="Times New Roman" w:cs="Times New Roman"/>
          <w:sz w:val="28"/>
          <w:lang w:val="es-US"/>
        </w:rPr>
        <w:t>İİƏT</w:t>
      </w:r>
      <w:r w:rsidRPr="00C55769">
        <w:rPr>
          <w:rFonts w:ascii="Times New Roman" w:hAnsi="Times New Roman" w:cs="Times New Roman"/>
          <w:sz w:val="28"/>
          <w:lang w:val="es-US"/>
        </w:rPr>
        <w:t xml:space="preserve"> ölkələri sırasında birinci yerdə olmuşdur.</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 xml:space="preserve">Danimarka hökumətinin əsaslandığı </w:t>
      </w:r>
      <w:r w:rsidR="00746B92" w:rsidRPr="00C55769">
        <w:rPr>
          <w:rFonts w:ascii="Times New Roman" w:hAnsi="Times New Roman" w:cs="Times New Roman"/>
          <w:sz w:val="28"/>
          <w:lang w:val="es-US"/>
        </w:rPr>
        <w:t xml:space="preserve">və ilkin məqsəd hesab etdiyi </w:t>
      </w:r>
      <w:r w:rsidRPr="00C55769">
        <w:rPr>
          <w:rFonts w:ascii="Times New Roman" w:hAnsi="Times New Roman" w:cs="Times New Roman"/>
          <w:sz w:val="28"/>
          <w:lang w:val="es-US"/>
        </w:rPr>
        <w:t>konsepsiyalar</w:t>
      </w:r>
      <w:r w:rsidR="000C5518" w:rsidRPr="00C55769">
        <w:rPr>
          <w:rFonts w:ascii="Times New Roman" w:hAnsi="Times New Roman" w:cs="Times New Roman"/>
          <w:sz w:val="28"/>
          <w:lang w:val="es-US"/>
        </w:rPr>
        <w:t>dan biri</w:t>
      </w:r>
      <w:r w:rsidR="00746B92" w:rsidRPr="00C55769">
        <w:rPr>
          <w:rFonts w:ascii="Times New Roman" w:hAnsi="Times New Roman" w:cs="Times New Roman"/>
          <w:sz w:val="28"/>
          <w:lang w:val="es-US"/>
        </w:rPr>
        <w:t xml:space="preserve"> də </w:t>
      </w:r>
      <w:r w:rsidRPr="00C55769">
        <w:rPr>
          <w:rFonts w:ascii="Times New Roman" w:hAnsi="Times New Roman" w:cs="Times New Roman"/>
          <w:sz w:val="28"/>
          <w:lang w:val="es-US"/>
        </w:rPr>
        <w:t xml:space="preserve">vergilər vasitəsilə təmin edilən </w:t>
      </w:r>
      <w:r w:rsidR="00746B92" w:rsidRPr="00C55769">
        <w:rPr>
          <w:rFonts w:ascii="Times New Roman" w:hAnsi="Times New Roman" w:cs="Times New Roman"/>
          <w:sz w:val="28"/>
          <w:lang w:val="es-US"/>
        </w:rPr>
        <w:t xml:space="preserve">geniş </w:t>
      </w:r>
      <w:r w:rsidRPr="00C55769">
        <w:rPr>
          <w:rFonts w:ascii="Times New Roman" w:hAnsi="Times New Roman" w:cs="Times New Roman"/>
          <w:sz w:val="28"/>
          <w:lang w:val="es-US"/>
        </w:rPr>
        <w:t>xidmətlərə insanların bərabər səviyyədə əlçatı</w:t>
      </w:r>
      <w:r w:rsidR="00746B92" w:rsidRPr="00C55769">
        <w:rPr>
          <w:rFonts w:ascii="Times New Roman" w:hAnsi="Times New Roman" w:cs="Times New Roman"/>
          <w:sz w:val="28"/>
          <w:lang w:val="es-US"/>
        </w:rPr>
        <w:t xml:space="preserve">mlılığına şərait yaratmaqdır. </w:t>
      </w:r>
      <w:r w:rsidRPr="00C55769">
        <w:rPr>
          <w:rFonts w:ascii="Times New Roman" w:hAnsi="Times New Roman" w:cs="Times New Roman"/>
          <w:sz w:val="28"/>
          <w:lang w:val="es-US"/>
        </w:rPr>
        <w:t xml:space="preserve">Məsələn, hökumətin bu sahədə </w:t>
      </w:r>
      <w:r w:rsidR="00746B92" w:rsidRPr="00C55769">
        <w:rPr>
          <w:rFonts w:ascii="Times New Roman" w:hAnsi="Times New Roman" w:cs="Times New Roman"/>
          <w:sz w:val="28"/>
          <w:lang w:val="es-US"/>
        </w:rPr>
        <w:t>prioritet kimi müəyyyənləşdirdiyi siyasətinə</w:t>
      </w:r>
      <w:r w:rsidRPr="00C55769">
        <w:rPr>
          <w:rFonts w:ascii="Times New Roman" w:hAnsi="Times New Roman" w:cs="Times New Roman"/>
          <w:sz w:val="28"/>
          <w:lang w:val="es-US"/>
        </w:rPr>
        <w:t xml:space="preserve"> görə h</w:t>
      </w:r>
      <w:r w:rsidR="00746B92" w:rsidRPr="00C55769">
        <w:rPr>
          <w:rFonts w:ascii="Times New Roman" w:hAnsi="Times New Roman" w:cs="Times New Roman"/>
          <w:sz w:val="28"/>
          <w:lang w:val="es-US"/>
        </w:rPr>
        <w:t>ər kəs</w:t>
      </w:r>
      <w:r w:rsidRPr="00C55769">
        <w:rPr>
          <w:rFonts w:ascii="Times New Roman" w:hAnsi="Times New Roman" w:cs="Times New Roman"/>
          <w:sz w:val="28"/>
          <w:lang w:val="es-US"/>
        </w:rPr>
        <w:t xml:space="preserve"> müxtəlif xəstəliklər və ya işsizlik kimi </w:t>
      </w:r>
      <w:r w:rsidR="000C5518" w:rsidRPr="00C55769">
        <w:rPr>
          <w:rFonts w:ascii="Times New Roman" w:hAnsi="Times New Roman" w:cs="Times New Roman"/>
          <w:sz w:val="28"/>
          <w:lang w:val="es-US"/>
        </w:rPr>
        <w:t>ç</w:t>
      </w:r>
      <w:r w:rsidR="00746B92" w:rsidRPr="00C55769">
        <w:rPr>
          <w:rFonts w:ascii="Times New Roman" w:hAnsi="Times New Roman" w:cs="Times New Roman"/>
          <w:sz w:val="28"/>
          <w:lang w:val="es-US"/>
        </w:rPr>
        <w:t xml:space="preserve">ətin </w:t>
      </w:r>
      <w:r w:rsidRPr="00C55769">
        <w:rPr>
          <w:rFonts w:ascii="Times New Roman" w:hAnsi="Times New Roman" w:cs="Times New Roman"/>
          <w:sz w:val="28"/>
          <w:lang w:val="es-US"/>
        </w:rPr>
        <w:t>hallarda müəyyən yardımlar almalı, bütün uşaqlar məktəbə getməli və onların təhsilini tamamlama şansı olmalıdır və s.</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Dünyada</w:t>
      </w:r>
      <w:r w:rsidR="0090668C" w:rsidRPr="00C55769">
        <w:rPr>
          <w:rFonts w:ascii="Times New Roman" w:hAnsi="Times New Roman" w:cs="Times New Roman"/>
          <w:sz w:val="28"/>
          <w:lang w:val="es-US"/>
        </w:rPr>
        <w:t xml:space="preserve"> gəlir vergisinə</w:t>
      </w:r>
      <w:r w:rsidRPr="00C55769">
        <w:rPr>
          <w:rFonts w:ascii="Times New Roman" w:hAnsi="Times New Roman" w:cs="Times New Roman"/>
          <w:sz w:val="28"/>
          <w:lang w:val="es-US"/>
        </w:rPr>
        <w:t xml:space="preserve"> yüksək dərəcələ</w:t>
      </w:r>
      <w:r w:rsidR="0090668C" w:rsidRPr="00C55769">
        <w:rPr>
          <w:rFonts w:ascii="Times New Roman" w:hAnsi="Times New Roman" w:cs="Times New Roman"/>
          <w:sz w:val="28"/>
          <w:lang w:val="es-US"/>
        </w:rPr>
        <w:t>r</w:t>
      </w:r>
      <w:r w:rsidRPr="00C55769">
        <w:rPr>
          <w:rFonts w:ascii="Times New Roman" w:hAnsi="Times New Roman" w:cs="Times New Roman"/>
          <w:sz w:val="28"/>
          <w:lang w:val="es-US"/>
        </w:rPr>
        <w:t xml:space="preserve"> tətbiq edən ölkələrdən biri də Danimarkadır, çünki burda dövlə</w:t>
      </w:r>
      <w:r w:rsidR="0090668C" w:rsidRPr="00C55769">
        <w:rPr>
          <w:rFonts w:ascii="Times New Roman" w:hAnsi="Times New Roman" w:cs="Times New Roman"/>
          <w:sz w:val="28"/>
          <w:lang w:val="es-US"/>
        </w:rPr>
        <w:t>t sektoru olduqca böyükdür</w:t>
      </w:r>
      <w:r w:rsidRPr="00C55769">
        <w:rPr>
          <w:rFonts w:ascii="Times New Roman" w:hAnsi="Times New Roman" w:cs="Times New Roman"/>
          <w:sz w:val="28"/>
          <w:lang w:val="es-US"/>
        </w:rPr>
        <w:t xml:space="preserve"> və bu sektor bir çox xidmətin təşkiliylə məşğuldur. </w:t>
      </w:r>
      <w:r w:rsidR="0090668C" w:rsidRPr="00C55769">
        <w:rPr>
          <w:rFonts w:ascii="Times New Roman" w:hAnsi="Times New Roman" w:cs="Times New Roman"/>
          <w:sz w:val="28"/>
          <w:lang w:val="es-US"/>
        </w:rPr>
        <w:t xml:space="preserve">Ölkənin </w:t>
      </w:r>
      <w:r w:rsidRPr="00C55769">
        <w:rPr>
          <w:rFonts w:ascii="Times New Roman" w:hAnsi="Times New Roman" w:cs="Times New Roman"/>
          <w:sz w:val="28"/>
          <w:lang w:val="es-US"/>
        </w:rPr>
        <w:t>vergi sisteminə görə, bütün insanlara xidmətlərdən bərabər səviyyədə</w:t>
      </w:r>
      <w:r w:rsidR="0090668C" w:rsidRPr="00C55769">
        <w:rPr>
          <w:rFonts w:ascii="Times New Roman" w:hAnsi="Times New Roman" w:cs="Times New Roman"/>
          <w:sz w:val="28"/>
          <w:lang w:val="es-US"/>
        </w:rPr>
        <w:t xml:space="preserve"> yararlanmağı və məmnunluğu</w:t>
      </w:r>
      <w:r w:rsidRPr="00C55769">
        <w:rPr>
          <w:rFonts w:ascii="Times New Roman" w:hAnsi="Times New Roman" w:cs="Times New Roman"/>
          <w:sz w:val="28"/>
          <w:lang w:val="es-US"/>
        </w:rPr>
        <w:t xml:space="preserve"> üçün şərait yaradıldığına və onların bu xidmətlərdən müxtəlif şəkillərdə istifadə etdiklərinə görə</w:t>
      </w:r>
      <w:r w:rsidR="0090668C" w:rsidRPr="00C55769">
        <w:rPr>
          <w:rFonts w:ascii="Times New Roman" w:hAnsi="Times New Roman" w:cs="Times New Roman"/>
          <w:sz w:val="28"/>
          <w:lang w:val="es-US"/>
        </w:rPr>
        <w:t>,</w:t>
      </w:r>
      <w:r w:rsidRPr="00C55769">
        <w:rPr>
          <w:rFonts w:ascii="Times New Roman" w:hAnsi="Times New Roman" w:cs="Times New Roman"/>
          <w:sz w:val="28"/>
          <w:lang w:val="es-US"/>
        </w:rPr>
        <w:t xml:space="preserve"> insanlar da öz növbəsində vergi ödəməlidirlər. Vergilər vasitəsilə </w:t>
      </w:r>
      <w:r w:rsidR="00740A55" w:rsidRPr="00C55769">
        <w:rPr>
          <w:rFonts w:ascii="Times New Roman" w:hAnsi="Times New Roman" w:cs="Times New Roman"/>
          <w:sz w:val="28"/>
          <w:lang w:val="es-US"/>
        </w:rPr>
        <w:t>yığılan</w:t>
      </w:r>
      <w:r w:rsidRPr="00C55769">
        <w:rPr>
          <w:rFonts w:ascii="Times New Roman" w:hAnsi="Times New Roman" w:cs="Times New Roman"/>
          <w:sz w:val="28"/>
          <w:lang w:val="es-US"/>
        </w:rPr>
        <w:t xml:space="preserve"> vəsaitlər  sosial yardımlar, </w:t>
      </w:r>
      <w:r w:rsidR="0090668C" w:rsidRPr="00C55769">
        <w:rPr>
          <w:rFonts w:ascii="Times New Roman" w:hAnsi="Times New Roman" w:cs="Times New Roman"/>
          <w:sz w:val="28"/>
          <w:lang w:val="es-US"/>
        </w:rPr>
        <w:t xml:space="preserve">infrastrukturun saxlanması, </w:t>
      </w:r>
      <w:r w:rsidRPr="00C55769">
        <w:rPr>
          <w:rFonts w:ascii="Times New Roman" w:hAnsi="Times New Roman" w:cs="Times New Roman"/>
          <w:sz w:val="28"/>
          <w:lang w:val="es-US"/>
        </w:rPr>
        <w:t>dövlət pensiyası, uşaqlara yardım, ictimai nəqliyyat və məktəblər, xəstəxanalar, kitabxanalar və polis kimi müxtəlif  ictimai qurumlarla bağlı xərcləri ödəmə</w:t>
      </w:r>
      <w:r w:rsidR="0090668C" w:rsidRPr="00C55769">
        <w:rPr>
          <w:rFonts w:ascii="Times New Roman" w:hAnsi="Times New Roman" w:cs="Times New Roman"/>
          <w:sz w:val="28"/>
          <w:lang w:val="es-US"/>
        </w:rPr>
        <w:t xml:space="preserve">yə </w:t>
      </w:r>
      <w:r w:rsidRPr="00C55769">
        <w:rPr>
          <w:rFonts w:ascii="Times New Roman" w:hAnsi="Times New Roman" w:cs="Times New Roman"/>
          <w:sz w:val="28"/>
          <w:lang w:val="es-US"/>
        </w:rPr>
        <w:t xml:space="preserve">istifadə olunur. Bu sistemdə nəzərdə tutulan əsas ideyaya görə Danimarkadaki vergi dərəcələri bir çox ölkələrdə </w:t>
      </w:r>
      <w:r w:rsidR="0090668C" w:rsidRPr="00C55769">
        <w:rPr>
          <w:rFonts w:ascii="Times New Roman" w:hAnsi="Times New Roman" w:cs="Times New Roman"/>
          <w:sz w:val="28"/>
          <w:lang w:val="es-US"/>
        </w:rPr>
        <w:t>mövcud olan</w:t>
      </w:r>
      <w:r w:rsidRPr="00C55769">
        <w:rPr>
          <w:rFonts w:ascii="Times New Roman" w:hAnsi="Times New Roman" w:cs="Times New Roman"/>
          <w:sz w:val="28"/>
          <w:lang w:val="es-US"/>
        </w:rPr>
        <w:t xml:space="preserve"> </w:t>
      </w:r>
      <w:r w:rsidR="0090668C" w:rsidRPr="00C55769">
        <w:rPr>
          <w:rFonts w:ascii="Times New Roman" w:hAnsi="Times New Roman" w:cs="Times New Roman"/>
          <w:sz w:val="28"/>
          <w:lang w:val="es-US"/>
        </w:rPr>
        <w:t>səviyyədən</w:t>
      </w:r>
      <w:r w:rsidRPr="00C55769">
        <w:rPr>
          <w:rFonts w:ascii="Times New Roman" w:hAnsi="Times New Roman" w:cs="Times New Roman"/>
          <w:sz w:val="28"/>
          <w:lang w:val="es-US"/>
        </w:rPr>
        <w:t xml:space="preserve"> yüksək ola bilər, lakin həmin ölkələrdə insanlar xəstəxanaya, məktəbə və s kimi xidmətlərə yenidən xərc çəkməli olduğu halda, Danimarkalılar vergi ödədikləri üçün bu ödənişlərdən azaddırlar.</w:t>
      </w:r>
    </w:p>
    <w:p w:rsidR="003E058F" w:rsidRPr="00C55769" w:rsidRDefault="000536C3" w:rsidP="000536C3">
      <w:pPr>
        <w:spacing w:after="0" w:line="360" w:lineRule="auto"/>
        <w:contextualSpacing/>
        <w:jc w:val="both"/>
        <w:rPr>
          <w:rFonts w:ascii="Times New Roman" w:hAnsi="Times New Roman" w:cs="Times New Roman"/>
          <w:sz w:val="28"/>
          <w:lang w:val="es-US"/>
        </w:rPr>
      </w:pPr>
      <w:r w:rsidRPr="00C55769">
        <w:rPr>
          <w:rFonts w:ascii="Times New Roman" w:hAnsi="Times New Roman" w:cs="Times New Roman"/>
          <w:sz w:val="28"/>
          <w:lang w:val="es-US"/>
        </w:rPr>
        <w:t xml:space="preserve">         Ö</w:t>
      </w:r>
      <w:r w:rsidR="003E058F" w:rsidRPr="00C55769">
        <w:rPr>
          <w:rFonts w:ascii="Times New Roman" w:hAnsi="Times New Roman" w:cs="Times New Roman"/>
          <w:sz w:val="28"/>
          <w:lang w:val="es-US"/>
        </w:rPr>
        <w:t xml:space="preserve">lkənin vergi </w:t>
      </w:r>
      <w:r w:rsidR="00740A55" w:rsidRPr="00C55769">
        <w:rPr>
          <w:rFonts w:ascii="Times New Roman" w:hAnsi="Times New Roman" w:cs="Times New Roman"/>
          <w:sz w:val="28"/>
          <w:lang w:val="es-US"/>
        </w:rPr>
        <w:t>qanunvericiliyinə</w:t>
      </w:r>
      <w:r w:rsidRPr="00C55769">
        <w:rPr>
          <w:rFonts w:ascii="Times New Roman" w:hAnsi="Times New Roman" w:cs="Times New Roman"/>
          <w:sz w:val="28"/>
          <w:lang w:val="es-US"/>
        </w:rPr>
        <w:t xml:space="preserve"> əsasən</w:t>
      </w:r>
      <w:r w:rsidR="003E058F" w:rsidRPr="00C55769">
        <w:rPr>
          <w:rFonts w:ascii="Times New Roman" w:hAnsi="Times New Roman" w:cs="Times New Roman"/>
          <w:sz w:val="28"/>
          <w:lang w:val="es-US"/>
        </w:rPr>
        <w:t>, Danimarkada yaşayan və işləyən, gəlir əldə edən hə</w:t>
      </w:r>
      <w:r w:rsidRPr="00C55769">
        <w:rPr>
          <w:rFonts w:ascii="Times New Roman" w:hAnsi="Times New Roman" w:cs="Times New Roman"/>
          <w:sz w:val="28"/>
          <w:lang w:val="es-US"/>
        </w:rPr>
        <w:t xml:space="preserve">r </w:t>
      </w:r>
      <w:r w:rsidR="003E058F" w:rsidRPr="00C55769">
        <w:rPr>
          <w:rFonts w:ascii="Times New Roman" w:hAnsi="Times New Roman" w:cs="Times New Roman"/>
          <w:sz w:val="28"/>
          <w:lang w:val="es-US"/>
        </w:rPr>
        <w:t xml:space="preserve">kəs </w:t>
      </w:r>
      <w:r w:rsidRPr="00C55769">
        <w:rPr>
          <w:rFonts w:ascii="Times New Roman" w:hAnsi="Times New Roman" w:cs="Times New Roman"/>
          <w:sz w:val="28"/>
          <w:lang w:val="es-US"/>
        </w:rPr>
        <w:t xml:space="preserve">öz məsuliyyətini bilməli və </w:t>
      </w:r>
      <w:r w:rsidR="003E058F" w:rsidRPr="00C55769">
        <w:rPr>
          <w:rFonts w:ascii="Times New Roman" w:hAnsi="Times New Roman" w:cs="Times New Roman"/>
          <w:sz w:val="28"/>
          <w:lang w:val="es-US"/>
        </w:rPr>
        <w:t>vergi ödəməli</w:t>
      </w:r>
      <w:r w:rsidRPr="00C55769">
        <w:rPr>
          <w:rFonts w:ascii="Times New Roman" w:hAnsi="Times New Roman" w:cs="Times New Roman"/>
          <w:sz w:val="28"/>
          <w:lang w:val="es-US"/>
        </w:rPr>
        <w:t>dir</w:t>
      </w:r>
      <w:r w:rsidR="003E058F" w:rsidRPr="00C55769">
        <w:rPr>
          <w:rFonts w:ascii="Times New Roman" w:hAnsi="Times New Roman" w:cs="Times New Roman"/>
          <w:sz w:val="28"/>
          <w:lang w:val="es-US"/>
        </w:rPr>
        <w:t xml:space="preserve">. Şəxsi biznesi olanlar, qrant alan tələbələr, işsizlik fondundan vəsait </w:t>
      </w:r>
      <w:r w:rsidR="00F55854" w:rsidRPr="00C55769">
        <w:rPr>
          <w:rFonts w:ascii="Times New Roman" w:hAnsi="Times New Roman" w:cs="Times New Roman"/>
          <w:sz w:val="28"/>
          <w:lang w:val="es-US"/>
        </w:rPr>
        <w:t>alanlar,</w:t>
      </w:r>
      <w:r w:rsidR="003E058F" w:rsidRPr="00C55769">
        <w:rPr>
          <w:rFonts w:ascii="Times New Roman" w:hAnsi="Times New Roman" w:cs="Times New Roman"/>
          <w:sz w:val="28"/>
          <w:lang w:val="es-US"/>
        </w:rPr>
        <w:t xml:space="preserve"> Danimarkada yaşayıb xarici ölkələrdən gə</w:t>
      </w:r>
      <w:r w:rsidR="00F55854" w:rsidRPr="00C55769">
        <w:rPr>
          <w:rFonts w:ascii="Times New Roman" w:hAnsi="Times New Roman" w:cs="Times New Roman"/>
          <w:sz w:val="28"/>
          <w:lang w:val="es-US"/>
        </w:rPr>
        <w:t xml:space="preserve">liri olanlar və s </w:t>
      </w:r>
      <w:r w:rsidR="003E058F" w:rsidRPr="00C55769">
        <w:rPr>
          <w:rFonts w:ascii="Times New Roman" w:hAnsi="Times New Roman" w:cs="Times New Roman"/>
          <w:sz w:val="28"/>
          <w:lang w:val="es-US"/>
        </w:rPr>
        <w:t>hə</w:t>
      </w:r>
      <w:r w:rsidR="00F55854" w:rsidRPr="00C55769">
        <w:rPr>
          <w:rFonts w:ascii="Times New Roman" w:hAnsi="Times New Roman" w:cs="Times New Roman"/>
          <w:sz w:val="28"/>
          <w:lang w:val="es-US"/>
        </w:rPr>
        <w:t>mçinin vergi ödəyirlər</w:t>
      </w:r>
      <w:r w:rsidR="003E058F" w:rsidRPr="00C55769">
        <w:rPr>
          <w:rFonts w:ascii="Times New Roman" w:hAnsi="Times New Roman" w:cs="Times New Roman"/>
          <w:sz w:val="28"/>
          <w:lang w:val="es-US"/>
        </w:rPr>
        <w:t xml:space="preserve">. </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 xml:space="preserve"> </w:t>
      </w:r>
      <w:r w:rsidR="000536C3" w:rsidRPr="00C55769">
        <w:rPr>
          <w:rFonts w:ascii="Times New Roman" w:hAnsi="Times New Roman" w:cs="Times New Roman"/>
          <w:sz w:val="28"/>
          <w:lang w:val="es-US"/>
        </w:rPr>
        <w:t>Rezidentlik şərtləri və buna əsasən vergitutma Norveçdəki kimidir.</w:t>
      </w:r>
      <w:r w:rsidR="002B66E8">
        <w:rPr>
          <w:rFonts w:ascii="Times New Roman" w:hAnsi="Times New Roman" w:cs="Times New Roman"/>
          <w:sz w:val="28"/>
          <w:lang w:val="es-US"/>
        </w:rPr>
        <w:t xml:space="preserve"> </w:t>
      </w:r>
      <w:r w:rsidRPr="00C55769">
        <w:rPr>
          <w:rFonts w:ascii="Times New Roman" w:hAnsi="Times New Roman" w:cs="Times New Roman"/>
          <w:sz w:val="28"/>
          <w:lang w:val="es-US"/>
        </w:rPr>
        <w:t>Norveçdə olduğu kimi, Danimarkada da proqressiv vergi sistemi əsas götürül</w:t>
      </w:r>
      <w:r w:rsidR="000536C3" w:rsidRPr="00C55769">
        <w:rPr>
          <w:rFonts w:ascii="Times New Roman" w:hAnsi="Times New Roman" w:cs="Times New Roman"/>
          <w:sz w:val="28"/>
          <w:lang w:val="es-US"/>
        </w:rPr>
        <w:t>ür</w:t>
      </w:r>
      <w:r w:rsidRPr="00C55769">
        <w:rPr>
          <w:rFonts w:ascii="Times New Roman" w:hAnsi="Times New Roman" w:cs="Times New Roman"/>
          <w:sz w:val="28"/>
          <w:lang w:val="es-US"/>
        </w:rPr>
        <w:t>, birbaşa və dolayı</w:t>
      </w:r>
      <w:r w:rsidR="000536C3" w:rsidRPr="00C55769">
        <w:rPr>
          <w:rFonts w:ascii="Times New Roman" w:hAnsi="Times New Roman" w:cs="Times New Roman"/>
          <w:sz w:val="28"/>
          <w:lang w:val="es-US"/>
        </w:rPr>
        <w:t xml:space="preserve"> vergilər mövcuddur. V</w:t>
      </w:r>
      <w:r w:rsidRPr="00C55769">
        <w:rPr>
          <w:rFonts w:ascii="Times New Roman" w:hAnsi="Times New Roman" w:cs="Times New Roman"/>
          <w:sz w:val="28"/>
          <w:lang w:val="es-US"/>
        </w:rPr>
        <w:t xml:space="preserve">ergilərdən </w:t>
      </w:r>
      <w:r w:rsidR="00500A82" w:rsidRPr="00C55769">
        <w:rPr>
          <w:rFonts w:ascii="Times New Roman" w:hAnsi="Times New Roman" w:cs="Times New Roman"/>
          <w:sz w:val="28"/>
          <w:lang w:val="es-US"/>
        </w:rPr>
        <w:t xml:space="preserve">toplanılan maliyyə vəsaitlərinin </w:t>
      </w:r>
      <w:r w:rsidRPr="00C55769">
        <w:rPr>
          <w:rFonts w:ascii="Times New Roman" w:hAnsi="Times New Roman" w:cs="Times New Roman"/>
          <w:sz w:val="28"/>
          <w:lang w:val="es-US"/>
        </w:rPr>
        <w:t>böyük bir qismi birbaşa vergilərin payına düşür</w:t>
      </w:r>
      <w:r w:rsidR="000536C3" w:rsidRPr="00C55769">
        <w:rPr>
          <w:rFonts w:ascii="Times New Roman" w:hAnsi="Times New Roman" w:cs="Times New Roman"/>
          <w:sz w:val="28"/>
          <w:lang w:val="es-US"/>
        </w:rPr>
        <w:t xml:space="preserve"> və</w:t>
      </w:r>
      <w:r w:rsidRPr="00C55769">
        <w:rPr>
          <w:rFonts w:ascii="Times New Roman" w:hAnsi="Times New Roman" w:cs="Times New Roman"/>
          <w:sz w:val="28"/>
          <w:lang w:val="es-US"/>
        </w:rPr>
        <w:t xml:space="preserve"> </w:t>
      </w:r>
      <w:r w:rsidR="00500A82" w:rsidRPr="00C55769">
        <w:rPr>
          <w:rFonts w:ascii="Times New Roman" w:hAnsi="Times New Roman" w:cs="Times New Roman"/>
          <w:sz w:val="28"/>
          <w:lang w:val="es-US"/>
        </w:rPr>
        <w:t xml:space="preserve"> bu </w:t>
      </w:r>
      <w:r w:rsidRPr="00C55769">
        <w:rPr>
          <w:rFonts w:ascii="Times New Roman" w:hAnsi="Times New Roman" w:cs="Times New Roman"/>
          <w:sz w:val="28"/>
          <w:lang w:val="es-US"/>
        </w:rPr>
        <w:t>vergilər</w:t>
      </w:r>
      <w:r w:rsidR="00500A82" w:rsidRPr="00C55769">
        <w:rPr>
          <w:rFonts w:ascii="Times New Roman" w:hAnsi="Times New Roman" w:cs="Times New Roman"/>
          <w:sz w:val="28"/>
          <w:lang w:val="es-US"/>
        </w:rPr>
        <w:t xml:space="preserve"> iç</w:t>
      </w:r>
      <w:r w:rsidR="000536C3" w:rsidRPr="00C55769">
        <w:rPr>
          <w:rFonts w:ascii="Times New Roman" w:hAnsi="Times New Roman" w:cs="Times New Roman"/>
          <w:sz w:val="28"/>
          <w:lang w:val="es-US"/>
        </w:rPr>
        <w:t>ərisindən</w:t>
      </w:r>
      <w:r w:rsidRPr="00C55769">
        <w:rPr>
          <w:rFonts w:ascii="Times New Roman" w:hAnsi="Times New Roman" w:cs="Times New Roman"/>
          <w:sz w:val="28"/>
          <w:lang w:val="es-US"/>
        </w:rPr>
        <w:t xml:space="preserve"> gəlir və mənfəət</w:t>
      </w:r>
      <w:r w:rsidR="000536C3" w:rsidRPr="00C55769">
        <w:rPr>
          <w:rFonts w:ascii="Times New Roman" w:hAnsi="Times New Roman" w:cs="Times New Roman"/>
          <w:sz w:val="28"/>
          <w:lang w:val="es-US"/>
        </w:rPr>
        <w:t xml:space="preserve"> </w:t>
      </w:r>
      <w:r w:rsidR="00500A82" w:rsidRPr="00C55769">
        <w:rPr>
          <w:rFonts w:ascii="Times New Roman" w:hAnsi="Times New Roman" w:cs="Times New Roman"/>
          <w:sz w:val="28"/>
          <w:lang w:val="es-US"/>
        </w:rPr>
        <w:t xml:space="preserve">vergisi </w:t>
      </w:r>
      <w:r w:rsidR="000536C3" w:rsidRPr="00C55769">
        <w:rPr>
          <w:rFonts w:ascii="Times New Roman" w:hAnsi="Times New Roman" w:cs="Times New Roman"/>
          <w:sz w:val="28"/>
          <w:lang w:val="es-US"/>
        </w:rPr>
        <w:t>xüsusilə fərqlənir.</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Danimarkanın vergi sisteminin mürəkkəbliyi, özünü gəlir vergisində də büruzə</w:t>
      </w:r>
      <w:r w:rsidR="002B66E8">
        <w:rPr>
          <w:rFonts w:ascii="Times New Roman" w:hAnsi="Times New Roman" w:cs="Times New Roman"/>
          <w:sz w:val="28"/>
          <w:lang w:val="es-US"/>
        </w:rPr>
        <w:t xml:space="preserve"> vermişdir</w:t>
      </w:r>
      <w:r w:rsidRPr="00C55769">
        <w:rPr>
          <w:rFonts w:ascii="Times New Roman" w:hAnsi="Times New Roman" w:cs="Times New Roman"/>
          <w:sz w:val="28"/>
          <w:lang w:val="es-US"/>
        </w:rPr>
        <w:t>.</w:t>
      </w:r>
      <w:r w:rsidR="002B66E8">
        <w:rPr>
          <w:rFonts w:ascii="Times New Roman" w:hAnsi="Times New Roman" w:cs="Times New Roman"/>
          <w:sz w:val="28"/>
          <w:lang w:val="es-US"/>
        </w:rPr>
        <w:t xml:space="preserve"> </w:t>
      </w:r>
      <w:r w:rsidRPr="00C55769">
        <w:rPr>
          <w:rFonts w:ascii="Times New Roman" w:hAnsi="Times New Roman" w:cs="Times New Roman"/>
          <w:sz w:val="28"/>
          <w:lang w:val="es-US"/>
        </w:rPr>
        <w:t xml:space="preserve">Belə ki, gəlir vergisinə sağlamlıq ödənişləri, əmək bazarı ödənişləri, kilsə vergisi (bu vergi növü sadəcə Danimarkada </w:t>
      </w:r>
      <w:r w:rsidRPr="00C55769">
        <w:rPr>
          <w:rFonts w:ascii="Times New Roman" w:hAnsi="Times New Roman" w:cs="Times New Roman"/>
          <w:sz w:val="28"/>
          <w:szCs w:val="23"/>
          <w:lang w:val="es-US"/>
        </w:rPr>
        <w:t>Yevangelist Lüteran</w:t>
      </w:r>
      <w:r w:rsidRPr="00C55769">
        <w:rPr>
          <w:sz w:val="28"/>
          <w:szCs w:val="23"/>
          <w:lang w:val="es-US"/>
        </w:rPr>
        <w:t xml:space="preserve"> </w:t>
      </w:r>
      <w:r w:rsidRPr="00C55769">
        <w:rPr>
          <w:rFonts w:ascii="Times New Roman" w:hAnsi="Times New Roman" w:cs="Times New Roman"/>
          <w:color w:val="000000" w:themeColor="text1"/>
          <w:sz w:val="28"/>
          <w:shd w:val="clear" w:color="auto" w:fill="FFFFFF"/>
          <w:lang w:val="es-US"/>
        </w:rPr>
        <w:t xml:space="preserve">və ya Danimarka milli </w:t>
      </w:r>
      <w:r w:rsidRPr="00C55769">
        <w:rPr>
          <w:rFonts w:ascii="Times New Roman" w:hAnsi="Times New Roman" w:cs="Times New Roman"/>
          <w:sz w:val="28"/>
          <w:lang w:val="es-US"/>
        </w:rPr>
        <w:t xml:space="preserve"> kilsəsinin  üzvləri tətəfindən ödənir) və dövlətə və bələdiyyəyələrə edilən ödənişlər aiddir</w:t>
      </w:r>
      <w:r w:rsidR="00141A30">
        <w:rPr>
          <w:rFonts w:ascii="Times New Roman" w:hAnsi="Times New Roman" w:cs="Times New Roman"/>
          <w:sz w:val="28"/>
          <w:lang w:val="es-US"/>
        </w:rPr>
        <w:t xml:space="preserve"> [36</w:t>
      </w:r>
      <w:r w:rsidR="00C25EC8" w:rsidRPr="00C55769">
        <w:rPr>
          <w:rFonts w:ascii="Times New Roman" w:hAnsi="Times New Roman" w:cs="Times New Roman"/>
          <w:sz w:val="28"/>
          <w:lang w:val="es-US"/>
        </w:rPr>
        <w:t>].</w:t>
      </w:r>
      <w:r w:rsidR="002B66E8">
        <w:rPr>
          <w:rFonts w:ascii="Times New Roman" w:hAnsi="Times New Roman" w:cs="Times New Roman"/>
          <w:sz w:val="28"/>
          <w:lang w:val="es-US"/>
        </w:rPr>
        <w:t xml:space="preserve"> </w:t>
      </w:r>
      <w:r w:rsidRPr="00C55769">
        <w:rPr>
          <w:rFonts w:ascii="Times New Roman" w:hAnsi="Times New Roman" w:cs="Times New Roman"/>
          <w:sz w:val="28"/>
          <w:lang w:val="es-US"/>
        </w:rPr>
        <w:t>Yəni ölkə əhalisi əldə etdikləri gəlirin bir qismini bu istiqamətdə vergilərə yönəldirlər.</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 xml:space="preserve">Əgər fiziki şəxs </w:t>
      </w:r>
      <w:r w:rsidR="002B66E8">
        <w:rPr>
          <w:rFonts w:ascii="Times New Roman" w:hAnsi="Times New Roman" w:cs="Times New Roman"/>
          <w:sz w:val="28"/>
          <w:lang w:val="es-US"/>
        </w:rPr>
        <w:t xml:space="preserve">bir müəssisə işçisidirsə </w:t>
      </w:r>
      <w:r w:rsidRPr="00C55769">
        <w:rPr>
          <w:rFonts w:ascii="Times New Roman" w:hAnsi="Times New Roman" w:cs="Times New Roman"/>
          <w:sz w:val="28"/>
          <w:lang w:val="es-US"/>
        </w:rPr>
        <w:t>bu zaman işəgötürən işçinin maaşından vergini tutaraq, qalan məbləği ona ödəyir. Yox əgər fiziki şəxs fərdi sahibkarlıqla məşğul olursa və ya müəyyən ödənişlər əldə edirsə bu zaman vergini ödəmək və bəyan etmək öz məsuliyyətində olur.</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2018-ci ildə sağlamlıq kontrubusiyası şəxsi azadolmalardan artıq olan gəlirin 1</w:t>
      </w:r>
      <w:r w:rsidR="002B66E8">
        <w:rPr>
          <w:rFonts w:ascii="Times New Roman" w:hAnsi="Times New Roman" w:cs="Times New Roman"/>
          <w:sz w:val="28"/>
          <w:lang w:val="es-US"/>
        </w:rPr>
        <w:t xml:space="preserve"> </w:t>
      </w:r>
      <w:r w:rsidRPr="00C55769">
        <w:rPr>
          <w:rFonts w:ascii="Times New Roman" w:hAnsi="Times New Roman" w:cs="Times New Roman"/>
          <w:sz w:val="28"/>
          <w:lang w:val="es-US"/>
        </w:rPr>
        <w:t>faizini təşkil edirdi</w:t>
      </w:r>
      <w:r w:rsidR="002B66E8">
        <w:rPr>
          <w:rFonts w:ascii="Times New Roman" w:hAnsi="Times New Roman" w:cs="Times New Roman"/>
          <w:sz w:val="28"/>
          <w:lang w:val="es-US"/>
        </w:rPr>
        <w:t>. L</w:t>
      </w:r>
      <w:r w:rsidRPr="00C55769">
        <w:rPr>
          <w:rFonts w:ascii="Times New Roman" w:hAnsi="Times New Roman" w:cs="Times New Roman"/>
          <w:sz w:val="28"/>
          <w:lang w:val="es-US"/>
        </w:rPr>
        <w:t>akin 2019-cu ildən etibarən  sağlamlıq kontrubusiyası deyə bir ödənişin olmaması nəzərdə tutulmuşdur.</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 xml:space="preserve">Danimarkada yaşayıb gəlir əldə edən hər bir şəxs əmək bazarı kontrubusiyası ödəməlidir və bu ödəniş gəlirin 8 faizini təşkil edərək işəgötürən tərəfindən əməkhaqqından tutulur. Bu ödənişlərdən əldə olunan vəsitlər dövlətin əmək bazarıyla əlaqədar olan xərclərinin, işsizlik müavinətinin ödənilməsi, </w:t>
      </w:r>
      <w:r w:rsidR="003B5DCA" w:rsidRPr="00C55769">
        <w:rPr>
          <w:rFonts w:ascii="Times New Roman" w:hAnsi="Times New Roman" w:cs="Times New Roman"/>
          <w:sz w:val="28"/>
          <w:lang w:val="es-US"/>
        </w:rPr>
        <w:t>işçi</w:t>
      </w:r>
      <w:r w:rsidRPr="00C55769">
        <w:rPr>
          <w:rFonts w:ascii="Times New Roman" w:hAnsi="Times New Roman" w:cs="Times New Roman"/>
          <w:sz w:val="28"/>
          <w:lang w:val="es-US"/>
        </w:rPr>
        <w:t>lərə əlavə treyninqlərin keçirilməsi və s məqsədlər üçün istifadə olunur. Bu vergi digər vergi ödənişlərindən əvəl gəlirdən çıxılır, sonra isə digər vergilər hesablanır.</w:t>
      </w:r>
    </w:p>
    <w:p w:rsidR="003E058F" w:rsidRPr="00C55769" w:rsidRDefault="003E058F" w:rsidP="00010571">
      <w:pPr>
        <w:spacing w:after="0" w:line="360" w:lineRule="auto"/>
        <w:ind w:firstLine="720"/>
        <w:contextualSpacing/>
        <w:jc w:val="both"/>
        <w:rPr>
          <w:rFonts w:ascii="Times New Roman" w:hAnsi="Times New Roman" w:cs="Times New Roman"/>
          <w:sz w:val="28"/>
          <w:lang w:val="es-US"/>
        </w:rPr>
      </w:pPr>
      <w:r w:rsidRPr="00C55769">
        <w:rPr>
          <w:rFonts w:ascii="Times New Roman" w:hAnsi="Times New Roman" w:cs="Times New Roman"/>
          <w:sz w:val="28"/>
          <w:lang w:val="es-US"/>
        </w:rPr>
        <w:t>Gəlirdən ödənilən digər bir vergi növü isə kilsə vergisidir.</w:t>
      </w:r>
      <w:r w:rsidR="002B66E8">
        <w:rPr>
          <w:rFonts w:ascii="Times New Roman" w:hAnsi="Times New Roman" w:cs="Times New Roman"/>
          <w:sz w:val="28"/>
          <w:lang w:val="es-US"/>
        </w:rPr>
        <w:t xml:space="preserve"> </w:t>
      </w:r>
      <w:r w:rsidRPr="00C55769">
        <w:rPr>
          <w:rFonts w:ascii="Times New Roman" w:hAnsi="Times New Roman" w:cs="Times New Roman"/>
          <w:sz w:val="28"/>
          <w:lang w:val="es-US"/>
        </w:rPr>
        <w:t>Bu vergi, dediyimiz kimi sadəcə kilsə üzvləri tərəfindən və bələdiyyənin müəyyənləşdirdiyi şərtlər daxilində ödənilir. Kilsə vergisi üçün gəlirdən ortalama təxminən 0,68 faiz vergi tutulur və Danimarkada əhalinin yarıdan çoxu kilsə üzvü olaraq bu vergini ödəyir. Bu vergidən əldə olunan gəlirlər kilsənin saxlanılması və idarə olunması üçün istifadə olunur.</w:t>
      </w:r>
    </w:p>
    <w:p w:rsidR="003E058F" w:rsidRPr="00C55769" w:rsidRDefault="003E058F" w:rsidP="00010571">
      <w:pPr>
        <w:spacing w:after="0" w:line="360" w:lineRule="auto"/>
        <w:ind w:firstLine="720"/>
        <w:contextualSpacing/>
        <w:jc w:val="both"/>
        <w:rPr>
          <w:rFonts w:ascii="Times New Roman" w:hAnsi="Times New Roman" w:cs="Times New Roman"/>
          <w:color w:val="000000" w:themeColor="text1"/>
          <w:sz w:val="28"/>
          <w:szCs w:val="21"/>
          <w:shd w:val="clear" w:color="auto" w:fill="FFFFFF"/>
          <w:lang w:val="es-US"/>
        </w:rPr>
      </w:pPr>
      <w:r w:rsidRPr="00C55769">
        <w:rPr>
          <w:rFonts w:ascii="Times New Roman" w:hAnsi="Times New Roman" w:cs="Times New Roman"/>
          <w:sz w:val="28"/>
          <w:lang w:val="es-US"/>
        </w:rPr>
        <w:t xml:space="preserve">Əldə edilən gəlirlərin bir hissəsi isə  dövlətə gedir və bu vergilər dövlət vergisi adlanır. Dövlət vergisi gəlirlərin artıb-azalmasından asılı olaraq dəyişir və  gəlirlərə </w:t>
      </w:r>
      <w:r w:rsidR="002B66E8">
        <w:rPr>
          <w:rFonts w:ascii="Times New Roman" w:hAnsi="Times New Roman" w:cs="Times New Roman"/>
          <w:sz w:val="28"/>
          <w:lang w:val="es-US"/>
        </w:rPr>
        <w:t>qoyulan</w:t>
      </w:r>
      <w:r w:rsidRPr="00C55769">
        <w:rPr>
          <w:rFonts w:ascii="Times New Roman" w:hAnsi="Times New Roman" w:cs="Times New Roman"/>
          <w:sz w:val="28"/>
          <w:lang w:val="es-US"/>
        </w:rPr>
        <w:t xml:space="preserve"> vergi dərəcələrinin aşağı səviyəsi və yuxarı səviyə</w:t>
      </w:r>
      <w:r w:rsidR="002B66E8">
        <w:rPr>
          <w:rFonts w:ascii="Times New Roman" w:hAnsi="Times New Roman" w:cs="Times New Roman"/>
          <w:sz w:val="28"/>
          <w:lang w:val="es-US"/>
        </w:rPr>
        <w:t xml:space="preserve">si olaraq </w:t>
      </w:r>
      <w:r w:rsidRPr="00C55769">
        <w:rPr>
          <w:rFonts w:ascii="Times New Roman" w:hAnsi="Times New Roman" w:cs="Times New Roman"/>
          <w:sz w:val="28"/>
          <w:lang w:val="es-US"/>
        </w:rPr>
        <w:t>iki hissəyə ayrılır. 2019-cu ildə</w:t>
      </w:r>
      <w:r w:rsidR="002B66E8">
        <w:rPr>
          <w:rFonts w:ascii="Times New Roman" w:hAnsi="Times New Roman" w:cs="Times New Roman"/>
          <w:sz w:val="28"/>
          <w:lang w:val="es-US"/>
        </w:rPr>
        <w:t xml:space="preserve">ki </w:t>
      </w:r>
      <w:r w:rsidRPr="00C55769">
        <w:rPr>
          <w:rFonts w:ascii="Times New Roman" w:hAnsi="Times New Roman" w:cs="Times New Roman"/>
          <w:sz w:val="28"/>
          <w:lang w:val="es-US"/>
        </w:rPr>
        <w:t xml:space="preserve">dəyişikliklərlə vergi dərəcələrinin yuxarı səviyyəsi üçün vergi tutulan gəlirin miqdarı </w:t>
      </w:r>
      <w:r w:rsidRPr="00C55769">
        <w:rPr>
          <w:rFonts w:ascii="Times New Roman" w:hAnsi="Times New Roman" w:cs="Times New Roman"/>
          <w:color w:val="000000" w:themeColor="text1"/>
          <w:sz w:val="28"/>
          <w:szCs w:val="21"/>
          <w:shd w:val="clear" w:color="auto" w:fill="FFFFFF"/>
          <w:lang w:val="es-US"/>
        </w:rPr>
        <w:t>498,900 Danimarka Kronundan (D</w:t>
      </w:r>
      <w:r w:rsidR="002B66E8">
        <w:rPr>
          <w:rFonts w:ascii="Times New Roman" w:hAnsi="Times New Roman" w:cs="Times New Roman"/>
          <w:color w:val="000000" w:themeColor="text1"/>
          <w:sz w:val="28"/>
          <w:szCs w:val="21"/>
          <w:shd w:val="clear" w:color="auto" w:fill="FFFFFF"/>
          <w:lang w:val="es-US"/>
        </w:rPr>
        <w:t>KK) 513,400 krona qaldırılmışdır</w:t>
      </w:r>
      <w:r w:rsidRPr="00C55769">
        <w:rPr>
          <w:rFonts w:ascii="Times New Roman" w:hAnsi="Times New Roman" w:cs="Times New Roman"/>
          <w:color w:val="000000" w:themeColor="text1"/>
          <w:sz w:val="28"/>
          <w:szCs w:val="21"/>
          <w:shd w:val="clear" w:color="auto" w:fill="FFFFFF"/>
          <w:lang w:val="es-US"/>
        </w:rPr>
        <w:t xml:space="preserve"> və bu </w:t>
      </w:r>
      <w:r w:rsidR="002B66E8">
        <w:rPr>
          <w:rFonts w:ascii="Times New Roman" w:hAnsi="Times New Roman" w:cs="Times New Roman"/>
          <w:color w:val="000000" w:themeColor="text1"/>
          <w:sz w:val="28"/>
          <w:szCs w:val="21"/>
          <w:shd w:val="clear" w:color="auto" w:fill="FFFFFF"/>
          <w:lang w:val="es-US"/>
        </w:rPr>
        <w:t>məbləğdən artıq hissədən</w:t>
      </w:r>
      <w:r w:rsidRPr="00C55769">
        <w:rPr>
          <w:rFonts w:ascii="Times New Roman" w:hAnsi="Times New Roman" w:cs="Times New Roman"/>
          <w:color w:val="000000" w:themeColor="text1"/>
          <w:sz w:val="28"/>
          <w:szCs w:val="21"/>
          <w:shd w:val="clear" w:color="auto" w:fill="FFFFFF"/>
          <w:lang w:val="es-US"/>
        </w:rPr>
        <w:t xml:space="preserve"> 15% vergi </w:t>
      </w:r>
      <w:r w:rsidR="002B66E8">
        <w:rPr>
          <w:rFonts w:ascii="Times New Roman" w:hAnsi="Times New Roman" w:cs="Times New Roman"/>
          <w:color w:val="000000" w:themeColor="text1"/>
          <w:sz w:val="28"/>
          <w:szCs w:val="21"/>
          <w:shd w:val="clear" w:color="auto" w:fill="FFFFFF"/>
          <w:lang w:val="es-US"/>
        </w:rPr>
        <w:t>tutulur</w:t>
      </w:r>
      <w:r w:rsidRPr="00C55769">
        <w:rPr>
          <w:rFonts w:ascii="Times New Roman" w:hAnsi="Times New Roman" w:cs="Times New Roman"/>
          <w:color w:val="000000" w:themeColor="text1"/>
          <w:sz w:val="28"/>
          <w:szCs w:val="21"/>
          <w:shd w:val="clear" w:color="auto" w:fill="FFFFFF"/>
          <w:lang w:val="es-US"/>
        </w:rPr>
        <w:t>.</w:t>
      </w:r>
    </w:p>
    <w:p w:rsidR="003E058F" w:rsidRPr="00C55769" w:rsidRDefault="003E058F" w:rsidP="00010571">
      <w:pPr>
        <w:spacing w:after="0" w:line="360" w:lineRule="auto"/>
        <w:ind w:firstLine="720"/>
        <w:contextualSpacing/>
        <w:jc w:val="both"/>
        <w:rPr>
          <w:rFonts w:ascii="Times New Roman" w:hAnsi="Times New Roman" w:cs="Times New Roman"/>
          <w:color w:val="000000" w:themeColor="text1"/>
          <w:sz w:val="40"/>
          <w:lang w:val="es-US"/>
        </w:rPr>
      </w:pPr>
      <w:r w:rsidRPr="00C55769">
        <w:rPr>
          <w:rFonts w:ascii="Times New Roman" w:hAnsi="Times New Roman" w:cs="Times New Roman"/>
          <w:color w:val="000000" w:themeColor="text1"/>
          <w:sz w:val="28"/>
          <w:szCs w:val="21"/>
          <w:shd w:val="clear" w:color="auto" w:fill="FFFFFF"/>
          <w:lang w:val="es-US"/>
        </w:rPr>
        <w:t>Vergi dərəcələrinin aşağı səviyyəsi üçün vergi tutulan gəlirirn miqdarı isə  47,000 krondur, yəni gəliri bu məbləğdən çox olan şəxslər 12.16 % -lə vergiyə cəlb edilirlər.</w:t>
      </w:r>
    </w:p>
    <w:p w:rsidR="003E058F" w:rsidRDefault="003E058F" w:rsidP="00010571">
      <w:pPr>
        <w:spacing w:after="0" w:line="360" w:lineRule="auto"/>
        <w:ind w:firstLine="720"/>
        <w:contextualSpacing/>
        <w:jc w:val="both"/>
        <w:rPr>
          <w:rFonts w:ascii="Times New Roman" w:hAnsi="Times New Roman" w:cs="Times New Roman"/>
          <w:color w:val="000000" w:themeColor="text1"/>
          <w:spacing w:val="1"/>
          <w:sz w:val="28"/>
          <w:szCs w:val="20"/>
          <w:shd w:val="clear" w:color="auto" w:fill="FFFFFF"/>
          <w:lang w:val="az-Latn-AZ"/>
        </w:rPr>
      </w:pPr>
      <w:r w:rsidRPr="00C55769">
        <w:rPr>
          <w:rFonts w:ascii="Times New Roman" w:hAnsi="Times New Roman" w:cs="Times New Roman"/>
          <w:sz w:val="28"/>
          <w:lang w:val="es-US"/>
        </w:rPr>
        <w:t>Danimarkada bələdiyyə vergilə</w:t>
      </w:r>
      <w:r w:rsidR="002B66E8">
        <w:rPr>
          <w:rFonts w:ascii="Times New Roman" w:hAnsi="Times New Roman" w:cs="Times New Roman"/>
          <w:sz w:val="28"/>
          <w:lang w:val="es-US"/>
        </w:rPr>
        <w:t>ri</w:t>
      </w:r>
      <w:r w:rsidRPr="00C55769">
        <w:rPr>
          <w:rFonts w:ascii="Times New Roman" w:hAnsi="Times New Roman" w:cs="Times New Roman"/>
          <w:sz w:val="28"/>
          <w:lang w:val="es-US"/>
        </w:rPr>
        <w:t xml:space="preserve"> də gəlir vergisi sistemin</w:t>
      </w:r>
      <w:r w:rsidR="002B66E8">
        <w:rPr>
          <w:rFonts w:ascii="Times New Roman" w:hAnsi="Times New Roman" w:cs="Times New Roman"/>
          <w:sz w:val="28"/>
          <w:lang w:val="es-US"/>
        </w:rPr>
        <w:t>in elementlərindəndir</w:t>
      </w:r>
      <w:r w:rsidRPr="00C55769">
        <w:rPr>
          <w:rFonts w:ascii="Times New Roman" w:hAnsi="Times New Roman" w:cs="Times New Roman"/>
          <w:sz w:val="28"/>
          <w:lang w:val="es-US"/>
        </w:rPr>
        <w:t>.</w:t>
      </w:r>
      <w:r w:rsidR="002B66E8">
        <w:rPr>
          <w:rFonts w:ascii="Times New Roman" w:hAnsi="Times New Roman" w:cs="Times New Roman"/>
          <w:sz w:val="28"/>
          <w:lang w:val="es-US"/>
        </w:rPr>
        <w:t xml:space="preserve"> </w:t>
      </w:r>
      <w:r w:rsidRPr="00C55769">
        <w:rPr>
          <w:rFonts w:ascii="Times New Roman" w:hAnsi="Times New Roman" w:cs="Times New Roman"/>
          <w:sz w:val="28"/>
          <w:lang w:val="es-US"/>
        </w:rPr>
        <w:t xml:space="preserve">Bütün vətəndəşlar, </w:t>
      </w:r>
      <w:r w:rsidR="002B66E8">
        <w:rPr>
          <w:rFonts w:ascii="Times New Roman" w:hAnsi="Times New Roman" w:cs="Times New Roman"/>
          <w:sz w:val="28"/>
          <w:lang w:val="es-US"/>
        </w:rPr>
        <w:t xml:space="preserve">gəlirin bir qismini də ərazi bələdiyyəsinə ödəyirlər. </w:t>
      </w:r>
      <w:r w:rsidRPr="00C55769">
        <w:rPr>
          <w:rFonts w:ascii="Times New Roman" w:hAnsi="Times New Roman" w:cs="Times New Roman"/>
          <w:sz w:val="28"/>
          <w:lang w:val="es-US"/>
        </w:rPr>
        <w:t xml:space="preserve">Bələdiyyə vergisi gəlirin müəyyən faizi olaraq hesablanır. Müxtəlif  ərazilərdə yaşayan insanlar üçün gəlirdən tutulacaq verginin dərəcəsi, həmin ərazilərin bələdiyyələri tərəfindən müəyyənləşdirlir. Buna görə də insanların ümumi gəlirdən ödədikləri verginin həcmi yaşadıqları </w:t>
      </w:r>
      <w:r w:rsidR="00896E88">
        <w:rPr>
          <w:rFonts w:ascii="Times New Roman" w:hAnsi="Times New Roman" w:cs="Times New Roman"/>
          <w:sz w:val="28"/>
          <w:lang w:val="es-US"/>
        </w:rPr>
        <w:t xml:space="preserve">yerdə </w:t>
      </w:r>
      <w:r w:rsidRPr="00C55769">
        <w:rPr>
          <w:rFonts w:ascii="Times New Roman" w:hAnsi="Times New Roman" w:cs="Times New Roman"/>
          <w:sz w:val="28"/>
          <w:lang w:val="es-US"/>
        </w:rPr>
        <w:t xml:space="preserve">fəaliyyət göstərən bələdiyyədən də asılıdır. Ölkə ərazisinsdə tətbiq edilən ortalama bələdiyyə vergisi  </w:t>
      </w:r>
      <w:r w:rsidRPr="00C55769">
        <w:rPr>
          <w:rFonts w:ascii="Times New Roman" w:hAnsi="Times New Roman" w:cs="Times New Roman"/>
          <w:color w:val="000000" w:themeColor="text1"/>
          <w:spacing w:val="1"/>
          <w:sz w:val="28"/>
          <w:szCs w:val="20"/>
          <w:shd w:val="clear" w:color="auto" w:fill="FFFFFF"/>
          <w:lang w:val="es-US"/>
        </w:rPr>
        <w:t>24.9</w:t>
      </w:r>
      <w:r>
        <w:rPr>
          <w:rFonts w:ascii="Times New Roman" w:hAnsi="Times New Roman" w:cs="Times New Roman"/>
          <w:color w:val="000000" w:themeColor="text1"/>
          <w:spacing w:val="1"/>
          <w:sz w:val="28"/>
          <w:szCs w:val="20"/>
          <w:shd w:val="clear" w:color="auto" w:fill="FFFFFF"/>
          <w:lang w:val="az-Latn-AZ"/>
        </w:rPr>
        <w:t xml:space="preserve">  faizdir (2019).</w:t>
      </w:r>
    </w:p>
    <w:p w:rsidR="003E058F" w:rsidRDefault="003E058F" w:rsidP="00010571">
      <w:pPr>
        <w:spacing w:after="0" w:line="360" w:lineRule="auto"/>
        <w:ind w:firstLine="720"/>
        <w:contextualSpacing/>
        <w:jc w:val="both"/>
        <w:rPr>
          <w:rFonts w:ascii="Times New Roman" w:hAnsi="Times New Roman" w:cs="Times New Roman"/>
          <w:color w:val="000000" w:themeColor="text1"/>
          <w:spacing w:val="1"/>
          <w:sz w:val="28"/>
          <w:szCs w:val="20"/>
          <w:shd w:val="clear" w:color="auto" w:fill="FFFFFF"/>
          <w:lang w:val="az-Latn-AZ"/>
        </w:rPr>
      </w:pPr>
      <w:r>
        <w:rPr>
          <w:rFonts w:ascii="Times New Roman" w:hAnsi="Times New Roman" w:cs="Times New Roman"/>
          <w:color w:val="000000" w:themeColor="text1"/>
          <w:spacing w:val="1"/>
          <w:sz w:val="28"/>
          <w:szCs w:val="20"/>
          <w:shd w:val="clear" w:color="auto" w:fill="FFFFFF"/>
          <w:lang w:val="az-Latn-AZ"/>
        </w:rPr>
        <w:t xml:space="preserve">Danimarka vergi sistemində, səhm vergisinin də xüsusi rolu vardır. </w:t>
      </w:r>
      <w:r w:rsidR="00896E88">
        <w:rPr>
          <w:rFonts w:ascii="Times New Roman" w:hAnsi="Times New Roman" w:cs="Times New Roman"/>
          <w:color w:val="000000" w:themeColor="text1"/>
          <w:spacing w:val="1"/>
          <w:sz w:val="28"/>
          <w:szCs w:val="20"/>
          <w:shd w:val="clear" w:color="auto" w:fill="FFFFFF"/>
          <w:lang w:val="az-Latn-AZ"/>
        </w:rPr>
        <w:t>Səhm gəlirlərindən alınan bu vergi,</w:t>
      </w:r>
      <w:r>
        <w:rPr>
          <w:rFonts w:ascii="Times New Roman" w:hAnsi="Times New Roman" w:cs="Times New Roman"/>
          <w:color w:val="000000" w:themeColor="text1"/>
          <w:spacing w:val="1"/>
          <w:sz w:val="28"/>
          <w:szCs w:val="20"/>
          <w:shd w:val="clear" w:color="auto" w:fill="FFFFFF"/>
          <w:lang w:val="az-Latn-AZ"/>
        </w:rPr>
        <w:t xml:space="preserve"> proqressiv olaraq 27 faizlə (54,000 DKK-a qədər) 42 faiz (54000 DKK-dan çox olduqda) arasında dəyişir</w:t>
      </w:r>
      <w:r w:rsidR="00896E88">
        <w:rPr>
          <w:rFonts w:ascii="Times New Roman" w:hAnsi="Times New Roman" w:cs="Times New Roman"/>
          <w:color w:val="000000" w:themeColor="text1"/>
          <w:spacing w:val="1"/>
          <w:sz w:val="28"/>
          <w:szCs w:val="20"/>
          <w:shd w:val="clear" w:color="auto" w:fill="FFFFFF"/>
          <w:lang w:val="az-Latn-AZ"/>
        </w:rPr>
        <w:t>.</w:t>
      </w:r>
      <w:r>
        <w:rPr>
          <w:rFonts w:ascii="Times New Roman" w:hAnsi="Times New Roman" w:cs="Times New Roman"/>
          <w:color w:val="000000" w:themeColor="text1"/>
          <w:spacing w:val="1"/>
          <w:sz w:val="28"/>
          <w:szCs w:val="20"/>
          <w:shd w:val="clear" w:color="auto" w:fill="FFFFFF"/>
          <w:lang w:val="az-Latn-AZ"/>
        </w:rPr>
        <w:t xml:space="preserve"> Yəni Danimarkada yaşayıb, başqa bir Skandinaviya ölkəsindən dividend əldə edən şəxslə</w:t>
      </w:r>
      <w:r w:rsidR="00896E88">
        <w:rPr>
          <w:rFonts w:ascii="Times New Roman" w:hAnsi="Times New Roman" w:cs="Times New Roman"/>
          <w:color w:val="000000" w:themeColor="text1"/>
          <w:spacing w:val="1"/>
          <w:sz w:val="28"/>
          <w:szCs w:val="20"/>
          <w:shd w:val="clear" w:color="auto" w:fill="FFFFFF"/>
          <w:lang w:val="az-Latn-AZ"/>
        </w:rPr>
        <w:t>r</w:t>
      </w:r>
      <w:r>
        <w:rPr>
          <w:rFonts w:ascii="Times New Roman" w:hAnsi="Times New Roman" w:cs="Times New Roman"/>
          <w:color w:val="000000" w:themeColor="text1"/>
          <w:spacing w:val="1"/>
          <w:sz w:val="28"/>
          <w:szCs w:val="20"/>
          <w:shd w:val="clear" w:color="auto" w:fill="FFFFFF"/>
          <w:lang w:val="az-Latn-AZ"/>
        </w:rPr>
        <w:t xml:space="preserve">, bu gəlirə görə vergi ödəməlidirlər.Əgər həmin dividend digər ölkədə də vergiyə cəlb olunmuşdursa bu zaman ikiqat vergitutmanın qarşısını almaq məqsədiylə 15 faizdən çox olmayaraq Danimarkada tətbiq olunacaq verginin azaldılması nəzərdə tutulmuşdur. </w:t>
      </w:r>
    </w:p>
    <w:p w:rsidR="003E058F" w:rsidRDefault="003E058F" w:rsidP="00010571">
      <w:pPr>
        <w:spacing w:after="0" w:line="360" w:lineRule="auto"/>
        <w:ind w:firstLine="720"/>
        <w:contextualSpacing/>
        <w:jc w:val="both"/>
        <w:rPr>
          <w:rFonts w:ascii="Times New Roman" w:hAnsi="Times New Roman" w:cs="Times New Roman"/>
          <w:color w:val="000000" w:themeColor="text1"/>
          <w:spacing w:val="1"/>
          <w:sz w:val="28"/>
          <w:szCs w:val="20"/>
          <w:shd w:val="clear" w:color="auto" w:fill="FFFFFF"/>
          <w:lang w:val="az-Latn-AZ"/>
        </w:rPr>
      </w:pPr>
      <w:r>
        <w:rPr>
          <w:rFonts w:ascii="Times New Roman" w:hAnsi="Times New Roman" w:cs="Times New Roman"/>
          <w:color w:val="000000" w:themeColor="text1"/>
          <w:spacing w:val="1"/>
          <w:sz w:val="28"/>
          <w:szCs w:val="20"/>
          <w:shd w:val="clear" w:color="auto" w:fill="FFFFFF"/>
          <w:lang w:val="az-Latn-AZ"/>
        </w:rPr>
        <w:t xml:space="preserve">Başda qeyd etdiyimiz kimi, bir çox ölkədə olduğu kimi Danimarkada da qeyri-rezidentlər məhdud vergi öhdəliyinə sahibdirlər, yəni onların Danimarka mənbələrindən əldə etdikləri gəlirdən  vergi tutulur. </w:t>
      </w:r>
      <w:r w:rsidRPr="00A51A97">
        <w:rPr>
          <w:rFonts w:ascii="Times New Roman" w:hAnsi="Times New Roman" w:cs="Times New Roman"/>
          <w:color w:val="000000" w:themeColor="text1"/>
          <w:spacing w:val="1"/>
          <w:sz w:val="28"/>
          <w:szCs w:val="20"/>
          <w:shd w:val="clear" w:color="auto" w:fill="FFFFFF"/>
          <w:lang w:val="az-Latn-AZ"/>
        </w:rPr>
        <w:t>Danimarka vergi mənbəyi aktı</w:t>
      </w:r>
      <w:r>
        <w:rPr>
          <w:rFonts w:ascii="Times New Roman" w:hAnsi="Times New Roman" w:cs="Times New Roman"/>
          <w:color w:val="000000" w:themeColor="text1"/>
          <w:spacing w:val="1"/>
          <w:sz w:val="28"/>
          <w:szCs w:val="20"/>
          <w:shd w:val="clear" w:color="auto" w:fill="FFFFFF"/>
          <w:lang w:val="az-Latn-AZ"/>
        </w:rPr>
        <w:t>na (Danish Tax at Source Act) görə , vergi tutulan bu gəlir mənbələrinə  aşağıdakılar aiddir:</w:t>
      </w:r>
    </w:p>
    <w:p w:rsidR="003E058F" w:rsidRPr="001C4098" w:rsidRDefault="003E058F" w:rsidP="00010571">
      <w:pPr>
        <w:pStyle w:val="ListParagraph"/>
        <w:numPr>
          <w:ilvl w:val="0"/>
          <w:numId w:val="1"/>
        </w:numPr>
        <w:spacing w:after="0" w:line="360" w:lineRule="auto"/>
        <w:ind w:firstLine="720"/>
        <w:jc w:val="both"/>
        <w:rPr>
          <w:rFonts w:ascii="Times New Roman" w:hAnsi="Times New Roman" w:cs="Times New Roman"/>
          <w:color w:val="000000" w:themeColor="text1"/>
          <w:spacing w:val="1"/>
          <w:sz w:val="28"/>
          <w:szCs w:val="20"/>
          <w:shd w:val="clear" w:color="auto" w:fill="FFFFFF"/>
          <w:lang w:val="az-Latn-AZ"/>
        </w:rPr>
      </w:pPr>
      <w:r w:rsidRPr="001C4098">
        <w:rPr>
          <w:rFonts w:ascii="Times New Roman" w:hAnsi="Times New Roman" w:cs="Times New Roman"/>
          <w:color w:val="000000" w:themeColor="text1"/>
          <w:spacing w:val="1"/>
          <w:sz w:val="28"/>
          <w:szCs w:val="20"/>
          <w:shd w:val="clear" w:color="auto" w:fill="FFFFFF"/>
          <w:lang w:val="az-Latn-AZ"/>
        </w:rPr>
        <w:t>yerinə yetirilən işə görə Danimarkada qanuni iş yeri olan bir işəgötürən tərə</w:t>
      </w:r>
      <w:r w:rsidR="00E105AE">
        <w:rPr>
          <w:rFonts w:ascii="Times New Roman" w:hAnsi="Times New Roman" w:cs="Times New Roman"/>
          <w:color w:val="000000" w:themeColor="text1"/>
          <w:spacing w:val="1"/>
          <w:sz w:val="28"/>
          <w:szCs w:val="20"/>
          <w:shd w:val="clear" w:color="auto" w:fill="FFFFFF"/>
          <w:lang w:val="az-Latn-AZ"/>
        </w:rPr>
        <w:t>f</w:t>
      </w:r>
      <w:r w:rsidRPr="001C4098">
        <w:rPr>
          <w:rFonts w:ascii="Times New Roman" w:hAnsi="Times New Roman" w:cs="Times New Roman"/>
          <w:color w:val="000000" w:themeColor="text1"/>
          <w:spacing w:val="1"/>
          <w:sz w:val="28"/>
          <w:szCs w:val="20"/>
          <w:shd w:val="clear" w:color="auto" w:fill="FFFFFF"/>
          <w:lang w:val="az-Latn-AZ"/>
        </w:rPr>
        <w:t>dən ödənilən əmək haqqı</w:t>
      </w:r>
      <w:r>
        <w:rPr>
          <w:rFonts w:ascii="Times New Roman" w:hAnsi="Times New Roman" w:cs="Times New Roman"/>
          <w:color w:val="000000" w:themeColor="text1"/>
          <w:spacing w:val="1"/>
          <w:sz w:val="28"/>
          <w:szCs w:val="20"/>
          <w:shd w:val="clear" w:color="auto" w:fill="FFFFFF"/>
          <w:lang w:val="az-Latn-AZ"/>
        </w:rPr>
        <w:t>;</w:t>
      </w:r>
    </w:p>
    <w:p w:rsidR="003E058F" w:rsidRPr="001C4098" w:rsidRDefault="003E058F" w:rsidP="00010571">
      <w:pPr>
        <w:pStyle w:val="ListParagraph"/>
        <w:numPr>
          <w:ilvl w:val="0"/>
          <w:numId w:val="1"/>
        </w:numPr>
        <w:spacing w:after="0" w:line="360" w:lineRule="auto"/>
        <w:ind w:firstLine="720"/>
        <w:jc w:val="both"/>
        <w:rPr>
          <w:rFonts w:ascii="Times New Roman" w:hAnsi="Times New Roman" w:cs="Times New Roman"/>
          <w:color w:val="000000" w:themeColor="text1"/>
          <w:spacing w:val="1"/>
          <w:sz w:val="28"/>
          <w:szCs w:val="20"/>
          <w:shd w:val="clear" w:color="auto" w:fill="FFFFFF"/>
          <w:lang w:val="az-Latn-AZ"/>
        </w:rPr>
      </w:pPr>
      <w:r w:rsidRPr="001C4098">
        <w:rPr>
          <w:rFonts w:ascii="Times New Roman" w:hAnsi="Times New Roman" w:cs="Times New Roman"/>
          <w:color w:val="000000" w:themeColor="text1"/>
          <w:spacing w:val="1"/>
          <w:sz w:val="28"/>
          <w:szCs w:val="20"/>
          <w:shd w:val="clear" w:color="auto" w:fill="FFFFFF"/>
          <w:lang w:val="az-Latn-AZ"/>
        </w:rPr>
        <w:t>Danimarkada qalma müddəti 12 ay ərzində 183 gündən çox olan</w:t>
      </w:r>
      <w:r>
        <w:rPr>
          <w:rFonts w:ascii="Times New Roman" w:hAnsi="Times New Roman" w:cs="Times New Roman"/>
          <w:color w:val="000000" w:themeColor="text1"/>
          <w:spacing w:val="1"/>
          <w:sz w:val="28"/>
          <w:szCs w:val="20"/>
          <w:shd w:val="clear" w:color="auto" w:fill="FFFFFF"/>
          <w:lang w:val="az-Latn-AZ"/>
        </w:rPr>
        <w:t xml:space="preserve"> bir</w:t>
      </w:r>
      <w:r w:rsidRPr="001C4098">
        <w:rPr>
          <w:rFonts w:ascii="Times New Roman" w:hAnsi="Times New Roman" w:cs="Times New Roman"/>
          <w:color w:val="000000" w:themeColor="text1"/>
          <w:spacing w:val="1"/>
          <w:sz w:val="28"/>
          <w:szCs w:val="20"/>
          <w:shd w:val="clear" w:color="auto" w:fill="FFFFFF"/>
          <w:lang w:val="az-Latn-AZ"/>
        </w:rPr>
        <w:t xml:space="preserve"> işə görə ödənilən əmək haqqı</w:t>
      </w:r>
      <w:r>
        <w:rPr>
          <w:rFonts w:ascii="Times New Roman" w:hAnsi="Times New Roman" w:cs="Times New Roman"/>
          <w:color w:val="000000" w:themeColor="text1"/>
          <w:spacing w:val="1"/>
          <w:sz w:val="28"/>
          <w:szCs w:val="20"/>
          <w:shd w:val="clear" w:color="auto" w:fill="FFFFFF"/>
          <w:lang w:val="az-Latn-AZ"/>
        </w:rPr>
        <w:t>;</w:t>
      </w:r>
    </w:p>
    <w:p w:rsidR="003E058F" w:rsidRPr="001C4098" w:rsidRDefault="003E058F" w:rsidP="00010571">
      <w:pPr>
        <w:pStyle w:val="ListParagraph"/>
        <w:numPr>
          <w:ilvl w:val="0"/>
          <w:numId w:val="1"/>
        </w:numPr>
        <w:spacing w:after="0" w:line="360" w:lineRule="auto"/>
        <w:ind w:firstLine="720"/>
        <w:jc w:val="both"/>
        <w:rPr>
          <w:rFonts w:ascii="Times New Roman" w:hAnsi="Times New Roman" w:cs="Times New Roman"/>
          <w:color w:val="000000" w:themeColor="text1"/>
          <w:spacing w:val="1"/>
          <w:sz w:val="28"/>
          <w:szCs w:val="20"/>
          <w:shd w:val="clear" w:color="auto" w:fill="FFFFFF"/>
          <w:lang w:val="az-Latn-AZ"/>
        </w:rPr>
      </w:pPr>
      <w:r w:rsidRPr="001C4098">
        <w:rPr>
          <w:rFonts w:ascii="Times New Roman" w:hAnsi="Times New Roman" w:cs="Times New Roman"/>
          <w:color w:val="000000" w:themeColor="text1"/>
          <w:spacing w:val="1"/>
          <w:sz w:val="28"/>
          <w:szCs w:val="20"/>
          <w:shd w:val="clear" w:color="auto" w:fill="FFFFFF"/>
          <w:lang w:val="az-Latn-AZ"/>
        </w:rPr>
        <w:t xml:space="preserve">Danimarkada yerləşən əmlakdan </w:t>
      </w:r>
      <w:r w:rsidR="00E105AE">
        <w:rPr>
          <w:rFonts w:ascii="Times New Roman" w:hAnsi="Times New Roman" w:cs="Times New Roman"/>
          <w:color w:val="000000" w:themeColor="text1"/>
          <w:spacing w:val="1"/>
          <w:sz w:val="28"/>
          <w:szCs w:val="20"/>
          <w:shd w:val="clear" w:color="auto" w:fill="FFFFFF"/>
          <w:lang w:val="az-Latn-AZ"/>
        </w:rPr>
        <w:t>götürülən</w:t>
      </w:r>
      <w:r w:rsidRPr="001C4098">
        <w:rPr>
          <w:rFonts w:ascii="Times New Roman" w:hAnsi="Times New Roman" w:cs="Times New Roman"/>
          <w:color w:val="000000" w:themeColor="text1"/>
          <w:spacing w:val="1"/>
          <w:sz w:val="28"/>
          <w:szCs w:val="20"/>
          <w:shd w:val="clear" w:color="auto" w:fill="FFFFFF"/>
          <w:lang w:val="az-Latn-AZ"/>
        </w:rPr>
        <w:t xml:space="preserve"> gəlir</w:t>
      </w:r>
      <w:r>
        <w:rPr>
          <w:rFonts w:ascii="Times New Roman" w:hAnsi="Times New Roman" w:cs="Times New Roman"/>
          <w:color w:val="000000" w:themeColor="text1"/>
          <w:spacing w:val="1"/>
          <w:sz w:val="28"/>
          <w:szCs w:val="20"/>
          <w:shd w:val="clear" w:color="auto" w:fill="FFFFFF"/>
          <w:lang w:val="az-Latn-AZ"/>
        </w:rPr>
        <w:t>;</w:t>
      </w:r>
    </w:p>
    <w:p w:rsidR="003E058F" w:rsidRPr="001C4098" w:rsidRDefault="003E058F" w:rsidP="00010571">
      <w:pPr>
        <w:pStyle w:val="ListParagraph"/>
        <w:numPr>
          <w:ilvl w:val="0"/>
          <w:numId w:val="1"/>
        </w:numPr>
        <w:spacing w:after="0" w:line="360" w:lineRule="auto"/>
        <w:ind w:firstLine="720"/>
        <w:jc w:val="both"/>
        <w:rPr>
          <w:rFonts w:ascii="Times New Roman" w:hAnsi="Times New Roman" w:cs="Times New Roman"/>
          <w:color w:val="000000" w:themeColor="text1"/>
          <w:spacing w:val="1"/>
          <w:sz w:val="28"/>
          <w:szCs w:val="20"/>
          <w:shd w:val="clear" w:color="auto" w:fill="FFFFFF"/>
          <w:lang w:val="en-US"/>
        </w:rPr>
      </w:pPr>
      <w:r w:rsidRPr="001C4098">
        <w:rPr>
          <w:rFonts w:ascii="Times New Roman" w:hAnsi="Times New Roman" w:cs="Times New Roman"/>
          <w:color w:val="000000" w:themeColor="text1"/>
          <w:spacing w:val="1"/>
          <w:sz w:val="28"/>
          <w:szCs w:val="20"/>
          <w:shd w:val="clear" w:color="auto" w:fill="FFFFFF"/>
          <w:lang w:val="en-US"/>
        </w:rPr>
        <w:t>Danimarka şirkətlərindən əldə edilən dividendlər</w:t>
      </w:r>
      <w:r>
        <w:rPr>
          <w:rFonts w:ascii="Times New Roman" w:hAnsi="Times New Roman" w:cs="Times New Roman"/>
          <w:color w:val="000000" w:themeColor="text1"/>
          <w:spacing w:val="1"/>
          <w:sz w:val="28"/>
          <w:szCs w:val="20"/>
          <w:shd w:val="clear" w:color="auto" w:fill="FFFFFF"/>
          <w:lang w:val="en-US"/>
        </w:rPr>
        <w:t>;</w:t>
      </w:r>
    </w:p>
    <w:p w:rsidR="003E058F" w:rsidRPr="001C4098" w:rsidRDefault="003E058F" w:rsidP="00010571">
      <w:pPr>
        <w:pStyle w:val="ListParagraph"/>
        <w:numPr>
          <w:ilvl w:val="0"/>
          <w:numId w:val="1"/>
        </w:numPr>
        <w:spacing w:after="0" w:line="360" w:lineRule="auto"/>
        <w:ind w:firstLine="720"/>
        <w:jc w:val="both"/>
        <w:rPr>
          <w:rFonts w:ascii="Times New Roman" w:hAnsi="Times New Roman" w:cs="Times New Roman"/>
          <w:color w:val="000000" w:themeColor="text1"/>
          <w:spacing w:val="1"/>
          <w:sz w:val="28"/>
          <w:szCs w:val="20"/>
          <w:shd w:val="clear" w:color="auto" w:fill="FFFFFF"/>
          <w:lang w:val="en-US"/>
        </w:rPr>
      </w:pPr>
      <w:r w:rsidRPr="001C4098">
        <w:rPr>
          <w:rFonts w:ascii="Times New Roman" w:hAnsi="Times New Roman" w:cs="Times New Roman"/>
          <w:color w:val="000000" w:themeColor="text1"/>
          <w:spacing w:val="1"/>
          <w:sz w:val="28"/>
          <w:szCs w:val="20"/>
          <w:shd w:val="clear" w:color="auto" w:fill="FFFFFF"/>
          <w:lang w:val="en-US"/>
        </w:rPr>
        <w:t>Danimarkadan əldə edilən royalti gəliri</w:t>
      </w:r>
      <w:r>
        <w:rPr>
          <w:rFonts w:ascii="Times New Roman" w:hAnsi="Times New Roman" w:cs="Times New Roman"/>
          <w:color w:val="000000" w:themeColor="text1"/>
          <w:spacing w:val="1"/>
          <w:sz w:val="28"/>
          <w:szCs w:val="20"/>
          <w:shd w:val="clear" w:color="auto" w:fill="FFFFFF"/>
          <w:lang w:val="en-US"/>
        </w:rPr>
        <w:t xml:space="preserve"> və s.</w:t>
      </w:r>
    </w:p>
    <w:p w:rsidR="003E058F" w:rsidRDefault="003E058F" w:rsidP="00010571">
      <w:pPr>
        <w:spacing w:after="0" w:line="360" w:lineRule="auto"/>
        <w:ind w:firstLine="720"/>
        <w:contextualSpacing/>
        <w:jc w:val="both"/>
        <w:rPr>
          <w:rFonts w:ascii="Times New Roman" w:hAnsi="Times New Roman" w:cs="Times New Roman"/>
          <w:sz w:val="28"/>
          <w:lang w:val="az-Latn-AZ"/>
        </w:rPr>
      </w:pPr>
      <w:r w:rsidRPr="00017C57">
        <w:rPr>
          <w:rFonts w:ascii="Times New Roman" w:hAnsi="Times New Roman" w:cs="Times New Roman"/>
          <w:sz w:val="28"/>
          <w:lang w:val="az-Latn-AZ"/>
        </w:rPr>
        <w:t>Mürəkkəbliyi ilə seçilən Danimarka vergi sistemində həmçinin müəyyən azadolmalar və çıxılmalar da nəzərdə tutulmuşdur</w:t>
      </w:r>
      <w:r>
        <w:rPr>
          <w:rFonts w:ascii="Times New Roman" w:hAnsi="Times New Roman" w:cs="Times New Roman"/>
          <w:sz w:val="28"/>
          <w:lang w:val="az-Latn-AZ"/>
        </w:rPr>
        <w:t xml:space="preserve">. </w:t>
      </w:r>
    </w:p>
    <w:p w:rsidR="003E058F"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 xml:space="preserve">Danimarkanın vergi siteminə görə evli olan şəxslər əgər öz vergi çıxılmalarının </w:t>
      </w:r>
      <w:r w:rsidRPr="00AD37F8">
        <w:rPr>
          <w:rFonts w:ascii="Times New Roman" w:hAnsi="Times New Roman" w:cs="Times New Roman"/>
          <w:sz w:val="28"/>
          <w:lang w:val="az-Latn-AZ"/>
        </w:rPr>
        <w:t xml:space="preserve">və </w:t>
      </w:r>
      <w:r>
        <w:rPr>
          <w:rFonts w:ascii="Times New Roman" w:hAnsi="Times New Roman" w:cs="Times New Roman"/>
          <w:sz w:val="28"/>
          <w:lang w:val="az-Latn-AZ"/>
        </w:rPr>
        <w:t xml:space="preserve">ya azadolmalarının hamısından </w:t>
      </w:r>
      <w:r w:rsidRPr="00AD37F8">
        <w:rPr>
          <w:rFonts w:ascii="Times New Roman" w:hAnsi="Times New Roman" w:cs="Times New Roman"/>
          <w:sz w:val="28"/>
          <w:lang w:val="az-Latn-AZ"/>
        </w:rPr>
        <w:t>istifadə etmir</w:t>
      </w:r>
      <w:r>
        <w:rPr>
          <w:rFonts w:ascii="Times New Roman" w:hAnsi="Times New Roman" w:cs="Times New Roman"/>
          <w:sz w:val="28"/>
          <w:lang w:val="az-Latn-AZ"/>
        </w:rPr>
        <w:t>lərsə</w:t>
      </w:r>
      <w:r w:rsidRPr="00AD37F8">
        <w:rPr>
          <w:rFonts w:ascii="Times New Roman" w:hAnsi="Times New Roman" w:cs="Times New Roman"/>
          <w:sz w:val="28"/>
          <w:lang w:val="az-Latn-AZ"/>
        </w:rPr>
        <w:t xml:space="preserve"> </w:t>
      </w:r>
      <w:r>
        <w:rPr>
          <w:rFonts w:ascii="Times New Roman" w:hAnsi="Times New Roman" w:cs="Times New Roman"/>
          <w:sz w:val="28"/>
          <w:lang w:val="az-Latn-AZ"/>
        </w:rPr>
        <w:t xml:space="preserve">, bu çıxılmalar həmin şəxsin </w:t>
      </w:r>
      <w:r w:rsidRPr="00AD37F8">
        <w:rPr>
          <w:rFonts w:ascii="Times New Roman" w:hAnsi="Times New Roman" w:cs="Times New Roman"/>
          <w:sz w:val="28"/>
          <w:lang w:val="az-Latn-AZ"/>
        </w:rPr>
        <w:t>hə</w:t>
      </w:r>
      <w:r>
        <w:rPr>
          <w:rFonts w:ascii="Times New Roman" w:hAnsi="Times New Roman" w:cs="Times New Roman"/>
          <w:sz w:val="28"/>
          <w:lang w:val="az-Latn-AZ"/>
        </w:rPr>
        <w:t>yat yoldaşına köçürülə bilər</w:t>
      </w:r>
      <w:r w:rsidRPr="00AD37F8">
        <w:rPr>
          <w:rFonts w:ascii="Times New Roman" w:hAnsi="Times New Roman" w:cs="Times New Roman"/>
          <w:sz w:val="28"/>
          <w:lang w:val="az-Latn-AZ"/>
        </w:rPr>
        <w:t>.</w:t>
      </w:r>
      <w:r>
        <w:rPr>
          <w:rFonts w:ascii="Times New Roman" w:hAnsi="Times New Roman" w:cs="Times New Roman"/>
          <w:sz w:val="28"/>
          <w:lang w:val="az-Latn-AZ"/>
        </w:rPr>
        <w:t xml:space="preserve"> Gəlirdən çıxılan bu məbləğlərə  ev və iş yeri arasındaki trasportasiya xərclərini,həmkarlar iqttifaqı ödənişlərini, ipoteka və ya digər borclarla əlaqədar faiz xərcləri və s  misal göstərmək olar. Bu çıxılmaların hamısı və ödəniləcək vergi miqdarı Danimarkada vergi ödəyicilərinə təqdim olunan vergi kartlarında öz əksini tapır.</w:t>
      </w:r>
    </w:p>
    <w:p w:rsidR="003E058F" w:rsidRPr="00017C57"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Bu vergi sistemində həmçinin müəyyən azadolmalar da nəzərdə tutulmuşdur hansı ki fiziki şəxslərin vergi ödəmədən əldə edə biləcəyi gəlirin miqdarını göstərir.Buna şəxsi,məşğulluq və iş azadolmalarını qeyd edə bilərik.Məşğulluğa görə müəyyənləşdirilən maksimum azadolma  37.200 DKK və ya 10.10 faizdir.</w:t>
      </w:r>
    </w:p>
    <w:p w:rsidR="003E058F"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2019-cu ildən etibarən 18 yaşından aşağı olan  şəxslər əldə etdikləri  35,500 Danimarka Kronu gəlir üçün , 18 yaşından böyük şəxslər isə 46200 Danimarka kronu gəlir üçün vergi ödəməkdən azaddırlar.</w:t>
      </w:r>
    </w:p>
    <w:p w:rsidR="003E058F"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 xml:space="preserve">Bu ölkədə rezidentlər </w:t>
      </w:r>
      <w:r w:rsidRPr="00921125">
        <w:rPr>
          <w:rFonts w:ascii="Times New Roman" w:hAnsi="Times New Roman" w:cs="Times New Roman"/>
          <w:sz w:val="28"/>
          <w:lang w:val="az-Latn-AZ"/>
        </w:rPr>
        <w:t>vergi ödəmə</w:t>
      </w:r>
      <w:r>
        <w:rPr>
          <w:rFonts w:ascii="Times New Roman" w:hAnsi="Times New Roman" w:cs="Times New Roman"/>
          <w:sz w:val="28"/>
          <w:lang w:val="az-Latn-AZ"/>
        </w:rPr>
        <w:t xml:space="preserve">dən </w:t>
      </w:r>
      <w:r w:rsidRPr="00921125">
        <w:rPr>
          <w:rFonts w:ascii="Times New Roman" w:hAnsi="Times New Roman" w:cs="Times New Roman"/>
          <w:sz w:val="28"/>
          <w:lang w:val="az-Latn-AZ"/>
        </w:rPr>
        <w:t xml:space="preserve">müəyyən miqdarda </w:t>
      </w:r>
      <w:r>
        <w:rPr>
          <w:rFonts w:ascii="Times New Roman" w:hAnsi="Times New Roman" w:cs="Times New Roman"/>
          <w:sz w:val="28"/>
          <w:lang w:val="az-Latn-AZ"/>
        </w:rPr>
        <w:t xml:space="preserve">gəlir əldə edə </w:t>
      </w:r>
      <w:r w:rsidRPr="00921125">
        <w:rPr>
          <w:rFonts w:ascii="Times New Roman" w:hAnsi="Times New Roman" w:cs="Times New Roman"/>
          <w:sz w:val="28"/>
          <w:lang w:val="az-Latn-AZ"/>
        </w:rPr>
        <w:t>bilərlər.</w:t>
      </w:r>
      <w:r>
        <w:rPr>
          <w:rFonts w:ascii="Times New Roman" w:hAnsi="Times New Roman" w:cs="Times New Roman"/>
          <w:sz w:val="28"/>
          <w:lang w:val="az-Latn-AZ"/>
        </w:rPr>
        <w:t xml:space="preserve"> Belə ki burada müəyyən bir məbləğdən az qazanan insanlara azadolma kartları verilir və həmin kartda vergidən azad olunan gəlirin miqdarı göstərilir. Yəni kart sahibinin gəlirləri kartda göstərilən miqdarı keçmirsə vergidən azaddır, ancaq gəlir göstərilən miqdarı keçdikdə vergiyə cəlb olunur. Əmək bazarı kontrubusiyalari isə (8%) azadolma kartının olub olmamasından asılı olmayaraq hər kəsdən tutulur.</w:t>
      </w:r>
      <w:r w:rsidRPr="00C20AF3">
        <w:rPr>
          <w:lang w:val="az-Latn-AZ"/>
        </w:rPr>
        <w:t xml:space="preserve"> </w:t>
      </w:r>
      <w:r w:rsidRPr="00C20AF3">
        <w:rPr>
          <w:rFonts w:ascii="Times New Roman" w:hAnsi="Times New Roman" w:cs="Times New Roman"/>
          <w:sz w:val="28"/>
          <w:lang w:val="az-Latn-AZ"/>
        </w:rPr>
        <w:t>Vergi ödəmədən bir insanın nə qədər qazana biləcəyi</w:t>
      </w:r>
      <w:r>
        <w:rPr>
          <w:rFonts w:ascii="Times New Roman" w:hAnsi="Times New Roman" w:cs="Times New Roman"/>
          <w:sz w:val="28"/>
          <w:lang w:val="az-Latn-AZ"/>
        </w:rPr>
        <w:t xml:space="preserve"> fiziki şəxslərdən asılı olaraq </w:t>
      </w:r>
      <w:r w:rsidRPr="00C20AF3">
        <w:rPr>
          <w:rFonts w:ascii="Times New Roman" w:hAnsi="Times New Roman" w:cs="Times New Roman"/>
          <w:sz w:val="28"/>
          <w:lang w:val="az-Latn-AZ"/>
        </w:rPr>
        <w:t xml:space="preserve">dəyişir. Bu, </w:t>
      </w:r>
      <w:r>
        <w:rPr>
          <w:rFonts w:ascii="Times New Roman" w:hAnsi="Times New Roman" w:cs="Times New Roman"/>
          <w:sz w:val="28"/>
          <w:lang w:val="az-Latn-AZ"/>
        </w:rPr>
        <w:t xml:space="preserve">isə </w:t>
      </w:r>
      <w:r w:rsidRPr="00C20AF3">
        <w:rPr>
          <w:rFonts w:ascii="Times New Roman" w:hAnsi="Times New Roman" w:cs="Times New Roman"/>
          <w:sz w:val="28"/>
          <w:lang w:val="az-Latn-AZ"/>
        </w:rPr>
        <w:t xml:space="preserve"> bir sıra şəxsi məsələlərdən asılı olan </w:t>
      </w:r>
      <w:r>
        <w:rPr>
          <w:rFonts w:ascii="Times New Roman" w:hAnsi="Times New Roman" w:cs="Times New Roman"/>
          <w:sz w:val="28"/>
          <w:lang w:val="az-Latn-AZ"/>
        </w:rPr>
        <w:t>çıxılmalar</w:t>
      </w:r>
      <w:r w:rsidRPr="00C20AF3">
        <w:rPr>
          <w:rFonts w:ascii="Times New Roman" w:hAnsi="Times New Roman" w:cs="Times New Roman"/>
          <w:sz w:val="28"/>
          <w:lang w:val="az-Latn-AZ"/>
        </w:rPr>
        <w:t xml:space="preserve"> və </w:t>
      </w:r>
      <w:r>
        <w:rPr>
          <w:rFonts w:ascii="Times New Roman" w:hAnsi="Times New Roman" w:cs="Times New Roman"/>
          <w:sz w:val="28"/>
          <w:lang w:val="az-Latn-AZ"/>
        </w:rPr>
        <w:t xml:space="preserve">azadolmalarla </w:t>
      </w:r>
      <w:r w:rsidRPr="00C20AF3">
        <w:rPr>
          <w:rFonts w:ascii="Times New Roman" w:hAnsi="Times New Roman" w:cs="Times New Roman"/>
          <w:sz w:val="28"/>
          <w:lang w:val="az-Latn-AZ"/>
        </w:rPr>
        <w:t>bağlıdır.</w:t>
      </w:r>
    </w:p>
    <w:p w:rsidR="003E058F"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Bundan başqa Danimarkada vergi ödəyiciləri ilkin (pimary tax card) və ikinci  vergi kartlarından (secondary tax card) istifadə edirlər. Vergi ödəyiciləri azadolma kartında</w:t>
      </w:r>
      <w:r w:rsidRPr="00037F6A">
        <w:rPr>
          <w:rFonts w:ascii="Times New Roman" w:hAnsi="Times New Roman" w:cs="Times New Roman"/>
          <w:sz w:val="28"/>
          <w:lang w:val="az-Latn-AZ"/>
        </w:rPr>
        <w:t xml:space="preserve"> </w:t>
      </w:r>
      <w:r>
        <w:rPr>
          <w:rFonts w:ascii="Times New Roman" w:hAnsi="Times New Roman" w:cs="Times New Roman"/>
          <w:sz w:val="28"/>
          <w:lang w:val="az-Latn-AZ"/>
        </w:rPr>
        <w:t>göstəriləndən daha çox pul qazanarsa</w:t>
      </w:r>
      <w:r w:rsidRPr="00037F6A">
        <w:rPr>
          <w:rFonts w:ascii="Times New Roman" w:hAnsi="Times New Roman" w:cs="Times New Roman"/>
          <w:sz w:val="28"/>
          <w:lang w:val="az-Latn-AZ"/>
        </w:rPr>
        <w:t xml:space="preserve">, </w:t>
      </w:r>
      <w:r>
        <w:rPr>
          <w:rFonts w:ascii="Times New Roman" w:hAnsi="Times New Roman" w:cs="Times New Roman"/>
          <w:sz w:val="28"/>
          <w:lang w:val="az-Latn-AZ"/>
        </w:rPr>
        <w:t>ilkin</w:t>
      </w:r>
      <w:r w:rsidRPr="00037F6A">
        <w:rPr>
          <w:rFonts w:ascii="Times New Roman" w:hAnsi="Times New Roman" w:cs="Times New Roman"/>
          <w:sz w:val="28"/>
          <w:lang w:val="az-Latn-AZ"/>
        </w:rPr>
        <w:t xml:space="preserve"> vergi kartı və</w:t>
      </w:r>
      <w:r>
        <w:rPr>
          <w:rFonts w:ascii="Times New Roman" w:hAnsi="Times New Roman" w:cs="Times New Roman"/>
          <w:sz w:val="28"/>
          <w:lang w:val="az-Latn-AZ"/>
        </w:rPr>
        <w:t xml:space="preserve"> ikinci</w:t>
      </w:r>
      <w:r w:rsidRPr="00037F6A">
        <w:rPr>
          <w:rFonts w:ascii="Times New Roman" w:hAnsi="Times New Roman" w:cs="Times New Roman"/>
          <w:sz w:val="28"/>
          <w:lang w:val="az-Latn-AZ"/>
        </w:rPr>
        <w:t xml:space="preserve"> vergi kartı əldə ed</w:t>
      </w:r>
      <w:r>
        <w:rPr>
          <w:rFonts w:ascii="Times New Roman" w:hAnsi="Times New Roman" w:cs="Times New Roman"/>
          <w:sz w:val="28"/>
          <w:lang w:val="az-Latn-AZ"/>
        </w:rPr>
        <w:t>irlər</w:t>
      </w:r>
      <w:r w:rsidRPr="00037F6A">
        <w:rPr>
          <w:rFonts w:ascii="Times New Roman" w:hAnsi="Times New Roman" w:cs="Times New Roman"/>
          <w:sz w:val="28"/>
          <w:lang w:val="az-Latn-AZ"/>
        </w:rPr>
        <w:t>.</w:t>
      </w:r>
    </w:p>
    <w:p w:rsidR="003E058F"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İlkin vergi kartları hər hansısa bir işdən və ya digər mənbələr (məsələn Təhsil qrantı) üçün istifadə edilir. Bu kartda mənbədə vergitutma dərəcəsi ,aylıq çıxılmalar və azadolamalar göstərilir və bir işəgötürən və ya təminatçı tərəfindən istifadə olunur. Bu zaman işə götürən aylıq maaşı ödəyərkən gəlirin vergi çıxılmaları və azadolma miqdarından artıq olan hissəsindən vergini tuturaq  ödəməni həyata keçirir. İkinci vergi kartları isə birdən çox işəgötürən və ya təminatçı olduğu hallarda (</w:t>
      </w:r>
      <w:r w:rsidRPr="00007844">
        <w:rPr>
          <w:rFonts w:ascii="Times New Roman" w:hAnsi="Times New Roman" w:cs="Times New Roman"/>
          <w:sz w:val="28"/>
          <w:lang w:val="az-Latn-AZ"/>
        </w:rPr>
        <w:t xml:space="preserve">məsələn, </w:t>
      </w:r>
      <w:r>
        <w:rPr>
          <w:rFonts w:ascii="Times New Roman" w:hAnsi="Times New Roman" w:cs="Times New Roman"/>
          <w:sz w:val="28"/>
          <w:lang w:val="az-Latn-AZ"/>
        </w:rPr>
        <w:t>vergi ödəyicisin in bir işi</w:t>
      </w:r>
      <w:r w:rsidRPr="00007844">
        <w:rPr>
          <w:rFonts w:ascii="Times New Roman" w:hAnsi="Times New Roman" w:cs="Times New Roman"/>
          <w:sz w:val="28"/>
          <w:lang w:val="az-Latn-AZ"/>
        </w:rPr>
        <w:t xml:space="preserve"> varsa və eyni zamanda dövlət</w:t>
      </w:r>
      <w:r>
        <w:rPr>
          <w:rFonts w:ascii="Times New Roman" w:hAnsi="Times New Roman" w:cs="Times New Roman"/>
          <w:sz w:val="28"/>
          <w:lang w:val="az-Latn-AZ"/>
        </w:rPr>
        <w:t>dən</w:t>
      </w:r>
      <w:r w:rsidRPr="00007844">
        <w:rPr>
          <w:rFonts w:ascii="Times New Roman" w:hAnsi="Times New Roman" w:cs="Times New Roman"/>
          <w:sz w:val="28"/>
          <w:lang w:val="az-Latn-AZ"/>
        </w:rPr>
        <w:t xml:space="preserve"> tə</w:t>
      </w:r>
      <w:r>
        <w:rPr>
          <w:rFonts w:ascii="Times New Roman" w:hAnsi="Times New Roman" w:cs="Times New Roman"/>
          <w:sz w:val="28"/>
          <w:lang w:val="az-Latn-AZ"/>
        </w:rPr>
        <w:t>hsil qrantı alarsa) istifadə olunur və bu kartda sadəcə mənbədən vergitutma dərəcəsi göstərilərək bütün gəlirə tətbiq edilir.</w:t>
      </w:r>
    </w:p>
    <w:p w:rsidR="003E058F" w:rsidRPr="00037F6A"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 xml:space="preserve">Sonda qeyd etməliyik ki ,hazırda Danimarkada fiziki şəxlərin marjinal vergi dərəcəsi </w:t>
      </w:r>
      <w:r w:rsidRPr="006F2017">
        <w:rPr>
          <w:rFonts w:ascii="Arial" w:hAnsi="Arial" w:cs="Arial"/>
          <w:color w:val="404041"/>
          <w:spacing w:val="1"/>
          <w:sz w:val="20"/>
          <w:szCs w:val="20"/>
          <w:shd w:val="clear" w:color="auto" w:fill="FFFFFF"/>
          <w:lang w:val="az-Latn-AZ"/>
        </w:rPr>
        <w:t> </w:t>
      </w:r>
      <w:r w:rsidRPr="006F2017">
        <w:rPr>
          <w:rFonts w:ascii="Times New Roman" w:hAnsi="Times New Roman" w:cs="Times New Roman"/>
          <w:color w:val="000000" w:themeColor="text1"/>
          <w:spacing w:val="1"/>
          <w:sz w:val="28"/>
          <w:szCs w:val="20"/>
          <w:shd w:val="clear" w:color="auto" w:fill="FFFFFF"/>
          <w:lang w:val="az-Latn-AZ"/>
        </w:rPr>
        <w:t>55</w:t>
      </w:r>
      <w:r>
        <w:rPr>
          <w:rFonts w:ascii="Times New Roman" w:hAnsi="Times New Roman" w:cs="Times New Roman"/>
          <w:color w:val="000000" w:themeColor="text1"/>
          <w:spacing w:val="1"/>
          <w:sz w:val="28"/>
          <w:szCs w:val="20"/>
          <w:shd w:val="clear" w:color="auto" w:fill="FFFFFF"/>
          <w:lang w:val="az-Latn-AZ"/>
        </w:rPr>
        <w:t>.8 faiz</w:t>
      </w:r>
      <w:r w:rsidRPr="006F2017">
        <w:rPr>
          <w:rFonts w:ascii="Times New Roman" w:hAnsi="Times New Roman" w:cs="Times New Roman"/>
          <w:color w:val="000000" w:themeColor="text1"/>
          <w:spacing w:val="1"/>
          <w:sz w:val="28"/>
          <w:szCs w:val="20"/>
          <w:shd w:val="clear" w:color="auto" w:fill="FFFFFF"/>
          <w:lang w:val="az-Latn-AZ"/>
        </w:rPr>
        <w:t xml:space="preserve"> təşkil edir. 1995-ci ildən bu yana ölkədə tətbiq edilən orta gəlir vergisinin dərəcə</w:t>
      </w:r>
      <w:r>
        <w:rPr>
          <w:rFonts w:ascii="Times New Roman" w:hAnsi="Times New Roman" w:cs="Times New Roman"/>
          <w:color w:val="000000" w:themeColor="text1"/>
          <w:spacing w:val="1"/>
          <w:sz w:val="28"/>
          <w:szCs w:val="20"/>
          <w:shd w:val="clear" w:color="auto" w:fill="FFFFFF"/>
          <w:lang w:val="az-Latn-AZ"/>
        </w:rPr>
        <w:t>si 60.45 faiz</w:t>
      </w:r>
      <w:r w:rsidRPr="006F2017">
        <w:rPr>
          <w:rFonts w:ascii="Times New Roman" w:hAnsi="Times New Roman" w:cs="Times New Roman"/>
          <w:color w:val="000000" w:themeColor="text1"/>
          <w:spacing w:val="1"/>
          <w:sz w:val="28"/>
          <w:szCs w:val="20"/>
          <w:shd w:val="clear" w:color="auto" w:fill="FFFFFF"/>
          <w:lang w:val="az-Latn-AZ"/>
        </w:rPr>
        <w:t xml:space="preserve"> olmuş, ən yüksək gəlir vergisi dərəcəsi 1997-ci ildə 65.90 faiz , ən aşağı vergi dərəcəsi isə 2010-cu ildə 55.40 faiz olmuşdur</w:t>
      </w:r>
      <w:r>
        <w:rPr>
          <w:rFonts w:ascii="Times New Roman" w:hAnsi="Times New Roman" w:cs="Times New Roman"/>
          <w:color w:val="000000" w:themeColor="text1"/>
          <w:spacing w:val="1"/>
          <w:sz w:val="28"/>
          <w:szCs w:val="20"/>
          <w:shd w:val="clear" w:color="auto" w:fill="FFFFFF"/>
          <w:lang w:val="az-Latn-AZ"/>
        </w:rPr>
        <w:t xml:space="preserve">. </w:t>
      </w:r>
    </w:p>
    <w:p w:rsidR="003E058F" w:rsidRDefault="00BD2FE7"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 xml:space="preserve">Baxmayaraq ki, </w:t>
      </w:r>
      <w:r w:rsidR="003E058F">
        <w:rPr>
          <w:rFonts w:ascii="Times New Roman" w:hAnsi="Times New Roman" w:cs="Times New Roman"/>
          <w:sz w:val="28"/>
          <w:lang w:val="az-Latn-AZ"/>
        </w:rPr>
        <w:t>Danimarkada gə</w:t>
      </w:r>
      <w:r>
        <w:rPr>
          <w:rFonts w:ascii="Times New Roman" w:hAnsi="Times New Roman" w:cs="Times New Roman"/>
          <w:sz w:val="28"/>
          <w:lang w:val="az-Latn-AZ"/>
        </w:rPr>
        <w:t>lir vergisi dərəcəsi</w:t>
      </w:r>
      <w:r w:rsidR="003E058F">
        <w:rPr>
          <w:rFonts w:ascii="Times New Roman" w:hAnsi="Times New Roman" w:cs="Times New Roman"/>
          <w:sz w:val="28"/>
          <w:lang w:val="az-Latn-AZ"/>
        </w:rPr>
        <w:t xml:space="preserve"> </w:t>
      </w:r>
      <w:r w:rsidR="00C25EC8">
        <w:rPr>
          <w:rFonts w:ascii="Times New Roman" w:hAnsi="Times New Roman" w:cs="Times New Roman"/>
          <w:sz w:val="28"/>
          <w:lang w:val="az-Latn-AZ"/>
        </w:rPr>
        <w:t>İİƏT</w:t>
      </w:r>
      <w:r w:rsidR="003E058F">
        <w:rPr>
          <w:rFonts w:ascii="Times New Roman" w:hAnsi="Times New Roman" w:cs="Times New Roman"/>
          <w:sz w:val="28"/>
          <w:lang w:val="az-Latn-AZ"/>
        </w:rPr>
        <w:t xml:space="preserve"> ortalamasından yuxarı</w:t>
      </w:r>
      <w:r>
        <w:rPr>
          <w:rFonts w:ascii="Times New Roman" w:hAnsi="Times New Roman" w:cs="Times New Roman"/>
          <w:sz w:val="28"/>
          <w:lang w:val="az-Latn-AZ"/>
        </w:rPr>
        <w:t>dır,</w:t>
      </w:r>
      <w:r w:rsidR="003E058F">
        <w:rPr>
          <w:rFonts w:ascii="Times New Roman" w:hAnsi="Times New Roman" w:cs="Times New Roman"/>
          <w:sz w:val="28"/>
          <w:lang w:val="az-Latn-AZ"/>
        </w:rPr>
        <w:t xml:space="preserve"> vergisinin dərəcəsi </w:t>
      </w:r>
      <w:r w:rsidR="00C25EC8">
        <w:rPr>
          <w:rFonts w:ascii="Times New Roman" w:hAnsi="Times New Roman" w:cs="Times New Roman"/>
          <w:sz w:val="28"/>
          <w:lang w:val="az-Latn-AZ"/>
        </w:rPr>
        <w:t>İİƏT</w:t>
      </w:r>
      <w:r w:rsidR="003E058F">
        <w:rPr>
          <w:rFonts w:ascii="Times New Roman" w:hAnsi="Times New Roman" w:cs="Times New Roman"/>
          <w:sz w:val="28"/>
          <w:lang w:val="az-Latn-AZ"/>
        </w:rPr>
        <w:t xml:space="preserve"> ortalamasından aşağıdır. Belə</w:t>
      </w:r>
      <w:r>
        <w:rPr>
          <w:rFonts w:ascii="Times New Roman" w:hAnsi="Times New Roman" w:cs="Times New Roman"/>
          <w:sz w:val="28"/>
          <w:lang w:val="az-Latn-AZ"/>
        </w:rPr>
        <w:t xml:space="preserve"> ki</w:t>
      </w:r>
      <w:r w:rsidR="003E058F">
        <w:rPr>
          <w:rFonts w:ascii="Times New Roman" w:hAnsi="Times New Roman" w:cs="Times New Roman"/>
          <w:sz w:val="28"/>
          <w:lang w:val="az-Latn-AZ"/>
        </w:rPr>
        <w:t>, ölkədə müəssisələr</w:t>
      </w:r>
      <w:r>
        <w:rPr>
          <w:rFonts w:ascii="Times New Roman" w:hAnsi="Times New Roman" w:cs="Times New Roman"/>
          <w:sz w:val="28"/>
          <w:lang w:val="az-Latn-AZ"/>
        </w:rPr>
        <w:t xml:space="preserve"> üçün müəyyənləşdirilən ad</w:t>
      </w:r>
      <w:r w:rsidR="003E058F">
        <w:rPr>
          <w:rFonts w:ascii="Times New Roman" w:hAnsi="Times New Roman" w:cs="Times New Roman"/>
          <w:sz w:val="28"/>
          <w:lang w:val="az-Latn-AZ"/>
        </w:rPr>
        <w:t xml:space="preserve">i vergi dərəcəsi 22 faizdir . </w:t>
      </w:r>
    </w:p>
    <w:p w:rsidR="003E058F" w:rsidRDefault="003E058F" w:rsidP="00B32BAC">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Bir şikət əgər Danimarkada yerləşirsə və əsas idarəetmə əməliyyatları bu ölkənin ərazisindən  həyata keçirilirsə və ya  şirkət özü xaricdə yerləşib idarəetmə əməliyyatları Danimarka ərazisindən həyata keçirilirsə bu zaman həmin şirkət vergitutma əməliyyatları üçün rezident sayılır</w:t>
      </w:r>
      <w:r w:rsidR="00ED270A">
        <w:rPr>
          <w:rFonts w:ascii="Times New Roman" w:hAnsi="Times New Roman" w:cs="Times New Roman"/>
          <w:sz w:val="28"/>
          <w:lang w:val="az-Latn-AZ"/>
        </w:rPr>
        <w:t xml:space="preserve"> </w:t>
      </w:r>
      <w:r w:rsidR="00141A30" w:rsidRPr="001441D5">
        <w:rPr>
          <w:rFonts w:ascii="Times New Roman" w:hAnsi="Times New Roman" w:cs="Times New Roman"/>
          <w:sz w:val="28"/>
          <w:szCs w:val="28"/>
          <w:lang w:val="az-Latn-AZ"/>
        </w:rPr>
        <w:t>[</w:t>
      </w:r>
      <w:r w:rsidR="00141A30" w:rsidRPr="001441D5">
        <w:rPr>
          <w:sz w:val="28"/>
          <w:szCs w:val="28"/>
          <w:lang w:val="az-Latn-AZ"/>
        </w:rPr>
        <w:t>9, s.3</w:t>
      </w:r>
      <w:r w:rsidR="00141A30" w:rsidRPr="001441D5">
        <w:rPr>
          <w:rFonts w:ascii="Times New Roman" w:hAnsi="Times New Roman" w:cs="Times New Roman"/>
          <w:sz w:val="28"/>
          <w:szCs w:val="28"/>
          <w:lang w:val="az-Latn-AZ"/>
        </w:rPr>
        <w:t>]</w:t>
      </w:r>
      <w:r>
        <w:rPr>
          <w:rFonts w:ascii="Times New Roman" w:hAnsi="Times New Roman" w:cs="Times New Roman"/>
          <w:sz w:val="28"/>
          <w:lang w:val="az-Latn-AZ"/>
        </w:rPr>
        <w:t>.  Xarici şirkətlər</w:t>
      </w:r>
      <w:r w:rsidR="00C075B0">
        <w:rPr>
          <w:rFonts w:ascii="Times New Roman" w:hAnsi="Times New Roman" w:cs="Times New Roman"/>
          <w:sz w:val="28"/>
          <w:lang w:val="az-Latn-AZ"/>
        </w:rPr>
        <w:t>in</w:t>
      </w:r>
      <w:r>
        <w:rPr>
          <w:rFonts w:ascii="Times New Roman" w:hAnsi="Times New Roman" w:cs="Times New Roman"/>
          <w:sz w:val="28"/>
          <w:lang w:val="az-Latn-AZ"/>
        </w:rPr>
        <w:t xml:space="preserve"> Danimarkada yerləşən daimi nümayəndə</w:t>
      </w:r>
      <w:r w:rsidR="00B32BAC">
        <w:rPr>
          <w:rFonts w:ascii="Times New Roman" w:hAnsi="Times New Roman" w:cs="Times New Roman"/>
          <w:sz w:val="28"/>
          <w:lang w:val="az-Latn-AZ"/>
        </w:rPr>
        <w:t>lik</w:t>
      </w:r>
      <w:r>
        <w:rPr>
          <w:rFonts w:ascii="Times New Roman" w:hAnsi="Times New Roman" w:cs="Times New Roman"/>
          <w:sz w:val="28"/>
          <w:lang w:val="az-Latn-AZ"/>
        </w:rPr>
        <w:t xml:space="preserve"> və ya şöbələri vasitəsilə</w:t>
      </w:r>
      <w:r w:rsidR="00C075B0">
        <w:rPr>
          <w:rFonts w:ascii="Times New Roman" w:hAnsi="Times New Roman" w:cs="Times New Roman"/>
          <w:sz w:val="28"/>
          <w:lang w:val="az-Latn-AZ"/>
        </w:rPr>
        <w:t>,</w:t>
      </w:r>
      <w:r>
        <w:rPr>
          <w:rFonts w:ascii="Times New Roman" w:hAnsi="Times New Roman" w:cs="Times New Roman"/>
          <w:sz w:val="28"/>
          <w:lang w:val="az-Latn-AZ"/>
        </w:rPr>
        <w:t xml:space="preserve"> məhdud vergi öhdə</w:t>
      </w:r>
      <w:r w:rsidR="00C075B0">
        <w:rPr>
          <w:rFonts w:ascii="Times New Roman" w:hAnsi="Times New Roman" w:cs="Times New Roman"/>
          <w:sz w:val="28"/>
          <w:lang w:val="az-Latn-AZ"/>
        </w:rPr>
        <w:t>liyi altında</w:t>
      </w:r>
      <w:r>
        <w:rPr>
          <w:rFonts w:ascii="Times New Roman" w:hAnsi="Times New Roman" w:cs="Times New Roman"/>
          <w:sz w:val="28"/>
          <w:lang w:val="az-Latn-AZ"/>
        </w:rPr>
        <w:t xml:space="preserve"> Danimarkadan </w:t>
      </w:r>
      <w:r w:rsidR="00C075B0">
        <w:rPr>
          <w:rFonts w:ascii="Times New Roman" w:hAnsi="Times New Roman" w:cs="Times New Roman"/>
          <w:sz w:val="28"/>
          <w:lang w:val="az-Latn-AZ"/>
        </w:rPr>
        <w:t xml:space="preserve">götürdükləri </w:t>
      </w:r>
      <w:r>
        <w:rPr>
          <w:rFonts w:ascii="Times New Roman" w:hAnsi="Times New Roman" w:cs="Times New Roman"/>
          <w:sz w:val="28"/>
          <w:lang w:val="az-Latn-AZ"/>
        </w:rPr>
        <w:t>mənfəət</w:t>
      </w:r>
      <w:r w:rsidR="00C075B0">
        <w:rPr>
          <w:rFonts w:ascii="Times New Roman" w:hAnsi="Times New Roman" w:cs="Times New Roman"/>
          <w:sz w:val="28"/>
          <w:lang w:val="az-Latn-AZ"/>
        </w:rPr>
        <w:t>lərin</w:t>
      </w:r>
      <w:r>
        <w:rPr>
          <w:rFonts w:ascii="Times New Roman" w:hAnsi="Times New Roman" w:cs="Times New Roman"/>
          <w:sz w:val="28"/>
          <w:lang w:val="az-Latn-AZ"/>
        </w:rPr>
        <w:t xml:space="preserve">dən vergi tutulur. </w:t>
      </w:r>
    </w:p>
    <w:p w:rsidR="003E058F" w:rsidRDefault="003E058F" w:rsidP="00C075B0">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Danimarka</w:t>
      </w:r>
      <w:r w:rsidR="00C075B0">
        <w:rPr>
          <w:rFonts w:ascii="Times New Roman" w:hAnsi="Times New Roman" w:cs="Times New Roman"/>
          <w:sz w:val="28"/>
          <w:lang w:val="az-Latn-AZ"/>
        </w:rPr>
        <w:t>nın</w:t>
      </w:r>
      <w:r>
        <w:rPr>
          <w:rFonts w:ascii="Times New Roman" w:hAnsi="Times New Roman" w:cs="Times New Roman"/>
          <w:sz w:val="28"/>
          <w:lang w:val="az-Latn-AZ"/>
        </w:rPr>
        <w:t xml:space="preserve"> </w:t>
      </w:r>
      <w:r w:rsidR="00C075B0">
        <w:rPr>
          <w:rFonts w:ascii="Times New Roman" w:hAnsi="Times New Roman" w:cs="Times New Roman"/>
          <w:sz w:val="28"/>
          <w:lang w:val="az-Latn-AZ"/>
        </w:rPr>
        <w:t xml:space="preserve">mənfəət vergisiylə bağlı siyasətinin </w:t>
      </w:r>
      <w:r>
        <w:rPr>
          <w:rFonts w:ascii="Times New Roman" w:hAnsi="Times New Roman" w:cs="Times New Roman"/>
          <w:sz w:val="28"/>
          <w:lang w:val="az-Latn-AZ"/>
        </w:rPr>
        <w:t>əsas</w:t>
      </w:r>
      <w:r w:rsidR="00C075B0">
        <w:rPr>
          <w:rFonts w:ascii="Times New Roman" w:hAnsi="Times New Roman" w:cs="Times New Roman"/>
          <w:sz w:val="28"/>
          <w:lang w:val="az-Latn-AZ"/>
        </w:rPr>
        <w:t>ını</w:t>
      </w:r>
      <w:r>
        <w:rPr>
          <w:rFonts w:ascii="Times New Roman" w:hAnsi="Times New Roman" w:cs="Times New Roman"/>
          <w:sz w:val="28"/>
          <w:lang w:val="az-Latn-AZ"/>
        </w:rPr>
        <w:t xml:space="preserve"> investorlar üçün </w:t>
      </w:r>
      <w:r w:rsidR="00C075B0">
        <w:rPr>
          <w:rFonts w:ascii="Times New Roman" w:hAnsi="Times New Roman" w:cs="Times New Roman"/>
          <w:sz w:val="28"/>
          <w:lang w:val="az-Latn-AZ"/>
        </w:rPr>
        <w:t xml:space="preserve">səmərəli və </w:t>
      </w:r>
      <w:r>
        <w:rPr>
          <w:rFonts w:ascii="Times New Roman" w:hAnsi="Times New Roman" w:cs="Times New Roman"/>
          <w:sz w:val="28"/>
          <w:lang w:val="az-Latn-AZ"/>
        </w:rPr>
        <w:t xml:space="preserve">cəlbedici vergi mühiti yaratmaq və xarici vətəndaşların maraqlarına uyğun vergi </w:t>
      </w:r>
      <w:r w:rsidR="00C075B0">
        <w:rPr>
          <w:rFonts w:ascii="Times New Roman" w:hAnsi="Times New Roman" w:cs="Times New Roman"/>
          <w:sz w:val="28"/>
          <w:lang w:val="az-Latn-AZ"/>
        </w:rPr>
        <w:t>qaydaları formalaşdırmaq təşkil edir</w:t>
      </w:r>
      <w:r>
        <w:rPr>
          <w:rFonts w:ascii="Times New Roman" w:hAnsi="Times New Roman" w:cs="Times New Roman"/>
          <w:sz w:val="28"/>
          <w:lang w:val="az-Latn-AZ"/>
        </w:rPr>
        <w:t>. Danimarkanın mənfəət vergisiylə bağlı digər  təşviq edici xüsusiyy</w:t>
      </w:r>
      <w:r w:rsidR="00C075B0">
        <w:rPr>
          <w:rFonts w:ascii="Times New Roman" w:hAnsi="Times New Roman" w:cs="Times New Roman"/>
          <w:sz w:val="28"/>
          <w:lang w:val="az-Latn-AZ"/>
        </w:rPr>
        <w:t>ə</w:t>
      </w:r>
      <w:r>
        <w:rPr>
          <w:rFonts w:ascii="Times New Roman" w:hAnsi="Times New Roman" w:cs="Times New Roman"/>
          <w:sz w:val="28"/>
          <w:lang w:val="az-Latn-AZ"/>
        </w:rPr>
        <w:t>tinə isə,</w:t>
      </w:r>
      <w:r w:rsidR="00C075B0">
        <w:rPr>
          <w:rFonts w:ascii="Times New Roman" w:hAnsi="Times New Roman" w:cs="Times New Roman"/>
          <w:sz w:val="28"/>
          <w:lang w:val="az-Latn-AZ"/>
        </w:rPr>
        <w:t xml:space="preserve"> </w:t>
      </w:r>
      <w:r>
        <w:rPr>
          <w:rFonts w:ascii="Times New Roman" w:hAnsi="Times New Roman" w:cs="Times New Roman"/>
          <w:sz w:val="28"/>
          <w:lang w:val="az-Latn-AZ"/>
        </w:rPr>
        <w:t>gəlir vergisində olduğu kimi burda da bəzi vergi çıxılmalarının olmasını qeyd edə bilə</w:t>
      </w:r>
      <w:r w:rsidR="00C075B0">
        <w:rPr>
          <w:rFonts w:ascii="Times New Roman" w:hAnsi="Times New Roman" w:cs="Times New Roman"/>
          <w:sz w:val="28"/>
          <w:lang w:val="az-Latn-AZ"/>
        </w:rPr>
        <w:t>rik</w:t>
      </w:r>
      <w:r>
        <w:rPr>
          <w:rFonts w:ascii="Times New Roman" w:hAnsi="Times New Roman" w:cs="Times New Roman"/>
          <w:sz w:val="28"/>
          <w:lang w:val="az-Latn-AZ"/>
        </w:rPr>
        <w:t>. Bu çıxılmalar adətən şirkətin əməliyyat xərcləriylə bağlı olur. Şirkətlə</w:t>
      </w:r>
      <w:r w:rsidR="00A8551A">
        <w:rPr>
          <w:rFonts w:ascii="Times New Roman" w:hAnsi="Times New Roman" w:cs="Times New Roman"/>
          <w:sz w:val="28"/>
          <w:lang w:val="az-Latn-AZ"/>
        </w:rPr>
        <w:t xml:space="preserve">rin uğursuz borcların nəticəsi olan </w:t>
      </w:r>
      <w:r>
        <w:rPr>
          <w:rFonts w:ascii="Times New Roman" w:hAnsi="Times New Roman" w:cs="Times New Roman"/>
          <w:sz w:val="28"/>
          <w:lang w:val="az-Latn-AZ"/>
        </w:rPr>
        <w:t>itkilərini də bu çıxılmalara aid etmək olar. Hətta Danimarkada R</w:t>
      </w:r>
      <w:r w:rsidRPr="006B01E6">
        <w:rPr>
          <w:rFonts w:ascii="Times New Roman" w:hAnsi="Times New Roman" w:cs="Times New Roman"/>
          <w:sz w:val="28"/>
          <w:lang w:val="az-Latn-AZ"/>
        </w:rPr>
        <w:t>&amp;D</w:t>
      </w:r>
      <w:r>
        <w:rPr>
          <w:rFonts w:ascii="Times New Roman" w:hAnsi="Times New Roman" w:cs="Times New Roman"/>
          <w:sz w:val="28"/>
          <w:lang w:val="az-Latn-AZ"/>
        </w:rPr>
        <w:t xml:space="preserve"> ilə bağlı əməliyyatlara görə zərərlə üzləşən şirkətlə</w:t>
      </w:r>
      <w:r w:rsidR="00A8551A">
        <w:rPr>
          <w:rFonts w:ascii="Times New Roman" w:hAnsi="Times New Roman" w:cs="Times New Roman"/>
          <w:sz w:val="28"/>
          <w:lang w:val="az-Latn-AZ"/>
        </w:rPr>
        <w:t xml:space="preserve">rin, </w:t>
      </w:r>
      <w:r>
        <w:rPr>
          <w:rFonts w:ascii="Times New Roman" w:hAnsi="Times New Roman" w:cs="Times New Roman"/>
          <w:sz w:val="28"/>
          <w:lang w:val="az-Latn-AZ"/>
        </w:rPr>
        <w:t xml:space="preserve">həmin fəaliyyətlə bağlı xərclərinin 22 faizi miqdarında ödənişi geri almaq hüquqları vardır. </w:t>
      </w:r>
    </w:p>
    <w:p w:rsidR="002E46AD"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Normal mənfəət vergisi</w:t>
      </w:r>
      <w:r w:rsidR="002E46AD">
        <w:rPr>
          <w:rFonts w:ascii="Times New Roman" w:hAnsi="Times New Roman" w:cs="Times New Roman"/>
          <w:sz w:val="28"/>
          <w:lang w:val="az-Latn-AZ"/>
        </w:rPr>
        <w:t>nin 22 faiz olmasına baxmayaraq</w:t>
      </w:r>
      <w:r>
        <w:rPr>
          <w:rFonts w:ascii="Times New Roman" w:hAnsi="Times New Roman" w:cs="Times New Roman"/>
          <w:sz w:val="28"/>
          <w:lang w:val="az-Latn-AZ"/>
        </w:rPr>
        <w:t>, Norveçdə</w:t>
      </w:r>
      <w:r w:rsidR="002E46AD">
        <w:rPr>
          <w:rFonts w:ascii="Times New Roman" w:hAnsi="Times New Roman" w:cs="Times New Roman"/>
          <w:sz w:val="28"/>
          <w:lang w:val="az-Latn-AZ"/>
        </w:rPr>
        <w:t>ki</w:t>
      </w:r>
      <w:r>
        <w:rPr>
          <w:rFonts w:ascii="Times New Roman" w:hAnsi="Times New Roman" w:cs="Times New Roman"/>
          <w:sz w:val="28"/>
          <w:lang w:val="az-Latn-AZ"/>
        </w:rPr>
        <w:t xml:space="preserve"> kimi Danimarkada da neft-qaz fəaliyyəti və logistika</w:t>
      </w:r>
      <w:r w:rsidR="002E46AD">
        <w:rPr>
          <w:rFonts w:ascii="Times New Roman" w:hAnsi="Times New Roman" w:cs="Times New Roman"/>
          <w:sz w:val="28"/>
          <w:lang w:val="az-Latn-AZ"/>
        </w:rPr>
        <w:t xml:space="preserve"> </w:t>
      </w:r>
      <w:r>
        <w:rPr>
          <w:rFonts w:ascii="Times New Roman" w:hAnsi="Times New Roman" w:cs="Times New Roman"/>
          <w:sz w:val="28"/>
          <w:lang w:val="az-Latn-AZ"/>
        </w:rPr>
        <w:t xml:space="preserve">(gəmi şirkətləri) ilə məşğul olan şirkətlərə  xüsusi vergi rejmləri </w:t>
      </w:r>
      <w:r w:rsidR="002E46AD">
        <w:rPr>
          <w:rFonts w:ascii="Times New Roman" w:hAnsi="Times New Roman" w:cs="Times New Roman"/>
          <w:sz w:val="28"/>
          <w:lang w:val="az-Latn-AZ"/>
        </w:rPr>
        <w:t>müəyyənləşdirilmişdir</w:t>
      </w:r>
      <w:r>
        <w:rPr>
          <w:rFonts w:ascii="Times New Roman" w:hAnsi="Times New Roman" w:cs="Times New Roman"/>
          <w:sz w:val="28"/>
          <w:lang w:val="az-Latn-AZ"/>
        </w:rPr>
        <w:t>.</w:t>
      </w:r>
      <w:r w:rsidR="002E46AD">
        <w:rPr>
          <w:rFonts w:ascii="Times New Roman" w:hAnsi="Times New Roman" w:cs="Times New Roman"/>
          <w:sz w:val="28"/>
          <w:lang w:val="az-Latn-AZ"/>
        </w:rPr>
        <w:t xml:space="preserve"> </w:t>
      </w:r>
    </w:p>
    <w:p w:rsidR="003E058F" w:rsidRDefault="002E46AD"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N</w:t>
      </w:r>
      <w:r w:rsidR="003E058F">
        <w:rPr>
          <w:rFonts w:ascii="Times New Roman" w:hAnsi="Times New Roman" w:cs="Times New Roman"/>
          <w:sz w:val="28"/>
          <w:lang w:val="az-Latn-AZ"/>
        </w:rPr>
        <w:t>eft-qaz fəaliyyəti ilə məşğul olan şirkətlər 25 faiz mənfəə</w:t>
      </w:r>
      <w:r>
        <w:rPr>
          <w:rFonts w:ascii="Times New Roman" w:hAnsi="Times New Roman" w:cs="Times New Roman"/>
          <w:sz w:val="28"/>
          <w:lang w:val="az-Latn-AZ"/>
        </w:rPr>
        <w:t>t</w:t>
      </w:r>
      <w:r w:rsidR="003E058F">
        <w:rPr>
          <w:rFonts w:ascii="Times New Roman" w:hAnsi="Times New Roman" w:cs="Times New Roman"/>
          <w:sz w:val="28"/>
          <w:lang w:val="az-Latn-AZ"/>
        </w:rPr>
        <w:t xml:space="preserve"> vergisi ödəməlidirlər və onların digər gəlirlərin əldə edilməsiylə əlaqədar yaranan vergi itkisi neft-qaz sahəsindəki fəaliyyə</w:t>
      </w:r>
      <w:r>
        <w:rPr>
          <w:rFonts w:ascii="Times New Roman" w:hAnsi="Times New Roman" w:cs="Times New Roman"/>
          <w:sz w:val="28"/>
          <w:lang w:val="az-Latn-AZ"/>
        </w:rPr>
        <w:t>tdən</w:t>
      </w:r>
      <w:r w:rsidR="003E058F">
        <w:rPr>
          <w:rFonts w:ascii="Times New Roman" w:hAnsi="Times New Roman" w:cs="Times New Roman"/>
          <w:sz w:val="28"/>
          <w:lang w:val="az-Latn-AZ"/>
        </w:rPr>
        <w:t xml:space="preserve"> </w:t>
      </w:r>
      <w:r>
        <w:rPr>
          <w:rFonts w:ascii="Times New Roman" w:hAnsi="Times New Roman" w:cs="Times New Roman"/>
          <w:sz w:val="28"/>
          <w:lang w:val="az-Latn-AZ"/>
        </w:rPr>
        <w:t>qazanılan</w:t>
      </w:r>
      <w:r w:rsidR="003E058F">
        <w:rPr>
          <w:rFonts w:ascii="Times New Roman" w:hAnsi="Times New Roman" w:cs="Times New Roman"/>
          <w:sz w:val="28"/>
          <w:lang w:val="az-Latn-AZ"/>
        </w:rPr>
        <w:t xml:space="preserve"> gəlilərdən çıxıla bilməz. </w:t>
      </w:r>
      <w:r>
        <w:rPr>
          <w:rFonts w:ascii="Times New Roman" w:hAnsi="Times New Roman" w:cs="Times New Roman"/>
          <w:sz w:val="28"/>
          <w:lang w:val="az-Latn-AZ"/>
        </w:rPr>
        <w:t xml:space="preserve">Bu </w:t>
      </w:r>
      <w:r w:rsidR="003E058F">
        <w:rPr>
          <w:rFonts w:ascii="Times New Roman" w:hAnsi="Times New Roman" w:cs="Times New Roman"/>
          <w:sz w:val="28"/>
          <w:lang w:val="az-Latn-AZ"/>
        </w:rPr>
        <w:t>vergidən əlavə, Danimarka kontinental şelfindən neft-qaz kə</w:t>
      </w:r>
      <w:r w:rsidR="00776A0B">
        <w:rPr>
          <w:rFonts w:ascii="Times New Roman" w:hAnsi="Times New Roman" w:cs="Times New Roman"/>
          <w:sz w:val="28"/>
          <w:lang w:val="az-Latn-AZ"/>
        </w:rPr>
        <w:t>şf</w:t>
      </w:r>
      <w:r w:rsidR="003E058F">
        <w:rPr>
          <w:rFonts w:ascii="Times New Roman" w:hAnsi="Times New Roman" w:cs="Times New Roman"/>
          <w:sz w:val="28"/>
          <w:lang w:val="az-Latn-AZ"/>
        </w:rPr>
        <w:t>iyyatı və hasilatı ilə məşğul olan şirkətlər</w:t>
      </w:r>
      <w:r w:rsidR="00776A0B">
        <w:rPr>
          <w:rFonts w:ascii="Times New Roman" w:hAnsi="Times New Roman" w:cs="Times New Roman"/>
          <w:sz w:val="28"/>
          <w:lang w:val="az-Latn-AZ"/>
        </w:rPr>
        <w:t>,</w:t>
      </w:r>
      <w:r w:rsidR="003E058F">
        <w:rPr>
          <w:rFonts w:ascii="Times New Roman" w:hAnsi="Times New Roman" w:cs="Times New Roman"/>
          <w:sz w:val="28"/>
          <w:lang w:val="az-Latn-AZ"/>
        </w:rPr>
        <w:t xml:space="preserve"> bu fəaliyyətdən </w:t>
      </w:r>
      <w:r w:rsidR="00776A0B">
        <w:rPr>
          <w:rFonts w:ascii="Times New Roman" w:hAnsi="Times New Roman" w:cs="Times New Roman"/>
          <w:sz w:val="28"/>
          <w:lang w:val="az-Latn-AZ"/>
        </w:rPr>
        <w:t xml:space="preserve">52% mənfəət vergisi ödəməlidirlər. </w:t>
      </w:r>
      <w:r w:rsidR="003E058F">
        <w:rPr>
          <w:rFonts w:ascii="Times New Roman" w:hAnsi="Times New Roman" w:cs="Times New Roman"/>
          <w:sz w:val="28"/>
          <w:lang w:val="az-Latn-AZ"/>
        </w:rPr>
        <w:t xml:space="preserve">Bu vergini </w:t>
      </w:r>
      <w:r w:rsidR="003E058F" w:rsidRPr="003A613C">
        <w:rPr>
          <w:rFonts w:ascii="Times New Roman" w:hAnsi="Times New Roman" w:cs="Times New Roman"/>
          <w:sz w:val="28"/>
          <w:lang w:val="az-Latn-AZ"/>
        </w:rPr>
        <w:t>karbohidrogen vergisi</w:t>
      </w:r>
      <w:r w:rsidR="003E058F">
        <w:rPr>
          <w:rFonts w:ascii="Times New Roman" w:hAnsi="Times New Roman" w:cs="Times New Roman"/>
          <w:sz w:val="28"/>
          <w:lang w:val="az-Latn-AZ"/>
        </w:rPr>
        <w:t xml:space="preserve"> də adlandırırlar.</w:t>
      </w:r>
    </w:p>
    <w:p w:rsidR="003E058F" w:rsidRDefault="003E058F" w:rsidP="00010571">
      <w:pPr>
        <w:spacing w:after="0" w:line="360" w:lineRule="auto"/>
        <w:ind w:firstLine="720"/>
        <w:contextualSpacing/>
        <w:jc w:val="both"/>
        <w:rPr>
          <w:rFonts w:ascii="Times New Roman" w:hAnsi="Times New Roman" w:cs="Times New Roman"/>
          <w:sz w:val="28"/>
          <w:lang w:val="az-Latn-AZ"/>
        </w:rPr>
      </w:pPr>
      <w:r w:rsidRPr="00CC1D10">
        <w:rPr>
          <w:rFonts w:ascii="Times New Roman" w:hAnsi="Times New Roman" w:cs="Times New Roman"/>
          <w:sz w:val="28"/>
          <w:lang w:val="az-Latn-AZ"/>
        </w:rPr>
        <w:t>Platformaların, quyuların və platformalararası</w:t>
      </w:r>
      <w:r>
        <w:rPr>
          <w:rFonts w:ascii="Times New Roman" w:hAnsi="Times New Roman" w:cs="Times New Roman"/>
          <w:sz w:val="28"/>
          <w:lang w:val="az-Latn-AZ"/>
        </w:rPr>
        <w:t xml:space="preserve"> digər</w:t>
      </w:r>
      <w:r w:rsidRPr="00CC1D10">
        <w:rPr>
          <w:rFonts w:ascii="Times New Roman" w:hAnsi="Times New Roman" w:cs="Times New Roman"/>
          <w:sz w:val="28"/>
          <w:lang w:val="az-Latn-AZ"/>
        </w:rPr>
        <w:t xml:space="preserve"> </w:t>
      </w:r>
      <w:r>
        <w:rPr>
          <w:rFonts w:ascii="Times New Roman" w:hAnsi="Times New Roman" w:cs="Times New Roman"/>
          <w:sz w:val="28"/>
          <w:lang w:val="az-Latn-AZ"/>
        </w:rPr>
        <w:t>qurğuların illik</w:t>
      </w:r>
      <w:r w:rsidR="00821DD8">
        <w:rPr>
          <w:rFonts w:ascii="Times New Roman" w:hAnsi="Times New Roman" w:cs="Times New Roman"/>
          <w:sz w:val="28"/>
          <w:lang w:val="az-Latn-AZ"/>
        </w:rPr>
        <w:t xml:space="preserve"> vergi amortizasiyasına</w:t>
      </w:r>
      <w:r>
        <w:rPr>
          <w:rFonts w:ascii="Times New Roman" w:hAnsi="Times New Roman" w:cs="Times New Roman"/>
          <w:sz w:val="28"/>
          <w:lang w:val="az-Latn-AZ"/>
        </w:rPr>
        <w:t>,</w:t>
      </w:r>
      <w:r w:rsidR="00821DD8">
        <w:rPr>
          <w:rFonts w:ascii="Times New Roman" w:hAnsi="Times New Roman" w:cs="Times New Roman"/>
          <w:sz w:val="28"/>
          <w:lang w:val="az-Latn-AZ"/>
        </w:rPr>
        <w:t xml:space="preserve"> </w:t>
      </w:r>
      <w:r w:rsidRPr="00CC1D10">
        <w:rPr>
          <w:rFonts w:ascii="Times New Roman" w:hAnsi="Times New Roman" w:cs="Times New Roman"/>
          <w:sz w:val="28"/>
          <w:lang w:val="az-Latn-AZ"/>
        </w:rPr>
        <w:t>azaldılmış balansda 15% -ə qədər icazə verilir. Boru kəmərləri və digər infrastruktur aktivləri 7% -ə qədər amortizasiya edilə bilər.</w:t>
      </w:r>
      <w:r>
        <w:rPr>
          <w:rFonts w:ascii="Times New Roman" w:hAnsi="Times New Roman" w:cs="Times New Roman"/>
          <w:sz w:val="28"/>
          <w:lang w:val="az-Latn-AZ"/>
        </w:rPr>
        <w:t xml:space="preserve"> </w:t>
      </w:r>
    </w:p>
    <w:p w:rsidR="003E058F" w:rsidRDefault="009C5FBC"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Danimarkanın vergi sistemdə</w:t>
      </w:r>
      <w:r w:rsidR="003E058F">
        <w:rPr>
          <w:rFonts w:ascii="Times New Roman" w:hAnsi="Times New Roman" w:cs="Times New Roman"/>
          <w:sz w:val="28"/>
          <w:lang w:val="az-Latn-AZ"/>
        </w:rPr>
        <w:t xml:space="preserve"> həmçinin logistika şirkətləri üçün də</w:t>
      </w:r>
      <w:r>
        <w:rPr>
          <w:rFonts w:ascii="Times New Roman" w:hAnsi="Times New Roman" w:cs="Times New Roman"/>
          <w:sz w:val="28"/>
          <w:lang w:val="az-Latn-AZ"/>
        </w:rPr>
        <w:t xml:space="preserve"> xüsusi vergi rejmi mövcuddur</w:t>
      </w:r>
      <w:r w:rsidR="003E058F">
        <w:rPr>
          <w:rFonts w:ascii="Times New Roman" w:hAnsi="Times New Roman" w:cs="Times New Roman"/>
          <w:sz w:val="28"/>
          <w:lang w:val="az-Latn-AZ"/>
        </w:rPr>
        <w:t>, hansı ki Norveçin vergi qanunvericiliyi ilə oxşar olan digər xüsusiyyətdir.</w:t>
      </w:r>
      <w:r w:rsidR="003E058F" w:rsidRPr="00D5543C">
        <w:rPr>
          <w:lang w:val="az-Latn-AZ"/>
        </w:rPr>
        <w:t xml:space="preserve"> </w:t>
      </w:r>
      <w:r w:rsidR="003E058F" w:rsidRPr="00D5543C">
        <w:rPr>
          <w:rFonts w:ascii="Times New Roman" w:hAnsi="Times New Roman" w:cs="Times New Roman"/>
          <w:sz w:val="28"/>
          <w:lang w:val="az-Latn-AZ"/>
        </w:rPr>
        <w:t>2001-ci ildən Danimarkalı gəmi sahiblərinə</w:t>
      </w:r>
      <w:r w:rsidR="003E058F">
        <w:rPr>
          <w:rFonts w:ascii="Times New Roman" w:hAnsi="Times New Roman" w:cs="Times New Roman"/>
          <w:sz w:val="28"/>
          <w:lang w:val="az-Latn-AZ"/>
        </w:rPr>
        <w:t xml:space="preserve"> standart korporativ vergi əvəzinə to</w:t>
      </w:r>
      <w:r w:rsidR="002A7AAD">
        <w:rPr>
          <w:rFonts w:ascii="Times New Roman" w:hAnsi="Times New Roman" w:cs="Times New Roman"/>
          <w:sz w:val="28"/>
          <w:lang w:val="az-Latn-AZ"/>
        </w:rPr>
        <w:t>n</w:t>
      </w:r>
      <w:r w:rsidR="003E058F">
        <w:rPr>
          <w:rFonts w:ascii="Times New Roman" w:hAnsi="Times New Roman" w:cs="Times New Roman"/>
          <w:sz w:val="28"/>
          <w:lang w:val="az-Latn-AZ"/>
        </w:rPr>
        <w:t>naj vergisi tətbiq edilmişdir.</w:t>
      </w:r>
    </w:p>
    <w:p w:rsidR="003E058F"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To</w:t>
      </w:r>
      <w:r w:rsidR="009C5FBC">
        <w:rPr>
          <w:rFonts w:ascii="Times New Roman" w:hAnsi="Times New Roman" w:cs="Times New Roman"/>
          <w:sz w:val="28"/>
          <w:lang w:val="az-Latn-AZ"/>
        </w:rPr>
        <w:t>n</w:t>
      </w:r>
      <w:r>
        <w:rPr>
          <w:rFonts w:ascii="Times New Roman" w:hAnsi="Times New Roman" w:cs="Times New Roman"/>
          <w:sz w:val="28"/>
          <w:lang w:val="az-Latn-AZ"/>
        </w:rPr>
        <w:t>naj  vergi rejminə</w:t>
      </w:r>
      <w:r w:rsidRPr="009C3BDC">
        <w:rPr>
          <w:rFonts w:ascii="Times New Roman" w:hAnsi="Times New Roman" w:cs="Times New Roman"/>
          <w:sz w:val="28"/>
          <w:lang w:val="az-Latn-AZ"/>
        </w:rPr>
        <w:t xml:space="preserve"> </w:t>
      </w:r>
      <w:r>
        <w:rPr>
          <w:rFonts w:ascii="Times New Roman" w:hAnsi="Times New Roman" w:cs="Times New Roman"/>
          <w:sz w:val="28"/>
          <w:lang w:val="az-Latn-AZ"/>
        </w:rPr>
        <w:t xml:space="preserve">görə vergilər  ixtisaslaşmış logistika </w:t>
      </w:r>
      <w:r w:rsidRPr="009C3BDC">
        <w:rPr>
          <w:rFonts w:ascii="Times New Roman" w:hAnsi="Times New Roman" w:cs="Times New Roman"/>
          <w:sz w:val="28"/>
          <w:lang w:val="az-Latn-AZ"/>
        </w:rPr>
        <w:t>müəssisələ</w:t>
      </w:r>
      <w:r>
        <w:rPr>
          <w:rFonts w:ascii="Times New Roman" w:hAnsi="Times New Roman" w:cs="Times New Roman"/>
          <w:sz w:val="28"/>
          <w:lang w:val="az-Latn-AZ"/>
        </w:rPr>
        <w:t>rinin</w:t>
      </w:r>
      <w:r w:rsidRPr="009C3BDC">
        <w:rPr>
          <w:rFonts w:ascii="Times New Roman" w:hAnsi="Times New Roman" w:cs="Times New Roman"/>
          <w:sz w:val="28"/>
          <w:lang w:val="az-Latn-AZ"/>
        </w:rPr>
        <w:t xml:space="preserve"> öz biznes</w:t>
      </w:r>
      <w:r>
        <w:rPr>
          <w:rFonts w:ascii="Times New Roman" w:hAnsi="Times New Roman" w:cs="Times New Roman"/>
          <w:sz w:val="28"/>
          <w:lang w:val="az-Latn-AZ"/>
        </w:rPr>
        <w:t>lər</w:t>
      </w:r>
      <w:r w:rsidRPr="009C3BDC">
        <w:rPr>
          <w:rFonts w:ascii="Times New Roman" w:hAnsi="Times New Roman" w:cs="Times New Roman"/>
          <w:sz w:val="28"/>
          <w:lang w:val="az-Latn-AZ"/>
        </w:rPr>
        <w:t>indən əldə</w:t>
      </w:r>
      <w:r>
        <w:rPr>
          <w:rFonts w:ascii="Times New Roman" w:hAnsi="Times New Roman" w:cs="Times New Roman"/>
          <w:sz w:val="28"/>
          <w:lang w:val="az-Latn-AZ"/>
        </w:rPr>
        <w:t xml:space="preserve"> etdikləri</w:t>
      </w:r>
      <w:r w:rsidRPr="009C3BDC">
        <w:rPr>
          <w:rFonts w:ascii="Times New Roman" w:hAnsi="Times New Roman" w:cs="Times New Roman"/>
          <w:sz w:val="28"/>
          <w:lang w:val="az-Latn-AZ"/>
        </w:rPr>
        <w:t xml:space="preserve"> faktiki gəlirə əsasə</w:t>
      </w:r>
      <w:r>
        <w:rPr>
          <w:rFonts w:ascii="Times New Roman" w:hAnsi="Times New Roman" w:cs="Times New Roman"/>
          <w:sz w:val="28"/>
          <w:lang w:val="az-Latn-AZ"/>
        </w:rPr>
        <w:t>n deyil, Ton</w:t>
      </w:r>
      <w:r w:rsidR="009C5FBC">
        <w:rPr>
          <w:rFonts w:ascii="Times New Roman" w:hAnsi="Times New Roman" w:cs="Times New Roman"/>
          <w:sz w:val="28"/>
          <w:lang w:val="az-Latn-AZ"/>
        </w:rPr>
        <w:t>n</w:t>
      </w:r>
      <w:r>
        <w:rPr>
          <w:rFonts w:ascii="Times New Roman" w:hAnsi="Times New Roman" w:cs="Times New Roman"/>
          <w:sz w:val="28"/>
          <w:lang w:val="az-Latn-AZ"/>
        </w:rPr>
        <w:t>aj</w:t>
      </w:r>
      <w:r w:rsidRPr="00200030">
        <w:rPr>
          <w:rFonts w:ascii="Times New Roman" w:hAnsi="Times New Roman" w:cs="Times New Roman"/>
          <w:sz w:val="28"/>
          <w:lang w:val="az-Latn-AZ"/>
        </w:rPr>
        <w:t xml:space="preserve"> Vergi Qanunu ilə əhatə olunan məqsədlər üçün istifadə olunan </w:t>
      </w:r>
      <w:r>
        <w:rPr>
          <w:rFonts w:ascii="Times New Roman" w:hAnsi="Times New Roman" w:cs="Times New Roman"/>
          <w:sz w:val="28"/>
          <w:lang w:val="az-Latn-AZ"/>
        </w:rPr>
        <w:t>filolarının daşıma qabiliyyətinə (net ton) əsaslanır.</w:t>
      </w:r>
      <w:r w:rsidR="009C5FBC">
        <w:rPr>
          <w:rFonts w:ascii="Times New Roman" w:hAnsi="Times New Roman" w:cs="Times New Roman"/>
          <w:sz w:val="28"/>
          <w:lang w:val="az-Latn-AZ"/>
        </w:rPr>
        <w:t xml:space="preserve"> </w:t>
      </w:r>
      <w:r>
        <w:rPr>
          <w:rFonts w:ascii="Times New Roman" w:hAnsi="Times New Roman" w:cs="Times New Roman"/>
          <w:sz w:val="28"/>
          <w:lang w:val="az-Latn-AZ"/>
        </w:rPr>
        <w:t>Bu vergi rejmi məhdud öhdəlikli şirkətlər kimi təşkil edilən Danimarka daşıma şirkətləri, Danimarkadan idarə olunan xarici daşıma şirkətləri və Danimarkda daimi nümayəndəliyi olan A</w:t>
      </w:r>
      <w:r w:rsidR="009C5FBC">
        <w:rPr>
          <w:rFonts w:ascii="Times New Roman" w:hAnsi="Times New Roman" w:cs="Times New Roman"/>
          <w:sz w:val="28"/>
          <w:lang w:val="az-Latn-AZ"/>
        </w:rPr>
        <w:t>vropa İttifaqı (Aİ)</w:t>
      </w:r>
      <w:r>
        <w:rPr>
          <w:rFonts w:ascii="Times New Roman" w:hAnsi="Times New Roman" w:cs="Times New Roman"/>
          <w:sz w:val="28"/>
          <w:lang w:val="az-Latn-AZ"/>
        </w:rPr>
        <w:t xml:space="preserve"> şirkətlərinə tətbiq edilir. Bu xüsusi sistemə daxil olmaq üçün qərar, şirkət  To</w:t>
      </w:r>
      <w:r w:rsidR="009C5FBC">
        <w:rPr>
          <w:rFonts w:ascii="Times New Roman" w:hAnsi="Times New Roman" w:cs="Times New Roman"/>
          <w:sz w:val="28"/>
          <w:lang w:val="az-Latn-AZ"/>
        </w:rPr>
        <w:t>n</w:t>
      </w:r>
      <w:r>
        <w:rPr>
          <w:rFonts w:ascii="Times New Roman" w:hAnsi="Times New Roman" w:cs="Times New Roman"/>
          <w:sz w:val="28"/>
          <w:lang w:val="az-Latn-AZ"/>
        </w:rPr>
        <w:t>naj Vergi sxeminə uyğun olduğu ilkin gəlir ilində verilməlidir</w:t>
      </w:r>
      <w:r w:rsidR="009C5FBC">
        <w:rPr>
          <w:rFonts w:ascii="Times New Roman" w:hAnsi="Times New Roman" w:cs="Times New Roman"/>
          <w:sz w:val="28"/>
          <w:lang w:val="az-Latn-AZ"/>
        </w:rPr>
        <w:t>.</w:t>
      </w:r>
    </w:p>
    <w:p w:rsidR="003E058F" w:rsidRDefault="003E058F" w:rsidP="00010571">
      <w:pPr>
        <w:spacing w:after="0" w:line="360" w:lineRule="auto"/>
        <w:ind w:firstLine="720"/>
        <w:contextualSpacing/>
        <w:jc w:val="both"/>
        <w:rPr>
          <w:rFonts w:ascii="Times New Roman" w:hAnsi="Times New Roman" w:cs="Times New Roman"/>
          <w:sz w:val="28"/>
          <w:lang w:val="az-Latn-AZ"/>
        </w:rPr>
      </w:pPr>
      <w:r>
        <w:rPr>
          <w:rFonts w:ascii="Times New Roman" w:hAnsi="Times New Roman" w:cs="Times New Roman"/>
          <w:sz w:val="28"/>
          <w:lang w:val="az-Latn-AZ"/>
        </w:rPr>
        <w:t>Ton</w:t>
      </w:r>
      <w:r w:rsidR="009C5FBC">
        <w:rPr>
          <w:rFonts w:ascii="Times New Roman" w:hAnsi="Times New Roman" w:cs="Times New Roman"/>
          <w:sz w:val="28"/>
          <w:lang w:val="az-Latn-AZ"/>
        </w:rPr>
        <w:t>n</w:t>
      </w:r>
      <w:r>
        <w:rPr>
          <w:rFonts w:ascii="Times New Roman" w:hAnsi="Times New Roman" w:cs="Times New Roman"/>
          <w:sz w:val="28"/>
          <w:lang w:val="az-Latn-AZ"/>
        </w:rPr>
        <w:t>aj vergi sxeminə</w:t>
      </w:r>
      <w:r w:rsidR="009C5FBC">
        <w:rPr>
          <w:rFonts w:ascii="Times New Roman" w:hAnsi="Times New Roman" w:cs="Times New Roman"/>
          <w:sz w:val="28"/>
          <w:lang w:val="az-Latn-AZ"/>
        </w:rPr>
        <w:t xml:space="preserve"> uyğun olan biznesin vergi</w:t>
      </w:r>
      <w:r>
        <w:rPr>
          <w:rFonts w:ascii="Times New Roman" w:hAnsi="Times New Roman" w:cs="Times New Roman"/>
          <w:sz w:val="28"/>
          <w:lang w:val="az-Latn-AZ"/>
        </w:rPr>
        <w:t xml:space="preserve"> </w:t>
      </w:r>
      <w:r w:rsidR="009C5FBC">
        <w:rPr>
          <w:rFonts w:ascii="Times New Roman" w:hAnsi="Times New Roman" w:cs="Times New Roman"/>
          <w:sz w:val="28"/>
          <w:lang w:val="az-Latn-AZ"/>
        </w:rPr>
        <w:t>tutulacaq</w:t>
      </w:r>
      <w:r>
        <w:rPr>
          <w:rFonts w:ascii="Times New Roman" w:hAnsi="Times New Roman" w:cs="Times New Roman"/>
          <w:sz w:val="28"/>
          <w:lang w:val="az-Latn-AZ"/>
        </w:rPr>
        <w:t xml:space="preserve"> gəliri  hər bir gəmiyə görə gündə 100 ton üçün aşağıdakı sabit miqdarda (Danimarka Kronu ilə) müəyyənləşdirilmişdir.</w:t>
      </w:r>
    </w:p>
    <w:p w:rsidR="003B35D8" w:rsidRDefault="003B35D8" w:rsidP="003E058F">
      <w:pPr>
        <w:spacing w:after="0" w:line="360" w:lineRule="auto"/>
        <w:ind w:firstLine="284"/>
        <w:jc w:val="both"/>
        <w:rPr>
          <w:rFonts w:ascii="Times New Roman" w:hAnsi="Times New Roman" w:cs="Times New Roman"/>
          <w:b/>
          <w:sz w:val="28"/>
          <w:lang w:val="az-Latn-AZ"/>
        </w:rPr>
      </w:pPr>
    </w:p>
    <w:p w:rsidR="003E058F" w:rsidRPr="003B35D8" w:rsidRDefault="003B35D8" w:rsidP="003E058F">
      <w:pPr>
        <w:spacing w:after="0" w:line="360" w:lineRule="auto"/>
        <w:ind w:firstLine="284"/>
        <w:jc w:val="both"/>
        <w:rPr>
          <w:rFonts w:ascii="Times New Roman" w:hAnsi="Times New Roman" w:cs="Times New Roman"/>
          <w:b/>
          <w:sz w:val="28"/>
          <w:lang w:val="az-Latn-AZ"/>
        </w:rPr>
      </w:pPr>
      <w:r w:rsidRPr="003B35D8">
        <w:rPr>
          <w:rFonts w:ascii="Times New Roman" w:hAnsi="Times New Roman" w:cs="Times New Roman"/>
          <w:b/>
          <w:sz w:val="28"/>
          <w:lang w:val="az-Latn-AZ"/>
        </w:rPr>
        <w:t>Cədvəl 2.1</w:t>
      </w:r>
      <w:r w:rsidR="000F764E">
        <w:rPr>
          <w:rFonts w:ascii="Times New Roman" w:hAnsi="Times New Roman" w:cs="Times New Roman"/>
          <w:b/>
          <w:sz w:val="28"/>
          <w:lang w:val="az-Latn-AZ"/>
        </w:rPr>
        <w:t xml:space="preserve">. </w:t>
      </w:r>
      <w:r>
        <w:rPr>
          <w:rFonts w:ascii="Times New Roman" w:hAnsi="Times New Roman" w:cs="Times New Roman"/>
          <w:b/>
          <w:sz w:val="28"/>
          <w:lang w:val="az-Latn-AZ"/>
        </w:rPr>
        <w:t xml:space="preserve"> Hər 100NT üçün müəyyənləşdirilən sabit Danimarka kronu </w:t>
      </w:r>
      <w:r w:rsidRPr="003B35D8">
        <w:rPr>
          <w:rFonts w:ascii="Times New Roman" w:hAnsi="Times New Roman" w:cs="Times New Roman"/>
          <w:b/>
          <w:sz w:val="28"/>
          <w:lang w:val="az-Latn-AZ"/>
        </w:rPr>
        <w:t>[</w:t>
      </w:r>
      <w:r w:rsidR="009C3295">
        <w:rPr>
          <w:rFonts w:ascii="Times New Roman" w:hAnsi="Times New Roman" w:cs="Times New Roman"/>
          <w:b/>
          <w:sz w:val="28"/>
          <w:lang w:val="az-Latn-AZ"/>
        </w:rPr>
        <w:t>36</w:t>
      </w:r>
      <w:r w:rsidRPr="003B35D8">
        <w:rPr>
          <w:rFonts w:ascii="Times New Roman" w:hAnsi="Times New Roman" w:cs="Times New Roman"/>
          <w:b/>
          <w:sz w:val="28"/>
          <w:lang w:val="az-Latn-AZ"/>
        </w:rPr>
        <w:t>].</w:t>
      </w:r>
    </w:p>
    <w:tbl>
      <w:tblPr>
        <w:tblStyle w:val="TableGrid"/>
        <w:tblW w:w="0" w:type="auto"/>
        <w:tblLook w:val="04A0" w:firstRow="1" w:lastRow="0" w:firstColumn="1" w:lastColumn="0" w:noHBand="0" w:noVBand="1"/>
      </w:tblPr>
      <w:tblGrid>
        <w:gridCol w:w="3283"/>
        <w:gridCol w:w="3284"/>
        <w:gridCol w:w="3287"/>
      </w:tblGrid>
      <w:tr w:rsidR="003E058F" w:rsidRPr="006830BF" w:rsidTr="002D19C7">
        <w:trPr>
          <w:trHeight w:val="252"/>
        </w:trPr>
        <w:tc>
          <w:tcPr>
            <w:tcW w:w="3284" w:type="dxa"/>
            <w:vMerge w:val="restart"/>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Net ton</w:t>
            </w:r>
          </w:p>
        </w:tc>
        <w:tc>
          <w:tcPr>
            <w:tcW w:w="6570" w:type="dxa"/>
            <w:gridSpan w:val="2"/>
            <w:tcBorders>
              <w:bottom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Hər gün üçün sabit miqdar (Hər 100 ton üçün DKK)</w:t>
            </w:r>
          </w:p>
        </w:tc>
      </w:tr>
      <w:tr w:rsidR="003E058F" w:rsidRPr="000F764E" w:rsidTr="002D19C7">
        <w:trPr>
          <w:trHeight w:val="234"/>
        </w:trPr>
        <w:tc>
          <w:tcPr>
            <w:tcW w:w="3284" w:type="dxa"/>
            <w:vMerge/>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p>
        </w:tc>
        <w:tc>
          <w:tcPr>
            <w:tcW w:w="3282" w:type="dxa"/>
            <w:tcBorders>
              <w:top w:val="single" w:sz="18" w:space="0" w:color="auto"/>
              <w:righ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2018</w:t>
            </w:r>
          </w:p>
        </w:tc>
        <w:tc>
          <w:tcPr>
            <w:tcW w:w="3288" w:type="dxa"/>
            <w:tcBorders>
              <w:top w:val="single" w:sz="18" w:space="0" w:color="auto"/>
              <w:lef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2019</w:t>
            </w:r>
          </w:p>
        </w:tc>
      </w:tr>
      <w:tr w:rsidR="003E058F" w:rsidRPr="000F764E" w:rsidTr="002D19C7">
        <w:tc>
          <w:tcPr>
            <w:tcW w:w="3284" w:type="dxa"/>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0-1000</w:t>
            </w:r>
          </w:p>
        </w:tc>
        <w:tc>
          <w:tcPr>
            <w:tcW w:w="3285" w:type="dxa"/>
            <w:tcBorders>
              <w:righ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8.92</w:t>
            </w:r>
          </w:p>
        </w:tc>
        <w:tc>
          <w:tcPr>
            <w:tcW w:w="3285" w:type="dxa"/>
            <w:tcBorders>
              <w:lef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10.03</w:t>
            </w:r>
          </w:p>
        </w:tc>
      </w:tr>
      <w:tr w:rsidR="003E058F" w:rsidRPr="000F764E" w:rsidTr="002D19C7">
        <w:tc>
          <w:tcPr>
            <w:tcW w:w="3284" w:type="dxa"/>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1001-10,000</w:t>
            </w:r>
          </w:p>
        </w:tc>
        <w:tc>
          <w:tcPr>
            <w:tcW w:w="3285" w:type="dxa"/>
            <w:tcBorders>
              <w:righ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7.05</w:t>
            </w:r>
          </w:p>
        </w:tc>
        <w:tc>
          <w:tcPr>
            <w:tcW w:w="3285" w:type="dxa"/>
            <w:tcBorders>
              <w:lef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7.20</w:t>
            </w:r>
          </w:p>
        </w:tc>
      </w:tr>
      <w:tr w:rsidR="003E058F" w:rsidTr="002D19C7">
        <w:tc>
          <w:tcPr>
            <w:tcW w:w="3284" w:type="dxa"/>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10,001-25,000</w:t>
            </w:r>
          </w:p>
        </w:tc>
        <w:tc>
          <w:tcPr>
            <w:tcW w:w="3285" w:type="dxa"/>
            <w:tcBorders>
              <w:righ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4.22</w:t>
            </w:r>
          </w:p>
        </w:tc>
        <w:tc>
          <w:tcPr>
            <w:tcW w:w="3285" w:type="dxa"/>
            <w:tcBorders>
              <w:lef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4.31</w:t>
            </w:r>
          </w:p>
        </w:tc>
      </w:tr>
      <w:tr w:rsidR="003E058F" w:rsidTr="002D19C7">
        <w:tc>
          <w:tcPr>
            <w:tcW w:w="3284" w:type="dxa"/>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25,000-dən çox</w:t>
            </w:r>
          </w:p>
        </w:tc>
        <w:tc>
          <w:tcPr>
            <w:tcW w:w="3285" w:type="dxa"/>
            <w:tcBorders>
              <w:righ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2.77</w:t>
            </w:r>
          </w:p>
        </w:tc>
        <w:tc>
          <w:tcPr>
            <w:tcW w:w="3285" w:type="dxa"/>
            <w:tcBorders>
              <w:left w:val="single" w:sz="18" w:space="0" w:color="auto"/>
            </w:tcBorders>
            <w:vAlign w:val="center"/>
          </w:tcPr>
          <w:p w:rsidR="003E058F" w:rsidRPr="00096FCB" w:rsidRDefault="003E058F" w:rsidP="002D19C7">
            <w:pPr>
              <w:spacing w:line="360" w:lineRule="auto"/>
              <w:ind w:firstLine="284"/>
              <w:jc w:val="center"/>
              <w:rPr>
                <w:rFonts w:ascii="Times New Roman" w:hAnsi="Times New Roman" w:cs="Times New Roman"/>
                <w:sz w:val="24"/>
                <w:lang w:val="az-Latn-AZ"/>
              </w:rPr>
            </w:pPr>
            <w:r w:rsidRPr="00096FCB">
              <w:rPr>
                <w:rFonts w:ascii="Times New Roman" w:hAnsi="Times New Roman" w:cs="Times New Roman"/>
                <w:sz w:val="24"/>
                <w:lang w:val="az-Latn-AZ"/>
              </w:rPr>
              <w:t>2.83</w:t>
            </w:r>
          </w:p>
        </w:tc>
      </w:tr>
    </w:tbl>
    <w:p w:rsidR="003E058F" w:rsidRPr="000D7CEF" w:rsidRDefault="003E058F" w:rsidP="003E058F">
      <w:pPr>
        <w:spacing w:after="0" w:line="360" w:lineRule="auto"/>
        <w:ind w:firstLine="284"/>
        <w:jc w:val="both"/>
        <w:rPr>
          <w:lang w:val="az-Latn-AZ"/>
        </w:rPr>
      </w:pPr>
      <w:r>
        <w:rPr>
          <w:rFonts w:ascii="Times New Roman" w:hAnsi="Times New Roman" w:cs="Times New Roman"/>
          <w:sz w:val="28"/>
          <w:lang w:val="az-Latn-AZ"/>
        </w:rPr>
        <w:t xml:space="preserve">                      </w:t>
      </w:r>
    </w:p>
    <w:p w:rsidR="003E058F" w:rsidRDefault="003E058F"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Cədvəldən göründüyü kimi 2019-cu ildə Ton</w:t>
      </w:r>
      <w:r w:rsidR="00E105AE">
        <w:rPr>
          <w:rFonts w:ascii="Times New Roman" w:hAnsi="Times New Roman" w:cs="Times New Roman"/>
          <w:sz w:val="28"/>
          <w:lang w:val="az-Latn-AZ"/>
        </w:rPr>
        <w:t>n</w:t>
      </w:r>
      <w:r>
        <w:rPr>
          <w:rFonts w:ascii="Times New Roman" w:hAnsi="Times New Roman" w:cs="Times New Roman"/>
          <w:sz w:val="28"/>
          <w:lang w:val="az-Latn-AZ"/>
        </w:rPr>
        <w:t>aj Vergi Sxeminə edilən dəyişikliklərlə hər 100 ton üçün tələb edilən DKK miqdarı artırılmışdır.</w:t>
      </w:r>
    </w:p>
    <w:p w:rsidR="001D241B" w:rsidRDefault="003E058F"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 xml:space="preserve">Danimarkanın vergi sisteminə  görə xarici şirkətlərə və  qeyri-rezident müttəfiqlərə </w:t>
      </w:r>
      <w:r w:rsidR="00EA700C">
        <w:rPr>
          <w:rFonts w:ascii="Times New Roman" w:hAnsi="Times New Roman" w:cs="Times New Roman"/>
          <w:sz w:val="28"/>
          <w:lang w:val="az-Latn-AZ"/>
        </w:rPr>
        <w:t>edilən</w:t>
      </w:r>
      <w:r>
        <w:rPr>
          <w:rFonts w:ascii="Times New Roman" w:hAnsi="Times New Roman" w:cs="Times New Roman"/>
          <w:sz w:val="28"/>
          <w:lang w:val="az-Latn-AZ"/>
        </w:rPr>
        <w:t xml:space="preserve"> bəzi ödənişlər Danimarkada mənbədə ödənilən vergiyə cəlb olunur</w:t>
      </w:r>
      <w:r w:rsidR="001D241B">
        <w:rPr>
          <w:rFonts w:ascii="Times New Roman" w:hAnsi="Times New Roman" w:cs="Times New Roman"/>
          <w:sz w:val="28"/>
          <w:lang w:val="az-Latn-AZ"/>
        </w:rPr>
        <w:t>.</w:t>
      </w:r>
    </w:p>
    <w:p w:rsidR="003E058F" w:rsidRDefault="003E058F"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 xml:space="preserve">Dividendlər üzrə </w:t>
      </w:r>
      <w:r w:rsidRPr="00C30587">
        <w:rPr>
          <w:rFonts w:ascii="Times New Roman" w:hAnsi="Times New Roman" w:cs="Times New Roman"/>
          <w:sz w:val="28"/>
          <w:lang w:val="az-Latn-AZ"/>
        </w:rPr>
        <w:t>vergi dərəcəsi korporativ səhmdarlar üçün 22%, fərdlər üçün isə 27% təşkil edir.</w:t>
      </w:r>
      <w:r w:rsidRPr="00017C57">
        <w:rPr>
          <w:rFonts w:ascii="Times New Roman" w:hAnsi="Times New Roman" w:cs="Times New Roman"/>
          <w:sz w:val="28"/>
          <w:lang w:val="az-Latn-AZ"/>
        </w:rPr>
        <w:t xml:space="preserve"> </w:t>
      </w:r>
      <w:r>
        <w:rPr>
          <w:rFonts w:ascii="Times New Roman" w:hAnsi="Times New Roman" w:cs="Times New Roman"/>
          <w:sz w:val="28"/>
          <w:lang w:val="az-Latn-AZ"/>
        </w:rPr>
        <w:t xml:space="preserve">Bununla birlikdə dividendlər Danimarka ilə vergi müqaviləsi ilə əhatə olunan bir </w:t>
      </w:r>
      <w:r w:rsidRPr="00761A5C">
        <w:rPr>
          <w:rFonts w:ascii="Times New Roman" w:hAnsi="Times New Roman" w:cs="Times New Roman"/>
          <w:sz w:val="28"/>
          <w:lang w:val="az-Latn-AZ"/>
        </w:rPr>
        <w:t>yurisdiksiyada</w:t>
      </w:r>
      <w:r>
        <w:rPr>
          <w:rFonts w:ascii="Times New Roman" w:hAnsi="Times New Roman" w:cs="Times New Roman"/>
          <w:sz w:val="28"/>
          <w:lang w:val="az-Latn-AZ"/>
        </w:rPr>
        <w:t>kı</w:t>
      </w:r>
      <w:r w:rsidRPr="00761A5C">
        <w:rPr>
          <w:rFonts w:ascii="Times New Roman" w:hAnsi="Times New Roman" w:cs="Times New Roman"/>
          <w:sz w:val="28"/>
          <w:lang w:val="az-Latn-AZ"/>
        </w:rPr>
        <w:t xml:space="preserve"> alıcıya ödənilirsə,</w:t>
      </w:r>
      <w:r>
        <w:rPr>
          <w:rFonts w:ascii="Times New Roman" w:hAnsi="Times New Roman" w:cs="Times New Roman"/>
          <w:sz w:val="28"/>
          <w:lang w:val="az-Latn-AZ"/>
        </w:rPr>
        <w:t xml:space="preserve"> bu zaman vergi dərəcəsi 15 faizə və ya daha aşağı səviyyəyə endirilə bilər.</w:t>
      </w:r>
    </w:p>
    <w:p w:rsidR="003E058F" w:rsidRPr="00017C57" w:rsidRDefault="003E058F"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Danimarka şöbəsi</w:t>
      </w:r>
      <w:r w:rsidRPr="00761A5C">
        <w:rPr>
          <w:rFonts w:ascii="Times New Roman" w:hAnsi="Times New Roman" w:cs="Times New Roman"/>
          <w:sz w:val="28"/>
          <w:lang w:val="az-Latn-AZ"/>
        </w:rPr>
        <w:t xml:space="preserve"> tərəfində</w:t>
      </w:r>
      <w:r>
        <w:rPr>
          <w:rFonts w:ascii="Times New Roman" w:hAnsi="Times New Roman" w:cs="Times New Roman"/>
          <w:sz w:val="28"/>
          <w:lang w:val="az-Latn-AZ"/>
        </w:rPr>
        <w:t xml:space="preserve">n </w:t>
      </w:r>
      <w:r w:rsidRPr="00761A5C">
        <w:rPr>
          <w:rFonts w:ascii="Times New Roman" w:hAnsi="Times New Roman" w:cs="Times New Roman"/>
          <w:sz w:val="28"/>
          <w:lang w:val="az-Latn-AZ"/>
        </w:rPr>
        <w:t xml:space="preserve">digər </w:t>
      </w:r>
      <w:r>
        <w:rPr>
          <w:rFonts w:ascii="Times New Roman" w:hAnsi="Times New Roman" w:cs="Times New Roman"/>
          <w:sz w:val="28"/>
          <w:lang w:val="az-Latn-AZ"/>
        </w:rPr>
        <w:t>Aİ</w:t>
      </w:r>
      <w:r w:rsidRPr="00761A5C">
        <w:rPr>
          <w:rFonts w:ascii="Times New Roman" w:hAnsi="Times New Roman" w:cs="Times New Roman"/>
          <w:sz w:val="28"/>
          <w:lang w:val="az-Latn-AZ"/>
        </w:rPr>
        <w:t xml:space="preserve"> ölkəsində</w:t>
      </w:r>
      <w:r w:rsidRPr="007F57CB">
        <w:rPr>
          <w:rFonts w:ascii="Times New Roman" w:hAnsi="Times New Roman" w:cs="Times New Roman"/>
          <w:sz w:val="28"/>
          <w:lang w:val="az-Latn-AZ"/>
        </w:rPr>
        <w:t xml:space="preserve"> </w:t>
      </w:r>
      <w:r w:rsidRPr="00761A5C">
        <w:rPr>
          <w:rFonts w:ascii="Times New Roman" w:hAnsi="Times New Roman" w:cs="Times New Roman"/>
          <w:sz w:val="28"/>
          <w:lang w:val="az-Latn-AZ"/>
        </w:rPr>
        <w:t>və ya vergi müqaviləsi</w:t>
      </w:r>
      <w:r>
        <w:rPr>
          <w:rFonts w:ascii="Times New Roman" w:hAnsi="Times New Roman" w:cs="Times New Roman"/>
          <w:sz w:val="28"/>
          <w:lang w:val="az-Latn-AZ"/>
        </w:rPr>
        <w:t xml:space="preserve"> olan</w:t>
      </w:r>
      <w:r w:rsidRPr="00761A5C">
        <w:rPr>
          <w:rFonts w:ascii="Times New Roman" w:hAnsi="Times New Roman" w:cs="Times New Roman"/>
          <w:sz w:val="28"/>
          <w:lang w:val="az-Latn-AZ"/>
        </w:rPr>
        <w:t xml:space="preserve"> ölkə</w:t>
      </w:r>
      <w:r>
        <w:rPr>
          <w:rFonts w:ascii="Times New Roman" w:hAnsi="Times New Roman" w:cs="Times New Roman"/>
          <w:sz w:val="28"/>
          <w:lang w:val="az-Latn-AZ"/>
        </w:rPr>
        <w:t>də</w:t>
      </w:r>
      <w:r w:rsidRPr="00761A5C">
        <w:rPr>
          <w:rFonts w:ascii="Times New Roman" w:hAnsi="Times New Roman" w:cs="Times New Roman"/>
          <w:sz w:val="28"/>
          <w:lang w:val="az-Latn-AZ"/>
        </w:rPr>
        <w:t xml:space="preserve"> </w:t>
      </w:r>
      <w:r>
        <w:rPr>
          <w:rFonts w:ascii="Times New Roman" w:hAnsi="Times New Roman" w:cs="Times New Roman"/>
          <w:sz w:val="28"/>
          <w:lang w:val="az-Latn-AZ"/>
        </w:rPr>
        <w:t>yeləşən bir xarici əsas</w:t>
      </w:r>
      <w:r w:rsidRPr="00761A5C">
        <w:rPr>
          <w:rFonts w:ascii="Times New Roman" w:hAnsi="Times New Roman" w:cs="Times New Roman"/>
          <w:sz w:val="28"/>
          <w:lang w:val="az-Latn-AZ"/>
        </w:rPr>
        <w:t xml:space="preserve"> şirkətə </w:t>
      </w:r>
      <w:r>
        <w:rPr>
          <w:rFonts w:ascii="Times New Roman" w:hAnsi="Times New Roman" w:cs="Times New Roman"/>
          <w:sz w:val="28"/>
          <w:lang w:val="az-Latn-AZ"/>
        </w:rPr>
        <w:t xml:space="preserve">(parent company) göndərilən </w:t>
      </w:r>
      <w:r w:rsidRPr="00761A5C">
        <w:rPr>
          <w:rFonts w:ascii="Times New Roman" w:hAnsi="Times New Roman" w:cs="Times New Roman"/>
          <w:sz w:val="28"/>
          <w:lang w:val="az-Latn-AZ"/>
        </w:rPr>
        <w:t>dividendlər Danimarka</w:t>
      </w:r>
      <w:r>
        <w:rPr>
          <w:rFonts w:ascii="Times New Roman" w:hAnsi="Times New Roman" w:cs="Times New Roman"/>
          <w:sz w:val="28"/>
          <w:lang w:val="az-Latn-AZ"/>
        </w:rPr>
        <w:t>da</w:t>
      </w:r>
      <w:r w:rsidRPr="00761A5C">
        <w:rPr>
          <w:rFonts w:ascii="Times New Roman" w:hAnsi="Times New Roman" w:cs="Times New Roman"/>
          <w:sz w:val="28"/>
          <w:lang w:val="az-Latn-AZ"/>
        </w:rPr>
        <w:t xml:space="preserve"> vergi </w:t>
      </w:r>
      <w:r>
        <w:rPr>
          <w:rFonts w:ascii="Times New Roman" w:hAnsi="Times New Roman" w:cs="Times New Roman"/>
          <w:sz w:val="28"/>
          <w:lang w:val="az-Latn-AZ"/>
        </w:rPr>
        <w:t xml:space="preserve">tutulmadan da </w:t>
      </w:r>
      <w:r w:rsidRPr="00761A5C">
        <w:rPr>
          <w:rFonts w:ascii="Times New Roman" w:hAnsi="Times New Roman" w:cs="Times New Roman"/>
          <w:sz w:val="28"/>
          <w:lang w:val="az-Latn-AZ"/>
        </w:rPr>
        <w:t>ödənilə bilər.</w:t>
      </w:r>
      <w:r w:rsidR="001D241B">
        <w:rPr>
          <w:rFonts w:ascii="Times New Roman" w:hAnsi="Times New Roman" w:cs="Times New Roman"/>
          <w:sz w:val="28"/>
          <w:lang w:val="az-Latn-AZ"/>
        </w:rPr>
        <w:t xml:space="preserve"> Ama bu azadolma dividend Aİ</w:t>
      </w:r>
      <w:r>
        <w:rPr>
          <w:rFonts w:ascii="Times New Roman" w:hAnsi="Times New Roman" w:cs="Times New Roman"/>
          <w:sz w:val="28"/>
          <w:lang w:val="az-Latn-AZ"/>
        </w:rPr>
        <w:t xml:space="preserve"> xaricindəki bir əsas şirkətə göndərildiyi halda tətbiq edilmir.</w:t>
      </w:r>
      <w:r w:rsidRPr="003E43A4">
        <w:rPr>
          <w:lang w:val="az-Latn-AZ"/>
        </w:rPr>
        <w:t xml:space="preserve"> </w:t>
      </w:r>
      <w:r>
        <w:rPr>
          <w:rFonts w:ascii="Times New Roman" w:hAnsi="Times New Roman" w:cs="Times New Roman"/>
          <w:sz w:val="28"/>
          <w:lang w:val="az-Latn-AZ"/>
        </w:rPr>
        <w:t>Xarici əsas</w:t>
      </w:r>
      <w:r w:rsidRPr="003E43A4">
        <w:rPr>
          <w:rFonts w:ascii="Times New Roman" w:hAnsi="Times New Roman" w:cs="Times New Roman"/>
          <w:sz w:val="28"/>
          <w:lang w:val="az-Latn-AZ"/>
        </w:rPr>
        <w:t xml:space="preserve"> şirkət Danimarka şöbəsində kapitalın ə</w:t>
      </w:r>
      <w:r>
        <w:rPr>
          <w:rFonts w:ascii="Times New Roman" w:hAnsi="Times New Roman" w:cs="Times New Roman"/>
          <w:sz w:val="28"/>
          <w:lang w:val="az-Latn-AZ"/>
        </w:rPr>
        <w:t xml:space="preserve">n azı </w:t>
      </w:r>
      <w:r w:rsidR="001D241B">
        <w:rPr>
          <w:rFonts w:ascii="Times New Roman" w:hAnsi="Times New Roman" w:cs="Times New Roman"/>
          <w:sz w:val="28"/>
          <w:lang w:val="az-Latn-AZ"/>
        </w:rPr>
        <w:t>10%</w:t>
      </w:r>
      <w:r>
        <w:rPr>
          <w:rFonts w:ascii="Times New Roman" w:hAnsi="Times New Roman" w:cs="Times New Roman"/>
          <w:sz w:val="28"/>
          <w:lang w:val="az-Latn-AZ"/>
        </w:rPr>
        <w:t>-nə</w:t>
      </w:r>
      <w:r w:rsidRPr="003E43A4">
        <w:rPr>
          <w:rFonts w:ascii="Times New Roman" w:hAnsi="Times New Roman" w:cs="Times New Roman"/>
          <w:sz w:val="28"/>
          <w:lang w:val="az-Latn-AZ"/>
        </w:rPr>
        <w:t xml:space="preserve"> </w:t>
      </w:r>
      <w:r>
        <w:rPr>
          <w:rFonts w:ascii="Times New Roman" w:hAnsi="Times New Roman" w:cs="Times New Roman"/>
          <w:sz w:val="28"/>
          <w:lang w:val="az-Latn-AZ"/>
        </w:rPr>
        <w:t>sahib olan</w:t>
      </w:r>
      <w:r w:rsidRPr="003E43A4">
        <w:rPr>
          <w:rFonts w:ascii="Times New Roman" w:hAnsi="Times New Roman" w:cs="Times New Roman"/>
          <w:sz w:val="28"/>
          <w:lang w:val="az-Latn-AZ"/>
        </w:rPr>
        <w:t xml:space="preserve"> bir şirkə</w:t>
      </w:r>
      <w:r>
        <w:rPr>
          <w:rFonts w:ascii="Times New Roman" w:hAnsi="Times New Roman" w:cs="Times New Roman"/>
          <w:sz w:val="28"/>
          <w:lang w:val="az-Latn-AZ"/>
        </w:rPr>
        <w:t>t olmalıdır.</w:t>
      </w:r>
      <w:r w:rsidR="001D241B">
        <w:rPr>
          <w:rFonts w:ascii="Times New Roman" w:hAnsi="Times New Roman" w:cs="Times New Roman"/>
          <w:sz w:val="28"/>
          <w:lang w:val="az-Latn-AZ"/>
        </w:rPr>
        <w:t xml:space="preserve"> </w:t>
      </w:r>
      <w:r>
        <w:rPr>
          <w:rFonts w:ascii="Times New Roman" w:hAnsi="Times New Roman" w:cs="Times New Roman"/>
          <w:sz w:val="28"/>
          <w:lang w:val="az-Latn-AZ"/>
        </w:rPr>
        <w:t>Digər resipientlərə dividendlərin göndərilməsi zamanı Danimarkalı şirkət 27 % vergi tutmalı və</w:t>
      </w:r>
      <w:r w:rsidR="001D241B">
        <w:rPr>
          <w:rFonts w:ascii="Times New Roman" w:hAnsi="Times New Roman" w:cs="Times New Roman"/>
          <w:sz w:val="28"/>
          <w:lang w:val="az-Latn-AZ"/>
        </w:rPr>
        <w:t xml:space="preserve"> Danimarka vergi o</w:t>
      </w:r>
      <w:r>
        <w:rPr>
          <w:rFonts w:ascii="Times New Roman" w:hAnsi="Times New Roman" w:cs="Times New Roman"/>
          <w:sz w:val="28"/>
          <w:lang w:val="az-Latn-AZ"/>
        </w:rPr>
        <w:t>rqanlarına köçürməlidir.</w:t>
      </w:r>
      <w:r w:rsidRPr="003E43A4">
        <w:rPr>
          <w:lang w:val="az-Latn-AZ"/>
        </w:rPr>
        <w:t xml:space="preserve"> </w:t>
      </w:r>
      <w:r w:rsidR="001D241B">
        <w:rPr>
          <w:rFonts w:ascii="Times New Roman" w:hAnsi="Times New Roman" w:cs="Times New Roman"/>
          <w:sz w:val="28"/>
          <w:lang w:val="az-Latn-AZ"/>
        </w:rPr>
        <w:t xml:space="preserve">Bu </w:t>
      </w:r>
      <w:r>
        <w:rPr>
          <w:rFonts w:ascii="Times New Roman" w:hAnsi="Times New Roman" w:cs="Times New Roman"/>
          <w:sz w:val="28"/>
          <w:lang w:val="az-Latn-AZ"/>
        </w:rPr>
        <w:t>resipient</w:t>
      </w:r>
      <w:r w:rsidRPr="003E43A4">
        <w:rPr>
          <w:rFonts w:ascii="Times New Roman" w:hAnsi="Times New Roman" w:cs="Times New Roman"/>
          <w:sz w:val="28"/>
          <w:lang w:val="az-Latn-AZ"/>
        </w:rPr>
        <w:t xml:space="preserve"> vergi dərəcə</w:t>
      </w:r>
      <w:r w:rsidR="001D241B">
        <w:rPr>
          <w:rFonts w:ascii="Times New Roman" w:hAnsi="Times New Roman" w:cs="Times New Roman"/>
          <w:sz w:val="28"/>
          <w:lang w:val="az-Latn-AZ"/>
        </w:rPr>
        <w:t>sinin 22%</w:t>
      </w:r>
      <w:r w:rsidRPr="003E43A4">
        <w:rPr>
          <w:rFonts w:ascii="Times New Roman" w:hAnsi="Times New Roman" w:cs="Times New Roman"/>
          <w:sz w:val="28"/>
          <w:lang w:val="az-Latn-AZ"/>
        </w:rPr>
        <w:t>-ə endirildiyi</w:t>
      </w:r>
      <w:r>
        <w:rPr>
          <w:rFonts w:ascii="Times New Roman" w:hAnsi="Times New Roman" w:cs="Times New Roman"/>
          <w:sz w:val="28"/>
          <w:lang w:val="az-Latn-AZ"/>
        </w:rPr>
        <w:t xml:space="preserve"> bir şirkət</w:t>
      </w:r>
      <w:r w:rsidRPr="003E43A4">
        <w:rPr>
          <w:rFonts w:ascii="Times New Roman" w:hAnsi="Times New Roman" w:cs="Times New Roman"/>
          <w:sz w:val="28"/>
          <w:lang w:val="az-Latn-AZ"/>
        </w:rPr>
        <w:t xml:space="preserve"> və ya vergi müqaviləsinə əsasən alıcının vergi dərəcəsinin azaldılması hüququna malik </w:t>
      </w:r>
      <w:r>
        <w:rPr>
          <w:rFonts w:ascii="Times New Roman" w:hAnsi="Times New Roman" w:cs="Times New Roman"/>
          <w:sz w:val="28"/>
          <w:lang w:val="az-Latn-AZ"/>
        </w:rPr>
        <w:t>olan</w:t>
      </w:r>
      <w:r w:rsidRPr="003E43A4">
        <w:rPr>
          <w:rFonts w:ascii="Times New Roman" w:hAnsi="Times New Roman" w:cs="Times New Roman"/>
          <w:sz w:val="28"/>
          <w:lang w:val="az-Latn-AZ"/>
        </w:rPr>
        <w:t xml:space="preserve"> bir şirkət olsa belə tətbiq ed</w:t>
      </w:r>
      <w:r w:rsidR="001D241B">
        <w:rPr>
          <w:rFonts w:ascii="Times New Roman" w:hAnsi="Times New Roman" w:cs="Times New Roman"/>
          <w:sz w:val="28"/>
          <w:lang w:val="az-Latn-AZ"/>
        </w:rPr>
        <w:t>ilir. Alıcı bu halda Danimarka v</w:t>
      </w:r>
      <w:r w:rsidRPr="003E43A4">
        <w:rPr>
          <w:rFonts w:ascii="Times New Roman" w:hAnsi="Times New Roman" w:cs="Times New Roman"/>
          <w:sz w:val="28"/>
          <w:lang w:val="az-Latn-AZ"/>
        </w:rPr>
        <w:t xml:space="preserve">ergi </w:t>
      </w:r>
      <w:r w:rsidR="001D241B">
        <w:rPr>
          <w:rFonts w:ascii="Times New Roman" w:hAnsi="Times New Roman" w:cs="Times New Roman"/>
          <w:sz w:val="28"/>
          <w:lang w:val="az-Latn-AZ"/>
        </w:rPr>
        <w:t>o</w:t>
      </w:r>
      <w:r>
        <w:rPr>
          <w:rFonts w:ascii="Times New Roman" w:hAnsi="Times New Roman" w:cs="Times New Roman"/>
          <w:sz w:val="28"/>
          <w:lang w:val="az-Latn-AZ"/>
        </w:rPr>
        <w:t>rqanları</w:t>
      </w:r>
      <w:r w:rsidRPr="003E43A4">
        <w:rPr>
          <w:rFonts w:ascii="Times New Roman" w:hAnsi="Times New Roman" w:cs="Times New Roman"/>
          <w:sz w:val="28"/>
          <w:lang w:val="az-Latn-AZ"/>
        </w:rPr>
        <w:t xml:space="preserve"> tərəfindən </w:t>
      </w:r>
      <w:r>
        <w:rPr>
          <w:rFonts w:ascii="Times New Roman" w:hAnsi="Times New Roman" w:cs="Times New Roman"/>
          <w:sz w:val="28"/>
          <w:lang w:val="az-Latn-AZ"/>
        </w:rPr>
        <w:t xml:space="preserve">artıq </w:t>
      </w:r>
      <w:r w:rsidRPr="003E43A4">
        <w:rPr>
          <w:rFonts w:ascii="Times New Roman" w:hAnsi="Times New Roman" w:cs="Times New Roman"/>
          <w:sz w:val="28"/>
          <w:lang w:val="az-Latn-AZ"/>
        </w:rPr>
        <w:t xml:space="preserve">tutulan verginin geri qaytarılmasını </w:t>
      </w:r>
      <w:r>
        <w:rPr>
          <w:rFonts w:ascii="Times New Roman" w:hAnsi="Times New Roman" w:cs="Times New Roman"/>
          <w:sz w:val="28"/>
          <w:lang w:val="az-Latn-AZ"/>
        </w:rPr>
        <w:t>tələb</w:t>
      </w:r>
      <w:r w:rsidRPr="003E43A4">
        <w:rPr>
          <w:rFonts w:ascii="Times New Roman" w:hAnsi="Times New Roman" w:cs="Times New Roman"/>
          <w:sz w:val="28"/>
          <w:lang w:val="az-Latn-AZ"/>
        </w:rPr>
        <w:t xml:space="preserve"> edə bilər.</w:t>
      </w:r>
    </w:p>
    <w:p w:rsidR="003E058F" w:rsidRDefault="003E058F"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Danimarka mənbələrindən xarici resipientlərə edilən royalti ödənişləri də vergiyə cəlb olunur.</w:t>
      </w:r>
      <w:r w:rsidRPr="00AF3C29">
        <w:rPr>
          <w:lang w:val="az-Latn-AZ"/>
        </w:rPr>
        <w:t xml:space="preserve"> </w:t>
      </w:r>
      <w:r>
        <w:rPr>
          <w:rFonts w:ascii="Times New Roman" w:hAnsi="Times New Roman" w:cs="Times New Roman"/>
          <w:sz w:val="28"/>
          <w:lang w:val="az-Latn-AZ"/>
        </w:rPr>
        <w:t xml:space="preserve">Lakin, </w:t>
      </w:r>
      <w:r w:rsidRPr="00AF3C29">
        <w:rPr>
          <w:rFonts w:ascii="Times New Roman" w:hAnsi="Times New Roman" w:cs="Times New Roman"/>
          <w:sz w:val="28"/>
          <w:lang w:val="az-Latn-AZ"/>
        </w:rPr>
        <w:t xml:space="preserve">Danimarkanın royalti üzrə </w:t>
      </w:r>
      <w:r>
        <w:rPr>
          <w:rFonts w:ascii="Times New Roman" w:hAnsi="Times New Roman" w:cs="Times New Roman"/>
          <w:sz w:val="28"/>
          <w:lang w:val="az-Latn-AZ"/>
        </w:rPr>
        <w:t xml:space="preserve">vergi dərəcələri </w:t>
      </w:r>
      <w:r w:rsidRPr="00AF3C29">
        <w:rPr>
          <w:rFonts w:ascii="Times New Roman" w:hAnsi="Times New Roman" w:cs="Times New Roman"/>
          <w:sz w:val="28"/>
          <w:lang w:val="az-Latn-AZ"/>
        </w:rPr>
        <w:t>ədəbi, bədii və ya elmi işlər</w:t>
      </w:r>
      <w:r>
        <w:rPr>
          <w:rFonts w:ascii="Times New Roman" w:hAnsi="Times New Roman" w:cs="Times New Roman"/>
          <w:sz w:val="28"/>
          <w:lang w:val="az-Latn-AZ"/>
        </w:rPr>
        <w:t>dən</w:t>
      </w:r>
      <w:r w:rsidRPr="00AF3C29">
        <w:rPr>
          <w:rFonts w:ascii="Times New Roman" w:hAnsi="Times New Roman" w:cs="Times New Roman"/>
          <w:sz w:val="28"/>
          <w:lang w:val="az-Latn-AZ"/>
        </w:rPr>
        <w:t xml:space="preserve"> istifadə</w:t>
      </w:r>
      <w:r>
        <w:rPr>
          <w:rFonts w:ascii="Times New Roman" w:hAnsi="Times New Roman" w:cs="Times New Roman"/>
          <w:sz w:val="28"/>
          <w:lang w:val="az-Latn-AZ"/>
        </w:rPr>
        <w:t xml:space="preserve"> hüququ</w:t>
      </w:r>
      <w:r w:rsidRPr="00AF3C29">
        <w:rPr>
          <w:rFonts w:ascii="Times New Roman" w:hAnsi="Times New Roman" w:cs="Times New Roman"/>
          <w:sz w:val="28"/>
          <w:lang w:val="az-Latn-AZ"/>
        </w:rPr>
        <w:t xml:space="preserve"> üçün</w:t>
      </w:r>
      <w:r>
        <w:rPr>
          <w:rFonts w:ascii="Times New Roman" w:hAnsi="Times New Roman" w:cs="Times New Roman"/>
          <w:sz w:val="28"/>
          <w:lang w:val="az-Latn-AZ"/>
        </w:rPr>
        <w:t xml:space="preserve"> olan</w:t>
      </w:r>
      <w:r w:rsidRPr="00AF3C29">
        <w:rPr>
          <w:rFonts w:ascii="Times New Roman" w:hAnsi="Times New Roman" w:cs="Times New Roman"/>
          <w:sz w:val="28"/>
          <w:lang w:val="az-Latn-AZ"/>
        </w:rPr>
        <w:t xml:space="preserve"> ödənişlərə tətbiq edilmir</w:t>
      </w:r>
      <w:r>
        <w:rPr>
          <w:rFonts w:ascii="Times New Roman" w:hAnsi="Times New Roman" w:cs="Times New Roman"/>
          <w:sz w:val="28"/>
          <w:lang w:val="az-Latn-AZ"/>
        </w:rPr>
        <w:t xml:space="preserve"> və bu vergi 22 % təşkil edir.</w:t>
      </w:r>
      <w:r w:rsidRPr="00B5444D">
        <w:rPr>
          <w:lang w:val="az-Latn-AZ"/>
        </w:rPr>
        <w:t xml:space="preserve"> </w:t>
      </w:r>
      <w:r w:rsidRPr="00B5444D">
        <w:rPr>
          <w:rFonts w:ascii="Times New Roman" w:hAnsi="Times New Roman" w:cs="Times New Roman"/>
          <w:sz w:val="28"/>
          <w:lang w:val="az-Latn-AZ"/>
        </w:rPr>
        <w:t>Danimarka ilə vergi müqaviləsi ilə əhatə olunan yurisdiksiyalarda yerlə</w:t>
      </w:r>
      <w:r>
        <w:rPr>
          <w:rFonts w:ascii="Times New Roman" w:hAnsi="Times New Roman" w:cs="Times New Roman"/>
          <w:sz w:val="28"/>
          <w:lang w:val="az-Latn-AZ"/>
        </w:rPr>
        <w:t>ş</w:t>
      </w:r>
      <w:r w:rsidRPr="00B5444D">
        <w:rPr>
          <w:rFonts w:ascii="Times New Roman" w:hAnsi="Times New Roman" w:cs="Times New Roman"/>
          <w:sz w:val="28"/>
          <w:lang w:val="az-Latn-AZ"/>
        </w:rPr>
        <w:t xml:space="preserve">ən </w:t>
      </w:r>
      <w:r>
        <w:rPr>
          <w:rFonts w:ascii="Times New Roman" w:hAnsi="Times New Roman" w:cs="Times New Roman"/>
          <w:sz w:val="28"/>
          <w:lang w:val="az-Latn-AZ"/>
        </w:rPr>
        <w:t>resipientlərə  royalti</w:t>
      </w:r>
      <w:r w:rsidRPr="00B5444D">
        <w:rPr>
          <w:rFonts w:ascii="Times New Roman" w:hAnsi="Times New Roman" w:cs="Times New Roman"/>
          <w:sz w:val="28"/>
          <w:lang w:val="az-Latn-AZ"/>
        </w:rPr>
        <w:t xml:space="preserve"> ödənişlə</w:t>
      </w:r>
      <w:r>
        <w:rPr>
          <w:rFonts w:ascii="Times New Roman" w:hAnsi="Times New Roman" w:cs="Times New Roman"/>
          <w:sz w:val="28"/>
          <w:lang w:val="az-Latn-AZ"/>
        </w:rPr>
        <w:t>ri üçün vergi dərəcələri azaldılır bəz</w:t>
      </w:r>
      <w:r w:rsidR="001D241B">
        <w:rPr>
          <w:rFonts w:ascii="Times New Roman" w:hAnsi="Times New Roman" w:cs="Times New Roman"/>
          <w:sz w:val="28"/>
          <w:lang w:val="az-Latn-AZ"/>
        </w:rPr>
        <w:t xml:space="preserve"> </w:t>
      </w:r>
      <w:r>
        <w:rPr>
          <w:rFonts w:ascii="Times New Roman" w:hAnsi="Times New Roman" w:cs="Times New Roman"/>
          <w:sz w:val="28"/>
          <w:lang w:val="az-Latn-AZ"/>
        </w:rPr>
        <w:t>ihallarda isə 0-a endirilir.</w:t>
      </w:r>
      <w:r w:rsidRPr="00B5444D">
        <w:rPr>
          <w:lang w:val="az-Latn-AZ"/>
        </w:rPr>
        <w:t xml:space="preserve"> </w:t>
      </w:r>
    </w:p>
    <w:p w:rsidR="003E058F" w:rsidRDefault="001D241B"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Aİ</w:t>
      </w:r>
      <w:r w:rsidR="003E058F" w:rsidRPr="00066B1B">
        <w:rPr>
          <w:rFonts w:ascii="Times New Roman" w:hAnsi="Times New Roman" w:cs="Times New Roman"/>
          <w:sz w:val="28"/>
          <w:lang w:val="az-Latn-AZ"/>
        </w:rPr>
        <w:t xml:space="preserve"> xaricində </w:t>
      </w:r>
      <w:r w:rsidR="003E058F">
        <w:rPr>
          <w:rFonts w:ascii="Times New Roman" w:hAnsi="Times New Roman" w:cs="Times New Roman"/>
          <w:sz w:val="28"/>
          <w:lang w:val="az-Latn-AZ"/>
        </w:rPr>
        <w:t xml:space="preserve">vergi rezidenti olan </w:t>
      </w:r>
      <w:r w:rsidR="003E058F" w:rsidRPr="00066B1B">
        <w:rPr>
          <w:rFonts w:ascii="Times New Roman" w:hAnsi="Times New Roman" w:cs="Times New Roman"/>
          <w:sz w:val="28"/>
          <w:lang w:val="az-Latn-AZ"/>
        </w:rPr>
        <w:t>və Danimarkanın vergi müqaviləsi bağladığı dövlətlə</w:t>
      </w:r>
      <w:r w:rsidR="003E058F">
        <w:rPr>
          <w:rFonts w:ascii="Times New Roman" w:hAnsi="Times New Roman" w:cs="Times New Roman"/>
          <w:sz w:val="28"/>
          <w:lang w:val="az-Latn-AZ"/>
        </w:rPr>
        <w:t xml:space="preserve">rdən birində yerləşməyən </w:t>
      </w:r>
      <w:r w:rsidR="003E058F" w:rsidRPr="00066B1B">
        <w:rPr>
          <w:rFonts w:ascii="Times New Roman" w:hAnsi="Times New Roman" w:cs="Times New Roman"/>
          <w:sz w:val="28"/>
          <w:lang w:val="az-Latn-AZ"/>
        </w:rPr>
        <w:t>hə</w:t>
      </w:r>
      <w:r w:rsidR="003E058F">
        <w:rPr>
          <w:rFonts w:ascii="Times New Roman" w:hAnsi="Times New Roman" w:cs="Times New Roman"/>
          <w:sz w:val="28"/>
          <w:lang w:val="az-Latn-AZ"/>
        </w:rPr>
        <w:t>r hansı bir  xarici şirkətə</w:t>
      </w:r>
      <w:r w:rsidR="0081217C">
        <w:rPr>
          <w:rFonts w:ascii="Times New Roman" w:hAnsi="Times New Roman" w:cs="Times New Roman"/>
          <w:sz w:val="28"/>
          <w:lang w:val="az-Latn-AZ"/>
        </w:rPr>
        <w:t xml:space="preserve"> </w:t>
      </w:r>
      <w:r w:rsidR="003E058F">
        <w:rPr>
          <w:rFonts w:ascii="Times New Roman" w:hAnsi="Times New Roman" w:cs="Times New Roman"/>
          <w:sz w:val="28"/>
          <w:lang w:val="az-Latn-AZ"/>
        </w:rPr>
        <w:t>faiz ödənişləri edilmədiyi təqdirdə , bu ödənişlə</w:t>
      </w:r>
      <w:r w:rsidR="0081217C">
        <w:rPr>
          <w:rFonts w:ascii="Times New Roman" w:hAnsi="Times New Roman" w:cs="Times New Roman"/>
          <w:sz w:val="28"/>
          <w:lang w:val="az-Latn-AZ"/>
        </w:rPr>
        <w:t>rdən vergi tutulur</w:t>
      </w:r>
      <w:r w:rsidR="003E058F">
        <w:rPr>
          <w:rFonts w:ascii="Times New Roman" w:hAnsi="Times New Roman" w:cs="Times New Roman"/>
          <w:sz w:val="28"/>
          <w:lang w:val="az-Latn-AZ"/>
        </w:rPr>
        <w:t>.</w:t>
      </w:r>
      <w:r w:rsidR="0081217C">
        <w:rPr>
          <w:rFonts w:ascii="Times New Roman" w:hAnsi="Times New Roman" w:cs="Times New Roman"/>
          <w:sz w:val="28"/>
          <w:lang w:val="az-Latn-AZ"/>
        </w:rPr>
        <w:t xml:space="preserve"> M</w:t>
      </w:r>
      <w:r w:rsidR="003E058F">
        <w:rPr>
          <w:rFonts w:ascii="Times New Roman" w:hAnsi="Times New Roman" w:cs="Times New Roman"/>
          <w:sz w:val="28"/>
          <w:lang w:val="az-Latn-AZ"/>
        </w:rPr>
        <w:t xml:space="preserve">ənbədən tutulan </w:t>
      </w:r>
      <w:r w:rsidR="0081217C">
        <w:rPr>
          <w:rFonts w:ascii="Times New Roman" w:hAnsi="Times New Roman" w:cs="Times New Roman"/>
          <w:sz w:val="28"/>
          <w:lang w:val="az-Latn-AZ"/>
        </w:rPr>
        <w:t xml:space="preserve">bu </w:t>
      </w:r>
      <w:r w:rsidR="003E058F">
        <w:rPr>
          <w:rFonts w:ascii="Times New Roman" w:hAnsi="Times New Roman" w:cs="Times New Roman"/>
          <w:sz w:val="28"/>
          <w:lang w:val="az-Latn-AZ"/>
        </w:rPr>
        <w:t>vergi dərəcəsi 22 faizə bərabərdir.</w:t>
      </w:r>
    </w:p>
    <w:p w:rsidR="003E058F" w:rsidRPr="00017C57" w:rsidRDefault="003E058F"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Kapital gəlirləri də həmçinin vergitutma obyekti sayılır,lakin burda bəzi hallar da nəzərə alınmalıdır. Belə ki t</w:t>
      </w:r>
      <w:r w:rsidRPr="00920A11">
        <w:rPr>
          <w:rFonts w:ascii="Times New Roman" w:hAnsi="Times New Roman" w:cs="Times New Roman"/>
          <w:sz w:val="28"/>
          <w:lang w:val="az-Latn-AZ"/>
        </w:rPr>
        <w:t>örəmə səhmlərdən, qrup səhmlərindən və</w:t>
      </w:r>
      <w:r>
        <w:rPr>
          <w:rFonts w:ascii="Times New Roman" w:hAnsi="Times New Roman" w:cs="Times New Roman"/>
          <w:sz w:val="28"/>
          <w:lang w:val="az-Latn-AZ"/>
        </w:rPr>
        <w:t xml:space="preserve"> siyahıya alınmamış </w:t>
      </w:r>
      <w:r w:rsidRPr="00920A11">
        <w:rPr>
          <w:rFonts w:ascii="Times New Roman" w:hAnsi="Times New Roman" w:cs="Times New Roman"/>
          <w:sz w:val="28"/>
          <w:lang w:val="az-Latn-AZ"/>
        </w:rPr>
        <w:t xml:space="preserve">portfel </w:t>
      </w:r>
      <w:r>
        <w:rPr>
          <w:rFonts w:ascii="Times New Roman" w:hAnsi="Times New Roman" w:cs="Times New Roman"/>
          <w:sz w:val="28"/>
          <w:lang w:val="az-Latn-AZ"/>
        </w:rPr>
        <w:t>səhmlərindən</w:t>
      </w:r>
      <w:r w:rsidRPr="00920A11">
        <w:rPr>
          <w:rFonts w:ascii="Times New Roman" w:hAnsi="Times New Roman" w:cs="Times New Roman"/>
          <w:sz w:val="28"/>
          <w:lang w:val="az-Latn-AZ"/>
        </w:rPr>
        <w:t xml:space="preserve"> əldə olunan gəlirlər vergilərdən azaddır</w:t>
      </w:r>
      <w:r>
        <w:rPr>
          <w:rFonts w:ascii="Times New Roman" w:hAnsi="Times New Roman" w:cs="Times New Roman"/>
          <w:sz w:val="28"/>
          <w:lang w:val="az-Latn-AZ"/>
        </w:rPr>
        <w:t>.</w:t>
      </w:r>
      <w:r w:rsidRPr="002637E8">
        <w:rPr>
          <w:lang w:val="az-Latn-AZ"/>
        </w:rPr>
        <w:t xml:space="preserve"> </w:t>
      </w:r>
      <w:r w:rsidRPr="002637E8">
        <w:rPr>
          <w:rFonts w:ascii="Times New Roman" w:hAnsi="Times New Roman" w:cs="Times New Roman"/>
          <w:sz w:val="28"/>
          <w:lang w:val="az-Latn-AZ"/>
        </w:rPr>
        <w:t>Bəzi istiqrazlar və borclar üzrə kapital gəlirləri</w:t>
      </w:r>
      <w:r>
        <w:rPr>
          <w:rFonts w:ascii="Times New Roman" w:hAnsi="Times New Roman" w:cs="Times New Roman"/>
          <w:sz w:val="28"/>
          <w:lang w:val="az-Latn-AZ"/>
        </w:rPr>
        <w:t xml:space="preserve"> isə </w:t>
      </w:r>
      <w:r w:rsidRPr="002637E8">
        <w:rPr>
          <w:rFonts w:ascii="Times New Roman" w:hAnsi="Times New Roman" w:cs="Times New Roman"/>
          <w:sz w:val="28"/>
          <w:lang w:val="az-Latn-AZ"/>
        </w:rPr>
        <w:t xml:space="preserve"> 22% -</w:t>
      </w:r>
      <w:r>
        <w:rPr>
          <w:rFonts w:ascii="Times New Roman" w:hAnsi="Times New Roman" w:cs="Times New Roman"/>
          <w:sz w:val="28"/>
          <w:lang w:val="az-Latn-AZ"/>
        </w:rPr>
        <w:t>l</w:t>
      </w:r>
      <w:r w:rsidRPr="002637E8">
        <w:rPr>
          <w:rFonts w:ascii="Times New Roman" w:hAnsi="Times New Roman" w:cs="Times New Roman"/>
          <w:sz w:val="28"/>
          <w:lang w:val="az-Latn-AZ"/>
        </w:rPr>
        <w:t>ə vergiyə cəlb edilir.</w:t>
      </w:r>
    </w:p>
    <w:p w:rsidR="003B35D8" w:rsidRDefault="003E058F"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Bütün bu sadaladığımız xüsusiyyətlər Danimarkanın vergi sisteminin mürəkkəb və vergi yükünün isə yüksək olduğunu göstərir.</w:t>
      </w:r>
      <w:r w:rsidR="00421467">
        <w:rPr>
          <w:rFonts w:ascii="Times New Roman" w:hAnsi="Times New Roman" w:cs="Times New Roman"/>
          <w:sz w:val="28"/>
          <w:lang w:val="az-Latn-AZ"/>
        </w:rPr>
        <w:t xml:space="preserve"> </w:t>
      </w:r>
      <w:r>
        <w:rPr>
          <w:rFonts w:ascii="Times New Roman" w:hAnsi="Times New Roman" w:cs="Times New Roman"/>
          <w:sz w:val="28"/>
          <w:lang w:val="az-Latn-AZ"/>
        </w:rPr>
        <w:t xml:space="preserve">Lakin </w:t>
      </w:r>
      <w:r w:rsidR="00421467">
        <w:rPr>
          <w:rFonts w:ascii="Times New Roman" w:hAnsi="Times New Roman" w:cs="Times New Roman"/>
          <w:sz w:val="28"/>
          <w:lang w:val="az-Latn-AZ"/>
        </w:rPr>
        <w:t>bun</w:t>
      </w:r>
      <w:r>
        <w:rPr>
          <w:rFonts w:ascii="Times New Roman" w:hAnsi="Times New Roman" w:cs="Times New Roman"/>
          <w:sz w:val="28"/>
          <w:lang w:val="az-Latn-AZ"/>
        </w:rPr>
        <w:t>a baxmayaraq  istər hüquqi istərsə də fiziki şəxslər arasında bu vergiləri ödəməkdən narazı olan çox az vergi ödəyicisi ola bilər. Çünki Danimarkalılar bu vergiləri ödəməklə keyfiyyətli bir həyata invesitisiya etdiklərini düşünürlər.</w:t>
      </w:r>
      <w:r w:rsidR="00421467">
        <w:rPr>
          <w:rFonts w:ascii="Times New Roman" w:hAnsi="Times New Roman" w:cs="Times New Roman"/>
          <w:sz w:val="28"/>
          <w:lang w:val="az-Latn-AZ"/>
        </w:rPr>
        <w:t xml:space="preserve"> </w:t>
      </w:r>
      <w:r>
        <w:rPr>
          <w:rFonts w:ascii="Times New Roman" w:hAnsi="Times New Roman" w:cs="Times New Roman"/>
          <w:sz w:val="28"/>
          <w:lang w:val="az-Latn-AZ"/>
        </w:rPr>
        <w:t>Bunun nəticəsidir ki  ÜDM-in demək olar ki yarısını vergidən əldə edilən vəsaitlər təşkil edir və bu ölkədə vergidə</w:t>
      </w:r>
      <w:r w:rsidR="00421467">
        <w:rPr>
          <w:rFonts w:ascii="Times New Roman" w:hAnsi="Times New Roman" w:cs="Times New Roman"/>
          <w:sz w:val="28"/>
          <w:lang w:val="az-Latn-AZ"/>
        </w:rPr>
        <w:t xml:space="preserve">n yayınma halları da </w:t>
      </w:r>
      <w:r>
        <w:rPr>
          <w:rFonts w:ascii="Times New Roman" w:hAnsi="Times New Roman" w:cs="Times New Roman"/>
          <w:sz w:val="28"/>
          <w:lang w:val="az-Latn-AZ"/>
        </w:rPr>
        <w:t xml:space="preserve"> azdır.</w:t>
      </w:r>
    </w:p>
    <w:p w:rsidR="003B35D8" w:rsidRDefault="003B35D8" w:rsidP="003E058F">
      <w:pPr>
        <w:spacing w:after="0" w:line="360" w:lineRule="auto"/>
        <w:ind w:firstLine="284"/>
        <w:jc w:val="both"/>
        <w:rPr>
          <w:rFonts w:ascii="Times New Roman" w:hAnsi="Times New Roman" w:cs="Times New Roman"/>
          <w:b/>
          <w:sz w:val="28"/>
          <w:szCs w:val="28"/>
          <w:lang w:val="az-Latn-AZ"/>
        </w:rPr>
      </w:pPr>
      <w:r>
        <w:rPr>
          <w:rFonts w:ascii="Times New Roman" w:hAnsi="Times New Roman" w:cs="Times New Roman"/>
          <w:sz w:val="28"/>
          <w:lang w:val="az-Latn-AZ"/>
        </w:rPr>
        <w:t xml:space="preserve"> </w:t>
      </w:r>
      <w:r w:rsidRPr="003B35D8">
        <w:rPr>
          <w:rFonts w:ascii="Times New Roman" w:hAnsi="Times New Roman" w:cs="Times New Roman"/>
          <w:b/>
          <w:sz w:val="28"/>
          <w:lang w:val="az-Latn-AZ"/>
        </w:rPr>
        <w:t>Diaqram 2.2</w:t>
      </w:r>
      <w:r w:rsidR="000F764E">
        <w:rPr>
          <w:rFonts w:ascii="Times New Roman" w:hAnsi="Times New Roman" w:cs="Times New Roman"/>
          <w:b/>
          <w:sz w:val="28"/>
          <w:lang w:val="az-Latn-AZ"/>
        </w:rPr>
        <w:t>.</w:t>
      </w:r>
      <w:r w:rsidRPr="003B35D8">
        <w:rPr>
          <w:lang w:val="az-Latn-AZ"/>
        </w:rPr>
        <w:t xml:space="preserve"> </w:t>
      </w:r>
      <w:r w:rsidRPr="003B35D8">
        <w:rPr>
          <w:rFonts w:ascii="Times New Roman" w:hAnsi="Times New Roman" w:cs="Times New Roman"/>
          <w:b/>
          <w:sz w:val="28"/>
          <w:szCs w:val="28"/>
          <w:lang w:val="az-Latn-AZ"/>
        </w:rPr>
        <w:t>2017-ci ildə əldə edilən təxmini 954 milyard DKK vergi gəlirlərinin strukturu</w:t>
      </w:r>
      <w:r w:rsidR="009C3295">
        <w:rPr>
          <w:rFonts w:ascii="Times New Roman" w:hAnsi="Times New Roman" w:cs="Times New Roman"/>
          <w:b/>
          <w:sz w:val="28"/>
          <w:szCs w:val="28"/>
          <w:lang w:val="az-Latn-AZ"/>
        </w:rPr>
        <w:t xml:space="preserve"> [35</w:t>
      </w:r>
      <w:r>
        <w:rPr>
          <w:rFonts w:ascii="Times New Roman" w:hAnsi="Times New Roman" w:cs="Times New Roman"/>
          <w:b/>
          <w:sz w:val="28"/>
          <w:szCs w:val="28"/>
          <w:lang w:val="az-Latn-AZ"/>
        </w:rPr>
        <w:t>].</w:t>
      </w:r>
    </w:p>
    <w:p w:rsidR="003B35D8" w:rsidRPr="003B35D8" w:rsidRDefault="003B35D8" w:rsidP="003E058F">
      <w:pPr>
        <w:spacing w:after="0" w:line="360" w:lineRule="auto"/>
        <w:ind w:firstLine="284"/>
        <w:jc w:val="both"/>
        <w:rPr>
          <w:rFonts w:ascii="Times New Roman" w:hAnsi="Times New Roman" w:cs="Times New Roman"/>
          <w:b/>
          <w:sz w:val="28"/>
          <w:lang w:val="az-Latn-AZ"/>
        </w:rPr>
      </w:pPr>
    </w:p>
    <w:p w:rsidR="003E058F" w:rsidRPr="00017C57" w:rsidRDefault="003E058F" w:rsidP="00CE17F3">
      <w:pPr>
        <w:tabs>
          <w:tab w:val="right" w:pos="9638"/>
        </w:tabs>
        <w:spacing w:after="0" w:line="360" w:lineRule="auto"/>
        <w:ind w:firstLine="284"/>
        <w:jc w:val="both"/>
        <w:rPr>
          <w:rFonts w:ascii="Times New Roman" w:hAnsi="Times New Roman" w:cs="Times New Roman"/>
          <w:sz w:val="28"/>
          <w:lang w:val="az-Latn-AZ"/>
        </w:rPr>
      </w:pPr>
      <w:r>
        <w:rPr>
          <w:rFonts w:ascii="Times New Roman" w:hAnsi="Times New Roman" w:cs="Times New Roman"/>
          <w:sz w:val="28"/>
          <w:lang w:val="az-Latn-AZ"/>
        </w:rPr>
        <w:t xml:space="preserve"> </w:t>
      </w:r>
      <w:r>
        <w:rPr>
          <w:rFonts w:ascii="Times New Roman" w:hAnsi="Times New Roman" w:cs="Times New Roman"/>
          <w:noProof/>
          <w:sz w:val="28"/>
          <w:lang w:val="en-US"/>
        </w:rPr>
        <w:drawing>
          <wp:inline distT="0" distB="0" distL="0" distR="0" wp14:anchorId="0594B740" wp14:editId="3546D8AF">
            <wp:extent cx="5486400" cy="3200400"/>
            <wp:effectExtent l="3810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E17F3">
        <w:rPr>
          <w:rFonts w:ascii="Times New Roman" w:hAnsi="Times New Roman" w:cs="Times New Roman"/>
          <w:sz w:val="28"/>
          <w:lang w:val="az-Latn-AZ"/>
        </w:rPr>
        <w:tab/>
      </w:r>
    </w:p>
    <w:p w:rsidR="003E058F" w:rsidRPr="00017C57" w:rsidRDefault="003E058F" w:rsidP="003E058F">
      <w:pPr>
        <w:spacing w:after="0" w:line="360" w:lineRule="auto"/>
        <w:ind w:firstLine="284"/>
        <w:jc w:val="both"/>
        <w:rPr>
          <w:rFonts w:ascii="Times New Roman" w:hAnsi="Times New Roman" w:cs="Times New Roman"/>
          <w:sz w:val="28"/>
          <w:lang w:val="az-Latn-AZ"/>
        </w:rPr>
      </w:pPr>
      <w:r>
        <w:rPr>
          <w:lang w:val="az-Latn-AZ"/>
        </w:rPr>
        <w:t xml:space="preserve">            </w:t>
      </w:r>
    </w:p>
    <w:p w:rsidR="003E058F" w:rsidRDefault="003E058F" w:rsidP="003E058F">
      <w:pPr>
        <w:spacing w:after="0" w:line="360" w:lineRule="auto"/>
        <w:ind w:firstLine="284"/>
        <w:jc w:val="both"/>
        <w:rPr>
          <w:rFonts w:ascii="Times New Roman" w:hAnsi="Times New Roman" w:cs="Times New Roman"/>
          <w:sz w:val="28"/>
          <w:lang w:val="az-Latn-AZ"/>
        </w:rPr>
      </w:pPr>
      <w:r>
        <w:rPr>
          <w:rFonts w:ascii="Times New Roman" w:hAnsi="Times New Roman" w:cs="Times New Roman"/>
          <w:sz w:val="28"/>
          <w:lang w:val="az-Latn-AZ"/>
        </w:rPr>
        <w:t xml:space="preserve">Yuxarıdaki qrafikə diqqət yetirdikdə 2017-ci ildə vergitutmadan </w:t>
      </w:r>
      <w:r w:rsidR="00421467">
        <w:rPr>
          <w:rFonts w:ascii="Times New Roman" w:hAnsi="Times New Roman" w:cs="Times New Roman"/>
          <w:sz w:val="28"/>
          <w:lang w:val="az-Latn-AZ"/>
        </w:rPr>
        <w:t>toplanılan</w:t>
      </w:r>
      <w:r>
        <w:rPr>
          <w:rFonts w:ascii="Times New Roman" w:hAnsi="Times New Roman" w:cs="Times New Roman"/>
          <w:sz w:val="28"/>
          <w:lang w:val="az-Latn-AZ"/>
        </w:rPr>
        <w:t xml:space="preserve"> gəlirlərin böyük bir hissəsinin fiziki şəxslərin gəlir vergisinə </w:t>
      </w:r>
      <w:r w:rsidR="00421467">
        <w:rPr>
          <w:rFonts w:ascii="Times New Roman" w:hAnsi="Times New Roman" w:cs="Times New Roman"/>
          <w:sz w:val="28"/>
          <w:lang w:val="az-Latn-AZ"/>
        </w:rPr>
        <w:t xml:space="preserve">məxsus </w:t>
      </w:r>
      <w:r>
        <w:rPr>
          <w:rFonts w:ascii="Times New Roman" w:hAnsi="Times New Roman" w:cs="Times New Roman"/>
          <w:sz w:val="28"/>
          <w:lang w:val="az-Latn-AZ"/>
        </w:rPr>
        <w:t>olduğunu görmə</w:t>
      </w:r>
      <w:r w:rsidR="00421467">
        <w:rPr>
          <w:rFonts w:ascii="Times New Roman" w:hAnsi="Times New Roman" w:cs="Times New Roman"/>
          <w:sz w:val="28"/>
          <w:lang w:val="az-Latn-AZ"/>
        </w:rPr>
        <w:t>k mümükündür. Bu verginin bazasının genişliyi</w:t>
      </w:r>
      <w:r>
        <w:rPr>
          <w:rFonts w:ascii="Times New Roman" w:hAnsi="Times New Roman" w:cs="Times New Roman"/>
          <w:sz w:val="28"/>
          <w:lang w:val="az-Latn-AZ"/>
        </w:rPr>
        <w:t>,</w:t>
      </w:r>
      <w:r w:rsidR="00421467">
        <w:rPr>
          <w:rFonts w:ascii="Times New Roman" w:hAnsi="Times New Roman" w:cs="Times New Roman"/>
          <w:sz w:val="28"/>
          <w:lang w:val="az-Latn-AZ"/>
        </w:rPr>
        <w:t xml:space="preserve"> </w:t>
      </w:r>
      <w:r>
        <w:rPr>
          <w:rFonts w:ascii="Times New Roman" w:hAnsi="Times New Roman" w:cs="Times New Roman"/>
          <w:sz w:val="28"/>
          <w:lang w:val="az-Latn-AZ"/>
        </w:rPr>
        <w:t>dərəcəsinin yüksək olması lakin ölkənin inkişaf səviyyəsi və əhalinin rifah səviyyəsinin yüksək olması ilə əlaqədar əhalinin bu vergiləri könüllü və tam şəkildə ödəməsi bu nəticənin başlıca səbəbidir.</w:t>
      </w:r>
    </w:p>
    <w:p w:rsidR="003E058F" w:rsidRPr="00017C57" w:rsidRDefault="003E058F" w:rsidP="00B84654">
      <w:pPr>
        <w:spacing w:after="0" w:line="360" w:lineRule="auto"/>
        <w:ind w:firstLine="284"/>
        <w:jc w:val="both"/>
        <w:rPr>
          <w:rFonts w:ascii="Times New Roman" w:hAnsi="Times New Roman" w:cs="Times New Roman"/>
          <w:sz w:val="28"/>
          <w:lang w:val="az-Latn-AZ"/>
        </w:rPr>
      </w:pPr>
      <w:r>
        <w:rPr>
          <w:rFonts w:ascii="Times New Roman" w:hAnsi="Times New Roman" w:cs="Times New Roman"/>
          <w:sz w:val="28"/>
          <w:lang w:val="az-Latn-AZ"/>
        </w:rPr>
        <w:t>Vergi sisteminin mü</w:t>
      </w:r>
      <w:r w:rsidR="00B84654">
        <w:rPr>
          <w:rFonts w:ascii="Times New Roman" w:hAnsi="Times New Roman" w:cs="Times New Roman"/>
          <w:sz w:val="28"/>
          <w:lang w:val="az-Latn-AZ"/>
        </w:rPr>
        <w:t>rəkkəb quruluşuna və bəzi</w:t>
      </w:r>
      <w:r>
        <w:rPr>
          <w:rFonts w:ascii="Times New Roman" w:hAnsi="Times New Roman" w:cs="Times New Roman"/>
          <w:sz w:val="28"/>
          <w:lang w:val="az-Latn-AZ"/>
        </w:rPr>
        <w:t xml:space="preserve"> xüsusiyyətlərinə diqqət yetirdiyimiz bu 2 Skandinaviya ölkəsinin gəlir və mənfəət vergisiylə bağlı təcrübələrində müəyyən oxşar və fərqli cəhətlərin də olduğunu gördük.</w:t>
      </w:r>
      <w:r w:rsidR="00B84654">
        <w:rPr>
          <w:rFonts w:ascii="Times New Roman" w:hAnsi="Times New Roman" w:cs="Times New Roman"/>
          <w:sz w:val="28"/>
          <w:lang w:val="az-Latn-AZ"/>
        </w:rPr>
        <w:t xml:space="preserve"> </w:t>
      </w:r>
      <w:r>
        <w:rPr>
          <w:rFonts w:ascii="Times New Roman" w:hAnsi="Times New Roman" w:cs="Times New Roman"/>
          <w:sz w:val="28"/>
          <w:lang w:val="az-Latn-AZ"/>
        </w:rPr>
        <w:t>Ümumiyyətlə bu ölkələ</w:t>
      </w:r>
      <w:r w:rsidR="00B84654">
        <w:rPr>
          <w:rFonts w:ascii="Times New Roman" w:hAnsi="Times New Roman" w:cs="Times New Roman"/>
          <w:sz w:val="28"/>
          <w:lang w:val="az-Latn-AZ"/>
        </w:rPr>
        <w:t xml:space="preserve">rin vergi sistemindəki başlıca </w:t>
      </w:r>
      <w:r>
        <w:rPr>
          <w:rFonts w:ascii="Times New Roman" w:hAnsi="Times New Roman" w:cs="Times New Roman"/>
          <w:sz w:val="28"/>
          <w:lang w:val="az-Latn-AZ"/>
        </w:rPr>
        <w:t>fə</w:t>
      </w:r>
      <w:r w:rsidR="00FD1FFD">
        <w:rPr>
          <w:rFonts w:ascii="Times New Roman" w:hAnsi="Times New Roman" w:cs="Times New Roman"/>
          <w:sz w:val="28"/>
          <w:lang w:val="az-Latn-AZ"/>
        </w:rPr>
        <w:t>rqli</w:t>
      </w:r>
      <w:r>
        <w:rPr>
          <w:rFonts w:ascii="Times New Roman" w:hAnsi="Times New Roman" w:cs="Times New Roman"/>
          <w:sz w:val="28"/>
          <w:lang w:val="az-Latn-AZ"/>
        </w:rPr>
        <w:t xml:space="preserve"> Danimarkada Vergilər Nazirliyinin, Norveçdə isə Maliyyə Nazirliyi yanında Norveç Vergi İ</w:t>
      </w:r>
      <w:r w:rsidRPr="00BA6682">
        <w:rPr>
          <w:rFonts w:ascii="Times New Roman" w:hAnsi="Times New Roman" w:cs="Times New Roman"/>
          <w:sz w:val="28"/>
          <w:lang w:val="az-Latn-AZ"/>
        </w:rPr>
        <w:t>darəsi</w:t>
      </w:r>
      <w:r>
        <w:rPr>
          <w:rFonts w:ascii="Times New Roman" w:hAnsi="Times New Roman" w:cs="Times New Roman"/>
          <w:sz w:val="28"/>
          <w:lang w:val="az-Latn-AZ"/>
        </w:rPr>
        <w:t>nin bu sahədə başlıca orqan olmasıdır. Digər bir fərq isə Norveçdə ikili vergi sisteminə</w:t>
      </w:r>
      <w:r w:rsidR="007E042A">
        <w:rPr>
          <w:rFonts w:ascii="Times New Roman" w:hAnsi="Times New Roman" w:cs="Times New Roman"/>
          <w:sz w:val="28"/>
          <w:lang w:val="az-Latn-AZ"/>
        </w:rPr>
        <w:t xml:space="preserve"> ü</w:t>
      </w:r>
      <w:r>
        <w:rPr>
          <w:rFonts w:ascii="Times New Roman" w:hAnsi="Times New Roman" w:cs="Times New Roman"/>
          <w:sz w:val="28"/>
          <w:lang w:val="az-Latn-AZ"/>
        </w:rPr>
        <w:t>stünlük verilməsinə baxmayaraq, Danimarkda qarışıq vergi sisteminin tətbiq</w:t>
      </w:r>
      <w:r w:rsidR="007E042A">
        <w:rPr>
          <w:rFonts w:ascii="Times New Roman" w:hAnsi="Times New Roman" w:cs="Times New Roman"/>
          <w:sz w:val="28"/>
          <w:lang w:val="az-Latn-AZ"/>
        </w:rPr>
        <w:t>idir</w:t>
      </w:r>
      <w:r>
        <w:rPr>
          <w:rFonts w:ascii="Times New Roman" w:hAnsi="Times New Roman" w:cs="Times New Roman"/>
          <w:sz w:val="28"/>
          <w:lang w:val="az-Latn-AZ"/>
        </w:rPr>
        <w:t>.</w:t>
      </w:r>
      <w:r w:rsidR="007E042A">
        <w:rPr>
          <w:rFonts w:ascii="Times New Roman" w:hAnsi="Times New Roman" w:cs="Times New Roman"/>
          <w:sz w:val="28"/>
          <w:lang w:val="az-Latn-AZ"/>
        </w:rPr>
        <w:t xml:space="preserve"> </w:t>
      </w:r>
      <w:r>
        <w:rPr>
          <w:rFonts w:ascii="Times New Roman" w:hAnsi="Times New Roman" w:cs="Times New Roman"/>
          <w:sz w:val="28"/>
          <w:lang w:val="az-Latn-AZ"/>
        </w:rPr>
        <w:t xml:space="preserve">Bununla yanaşı hər 2 ölkədə </w:t>
      </w:r>
      <w:r w:rsidR="007E042A">
        <w:rPr>
          <w:rFonts w:ascii="Times New Roman" w:hAnsi="Times New Roman" w:cs="Times New Roman"/>
          <w:sz w:val="28"/>
          <w:lang w:val="az-Latn-AZ"/>
        </w:rPr>
        <w:t>bəzi</w:t>
      </w:r>
      <w:r>
        <w:rPr>
          <w:rFonts w:ascii="Times New Roman" w:hAnsi="Times New Roman" w:cs="Times New Roman"/>
          <w:sz w:val="28"/>
          <w:lang w:val="az-Latn-AZ"/>
        </w:rPr>
        <w:t xml:space="preserve"> sahələrdə xü</w:t>
      </w:r>
      <w:r w:rsidR="007E042A">
        <w:rPr>
          <w:rFonts w:ascii="Times New Roman" w:hAnsi="Times New Roman" w:cs="Times New Roman"/>
          <w:sz w:val="28"/>
          <w:lang w:val="az-Latn-AZ"/>
        </w:rPr>
        <w:t>sus</w:t>
      </w:r>
      <w:r>
        <w:rPr>
          <w:rFonts w:ascii="Times New Roman" w:hAnsi="Times New Roman" w:cs="Times New Roman"/>
          <w:sz w:val="28"/>
          <w:lang w:val="az-Latn-AZ"/>
        </w:rPr>
        <w:t xml:space="preserve">i vergi rejimləri </w:t>
      </w:r>
      <w:r w:rsidR="007E042A">
        <w:rPr>
          <w:rFonts w:ascii="Times New Roman" w:hAnsi="Times New Roman" w:cs="Times New Roman"/>
          <w:sz w:val="28"/>
          <w:lang w:val="az-Latn-AZ"/>
        </w:rPr>
        <w:t>mövcuddur</w:t>
      </w:r>
      <w:r>
        <w:rPr>
          <w:rFonts w:ascii="Times New Roman" w:hAnsi="Times New Roman" w:cs="Times New Roman"/>
          <w:sz w:val="28"/>
          <w:lang w:val="az-Latn-AZ"/>
        </w:rPr>
        <w:t>.</w:t>
      </w:r>
    </w:p>
    <w:p w:rsidR="003E058F" w:rsidRPr="00017C57" w:rsidRDefault="003E058F" w:rsidP="003E058F">
      <w:pPr>
        <w:spacing w:after="0" w:line="360" w:lineRule="auto"/>
        <w:ind w:firstLine="284"/>
        <w:jc w:val="both"/>
        <w:rPr>
          <w:rFonts w:ascii="Times New Roman" w:hAnsi="Times New Roman" w:cs="Times New Roman"/>
          <w:sz w:val="28"/>
          <w:lang w:val="az-Latn-AZ"/>
        </w:rPr>
      </w:pPr>
      <w:r>
        <w:rPr>
          <w:rFonts w:ascii="Times New Roman" w:hAnsi="Times New Roman" w:cs="Times New Roman"/>
          <w:sz w:val="28"/>
          <w:lang w:val="az-Latn-AZ"/>
        </w:rPr>
        <w:t>Bu ölkələrdə vergi sistemi</w:t>
      </w:r>
      <w:r w:rsidR="007E042A">
        <w:rPr>
          <w:rFonts w:ascii="Times New Roman" w:hAnsi="Times New Roman" w:cs="Times New Roman"/>
          <w:sz w:val="28"/>
          <w:lang w:val="az-Latn-AZ"/>
        </w:rPr>
        <w:t>n</w:t>
      </w:r>
      <w:r>
        <w:rPr>
          <w:rFonts w:ascii="Times New Roman" w:hAnsi="Times New Roman" w:cs="Times New Roman"/>
          <w:sz w:val="28"/>
          <w:lang w:val="az-Latn-AZ"/>
        </w:rPr>
        <w:t>in təkmilləşdirilməsi</w:t>
      </w:r>
      <w:r w:rsidR="007E042A">
        <w:rPr>
          <w:rFonts w:ascii="Times New Roman" w:hAnsi="Times New Roman" w:cs="Times New Roman"/>
          <w:sz w:val="28"/>
          <w:lang w:val="az-Latn-AZ"/>
        </w:rPr>
        <w:t xml:space="preserve"> isqtiqamətində görülən işlər </w:t>
      </w:r>
      <w:r>
        <w:rPr>
          <w:rFonts w:ascii="Times New Roman" w:hAnsi="Times New Roman" w:cs="Times New Roman"/>
          <w:sz w:val="28"/>
          <w:lang w:val="az-Latn-AZ"/>
        </w:rPr>
        <w:t>hələ də davam etdirilməkdədir.</w:t>
      </w:r>
    </w:p>
    <w:p w:rsidR="00BA3C0A" w:rsidRDefault="00BA3C0A" w:rsidP="00BA3C0A">
      <w:pPr>
        <w:spacing w:after="0" w:line="360" w:lineRule="auto"/>
        <w:jc w:val="both"/>
        <w:rPr>
          <w:rFonts w:ascii="Times New Roman" w:hAnsi="Times New Roman" w:cs="Times New Roman"/>
          <w:color w:val="222222"/>
          <w:sz w:val="28"/>
          <w:szCs w:val="28"/>
          <w:shd w:val="clear" w:color="auto" w:fill="FFFFFF"/>
          <w:lang w:val="az-Latn-AZ"/>
        </w:rPr>
      </w:pPr>
    </w:p>
    <w:p w:rsidR="00CE17F3" w:rsidRDefault="00CE17F3" w:rsidP="00423B0B">
      <w:pPr>
        <w:spacing w:after="0" w:line="360" w:lineRule="auto"/>
        <w:jc w:val="both"/>
        <w:rPr>
          <w:rFonts w:ascii="Times New Roman" w:hAnsi="Times New Roman" w:cs="Times New Roman"/>
          <w:color w:val="222222"/>
          <w:sz w:val="28"/>
          <w:szCs w:val="28"/>
          <w:shd w:val="clear" w:color="auto" w:fill="FFFFFF"/>
          <w:lang w:val="az-Latn-AZ"/>
        </w:rPr>
      </w:pPr>
    </w:p>
    <w:p w:rsidR="00CE17F3" w:rsidRDefault="00CE17F3" w:rsidP="00423B0B">
      <w:pPr>
        <w:spacing w:after="0" w:line="360" w:lineRule="auto"/>
        <w:jc w:val="center"/>
        <w:rPr>
          <w:rFonts w:ascii="Times New Roman" w:hAnsi="Times New Roman" w:cs="Times New Roman"/>
          <w:b/>
          <w:color w:val="000000" w:themeColor="text1"/>
          <w:sz w:val="32"/>
          <w:shd w:val="clear" w:color="auto" w:fill="FFFFFF"/>
          <w:lang w:val="az-Latn-AZ"/>
        </w:rPr>
      </w:pPr>
      <w:r w:rsidRPr="00BD2FE7">
        <w:rPr>
          <w:rFonts w:ascii="Times New Roman" w:hAnsi="Times New Roman" w:cs="Times New Roman"/>
          <w:b/>
          <w:color w:val="000000" w:themeColor="text1"/>
          <w:sz w:val="32"/>
          <w:lang w:val="az-Latn-AZ"/>
        </w:rPr>
        <w:t>2.2</w:t>
      </w:r>
      <w:r w:rsidR="005A1979">
        <w:rPr>
          <w:rFonts w:ascii="Times New Roman" w:hAnsi="Times New Roman" w:cs="Times New Roman"/>
          <w:b/>
          <w:color w:val="000000" w:themeColor="text1"/>
          <w:sz w:val="32"/>
          <w:lang w:val="az-Latn-AZ"/>
        </w:rPr>
        <w:t>.</w:t>
      </w:r>
      <w:r w:rsidRPr="00BD2FE7">
        <w:rPr>
          <w:rFonts w:ascii="Times New Roman" w:hAnsi="Times New Roman" w:cs="Times New Roman"/>
          <w:b/>
          <w:color w:val="000000" w:themeColor="text1"/>
          <w:sz w:val="32"/>
          <w:lang w:val="az-Latn-AZ"/>
        </w:rPr>
        <w:t xml:space="preserve"> </w:t>
      </w:r>
      <w:r w:rsidR="005A1979">
        <w:rPr>
          <w:rFonts w:ascii="Times New Roman" w:hAnsi="Times New Roman" w:cs="Times New Roman"/>
          <w:b/>
          <w:color w:val="000000" w:themeColor="text1"/>
          <w:sz w:val="32"/>
          <w:shd w:val="clear" w:color="auto" w:fill="FFFFFF"/>
          <w:lang w:val="az-Latn-AZ"/>
        </w:rPr>
        <w:t>AR və</w:t>
      </w:r>
      <w:r w:rsidRPr="00BD2FE7">
        <w:rPr>
          <w:rFonts w:ascii="Times New Roman" w:hAnsi="Times New Roman" w:cs="Times New Roman"/>
          <w:b/>
          <w:color w:val="000000" w:themeColor="text1"/>
          <w:sz w:val="32"/>
          <w:shd w:val="clear" w:color="auto" w:fill="FFFFFF"/>
          <w:lang w:val="az-Latn-AZ"/>
        </w:rPr>
        <w:t xml:space="preserve"> xarici ölkələrin</w:t>
      </w:r>
      <w:r w:rsidR="005A1979">
        <w:rPr>
          <w:rFonts w:ascii="Times New Roman" w:hAnsi="Times New Roman" w:cs="Times New Roman"/>
          <w:b/>
          <w:color w:val="000000" w:themeColor="text1"/>
          <w:sz w:val="32"/>
          <w:shd w:val="clear" w:color="auto" w:fill="FFFFFF"/>
          <w:lang w:val="az-Latn-AZ"/>
        </w:rPr>
        <w:t xml:space="preserve"> ( Danimarka, Norveç)</w:t>
      </w:r>
      <w:r w:rsidRPr="00BD2FE7">
        <w:rPr>
          <w:rFonts w:ascii="Times New Roman" w:hAnsi="Times New Roman" w:cs="Times New Roman"/>
          <w:b/>
          <w:color w:val="000000" w:themeColor="text1"/>
          <w:sz w:val="32"/>
          <w:shd w:val="clear" w:color="auto" w:fill="FFFFFF"/>
          <w:lang w:val="az-Latn-AZ"/>
        </w:rPr>
        <w:t xml:space="preserve"> gəlir vergisi və mənfəət vergisinin tətbiqiylə əlaqədar qanunvericiliyinin muqayisəli təhlili</w:t>
      </w:r>
      <w:r w:rsidR="00FD1FFD">
        <w:rPr>
          <w:rFonts w:ascii="Times New Roman" w:hAnsi="Times New Roman" w:cs="Times New Roman"/>
          <w:b/>
          <w:color w:val="000000" w:themeColor="text1"/>
          <w:sz w:val="32"/>
          <w:shd w:val="clear" w:color="auto" w:fill="FFFFFF"/>
          <w:lang w:val="az-Latn-AZ"/>
        </w:rPr>
        <w:t>.</w:t>
      </w:r>
    </w:p>
    <w:p w:rsidR="00423B0B" w:rsidRPr="00BD2FE7" w:rsidRDefault="00423B0B" w:rsidP="00243840">
      <w:pPr>
        <w:spacing w:after="0" w:line="360" w:lineRule="auto"/>
        <w:ind w:firstLine="720"/>
        <w:jc w:val="both"/>
        <w:rPr>
          <w:rFonts w:ascii="Times New Roman" w:hAnsi="Times New Roman" w:cs="Times New Roman"/>
          <w:b/>
          <w:color w:val="000000" w:themeColor="text1"/>
          <w:sz w:val="32"/>
          <w:shd w:val="clear" w:color="auto" w:fill="FFFFFF"/>
          <w:lang w:val="az-Latn-AZ"/>
        </w:rPr>
      </w:pP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Əksər ölkələrdə</w:t>
      </w:r>
      <w:r w:rsidR="00766901">
        <w:rPr>
          <w:rFonts w:ascii="Times New Roman" w:hAnsi="Times New Roman" w:cs="Times New Roman"/>
          <w:sz w:val="28"/>
          <w:lang w:val="az-Latn-AZ"/>
        </w:rPr>
        <w:t>ki</w:t>
      </w:r>
      <w:r>
        <w:rPr>
          <w:rFonts w:ascii="Times New Roman" w:hAnsi="Times New Roman" w:cs="Times New Roman"/>
          <w:sz w:val="28"/>
          <w:lang w:val="az-Latn-AZ"/>
        </w:rPr>
        <w:t xml:space="preserve"> kimi respublikamızda da vergi sistemi həm ölkənin maliyyə resusrları cəhətdən dəstəklənmə</w:t>
      </w:r>
      <w:r w:rsidR="004E4706">
        <w:rPr>
          <w:rFonts w:ascii="Times New Roman" w:hAnsi="Times New Roman" w:cs="Times New Roman"/>
          <w:sz w:val="28"/>
          <w:lang w:val="az-Latn-AZ"/>
        </w:rPr>
        <w:t>sini</w:t>
      </w:r>
      <w:r>
        <w:rPr>
          <w:rFonts w:ascii="Times New Roman" w:hAnsi="Times New Roman" w:cs="Times New Roman"/>
          <w:sz w:val="28"/>
          <w:lang w:val="az-Latn-AZ"/>
        </w:rPr>
        <w:t>,</w:t>
      </w:r>
      <w:r w:rsidR="004E4706">
        <w:rPr>
          <w:rFonts w:ascii="Times New Roman" w:hAnsi="Times New Roman" w:cs="Times New Roman"/>
          <w:sz w:val="28"/>
          <w:lang w:val="az-Latn-AZ"/>
        </w:rPr>
        <w:t xml:space="preserve"> </w:t>
      </w:r>
      <w:r>
        <w:rPr>
          <w:rFonts w:ascii="Times New Roman" w:hAnsi="Times New Roman" w:cs="Times New Roman"/>
          <w:sz w:val="28"/>
          <w:lang w:val="az-Latn-AZ"/>
        </w:rPr>
        <w:t xml:space="preserve">həm də gəlirlərin yenidən bölüşdürülməsi də daxil olmaqla çeşidli </w:t>
      </w:r>
      <w:r w:rsidR="0036224E">
        <w:rPr>
          <w:rFonts w:ascii="Times New Roman" w:hAnsi="Times New Roman" w:cs="Times New Roman"/>
          <w:sz w:val="28"/>
          <w:lang w:val="az-Latn-AZ"/>
        </w:rPr>
        <w:t xml:space="preserve">iqtisadi </w:t>
      </w:r>
      <w:r>
        <w:rPr>
          <w:rFonts w:ascii="Times New Roman" w:hAnsi="Times New Roman" w:cs="Times New Roman"/>
          <w:sz w:val="28"/>
          <w:lang w:val="az-Latn-AZ"/>
        </w:rPr>
        <w:t>xidmətləri təmin edərək, əsas hədəflərin reallaşdırılma</w:t>
      </w:r>
      <w:r w:rsidR="004E4706">
        <w:rPr>
          <w:rFonts w:ascii="Times New Roman" w:hAnsi="Times New Roman" w:cs="Times New Roman"/>
          <w:sz w:val="28"/>
          <w:lang w:val="az-Latn-AZ"/>
        </w:rPr>
        <w:t>sın</w:t>
      </w:r>
      <w:r>
        <w:rPr>
          <w:rFonts w:ascii="Times New Roman" w:hAnsi="Times New Roman" w:cs="Times New Roman"/>
          <w:sz w:val="28"/>
          <w:lang w:val="az-Latn-AZ"/>
        </w:rPr>
        <w:t>da istifadə</w:t>
      </w:r>
      <w:r w:rsidR="0036224E">
        <w:rPr>
          <w:rFonts w:ascii="Times New Roman" w:hAnsi="Times New Roman" w:cs="Times New Roman"/>
          <w:sz w:val="28"/>
          <w:lang w:val="az-Latn-AZ"/>
        </w:rPr>
        <w:t xml:space="preserve"> edilir</w:t>
      </w:r>
      <w:r>
        <w:rPr>
          <w:rFonts w:ascii="Times New Roman" w:hAnsi="Times New Roman" w:cs="Times New Roman"/>
          <w:sz w:val="28"/>
          <w:lang w:val="az-Latn-AZ"/>
        </w:rPr>
        <w:t>. Ölkə ərazisində sabit, effektiv və müasir standartlara cavab verən bir vergi siteminin qurulması hökumətin və yeridilən siyasətlərin qarşısına qoyulmuş əsas məqsədlərindən biridir. Belə ki, ölkə ərazisində istər yerli istərsə də xarici investorları təşviq edəcək və büdcə daxilolomalarında yüksəlişə səbəb olacaq bir vergi siteminin formalaşdırılması və təkmilləşdirilməsi məqsədiylə müxtəlif dövrlər ərzində bu sahədə beynəlxalq müqavilələr bağlanmış və əməkdaşlıqlara nail olunmuş, müəyyən tədbirlər görülmüşdür.</w:t>
      </w:r>
      <w:r w:rsidR="006A61FB">
        <w:rPr>
          <w:rFonts w:ascii="Times New Roman" w:hAnsi="Times New Roman" w:cs="Times New Roman"/>
          <w:sz w:val="28"/>
          <w:lang w:val="az-Latn-AZ"/>
        </w:rPr>
        <w:t xml:space="preserve"> </w:t>
      </w:r>
      <w:r>
        <w:rPr>
          <w:rFonts w:ascii="Times New Roman" w:hAnsi="Times New Roman" w:cs="Times New Roman"/>
          <w:sz w:val="28"/>
          <w:lang w:val="az-Latn-AZ"/>
        </w:rPr>
        <w:t xml:space="preserve">Lakin bu tədbirlər məhdudlaşmamış və  hələ də davam etdirilməkdədir.  </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Ölkə</w:t>
      </w:r>
      <w:r w:rsidR="006A61FB">
        <w:rPr>
          <w:rFonts w:ascii="Times New Roman" w:hAnsi="Times New Roman" w:cs="Times New Roman"/>
          <w:sz w:val="28"/>
          <w:lang w:val="az-Latn-AZ"/>
        </w:rPr>
        <w:t>mizin vergi sistemində</w:t>
      </w:r>
      <w:r>
        <w:rPr>
          <w:rFonts w:ascii="Times New Roman" w:hAnsi="Times New Roman" w:cs="Times New Roman"/>
          <w:sz w:val="28"/>
          <w:lang w:val="az-Latn-AZ"/>
        </w:rPr>
        <w:t xml:space="preserve"> başlıca xarakterik xüsusiyyətlə</w:t>
      </w:r>
      <w:r w:rsidR="006A61FB">
        <w:rPr>
          <w:rFonts w:ascii="Times New Roman" w:hAnsi="Times New Roman" w:cs="Times New Roman"/>
          <w:sz w:val="28"/>
          <w:lang w:val="az-Latn-AZ"/>
        </w:rPr>
        <w:t>r</w:t>
      </w:r>
      <w:r>
        <w:rPr>
          <w:rFonts w:ascii="Times New Roman" w:hAnsi="Times New Roman" w:cs="Times New Roman"/>
          <w:sz w:val="28"/>
          <w:lang w:val="az-Latn-AZ"/>
        </w:rPr>
        <w:t>ə vahid vergi mexanizminin və qaydalarının mövcudluğunu, vergi orqanlarının bu sahədə daimi nəzarətini və bütünlükdə vergi siyasətinin tətbiqi və vergilərin toplanılmasıyla bağlı əsas proseslərin Vergilər Nazirliyinin məsuliyyətində olduğunu qeyd edə bilərik.</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Respublikamız ərazisində vergitutmanın ümumi prinsiplərinin,</w:t>
      </w:r>
      <w:r w:rsidR="00B1012A">
        <w:rPr>
          <w:rFonts w:ascii="Times New Roman" w:hAnsi="Times New Roman" w:cs="Times New Roman"/>
          <w:sz w:val="28"/>
          <w:lang w:val="az-Latn-AZ"/>
        </w:rPr>
        <w:t xml:space="preserve"> </w:t>
      </w:r>
      <w:r>
        <w:rPr>
          <w:rFonts w:ascii="Times New Roman" w:hAnsi="Times New Roman" w:cs="Times New Roman"/>
          <w:sz w:val="28"/>
          <w:lang w:val="az-Latn-AZ"/>
        </w:rPr>
        <w:t>təşkiliylə bağlı əsas məsələlərin, vergilərin növlərinin və yığılması üçün vacib qaydaların təyin edilməsinin, vergi ödəyicilərinin hüquq və vəzifələrinin və digər mühüm məsələlərin müəyyənləşdirilməsinin ə</w:t>
      </w:r>
      <w:r w:rsidR="006A61FB">
        <w:rPr>
          <w:rFonts w:ascii="Times New Roman" w:hAnsi="Times New Roman" w:cs="Times New Roman"/>
          <w:sz w:val="28"/>
          <w:lang w:val="az-Latn-AZ"/>
        </w:rPr>
        <w:t>sas hüquqi bazası</w:t>
      </w:r>
      <w:r>
        <w:rPr>
          <w:rFonts w:ascii="Times New Roman" w:hAnsi="Times New Roman" w:cs="Times New Roman"/>
          <w:sz w:val="28"/>
          <w:lang w:val="az-Latn-AZ"/>
        </w:rPr>
        <w:t xml:space="preserve"> Vergi Məcəlləsidir</w:t>
      </w:r>
      <w:r w:rsidR="009C3295">
        <w:rPr>
          <w:rFonts w:ascii="Times New Roman" w:hAnsi="Times New Roman" w:cs="Times New Roman"/>
          <w:sz w:val="28"/>
          <w:lang w:val="az-Latn-AZ"/>
        </w:rPr>
        <w:t xml:space="preserve"> </w:t>
      </w:r>
      <w:r w:rsidR="006A61FB">
        <w:rPr>
          <w:rFonts w:ascii="Times New Roman" w:hAnsi="Times New Roman" w:cs="Times New Roman"/>
          <w:sz w:val="28"/>
          <w:lang w:val="az-Latn-AZ"/>
        </w:rPr>
        <w:t>[1]</w:t>
      </w:r>
      <w:r w:rsidR="00B1012A">
        <w:rPr>
          <w:rFonts w:ascii="Times New Roman" w:hAnsi="Times New Roman" w:cs="Times New Roman"/>
          <w:sz w:val="28"/>
          <w:lang w:val="az-Latn-AZ"/>
        </w:rPr>
        <w:t xml:space="preserve">. </w:t>
      </w:r>
      <w:r>
        <w:rPr>
          <w:rFonts w:ascii="Times New Roman" w:hAnsi="Times New Roman" w:cs="Times New Roman"/>
          <w:sz w:val="28"/>
          <w:lang w:val="az-Latn-AZ"/>
        </w:rPr>
        <w:t>Vergi məcəlləsində</w:t>
      </w:r>
      <w:r w:rsidR="00CF4AD9">
        <w:rPr>
          <w:rFonts w:ascii="Times New Roman" w:hAnsi="Times New Roman" w:cs="Times New Roman"/>
          <w:sz w:val="28"/>
          <w:lang w:val="az-Latn-AZ"/>
        </w:rPr>
        <w:t>n savayı</w:t>
      </w:r>
      <w:r>
        <w:rPr>
          <w:rFonts w:ascii="Times New Roman" w:hAnsi="Times New Roman" w:cs="Times New Roman"/>
          <w:sz w:val="28"/>
          <w:lang w:val="az-Latn-AZ"/>
        </w:rPr>
        <w:t>,</w:t>
      </w:r>
      <w:r w:rsidR="00CF4AD9">
        <w:rPr>
          <w:rFonts w:ascii="Times New Roman" w:hAnsi="Times New Roman" w:cs="Times New Roman"/>
          <w:sz w:val="28"/>
          <w:lang w:val="az-Latn-AZ"/>
        </w:rPr>
        <w:t xml:space="preserve"> </w:t>
      </w:r>
      <w:r>
        <w:rPr>
          <w:rFonts w:ascii="Times New Roman" w:hAnsi="Times New Roman" w:cs="Times New Roman"/>
          <w:sz w:val="28"/>
          <w:lang w:val="az-Latn-AZ"/>
        </w:rPr>
        <w:t>ölkəmizdə vergi orqanlarının fəliyyəti və tələb olunan nəzarəti lazımi səviyyədə gerçəkləşdirmək üçün gərəkli olan  hüquqi bazanın digər mühüm elementlərinə ölkəmizin</w:t>
      </w:r>
      <w:r w:rsidR="004C0310">
        <w:rPr>
          <w:rFonts w:ascii="Times New Roman" w:hAnsi="Times New Roman" w:cs="Times New Roman"/>
          <w:sz w:val="28"/>
          <w:lang w:val="az-Latn-AZ"/>
        </w:rPr>
        <w:t xml:space="preserve"> Konstitusiyasıyla bir sıra </w:t>
      </w:r>
      <w:r w:rsidRPr="00197021">
        <w:rPr>
          <w:rFonts w:ascii="Times New Roman" w:hAnsi="Times New Roman" w:cs="Times New Roman"/>
          <w:sz w:val="28"/>
          <w:lang w:val="az-Latn-AZ"/>
        </w:rPr>
        <w:t>qanunvericilik aktları</w:t>
      </w:r>
      <w:r>
        <w:rPr>
          <w:rFonts w:ascii="Times New Roman" w:hAnsi="Times New Roman" w:cs="Times New Roman"/>
          <w:sz w:val="28"/>
          <w:lang w:val="az-Latn-AZ"/>
        </w:rPr>
        <w:t xml:space="preserve"> aiddir.</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Vergi məcəlləsininin 4</w:t>
      </w:r>
      <w:r w:rsidR="0036224E">
        <w:rPr>
          <w:rFonts w:ascii="Times New Roman" w:hAnsi="Times New Roman" w:cs="Times New Roman"/>
          <w:sz w:val="28"/>
          <w:lang w:val="az-Latn-AZ"/>
        </w:rPr>
        <w:t>-</w:t>
      </w:r>
      <w:r>
        <w:rPr>
          <w:rFonts w:ascii="Times New Roman" w:hAnsi="Times New Roman" w:cs="Times New Roman"/>
          <w:sz w:val="28"/>
          <w:lang w:val="az-Latn-AZ"/>
        </w:rPr>
        <w:t>cü maddəsinə  əsasən respublikamız ərazisində vergilər, muxtar respublika,  dövlət və bələdiyyə vergiləri olmaqla üç ə</w:t>
      </w:r>
      <w:r w:rsidR="00CF4AD9">
        <w:rPr>
          <w:rFonts w:ascii="Times New Roman" w:hAnsi="Times New Roman" w:cs="Times New Roman"/>
          <w:sz w:val="28"/>
          <w:lang w:val="az-Latn-AZ"/>
        </w:rPr>
        <w:t>sas kateqoriyaya ayılır</w:t>
      </w:r>
      <w:r>
        <w:rPr>
          <w:rFonts w:ascii="Times New Roman" w:hAnsi="Times New Roman" w:cs="Times New Roman"/>
          <w:sz w:val="28"/>
          <w:lang w:val="az-Latn-AZ"/>
        </w:rPr>
        <w:t>[1]. Dövlət vergiləri arasında</w:t>
      </w:r>
      <w:r w:rsidR="00CF4AD9">
        <w:rPr>
          <w:rFonts w:ascii="Times New Roman" w:hAnsi="Times New Roman" w:cs="Times New Roman"/>
          <w:sz w:val="28"/>
          <w:lang w:val="az-Latn-AZ"/>
        </w:rPr>
        <w:t>n</w:t>
      </w:r>
      <w:r>
        <w:rPr>
          <w:rFonts w:ascii="Times New Roman" w:hAnsi="Times New Roman" w:cs="Times New Roman"/>
          <w:sz w:val="28"/>
          <w:lang w:val="az-Latn-AZ"/>
        </w:rPr>
        <w:t xml:space="preserve"> gəlir və mənfəətə tətbiq edilən vergilərin yerinə yetirdikləri iqtisadi və fiskal funksiyalar heç də</w:t>
      </w:r>
      <w:r w:rsidR="00CF4AD9">
        <w:rPr>
          <w:rFonts w:ascii="Times New Roman" w:hAnsi="Times New Roman" w:cs="Times New Roman"/>
          <w:sz w:val="28"/>
          <w:lang w:val="az-Latn-AZ"/>
        </w:rPr>
        <w:t xml:space="preserve"> xaric</w:t>
      </w:r>
      <w:r>
        <w:rPr>
          <w:rFonts w:ascii="Times New Roman" w:hAnsi="Times New Roman" w:cs="Times New Roman"/>
          <w:sz w:val="28"/>
          <w:lang w:val="az-Latn-AZ"/>
        </w:rPr>
        <w:t>i ölk</w:t>
      </w:r>
      <w:r w:rsidR="00CF4AD9">
        <w:rPr>
          <w:rFonts w:ascii="Times New Roman" w:hAnsi="Times New Roman" w:cs="Times New Roman"/>
          <w:sz w:val="28"/>
          <w:lang w:val="az-Latn-AZ"/>
        </w:rPr>
        <w:t>ə</w:t>
      </w:r>
      <w:r>
        <w:rPr>
          <w:rFonts w:ascii="Times New Roman" w:hAnsi="Times New Roman" w:cs="Times New Roman"/>
          <w:sz w:val="28"/>
          <w:lang w:val="az-Latn-AZ"/>
        </w:rPr>
        <w:t>lərdə</w:t>
      </w:r>
      <w:r w:rsidR="00CF4AD9">
        <w:rPr>
          <w:rFonts w:ascii="Times New Roman" w:hAnsi="Times New Roman" w:cs="Times New Roman"/>
          <w:sz w:val="28"/>
          <w:lang w:val="az-Latn-AZ"/>
        </w:rPr>
        <w:t xml:space="preserve"> qeyd etdiklə</w:t>
      </w:r>
      <w:r w:rsidR="0036224E">
        <w:rPr>
          <w:rFonts w:ascii="Times New Roman" w:hAnsi="Times New Roman" w:cs="Times New Roman"/>
          <w:sz w:val="28"/>
          <w:lang w:val="az-Latn-AZ"/>
        </w:rPr>
        <w:t>r</w:t>
      </w:r>
      <w:r w:rsidR="00CF4AD9">
        <w:rPr>
          <w:rFonts w:ascii="Times New Roman" w:hAnsi="Times New Roman" w:cs="Times New Roman"/>
          <w:sz w:val="28"/>
          <w:lang w:val="az-Latn-AZ"/>
        </w:rPr>
        <w:t>mizdən</w:t>
      </w:r>
      <w:r>
        <w:rPr>
          <w:rFonts w:ascii="Times New Roman" w:hAnsi="Times New Roman" w:cs="Times New Roman"/>
          <w:sz w:val="28"/>
          <w:lang w:val="az-Latn-AZ"/>
        </w:rPr>
        <w:t xml:space="preserve"> geri qalmır.</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Norveç və Danimarkada qeyd etdiyim kimi Azərbaycanda da həm rezidentlər</w:t>
      </w:r>
      <w:r w:rsidR="00CF4AD9">
        <w:rPr>
          <w:rFonts w:ascii="Times New Roman" w:hAnsi="Times New Roman" w:cs="Times New Roman"/>
          <w:sz w:val="28"/>
          <w:lang w:val="az-Latn-AZ"/>
        </w:rPr>
        <w:t>,</w:t>
      </w:r>
      <w:r>
        <w:rPr>
          <w:rFonts w:ascii="Times New Roman" w:hAnsi="Times New Roman" w:cs="Times New Roman"/>
          <w:sz w:val="28"/>
          <w:lang w:val="az-Latn-AZ"/>
        </w:rPr>
        <w:t xml:space="preserve"> həm də</w:t>
      </w:r>
      <w:r w:rsidR="00CF4AD9">
        <w:rPr>
          <w:rFonts w:ascii="Times New Roman" w:hAnsi="Times New Roman" w:cs="Times New Roman"/>
          <w:sz w:val="28"/>
          <w:lang w:val="az-Latn-AZ"/>
        </w:rPr>
        <w:t xml:space="preserve"> qeyri-rezident olanlar</w:t>
      </w:r>
      <w:r>
        <w:rPr>
          <w:rFonts w:ascii="Times New Roman" w:hAnsi="Times New Roman" w:cs="Times New Roman"/>
          <w:sz w:val="28"/>
          <w:lang w:val="az-Latn-AZ"/>
        </w:rPr>
        <w:t xml:space="preserve"> vergi ödə</w:t>
      </w:r>
      <w:r w:rsidR="00CF4AD9">
        <w:rPr>
          <w:rFonts w:ascii="Times New Roman" w:hAnsi="Times New Roman" w:cs="Times New Roman"/>
          <w:sz w:val="28"/>
          <w:lang w:val="az-Latn-AZ"/>
        </w:rPr>
        <w:t>yirl</w:t>
      </w:r>
      <w:r>
        <w:rPr>
          <w:rFonts w:ascii="Times New Roman" w:hAnsi="Times New Roman" w:cs="Times New Roman"/>
          <w:sz w:val="28"/>
          <w:lang w:val="az-Latn-AZ"/>
        </w:rPr>
        <w:t>ə</w:t>
      </w:r>
      <w:r w:rsidR="00CF4AD9">
        <w:rPr>
          <w:rFonts w:ascii="Times New Roman" w:hAnsi="Times New Roman" w:cs="Times New Roman"/>
          <w:sz w:val="28"/>
          <w:lang w:val="az-Latn-AZ"/>
        </w:rPr>
        <w:t>r. L</w:t>
      </w:r>
      <w:r w:rsidR="003C2774">
        <w:rPr>
          <w:rFonts w:ascii="Times New Roman" w:hAnsi="Times New Roman" w:cs="Times New Roman"/>
          <w:sz w:val="28"/>
          <w:lang w:val="az-Latn-AZ"/>
        </w:rPr>
        <w:t>a</w:t>
      </w:r>
      <w:r>
        <w:rPr>
          <w:rFonts w:ascii="Times New Roman" w:hAnsi="Times New Roman" w:cs="Times New Roman"/>
          <w:sz w:val="28"/>
          <w:lang w:val="az-Latn-AZ"/>
        </w:rPr>
        <w:t>kin rezidentlik şərtlərində cüzi fərqlə</w:t>
      </w:r>
      <w:r w:rsidR="002B4252">
        <w:rPr>
          <w:rFonts w:ascii="Times New Roman" w:hAnsi="Times New Roman" w:cs="Times New Roman"/>
          <w:sz w:val="28"/>
          <w:lang w:val="az-Latn-AZ"/>
        </w:rPr>
        <w:t>r mövcuddur.</w:t>
      </w:r>
      <w:r>
        <w:rPr>
          <w:rFonts w:ascii="Times New Roman" w:hAnsi="Times New Roman" w:cs="Times New Roman"/>
          <w:sz w:val="28"/>
          <w:lang w:val="az-Latn-AZ"/>
        </w:rPr>
        <w:t xml:space="preserve"> Belə ki, respublikamızda vergi rezidentliyi üçün başlıca şərt təqvim ili ərzində toplam 182 gündən çox bi</w:t>
      </w:r>
      <w:r w:rsidR="002B4252">
        <w:rPr>
          <w:rFonts w:ascii="Times New Roman" w:hAnsi="Times New Roman" w:cs="Times New Roman"/>
          <w:sz w:val="28"/>
          <w:lang w:val="az-Latn-AZ"/>
        </w:rPr>
        <w:t>r</w:t>
      </w:r>
      <w:r>
        <w:rPr>
          <w:rFonts w:ascii="Times New Roman" w:hAnsi="Times New Roman" w:cs="Times New Roman"/>
          <w:sz w:val="28"/>
          <w:lang w:val="az-Latn-AZ"/>
        </w:rPr>
        <w:t xml:space="preserve"> müddətə Azərbaycanda  qalmaq olduğu halda</w:t>
      </w:r>
      <w:r w:rsidR="002B4252">
        <w:rPr>
          <w:rFonts w:ascii="Times New Roman" w:hAnsi="Times New Roman" w:cs="Times New Roman"/>
          <w:sz w:val="28"/>
          <w:lang w:val="az-Latn-AZ"/>
        </w:rPr>
        <w:t>,</w:t>
      </w:r>
      <w:r>
        <w:rPr>
          <w:rFonts w:ascii="Times New Roman" w:hAnsi="Times New Roman" w:cs="Times New Roman"/>
          <w:sz w:val="28"/>
          <w:lang w:val="az-Latn-AZ"/>
        </w:rPr>
        <w:t xml:space="preserve"> Danimarka və Norveçdə bu göstərici 183 gün idi.</w:t>
      </w:r>
      <w:r w:rsidR="009A5A43">
        <w:rPr>
          <w:rFonts w:ascii="Times New Roman" w:hAnsi="Times New Roman" w:cs="Times New Roman"/>
          <w:sz w:val="28"/>
          <w:lang w:val="az-Latn-AZ"/>
        </w:rPr>
        <w:t xml:space="preserve"> Rezidentlərin və rezident olmayanların vergi ödəyəcəkləri gəlir mənbələri də  Skandinaviya ölkələrindəki kimi müəyyənləşdirilir</w:t>
      </w:r>
      <w:r>
        <w:rPr>
          <w:rFonts w:ascii="Times New Roman" w:hAnsi="Times New Roman" w:cs="Times New Roman"/>
          <w:sz w:val="28"/>
          <w:lang w:val="az-Latn-AZ"/>
        </w:rPr>
        <w:t>.</w:t>
      </w:r>
      <w:r w:rsidR="009A5A43">
        <w:rPr>
          <w:rFonts w:ascii="Times New Roman" w:hAnsi="Times New Roman" w:cs="Times New Roman"/>
          <w:sz w:val="28"/>
          <w:lang w:val="az-Latn-AZ"/>
        </w:rPr>
        <w:t xml:space="preserve"> </w:t>
      </w:r>
      <w:r>
        <w:rPr>
          <w:rFonts w:ascii="Times New Roman" w:hAnsi="Times New Roman" w:cs="Times New Roman"/>
          <w:sz w:val="28"/>
          <w:lang w:val="az-Latn-AZ"/>
        </w:rPr>
        <w:t>Vergitutma məqsədiylə bu gəlirləri müəyyənləşdirərkən müəyyə</w:t>
      </w:r>
      <w:r w:rsidR="005E06FF">
        <w:rPr>
          <w:rFonts w:ascii="Times New Roman" w:hAnsi="Times New Roman" w:cs="Times New Roman"/>
          <w:sz w:val="28"/>
          <w:lang w:val="az-Latn-AZ"/>
        </w:rPr>
        <w:t>n çıxılma</w:t>
      </w:r>
      <w:r>
        <w:rPr>
          <w:rFonts w:ascii="Times New Roman" w:hAnsi="Times New Roman" w:cs="Times New Roman"/>
          <w:sz w:val="28"/>
          <w:lang w:val="az-Latn-AZ"/>
        </w:rPr>
        <w:t xml:space="preserve"> və gəlirlərin əldə olunmasıyla bağlı xərclər də nəzərə alınır.</w:t>
      </w:r>
    </w:p>
    <w:p w:rsidR="00CE17F3" w:rsidRDefault="005E06FF"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Uzun müddətdən</w:t>
      </w:r>
      <w:r w:rsidR="00CE17F3">
        <w:rPr>
          <w:rFonts w:ascii="Times New Roman" w:hAnsi="Times New Roman" w:cs="Times New Roman"/>
          <w:sz w:val="28"/>
          <w:lang w:val="az-Latn-AZ"/>
        </w:rPr>
        <w:t xml:space="preserve"> bəri ölkəmizdə tətbiq edilən gəlir vergisi keçmiş dövrlərdə sadəcə gəlirin yenidən bölüşdürülməsi prinsipinə əs</w:t>
      </w:r>
      <w:r>
        <w:rPr>
          <w:rFonts w:ascii="Times New Roman" w:hAnsi="Times New Roman" w:cs="Times New Roman"/>
          <w:sz w:val="28"/>
          <w:lang w:val="az-Latn-AZ"/>
        </w:rPr>
        <w:t>aslanırdısa</w:t>
      </w:r>
      <w:r w:rsidR="00CE17F3">
        <w:rPr>
          <w:rFonts w:ascii="Times New Roman" w:hAnsi="Times New Roman" w:cs="Times New Roman"/>
          <w:sz w:val="28"/>
          <w:lang w:val="az-Latn-AZ"/>
        </w:rPr>
        <w:t xml:space="preserve">, hazırda xeyli dərəcədə bərabərlik prinsipinə əsaslanmış və bu sahədə xarici ölkələrin tətqbiq etdiyi vergi sistemlərinin prinsipləri təhlil edilərək ölkəmizin vergi sistemində tətbiq olunması məqasədiylə bir sıra </w:t>
      </w:r>
      <w:r w:rsidR="000851B6">
        <w:rPr>
          <w:rFonts w:ascii="Times New Roman" w:hAnsi="Times New Roman" w:cs="Times New Roman"/>
          <w:sz w:val="28"/>
          <w:lang w:val="az-Latn-AZ"/>
        </w:rPr>
        <w:t>işlər</w:t>
      </w:r>
      <w:r>
        <w:rPr>
          <w:rFonts w:ascii="Times New Roman" w:hAnsi="Times New Roman" w:cs="Times New Roman"/>
          <w:sz w:val="28"/>
          <w:lang w:val="az-Latn-AZ"/>
        </w:rPr>
        <w:t xml:space="preserve"> görülmüşdür</w:t>
      </w:r>
      <w:r w:rsidR="00CE17F3">
        <w:rPr>
          <w:rFonts w:ascii="Times New Roman" w:hAnsi="Times New Roman" w:cs="Times New Roman"/>
          <w:sz w:val="28"/>
          <w:lang w:val="az-Latn-AZ"/>
        </w:rPr>
        <w:t>.</w:t>
      </w:r>
      <w:r>
        <w:rPr>
          <w:rFonts w:ascii="Times New Roman" w:hAnsi="Times New Roman" w:cs="Times New Roman"/>
          <w:sz w:val="28"/>
          <w:lang w:val="az-Latn-AZ"/>
        </w:rPr>
        <w:t xml:space="preserve"> </w:t>
      </w:r>
      <w:r w:rsidR="00CE17F3">
        <w:rPr>
          <w:rFonts w:ascii="Times New Roman" w:hAnsi="Times New Roman" w:cs="Times New Roman"/>
          <w:sz w:val="28"/>
          <w:lang w:val="az-Latn-AZ"/>
        </w:rPr>
        <w:t>Lakin nə qədər başqa ölkələrin təcrübələrində</w:t>
      </w:r>
      <w:r>
        <w:rPr>
          <w:rFonts w:ascii="Times New Roman" w:hAnsi="Times New Roman" w:cs="Times New Roman"/>
          <w:sz w:val="28"/>
          <w:lang w:val="az-Latn-AZ"/>
        </w:rPr>
        <w:t xml:space="preserve">n, yanaşmalarndan </w:t>
      </w:r>
      <w:r w:rsidR="00CE17F3">
        <w:rPr>
          <w:rFonts w:ascii="Times New Roman" w:hAnsi="Times New Roman" w:cs="Times New Roman"/>
          <w:sz w:val="28"/>
          <w:lang w:val="az-Latn-AZ"/>
        </w:rPr>
        <w:t>istifadə olunsa</w:t>
      </w:r>
      <w:r>
        <w:rPr>
          <w:rFonts w:ascii="Times New Roman" w:hAnsi="Times New Roman" w:cs="Times New Roman"/>
          <w:sz w:val="28"/>
          <w:lang w:val="az-Latn-AZ"/>
        </w:rPr>
        <w:t>,</w:t>
      </w:r>
      <w:r w:rsidR="00CE17F3">
        <w:rPr>
          <w:rFonts w:ascii="Times New Roman" w:hAnsi="Times New Roman" w:cs="Times New Roman"/>
          <w:sz w:val="28"/>
          <w:lang w:val="az-Latn-AZ"/>
        </w:rPr>
        <w:t xml:space="preserve"> da hər bir ölkə</w:t>
      </w:r>
      <w:r>
        <w:rPr>
          <w:rFonts w:ascii="Times New Roman" w:hAnsi="Times New Roman" w:cs="Times New Roman"/>
          <w:sz w:val="28"/>
          <w:lang w:val="az-Latn-AZ"/>
        </w:rPr>
        <w:t>nin xüsusi</w:t>
      </w:r>
      <w:r w:rsidR="00CE17F3">
        <w:rPr>
          <w:rFonts w:ascii="Times New Roman" w:hAnsi="Times New Roman" w:cs="Times New Roman"/>
          <w:sz w:val="28"/>
          <w:lang w:val="az-Latn-AZ"/>
        </w:rPr>
        <w:t>, özünəmə</w:t>
      </w:r>
      <w:r>
        <w:rPr>
          <w:rFonts w:ascii="Times New Roman" w:hAnsi="Times New Roman" w:cs="Times New Roman"/>
          <w:sz w:val="28"/>
          <w:lang w:val="az-Latn-AZ"/>
        </w:rPr>
        <w:t>xsus vergi sistemi olur. G</w:t>
      </w:r>
      <w:r w:rsidR="00CE17F3">
        <w:rPr>
          <w:rFonts w:ascii="Times New Roman" w:hAnsi="Times New Roman" w:cs="Times New Roman"/>
          <w:sz w:val="28"/>
          <w:lang w:val="az-Latn-AZ"/>
        </w:rPr>
        <w:t>əlir vergisiylə bağlı  Norveçin ikili vergi sistemində</w:t>
      </w:r>
      <w:r>
        <w:rPr>
          <w:rFonts w:ascii="Times New Roman" w:hAnsi="Times New Roman" w:cs="Times New Roman"/>
          <w:sz w:val="28"/>
          <w:lang w:val="az-Latn-AZ"/>
        </w:rPr>
        <w:t xml:space="preserve">n </w:t>
      </w:r>
      <w:r w:rsidR="00CE17F3">
        <w:rPr>
          <w:rFonts w:ascii="Times New Roman" w:hAnsi="Times New Roman" w:cs="Times New Roman"/>
          <w:sz w:val="28"/>
          <w:lang w:val="az-Latn-AZ"/>
        </w:rPr>
        <w:t xml:space="preserve">və Danimarkanın qarışıq gəlir vergisi tətbiqindən fərqli olaraq </w:t>
      </w:r>
      <w:r>
        <w:rPr>
          <w:rFonts w:ascii="Times New Roman" w:hAnsi="Times New Roman" w:cs="Times New Roman"/>
          <w:sz w:val="28"/>
          <w:lang w:val="az-Latn-AZ"/>
        </w:rPr>
        <w:t>ölkəmizdə</w:t>
      </w:r>
      <w:r w:rsidR="00CE17F3">
        <w:rPr>
          <w:rFonts w:ascii="Times New Roman" w:hAnsi="Times New Roman" w:cs="Times New Roman"/>
          <w:sz w:val="28"/>
          <w:lang w:val="az-Latn-AZ"/>
        </w:rPr>
        <w:t xml:space="preserve"> fiziki şəxslərin əldə etdikləri gəlirlər bir qayda olaraq dövlət vergisinə cəlb olunur,</w:t>
      </w:r>
      <w:r>
        <w:rPr>
          <w:rFonts w:ascii="Times New Roman" w:hAnsi="Times New Roman" w:cs="Times New Roman"/>
          <w:sz w:val="28"/>
          <w:lang w:val="az-Latn-AZ"/>
        </w:rPr>
        <w:t xml:space="preserve"> </w:t>
      </w:r>
      <w:r w:rsidR="00CE17F3">
        <w:rPr>
          <w:rFonts w:ascii="Times New Roman" w:hAnsi="Times New Roman" w:cs="Times New Roman"/>
          <w:sz w:val="28"/>
          <w:lang w:val="az-Latn-AZ"/>
        </w:rPr>
        <w:t>lakin bu ölkələrdə</w:t>
      </w:r>
      <w:r>
        <w:rPr>
          <w:rFonts w:ascii="Times New Roman" w:hAnsi="Times New Roman" w:cs="Times New Roman"/>
          <w:sz w:val="28"/>
          <w:lang w:val="az-Latn-AZ"/>
        </w:rPr>
        <w:t xml:space="preserve">ki kimi proqressiv </w:t>
      </w:r>
      <w:r w:rsidR="00CE17F3">
        <w:rPr>
          <w:rFonts w:ascii="Times New Roman" w:hAnsi="Times New Roman" w:cs="Times New Roman"/>
          <w:sz w:val="28"/>
          <w:lang w:val="az-Latn-AZ"/>
        </w:rPr>
        <w:t>dərəcələ</w:t>
      </w:r>
      <w:r>
        <w:rPr>
          <w:rFonts w:ascii="Times New Roman" w:hAnsi="Times New Roman" w:cs="Times New Roman"/>
          <w:sz w:val="28"/>
          <w:lang w:val="az-Latn-AZ"/>
        </w:rPr>
        <w:t>r</w:t>
      </w:r>
      <w:r w:rsidR="00CE17F3">
        <w:rPr>
          <w:rFonts w:ascii="Times New Roman" w:hAnsi="Times New Roman" w:cs="Times New Roman"/>
          <w:sz w:val="28"/>
          <w:lang w:val="az-Latn-AZ"/>
        </w:rPr>
        <w:t xml:space="preserve"> tə</w:t>
      </w:r>
      <w:r>
        <w:rPr>
          <w:rFonts w:ascii="Times New Roman" w:hAnsi="Times New Roman" w:cs="Times New Roman"/>
          <w:sz w:val="28"/>
          <w:lang w:val="az-Latn-AZ"/>
        </w:rPr>
        <w:t>tbiq edilir</w:t>
      </w:r>
      <w:r w:rsidR="00CE17F3">
        <w:rPr>
          <w:rFonts w:ascii="Times New Roman" w:hAnsi="Times New Roman" w:cs="Times New Roman"/>
          <w:sz w:val="28"/>
          <w:lang w:val="az-Latn-AZ"/>
        </w:rPr>
        <w:t>. Bu gəlirlərə muzdlu fəaliyyətlə bağlı əldə edilən,</w:t>
      </w:r>
      <w:r w:rsidR="007306D6">
        <w:rPr>
          <w:rFonts w:ascii="Times New Roman" w:hAnsi="Times New Roman" w:cs="Times New Roman"/>
          <w:sz w:val="28"/>
          <w:lang w:val="az-Latn-AZ"/>
        </w:rPr>
        <w:t xml:space="preserve"> </w:t>
      </w:r>
      <w:r w:rsidR="00CE17F3">
        <w:rPr>
          <w:rFonts w:ascii="Times New Roman" w:hAnsi="Times New Roman" w:cs="Times New Roman"/>
          <w:sz w:val="28"/>
          <w:lang w:val="az-Latn-AZ"/>
        </w:rPr>
        <w:t>bu fəaliyyətlə bağlı olmayan və digər gəlirlər aiddir.</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Məcəllənin 101</w:t>
      </w:r>
      <w:r w:rsidR="007306D6">
        <w:rPr>
          <w:rFonts w:ascii="Times New Roman" w:hAnsi="Times New Roman" w:cs="Times New Roman"/>
          <w:sz w:val="28"/>
          <w:lang w:val="az-Latn-AZ"/>
        </w:rPr>
        <w:t>-</w:t>
      </w:r>
      <w:r>
        <w:rPr>
          <w:rFonts w:ascii="Times New Roman" w:hAnsi="Times New Roman" w:cs="Times New Roman"/>
          <w:sz w:val="28"/>
          <w:lang w:val="az-Latn-AZ"/>
        </w:rPr>
        <w:t>ci maddəsinə əsasə</w:t>
      </w:r>
      <w:r w:rsidR="007306D6">
        <w:rPr>
          <w:rFonts w:ascii="Times New Roman" w:hAnsi="Times New Roman" w:cs="Times New Roman"/>
          <w:sz w:val="28"/>
          <w:lang w:val="az-Latn-AZ"/>
        </w:rPr>
        <w:t xml:space="preserve">n </w:t>
      </w:r>
      <w:r>
        <w:rPr>
          <w:rFonts w:ascii="Times New Roman" w:hAnsi="Times New Roman" w:cs="Times New Roman"/>
          <w:sz w:val="28"/>
          <w:lang w:val="az-Latn-AZ"/>
        </w:rPr>
        <w:t>2019-cu ilə qədər bütün fiziki şəxslərin gəlirləri 2500 manata qədər olduqda 14 %, bu məbləğdən çox olduqda isə, çox olan hissə 25 % gəlir vergisinə cəlb olunurdu [1].</w:t>
      </w:r>
      <w:r w:rsidR="007306D6">
        <w:rPr>
          <w:rFonts w:ascii="Times New Roman" w:hAnsi="Times New Roman" w:cs="Times New Roman"/>
          <w:sz w:val="28"/>
          <w:lang w:val="az-Latn-AZ"/>
        </w:rPr>
        <w:t xml:space="preserve"> </w:t>
      </w:r>
      <w:r>
        <w:rPr>
          <w:rFonts w:ascii="Times New Roman" w:hAnsi="Times New Roman" w:cs="Times New Roman"/>
          <w:sz w:val="28"/>
          <w:lang w:val="az-Latn-AZ"/>
        </w:rPr>
        <w:t>Lakin 2019-cu ildə keçirilən islahatlarla bu qaydalara da müəyyən dəyişikliklər edildi.</w:t>
      </w:r>
      <w:r w:rsidR="007306D6">
        <w:rPr>
          <w:rFonts w:ascii="Times New Roman" w:hAnsi="Times New Roman" w:cs="Times New Roman"/>
          <w:sz w:val="28"/>
          <w:lang w:val="az-Latn-AZ"/>
        </w:rPr>
        <w:t xml:space="preserve"> </w:t>
      </w:r>
      <w:r>
        <w:rPr>
          <w:rFonts w:ascii="Times New Roman" w:hAnsi="Times New Roman" w:cs="Times New Roman"/>
          <w:sz w:val="28"/>
          <w:lang w:val="az-Latn-AZ"/>
        </w:rPr>
        <w:t>Kölgə iqtisadiyyatının</w:t>
      </w:r>
      <w:r w:rsidR="007306D6">
        <w:rPr>
          <w:rFonts w:ascii="Times New Roman" w:hAnsi="Times New Roman" w:cs="Times New Roman"/>
          <w:sz w:val="28"/>
          <w:lang w:val="az-Latn-AZ"/>
        </w:rPr>
        <w:t xml:space="preserve"> azalması</w:t>
      </w:r>
      <w:r>
        <w:rPr>
          <w:rFonts w:ascii="Times New Roman" w:hAnsi="Times New Roman" w:cs="Times New Roman"/>
          <w:sz w:val="28"/>
          <w:lang w:val="az-Latn-AZ"/>
        </w:rPr>
        <w:t>,</w:t>
      </w:r>
      <w:r w:rsidR="007306D6">
        <w:rPr>
          <w:rFonts w:ascii="Times New Roman" w:hAnsi="Times New Roman" w:cs="Times New Roman"/>
          <w:sz w:val="28"/>
          <w:lang w:val="az-Latn-AZ"/>
        </w:rPr>
        <w:t xml:space="preserve"> </w:t>
      </w:r>
      <w:r>
        <w:rPr>
          <w:rFonts w:ascii="Times New Roman" w:hAnsi="Times New Roman" w:cs="Times New Roman"/>
          <w:sz w:val="28"/>
          <w:lang w:val="az-Latn-AZ"/>
        </w:rPr>
        <w:t xml:space="preserve">şəffaflığın artılırması və gəlir vergisiylə bağlı vergi yükünün </w:t>
      </w:r>
      <w:r w:rsidR="007306D6">
        <w:rPr>
          <w:rFonts w:ascii="Times New Roman" w:hAnsi="Times New Roman" w:cs="Times New Roman"/>
          <w:sz w:val="28"/>
          <w:lang w:val="az-Latn-AZ"/>
        </w:rPr>
        <w:t xml:space="preserve">yüngülləşdirilməsi </w:t>
      </w:r>
      <w:r>
        <w:rPr>
          <w:rFonts w:ascii="Times New Roman" w:hAnsi="Times New Roman" w:cs="Times New Roman"/>
          <w:sz w:val="28"/>
          <w:lang w:val="az-Latn-AZ"/>
        </w:rPr>
        <w:t xml:space="preserve"> məqsədiylə</w:t>
      </w:r>
      <w:r w:rsidR="007306D6">
        <w:rPr>
          <w:rFonts w:ascii="Times New Roman" w:hAnsi="Times New Roman" w:cs="Times New Roman"/>
          <w:sz w:val="28"/>
          <w:lang w:val="az-Latn-AZ"/>
        </w:rPr>
        <w:t xml:space="preserve">, </w:t>
      </w:r>
      <w:r>
        <w:rPr>
          <w:rFonts w:ascii="Times New Roman" w:hAnsi="Times New Roman" w:cs="Times New Roman"/>
          <w:sz w:val="28"/>
          <w:lang w:val="az-Latn-AZ"/>
        </w:rPr>
        <w:t>məcəlləsində edilən yeniliklərdən ə</w:t>
      </w:r>
      <w:r w:rsidR="007306D6">
        <w:rPr>
          <w:rFonts w:ascii="Times New Roman" w:hAnsi="Times New Roman" w:cs="Times New Roman"/>
          <w:sz w:val="28"/>
          <w:lang w:val="az-Latn-AZ"/>
        </w:rPr>
        <w:t>n mühümü</w:t>
      </w:r>
      <w:r>
        <w:rPr>
          <w:rFonts w:ascii="Times New Roman" w:hAnsi="Times New Roman" w:cs="Times New Roman"/>
          <w:sz w:val="28"/>
          <w:lang w:val="az-Latn-AZ"/>
        </w:rPr>
        <w:t xml:space="preserve"> qeyri-neft və özəl sektorda çalışanların xeyrinə gəlir vergisində </w:t>
      </w:r>
      <w:r w:rsidR="007306D6">
        <w:rPr>
          <w:rFonts w:ascii="Times New Roman" w:hAnsi="Times New Roman" w:cs="Times New Roman"/>
          <w:sz w:val="28"/>
          <w:lang w:val="az-Latn-AZ"/>
        </w:rPr>
        <w:t xml:space="preserve">edilən </w:t>
      </w:r>
      <w:r>
        <w:rPr>
          <w:rFonts w:ascii="Times New Roman" w:hAnsi="Times New Roman" w:cs="Times New Roman"/>
          <w:sz w:val="28"/>
          <w:lang w:val="az-Latn-AZ"/>
        </w:rPr>
        <w:t>dəyişikliklər olmuşdur. Belə ki vergi məcəlləsinin 101-ci maddəsinə əsasən qeyd etdiyim sektorlarda işləyənlərin gəliri 8000 manata qədər olduqda , onlar bu məbləğ üçün gəlir vergisi  ödəməyəcəklər,ancaq əldə edilən aylıq gəlir  8000 manatdan çox olduqda isə, bu məbləğdən çox olan hissənin 14 faizi qədər vergi ödəməli olacaqlar  [1]</w:t>
      </w:r>
      <w:r w:rsidRPr="00CE17F3">
        <w:rPr>
          <w:rFonts w:ascii="Times New Roman" w:hAnsi="Times New Roman" w:cs="Times New Roman"/>
          <w:sz w:val="28"/>
          <w:lang w:val="az-Latn-AZ"/>
        </w:rPr>
        <w:t>.</w:t>
      </w:r>
      <w:r>
        <w:rPr>
          <w:rFonts w:ascii="Times New Roman" w:hAnsi="Times New Roman" w:cs="Times New Roman"/>
          <w:sz w:val="28"/>
          <w:lang w:val="az-Latn-AZ"/>
        </w:rPr>
        <w:t xml:space="preserve"> Bu dəyişikliyinin tə</w:t>
      </w:r>
      <w:r w:rsidR="007306D6">
        <w:rPr>
          <w:rFonts w:ascii="Times New Roman" w:hAnsi="Times New Roman" w:cs="Times New Roman"/>
          <w:sz w:val="28"/>
          <w:lang w:val="az-Latn-AZ"/>
        </w:rPr>
        <w:t xml:space="preserve">tbiqindəki </w:t>
      </w:r>
      <w:r>
        <w:rPr>
          <w:rFonts w:ascii="Times New Roman" w:hAnsi="Times New Roman" w:cs="Times New Roman"/>
          <w:sz w:val="28"/>
          <w:lang w:val="az-Latn-AZ"/>
        </w:rPr>
        <w:t>əsas gözlənti isə bayaq qeyd etdiyim kimi</w:t>
      </w:r>
      <w:r w:rsidR="007306D6">
        <w:rPr>
          <w:rFonts w:ascii="Times New Roman" w:hAnsi="Times New Roman" w:cs="Times New Roman"/>
          <w:sz w:val="28"/>
          <w:lang w:val="az-Latn-AZ"/>
        </w:rPr>
        <w:t>,</w:t>
      </w:r>
      <w:r>
        <w:rPr>
          <w:rFonts w:ascii="Times New Roman" w:hAnsi="Times New Roman" w:cs="Times New Roman"/>
          <w:sz w:val="28"/>
          <w:lang w:val="az-Latn-AZ"/>
        </w:rPr>
        <w:t xml:space="preserve"> kölgə</w:t>
      </w:r>
      <w:r w:rsidR="007306D6">
        <w:rPr>
          <w:rFonts w:ascii="Times New Roman" w:hAnsi="Times New Roman" w:cs="Times New Roman"/>
          <w:sz w:val="28"/>
          <w:lang w:val="az-Latn-AZ"/>
        </w:rPr>
        <w:t xml:space="preserve"> iqtisadiyyatı</w:t>
      </w:r>
      <w:r>
        <w:rPr>
          <w:rFonts w:ascii="Times New Roman" w:hAnsi="Times New Roman" w:cs="Times New Roman"/>
          <w:sz w:val="28"/>
          <w:lang w:val="az-Latn-AZ"/>
        </w:rPr>
        <w:t xml:space="preserve"> və qeyri-rəsmi mə</w:t>
      </w:r>
      <w:r w:rsidR="007306D6">
        <w:rPr>
          <w:rFonts w:ascii="Times New Roman" w:hAnsi="Times New Roman" w:cs="Times New Roman"/>
          <w:sz w:val="28"/>
          <w:lang w:val="az-Latn-AZ"/>
        </w:rPr>
        <w:t>şğulluğa qarşı mübarizə</w:t>
      </w:r>
      <w:r>
        <w:rPr>
          <w:rFonts w:ascii="Times New Roman" w:hAnsi="Times New Roman" w:cs="Times New Roman"/>
          <w:sz w:val="28"/>
          <w:lang w:val="az-Latn-AZ"/>
        </w:rPr>
        <w:t>, neft-qaz və dövlət sektordan kənar sahələrdə iqtisadi aktivliyin</w:t>
      </w:r>
      <w:r w:rsidR="007306D6">
        <w:rPr>
          <w:rFonts w:ascii="Times New Roman" w:hAnsi="Times New Roman" w:cs="Times New Roman"/>
          <w:sz w:val="28"/>
          <w:lang w:val="az-Latn-AZ"/>
        </w:rPr>
        <w:t>,fəallığın</w:t>
      </w:r>
      <w:r>
        <w:rPr>
          <w:rFonts w:ascii="Times New Roman" w:hAnsi="Times New Roman" w:cs="Times New Roman"/>
          <w:sz w:val="28"/>
          <w:lang w:val="az-Latn-AZ"/>
        </w:rPr>
        <w:t xml:space="preserve"> canlanması olmuşdur. Bu dəyişikliklərin yeddi illik bir müddəti əhatə etməsi nəzərdə tutulmuşdur. </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2019-cu ildən etibarən tətbiq edilən digər bir dəyişiklik isə</w:t>
      </w:r>
      <w:r w:rsidR="007306D6">
        <w:rPr>
          <w:rFonts w:ascii="Times New Roman" w:hAnsi="Times New Roman" w:cs="Times New Roman"/>
          <w:sz w:val="28"/>
          <w:lang w:val="az-Latn-AZ"/>
        </w:rPr>
        <w:t xml:space="preserve"> yaşayış</w:t>
      </w:r>
      <w:r>
        <w:rPr>
          <w:rFonts w:ascii="Times New Roman" w:hAnsi="Times New Roman" w:cs="Times New Roman"/>
          <w:sz w:val="28"/>
          <w:lang w:val="az-Latn-AZ"/>
        </w:rPr>
        <w:t xml:space="preserve"> minimumunun 27 manat artırılaraq 200 manat təyin edilməsi olmuşdur. Yəni ölkə ərazsisində istər dövlət və ya neft sektorunda istərsə də özəl və ya qeyri-neft sektorunda çalışanlar, 200 manata qədər </w:t>
      </w:r>
      <w:r w:rsidR="007306D6">
        <w:rPr>
          <w:rFonts w:ascii="Times New Roman" w:hAnsi="Times New Roman" w:cs="Times New Roman"/>
          <w:sz w:val="28"/>
          <w:lang w:val="az-Latn-AZ"/>
        </w:rPr>
        <w:t>olan</w:t>
      </w:r>
      <w:r>
        <w:rPr>
          <w:rFonts w:ascii="Times New Roman" w:hAnsi="Times New Roman" w:cs="Times New Roman"/>
          <w:sz w:val="28"/>
          <w:lang w:val="az-Latn-AZ"/>
        </w:rPr>
        <w:t xml:space="preserve"> gəlir</w:t>
      </w:r>
      <w:r w:rsidR="007306D6">
        <w:rPr>
          <w:rFonts w:ascii="Times New Roman" w:hAnsi="Times New Roman" w:cs="Times New Roman"/>
          <w:sz w:val="28"/>
          <w:lang w:val="az-Latn-AZ"/>
        </w:rPr>
        <w:t>lərin</w:t>
      </w:r>
      <w:r>
        <w:rPr>
          <w:rFonts w:ascii="Times New Roman" w:hAnsi="Times New Roman" w:cs="Times New Roman"/>
          <w:sz w:val="28"/>
          <w:lang w:val="az-Latn-AZ"/>
        </w:rPr>
        <w:t xml:space="preserve">ə görə vergi ödəməkdən azaddırlar. </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 xml:space="preserve">    İki və ya ikidən çox iş yerində</w:t>
      </w:r>
      <w:r w:rsidR="00ED536A">
        <w:rPr>
          <w:rFonts w:ascii="Times New Roman" w:hAnsi="Times New Roman" w:cs="Times New Roman"/>
          <w:sz w:val="28"/>
          <w:lang w:val="az-Latn-AZ"/>
        </w:rPr>
        <w:t xml:space="preserve"> muzdlu</w:t>
      </w:r>
      <w:r>
        <w:rPr>
          <w:rFonts w:ascii="Times New Roman" w:hAnsi="Times New Roman" w:cs="Times New Roman"/>
          <w:sz w:val="28"/>
          <w:lang w:val="az-Latn-AZ"/>
        </w:rPr>
        <w:t xml:space="preserve"> çalışan fiziki şəxslərin ödəmə</w:t>
      </w:r>
      <w:r w:rsidR="00ED536A">
        <w:rPr>
          <w:rFonts w:ascii="Times New Roman" w:hAnsi="Times New Roman" w:cs="Times New Roman"/>
          <w:sz w:val="28"/>
          <w:lang w:val="az-Latn-AZ"/>
        </w:rPr>
        <w:t>li olduğu vergi</w:t>
      </w:r>
      <w:r>
        <w:rPr>
          <w:rFonts w:ascii="Times New Roman" w:hAnsi="Times New Roman" w:cs="Times New Roman"/>
          <w:sz w:val="28"/>
          <w:lang w:val="az-Latn-AZ"/>
        </w:rPr>
        <w:t>, fiziki şə</w:t>
      </w:r>
      <w:r w:rsidR="00ED536A">
        <w:rPr>
          <w:rFonts w:ascii="Times New Roman" w:hAnsi="Times New Roman" w:cs="Times New Roman"/>
          <w:sz w:val="28"/>
          <w:lang w:val="az-Latn-AZ"/>
        </w:rPr>
        <w:t>xsin</w:t>
      </w:r>
      <w:r>
        <w:rPr>
          <w:rFonts w:ascii="Times New Roman" w:hAnsi="Times New Roman" w:cs="Times New Roman"/>
          <w:sz w:val="28"/>
          <w:lang w:val="az-Latn-AZ"/>
        </w:rPr>
        <w:t xml:space="preserve"> müxtəlif iş yerlərindən əldə etdiyi gəlirlərdə</w:t>
      </w:r>
      <w:r w:rsidR="007306D6">
        <w:rPr>
          <w:rFonts w:ascii="Times New Roman" w:hAnsi="Times New Roman" w:cs="Times New Roman"/>
          <w:sz w:val="28"/>
          <w:lang w:val="az-Latn-AZ"/>
        </w:rPr>
        <w:t>n ayrıca olaraq hesablanaraq</w:t>
      </w:r>
      <w:r>
        <w:rPr>
          <w:rFonts w:ascii="Times New Roman" w:hAnsi="Times New Roman" w:cs="Times New Roman"/>
          <w:sz w:val="28"/>
          <w:lang w:val="az-Latn-AZ"/>
        </w:rPr>
        <w:t xml:space="preserve"> dövlət büdcəsinə köçürülür.</w:t>
      </w:r>
      <w:r w:rsidR="00ED536A">
        <w:rPr>
          <w:rFonts w:ascii="Times New Roman" w:hAnsi="Times New Roman" w:cs="Times New Roman"/>
          <w:sz w:val="28"/>
          <w:lang w:val="az-Latn-AZ"/>
        </w:rPr>
        <w:t xml:space="preserve"> </w:t>
      </w:r>
      <w:r>
        <w:rPr>
          <w:rFonts w:ascii="Times New Roman" w:hAnsi="Times New Roman" w:cs="Times New Roman"/>
          <w:sz w:val="28"/>
          <w:lang w:val="az-Latn-AZ"/>
        </w:rPr>
        <w:t>Bu növ gəlirlərdən başqa fiziki şəxslər hüquqi şəxs yaratmadan həyata keçirdikləri sahibkarlıq fəaliyyətinə görə də vergiyə cəlb olunurlar və bu vergi 20 faiz təşkil edərkən,qeyri- sahibkarlıq fəaliyyəti nəticəsində əldə olunan illik gəlirlərə tətbiq  edilən  vergi dərəcəsi isə 14 faizdir [1].</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Ölkəmizin vergi qanunvericiliyi həmçinin vergi ödəyiciləri üçün müəyyənləşdirilən müxtəlif güzəşt və azadolmalara görə də bir çox ölkələrdən fərqlənir.</w:t>
      </w:r>
      <w:r w:rsidR="00ED536A">
        <w:rPr>
          <w:rFonts w:ascii="Times New Roman" w:hAnsi="Times New Roman" w:cs="Times New Roman"/>
          <w:sz w:val="28"/>
          <w:lang w:val="az-Latn-AZ"/>
        </w:rPr>
        <w:t xml:space="preserve"> </w:t>
      </w:r>
      <w:r>
        <w:rPr>
          <w:rFonts w:ascii="Times New Roman" w:hAnsi="Times New Roman" w:cs="Times New Roman"/>
          <w:sz w:val="28"/>
          <w:lang w:val="az-Latn-AZ"/>
        </w:rPr>
        <w:t>Yəni, vergi məcəlləsində respublikamızda işləyib gəlir əldə edən fiziki şəxslər üzrərində müəyyən öhdəliklər  təyin edildiyi kimi həmçinin bu şəxslər üçün bir çox güzəştlər də nəzərdə tutulmuşdur. Məsələn respublikamızda fiziki şəxslərə ödənilən dövlə</w:t>
      </w:r>
      <w:r w:rsidR="000851B6">
        <w:rPr>
          <w:rFonts w:ascii="Times New Roman" w:hAnsi="Times New Roman" w:cs="Times New Roman"/>
          <w:sz w:val="28"/>
          <w:lang w:val="az-Latn-AZ"/>
        </w:rPr>
        <w:t>t yardımları</w:t>
      </w:r>
      <w:r>
        <w:rPr>
          <w:rFonts w:ascii="Times New Roman" w:hAnsi="Times New Roman" w:cs="Times New Roman"/>
          <w:sz w:val="28"/>
          <w:lang w:val="az-Latn-AZ"/>
        </w:rPr>
        <w:t>, dövlət pensiyaları və təqaüdlər və işdən çıxarılmış şəxslər</w:t>
      </w:r>
      <w:r w:rsidR="003C2774">
        <w:rPr>
          <w:rFonts w:ascii="Times New Roman" w:hAnsi="Times New Roman" w:cs="Times New Roman"/>
          <w:sz w:val="28"/>
          <w:lang w:val="az-Latn-AZ"/>
        </w:rPr>
        <w:t>in aldığı</w:t>
      </w:r>
      <w:r>
        <w:rPr>
          <w:rFonts w:ascii="Times New Roman" w:hAnsi="Times New Roman" w:cs="Times New Roman"/>
          <w:sz w:val="28"/>
          <w:lang w:val="az-Latn-AZ"/>
        </w:rPr>
        <w:t xml:space="preserve"> vəsaitlər gəlir vergisindən azaddır.</w:t>
      </w:r>
      <w:r w:rsidR="003C2774">
        <w:rPr>
          <w:rFonts w:ascii="Times New Roman" w:hAnsi="Times New Roman" w:cs="Times New Roman"/>
          <w:sz w:val="28"/>
          <w:lang w:val="az-Latn-AZ"/>
        </w:rPr>
        <w:t xml:space="preserve"> </w:t>
      </w:r>
      <w:r>
        <w:rPr>
          <w:rFonts w:ascii="Times New Roman" w:hAnsi="Times New Roman" w:cs="Times New Roman"/>
          <w:sz w:val="28"/>
          <w:lang w:val="az-Latn-AZ"/>
        </w:rPr>
        <w:t>Skandinaviya ölkələriylə müqayisə edildikdə ölkəmizdə fiziki şəxlər üçün nəzərdə tutlmuş azadolma və güzəştlərin sayı xeyli çoxdur. Belə ki, ölkəmizdə dövlət pensiyaları vergidən azad olduğu halda Skandinaviya ölkələrində bu ödəniş vergiyə cəlb olunur, əsasən də xaricdə yaşayıb bu ölkələrdən pensiya əldə edənlər pensiyanın Milli Sığorta sistemi və ya pensiya fondu tərəfindən ödənilməsindən aslı olmayaraq vergi ödəyirlər.</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Respublikamızda həmçinin müharibə əlilləri və</w:t>
      </w:r>
      <w:r w:rsidR="00390E8C">
        <w:rPr>
          <w:rFonts w:ascii="Times New Roman" w:hAnsi="Times New Roman" w:cs="Times New Roman"/>
          <w:sz w:val="28"/>
          <w:lang w:val="az-Latn-AZ"/>
        </w:rPr>
        <w:t xml:space="preserve"> veteranlar</w:t>
      </w:r>
      <w:r>
        <w:rPr>
          <w:rFonts w:ascii="Times New Roman" w:hAnsi="Times New Roman" w:cs="Times New Roman"/>
          <w:sz w:val="28"/>
          <w:lang w:val="az-Latn-AZ"/>
        </w:rPr>
        <w:t>,</w:t>
      </w:r>
      <w:r w:rsidR="00390E8C">
        <w:rPr>
          <w:rFonts w:ascii="Times New Roman" w:hAnsi="Times New Roman" w:cs="Times New Roman"/>
          <w:sz w:val="28"/>
          <w:lang w:val="az-Latn-AZ"/>
        </w:rPr>
        <w:t xml:space="preserve"> </w:t>
      </w:r>
      <w:r>
        <w:rPr>
          <w:rFonts w:ascii="Times New Roman" w:hAnsi="Times New Roman" w:cs="Times New Roman"/>
          <w:sz w:val="28"/>
          <w:lang w:val="az-Latn-AZ"/>
        </w:rPr>
        <w:t>Milli qəhrəmanlar, yoldaşı və ya valideynləri müharibəi iştirakçısı olmuş şəxslər, və s üçün vergi güzəştləri mövcuddur.</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Ölkəmizdə mahiyyəti ilə fərqlənən digər vergi növü isə hüquqi şəxslər</w:t>
      </w:r>
      <w:r w:rsidR="00ED0452">
        <w:rPr>
          <w:rFonts w:ascii="Times New Roman" w:hAnsi="Times New Roman" w:cs="Times New Roman"/>
          <w:sz w:val="28"/>
          <w:lang w:val="az-Latn-AZ"/>
        </w:rPr>
        <w:t>in ödəməli olduğu</w:t>
      </w:r>
      <w:r>
        <w:rPr>
          <w:rFonts w:ascii="Times New Roman" w:hAnsi="Times New Roman" w:cs="Times New Roman"/>
          <w:sz w:val="28"/>
          <w:lang w:val="az-Latn-AZ"/>
        </w:rPr>
        <w:t xml:space="preserve"> mənfəət vergisidir. Beləki dolayı vergilərdən sonra ümumi vergilərdən </w:t>
      </w:r>
      <w:r w:rsidR="00C55769">
        <w:rPr>
          <w:rFonts w:ascii="Times New Roman" w:hAnsi="Times New Roman" w:cs="Times New Roman"/>
          <w:sz w:val="28"/>
          <w:lang w:val="az-Latn-AZ"/>
        </w:rPr>
        <w:t xml:space="preserve">gələn </w:t>
      </w:r>
      <w:r>
        <w:rPr>
          <w:rFonts w:ascii="Times New Roman" w:hAnsi="Times New Roman" w:cs="Times New Roman"/>
          <w:sz w:val="28"/>
          <w:lang w:val="az-Latn-AZ"/>
        </w:rPr>
        <w:t>gəlirlərdə ən çox pay mənfəət vergisinə məxsusdur.</w:t>
      </w:r>
      <w:r w:rsidR="00C55769">
        <w:rPr>
          <w:rFonts w:ascii="Times New Roman" w:hAnsi="Times New Roman" w:cs="Times New Roman"/>
          <w:sz w:val="28"/>
          <w:lang w:val="az-Latn-AZ"/>
        </w:rPr>
        <w:t xml:space="preserve"> </w:t>
      </w:r>
      <w:r>
        <w:rPr>
          <w:rFonts w:ascii="Times New Roman" w:hAnsi="Times New Roman" w:cs="Times New Roman"/>
          <w:sz w:val="28"/>
          <w:lang w:val="az-Latn-AZ"/>
        </w:rPr>
        <w:t>Sahibkarlıq fəaliyyəti həyata keçirərək müəyyən mənfəət əldə edən qeyri-kommersiya təşkilatları da daxil olmaqla, ölkəmizdə həm rezident həm də qeyri-rezident şirkətlər bu vergi növünün ödəyicisidirlər. Bir çox ölkələrdə olduğu kimi ölkəmizdə də rezidentlərin həm ölkəmizdən, həm də xarici mənbələrdən əldə etdiyi gəlirlərə, qeyri-rezidentlər isə Azərbaycan ərazisində yerləşən daimi nümayəndəliklərinin fəaliyyətiylə bağlı əldə etdiyi gəlirə görə vergiyə cəlb olunurlar</w:t>
      </w:r>
      <w:r w:rsidR="00C55769">
        <w:rPr>
          <w:rFonts w:ascii="Times New Roman" w:hAnsi="Times New Roman" w:cs="Times New Roman"/>
          <w:sz w:val="28"/>
          <w:lang w:val="az-Latn-AZ"/>
        </w:rPr>
        <w:t xml:space="preserve"> [1]</w:t>
      </w:r>
      <w:r>
        <w:rPr>
          <w:rFonts w:ascii="Times New Roman" w:hAnsi="Times New Roman" w:cs="Times New Roman"/>
          <w:sz w:val="28"/>
          <w:lang w:val="az-Latn-AZ"/>
        </w:rPr>
        <w:t>. Bu vergi mənfəətə tətbiq olunduğun</w:t>
      </w:r>
      <w:r w:rsidR="00390E8C">
        <w:rPr>
          <w:rFonts w:ascii="Times New Roman" w:hAnsi="Times New Roman" w:cs="Times New Roman"/>
          <w:sz w:val="28"/>
          <w:lang w:val="az-Latn-AZ"/>
        </w:rPr>
        <w:t>dan</w:t>
      </w:r>
      <w:r w:rsidR="00C00ECF">
        <w:rPr>
          <w:rFonts w:ascii="Times New Roman" w:hAnsi="Times New Roman" w:cs="Times New Roman"/>
          <w:sz w:val="28"/>
          <w:lang w:val="az-Latn-AZ"/>
        </w:rPr>
        <w:t xml:space="preserve"> </w:t>
      </w:r>
      <w:r>
        <w:rPr>
          <w:rFonts w:ascii="Times New Roman" w:hAnsi="Times New Roman" w:cs="Times New Roman"/>
          <w:sz w:val="28"/>
          <w:lang w:val="az-Latn-AZ"/>
        </w:rPr>
        <w:t xml:space="preserve">müəssisələrin əldə etdiyi gəlirlərlə yanaşı  Vergi məcəlləsi ilə müəyyənləşdirilən xərclər də nəzərə alınmalıdır. </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 xml:space="preserve">Ölkəmizdə mənfəət vergisinin </w:t>
      </w:r>
      <w:r w:rsidR="00C00ECF">
        <w:rPr>
          <w:rFonts w:ascii="Times New Roman" w:hAnsi="Times New Roman" w:cs="Times New Roman"/>
          <w:sz w:val="28"/>
          <w:lang w:val="az-Latn-AZ"/>
        </w:rPr>
        <w:t>hazırki</w:t>
      </w:r>
      <w:r>
        <w:rPr>
          <w:rFonts w:ascii="Times New Roman" w:hAnsi="Times New Roman" w:cs="Times New Roman"/>
          <w:sz w:val="28"/>
          <w:lang w:val="az-Latn-AZ"/>
        </w:rPr>
        <w:t xml:space="preserve"> dərəcəsi həm </w:t>
      </w:r>
      <w:r w:rsidR="00C00ECF">
        <w:rPr>
          <w:rFonts w:ascii="Times New Roman" w:hAnsi="Times New Roman" w:cs="Times New Roman"/>
          <w:sz w:val="28"/>
          <w:lang w:val="az-Latn-AZ"/>
        </w:rPr>
        <w:t xml:space="preserve">bu verginin </w:t>
      </w:r>
      <w:r>
        <w:rPr>
          <w:rFonts w:ascii="Times New Roman" w:hAnsi="Times New Roman" w:cs="Times New Roman"/>
          <w:sz w:val="28"/>
          <w:lang w:val="az-Latn-AZ"/>
        </w:rPr>
        <w:t>dünya ölkələri üzrə hesablanmış orta göstəricisindən (</w:t>
      </w:r>
      <w:r w:rsidRPr="00C20840">
        <w:rPr>
          <w:rFonts w:ascii="Times New Roman" w:hAnsi="Times New Roman" w:cs="Times New Roman"/>
          <w:sz w:val="28"/>
          <w:szCs w:val="26"/>
          <w:shd w:val="clear" w:color="auto" w:fill="FEFEFE"/>
          <w:lang w:val="az-Latn-AZ"/>
        </w:rPr>
        <w:t>23.03</w:t>
      </w:r>
      <w:r w:rsidRPr="00C20840">
        <w:rPr>
          <w:rFonts w:ascii="Times New Roman" w:hAnsi="Times New Roman" w:cs="Times New Roman"/>
          <w:sz w:val="28"/>
          <w:lang w:val="az-Latn-AZ"/>
        </w:rPr>
        <w:t> </w:t>
      </w:r>
      <w:r>
        <w:rPr>
          <w:rFonts w:ascii="Times New Roman" w:hAnsi="Times New Roman" w:cs="Times New Roman"/>
          <w:sz w:val="28"/>
          <w:lang w:val="az-Latn-AZ"/>
        </w:rPr>
        <w:t>faiz)</w:t>
      </w:r>
      <w:r w:rsidR="00C00ECF">
        <w:rPr>
          <w:rFonts w:ascii="Times New Roman" w:hAnsi="Times New Roman" w:cs="Times New Roman"/>
          <w:sz w:val="28"/>
          <w:lang w:val="az-Latn-AZ"/>
        </w:rPr>
        <w:t>,</w:t>
      </w:r>
      <w:r>
        <w:rPr>
          <w:rFonts w:ascii="Times New Roman" w:hAnsi="Times New Roman" w:cs="Times New Roman"/>
          <w:sz w:val="28"/>
          <w:lang w:val="az-Latn-AZ"/>
        </w:rPr>
        <w:t xml:space="preserve"> həm də Skandinaviya ölkələrindəkindən aşağı olaraq 20 faiz təşkil edir. </w:t>
      </w:r>
      <w:r w:rsidR="00390E8C">
        <w:rPr>
          <w:rFonts w:ascii="Times New Roman" w:hAnsi="Times New Roman" w:cs="Times New Roman"/>
          <w:sz w:val="28"/>
          <w:lang w:val="az-Latn-AZ"/>
        </w:rPr>
        <w:t>B</w:t>
      </w:r>
      <w:r w:rsidR="00DC1958">
        <w:rPr>
          <w:rFonts w:ascii="Times New Roman" w:hAnsi="Times New Roman" w:cs="Times New Roman"/>
          <w:sz w:val="28"/>
          <w:lang w:val="az-Latn-AZ"/>
        </w:rPr>
        <w:t>u vergi üzrə dərəcələr</w:t>
      </w:r>
      <w:r>
        <w:rPr>
          <w:rFonts w:ascii="Times New Roman" w:hAnsi="Times New Roman" w:cs="Times New Roman"/>
          <w:sz w:val="28"/>
          <w:lang w:val="az-Latn-AZ"/>
        </w:rPr>
        <w:t xml:space="preserve"> müxtəlif dövrlərdə</w:t>
      </w:r>
      <w:r w:rsidR="00DC1958">
        <w:rPr>
          <w:rFonts w:ascii="Times New Roman" w:hAnsi="Times New Roman" w:cs="Times New Roman"/>
          <w:sz w:val="28"/>
          <w:lang w:val="az-Latn-AZ"/>
        </w:rPr>
        <w:t xml:space="preserve"> azaldılaraq</w:t>
      </w:r>
      <w:r>
        <w:rPr>
          <w:rFonts w:ascii="Times New Roman" w:hAnsi="Times New Roman" w:cs="Times New Roman"/>
          <w:sz w:val="28"/>
          <w:lang w:val="az-Latn-AZ"/>
        </w:rPr>
        <w:t>,</w:t>
      </w:r>
      <w:r w:rsidR="00DC1958">
        <w:rPr>
          <w:rFonts w:ascii="Times New Roman" w:hAnsi="Times New Roman" w:cs="Times New Roman"/>
          <w:sz w:val="28"/>
          <w:lang w:val="az-Latn-AZ"/>
        </w:rPr>
        <w:t xml:space="preserve"> </w:t>
      </w:r>
      <w:r>
        <w:rPr>
          <w:rFonts w:ascii="Times New Roman" w:hAnsi="Times New Roman" w:cs="Times New Roman"/>
          <w:sz w:val="28"/>
          <w:lang w:val="az-Latn-AZ"/>
        </w:rPr>
        <w:t>2010-cu ildə keçirilən islahatlar nəticəsində 20 faizə  endirilmişdir. Mənfəət</w:t>
      </w:r>
      <w:r w:rsidR="00DC1958">
        <w:rPr>
          <w:rFonts w:ascii="Times New Roman" w:hAnsi="Times New Roman" w:cs="Times New Roman"/>
          <w:sz w:val="28"/>
          <w:lang w:val="az-Latn-AZ"/>
        </w:rPr>
        <w:t xml:space="preserve"> alınan vergi</w:t>
      </w:r>
      <w:r>
        <w:rPr>
          <w:rFonts w:ascii="Times New Roman" w:hAnsi="Times New Roman" w:cs="Times New Roman"/>
          <w:sz w:val="28"/>
          <w:lang w:val="az-Latn-AZ"/>
        </w:rPr>
        <w:t>nin  kiçik və orta sahibkarlığın təşviqi və ölkəyə</w:t>
      </w:r>
      <w:r w:rsidR="00DC1958">
        <w:rPr>
          <w:rFonts w:ascii="Times New Roman" w:hAnsi="Times New Roman" w:cs="Times New Roman"/>
          <w:sz w:val="28"/>
          <w:lang w:val="az-Latn-AZ"/>
        </w:rPr>
        <w:t xml:space="preserve"> xarici kapitalın gəlməsindəki</w:t>
      </w:r>
      <w:r>
        <w:rPr>
          <w:rFonts w:ascii="Times New Roman" w:hAnsi="Times New Roman" w:cs="Times New Roman"/>
          <w:sz w:val="28"/>
          <w:lang w:val="az-Latn-AZ"/>
        </w:rPr>
        <w:t xml:space="preserve"> rolunu nəzərə alaraq deyə bilərik ki</w:t>
      </w:r>
      <w:r w:rsidR="00DC1958">
        <w:rPr>
          <w:rFonts w:ascii="Times New Roman" w:hAnsi="Times New Roman" w:cs="Times New Roman"/>
          <w:sz w:val="28"/>
          <w:lang w:val="az-Latn-AZ"/>
        </w:rPr>
        <w:t>,</w:t>
      </w:r>
      <w:r>
        <w:rPr>
          <w:rFonts w:ascii="Times New Roman" w:hAnsi="Times New Roman" w:cs="Times New Roman"/>
          <w:sz w:val="28"/>
          <w:lang w:val="az-Latn-AZ"/>
        </w:rPr>
        <w:t xml:space="preserve"> aşağı dərəcəli mənfəət vergisinin bu proseslər üzərində müsbət effekti vardır.</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Respublikamızda fiziki şəxslər kimi hüquqi şəxslər üçün də bir sıra güzəştlər və azadolmalar nəzərdə</w:t>
      </w:r>
      <w:r w:rsidR="00DC1958">
        <w:rPr>
          <w:rFonts w:ascii="Times New Roman" w:hAnsi="Times New Roman" w:cs="Times New Roman"/>
          <w:sz w:val="28"/>
          <w:lang w:val="az-Latn-AZ"/>
        </w:rPr>
        <w:t xml:space="preserve">t tutulmuşdur, </w:t>
      </w:r>
      <w:r>
        <w:rPr>
          <w:rFonts w:ascii="Times New Roman" w:hAnsi="Times New Roman" w:cs="Times New Roman"/>
          <w:sz w:val="28"/>
          <w:lang w:val="az-Latn-AZ"/>
        </w:rPr>
        <w:t>hansı ki xarici ölkələrdəki imtiyazlardan geri qalmır. Məsələn sahibkarlıq fəaliyyəti nəticəsində əldə olunan gəlirlər istisna olmaqla  xeyriyyə təşkilatları,</w:t>
      </w:r>
      <w:r w:rsidR="00AC7F00">
        <w:rPr>
          <w:rFonts w:ascii="Times New Roman" w:hAnsi="Times New Roman" w:cs="Times New Roman"/>
          <w:sz w:val="28"/>
          <w:lang w:val="az-Latn-AZ"/>
        </w:rPr>
        <w:t xml:space="preserve"> </w:t>
      </w:r>
      <w:r>
        <w:rPr>
          <w:rFonts w:ascii="Times New Roman" w:hAnsi="Times New Roman" w:cs="Times New Roman"/>
          <w:sz w:val="28"/>
          <w:lang w:val="az-Latn-AZ"/>
        </w:rPr>
        <w:t>beynəlxalq və digər bir sıra təşkilatlar əldə etdikləri gəlirə görə vergi ödəməkdən azaddırlar. Bundan başqa mənfəət vergisinin tətbiqiylə bağlı  ölkəmizdə mikro və</w:t>
      </w:r>
      <w:r w:rsidR="00BA21BB">
        <w:rPr>
          <w:rFonts w:ascii="Times New Roman" w:hAnsi="Times New Roman" w:cs="Times New Roman"/>
          <w:sz w:val="28"/>
          <w:lang w:val="az-Latn-AZ"/>
        </w:rPr>
        <w:t xml:space="preserve"> kiçik sahibkarlıq</w:t>
      </w:r>
      <w:r>
        <w:rPr>
          <w:rFonts w:ascii="Times New Roman" w:hAnsi="Times New Roman" w:cs="Times New Roman"/>
          <w:sz w:val="28"/>
          <w:lang w:val="az-Latn-AZ"/>
        </w:rPr>
        <w:t xml:space="preserve"> və digər bir çox subyektlər üçün də güzəştlər mövcuddur.</w:t>
      </w:r>
      <w:r w:rsidR="003C2774">
        <w:rPr>
          <w:rFonts w:ascii="Times New Roman" w:hAnsi="Times New Roman" w:cs="Times New Roman"/>
          <w:sz w:val="28"/>
          <w:lang w:val="az-Latn-AZ"/>
        </w:rPr>
        <w:t xml:space="preserve"> </w:t>
      </w:r>
    </w:p>
    <w:p w:rsidR="00CE17F3" w:rsidRDefault="00CE17F3" w:rsidP="00243840">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Ödəmə mənbəyində müəyyən ödənişlər üzrə vergilərin tutulması</w:t>
      </w:r>
      <w:r w:rsidR="003C2774">
        <w:rPr>
          <w:rFonts w:ascii="Times New Roman" w:hAnsi="Times New Roman" w:cs="Times New Roman"/>
          <w:sz w:val="28"/>
          <w:lang w:val="az-Latn-AZ"/>
        </w:rPr>
        <w:t>, xüsusi vergi rejmi olması</w:t>
      </w:r>
      <w:r>
        <w:rPr>
          <w:rFonts w:ascii="Times New Roman" w:hAnsi="Times New Roman" w:cs="Times New Roman"/>
          <w:sz w:val="28"/>
          <w:lang w:val="az-Latn-AZ"/>
        </w:rPr>
        <w:t xml:space="preserve"> da həmçinin ölkəmizlə  Skandinaviya ölkələrinin vergi təcrübəsinin digər bir oxşar cəhətidir.</w:t>
      </w:r>
    </w:p>
    <w:p w:rsidR="00CE17F3" w:rsidRDefault="00CE17F3" w:rsidP="00CE17F3">
      <w:pPr>
        <w:spacing w:after="0" w:line="360" w:lineRule="auto"/>
        <w:ind w:firstLine="284"/>
        <w:jc w:val="both"/>
        <w:rPr>
          <w:rFonts w:ascii="Times New Roman" w:hAnsi="Times New Roman" w:cs="Times New Roman"/>
          <w:sz w:val="28"/>
          <w:lang w:val="az-Latn-AZ"/>
        </w:rPr>
      </w:pPr>
      <w:r>
        <w:rPr>
          <w:rFonts w:ascii="Times New Roman" w:hAnsi="Times New Roman" w:cs="Times New Roman"/>
          <w:sz w:val="28"/>
          <w:lang w:val="az-Latn-AZ"/>
        </w:rPr>
        <w:t xml:space="preserve"> </w:t>
      </w:r>
    </w:p>
    <w:p w:rsidR="00CE17F3" w:rsidRPr="00CE17F3" w:rsidRDefault="00CE17F3" w:rsidP="00CE17F3">
      <w:pPr>
        <w:spacing w:after="0" w:line="360" w:lineRule="auto"/>
        <w:jc w:val="both"/>
        <w:rPr>
          <w:rFonts w:ascii="Times New Roman" w:hAnsi="Times New Roman" w:cs="Times New Roman"/>
          <w:b/>
          <w:sz w:val="28"/>
          <w:lang w:val="az-Latn-AZ"/>
        </w:rPr>
      </w:pPr>
      <w:r w:rsidRPr="00CE17F3">
        <w:rPr>
          <w:rFonts w:ascii="Times New Roman" w:hAnsi="Times New Roman" w:cs="Times New Roman"/>
          <w:b/>
          <w:sz w:val="28"/>
          <w:lang w:val="az-Latn-AZ"/>
        </w:rPr>
        <w:t>Cədvə</w:t>
      </w:r>
      <w:r w:rsidR="00AB2C08">
        <w:rPr>
          <w:rFonts w:ascii="Times New Roman" w:hAnsi="Times New Roman" w:cs="Times New Roman"/>
          <w:b/>
          <w:sz w:val="28"/>
          <w:lang w:val="az-Latn-AZ"/>
        </w:rPr>
        <w:t>l 2.1.</w:t>
      </w:r>
      <w:r w:rsidRPr="00CE17F3">
        <w:rPr>
          <w:rFonts w:ascii="Times New Roman" w:hAnsi="Times New Roman" w:cs="Times New Roman"/>
          <w:b/>
          <w:sz w:val="28"/>
          <w:lang w:val="az-Latn-AZ"/>
        </w:rPr>
        <w:t xml:space="preserve"> </w:t>
      </w:r>
      <w:r w:rsidR="000F764E">
        <w:rPr>
          <w:rFonts w:ascii="Times New Roman" w:hAnsi="Times New Roman" w:cs="Times New Roman"/>
          <w:b/>
          <w:sz w:val="28"/>
          <w:lang w:val="az-Latn-AZ"/>
        </w:rPr>
        <w:t xml:space="preserve"> </w:t>
      </w:r>
      <w:r w:rsidRPr="00CE17F3">
        <w:rPr>
          <w:rFonts w:ascii="Times New Roman" w:hAnsi="Times New Roman" w:cs="Times New Roman"/>
          <w:b/>
          <w:sz w:val="28"/>
          <w:lang w:val="az-Latn-AZ"/>
        </w:rPr>
        <w:t>2008-2017 illər üzrə Dövlət büdcəsinin gəlirləri (milyon manat)</w:t>
      </w:r>
      <w:r w:rsidR="00AB2C08">
        <w:rPr>
          <w:rFonts w:ascii="Times New Roman" w:hAnsi="Times New Roman" w:cs="Times New Roman"/>
          <w:b/>
          <w:sz w:val="28"/>
          <w:lang w:val="az-Latn-AZ"/>
        </w:rPr>
        <w:t xml:space="preserve"> </w:t>
      </w:r>
      <w:r w:rsidRPr="00CE17F3">
        <w:rPr>
          <w:rFonts w:ascii="Times New Roman" w:hAnsi="Times New Roman" w:cs="Times New Roman"/>
          <w:b/>
          <w:sz w:val="28"/>
          <w:lang w:val="az-Latn-AZ"/>
        </w:rPr>
        <w:t>[</w:t>
      </w:r>
      <w:r w:rsidR="009C3295">
        <w:rPr>
          <w:rFonts w:ascii="Times New Roman" w:hAnsi="Times New Roman" w:cs="Times New Roman"/>
          <w:b/>
          <w:sz w:val="28"/>
          <w:lang w:val="az-Latn-AZ"/>
        </w:rPr>
        <w:t>33</w:t>
      </w:r>
      <w:r w:rsidRPr="00CE17F3">
        <w:rPr>
          <w:rFonts w:ascii="Times New Roman" w:hAnsi="Times New Roman" w:cs="Times New Roman"/>
          <w:b/>
          <w:sz w:val="28"/>
          <w:lang w:val="az-Latn-AZ"/>
        </w:rPr>
        <w:t>]</w:t>
      </w:r>
      <w:r>
        <w:rPr>
          <w:rFonts w:ascii="Times New Roman" w:hAnsi="Times New Roman" w:cs="Times New Roman"/>
          <w:b/>
          <w:sz w:val="28"/>
          <w:lang w:val="az-Latn-AZ"/>
        </w:rPr>
        <w:t>.</w:t>
      </w:r>
    </w:p>
    <w:tbl>
      <w:tblPr>
        <w:tblStyle w:val="TableGrid"/>
        <w:tblW w:w="10055" w:type="dxa"/>
        <w:tblLayout w:type="fixed"/>
        <w:tblLook w:val="04A0" w:firstRow="1" w:lastRow="0" w:firstColumn="1" w:lastColumn="0" w:noHBand="0" w:noVBand="1"/>
      </w:tblPr>
      <w:tblGrid>
        <w:gridCol w:w="3039"/>
        <w:gridCol w:w="701"/>
        <w:gridCol w:w="702"/>
        <w:gridCol w:w="701"/>
        <w:gridCol w:w="702"/>
        <w:gridCol w:w="702"/>
        <w:gridCol w:w="701"/>
        <w:gridCol w:w="702"/>
        <w:gridCol w:w="701"/>
        <w:gridCol w:w="702"/>
        <w:gridCol w:w="702"/>
      </w:tblGrid>
      <w:tr w:rsidR="00CE17F3" w:rsidRPr="00AB2C08" w:rsidTr="002D19C7">
        <w:trPr>
          <w:trHeight w:val="548"/>
        </w:trPr>
        <w:tc>
          <w:tcPr>
            <w:tcW w:w="3039" w:type="dxa"/>
            <w:tcBorders>
              <w:top w:val="nil"/>
              <w:left w:val="nil"/>
            </w:tcBorders>
            <w:vAlign w:val="center"/>
          </w:tcPr>
          <w:p w:rsidR="00CE17F3" w:rsidRPr="007E2735" w:rsidRDefault="00CE17F3" w:rsidP="002D19C7">
            <w:pPr>
              <w:spacing w:line="20" w:lineRule="atLeast"/>
              <w:jc w:val="center"/>
              <w:rPr>
                <w:rFonts w:ascii="Times New Roman" w:hAnsi="Times New Roman" w:cs="Times New Roman"/>
                <w:sz w:val="24"/>
                <w:szCs w:val="24"/>
                <w:lang w:val="az-Latn-AZ"/>
              </w:rPr>
            </w:pPr>
          </w:p>
        </w:tc>
        <w:tc>
          <w:tcPr>
            <w:tcW w:w="701" w:type="dxa"/>
          </w:tcPr>
          <w:p w:rsidR="00CE17F3" w:rsidRPr="00AC7F00" w:rsidRDefault="00CE17F3" w:rsidP="002D19C7">
            <w:pPr>
              <w:spacing w:line="20" w:lineRule="atLeast"/>
              <w:rPr>
                <w:rFonts w:ascii="Times New Roman" w:hAnsi="Times New Roman" w:cs="Times New Roman"/>
                <w:bCs/>
                <w:sz w:val="24"/>
                <w:szCs w:val="24"/>
                <w:lang w:val="az-Latn-AZ"/>
              </w:rPr>
            </w:pPr>
            <w:r w:rsidRPr="00AC7F00">
              <w:rPr>
                <w:rFonts w:ascii="Times New Roman" w:hAnsi="Times New Roman" w:cs="Times New Roman"/>
                <w:bCs/>
                <w:sz w:val="24"/>
                <w:szCs w:val="24"/>
                <w:lang w:val="az-Latn-AZ"/>
              </w:rPr>
              <w:t>2008</w:t>
            </w:r>
          </w:p>
        </w:tc>
        <w:tc>
          <w:tcPr>
            <w:tcW w:w="702" w:type="dxa"/>
          </w:tcPr>
          <w:p w:rsidR="00CE17F3" w:rsidRPr="00AC7F00" w:rsidRDefault="00CE17F3" w:rsidP="002D19C7">
            <w:pPr>
              <w:spacing w:line="20" w:lineRule="atLeast"/>
              <w:rPr>
                <w:rFonts w:ascii="Times New Roman" w:hAnsi="Times New Roman" w:cs="Times New Roman"/>
                <w:bCs/>
                <w:sz w:val="24"/>
                <w:szCs w:val="24"/>
                <w:lang w:val="az-Latn-AZ"/>
              </w:rPr>
            </w:pPr>
            <w:r w:rsidRPr="00AC7F00">
              <w:rPr>
                <w:rFonts w:ascii="Times New Roman" w:hAnsi="Times New Roman" w:cs="Times New Roman"/>
                <w:bCs/>
                <w:sz w:val="24"/>
                <w:szCs w:val="24"/>
                <w:lang w:val="az-Latn-AZ"/>
              </w:rPr>
              <w:t>2009</w:t>
            </w:r>
          </w:p>
        </w:tc>
        <w:tc>
          <w:tcPr>
            <w:tcW w:w="701" w:type="dxa"/>
          </w:tcPr>
          <w:p w:rsidR="00CE17F3" w:rsidRPr="00AC7F00" w:rsidRDefault="00CE17F3" w:rsidP="002D19C7">
            <w:pPr>
              <w:spacing w:line="20" w:lineRule="atLeast"/>
              <w:rPr>
                <w:rFonts w:ascii="Times New Roman" w:hAnsi="Times New Roman" w:cs="Times New Roman"/>
                <w:bCs/>
                <w:sz w:val="24"/>
                <w:szCs w:val="24"/>
                <w:lang w:val="az-Latn-AZ"/>
              </w:rPr>
            </w:pPr>
            <w:r w:rsidRPr="00AC7F00">
              <w:rPr>
                <w:rFonts w:ascii="Times New Roman" w:hAnsi="Times New Roman" w:cs="Times New Roman"/>
                <w:bCs/>
                <w:sz w:val="24"/>
                <w:szCs w:val="24"/>
                <w:lang w:val="az-Latn-AZ"/>
              </w:rPr>
              <w:t>2010</w:t>
            </w:r>
          </w:p>
        </w:tc>
        <w:tc>
          <w:tcPr>
            <w:tcW w:w="702" w:type="dxa"/>
          </w:tcPr>
          <w:p w:rsidR="00CE17F3" w:rsidRPr="00CC4D41" w:rsidRDefault="00CE17F3" w:rsidP="002D19C7">
            <w:pPr>
              <w:spacing w:line="20" w:lineRule="atLeast"/>
              <w:rPr>
                <w:rFonts w:ascii="Times New Roman" w:hAnsi="Times New Roman" w:cs="Times New Roman"/>
                <w:bCs/>
                <w:sz w:val="24"/>
                <w:szCs w:val="24"/>
                <w:lang w:val="az-Latn-AZ"/>
              </w:rPr>
            </w:pPr>
            <w:r w:rsidRPr="00AC7F00">
              <w:rPr>
                <w:rFonts w:ascii="Times New Roman" w:hAnsi="Times New Roman" w:cs="Times New Roman"/>
                <w:bCs/>
                <w:sz w:val="24"/>
                <w:szCs w:val="24"/>
                <w:lang w:val="az-Latn-AZ"/>
              </w:rPr>
              <w:t>201</w:t>
            </w:r>
            <w:r>
              <w:rPr>
                <w:rFonts w:ascii="Times New Roman" w:hAnsi="Times New Roman" w:cs="Times New Roman"/>
                <w:bCs/>
                <w:sz w:val="24"/>
                <w:szCs w:val="24"/>
                <w:lang w:val="az-Latn-AZ"/>
              </w:rPr>
              <w:t>1</w:t>
            </w:r>
          </w:p>
        </w:tc>
        <w:tc>
          <w:tcPr>
            <w:tcW w:w="702" w:type="dxa"/>
          </w:tcPr>
          <w:p w:rsidR="00CE17F3" w:rsidRPr="00AC7F00" w:rsidRDefault="00CE17F3" w:rsidP="002D19C7">
            <w:pPr>
              <w:spacing w:line="20" w:lineRule="atLeast"/>
              <w:rPr>
                <w:rFonts w:ascii="Times New Roman" w:hAnsi="Times New Roman" w:cs="Times New Roman"/>
                <w:bCs/>
                <w:sz w:val="24"/>
                <w:szCs w:val="24"/>
                <w:lang w:val="az-Latn-AZ"/>
              </w:rPr>
            </w:pPr>
            <w:r w:rsidRPr="00AC7F00">
              <w:rPr>
                <w:rFonts w:ascii="Times New Roman" w:hAnsi="Times New Roman" w:cs="Times New Roman"/>
                <w:bCs/>
                <w:sz w:val="24"/>
                <w:szCs w:val="24"/>
                <w:lang w:val="az-Latn-AZ"/>
              </w:rPr>
              <w:t>2012</w:t>
            </w:r>
          </w:p>
        </w:tc>
        <w:tc>
          <w:tcPr>
            <w:tcW w:w="701" w:type="dxa"/>
          </w:tcPr>
          <w:p w:rsidR="00CE17F3" w:rsidRPr="00AC7F00" w:rsidRDefault="00CE17F3" w:rsidP="002D19C7">
            <w:pPr>
              <w:spacing w:line="20" w:lineRule="atLeast"/>
              <w:rPr>
                <w:rFonts w:ascii="Times New Roman" w:hAnsi="Times New Roman" w:cs="Times New Roman"/>
                <w:bCs/>
                <w:sz w:val="24"/>
                <w:szCs w:val="24"/>
                <w:lang w:val="az-Latn-AZ"/>
              </w:rPr>
            </w:pPr>
            <w:r w:rsidRPr="00AC7F00">
              <w:rPr>
                <w:rFonts w:ascii="Times New Roman" w:hAnsi="Times New Roman" w:cs="Times New Roman"/>
                <w:bCs/>
                <w:sz w:val="24"/>
                <w:szCs w:val="24"/>
                <w:lang w:val="az-Latn-AZ"/>
              </w:rPr>
              <w:t>2013</w:t>
            </w:r>
          </w:p>
        </w:tc>
        <w:tc>
          <w:tcPr>
            <w:tcW w:w="702" w:type="dxa"/>
          </w:tcPr>
          <w:p w:rsidR="00CE17F3" w:rsidRPr="00AC7F00" w:rsidRDefault="00CE17F3" w:rsidP="002D19C7">
            <w:pPr>
              <w:spacing w:line="20" w:lineRule="atLeast"/>
              <w:rPr>
                <w:rFonts w:ascii="Times New Roman" w:hAnsi="Times New Roman" w:cs="Times New Roman"/>
                <w:bCs/>
                <w:sz w:val="24"/>
                <w:szCs w:val="24"/>
                <w:lang w:val="az-Latn-AZ"/>
              </w:rPr>
            </w:pPr>
            <w:r w:rsidRPr="00AC7F00">
              <w:rPr>
                <w:rFonts w:ascii="Times New Roman" w:hAnsi="Times New Roman" w:cs="Times New Roman"/>
                <w:bCs/>
                <w:sz w:val="24"/>
                <w:szCs w:val="24"/>
                <w:lang w:val="az-Latn-AZ"/>
              </w:rPr>
              <w:t>2014</w:t>
            </w:r>
          </w:p>
        </w:tc>
        <w:tc>
          <w:tcPr>
            <w:tcW w:w="701" w:type="dxa"/>
          </w:tcPr>
          <w:p w:rsidR="00CE17F3" w:rsidRPr="00AC7F00" w:rsidRDefault="00CE17F3" w:rsidP="002D19C7">
            <w:pPr>
              <w:spacing w:line="20" w:lineRule="atLeast"/>
              <w:rPr>
                <w:rFonts w:ascii="Times New Roman" w:hAnsi="Times New Roman" w:cs="Times New Roman"/>
                <w:bCs/>
                <w:sz w:val="24"/>
                <w:szCs w:val="24"/>
                <w:lang w:val="az-Latn-AZ"/>
              </w:rPr>
            </w:pPr>
            <w:r w:rsidRPr="00AC7F00">
              <w:rPr>
                <w:rFonts w:ascii="Times New Roman" w:hAnsi="Times New Roman" w:cs="Times New Roman"/>
                <w:bCs/>
                <w:sz w:val="24"/>
                <w:szCs w:val="24"/>
                <w:lang w:val="az-Latn-AZ"/>
              </w:rPr>
              <w:t>2015</w:t>
            </w:r>
          </w:p>
        </w:tc>
        <w:tc>
          <w:tcPr>
            <w:tcW w:w="702" w:type="dxa"/>
          </w:tcPr>
          <w:p w:rsidR="00CE17F3" w:rsidRPr="00AC7F00" w:rsidRDefault="00CE17F3" w:rsidP="002D19C7">
            <w:pPr>
              <w:spacing w:line="20" w:lineRule="atLeast"/>
              <w:rPr>
                <w:rFonts w:ascii="Times New Roman" w:hAnsi="Times New Roman" w:cs="Times New Roman"/>
                <w:bCs/>
                <w:sz w:val="24"/>
                <w:szCs w:val="24"/>
                <w:lang w:val="az-Latn-AZ"/>
              </w:rPr>
            </w:pPr>
            <w:r w:rsidRPr="00AC7F00">
              <w:rPr>
                <w:rFonts w:ascii="Times New Roman" w:hAnsi="Times New Roman" w:cs="Times New Roman"/>
                <w:bCs/>
                <w:sz w:val="24"/>
                <w:szCs w:val="24"/>
                <w:lang w:val="az-Latn-AZ"/>
              </w:rPr>
              <w:t>2016</w:t>
            </w:r>
          </w:p>
        </w:tc>
        <w:tc>
          <w:tcPr>
            <w:tcW w:w="702" w:type="dxa"/>
          </w:tcPr>
          <w:p w:rsidR="00CE17F3" w:rsidRPr="00AB2C08" w:rsidRDefault="00CE17F3" w:rsidP="002D19C7">
            <w:pPr>
              <w:spacing w:line="20" w:lineRule="atLeast"/>
              <w:rPr>
                <w:rFonts w:ascii="Times New Roman" w:hAnsi="Times New Roman" w:cs="Times New Roman"/>
                <w:bCs/>
                <w:sz w:val="24"/>
                <w:szCs w:val="24"/>
                <w:lang w:val="az-Latn-AZ"/>
              </w:rPr>
            </w:pPr>
            <w:r w:rsidRPr="00AB2C08">
              <w:rPr>
                <w:rFonts w:ascii="Times New Roman" w:hAnsi="Times New Roman" w:cs="Times New Roman"/>
                <w:bCs/>
                <w:sz w:val="24"/>
                <w:szCs w:val="24"/>
                <w:lang w:val="az-Latn-AZ"/>
              </w:rPr>
              <w:t>2017</w:t>
            </w:r>
          </w:p>
        </w:tc>
      </w:tr>
      <w:tr w:rsidR="00CE17F3" w:rsidTr="002D19C7">
        <w:trPr>
          <w:trHeight w:val="565"/>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lang w:val="az-Latn-AZ"/>
              </w:rPr>
            </w:pPr>
            <w:r w:rsidRPr="007E2735">
              <w:rPr>
                <w:rFonts w:ascii="Times New Roman" w:hAnsi="Times New Roman" w:cs="Times New Roman"/>
                <w:sz w:val="24"/>
                <w:szCs w:val="24"/>
                <w:lang w:val="az-Latn-AZ"/>
              </w:rPr>
              <w:t>Gəlirlər cəmi</w:t>
            </w:r>
          </w:p>
        </w:tc>
        <w:tc>
          <w:tcPr>
            <w:tcW w:w="701" w:type="dxa"/>
            <w:vAlign w:val="center"/>
          </w:tcPr>
          <w:p w:rsidR="00CE17F3" w:rsidRPr="00AB2C08" w:rsidRDefault="00CE17F3" w:rsidP="002D19C7">
            <w:pPr>
              <w:spacing w:line="20" w:lineRule="atLeast"/>
              <w:jc w:val="center"/>
              <w:rPr>
                <w:rFonts w:ascii="Times New Roman" w:hAnsi="Times New Roman" w:cs="Times New Roman"/>
                <w:bCs/>
                <w:sz w:val="24"/>
                <w:szCs w:val="24"/>
                <w:lang w:val="az-Latn-AZ"/>
              </w:rPr>
            </w:pPr>
            <w:r w:rsidRPr="00AB2C08">
              <w:rPr>
                <w:rFonts w:ascii="Times New Roman" w:hAnsi="Times New Roman" w:cs="Times New Roman"/>
                <w:bCs/>
                <w:sz w:val="24"/>
                <w:szCs w:val="24"/>
                <w:lang w:val="az-Latn-AZ"/>
              </w:rPr>
              <w:t>10762,7</w:t>
            </w:r>
          </w:p>
        </w:tc>
        <w:tc>
          <w:tcPr>
            <w:tcW w:w="702" w:type="dxa"/>
            <w:vAlign w:val="center"/>
          </w:tcPr>
          <w:p w:rsidR="00CE17F3" w:rsidRPr="00AB2C08" w:rsidRDefault="00CE17F3" w:rsidP="002D19C7">
            <w:pPr>
              <w:spacing w:line="20" w:lineRule="atLeast"/>
              <w:jc w:val="center"/>
              <w:rPr>
                <w:rFonts w:ascii="Times New Roman" w:hAnsi="Times New Roman" w:cs="Times New Roman"/>
                <w:bCs/>
                <w:sz w:val="24"/>
                <w:szCs w:val="24"/>
                <w:lang w:val="az-Latn-AZ"/>
              </w:rPr>
            </w:pPr>
            <w:r w:rsidRPr="00AB2C08">
              <w:rPr>
                <w:rFonts w:ascii="Times New Roman" w:hAnsi="Times New Roman" w:cs="Times New Roman"/>
                <w:bCs/>
                <w:sz w:val="24"/>
                <w:szCs w:val="24"/>
                <w:lang w:val="az-Latn-AZ"/>
              </w:rPr>
              <w:t>10325,9</w:t>
            </w:r>
          </w:p>
        </w:tc>
        <w:tc>
          <w:tcPr>
            <w:tcW w:w="701" w:type="dxa"/>
            <w:vAlign w:val="center"/>
          </w:tcPr>
          <w:p w:rsidR="00CE17F3" w:rsidRPr="00AB2C08" w:rsidRDefault="00CE17F3" w:rsidP="002D19C7">
            <w:pPr>
              <w:spacing w:line="20" w:lineRule="atLeast"/>
              <w:jc w:val="center"/>
              <w:rPr>
                <w:rFonts w:ascii="Times New Roman" w:hAnsi="Times New Roman" w:cs="Times New Roman"/>
                <w:bCs/>
                <w:sz w:val="24"/>
                <w:szCs w:val="24"/>
                <w:lang w:val="az-Latn-AZ"/>
              </w:rPr>
            </w:pPr>
            <w:r w:rsidRPr="00AB2C08">
              <w:rPr>
                <w:rFonts w:ascii="Times New Roman" w:hAnsi="Times New Roman" w:cs="Times New Roman"/>
                <w:bCs/>
                <w:sz w:val="24"/>
                <w:szCs w:val="24"/>
                <w:lang w:val="az-Latn-AZ"/>
              </w:rPr>
              <w:t>11403,0</w:t>
            </w:r>
          </w:p>
        </w:tc>
        <w:tc>
          <w:tcPr>
            <w:tcW w:w="702" w:type="dxa"/>
            <w:vAlign w:val="center"/>
          </w:tcPr>
          <w:p w:rsidR="00CE17F3" w:rsidRPr="00AB2C08" w:rsidRDefault="00CE17F3" w:rsidP="002D19C7">
            <w:pPr>
              <w:spacing w:line="20" w:lineRule="atLeast"/>
              <w:jc w:val="center"/>
              <w:rPr>
                <w:rFonts w:ascii="Times New Roman" w:hAnsi="Times New Roman" w:cs="Times New Roman"/>
                <w:bCs/>
                <w:sz w:val="24"/>
                <w:szCs w:val="24"/>
                <w:lang w:val="az-Latn-AZ"/>
              </w:rPr>
            </w:pPr>
            <w:r w:rsidRPr="00AB2C08">
              <w:rPr>
                <w:rFonts w:ascii="Times New Roman" w:hAnsi="Times New Roman" w:cs="Times New Roman"/>
                <w:bCs/>
                <w:sz w:val="24"/>
                <w:szCs w:val="24"/>
                <w:lang w:val="az-Latn-AZ"/>
              </w:rPr>
              <w:t>15700,7</w:t>
            </w:r>
          </w:p>
        </w:tc>
        <w:tc>
          <w:tcPr>
            <w:tcW w:w="702" w:type="dxa"/>
            <w:vAlign w:val="center"/>
          </w:tcPr>
          <w:p w:rsidR="00CE17F3" w:rsidRPr="00AB2C08" w:rsidRDefault="00CE17F3" w:rsidP="002D19C7">
            <w:pPr>
              <w:spacing w:line="20" w:lineRule="atLeast"/>
              <w:jc w:val="center"/>
              <w:rPr>
                <w:rFonts w:ascii="Times New Roman" w:hAnsi="Times New Roman" w:cs="Times New Roman"/>
                <w:bCs/>
                <w:sz w:val="24"/>
                <w:szCs w:val="24"/>
                <w:lang w:val="az-Latn-AZ"/>
              </w:rPr>
            </w:pPr>
            <w:r w:rsidRPr="00AB2C08">
              <w:rPr>
                <w:rFonts w:ascii="Times New Roman" w:hAnsi="Times New Roman" w:cs="Times New Roman"/>
                <w:bCs/>
                <w:sz w:val="24"/>
                <w:szCs w:val="24"/>
                <w:lang w:val="az-Latn-AZ"/>
              </w:rPr>
              <w:t>17281,5</w:t>
            </w:r>
          </w:p>
        </w:tc>
        <w:tc>
          <w:tcPr>
            <w:tcW w:w="701" w:type="dxa"/>
            <w:vAlign w:val="center"/>
          </w:tcPr>
          <w:p w:rsidR="00CE17F3" w:rsidRPr="00AB2C08" w:rsidRDefault="00CE17F3" w:rsidP="002D19C7">
            <w:pPr>
              <w:spacing w:line="20" w:lineRule="atLeast"/>
              <w:jc w:val="center"/>
              <w:rPr>
                <w:rFonts w:ascii="Times New Roman" w:hAnsi="Times New Roman" w:cs="Times New Roman"/>
                <w:bCs/>
                <w:sz w:val="24"/>
                <w:szCs w:val="24"/>
                <w:lang w:val="az-Latn-AZ"/>
              </w:rPr>
            </w:pPr>
            <w:r w:rsidRPr="00AB2C08">
              <w:rPr>
                <w:rFonts w:ascii="Times New Roman" w:hAnsi="Times New Roman" w:cs="Times New Roman"/>
                <w:bCs/>
                <w:sz w:val="24"/>
                <w:szCs w:val="24"/>
                <w:lang w:val="az-Latn-AZ"/>
              </w:rPr>
              <w:t>19496,3</w:t>
            </w:r>
          </w:p>
        </w:tc>
        <w:tc>
          <w:tcPr>
            <w:tcW w:w="702" w:type="dxa"/>
            <w:vAlign w:val="center"/>
          </w:tcPr>
          <w:p w:rsidR="00CE17F3" w:rsidRPr="00AB2C08" w:rsidRDefault="00CE17F3" w:rsidP="002D19C7">
            <w:pPr>
              <w:spacing w:line="20" w:lineRule="atLeast"/>
              <w:jc w:val="center"/>
              <w:rPr>
                <w:rFonts w:ascii="Times New Roman" w:hAnsi="Times New Roman" w:cs="Times New Roman"/>
                <w:bCs/>
                <w:sz w:val="24"/>
                <w:szCs w:val="24"/>
                <w:lang w:val="az-Latn-AZ"/>
              </w:rPr>
            </w:pPr>
            <w:r w:rsidRPr="00AB2C08">
              <w:rPr>
                <w:rFonts w:ascii="Times New Roman" w:hAnsi="Times New Roman" w:cs="Times New Roman"/>
                <w:bCs/>
                <w:sz w:val="24"/>
                <w:szCs w:val="24"/>
                <w:lang w:val="az-Latn-AZ"/>
              </w:rPr>
              <w:t>18400,6</w:t>
            </w:r>
          </w:p>
        </w:tc>
        <w:tc>
          <w:tcPr>
            <w:tcW w:w="701" w:type="dxa"/>
            <w:vAlign w:val="center"/>
          </w:tcPr>
          <w:p w:rsidR="00CE17F3" w:rsidRPr="00CC4D41" w:rsidRDefault="00CE17F3" w:rsidP="002D19C7">
            <w:pPr>
              <w:spacing w:line="20" w:lineRule="atLeast"/>
              <w:jc w:val="center"/>
              <w:rPr>
                <w:rFonts w:ascii="Times New Roman" w:hAnsi="Times New Roman" w:cs="Times New Roman"/>
                <w:bCs/>
                <w:sz w:val="24"/>
                <w:szCs w:val="24"/>
              </w:rPr>
            </w:pPr>
            <w:r w:rsidRPr="00AB2C08">
              <w:rPr>
                <w:rFonts w:ascii="Times New Roman" w:hAnsi="Times New Roman" w:cs="Times New Roman"/>
                <w:bCs/>
                <w:sz w:val="24"/>
                <w:szCs w:val="24"/>
                <w:lang w:val="az-Latn-AZ"/>
              </w:rPr>
              <w:t>17498,</w:t>
            </w:r>
            <w:r w:rsidRPr="00CC4D41">
              <w:rPr>
                <w:rFonts w:ascii="Times New Roman" w:hAnsi="Times New Roman" w:cs="Times New Roman"/>
                <w:bCs/>
                <w:sz w:val="24"/>
                <w:szCs w:val="24"/>
              </w:rPr>
              <w:t>0</w:t>
            </w:r>
          </w:p>
        </w:tc>
        <w:tc>
          <w:tcPr>
            <w:tcW w:w="702" w:type="dxa"/>
            <w:vAlign w:val="center"/>
          </w:tcPr>
          <w:p w:rsidR="00CE17F3" w:rsidRPr="00CC4D41" w:rsidRDefault="00CE17F3" w:rsidP="002D19C7">
            <w:pPr>
              <w:spacing w:line="20" w:lineRule="atLeast"/>
              <w:jc w:val="center"/>
              <w:rPr>
                <w:rFonts w:ascii="Times New Roman" w:hAnsi="Times New Roman" w:cs="Times New Roman"/>
                <w:bCs/>
                <w:sz w:val="24"/>
                <w:szCs w:val="24"/>
              </w:rPr>
            </w:pPr>
            <w:r w:rsidRPr="00CC4D41">
              <w:rPr>
                <w:rFonts w:ascii="Times New Roman" w:hAnsi="Times New Roman" w:cs="Times New Roman"/>
                <w:bCs/>
                <w:sz w:val="24"/>
                <w:szCs w:val="24"/>
              </w:rPr>
              <w:t>17505,7</w:t>
            </w:r>
          </w:p>
        </w:tc>
        <w:tc>
          <w:tcPr>
            <w:tcW w:w="702" w:type="dxa"/>
            <w:vAlign w:val="center"/>
          </w:tcPr>
          <w:p w:rsidR="00CE17F3" w:rsidRPr="00CC4D41" w:rsidRDefault="00CE17F3" w:rsidP="002D19C7">
            <w:pPr>
              <w:spacing w:line="20" w:lineRule="atLeast"/>
              <w:jc w:val="center"/>
              <w:rPr>
                <w:rFonts w:ascii="Times New Roman" w:hAnsi="Times New Roman" w:cs="Times New Roman"/>
                <w:bCs/>
                <w:sz w:val="24"/>
                <w:szCs w:val="24"/>
              </w:rPr>
            </w:pPr>
            <w:r w:rsidRPr="00CC4D41">
              <w:rPr>
                <w:rFonts w:ascii="Times New Roman" w:hAnsi="Times New Roman" w:cs="Times New Roman"/>
                <w:bCs/>
                <w:sz w:val="24"/>
                <w:szCs w:val="24"/>
              </w:rPr>
              <w:t>16516,7</w:t>
            </w:r>
          </w:p>
        </w:tc>
      </w:tr>
      <w:tr w:rsidR="00CE17F3" w:rsidTr="002D19C7">
        <w:trPr>
          <w:trHeight w:val="565"/>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lang w:val="az-Latn-AZ"/>
              </w:rPr>
            </w:pPr>
            <w:r w:rsidRPr="007E2735">
              <w:rPr>
                <w:rFonts w:ascii="Times New Roman" w:hAnsi="Times New Roman" w:cs="Times New Roman"/>
                <w:sz w:val="24"/>
                <w:szCs w:val="24"/>
                <w:lang w:val="az-Latn-AZ"/>
              </w:rPr>
              <w:t>Fiziki şəxslərin gəlir vergisi</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627,2</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581,9</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590,2</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715,7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813,0</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859,7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980,3</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982,5</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1145,7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1040,3</w:t>
            </w:r>
          </w:p>
        </w:tc>
      </w:tr>
      <w:tr w:rsidR="00CE17F3" w:rsidTr="002D19C7">
        <w:trPr>
          <w:trHeight w:val="838"/>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lang w:val="az-Latn-AZ"/>
              </w:rPr>
            </w:pPr>
            <w:r w:rsidRPr="007E2735">
              <w:rPr>
                <w:rFonts w:ascii="Times New Roman" w:hAnsi="Times New Roman" w:cs="Times New Roman"/>
                <w:sz w:val="24"/>
                <w:szCs w:val="24"/>
                <w:lang w:val="az-Latn-AZ"/>
              </w:rPr>
              <w:t>Hüquqi şəxslərin mənfəət vergisi</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2862,3</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1329,2</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1429,9</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2134,0</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2252,0</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2374,8</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2302,7</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2211,1</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1983,2</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2285,9</w:t>
            </w:r>
          </w:p>
        </w:tc>
      </w:tr>
      <w:tr w:rsidR="00CE17F3" w:rsidTr="002D19C7">
        <w:trPr>
          <w:trHeight w:val="411"/>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lang w:val="az-Latn-AZ"/>
              </w:rPr>
            </w:pPr>
            <w:r w:rsidRPr="007E2735">
              <w:rPr>
                <w:rFonts w:ascii="Times New Roman" w:hAnsi="Times New Roman" w:cs="Times New Roman"/>
                <w:sz w:val="24"/>
                <w:szCs w:val="24"/>
                <w:lang w:val="az-Latn-AZ"/>
              </w:rPr>
              <w:t>Torpaq vergisi</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30,6</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26,2</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35,3</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35,3</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30,6</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33,1</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35,4</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48,7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50,3</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50,4</w:t>
            </w:r>
          </w:p>
        </w:tc>
      </w:tr>
      <w:tr w:rsidR="00CE17F3" w:rsidTr="002D19C7">
        <w:trPr>
          <w:trHeight w:val="702"/>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Əmlak vergisi</w:t>
            </w:r>
          </w:p>
          <w:p w:rsidR="00CE17F3" w:rsidRPr="007E2735" w:rsidRDefault="00CE17F3" w:rsidP="002D19C7">
            <w:pPr>
              <w:spacing w:line="20" w:lineRule="atLeast"/>
              <w:jc w:val="center"/>
              <w:rPr>
                <w:rFonts w:ascii="Times New Roman" w:hAnsi="Times New Roman" w:cs="Times New Roman"/>
                <w:sz w:val="24"/>
                <w:szCs w:val="24"/>
                <w:lang w:val="az-Latn-AZ"/>
              </w:rPr>
            </w:pP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112,9</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66,2</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101,8</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103,9</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105,1</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125,1</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141,3</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148,2</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174,7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178,6</w:t>
            </w:r>
          </w:p>
        </w:tc>
      </w:tr>
      <w:tr w:rsidR="00CE17F3" w:rsidTr="002D19C7">
        <w:trPr>
          <w:trHeight w:val="685"/>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Əlavə dəyər vergisi</w:t>
            </w:r>
          </w:p>
          <w:p w:rsidR="00CE17F3" w:rsidRPr="007E2735" w:rsidRDefault="00CE17F3" w:rsidP="002D19C7">
            <w:pPr>
              <w:spacing w:line="20" w:lineRule="atLeast"/>
              <w:jc w:val="center"/>
              <w:rPr>
                <w:rFonts w:ascii="Times New Roman" w:hAnsi="Times New Roman" w:cs="Times New Roman"/>
                <w:sz w:val="24"/>
                <w:szCs w:val="24"/>
                <w:lang w:val="az-Latn-AZ"/>
              </w:rPr>
            </w:pP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1910,9</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2012,8</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2082,5</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2222,7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2366,9</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2710,0</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3119,6</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3454,7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3623,5</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3668,6</w:t>
            </w:r>
          </w:p>
        </w:tc>
      </w:tr>
      <w:tr w:rsidR="00CE17F3" w:rsidTr="002D19C7">
        <w:trPr>
          <w:trHeight w:val="702"/>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Aksiz vergisi</w:t>
            </w:r>
          </w:p>
          <w:p w:rsidR="00CE17F3" w:rsidRPr="007E2735" w:rsidRDefault="00CE17F3" w:rsidP="002D19C7">
            <w:pPr>
              <w:spacing w:line="20" w:lineRule="atLeast"/>
              <w:jc w:val="center"/>
              <w:rPr>
                <w:rFonts w:ascii="Times New Roman" w:hAnsi="Times New Roman" w:cs="Times New Roman"/>
                <w:sz w:val="24"/>
                <w:szCs w:val="24"/>
                <w:lang w:val="az-Latn-AZ"/>
              </w:rPr>
            </w:pP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486,9</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485,1</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514,9</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480,2</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531,5</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593,3</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797,3</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647,8</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625,1</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612,6</w:t>
            </w:r>
          </w:p>
        </w:tc>
      </w:tr>
      <w:tr w:rsidR="00CE17F3" w:rsidTr="002D19C7">
        <w:trPr>
          <w:trHeight w:val="565"/>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Mədən vergisi</w:t>
            </w:r>
          </w:p>
          <w:p w:rsidR="00CE17F3" w:rsidRPr="007E2735" w:rsidRDefault="00CE17F3" w:rsidP="002D19C7">
            <w:pPr>
              <w:spacing w:line="20" w:lineRule="atLeast"/>
              <w:jc w:val="center"/>
              <w:rPr>
                <w:rFonts w:ascii="Times New Roman" w:hAnsi="Times New Roman" w:cs="Times New Roman"/>
                <w:sz w:val="24"/>
                <w:szCs w:val="24"/>
              </w:rPr>
            </w:pP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147,7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121,9</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130,1</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129,8</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125,8</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121,5</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116,2</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116,1</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110,3</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111,1</w:t>
            </w:r>
          </w:p>
        </w:tc>
      </w:tr>
      <w:tr w:rsidR="00CE17F3" w:rsidTr="002D19C7">
        <w:trPr>
          <w:trHeight w:val="838"/>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lang w:val="az-Latn-AZ"/>
              </w:rPr>
            </w:pPr>
            <w:r w:rsidRPr="007E2735">
              <w:rPr>
                <w:rFonts w:ascii="Times New Roman" w:hAnsi="Times New Roman" w:cs="Times New Roman"/>
                <w:sz w:val="24"/>
                <w:szCs w:val="24"/>
                <w:lang w:val="az-Latn-AZ"/>
              </w:rPr>
              <w:t>Xarici iqtisadi fəaliyyətlə bağlı vergilər</w:t>
            </w:r>
          </w:p>
          <w:p w:rsidR="00CE17F3" w:rsidRPr="007E2735" w:rsidRDefault="00CE17F3" w:rsidP="002D19C7">
            <w:pPr>
              <w:spacing w:line="20" w:lineRule="atLeast"/>
              <w:jc w:val="center"/>
              <w:rPr>
                <w:rFonts w:ascii="Times New Roman" w:hAnsi="Times New Roman" w:cs="Times New Roman"/>
                <w:sz w:val="24"/>
                <w:szCs w:val="24"/>
                <w:lang w:val="az-Latn-AZ"/>
              </w:rPr>
            </w:pP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449,7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418,1</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291,8</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433,1</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592,5</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675,2</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684,7</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934,5</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861,2</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903,0</w:t>
            </w:r>
          </w:p>
        </w:tc>
      </w:tr>
      <w:tr w:rsidR="00CE17F3" w:rsidTr="002D19C7">
        <w:trPr>
          <w:trHeight w:val="548"/>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Digər vergilər</w:t>
            </w:r>
          </w:p>
          <w:p w:rsidR="00CE17F3" w:rsidRPr="007E2735" w:rsidRDefault="00CE17F3" w:rsidP="002D19C7">
            <w:pPr>
              <w:spacing w:line="20" w:lineRule="atLeast"/>
              <w:jc w:val="center"/>
              <w:rPr>
                <w:rFonts w:ascii="Times New Roman" w:hAnsi="Times New Roman" w:cs="Times New Roman"/>
                <w:sz w:val="24"/>
                <w:szCs w:val="24"/>
              </w:rPr>
            </w:pP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96,8</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86,8</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90,3</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140,6</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157,6</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161,5</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192,7</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247,7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457,0</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505,7</w:t>
            </w:r>
          </w:p>
        </w:tc>
      </w:tr>
      <w:tr w:rsidR="00CE17F3" w:rsidTr="002D19C7">
        <w:trPr>
          <w:trHeight w:val="582"/>
        </w:trPr>
        <w:tc>
          <w:tcPr>
            <w:tcW w:w="3039"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Sair daxilolmalar</w:t>
            </w:r>
          </w:p>
          <w:p w:rsidR="00CE17F3" w:rsidRPr="007E2735" w:rsidRDefault="00CE17F3" w:rsidP="002D19C7">
            <w:pPr>
              <w:spacing w:line="20" w:lineRule="atLeast"/>
              <w:jc w:val="center"/>
              <w:rPr>
                <w:rFonts w:ascii="Times New Roman" w:hAnsi="Times New Roman" w:cs="Times New Roman"/>
                <w:sz w:val="24"/>
                <w:szCs w:val="24"/>
              </w:rPr>
            </w:pP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4037,7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5197,7</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6136,2</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9305,4</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10306,5</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11842,1</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10030,4</w:t>
            </w:r>
          </w:p>
        </w:tc>
        <w:tc>
          <w:tcPr>
            <w:tcW w:w="701"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8706,7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8474,7</w:t>
            </w:r>
          </w:p>
        </w:tc>
        <w:tc>
          <w:tcPr>
            <w:tcW w:w="702" w:type="dxa"/>
            <w:vAlign w:val="center"/>
          </w:tcPr>
          <w:p w:rsidR="00CE17F3" w:rsidRPr="007E2735" w:rsidRDefault="00CE17F3" w:rsidP="002D19C7">
            <w:pPr>
              <w:spacing w:line="20" w:lineRule="atLeast"/>
              <w:jc w:val="center"/>
              <w:rPr>
                <w:rFonts w:ascii="Times New Roman" w:hAnsi="Times New Roman" w:cs="Times New Roman"/>
                <w:sz w:val="24"/>
                <w:szCs w:val="24"/>
              </w:rPr>
            </w:pPr>
            <w:r w:rsidRPr="007E2735">
              <w:rPr>
                <w:rFonts w:ascii="Times New Roman" w:hAnsi="Times New Roman" w:cs="Times New Roman"/>
                <w:sz w:val="24"/>
                <w:szCs w:val="24"/>
              </w:rPr>
              <w:t>7160,5</w:t>
            </w:r>
          </w:p>
        </w:tc>
      </w:tr>
    </w:tbl>
    <w:p w:rsidR="00CE17F3" w:rsidRDefault="00CE17F3"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 xml:space="preserve">              </w:t>
      </w:r>
    </w:p>
    <w:p w:rsidR="00CE17F3" w:rsidRDefault="00CE17F3"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Yuxarıdaki cədvəl</w:t>
      </w:r>
      <w:r w:rsidR="00F257BD">
        <w:rPr>
          <w:rFonts w:ascii="Times New Roman" w:hAnsi="Times New Roman" w:cs="Times New Roman"/>
          <w:sz w:val="28"/>
          <w:lang w:val="az-Latn-AZ"/>
        </w:rPr>
        <w:t xml:space="preserve">də, </w:t>
      </w:r>
      <w:r>
        <w:rPr>
          <w:rFonts w:ascii="Times New Roman" w:hAnsi="Times New Roman" w:cs="Times New Roman"/>
          <w:sz w:val="28"/>
          <w:lang w:val="az-Latn-AZ"/>
        </w:rPr>
        <w:t>vergilərin büdcə gəlirlə</w:t>
      </w:r>
      <w:r w:rsidR="00F257BD">
        <w:rPr>
          <w:rFonts w:ascii="Times New Roman" w:hAnsi="Times New Roman" w:cs="Times New Roman"/>
          <w:sz w:val="28"/>
          <w:lang w:val="az-Latn-AZ"/>
        </w:rPr>
        <w:t>rində</w:t>
      </w:r>
      <w:r>
        <w:rPr>
          <w:rFonts w:ascii="Times New Roman" w:hAnsi="Times New Roman" w:cs="Times New Roman"/>
          <w:sz w:val="28"/>
          <w:lang w:val="az-Latn-AZ"/>
        </w:rPr>
        <w:t xml:space="preserve"> </w:t>
      </w:r>
      <w:r w:rsidR="00F257BD">
        <w:rPr>
          <w:rFonts w:ascii="Times New Roman" w:hAnsi="Times New Roman" w:cs="Times New Roman"/>
          <w:sz w:val="28"/>
          <w:lang w:val="az-Latn-AZ"/>
        </w:rPr>
        <w:t>rolunun istənilən dövrdə aktual olduğunu görürük</w:t>
      </w:r>
      <w:r>
        <w:rPr>
          <w:rFonts w:ascii="Times New Roman" w:hAnsi="Times New Roman" w:cs="Times New Roman"/>
          <w:sz w:val="28"/>
          <w:lang w:val="az-Latn-AZ"/>
        </w:rPr>
        <w:t>. Ən çox gəlir isə ƏDV, mənfəət və gəlir vergisi vasitəsilə</w:t>
      </w:r>
      <w:r w:rsidR="00F257BD">
        <w:rPr>
          <w:rFonts w:ascii="Times New Roman" w:hAnsi="Times New Roman" w:cs="Times New Roman"/>
          <w:sz w:val="28"/>
          <w:lang w:val="az-Latn-AZ"/>
        </w:rPr>
        <w:t xml:space="preserve"> toplanmışdır.</w:t>
      </w:r>
      <w:r>
        <w:rPr>
          <w:rFonts w:ascii="Times New Roman" w:hAnsi="Times New Roman" w:cs="Times New Roman"/>
          <w:sz w:val="28"/>
          <w:lang w:val="az-Latn-AZ"/>
        </w:rPr>
        <w:t xml:space="preserve"> </w:t>
      </w:r>
      <w:r w:rsidR="00F257BD">
        <w:rPr>
          <w:rFonts w:ascii="Times New Roman" w:hAnsi="Times New Roman" w:cs="Times New Roman"/>
          <w:sz w:val="28"/>
          <w:lang w:val="az-Latn-AZ"/>
        </w:rPr>
        <w:t xml:space="preserve">Göstərilən </w:t>
      </w:r>
      <w:r>
        <w:rPr>
          <w:rFonts w:ascii="Times New Roman" w:hAnsi="Times New Roman" w:cs="Times New Roman"/>
          <w:sz w:val="28"/>
          <w:lang w:val="az-Latn-AZ"/>
        </w:rPr>
        <w:t xml:space="preserve">10 il ərzində gəlir vergisindən </w:t>
      </w:r>
      <w:r w:rsidR="00F257BD">
        <w:rPr>
          <w:rFonts w:ascii="Times New Roman" w:hAnsi="Times New Roman" w:cs="Times New Roman"/>
          <w:sz w:val="28"/>
          <w:lang w:val="az-Latn-AZ"/>
        </w:rPr>
        <w:t>yığılan</w:t>
      </w:r>
      <w:r>
        <w:rPr>
          <w:rFonts w:ascii="Times New Roman" w:hAnsi="Times New Roman" w:cs="Times New Roman"/>
          <w:sz w:val="28"/>
          <w:lang w:val="az-Latn-AZ"/>
        </w:rPr>
        <w:t xml:space="preserve"> vəsaitlərdə əhəmiyyətli </w:t>
      </w:r>
      <w:r w:rsidR="00F257BD">
        <w:rPr>
          <w:rFonts w:ascii="Times New Roman" w:hAnsi="Times New Roman" w:cs="Times New Roman"/>
          <w:sz w:val="28"/>
          <w:lang w:val="az-Latn-AZ"/>
        </w:rPr>
        <w:t>yüksələmə</w:t>
      </w:r>
      <w:r>
        <w:rPr>
          <w:rFonts w:ascii="Times New Roman" w:hAnsi="Times New Roman" w:cs="Times New Roman"/>
          <w:sz w:val="28"/>
          <w:lang w:val="az-Latn-AZ"/>
        </w:rPr>
        <w:t xml:space="preserve"> müşahidə edilmişdir.</w:t>
      </w:r>
      <w:r w:rsidR="00F257BD">
        <w:rPr>
          <w:rFonts w:ascii="Times New Roman" w:hAnsi="Times New Roman" w:cs="Times New Roman"/>
          <w:sz w:val="28"/>
          <w:lang w:val="az-Latn-AZ"/>
        </w:rPr>
        <w:t xml:space="preserve"> </w:t>
      </w:r>
      <w:r>
        <w:rPr>
          <w:rFonts w:ascii="Times New Roman" w:hAnsi="Times New Roman" w:cs="Times New Roman"/>
          <w:sz w:val="28"/>
          <w:lang w:val="az-Latn-AZ"/>
        </w:rPr>
        <w:t>Bu artımın əsas səbəblə</w:t>
      </w:r>
      <w:r w:rsidR="00F257BD">
        <w:rPr>
          <w:rFonts w:ascii="Times New Roman" w:hAnsi="Times New Roman" w:cs="Times New Roman"/>
          <w:sz w:val="28"/>
          <w:lang w:val="az-Latn-AZ"/>
        </w:rPr>
        <w:t xml:space="preserve">ri kimi, </w:t>
      </w:r>
      <w:r>
        <w:rPr>
          <w:rFonts w:ascii="Times New Roman" w:hAnsi="Times New Roman" w:cs="Times New Roman"/>
          <w:sz w:val="28"/>
          <w:lang w:val="az-Latn-AZ"/>
        </w:rPr>
        <w:t xml:space="preserve">vergitutma bazasının genişləndirilməsi, əhalinin məşğulluq </w:t>
      </w:r>
      <w:r w:rsidR="00F257BD">
        <w:rPr>
          <w:rFonts w:ascii="Times New Roman" w:hAnsi="Times New Roman" w:cs="Times New Roman"/>
          <w:sz w:val="28"/>
          <w:lang w:val="az-Latn-AZ"/>
        </w:rPr>
        <w:t>dərəcəsinin</w:t>
      </w:r>
      <w:r>
        <w:rPr>
          <w:rFonts w:ascii="Times New Roman" w:hAnsi="Times New Roman" w:cs="Times New Roman"/>
          <w:sz w:val="28"/>
          <w:lang w:val="az-Latn-AZ"/>
        </w:rPr>
        <w:t xml:space="preserve"> artırılması </w:t>
      </w:r>
      <w:r w:rsidR="00F257BD">
        <w:rPr>
          <w:rFonts w:ascii="Times New Roman" w:hAnsi="Times New Roman" w:cs="Times New Roman"/>
          <w:sz w:val="28"/>
          <w:lang w:val="az-Latn-AZ"/>
        </w:rPr>
        <w:t xml:space="preserve">istiqamətində </w:t>
      </w:r>
      <w:r>
        <w:rPr>
          <w:rFonts w:ascii="Times New Roman" w:hAnsi="Times New Roman" w:cs="Times New Roman"/>
          <w:sz w:val="28"/>
          <w:lang w:val="az-Latn-AZ"/>
        </w:rPr>
        <w:t>müxtəlif sahələrdə yeni iş yerlə</w:t>
      </w:r>
      <w:r w:rsidR="00F257BD">
        <w:rPr>
          <w:rFonts w:ascii="Times New Roman" w:hAnsi="Times New Roman" w:cs="Times New Roman"/>
          <w:sz w:val="28"/>
          <w:lang w:val="az-Latn-AZ"/>
        </w:rPr>
        <w:t xml:space="preserve">ri imkanlarıının yaradılması </w:t>
      </w:r>
      <w:r>
        <w:rPr>
          <w:rFonts w:ascii="Times New Roman" w:hAnsi="Times New Roman" w:cs="Times New Roman"/>
          <w:sz w:val="28"/>
          <w:lang w:val="az-Latn-AZ"/>
        </w:rPr>
        <w:t>və nəticə olaraq isə çalışan əhalinin gəlir səviyyəsinin yüksəlməsini qeyd edə bilərik.</w:t>
      </w:r>
    </w:p>
    <w:p w:rsidR="00CE17F3" w:rsidRDefault="00CE17F3"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Ölkəmizin gəlir və mənfəət vergisiylə bağlı təcrübəsini xarici ölkələrlə müqayisə edəndə diqqət etməli olduğumuz əsas məqamlardan biri bu vergilərin büdcə gəlirlərindəki roludur. Bildiyimiz kimi güclü və dayanqlı  iqtisadi inkişafa nail olmaq üçün hər bir ölkənin  maliyyyə</w:t>
      </w:r>
      <w:r w:rsidR="00B265DE">
        <w:rPr>
          <w:rFonts w:ascii="Times New Roman" w:hAnsi="Times New Roman" w:cs="Times New Roman"/>
          <w:sz w:val="28"/>
          <w:lang w:val="az-Latn-AZ"/>
        </w:rPr>
        <w:t xml:space="preserve"> resu</w:t>
      </w:r>
      <w:r>
        <w:rPr>
          <w:rFonts w:ascii="Times New Roman" w:hAnsi="Times New Roman" w:cs="Times New Roman"/>
          <w:sz w:val="28"/>
          <w:lang w:val="az-Latn-AZ"/>
        </w:rPr>
        <w:t>rsları ilə lazımi səviyyədə və davamlı şəkildə təchiz olunması lazımdır. Gəlir və mənfəət vergisi isə bu resursların başlıca mənbələrindən biridir. Lakin İE</w:t>
      </w:r>
      <w:r w:rsidR="003C2774">
        <w:rPr>
          <w:rFonts w:ascii="Times New Roman" w:hAnsi="Times New Roman" w:cs="Times New Roman"/>
          <w:sz w:val="28"/>
          <w:lang w:val="az-Latn-AZ"/>
        </w:rPr>
        <w:t>Ö-</w:t>
      </w:r>
      <w:r>
        <w:rPr>
          <w:rFonts w:ascii="Times New Roman" w:hAnsi="Times New Roman" w:cs="Times New Roman"/>
          <w:sz w:val="28"/>
          <w:lang w:val="az-Latn-AZ"/>
        </w:rPr>
        <w:t xml:space="preserve">ə nisbətən mənfəət vergisindən </w:t>
      </w:r>
      <w:r w:rsidR="003C2774">
        <w:rPr>
          <w:rFonts w:ascii="Times New Roman" w:hAnsi="Times New Roman" w:cs="Times New Roman"/>
          <w:sz w:val="28"/>
          <w:lang w:val="az-Latn-AZ"/>
        </w:rPr>
        <w:t>toplanılan</w:t>
      </w:r>
      <w:r>
        <w:rPr>
          <w:rFonts w:ascii="Times New Roman" w:hAnsi="Times New Roman" w:cs="Times New Roman"/>
          <w:sz w:val="28"/>
          <w:lang w:val="az-Latn-AZ"/>
        </w:rPr>
        <w:t xml:space="preserve"> vəsaitlə</w:t>
      </w:r>
      <w:r w:rsidR="003C2774">
        <w:rPr>
          <w:rFonts w:ascii="Times New Roman" w:hAnsi="Times New Roman" w:cs="Times New Roman"/>
          <w:sz w:val="28"/>
          <w:lang w:val="az-Latn-AZ"/>
        </w:rPr>
        <w:t>r İE</w:t>
      </w:r>
      <w:r w:rsidR="00B265DE">
        <w:rPr>
          <w:rFonts w:ascii="Times New Roman" w:hAnsi="Times New Roman" w:cs="Times New Roman"/>
          <w:sz w:val="28"/>
          <w:lang w:val="az-Latn-AZ"/>
        </w:rPr>
        <w:t>O</w:t>
      </w:r>
      <w:r w:rsidR="003C2774">
        <w:rPr>
          <w:rFonts w:ascii="Times New Roman" w:hAnsi="Times New Roman" w:cs="Times New Roman"/>
          <w:sz w:val="28"/>
          <w:lang w:val="az-Latn-AZ"/>
        </w:rPr>
        <w:t xml:space="preserve">Ö-in </w:t>
      </w:r>
      <w:r>
        <w:rPr>
          <w:rFonts w:ascii="Times New Roman" w:hAnsi="Times New Roman" w:cs="Times New Roman"/>
          <w:sz w:val="28"/>
          <w:lang w:val="az-Latn-AZ"/>
        </w:rPr>
        <w:t>büdcəsində daha böyük rola malikdir.</w:t>
      </w:r>
      <w:r w:rsidR="003C2774">
        <w:rPr>
          <w:rFonts w:ascii="Times New Roman" w:hAnsi="Times New Roman" w:cs="Times New Roman"/>
          <w:sz w:val="28"/>
          <w:lang w:val="az-Latn-AZ"/>
        </w:rPr>
        <w:t xml:space="preserve"> </w:t>
      </w:r>
      <w:r>
        <w:rPr>
          <w:rFonts w:ascii="Times New Roman" w:hAnsi="Times New Roman" w:cs="Times New Roman"/>
          <w:sz w:val="28"/>
          <w:lang w:val="az-Latn-AZ"/>
        </w:rPr>
        <w:t>Belə ki</w:t>
      </w:r>
      <w:r w:rsidR="00F656E7">
        <w:rPr>
          <w:rFonts w:ascii="Times New Roman" w:hAnsi="Times New Roman" w:cs="Times New Roman"/>
          <w:sz w:val="28"/>
          <w:lang w:val="az-Latn-AZ"/>
        </w:rPr>
        <w:t>,</w:t>
      </w:r>
      <w:r>
        <w:rPr>
          <w:rFonts w:ascii="Times New Roman" w:hAnsi="Times New Roman" w:cs="Times New Roman"/>
          <w:sz w:val="28"/>
          <w:lang w:val="az-Latn-AZ"/>
        </w:rPr>
        <w:t xml:space="preserve"> </w:t>
      </w:r>
      <w:r w:rsidR="003C2774">
        <w:rPr>
          <w:rFonts w:ascii="Times New Roman" w:hAnsi="Times New Roman" w:cs="Times New Roman"/>
          <w:sz w:val="28"/>
          <w:lang w:val="az-Latn-AZ"/>
        </w:rPr>
        <w:t xml:space="preserve">İEOÖ-də </w:t>
      </w:r>
      <w:r>
        <w:rPr>
          <w:rFonts w:ascii="Times New Roman" w:hAnsi="Times New Roman" w:cs="Times New Roman"/>
          <w:sz w:val="28"/>
          <w:lang w:val="az-Latn-AZ"/>
        </w:rPr>
        <w:t>mənfəə</w:t>
      </w:r>
      <w:r w:rsidR="003C2774">
        <w:rPr>
          <w:rFonts w:ascii="Times New Roman" w:hAnsi="Times New Roman" w:cs="Times New Roman"/>
          <w:sz w:val="28"/>
          <w:lang w:val="az-Latn-AZ"/>
        </w:rPr>
        <w:t xml:space="preserve">t vergisindən gələn </w:t>
      </w:r>
      <w:r>
        <w:rPr>
          <w:rFonts w:ascii="Times New Roman" w:hAnsi="Times New Roman" w:cs="Times New Roman"/>
          <w:sz w:val="28"/>
          <w:lang w:val="az-Latn-AZ"/>
        </w:rPr>
        <w:t>gəlirlər dövlətin maliyyə resurslarına olan tələbatının ödənilməsində ən yaxşı alternativlərdən biridir. Yəni elə ola bilər ki iqtisadi vəziyyətdə</w:t>
      </w:r>
      <w:r w:rsidR="00A964CF">
        <w:rPr>
          <w:rFonts w:ascii="Times New Roman" w:hAnsi="Times New Roman" w:cs="Times New Roman"/>
          <w:sz w:val="28"/>
          <w:lang w:val="az-Latn-AZ"/>
        </w:rPr>
        <w:t>n asılı ol</w:t>
      </w:r>
      <w:r>
        <w:rPr>
          <w:rFonts w:ascii="Times New Roman" w:hAnsi="Times New Roman" w:cs="Times New Roman"/>
          <w:sz w:val="28"/>
          <w:lang w:val="az-Latn-AZ"/>
        </w:rPr>
        <w:t xml:space="preserve">araq bəzi </w:t>
      </w:r>
      <w:r w:rsidR="00B265DE">
        <w:rPr>
          <w:rFonts w:ascii="Times New Roman" w:hAnsi="Times New Roman" w:cs="Times New Roman"/>
          <w:sz w:val="28"/>
          <w:lang w:val="az-Latn-AZ"/>
        </w:rPr>
        <w:t xml:space="preserve">İEOÖ-in </w:t>
      </w:r>
      <w:r>
        <w:rPr>
          <w:rFonts w:ascii="Times New Roman" w:hAnsi="Times New Roman" w:cs="Times New Roman"/>
          <w:sz w:val="28"/>
          <w:lang w:val="az-Latn-AZ"/>
        </w:rPr>
        <w:t>başqa mənbələrdən büdcə gəliri formalaşdırmaq şansı aşağı olsun və ya əldə edilən gəlirlər yetəri qədər olmasın, bu zaman yüksəsk mənfəətli şirkətləri vergiyə cəlb edərək kifayət qədər vəsait əldə etmək mümükündür. 2017-ci il üzrə dövlət büdcəmizin gəlir bölməsini və ya ümumi vergilərdən əldə olunan gəlirlərin tərkibini Danimarka və ya Norveçlə müqayisə etsək respublikamızda da mənfəət vergisinin büdcə gəlirlərindəki xüsusi yerini görmək mümükündür. Belə</w:t>
      </w:r>
      <w:r w:rsidR="00F656E7">
        <w:rPr>
          <w:rFonts w:ascii="Times New Roman" w:hAnsi="Times New Roman" w:cs="Times New Roman"/>
          <w:sz w:val="28"/>
          <w:lang w:val="az-Latn-AZ"/>
        </w:rPr>
        <w:t xml:space="preserve"> ki, </w:t>
      </w:r>
      <w:r>
        <w:rPr>
          <w:rFonts w:ascii="Times New Roman" w:hAnsi="Times New Roman" w:cs="Times New Roman"/>
          <w:sz w:val="28"/>
          <w:lang w:val="az-Latn-AZ"/>
        </w:rPr>
        <w:t>2017-ci ildə mənfəət vergisi respublikamızın ümumi vergi gəlirlərinin formalaşmasında payı təxminən 32 faizə yaxın olduğu halda , Danimarkada bu göstərici 6 faiz, Norveçdə isə 10 faiz olmuşdur.</w:t>
      </w:r>
      <w:r w:rsidR="00472BCA">
        <w:rPr>
          <w:rFonts w:ascii="Times New Roman" w:hAnsi="Times New Roman" w:cs="Times New Roman"/>
          <w:sz w:val="28"/>
          <w:lang w:val="az-Latn-AZ"/>
        </w:rPr>
        <w:t xml:space="preserve"> </w:t>
      </w:r>
      <w:r w:rsidR="00F656E7">
        <w:rPr>
          <w:rFonts w:ascii="Times New Roman" w:hAnsi="Times New Roman" w:cs="Times New Roman"/>
          <w:sz w:val="28"/>
          <w:lang w:val="az-Latn-AZ"/>
        </w:rPr>
        <w:t xml:space="preserve">İEÖ-də </w:t>
      </w:r>
      <w:r>
        <w:rPr>
          <w:rFonts w:ascii="Times New Roman" w:hAnsi="Times New Roman" w:cs="Times New Roman"/>
          <w:sz w:val="28"/>
          <w:lang w:val="az-Latn-AZ"/>
        </w:rPr>
        <w:t>həm ÜDM-in həm də ümumi vergi gəlirlərinin içərisində gəlir  vergisinin payı daha çoxdur.</w:t>
      </w:r>
    </w:p>
    <w:p w:rsidR="00EA0DFC" w:rsidRDefault="00A964CF" w:rsidP="00741CE7">
      <w:pPr>
        <w:spacing w:after="0" w:line="360" w:lineRule="auto"/>
        <w:ind w:firstLine="720"/>
        <w:jc w:val="both"/>
        <w:rPr>
          <w:rFonts w:ascii="Times New Roman" w:hAnsi="Times New Roman" w:cs="Times New Roman"/>
          <w:color w:val="222222"/>
          <w:sz w:val="28"/>
          <w:szCs w:val="28"/>
          <w:shd w:val="clear" w:color="auto" w:fill="FFFFFF"/>
          <w:lang w:val="az-Latn-AZ"/>
        </w:rPr>
      </w:pPr>
      <w:r>
        <w:rPr>
          <w:rFonts w:ascii="Times New Roman" w:hAnsi="Times New Roman" w:cs="Times New Roman"/>
          <w:sz w:val="28"/>
          <w:lang w:val="az-Latn-AZ"/>
        </w:rPr>
        <w:t xml:space="preserve">Əvvəldə qeyd etdiyimiz, vergidən yayınma halları, respublikamızda da əsas diqqət yetirilən və </w:t>
      </w:r>
      <w:r w:rsidR="0046244F">
        <w:rPr>
          <w:rFonts w:ascii="Times New Roman" w:hAnsi="Times New Roman" w:cs="Times New Roman"/>
          <w:sz w:val="28"/>
          <w:lang w:val="az-Latn-AZ"/>
        </w:rPr>
        <w:t xml:space="preserve">barəsində </w:t>
      </w:r>
      <w:r>
        <w:rPr>
          <w:rFonts w:ascii="Times New Roman" w:hAnsi="Times New Roman" w:cs="Times New Roman"/>
          <w:sz w:val="28"/>
          <w:lang w:val="az-Latn-AZ"/>
        </w:rPr>
        <w:t xml:space="preserve">tədbirlər görülən məsələlərdəndir. </w:t>
      </w:r>
      <w:r>
        <w:rPr>
          <w:rFonts w:ascii="Times New Roman" w:hAnsi="Times New Roman" w:cs="Times New Roman"/>
          <w:color w:val="222222"/>
          <w:sz w:val="28"/>
          <w:szCs w:val="28"/>
          <w:shd w:val="clear" w:color="auto" w:fill="FFFFFF"/>
          <w:lang w:val="az-Latn-AZ"/>
        </w:rPr>
        <w:t>Buna görə də</w:t>
      </w:r>
      <w:r w:rsidR="00741CE7">
        <w:rPr>
          <w:rFonts w:ascii="Times New Roman" w:hAnsi="Times New Roman" w:cs="Times New Roman"/>
          <w:color w:val="222222"/>
          <w:sz w:val="28"/>
          <w:szCs w:val="28"/>
          <w:shd w:val="clear" w:color="auto" w:fill="FFFFFF"/>
          <w:lang w:val="az-Latn-AZ"/>
        </w:rPr>
        <w:t xml:space="preserve"> kölgə iqtisadiyyatının azaldılması</w:t>
      </w:r>
      <w:r>
        <w:rPr>
          <w:rFonts w:ascii="Times New Roman" w:hAnsi="Times New Roman" w:cs="Times New Roman"/>
          <w:color w:val="222222"/>
          <w:sz w:val="28"/>
          <w:szCs w:val="28"/>
          <w:shd w:val="clear" w:color="auto" w:fill="FFFFFF"/>
          <w:lang w:val="az-Latn-AZ"/>
        </w:rPr>
        <w:t>, ölkəmizdə vergi savadlılığının artırılması, sahibkarların gizlədilən dövriyyənin ölkə iqtisadiyyatına vurduğu ziyandan xəbərdar olması istiqamətində</w:t>
      </w:r>
      <w:r w:rsidRPr="009E55E9">
        <w:rPr>
          <w:rFonts w:ascii="Times New Roman" w:hAnsi="Times New Roman" w:cs="Times New Roman"/>
          <w:color w:val="222222"/>
          <w:sz w:val="28"/>
          <w:szCs w:val="28"/>
          <w:shd w:val="clear" w:color="auto" w:fill="FFFFFF"/>
          <w:lang w:val="az-Latn-AZ"/>
        </w:rPr>
        <w:t xml:space="preserve"> </w:t>
      </w:r>
      <w:r>
        <w:rPr>
          <w:rFonts w:ascii="Times New Roman" w:hAnsi="Times New Roman" w:cs="Times New Roman"/>
          <w:color w:val="222222"/>
          <w:sz w:val="28"/>
          <w:szCs w:val="28"/>
          <w:shd w:val="clear" w:color="auto" w:fill="FFFFFF"/>
          <w:lang w:val="az-Latn-AZ"/>
        </w:rPr>
        <w:t xml:space="preserve">bir sıra inzibati və </w:t>
      </w:r>
      <w:r w:rsidRPr="004C238F">
        <w:rPr>
          <w:rFonts w:ascii="Times New Roman" w:hAnsi="Times New Roman" w:cs="Times New Roman"/>
          <w:color w:val="000000"/>
          <w:sz w:val="28"/>
          <w:szCs w:val="27"/>
          <w:shd w:val="clear" w:color="auto" w:fill="FFFFFF"/>
          <w:lang w:val="az-Latn-AZ"/>
        </w:rPr>
        <w:t>institusional</w:t>
      </w:r>
      <w:r>
        <w:rPr>
          <w:rFonts w:ascii="Times New Roman" w:hAnsi="Times New Roman" w:cs="Times New Roman"/>
          <w:color w:val="000000"/>
          <w:sz w:val="28"/>
          <w:szCs w:val="27"/>
          <w:shd w:val="clear" w:color="auto" w:fill="FFFFFF"/>
          <w:lang w:val="az-Latn-AZ"/>
        </w:rPr>
        <w:t xml:space="preserve">, nağdsız hesablaşmaların həvəsləndirilməsi və s yollarla </w:t>
      </w:r>
      <w:r>
        <w:rPr>
          <w:rFonts w:ascii="Times New Roman" w:hAnsi="Times New Roman" w:cs="Times New Roman"/>
          <w:color w:val="222222"/>
          <w:sz w:val="28"/>
          <w:szCs w:val="28"/>
          <w:shd w:val="clear" w:color="auto" w:fill="FFFFFF"/>
          <w:lang w:val="az-Latn-AZ"/>
        </w:rPr>
        <w:t xml:space="preserve">tədbirlər görülmüşdür. </w:t>
      </w:r>
      <w:r w:rsidR="00EA0DFC">
        <w:rPr>
          <w:rFonts w:ascii="Times New Roman" w:hAnsi="Times New Roman" w:cs="Times New Roman"/>
          <w:color w:val="222222"/>
          <w:sz w:val="28"/>
          <w:szCs w:val="28"/>
          <w:shd w:val="clear" w:color="auto" w:fill="FFFFFF"/>
          <w:lang w:val="az-Latn-AZ"/>
        </w:rPr>
        <w:t>Ölkəmizdə vergidən yayınma halları</w:t>
      </w:r>
      <w:r w:rsidR="00741CE7">
        <w:rPr>
          <w:rFonts w:ascii="Times New Roman" w:hAnsi="Times New Roman" w:cs="Times New Roman"/>
          <w:color w:val="222222"/>
          <w:sz w:val="28"/>
          <w:szCs w:val="28"/>
          <w:shd w:val="clear" w:color="auto" w:fill="FFFFFF"/>
          <w:lang w:val="az-Latn-AZ"/>
        </w:rPr>
        <w:t xml:space="preserve">na qarşı çıxmaq </w:t>
      </w:r>
      <w:r w:rsidR="00EA0DFC">
        <w:rPr>
          <w:rFonts w:ascii="Times New Roman" w:hAnsi="Times New Roman" w:cs="Times New Roman"/>
          <w:color w:val="222222"/>
          <w:sz w:val="28"/>
          <w:szCs w:val="28"/>
          <w:shd w:val="clear" w:color="auto" w:fill="FFFFFF"/>
          <w:lang w:val="az-Latn-AZ"/>
        </w:rPr>
        <w:t>üçün Vergilər Nazirliyi</w:t>
      </w:r>
      <w:r w:rsidR="00741CE7">
        <w:rPr>
          <w:rFonts w:ascii="Times New Roman" w:hAnsi="Times New Roman" w:cs="Times New Roman"/>
          <w:color w:val="222222"/>
          <w:sz w:val="28"/>
          <w:szCs w:val="28"/>
          <w:shd w:val="clear" w:color="auto" w:fill="FFFFFF"/>
          <w:lang w:val="az-Latn-AZ"/>
        </w:rPr>
        <w:t xml:space="preserve"> və müvafiq departmentləri</w:t>
      </w:r>
      <w:r w:rsidR="00EA0DFC">
        <w:rPr>
          <w:rFonts w:ascii="Times New Roman" w:hAnsi="Times New Roman" w:cs="Times New Roman"/>
          <w:color w:val="222222"/>
          <w:sz w:val="28"/>
          <w:szCs w:val="28"/>
          <w:shd w:val="clear" w:color="auto" w:fill="FFFFFF"/>
          <w:lang w:val="az-Latn-AZ"/>
        </w:rPr>
        <w:t xml:space="preserve"> tərəfində</w:t>
      </w:r>
      <w:r w:rsidR="00741CE7">
        <w:rPr>
          <w:rFonts w:ascii="Times New Roman" w:hAnsi="Times New Roman" w:cs="Times New Roman"/>
          <w:color w:val="222222"/>
          <w:sz w:val="28"/>
          <w:szCs w:val="28"/>
          <w:shd w:val="clear" w:color="auto" w:fill="FFFFFF"/>
          <w:lang w:val="az-Latn-AZ"/>
        </w:rPr>
        <w:t>n genişmiqyaslı tədbirlər, yoxlamalar aparılır.</w:t>
      </w:r>
    </w:p>
    <w:p w:rsidR="00A964CF" w:rsidRPr="00A964CF" w:rsidRDefault="0046244F" w:rsidP="00A964CF">
      <w:pPr>
        <w:spacing w:after="0" w:line="360" w:lineRule="auto"/>
        <w:ind w:firstLine="720"/>
        <w:jc w:val="both"/>
        <w:rPr>
          <w:rFonts w:ascii="Times New Roman" w:hAnsi="Times New Roman" w:cs="Times New Roman"/>
          <w:sz w:val="28"/>
          <w:lang w:val="az-Latn-AZ"/>
        </w:rPr>
      </w:pPr>
      <w:r>
        <w:rPr>
          <w:rFonts w:ascii="Times New Roman" w:hAnsi="Times New Roman" w:cs="Times New Roman"/>
          <w:color w:val="222222"/>
          <w:sz w:val="28"/>
          <w:szCs w:val="28"/>
          <w:shd w:val="clear" w:color="auto" w:fill="FFFFFF"/>
          <w:lang w:val="az-Latn-AZ"/>
        </w:rPr>
        <w:t>Ola bilsin ki keçirilən tədbirlərin səviyy</w:t>
      </w:r>
      <w:r w:rsidR="00BF7C17">
        <w:rPr>
          <w:rFonts w:ascii="Times New Roman" w:hAnsi="Times New Roman" w:cs="Times New Roman"/>
          <w:color w:val="222222"/>
          <w:sz w:val="28"/>
          <w:szCs w:val="28"/>
          <w:shd w:val="clear" w:color="auto" w:fill="FFFFFF"/>
          <w:lang w:val="az-Latn-AZ"/>
        </w:rPr>
        <w:t>ə</w:t>
      </w:r>
      <w:r>
        <w:rPr>
          <w:rFonts w:ascii="Times New Roman" w:hAnsi="Times New Roman" w:cs="Times New Roman"/>
          <w:color w:val="222222"/>
          <w:sz w:val="28"/>
          <w:szCs w:val="28"/>
          <w:shd w:val="clear" w:color="auto" w:fill="FFFFFF"/>
          <w:lang w:val="az-Latn-AZ"/>
        </w:rPr>
        <w:t>sində müəyyən fərqlə</w:t>
      </w:r>
      <w:r w:rsidR="00741CE7">
        <w:rPr>
          <w:rFonts w:ascii="Times New Roman" w:hAnsi="Times New Roman" w:cs="Times New Roman"/>
          <w:color w:val="222222"/>
          <w:sz w:val="28"/>
          <w:szCs w:val="28"/>
          <w:shd w:val="clear" w:color="auto" w:fill="FFFFFF"/>
          <w:lang w:val="az-Latn-AZ"/>
        </w:rPr>
        <w:t>r</w:t>
      </w:r>
      <w:r>
        <w:rPr>
          <w:rFonts w:ascii="Times New Roman" w:hAnsi="Times New Roman" w:cs="Times New Roman"/>
          <w:color w:val="222222"/>
          <w:sz w:val="28"/>
          <w:szCs w:val="28"/>
          <w:shd w:val="clear" w:color="auto" w:fill="FFFFFF"/>
          <w:lang w:val="az-Latn-AZ"/>
        </w:rPr>
        <w:t xml:space="preserve"> </w:t>
      </w:r>
      <w:r w:rsidR="004E50E6">
        <w:rPr>
          <w:rFonts w:ascii="Times New Roman" w:hAnsi="Times New Roman" w:cs="Times New Roman"/>
          <w:color w:val="222222"/>
          <w:sz w:val="28"/>
          <w:szCs w:val="28"/>
          <w:shd w:val="clear" w:color="auto" w:fill="FFFFFF"/>
          <w:lang w:val="az-Latn-AZ"/>
        </w:rPr>
        <w:t xml:space="preserve">olsun, ancaq </w:t>
      </w:r>
      <w:r>
        <w:rPr>
          <w:rFonts w:ascii="Times New Roman" w:hAnsi="Times New Roman" w:cs="Times New Roman"/>
          <w:color w:val="222222"/>
          <w:sz w:val="28"/>
          <w:szCs w:val="28"/>
          <w:shd w:val="clear" w:color="auto" w:fill="FFFFFF"/>
          <w:lang w:val="az-Latn-AZ"/>
        </w:rPr>
        <w:t>Avropa ölkələrində</w:t>
      </w:r>
      <w:r w:rsidR="004E50E6">
        <w:rPr>
          <w:rFonts w:ascii="Times New Roman" w:hAnsi="Times New Roman" w:cs="Times New Roman"/>
          <w:color w:val="222222"/>
          <w:sz w:val="28"/>
          <w:szCs w:val="28"/>
          <w:shd w:val="clear" w:color="auto" w:fill="FFFFFF"/>
          <w:lang w:val="az-Latn-AZ"/>
        </w:rPr>
        <w:t xml:space="preserve"> də (Norveç və Danimarka da həmçinin)</w:t>
      </w:r>
      <w:r>
        <w:rPr>
          <w:rFonts w:ascii="Times New Roman" w:hAnsi="Times New Roman" w:cs="Times New Roman"/>
          <w:color w:val="222222"/>
          <w:sz w:val="28"/>
          <w:szCs w:val="28"/>
          <w:shd w:val="clear" w:color="auto" w:fill="FFFFFF"/>
          <w:lang w:val="az-Latn-AZ"/>
        </w:rPr>
        <w:t xml:space="preserve"> vergi cinayətiylə başa çıxmaq üçün həyata keçirilən tədbirlər də bu istiqamətdədir.</w:t>
      </w:r>
      <w:r w:rsidR="00E119D6">
        <w:rPr>
          <w:rFonts w:ascii="Times New Roman" w:hAnsi="Times New Roman" w:cs="Times New Roman"/>
          <w:color w:val="222222"/>
          <w:sz w:val="28"/>
          <w:szCs w:val="28"/>
          <w:shd w:val="clear" w:color="auto" w:fill="FFFFFF"/>
          <w:lang w:val="az-Latn-AZ"/>
        </w:rPr>
        <w:t xml:space="preserve"> 2015-ci ilin yekun məlumatlarına əsasən  Danimarkada vergidən yayınma 10,8 mmilyard dollar olmaqlda ÜMD-in təxminə</w:t>
      </w:r>
      <w:r w:rsidR="002003A4">
        <w:rPr>
          <w:rFonts w:ascii="Times New Roman" w:hAnsi="Times New Roman" w:cs="Times New Roman"/>
          <w:color w:val="222222"/>
          <w:sz w:val="28"/>
          <w:szCs w:val="28"/>
          <w:shd w:val="clear" w:color="auto" w:fill="FFFFFF"/>
          <w:lang w:val="az-Latn-AZ"/>
        </w:rPr>
        <w:t>n 3,1 %-ni t</w:t>
      </w:r>
      <w:r w:rsidR="00E119D6">
        <w:rPr>
          <w:rFonts w:ascii="Times New Roman" w:hAnsi="Times New Roman" w:cs="Times New Roman"/>
          <w:color w:val="222222"/>
          <w:sz w:val="28"/>
          <w:szCs w:val="28"/>
          <w:shd w:val="clear" w:color="auto" w:fill="FFFFFF"/>
          <w:lang w:val="az-Latn-AZ"/>
        </w:rPr>
        <w:t>əşkil etmişdir. Bu göstə</w:t>
      </w:r>
      <w:r w:rsidR="002003A4">
        <w:rPr>
          <w:rFonts w:ascii="Times New Roman" w:hAnsi="Times New Roman" w:cs="Times New Roman"/>
          <w:color w:val="222222"/>
          <w:sz w:val="28"/>
          <w:szCs w:val="28"/>
          <w:shd w:val="clear" w:color="auto" w:fill="FFFFFF"/>
          <w:lang w:val="az-Latn-AZ"/>
        </w:rPr>
        <w:t>rici Norveçde 20</w:t>
      </w:r>
      <w:r w:rsidR="00E119D6">
        <w:rPr>
          <w:rFonts w:ascii="Times New Roman" w:hAnsi="Times New Roman" w:cs="Times New Roman"/>
          <w:color w:val="222222"/>
          <w:sz w:val="28"/>
          <w:szCs w:val="28"/>
          <w:shd w:val="clear" w:color="auto" w:fill="FFFFFF"/>
          <w:lang w:val="az-Latn-AZ"/>
        </w:rPr>
        <w:t xml:space="preserve">17-ci ildə </w:t>
      </w:r>
      <w:r w:rsidR="002003A4">
        <w:rPr>
          <w:rFonts w:ascii="Times New Roman" w:hAnsi="Times New Roman" w:cs="Times New Roman"/>
          <w:color w:val="222222"/>
          <w:sz w:val="28"/>
          <w:szCs w:val="28"/>
          <w:shd w:val="clear" w:color="auto" w:fill="FFFFFF"/>
          <w:lang w:val="az-Latn-AZ"/>
        </w:rPr>
        <w:t>12,2 % olmuşdur.</w:t>
      </w:r>
    </w:p>
    <w:p w:rsidR="0040238D" w:rsidRDefault="007A000E"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Dünya Bank</w:t>
      </w:r>
      <w:r w:rsidRPr="007A000E">
        <w:rPr>
          <w:rFonts w:ascii="Times New Roman" w:hAnsi="Times New Roman" w:cs="Times New Roman"/>
          <w:sz w:val="28"/>
          <w:lang w:val="az-Latn-AZ"/>
        </w:rPr>
        <w:t xml:space="preserve">ı, </w:t>
      </w:r>
      <w:r>
        <w:rPr>
          <w:rFonts w:ascii="Times New Roman" w:hAnsi="Times New Roman" w:cs="Times New Roman"/>
          <w:sz w:val="28"/>
          <w:lang w:val="az-Latn-AZ"/>
        </w:rPr>
        <w:t>İEÖ-dəki</w:t>
      </w:r>
      <w:r w:rsidRPr="007A000E">
        <w:rPr>
          <w:rFonts w:ascii="Times New Roman" w:hAnsi="Times New Roman" w:cs="Times New Roman"/>
          <w:sz w:val="28"/>
          <w:lang w:val="az-Latn-AZ"/>
        </w:rPr>
        <w:t xml:space="preserve"> </w:t>
      </w:r>
      <w:r>
        <w:rPr>
          <w:rFonts w:ascii="Times New Roman" w:hAnsi="Times New Roman" w:cs="Times New Roman"/>
          <w:sz w:val="28"/>
          <w:lang w:val="az-Latn-AZ"/>
        </w:rPr>
        <w:t>mühafizə və icraedici orqanların vergi cinayəti və digə</w:t>
      </w:r>
      <w:r w:rsidRPr="007A000E">
        <w:rPr>
          <w:rFonts w:ascii="Times New Roman" w:hAnsi="Times New Roman" w:cs="Times New Roman"/>
          <w:sz w:val="28"/>
          <w:lang w:val="az-Latn-AZ"/>
        </w:rPr>
        <w:t xml:space="preserve">r </w:t>
      </w:r>
      <w:r>
        <w:rPr>
          <w:rFonts w:ascii="Times New Roman" w:hAnsi="Times New Roman" w:cs="Times New Roman"/>
          <w:sz w:val="28"/>
          <w:lang w:val="az-Latn-AZ"/>
        </w:rPr>
        <w:t>bu kimi neqativ hallarla daha effektiv bir şəkildə</w:t>
      </w:r>
      <w:r w:rsidRPr="007A000E">
        <w:rPr>
          <w:rFonts w:ascii="Times New Roman" w:hAnsi="Times New Roman" w:cs="Times New Roman"/>
          <w:sz w:val="28"/>
          <w:lang w:val="az-Latn-AZ"/>
        </w:rPr>
        <w:t xml:space="preserve"> mü</w:t>
      </w:r>
      <w:r>
        <w:rPr>
          <w:rFonts w:ascii="Times New Roman" w:hAnsi="Times New Roman" w:cs="Times New Roman"/>
          <w:sz w:val="28"/>
          <w:lang w:val="az-Latn-AZ"/>
        </w:rPr>
        <w:t>barizə aparmaqlarını təmin etmək üçün</w:t>
      </w:r>
      <w:r w:rsidR="009D1FBD">
        <w:rPr>
          <w:rFonts w:ascii="Times New Roman" w:hAnsi="Times New Roman" w:cs="Times New Roman"/>
          <w:sz w:val="28"/>
          <w:lang w:val="az-Latn-AZ"/>
        </w:rPr>
        <w:t xml:space="preserve">  </w:t>
      </w:r>
      <w:r>
        <w:rPr>
          <w:rFonts w:ascii="Times New Roman" w:hAnsi="Times New Roman" w:cs="Times New Roman"/>
          <w:sz w:val="28"/>
          <w:lang w:val="az-Latn-AZ"/>
        </w:rPr>
        <w:t>Norveç və Danimarka hökümətləriylə də ortaqlıq etməkdədir</w:t>
      </w:r>
      <w:r w:rsidRPr="007A000E">
        <w:rPr>
          <w:rFonts w:ascii="Times New Roman" w:hAnsi="Times New Roman" w:cs="Times New Roman"/>
          <w:sz w:val="28"/>
          <w:lang w:val="az-Latn-AZ"/>
        </w:rPr>
        <w:t>.</w:t>
      </w:r>
      <w:r w:rsidR="00B07A04">
        <w:rPr>
          <w:rFonts w:ascii="Times New Roman" w:hAnsi="Times New Roman" w:cs="Times New Roman"/>
          <w:sz w:val="28"/>
          <w:lang w:val="az-Latn-AZ"/>
        </w:rPr>
        <w:t xml:space="preserve"> Dünya Bankı, vergidən yayınma sxemləri haqq</w:t>
      </w:r>
      <w:r w:rsidR="00B07A04" w:rsidRPr="00B07A04">
        <w:rPr>
          <w:rFonts w:ascii="Times New Roman" w:hAnsi="Times New Roman" w:cs="Times New Roman"/>
          <w:sz w:val="28"/>
          <w:lang w:val="az-Latn-AZ"/>
        </w:rPr>
        <w:t xml:space="preserve">ında </w:t>
      </w:r>
      <w:r w:rsidR="004E50E6">
        <w:rPr>
          <w:rFonts w:ascii="Times New Roman" w:hAnsi="Times New Roman" w:cs="Times New Roman"/>
          <w:sz w:val="28"/>
          <w:lang w:val="az-Latn-AZ"/>
        </w:rPr>
        <w:t xml:space="preserve">kitabçalar, </w:t>
      </w:r>
      <w:r w:rsidR="00B07A04" w:rsidRPr="00B07A04">
        <w:rPr>
          <w:rFonts w:ascii="Times New Roman" w:hAnsi="Times New Roman" w:cs="Times New Roman"/>
          <w:sz w:val="28"/>
          <w:lang w:val="az-Latn-AZ"/>
        </w:rPr>
        <w:t xml:space="preserve">vergi müfəttişləri və auditorlar </w:t>
      </w:r>
      <w:r w:rsidR="004E50E6">
        <w:rPr>
          <w:rFonts w:ascii="Times New Roman" w:hAnsi="Times New Roman" w:cs="Times New Roman"/>
          <w:sz w:val="28"/>
          <w:lang w:val="az-Latn-AZ"/>
        </w:rPr>
        <w:t xml:space="preserve">üçün vəsaitlər, </w:t>
      </w:r>
      <w:r w:rsidR="00B07A04" w:rsidRPr="00B07A04">
        <w:rPr>
          <w:rFonts w:ascii="Times New Roman" w:hAnsi="Times New Roman" w:cs="Times New Roman"/>
          <w:sz w:val="28"/>
          <w:lang w:val="az-Latn-AZ"/>
        </w:rPr>
        <w:t xml:space="preserve">vergi </w:t>
      </w:r>
      <w:r w:rsidR="00B07A04">
        <w:rPr>
          <w:rFonts w:ascii="Times New Roman" w:hAnsi="Times New Roman" w:cs="Times New Roman"/>
          <w:sz w:val="28"/>
          <w:lang w:val="az-Latn-AZ"/>
        </w:rPr>
        <w:t>cinayətinin aşkarlanması kollektivinin və</w:t>
      </w:r>
      <w:r w:rsidR="004E50E6">
        <w:rPr>
          <w:rFonts w:ascii="Times New Roman" w:hAnsi="Times New Roman" w:cs="Times New Roman"/>
          <w:sz w:val="28"/>
          <w:lang w:val="az-Latn-AZ"/>
        </w:rPr>
        <w:t xml:space="preserve"> q</w:t>
      </w:r>
      <w:r w:rsidR="00B07A04">
        <w:rPr>
          <w:rFonts w:ascii="Times New Roman" w:hAnsi="Times New Roman" w:cs="Times New Roman"/>
          <w:sz w:val="28"/>
          <w:lang w:val="az-Latn-AZ"/>
        </w:rPr>
        <w:t>urumlarının</w:t>
      </w:r>
      <w:r w:rsidR="00B07A04" w:rsidRPr="00B07A04">
        <w:rPr>
          <w:rFonts w:ascii="Times New Roman" w:hAnsi="Times New Roman" w:cs="Times New Roman"/>
          <w:sz w:val="28"/>
          <w:lang w:val="az-Latn-AZ"/>
        </w:rPr>
        <w:t xml:space="preserve"> fəaliyyətinin qiymətləndirilmə</w:t>
      </w:r>
      <w:r w:rsidR="00B07A04">
        <w:rPr>
          <w:rFonts w:ascii="Times New Roman" w:hAnsi="Times New Roman" w:cs="Times New Roman"/>
          <w:sz w:val="28"/>
          <w:lang w:val="az-Latn-AZ"/>
        </w:rPr>
        <w:t>si metodikalar</w:t>
      </w:r>
      <w:r w:rsidR="004E50E6">
        <w:rPr>
          <w:rFonts w:ascii="Times New Roman" w:hAnsi="Times New Roman" w:cs="Times New Roman"/>
          <w:sz w:val="28"/>
          <w:lang w:val="az-Latn-AZ"/>
        </w:rPr>
        <w:t xml:space="preserve">ı və s </w:t>
      </w:r>
      <w:r w:rsidR="00B07A04" w:rsidRPr="00B07A04">
        <w:rPr>
          <w:rFonts w:ascii="Times New Roman" w:hAnsi="Times New Roman" w:cs="Times New Roman"/>
          <w:sz w:val="28"/>
          <w:lang w:val="az-Latn-AZ"/>
        </w:rPr>
        <w:t>hazırlayır</w:t>
      </w:r>
      <w:r w:rsidR="0040238D">
        <w:rPr>
          <w:rFonts w:ascii="Times New Roman" w:hAnsi="Times New Roman" w:cs="Times New Roman"/>
          <w:sz w:val="28"/>
          <w:lang w:val="az-Latn-AZ"/>
        </w:rPr>
        <w:t>.</w:t>
      </w:r>
    </w:p>
    <w:p w:rsidR="00A964CF" w:rsidRDefault="0040238D" w:rsidP="00010571">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Danimarkada</w:t>
      </w:r>
      <w:r w:rsidRPr="0040238D">
        <w:rPr>
          <w:lang w:val="az-Latn-AZ"/>
        </w:rPr>
        <w:t xml:space="preserve"> </w:t>
      </w:r>
      <w:r w:rsidRPr="0040238D">
        <w:rPr>
          <w:rFonts w:ascii="Times New Roman" w:hAnsi="Times New Roman" w:cs="Times New Roman"/>
          <w:sz w:val="28"/>
          <w:lang w:val="az-Latn-AZ"/>
        </w:rPr>
        <w:t>vergi suçlarını araşdırmaq üçün polisin səlahiyyətlə</w:t>
      </w:r>
      <w:r>
        <w:rPr>
          <w:rFonts w:ascii="Times New Roman" w:hAnsi="Times New Roman" w:cs="Times New Roman"/>
          <w:sz w:val="28"/>
          <w:lang w:val="az-Latn-AZ"/>
        </w:rPr>
        <w:t>ri var,</w:t>
      </w:r>
      <w:r w:rsidR="004E50E6">
        <w:rPr>
          <w:rFonts w:ascii="Times New Roman" w:hAnsi="Times New Roman" w:cs="Times New Roman"/>
          <w:sz w:val="28"/>
          <w:lang w:val="az-Latn-AZ"/>
        </w:rPr>
        <w:t xml:space="preserve"> </w:t>
      </w:r>
      <w:r>
        <w:rPr>
          <w:rFonts w:ascii="Times New Roman" w:hAnsi="Times New Roman" w:cs="Times New Roman"/>
          <w:sz w:val="28"/>
          <w:lang w:val="az-Latn-AZ"/>
        </w:rPr>
        <w:t>a</w:t>
      </w:r>
      <w:r w:rsidRPr="0040238D">
        <w:rPr>
          <w:rFonts w:ascii="Times New Roman" w:hAnsi="Times New Roman" w:cs="Times New Roman"/>
          <w:sz w:val="28"/>
          <w:lang w:val="az-Latn-AZ"/>
        </w:rPr>
        <w:t>ğır vergi cinayətləri</w:t>
      </w:r>
      <w:r>
        <w:rPr>
          <w:rFonts w:ascii="Times New Roman" w:hAnsi="Times New Roman" w:cs="Times New Roman"/>
          <w:sz w:val="28"/>
          <w:lang w:val="az-Latn-AZ"/>
        </w:rPr>
        <w:t xml:space="preserve"> isə</w:t>
      </w:r>
      <w:r w:rsidRPr="0040238D">
        <w:rPr>
          <w:rFonts w:ascii="Times New Roman" w:hAnsi="Times New Roman" w:cs="Times New Roman"/>
          <w:sz w:val="28"/>
          <w:lang w:val="az-Latn-AZ"/>
        </w:rPr>
        <w:t xml:space="preserve"> xüsusi polis qrupu tərəfindən araşdırılır</w:t>
      </w:r>
      <w:r>
        <w:rPr>
          <w:rFonts w:ascii="Times New Roman" w:hAnsi="Times New Roman" w:cs="Times New Roman"/>
          <w:sz w:val="28"/>
          <w:lang w:val="az-Latn-AZ"/>
        </w:rPr>
        <w:t>.</w:t>
      </w:r>
      <w:r w:rsidR="00FA64E6" w:rsidRPr="00FA64E6">
        <w:rPr>
          <w:lang w:val="az-Latn-AZ"/>
        </w:rPr>
        <w:t xml:space="preserve"> </w:t>
      </w:r>
      <w:r w:rsidR="00FA64E6">
        <w:rPr>
          <w:rFonts w:ascii="Times New Roman" w:hAnsi="Times New Roman" w:cs="Times New Roman"/>
          <w:sz w:val="28"/>
          <w:lang w:val="az-Latn-AZ"/>
        </w:rPr>
        <w:t xml:space="preserve">Əgər </w:t>
      </w:r>
      <w:r w:rsidR="00FA64E6" w:rsidRPr="00FA64E6">
        <w:rPr>
          <w:rFonts w:ascii="Times New Roman" w:hAnsi="Times New Roman" w:cs="Times New Roman"/>
          <w:sz w:val="28"/>
          <w:lang w:val="az-Latn-AZ"/>
        </w:rPr>
        <w:t xml:space="preserve">vergi cinayətləri vergi </w:t>
      </w:r>
      <w:r w:rsidR="00FA64E6">
        <w:rPr>
          <w:rFonts w:ascii="Times New Roman" w:hAnsi="Times New Roman" w:cs="Times New Roman"/>
          <w:sz w:val="28"/>
          <w:lang w:val="az-Latn-AZ"/>
        </w:rPr>
        <w:t xml:space="preserve">auditi </w:t>
      </w:r>
      <w:r w:rsidR="00FA64E6" w:rsidRPr="00FA64E6">
        <w:rPr>
          <w:rFonts w:ascii="Times New Roman" w:hAnsi="Times New Roman" w:cs="Times New Roman"/>
          <w:sz w:val="28"/>
          <w:lang w:val="az-Latn-AZ"/>
        </w:rPr>
        <w:t>vasitəsilə</w:t>
      </w:r>
      <w:r w:rsidR="00FA64E6">
        <w:rPr>
          <w:rFonts w:ascii="Times New Roman" w:hAnsi="Times New Roman" w:cs="Times New Roman"/>
          <w:sz w:val="28"/>
          <w:lang w:val="az-Latn-AZ"/>
        </w:rPr>
        <w:t xml:space="preserve"> aşkarlanmışdırsa</w:t>
      </w:r>
      <w:r w:rsidR="00FA64E6" w:rsidRPr="00FA64E6">
        <w:rPr>
          <w:rFonts w:ascii="Times New Roman" w:hAnsi="Times New Roman" w:cs="Times New Roman"/>
          <w:sz w:val="28"/>
          <w:lang w:val="az-Latn-AZ"/>
        </w:rPr>
        <w:t xml:space="preserve"> və heç bir polis istintaqı tələb olunmursa, vergi idarəsi </w:t>
      </w:r>
      <w:r w:rsidR="00F257BD">
        <w:rPr>
          <w:rFonts w:ascii="Times New Roman" w:hAnsi="Times New Roman" w:cs="Times New Roman"/>
          <w:sz w:val="28"/>
          <w:lang w:val="az-Latn-AZ"/>
        </w:rPr>
        <w:t xml:space="preserve"> qanun poz</w:t>
      </w:r>
      <w:r w:rsidR="00FA64E6">
        <w:rPr>
          <w:rFonts w:ascii="Times New Roman" w:hAnsi="Times New Roman" w:cs="Times New Roman"/>
          <w:sz w:val="28"/>
          <w:lang w:val="az-Latn-AZ"/>
        </w:rPr>
        <w:t xml:space="preserve">untusuna səbəb olanları </w:t>
      </w:r>
      <w:r w:rsidR="00FA64E6" w:rsidRPr="00FA64E6">
        <w:rPr>
          <w:rFonts w:ascii="Times New Roman" w:hAnsi="Times New Roman" w:cs="Times New Roman"/>
          <w:sz w:val="28"/>
          <w:lang w:val="az-Latn-AZ"/>
        </w:rPr>
        <w:t>cərimə edə bilər.</w:t>
      </w:r>
    </w:p>
    <w:p w:rsidR="00CF2BF7" w:rsidRPr="00CF2BF7" w:rsidRDefault="00CF2BF7" w:rsidP="00CF2BF7">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Norveçdə isə v</w:t>
      </w:r>
      <w:r w:rsidRPr="00CF2BF7">
        <w:rPr>
          <w:rFonts w:ascii="Times New Roman" w:hAnsi="Times New Roman" w:cs="Times New Roman"/>
          <w:sz w:val="28"/>
          <w:lang w:val="az-Latn-AZ"/>
        </w:rPr>
        <w:t>ergi idarəsi şübhəli vergi cinayətlərinin aşkarlanması və hesablanmasından məsuldur.</w:t>
      </w:r>
    </w:p>
    <w:p w:rsidR="00CF2BF7" w:rsidRDefault="00CF2BF7" w:rsidP="00CF2BF7">
      <w:pPr>
        <w:spacing w:after="0" w:line="360" w:lineRule="auto"/>
        <w:ind w:firstLine="720"/>
        <w:jc w:val="both"/>
        <w:rPr>
          <w:rFonts w:ascii="Times New Roman" w:hAnsi="Times New Roman" w:cs="Times New Roman"/>
          <w:sz w:val="28"/>
          <w:lang w:val="az-Latn-AZ"/>
        </w:rPr>
      </w:pPr>
      <w:r w:rsidRPr="00CF2BF7">
        <w:rPr>
          <w:rFonts w:ascii="Times New Roman" w:hAnsi="Times New Roman" w:cs="Times New Roman"/>
          <w:sz w:val="28"/>
          <w:lang w:val="az-Latn-AZ"/>
        </w:rPr>
        <w:t>Vergi auditorları cinayət işi üzrə məsləhətçi kimi fəaliyyət göstərir</w:t>
      </w:r>
      <w:r>
        <w:rPr>
          <w:rFonts w:ascii="Times New Roman" w:hAnsi="Times New Roman" w:cs="Times New Roman"/>
          <w:sz w:val="28"/>
          <w:lang w:val="az-Latn-AZ"/>
        </w:rPr>
        <w:t>lər</w:t>
      </w:r>
      <w:r w:rsidRPr="00CF2BF7">
        <w:rPr>
          <w:rFonts w:ascii="Times New Roman" w:hAnsi="Times New Roman" w:cs="Times New Roman"/>
          <w:sz w:val="28"/>
          <w:lang w:val="az-Latn-AZ"/>
        </w:rPr>
        <w:t xml:space="preserve"> və bə</w:t>
      </w:r>
      <w:r>
        <w:rPr>
          <w:rFonts w:ascii="Times New Roman" w:hAnsi="Times New Roman" w:cs="Times New Roman"/>
          <w:sz w:val="28"/>
          <w:lang w:val="az-Latn-AZ"/>
        </w:rPr>
        <w:t>zi vergi auditorları polislərlə birgə fə</w:t>
      </w:r>
      <w:r w:rsidR="00F257BD">
        <w:rPr>
          <w:rFonts w:ascii="Times New Roman" w:hAnsi="Times New Roman" w:cs="Times New Roman"/>
          <w:sz w:val="28"/>
          <w:lang w:val="az-Latn-AZ"/>
        </w:rPr>
        <w:t>aliyy</w:t>
      </w:r>
      <w:r>
        <w:rPr>
          <w:rFonts w:ascii="Times New Roman" w:hAnsi="Times New Roman" w:cs="Times New Roman"/>
          <w:sz w:val="28"/>
          <w:lang w:val="az-Latn-AZ"/>
        </w:rPr>
        <w:t>ət göstərir</w:t>
      </w:r>
      <w:r w:rsidRPr="00CF2BF7">
        <w:rPr>
          <w:rFonts w:ascii="Times New Roman" w:hAnsi="Times New Roman" w:cs="Times New Roman"/>
          <w:sz w:val="28"/>
          <w:lang w:val="az-Latn-AZ"/>
        </w:rPr>
        <w:t>. Prokurorluq polis istintaqlarının nəticələrinə əsasən vergi cinayətlərini və digər cinayətləri təqib edir.</w:t>
      </w:r>
    </w:p>
    <w:p w:rsidR="00EA0DFC" w:rsidRDefault="00EA0DFC" w:rsidP="00EA0DFC">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Respublikamzıda və xarici ölkələrdə, qeyd edilən nəzarə</w:t>
      </w:r>
      <w:r w:rsidR="00F257BD">
        <w:rPr>
          <w:rFonts w:ascii="Times New Roman" w:hAnsi="Times New Roman" w:cs="Times New Roman"/>
          <w:sz w:val="28"/>
          <w:lang w:val="az-Latn-AZ"/>
        </w:rPr>
        <w:t>t tədbirləri</w:t>
      </w:r>
      <w:r>
        <w:rPr>
          <w:rFonts w:ascii="Times New Roman" w:hAnsi="Times New Roman" w:cs="Times New Roman"/>
          <w:sz w:val="28"/>
          <w:lang w:val="az-Latn-AZ"/>
        </w:rPr>
        <w:t xml:space="preserve"> istər gəlir və mənfəə</w:t>
      </w:r>
      <w:r w:rsidR="00F257BD">
        <w:rPr>
          <w:rFonts w:ascii="Times New Roman" w:hAnsi="Times New Roman" w:cs="Times New Roman"/>
          <w:sz w:val="28"/>
          <w:lang w:val="az-Latn-AZ"/>
        </w:rPr>
        <w:t xml:space="preserve">t , </w:t>
      </w:r>
      <w:r>
        <w:rPr>
          <w:rFonts w:ascii="Times New Roman" w:hAnsi="Times New Roman" w:cs="Times New Roman"/>
          <w:sz w:val="28"/>
          <w:lang w:val="az-Latn-AZ"/>
        </w:rPr>
        <w:t>istə</w:t>
      </w:r>
      <w:r w:rsidR="00F257BD">
        <w:rPr>
          <w:rFonts w:ascii="Times New Roman" w:hAnsi="Times New Roman" w:cs="Times New Roman"/>
          <w:sz w:val="28"/>
          <w:lang w:val="az-Latn-AZ"/>
        </w:rPr>
        <w:t>r</w:t>
      </w:r>
      <w:r>
        <w:rPr>
          <w:rFonts w:ascii="Times New Roman" w:hAnsi="Times New Roman" w:cs="Times New Roman"/>
          <w:sz w:val="28"/>
          <w:lang w:val="az-Latn-AZ"/>
        </w:rPr>
        <w:t xml:space="preserve"> də digər vergi növləri üzrə büdcə</w:t>
      </w:r>
      <w:r w:rsidR="00F257BD">
        <w:rPr>
          <w:rFonts w:ascii="Times New Roman" w:hAnsi="Times New Roman" w:cs="Times New Roman"/>
          <w:sz w:val="28"/>
          <w:lang w:val="az-Latn-AZ"/>
        </w:rPr>
        <w:t xml:space="preserve"> daxilolmalarının artımına yol açmışdır</w:t>
      </w:r>
      <w:r>
        <w:rPr>
          <w:rFonts w:ascii="Times New Roman" w:hAnsi="Times New Roman" w:cs="Times New Roman"/>
          <w:sz w:val="28"/>
          <w:lang w:val="az-Latn-AZ"/>
        </w:rPr>
        <w:t>.</w:t>
      </w:r>
    </w:p>
    <w:p w:rsidR="00B07A04" w:rsidRPr="00EA0DFC" w:rsidRDefault="00ED536A" w:rsidP="00EA0DFC">
      <w:pPr>
        <w:spacing w:after="0" w:line="360" w:lineRule="auto"/>
        <w:ind w:firstLine="720"/>
        <w:jc w:val="both"/>
        <w:rPr>
          <w:rFonts w:ascii="Times New Roman" w:hAnsi="Times New Roman" w:cs="Times New Roman"/>
          <w:sz w:val="28"/>
          <w:lang w:val="az-Latn-AZ"/>
        </w:rPr>
      </w:pPr>
      <w:r>
        <w:rPr>
          <w:rFonts w:ascii="Times New Roman" w:hAnsi="Times New Roman" w:cs="Times New Roman"/>
          <w:sz w:val="28"/>
          <w:lang w:val="az-Latn-AZ"/>
        </w:rPr>
        <w:t>Hamıya məlumdur ki,</w:t>
      </w:r>
      <w:r w:rsidR="00CE17F3">
        <w:rPr>
          <w:rFonts w:ascii="Times New Roman" w:hAnsi="Times New Roman" w:cs="Times New Roman"/>
          <w:sz w:val="28"/>
          <w:lang w:val="az-Latn-AZ"/>
        </w:rPr>
        <w:t xml:space="preserve"> </w:t>
      </w:r>
      <w:r>
        <w:rPr>
          <w:rFonts w:ascii="Times New Roman" w:hAnsi="Times New Roman" w:cs="Times New Roman"/>
          <w:sz w:val="28"/>
          <w:lang w:val="az-Latn-AZ"/>
        </w:rPr>
        <w:t>İEÖ</w:t>
      </w:r>
      <w:r w:rsidR="00CE17F3">
        <w:rPr>
          <w:rFonts w:ascii="Times New Roman" w:hAnsi="Times New Roman" w:cs="Times New Roman"/>
          <w:sz w:val="28"/>
          <w:lang w:val="az-Latn-AZ"/>
        </w:rPr>
        <w:t xml:space="preserve"> və</w:t>
      </w:r>
      <w:r>
        <w:rPr>
          <w:rFonts w:ascii="Times New Roman" w:hAnsi="Times New Roman" w:cs="Times New Roman"/>
          <w:sz w:val="28"/>
          <w:lang w:val="az-Latn-AZ"/>
        </w:rPr>
        <w:t xml:space="preserve"> İEOÖ-də</w:t>
      </w:r>
      <w:r w:rsidR="00CE17F3">
        <w:rPr>
          <w:rFonts w:ascii="Times New Roman" w:hAnsi="Times New Roman" w:cs="Times New Roman"/>
          <w:sz w:val="28"/>
          <w:lang w:val="az-Latn-AZ"/>
        </w:rPr>
        <w:t xml:space="preserve"> iqtisadi vəziyyə</w:t>
      </w:r>
      <w:r>
        <w:rPr>
          <w:rFonts w:ascii="Times New Roman" w:hAnsi="Times New Roman" w:cs="Times New Roman"/>
          <w:sz w:val="28"/>
          <w:lang w:val="az-Latn-AZ"/>
        </w:rPr>
        <w:t>t, ÜDM</w:t>
      </w:r>
      <w:r w:rsidR="00CE17F3">
        <w:rPr>
          <w:rFonts w:ascii="Times New Roman" w:hAnsi="Times New Roman" w:cs="Times New Roman"/>
          <w:sz w:val="28"/>
          <w:lang w:val="az-Latn-AZ"/>
        </w:rPr>
        <w:t>, əhalinin məşğulluq və yaşam səviyyə</w:t>
      </w:r>
      <w:r>
        <w:rPr>
          <w:rFonts w:ascii="Times New Roman" w:hAnsi="Times New Roman" w:cs="Times New Roman"/>
          <w:sz w:val="28"/>
          <w:lang w:val="az-Latn-AZ"/>
        </w:rPr>
        <w:t xml:space="preserve">si </w:t>
      </w:r>
      <w:r w:rsidR="00CE17F3">
        <w:rPr>
          <w:rFonts w:ascii="Times New Roman" w:hAnsi="Times New Roman" w:cs="Times New Roman"/>
          <w:sz w:val="28"/>
          <w:lang w:val="az-Latn-AZ"/>
        </w:rPr>
        <w:t>fə</w:t>
      </w:r>
      <w:r>
        <w:rPr>
          <w:rFonts w:ascii="Times New Roman" w:hAnsi="Times New Roman" w:cs="Times New Roman"/>
          <w:sz w:val="28"/>
          <w:lang w:val="az-Latn-AZ"/>
        </w:rPr>
        <w:t>rqlidir</w:t>
      </w:r>
      <w:r w:rsidR="00CE17F3">
        <w:rPr>
          <w:rFonts w:ascii="Times New Roman" w:hAnsi="Times New Roman" w:cs="Times New Roman"/>
          <w:sz w:val="28"/>
          <w:lang w:val="az-Latn-AZ"/>
        </w:rPr>
        <w:t>.</w:t>
      </w:r>
      <w:r>
        <w:rPr>
          <w:rFonts w:ascii="Times New Roman" w:hAnsi="Times New Roman" w:cs="Times New Roman"/>
          <w:sz w:val="28"/>
          <w:lang w:val="az-Latn-AZ"/>
        </w:rPr>
        <w:t xml:space="preserve"> Bunu</w:t>
      </w:r>
      <w:r w:rsidR="00CE17F3">
        <w:rPr>
          <w:rFonts w:ascii="Times New Roman" w:hAnsi="Times New Roman" w:cs="Times New Roman"/>
          <w:sz w:val="28"/>
          <w:lang w:val="az-Latn-AZ"/>
        </w:rPr>
        <w:t>n nəticəsidir ki</w:t>
      </w:r>
      <w:r>
        <w:rPr>
          <w:rFonts w:ascii="Times New Roman" w:hAnsi="Times New Roman" w:cs="Times New Roman"/>
          <w:sz w:val="28"/>
          <w:lang w:val="az-Latn-AZ"/>
        </w:rPr>
        <w:t>,</w:t>
      </w:r>
      <w:r w:rsidR="00CE17F3">
        <w:rPr>
          <w:rFonts w:ascii="Times New Roman" w:hAnsi="Times New Roman" w:cs="Times New Roman"/>
          <w:sz w:val="28"/>
          <w:lang w:val="az-Latn-AZ"/>
        </w:rPr>
        <w:t xml:space="preserve"> müxtəlif ölkələrdə fəqli vergi sistemi təcrübələ</w:t>
      </w:r>
      <w:r>
        <w:rPr>
          <w:rFonts w:ascii="Times New Roman" w:hAnsi="Times New Roman" w:cs="Times New Roman"/>
          <w:sz w:val="28"/>
          <w:lang w:val="az-Latn-AZ"/>
        </w:rPr>
        <w:t>ri əsas götürülür</w:t>
      </w:r>
      <w:r w:rsidR="00CE17F3">
        <w:rPr>
          <w:rFonts w:ascii="Times New Roman" w:hAnsi="Times New Roman" w:cs="Times New Roman"/>
          <w:sz w:val="28"/>
          <w:lang w:val="az-Latn-AZ"/>
        </w:rPr>
        <w:t>.</w:t>
      </w:r>
      <w:r>
        <w:rPr>
          <w:rFonts w:ascii="Times New Roman" w:hAnsi="Times New Roman" w:cs="Times New Roman"/>
          <w:sz w:val="28"/>
          <w:lang w:val="az-Latn-AZ"/>
        </w:rPr>
        <w:t xml:space="preserve"> </w:t>
      </w:r>
      <w:r w:rsidR="00CE17F3">
        <w:rPr>
          <w:rFonts w:ascii="Times New Roman" w:hAnsi="Times New Roman" w:cs="Times New Roman"/>
          <w:sz w:val="28"/>
          <w:lang w:val="az-Latn-AZ"/>
        </w:rPr>
        <w:t>Yəni hər bir ölkə həm inkişaf səviyyəsinə</w:t>
      </w:r>
      <w:r>
        <w:rPr>
          <w:rFonts w:ascii="Times New Roman" w:hAnsi="Times New Roman" w:cs="Times New Roman"/>
          <w:sz w:val="28"/>
          <w:lang w:val="az-Latn-AZ"/>
        </w:rPr>
        <w:t>,</w:t>
      </w:r>
      <w:r w:rsidR="00CE17F3">
        <w:rPr>
          <w:rFonts w:ascii="Times New Roman" w:hAnsi="Times New Roman" w:cs="Times New Roman"/>
          <w:sz w:val="28"/>
          <w:lang w:val="az-Latn-AZ"/>
        </w:rPr>
        <w:t xml:space="preserve"> həm də </w:t>
      </w:r>
      <w:r>
        <w:rPr>
          <w:rFonts w:ascii="Times New Roman" w:hAnsi="Times New Roman" w:cs="Times New Roman"/>
          <w:sz w:val="28"/>
          <w:lang w:val="az-Latn-AZ"/>
        </w:rPr>
        <w:t xml:space="preserve">əhəmiyyətli bildiyi </w:t>
      </w:r>
      <w:r w:rsidR="00CE17F3">
        <w:rPr>
          <w:rFonts w:ascii="Times New Roman" w:hAnsi="Times New Roman" w:cs="Times New Roman"/>
          <w:sz w:val="28"/>
          <w:lang w:val="az-Latn-AZ"/>
        </w:rPr>
        <w:t xml:space="preserve"> məqsədlər əsasında</w:t>
      </w:r>
      <w:r>
        <w:rPr>
          <w:rFonts w:ascii="Times New Roman" w:hAnsi="Times New Roman" w:cs="Times New Roman"/>
          <w:sz w:val="28"/>
          <w:lang w:val="az-Latn-AZ"/>
        </w:rPr>
        <w:t xml:space="preserve"> xüsusi</w:t>
      </w:r>
      <w:r w:rsidR="00CE17F3">
        <w:rPr>
          <w:rFonts w:ascii="Times New Roman" w:hAnsi="Times New Roman" w:cs="Times New Roman"/>
          <w:sz w:val="28"/>
          <w:lang w:val="az-Latn-AZ"/>
        </w:rPr>
        <w:t xml:space="preserve"> vergi sistemi formalaşdırır və daim təkmilləşdirməyə çalışır.</w:t>
      </w:r>
      <w:r>
        <w:rPr>
          <w:rFonts w:ascii="Times New Roman" w:hAnsi="Times New Roman" w:cs="Times New Roman"/>
          <w:sz w:val="28"/>
          <w:lang w:val="az-Latn-AZ"/>
        </w:rPr>
        <w:t xml:space="preserve"> </w:t>
      </w:r>
      <w:r w:rsidR="00CE17F3">
        <w:rPr>
          <w:rFonts w:ascii="Times New Roman" w:hAnsi="Times New Roman" w:cs="Times New Roman"/>
          <w:sz w:val="28"/>
          <w:lang w:val="az-Latn-AZ"/>
        </w:rPr>
        <w:t>Həmin ölkələrindən biri kimi</w:t>
      </w:r>
      <w:r>
        <w:rPr>
          <w:rFonts w:ascii="Times New Roman" w:hAnsi="Times New Roman" w:cs="Times New Roman"/>
          <w:sz w:val="28"/>
          <w:lang w:val="az-Latn-AZ"/>
        </w:rPr>
        <w:t>,</w:t>
      </w:r>
      <w:r w:rsidR="00CE17F3">
        <w:rPr>
          <w:rFonts w:ascii="Times New Roman" w:hAnsi="Times New Roman" w:cs="Times New Roman"/>
          <w:sz w:val="28"/>
          <w:lang w:val="az-Latn-AZ"/>
        </w:rPr>
        <w:t xml:space="preserve"> respublikamızda da </w:t>
      </w:r>
      <w:r>
        <w:rPr>
          <w:rFonts w:ascii="Times New Roman" w:hAnsi="Times New Roman" w:cs="Times New Roman"/>
          <w:sz w:val="28"/>
          <w:lang w:val="az-Latn-AZ"/>
        </w:rPr>
        <w:t xml:space="preserve"> daim </w:t>
      </w:r>
      <w:r w:rsidR="00CE17F3">
        <w:rPr>
          <w:rFonts w:ascii="Times New Roman" w:hAnsi="Times New Roman" w:cs="Times New Roman"/>
          <w:sz w:val="28"/>
          <w:lang w:val="az-Latn-AZ"/>
        </w:rPr>
        <w:t>vergi qanunvericiliyinin təkmilləşdirilmə</w:t>
      </w:r>
      <w:r>
        <w:rPr>
          <w:rFonts w:ascii="Times New Roman" w:hAnsi="Times New Roman" w:cs="Times New Roman"/>
          <w:sz w:val="28"/>
          <w:lang w:val="az-Latn-AZ"/>
        </w:rPr>
        <w:t>si</w:t>
      </w:r>
      <w:r w:rsidR="00CE17F3">
        <w:rPr>
          <w:rFonts w:ascii="Times New Roman" w:hAnsi="Times New Roman" w:cs="Times New Roman"/>
          <w:sz w:val="28"/>
          <w:lang w:val="az-Latn-AZ"/>
        </w:rPr>
        <w:t xml:space="preserve">, vergidən yayınma kimi neqativ </w:t>
      </w:r>
      <w:r w:rsidR="007C67F4">
        <w:rPr>
          <w:rFonts w:ascii="Times New Roman" w:hAnsi="Times New Roman" w:cs="Times New Roman"/>
          <w:sz w:val="28"/>
          <w:lang w:val="az-Latn-AZ"/>
        </w:rPr>
        <w:t xml:space="preserve">və nəticəsi mənfi </w:t>
      </w:r>
      <w:r w:rsidR="00CE17F3">
        <w:rPr>
          <w:rFonts w:ascii="Times New Roman" w:hAnsi="Times New Roman" w:cs="Times New Roman"/>
          <w:sz w:val="28"/>
          <w:lang w:val="az-Latn-AZ"/>
        </w:rPr>
        <w:t>halların aradan qaldırılması, sahibkarlara daha yaxşı</w:t>
      </w:r>
      <w:r>
        <w:rPr>
          <w:rFonts w:ascii="Times New Roman" w:hAnsi="Times New Roman" w:cs="Times New Roman"/>
          <w:sz w:val="28"/>
          <w:lang w:val="az-Latn-AZ"/>
        </w:rPr>
        <w:t>,</w:t>
      </w:r>
      <w:r w:rsidR="00110FD8">
        <w:rPr>
          <w:rFonts w:ascii="Times New Roman" w:hAnsi="Times New Roman" w:cs="Times New Roman"/>
          <w:sz w:val="28"/>
          <w:lang w:val="az-Latn-AZ"/>
        </w:rPr>
        <w:t xml:space="preserve"> </w:t>
      </w:r>
      <w:r>
        <w:rPr>
          <w:rFonts w:ascii="Times New Roman" w:hAnsi="Times New Roman" w:cs="Times New Roman"/>
          <w:sz w:val="28"/>
          <w:lang w:val="az-Latn-AZ"/>
        </w:rPr>
        <w:t>məmnunluğu artıran</w:t>
      </w:r>
      <w:r w:rsidR="00CE17F3">
        <w:rPr>
          <w:rFonts w:ascii="Times New Roman" w:hAnsi="Times New Roman" w:cs="Times New Roman"/>
          <w:sz w:val="28"/>
          <w:lang w:val="az-Latn-AZ"/>
        </w:rPr>
        <w:t xml:space="preserve"> xidmətlərin göstərilmə</w:t>
      </w:r>
      <w:r w:rsidR="007C67F4">
        <w:rPr>
          <w:rFonts w:ascii="Times New Roman" w:hAnsi="Times New Roman" w:cs="Times New Roman"/>
          <w:sz w:val="28"/>
          <w:lang w:val="az-Latn-AZ"/>
        </w:rPr>
        <w:t xml:space="preserve">si uğunda çalışılır. Həmçinin, </w:t>
      </w:r>
      <w:r w:rsidR="00CE17F3">
        <w:rPr>
          <w:rFonts w:ascii="Times New Roman" w:hAnsi="Times New Roman" w:cs="Times New Roman"/>
          <w:sz w:val="28"/>
          <w:lang w:val="az-Latn-AZ"/>
        </w:rPr>
        <w:t>vergi ödəyicilərinin öz öhdəliklərini başa düşərək ödənilən vergilərin əhəmiyyətini anlayacaqları istiqamətdə</w:t>
      </w:r>
      <w:r w:rsidR="00110FD8">
        <w:rPr>
          <w:rFonts w:ascii="Times New Roman" w:hAnsi="Times New Roman" w:cs="Times New Roman"/>
          <w:sz w:val="28"/>
          <w:lang w:val="az-Latn-AZ"/>
        </w:rPr>
        <w:t xml:space="preserve"> və </w:t>
      </w:r>
      <w:r w:rsidR="00CE17F3">
        <w:rPr>
          <w:rFonts w:ascii="Times New Roman" w:hAnsi="Times New Roman" w:cs="Times New Roman"/>
          <w:sz w:val="28"/>
          <w:lang w:val="az-Latn-AZ"/>
        </w:rPr>
        <w:t>iqtisadi məqsədlər</w:t>
      </w:r>
      <w:r w:rsidR="007C67F4">
        <w:rPr>
          <w:rFonts w:ascii="Times New Roman" w:hAnsi="Times New Roman" w:cs="Times New Roman"/>
          <w:sz w:val="28"/>
          <w:lang w:val="az-Latn-AZ"/>
        </w:rPr>
        <w:t>in reallaşdırılmasına aparan yol</w:t>
      </w:r>
      <w:r w:rsidR="00CE17F3">
        <w:rPr>
          <w:rFonts w:ascii="Times New Roman" w:hAnsi="Times New Roman" w:cs="Times New Roman"/>
          <w:sz w:val="28"/>
          <w:lang w:val="az-Latn-AZ"/>
        </w:rPr>
        <w:t>da</w:t>
      </w:r>
      <w:r w:rsidR="00110FD8">
        <w:rPr>
          <w:rFonts w:ascii="Times New Roman" w:hAnsi="Times New Roman" w:cs="Times New Roman"/>
          <w:sz w:val="28"/>
          <w:lang w:val="az-Latn-AZ"/>
        </w:rPr>
        <w:t xml:space="preserve"> vergilərin</w:t>
      </w:r>
      <w:r w:rsidR="00CE17F3">
        <w:rPr>
          <w:rFonts w:ascii="Times New Roman" w:hAnsi="Times New Roman" w:cs="Times New Roman"/>
          <w:sz w:val="28"/>
          <w:lang w:val="az-Latn-AZ"/>
        </w:rPr>
        <w:t xml:space="preserve"> effektiv </w:t>
      </w:r>
      <w:r w:rsidR="007C67F4">
        <w:rPr>
          <w:rFonts w:ascii="Times New Roman" w:hAnsi="Times New Roman" w:cs="Times New Roman"/>
          <w:sz w:val="28"/>
          <w:lang w:val="az-Latn-AZ"/>
        </w:rPr>
        <w:t>şəkildə</w:t>
      </w:r>
      <w:r w:rsidR="00CE17F3">
        <w:rPr>
          <w:rFonts w:ascii="Times New Roman" w:hAnsi="Times New Roman" w:cs="Times New Roman"/>
          <w:sz w:val="28"/>
          <w:lang w:val="az-Latn-AZ"/>
        </w:rPr>
        <w:t xml:space="preserve"> istifadəsi üçün xüsusi </w:t>
      </w:r>
      <w:r w:rsidR="00110FD8">
        <w:rPr>
          <w:rFonts w:ascii="Times New Roman" w:hAnsi="Times New Roman" w:cs="Times New Roman"/>
          <w:sz w:val="28"/>
          <w:lang w:val="az-Latn-AZ"/>
        </w:rPr>
        <w:t>işlər</w:t>
      </w:r>
      <w:r w:rsidR="00EA0DFC">
        <w:rPr>
          <w:rFonts w:ascii="Times New Roman" w:hAnsi="Times New Roman" w:cs="Times New Roman"/>
          <w:sz w:val="28"/>
          <w:lang w:val="az-Latn-AZ"/>
        </w:rPr>
        <w:t xml:space="preserve"> görülür.</w:t>
      </w:r>
    </w:p>
    <w:p w:rsidR="00B07A04" w:rsidRDefault="00B07A04" w:rsidP="005E61F4">
      <w:pPr>
        <w:spacing w:after="0" w:line="360" w:lineRule="auto"/>
        <w:rPr>
          <w:rFonts w:ascii="Times New Roman" w:hAnsi="Times New Roman" w:cs="Times New Roman"/>
          <w:b/>
          <w:sz w:val="28"/>
          <w:szCs w:val="28"/>
          <w:lang w:val="az-Latn-AZ"/>
        </w:rPr>
      </w:pPr>
    </w:p>
    <w:p w:rsidR="00EA0DFC" w:rsidRDefault="00A964CF" w:rsidP="005E61F4">
      <w:pPr>
        <w:spacing w:after="0" w:line="360" w:lineRule="auto"/>
        <w:rPr>
          <w:rFonts w:ascii="Times New Roman" w:hAnsi="Times New Roman" w:cs="Times New Roman"/>
          <w:b/>
          <w:sz w:val="36"/>
          <w:szCs w:val="28"/>
          <w:lang w:val="az-Latn-AZ"/>
        </w:rPr>
      </w:pPr>
      <w:r>
        <w:rPr>
          <w:rFonts w:ascii="Times New Roman" w:hAnsi="Times New Roman" w:cs="Times New Roman"/>
          <w:b/>
          <w:sz w:val="36"/>
          <w:szCs w:val="28"/>
          <w:lang w:val="az-Latn-AZ"/>
        </w:rPr>
        <w:t xml:space="preserve">                    </w:t>
      </w:r>
      <w:r w:rsidR="00831BDC" w:rsidRPr="00831BDC">
        <w:rPr>
          <w:rFonts w:ascii="Times New Roman" w:hAnsi="Times New Roman" w:cs="Times New Roman"/>
          <w:b/>
          <w:sz w:val="36"/>
          <w:szCs w:val="28"/>
          <w:lang w:val="az-Latn-AZ"/>
        </w:rPr>
        <w:t xml:space="preserve">  </w:t>
      </w:r>
    </w:p>
    <w:p w:rsidR="00ED536A" w:rsidRDefault="00EA0DFC" w:rsidP="006365D4">
      <w:pPr>
        <w:spacing w:after="0" w:line="360" w:lineRule="auto"/>
        <w:ind w:firstLine="709"/>
        <w:jc w:val="both"/>
        <w:rPr>
          <w:rFonts w:ascii="Times New Roman" w:hAnsi="Times New Roman" w:cs="Times New Roman"/>
          <w:b/>
          <w:sz w:val="36"/>
          <w:lang w:val="az-Latn-AZ"/>
        </w:rPr>
      </w:pPr>
      <w:r>
        <w:rPr>
          <w:rFonts w:ascii="Times New Roman" w:hAnsi="Times New Roman" w:cs="Times New Roman"/>
          <w:b/>
          <w:sz w:val="36"/>
          <w:szCs w:val="28"/>
          <w:lang w:val="az-Latn-AZ"/>
        </w:rPr>
        <w:t xml:space="preserve">  </w:t>
      </w:r>
      <w:r w:rsidR="006365D4">
        <w:rPr>
          <w:rFonts w:ascii="Times New Roman" w:hAnsi="Times New Roman" w:cs="Times New Roman"/>
          <w:b/>
          <w:sz w:val="36"/>
          <w:lang w:val="az-Latn-AZ"/>
        </w:rPr>
        <w:t xml:space="preserve">                                  </w:t>
      </w:r>
    </w:p>
    <w:p w:rsidR="00ED536A" w:rsidRDefault="00ED536A" w:rsidP="006365D4">
      <w:pPr>
        <w:spacing w:after="0" w:line="360" w:lineRule="auto"/>
        <w:ind w:firstLine="709"/>
        <w:jc w:val="both"/>
        <w:rPr>
          <w:rFonts w:ascii="Times New Roman" w:hAnsi="Times New Roman" w:cs="Times New Roman"/>
          <w:b/>
          <w:sz w:val="36"/>
          <w:lang w:val="az-Latn-AZ"/>
        </w:rPr>
      </w:pPr>
    </w:p>
    <w:p w:rsidR="00ED536A" w:rsidRDefault="00ED536A" w:rsidP="006365D4">
      <w:pPr>
        <w:spacing w:after="0" w:line="360" w:lineRule="auto"/>
        <w:ind w:firstLine="709"/>
        <w:jc w:val="both"/>
        <w:rPr>
          <w:rFonts w:ascii="Times New Roman" w:hAnsi="Times New Roman" w:cs="Times New Roman"/>
          <w:b/>
          <w:sz w:val="36"/>
          <w:lang w:val="az-Latn-AZ"/>
        </w:rPr>
      </w:pPr>
    </w:p>
    <w:p w:rsidR="00ED536A" w:rsidRDefault="00ED536A" w:rsidP="006365D4">
      <w:pPr>
        <w:spacing w:after="0" w:line="360" w:lineRule="auto"/>
        <w:ind w:firstLine="709"/>
        <w:jc w:val="both"/>
        <w:rPr>
          <w:rFonts w:ascii="Times New Roman" w:hAnsi="Times New Roman" w:cs="Times New Roman"/>
          <w:b/>
          <w:sz w:val="36"/>
          <w:lang w:val="az-Latn-AZ"/>
        </w:rPr>
      </w:pPr>
    </w:p>
    <w:p w:rsidR="00ED536A" w:rsidRDefault="00ED536A" w:rsidP="006365D4">
      <w:pPr>
        <w:spacing w:after="0" w:line="360" w:lineRule="auto"/>
        <w:ind w:firstLine="709"/>
        <w:jc w:val="both"/>
        <w:rPr>
          <w:rFonts w:ascii="Times New Roman" w:hAnsi="Times New Roman" w:cs="Times New Roman"/>
          <w:b/>
          <w:sz w:val="36"/>
          <w:lang w:val="az-Latn-AZ"/>
        </w:rPr>
      </w:pPr>
    </w:p>
    <w:p w:rsidR="009C3295" w:rsidRDefault="00ED536A" w:rsidP="006365D4">
      <w:pPr>
        <w:spacing w:after="0" w:line="360" w:lineRule="auto"/>
        <w:ind w:firstLine="709"/>
        <w:jc w:val="both"/>
        <w:rPr>
          <w:rFonts w:ascii="Times New Roman" w:hAnsi="Times New Roman" w:cs="Times New Roman"/>
          <w:b/>
          <w:sz w:val="36"/>
          <w:lang w:val="az-Latn-AZ"/>
        </w:rPr>
      </w:pPr>
      <w:r>
        <w:rPr>
          <w:rFonts w:ascii="Times New Roman" w:hAnsi="Times New Roman" w:cs="Times New Roman"/>
          <w:b/>
          <w:sz w:val="36"/>
          <w:lang w:val="az-Latn-AZ"/>
        </w:rPr>
        <w:t xml:space="preserve">                             </w:t>
      </w:r>
    </w:p>
    <w:p w:rsidR="009C3295" w:rsidRDefault="009C3295" w:rsidP="006365D4">
      <w:pPr>
        <w:spacing w:after="0" w:line="360" w:lineRule="auto"/>
        <w:ind w:firstLine="709"/>
        <w:jc w:val="both"/>
        <w:rPr>
          <w:rFonts w:ascii="Times New Roman" w:hAnsi="Times New Roman" w:cs="Times New Roman"/>
          <w:b/>
          <w:sz w:val="36"/>
          <w:lang w:val="az-Latn-AZ"/>
        </w:rPr>
      </w:pPr>
    </w:p>
    <w:p w:rsidR="009C3295" w:rsidRDefault="009C3295" w:rsidP="006365D4">
      <w:pPr>
        <w:spacing w:after="0" w:line="360" w:lineRule="auto"/>
        <w:ind w:firstLine="709"/>
        <w:jc w:val="both"/>
        <w:rPr>
          <w:rFonts w:ascii="Times New Roman" w:hAnsi="Times New Roman" w:cs="Times New Roman"/>
          <w:b/>
          <w:sz w:val="36"/>
          <w:lang w:val="az-Latn-AZ"/>
        </w:rPr>
      </w:pPr>
    </w:p>
    <w:p w:rsidR="009C3295" w:rsidRDefault="009C3295" w:rsidP="006365D4">
      <w:pPr>
        <w:spacing w:after="0" w:line="360" w:lineRule="auto"/>
        <w:ind w:firstLine="709"/>
        <w:jc w:val="both"/>
        <w:rPr>
          <w:rFonts w:ascii="Times New Roman" w:hAnsi="Times New Roman" w:cs="Times New Roman"/>
          <w:b/>
          <w:sz w:val="36"/>
          <w:lang w:val="az-Latn-AZ"/>
        </w:rPr>
      </w:pPr>
    </w:p>
    <w:p w:rsidR="009C3295" w:rsidRDefault="009C3295" w:rsidP="006365D4">
      <w:pPr>
        <w:spacing w:after="0" w:line="360" w:lineRule="auto"/>
        <w:ind w:firstLine="709"/>
        <w:jc w:val="both"/>
        <w:rPr>
          <w:rFonts w:ascii="Times New Roman" w:hAnsi="Times New Roman" w:cs="Times New Roman"/>
          <w:b/>
          <w:sz w:val="36"/>
          <w:lang w:val="az-Latn-AZ"/>
        </w:rPr>
      </w:pPr>
    </w:p>
    <w:p w:rsidR="009C3295" w:rsidRDefault="009C3295" w:rsidP="006365D4">
      <w:pPr>
        <w:spacing w:after="0" w:line="360" w:lineRule="auto"/>
        <w:ind w:firstLine="709"/>
        <w:jc w:val="both"/>
        <w:rPr>
          <w:rFonts w:ascii="Times New Roman" w:hAnsi="Times New Roman" w:cs="Times New Roman"/>
          <w:b/>
          <w:sz w:val="36"/>
          <w:lang w:val="az-Latn-AZ"/>
        </w:rPr>
      </w:pPr>
    </w:p>
    <w:p w:rsidR="009C3295" w:rsidRDefault="009C3295" w:rsidP="006365D4">
      <w:pPr>
        <w:spacing w:after="0" w:line="360" w:lineRule="auto"/>
        <w:ind w:firstLine="709"/>
        <w:jc w:val="both"/>
        <w:rPr>
          <w:rFonts w:ascii="Times New Roman" w:hAnsi="Times New Roman" w:cs="Times New Roman"/>
          <w:b/>
          <w:sz w:val="36"/>
          <w:lang w:val="az-Latn-AZ"/>
        </w:rPr>
      </w:pPr>
    </w:p>
    <w:p w:rsidR="009C3295" w:rsidRDefault="009C3295" w:rsidP="006365D4">
      <w:pPr>
        <w:spacing w:after="0" w:line="360" w:lineRule="auto"/>
        <w:ind w:firstLine="709"/>
        <w:jc w:val="both"/>
        <w:rPr>
          <w:rFonts w:ascii="Times New Roman" w:hAnsi="Times New Roman" w:cs="Times New Roman"/>
          <w:b/>
          <w:sz w:val="36"/>
          <w:lang w:val="az-Latn-AZ"/>
        </w:rPr>
      </w:pPr>
    </w:p>
    <w:p w:rsidR="00B265DE" w:rsidRDefault="009C3295" w:rsidP="006365D4">
      <w:pPr>
        <w:spacing w:after="0" w:line="360" w:lineRule="auto"/>
        <w:ind w:firstLine="709"/>
        <w:jc w:val="both"/>
        <w:rPr>
          <w:rFonts w:ascii="Times New Roman" w:hAnsi="Times New Roman" w:cs="Times New Roman"/>
          <w:b/>
          <w:sz w:val="36"/>
          <w:lang w:val="az-Latn-AZ"/>
        </w:rPr>
      </w:pPr>
      <w:r>
        <w:rPr>
          <w:rFonts w:ascii="Times New Roman" w:hAnsi="Times New Roman" w:cs="Times New Roman"/>
          <w:b/>
          <w:sz w:val="36"/>
          <w:lang w:val="az-Latn-AZ"/>
        </w:rPr>
        <w:t xml:space="preserve">                                </w:t>
      </w:r>
    </w:p>
    <w:p w:rsidR="00B265DE" w:rsidRDefault="00B265DE" w:rsidP="006365D4">
      <w:pPr>
        <w:spacing w:after="0" w:line="360" w:lineRule="auto"/>
        <w:ind w:firstLine="709"/>
        <w:jc w:val="both"/>
        <w:rPr>
          <w:rFonts w:ascii="Times New Roman" w:hAnsi="Times New Roman" w:cs="Times New Roman"/>
          <w:b/>
          <w:sz w:val="36"/>
          <w:lang w:val="az-Latn-AZ"/>
        </w:rPr>
      </w:pPr>
    </w:p>
    <w:p w:rsidR="00B265DE" w:rsidRDefault="00B265DE" w:rsidP="006365D4">
      <w:pPr>
        <w:spacing w:after="0" w:line="360" w:lineRule="auto"/>
        <w:ind w:firstLine="709"/>
        <w:jc w:val="both"/>
        <w:rPr>
          <w:rFonts w:ascii="Times New Roman" w:hAnsi="Times New Roman" w:cs="Times New Roman"/>
          <w:b/>
          <w:sz w:val="36"/>
          <w:lang w:val="az-Latn-AZ"/>
        </w:rPr>
      </w:pPr>
    </w:p>
    <w:p w:rsidR="00F656E7" w:rsidRDefault="00B265DE" w:rsidP="006365D4">
      <w:pPr>
        <w:spacing w:after="0" w:line="360" w:lineRule="auto"/>
        <w:ind w:firstLine="709"/>
        <w:jc w:val="both"/>
        <w:rPr>
          <w:rFonts w:ascii="Times New Roman" w:hAnsi="Times New Roman" w:cs="Times New Roman"/>
          <w:b/>
          <w:sz w:val="36"/>
          <w:lang w:val="az-Latn-AZ"/>
        </w:rPr>
      </w:pPr>
      <w:r>
        <w:rPr>
          <w:rFonts w:ascii="Times New Roman" w:hAnsi="Times New Roman" w:cs="Times New Roman"/>
          <w:b/>
          <w:sz w:val="36"/>
          <w:lang w:val="az-Latn-AZ"/>
        </w:rPr>
        <w:t xml:space="preserve">                                </w:t>
      </w:r>
      <w:r w:rsidR="00ED536A">
        <w:rPr>
          <w:rFonts w:ascii="Times New Roman" w:hAnsi="Times New Roman" w:cs="Times New Roman"/>
          <w:b/>
          <w:sz w:val="36"/>
          <w:lang w:val="az-Latn-AZ"/>
        </w:rPr>
        <w:t xml:space="preserve"> </w:t>
      </w:r>
    </w:p>
    <w:p w:rsidR="00F656E7" w:rsidRDefault="00F656E7" w:rsidP="006365D4">
      <w:pPr>
        <w:spacing w:after="0" w:line="360" w:lineRule="auto"/>
        <w:ind w:firstLine="709"/>
        <w:jc w:val="both"/>
        <w:rPr>
          <w:rFonts w:ascii="Times New Roman" w:hAnsi="Times New Roman" w:cs="Times New Roman"/>
          <w:b/>
          <w:sz w:val="36"/>
          <w:lang w:val="az-Latn-AZ"/>
        </w:rPr>
      </w:pPr>
    </w:p>
    <w:p w:rsidR="00F656E7" w:rsidRDefault="00F656E7" w:rsidP="006365D4">
      <w:pPr>
        <w:spacing w:after="0" w:line="360" w:lineRule="auto"/>
        <w:ind w:firstLine="709"/>
        <w:jc w:val="both"/>
        <w:rPr>
          <w:rFonts w:ascii="Times New Roman" w:hAnsi="Times New Roman" w:cs="Times New Roman"/>
          <w:b/>
          <w:sz w:val="36"/>
          <w:lang w:val="az-Latn-AZ"/>
        </w:rPr>
      </w:pPr>
    </w:p>
    <w:p w:rsidR="00F656E7" w:rsidRDefault="00F656E7" w:rsidP="006365D4">
      <w:pPr>
        <w:spacing w:after="0" w:line="360" w:lineRule="auto"/>
        <w:ind w:firstLine="709"/>
        <w:jc w:val="both"/>
        <w:rPr>
          <w:rFonts w:ascii="Times New Roman" w:hAnsi="Times New Roman" w:cs="Times New Roman"/>
          <w:b/>
          <w:sz w:val="36"/>
          <w:lang w:val="az-Latn-AZ"/>
        </w:rPr>
      </w:pPr>
    </w:p>
    <w:p w:rsidR="006365D4" w:rsidRDefault="00D94B98" w:rsidP="00D94B98">
      <w:pPr>
        <w:spacing w:after="0" w:line="360" w:lineRule="auto"/>
        <w:rPr>
          <w:rFonts w:ascii="Times New Roman" w:hAnsi="Times New Roman" w:cs="Times New Roman"/>
          <w:b/>
          <w:sz w:val="36"/>
          <w:lang w:val="az-Latn-AZ"/>
        </w:rPr>
      </w:pPr>
      <w:r>
        <w:rPr>
          <w:rFonts w:ascii="Times New Roman" w:hAnsi="Times New Roman" w:cs="Times New Roman"/>
          <w:b/>
          <w:sz w:val="36"/>
          <w:lang w:val="az-Latn-AZ"/>
        </w:rPr>
        <w:t xml:space="preserve">                                           </w:t>
      </w:r>
      <w:r w:rsidR="009C3295">
        <w:rPr>
          <w:rFonts w:ascii="Times New Roman" w:hAnsi="Times New Roman" w:cs="Times New Roman"/>
          <w:b/>
          <w:sz w:val="36"/>
          <w:lang w:val="az-Latn-AZ"/>
        </w:rPr>
        <w:t>NƏTİ</w:t>
      </w:r>
      <w:r w:rsidR="009C3295" w:rsidRPr="004627C2">
        <w:rPr>
          <w:rFonts w:ascii="Times New Roman" w:hAnsi="Times New Roman" w:cs="Times New Roman"/>
          <w:b/>
          <w:sz w:val="36"/>
          <w:lang w:val="az-Latn-AZ"/>
        </w:rPr>
        <w:t>CƏ</w:t>
      </w:r>
    </w:p>
    <w:p w:rsidR="00C45DAA" w:rsidRDefault="00C45DAA" w:rsidP="00D94B98">
      <w:pPr>
        <w:spacing w:after="0" w:line="360" w:lineRule="auto"/>
        <w:rPr>
          <w:rFonts w:ascii="Times New Roman" w:hAnsi="Times New Roman" w:cs="Times New Roman"/>
          <w:b/>
          <w:sz w:val="36"/>
          <w:lang w:val="az-Latn-AZ"/>
        </w:rPr>
      </w:pPr>
    </w:p>
    <w:p w:rsidR="006365D4" w:rsidRDefault="006365D4" w:rsidP="006365D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Həm dünya ölkələrin</w:t>
      </w:r>
      <w:r w:rsidR="00C45DAA">
        <w:rPr>
          <w:rFonts w:ascii="Times New Roman" w:hAnsi="Times New Roman" w:cs="Times New Roman"/>
          <w:sz w:val="28"/>
          <w:szCs w:val="28"/>
          <w:lang w:val="az-Latn-AZ"/>
        </w:rPr>
        <w:t>d</w:t>
      </w:r>
      <w:r>
        <w:rPr>
          <w:rFonts w:ascii="Times New Roman" w:hAnsi="Times New Roman" w:cs="Times New Roman"/>
          <w:sz w:val="28"/>
          <w:szCs w:val="28"/>
          <w:lang w:val="az-Latn-AZ"/>
        </w:rPr>
        <w:t>ə, həm də</w:t>
      </w:r>
      <w:r w:rsidR="00C45DAA">
        <w:rPr>
          <w:rFonts w:ascii="Times New Roman" w:hAnsi="Times New Roman" w:cs="Times New Roman"/>
          <w:sz w:val="28"/>
          <w:szCs w:val="28"/>
          <w:lang w:val="az-Latn-AZ"/>
        </w:rPr>
        <w:t xml:space="preserve"> respublikamızda</w:t>
      </w:r>
      <w:r>
        <w:rPr>
          <w:rFonts w:ascii="Times New Roman" w:hAnsi="Times New Roman" w:cs="Times New Roman"/>
          <w:sz w:val="28"/>
          <w:szCs w:val="28"/>
          <w:lang w:val="az-Latn-AZ"/>
        </w:rPr>
        <w:t xml:space="preserve"> vergitutmayla bağlı təcrübə </w:t>
      </w:r>
      <w:r w:rsidR="00C45DAA">
        <w:rPr>
          <w:rFonts w:ascii="Times New Roman" w:hAnsi="Times New Roman" w:cs="Times New Roman"/>
          <w:sz w:val="28"/>
          <w:szCs w:val="28"/>
          <w:lang w:val="az-Latn-AZ"/>
        </w:rPr>
        <w:t>göstərir</w:t>
      </w:r>
      <w:r>
        <w:rPr>
          <w:rFonts w:ascii="Times New Roman" w:hAnsi="Times New Roman" w:cs="Times New Roman"/>
          <w:sz w:val="28"/>
          <w:szCs w:val="28"/>
          <w:lang w:val="az-Latn-AZ"/>
        </w:rPr>
        <w:t xml:space="preserve"> ki, vergi sisteminin gələcək inkişaf istiqamətlərinin təmin edilməsi, bu sahədə </w:t>
      </w:r>
      <w:r w:rsidR="00047D63">
        <w:rPr>
          <w:rFonts w:ascii="Times New Roman" w:hAnsi="Times New Roman" w:cs="Times New Roman"/>
          <w:sz w:val="28"/>
          <w:szCs w:val="28"/>
          <w:lang w:val="az-Latn-AZ"/>
        </w:rPr>
        <w:t xml:space="preserve">müxtəlif </w:t>
      </w:r>
      <w:r>
        <w:rPr>
          <w:rFonts w:ascii="Times New Roman" w:hAnsi="Times New Roman" w:cs="Times New Roman"/>
          <w:sz w:val="28"/>
          <w:szCs w:val="28"/>
          <w:lang w:val="az-Latn-AZ"/>
        </w:rPr>
        <w:t xml:space="preserve"> və daim təkmilləşdirilən metodlardan istifadə, hər zaman çox aktual bir mövzu olmuşdur. </w:t>
      </w:r>
    </w:p>
    <w:p w:rsidR="006365D4" w:rsidRDefault="006365D4" w:rsidP="006365D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Respublikamızı, iqtisadi cəhətdən </w:t>
      </w:r>
      <w:r w:rsidR="00047D63">
        <w:rPr>
          <w:rFonts w:ascii="Times New Roman" w:hAnsi="Times New Roman" w:cs="Times New Roman"/>
          <w:sz w:val="28"/>
          <w:szCs w:val="28"/>
          <w:lang w:val="az-Latn-AZ"/>
        </w:rPr>
        <w:t>İEÖ-lə</w:t>
      </w:r>
      <w:r>
        <w:rPr>
          <w:rFonts w:ascii="Times New Roman" w:hAnsi="Times New Roman" w:cs="Times New Roman"/>
          <w:sz w:val="28"/>
          <w:szCs w:val="28"/>
          <w:lang w:val="az-Latn-AZ"/>
        </w:rPr>
        <w:t xml:space="preserve"> müqayisə etdikdə görürük ki, ölkəmizdə gəlir və mənfəət vergisi də daxil olmaqla ümumi vergilərdən </w:t>
      </w:r>
      <w:r w:rsidR="00047D63">
        <w:rPr>
          <w:rFonts w:ascii="Times New Roman" w:hAnsi="Times New Roman" w:cs="Times New Roman"/>
          <w:sz w:val="28"/>
          <w:szCs w:val="28"/>
          <w:lang w:val="az-Latn-AZ"/>
        </w:rPr>
        <w:t>daxil olan</w:t>
      </w:r>
      <w:r>
        <w:rPr>
          <w:rFonts w:ascii="Times New Roman" w:hAnsi="Times New Roman" w:cs="Times New Roman"/>
          <w:sz w:val="28"/>
          <w:szCs w:val="28"/>
          <w:lang w:val="az-Latn-AZ"/>
        </w:rPr>
        <w:t xml:space="preserve"> maliyyə resursları büdcədə və ÜDM-də nisbətən daha az paya malikdir. </w:t>
      </w:r>
      <w:r w:rsidR="003E5F4D">
        <w:rPr>
          <w:rFonts w:ascii="Times New Roman" w:hAnsi="Times New Roman" w:cs="Times New Roman"/>
          <w:sz w:val="28"/>
          <w:szCs w:val="28"/>
          <w:lang w:val="az-Latn-AZ"/>
        </w:rPr>
        <w:t xml:space="preserve"> Həmçinin bu ölkələrdə vergi sisteminə qarşı fərqli yamaşmalar, fərqli xüsusiyyətlər mövcuddur.</w:t>
      </w:r>
    </w:p>
    <w:p w:rsidR="003E5F4D" w:rsidRDefault="006365D4" w:rsidP="006365D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Təbii ki, burada ölkələr arasındaki inkişaf sə</w:t>
      </w:r>
      <w:r w:rsidR="00047D63">
        <w:rPr>
          <w:rFonts w:ascii="Times New Roman" w:hAnsi="Times New Roman" w:cs="Times New Roman"/>
          <w:sz w:val="28"/>
          <w:szCs w:val="28"/>
          <w:lang w:val="az-Latn-AZ"/>
        </w:rPr>
        <w:t>viyy</w:t>
      </w:r>
      <w:r>
        <w:rPr>
          <w:rFonts w:ascii="Times New Roman" w:hAnsi="Times New Roman" w:cs="Times New Roman"/>
          <w:sz w:val="28"/>
          <w:szCs w:val="28"/>
          <w:lang w:val="az-Latn-AZ"/>
        </w:rPr>
        <w:t>ə</w:t>
      </w:r>
      <w:r w:rsidR="00047D63">
        <w:rPr>
          <w:rFonts w:ascii="Times New Roman" w:hAnsi="Times New Roman" w:cs="Times New Roman"/>
          <w:sz w:val="28"/>
          <w:szCs w:val="28"/>
          <w:lang w:val="az-Latn-AZ"/>
        </w:rPr>
        <w:t>s</w:t>
      </w:r>
      <w:r>
        <w:rPr>
          <w:rFonts w:ascii="Times New Roman" w:hAnsi="Times New Roman" w:cs="Times New Roman"/>
          <w:sz w:val="28"/>
          <w:szCs w:val="28"/>
          <w:lang w:val="az-Latn-AZ"/>
        </w:rPr>
        <w:t>inin fərqi və əhalinin həyat sə</w:t>
      </w:r>
      <w:r w:rsidR="00047D63">
        <w:rPr>
          <w:rFonts w:ascii="Times New Roman" w:hAnsi="Times New Roman" w:cs="Times New Roman"/>
          <w:sz w:val="28"/>
          <w:szCs w:val="28"/>
          <w:lang w:val="az-Latn-AZ"/>
        </w:rPr>
        <w:t>viyyəs</w:t>
      </w:r>
      <w:r>
        <w:rPr>
          <w:rFonts w:ascii="Times New Roman" w:hAnsi="Times New Roman" w:cs="Times New Roman"/>
          <w:sz w:val="28"/>
          <w:szCs w:val="28"/>
          <w:lang w:val="az-Latn-AZ"/>
        </w:rPr>
        <w:t xml:space="preserve">iylə gəlirləri də nəzərə alınmalıdır. </w:t>
      </w:r>
      <w:r w:rsidR="003E5F4D">
        <w:rPr>
          <w:rFonts w:ascii="Times New Roman" w:hAnsi="Times New Roman" w:cs="Times New Roman"/>
          <w:sz w:val="28"/>
          <w:szCs w:val="28"/>
          <w:lang w:val="az-Latn-AZ"/>
        </w:rPr>
        <w:t>Bu da məlumdur ki inkişaf səviyyəsində və digər göstəricilərində kəskin fərq olan ölkələrin vergi sistemlərinə eyni yanaşmaq və ya onları eyniləşdirməyə çalışmaq çətin və qeyri-effektivdir.</w:t>
      </w:r>
    </w:p>
    <w:p w:rsidR="006365D4" w:rsidRDefault="003E5F4D" w:rsidP="006365D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Halbuki</w:t>
      </w:r>
      <w:r w:rsidR="006365D4">
        <w:rPr>
          <w:rFonts w:ascii="Times New Roman" w:hAnsi="Times New Roman" w:cs="Times New Roman"/>
          <w:sz w:val="28"/>
          <w:szCs w:val="28"/>
          <w:lang w:val="az-Latn-AZ"/>
        </w:rPr>
        <w:t xml:space="preserve">, xarici ölkələrin təcrübələrini, xüsusilə də vergi sistemində uğurlu nəticələr əldə edən ölkələrin təcrübələrini analiz edərək, </w:t>
      </w:r>
      <w:r>
        <w:rPr>
          <w:rFonts w:ascii="Times New Roman" w:hAnsi="Times New Roman" w:cs="Times New Roman"/>
          <w:sz w:val="28"/>
          <w:szCs w:val="28"/>
          <w:lang w:val="az-Latn-AZ"/>
        </w:rPr>
        <w:t xml:space="preserve">çıxarılan nəticələrə əsasən </w:t>
      </w:r>
      <w:r w:rsidR="006365D4">
        <w:rPr>
          <w:rFonts w:ascii="Times New Roman" w:hAnsi="Times New Roman" w:cs="Times New Roman"/>
          <w:sz w:val="28"/>
          <w:szCs w:val="28"/>
          <w:lang w:val="az-Latn-AZ"/>
        </w:rPr>
        <w:t>ölkəmizin vergi sistemində müvafiq yeniliklər etmək</w:t>
      </w:r>
      <w:r>
        <w:rPr>
          <w:rFonts w:ascii="Times New Roman" w:hAnsi="Times New Roman" w:cs="Times New Roman"/>
          <w:sz w:val="28"/>
          <w:szCs w:val="28"/>
          <w:lang w:val="az-Latn-AZ"/>
        </w:rPr>
        <w:t xml:space="preserve">, vergi sistemində yeni istiqamətlər müəyyənləşdirmək mümkündür və həm də </w:t>
      </w:r>
      <w:r w:rsidR="006365D4">
        <w:rPr>
          <w:rFonts w:ascii="Times New Roman" w:hAnsi="Times New Roman" w:cs="Times New Roman"/>
          <w:sz w:val="28"/>
          <w:szCs w:val="28"/>
          <w:lang w:val="az-Latn-AZ"/>
        </w:rPr>
        <w:t xml:space="preserve">lazımdır. Çünki vergilərdən əldə olunan gəlirlər, neftin qiyməti ucuzlaşdıqda və ya digər əsas və alternativ gəlir mənbələrində durğunluq yaşandıqda dövlət gəlirlərinin artırılması üçün əsas mənbəyə çevrilir. </w:t>
      </w:r>
    </w:p>
    <w:p w:rsidR="00047D63" w:rsidRDefault="006365D4" w:rsidP="00047D63">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Gəlir və mənfəət vergisinin və onların yaratdığı effektlərin əhəmiyyətinə görə, bu vergilərlə bağlı qanunvericiliyin və  vergitutma sisteminin daha təkmil səviyyəyə çatdırılması çox vacibdir. Gəlirləri yenidən bölüşdürmə mexanizminin təşkili, istehlakçıların, fərdi sahibkarların  və bizneslərin davranışına təsir göstərməklə iqtisadiyyatda müxtəlif yollarla tənzimləmələr, bu vergilə</w:t>
      </w:r>
      <w:r w:rsidR="00047D63">
        <w:rPr>
          <w:rFonts w:ascii="Times New Roman" w:hAnsi="Times New Roman" w:cs="Times New Roman"/>
          <w:sz w:val="28"/>
          <w:szCs w:val="28"/>
          <w:lang w:val="az-Latn-AZ"/>
        </w:rPr>
        <w:t>ri</w:t>
      </w:r>
      <w:r>
        <w:rPr>
          <w:rFonts w:ascii="Times New Roman" w:hAnsi="Times New Roman" w:cs="Times New Roman"/>
          <w:sz w:val="28"/>
          <w:szCs w:val="28"/>
          <w:lang w:val="az-Latn-AZ"/>
        </w:rPr>
        <w:t xml:space="preserve"> </w:t>
      </w:r>
      <w:r w:rsidR="00047D63">
        <w:rPr>
          <w:rFonts w:ascii="Times New Roman" w:hAnsi="Times New Roman" w:cs="Times New Roman"/>
          <w:sz w:val="28"/>
          <w:szCs w:val="28"/>
          <w:lang w:val="az-Latn-AZ"/>
        </w:rPr>
        <w:t xml:space="preserve">effektiv </w:t>
      </w:r>
      <w:r>
        <w:rPr>
          <w:rFonts w:ascii="Times New Roman" w:hAnsi="Times New Roman" w:cs="Times New Roman"/>
          <w:sz w:val="28"/>
          <w:szCs w:val="28"/>
          <w:lang w:val="az-Latn-AZ"/>
        </w:rPr>
        <w:t xml:space="preserve">istifadə edərək iqtisadi inkişafa və rəqabət qabiliyyətli olmağa aparan yolu tapmaq qeyd etdiyimiz təkmilləşdirməni vacib edən şərtlərdəndirlər. </w:t>
      </w:r>
    </w:p>
    <w:p w:rsidR="006365D4" w:rsidRDefault="006365D4" w:rsidP="00047D63">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Sadəcə bu qeyd etdiklərimizlə kifayətlənməyərək, bu vergilərlə bağlı düzgün sistemin qururlmamasının, vergi ödəyicilərinin xidmətlərlə və ya digər probemlərlə bağlı narazılığının, vergi nəzarətinin və ya strukturunun zəifliyindən irəli gələn yayınma hallarının və qanunvericilikdəki boşluqların da neqativ təsirlərini nəzərə alaraq, bu sahədə güclü islahatların aparılmasının zərurətini başa düşə bilərik.</w:t>
      </w:r>
    </w:p>
    <w:p w:rsidR="006365D4" w:rsidRPr="004627C2" w:rsidRDefault="006365D4" w:rsidP="006365D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Respublikamız da daxil olmaqla bir çox dünya ölkələrində, hər il, vergi sisteminin modernləşdirilməsi və müasir standartların tətbiqi,  mövcud sistemin vergi ödəyiciləri üçün anlaşıqlı olması istiqamətində mühüm addımlar atılır.</w:t>
      </w:r>
    </w:p>
    <w:p w:rsidR="006365D4" w:rsidRPr="00643FFD" w:rsidRDefault="006365D4" w:rsidP="006365D4">
      <w:pPr>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Müasir iqtisadiyyatın yeni inkişaf istiqamətlərinin hökümət qarşısına qoyduğu əsas vəzifələrə, tənzimləyici bir vasitə olaraq vergi siyasətinin rolunun artırılması, effektiv, həm vergi ödəyicilərinin həm də hökumətin mənafelərinə cavab verən şəffaf vergi mühitinin formalaşdırılması, hüquqi və fiziki şəxslərə daha keyfiyyətli və sürətli xidmətlərin göstərilməsi aiddir.</w:t>
      </w:r>
    </w:p>
    <w:p w:rsidR="003E5F4D" w:rsidRDefault="006D678A" w:rsidP="003E5F4D">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Araşdırmanın nəticələrini ü</w:t>
      </w:r>
      <w:r w:rsidR="006365D4" w:rsidRPr="006239CA">
        <w:rPr>
          <w:rFonts w:ascii="Times New Roman" w:hAnsi="Times New Roman" w:cs="Times New Roman"/>
          <w:sz w:val="28"/>
          <w:szCs w:val="28"/>
          <w:lang w:val="az-Latn-AZ"/>
        </w:rPr>
        <w:t>mumiləşdirsək</w:t>
      </w:r>
      <w:r w:rsidR="006365D4">
        <w:rPr>
          <w:rFonts w:ascii="Times New Roman" w:hAnsi="Times New Roman" w:cs="Times New Roman"/>
          <w:sz w:val="28"/>
          <w:szCs w:val="28"/>
          <w:lang w:val="az-Latn-AZ"/>
        </w:rPr>
        <w:t>,</w:t>
      </w:r>
      <w:r w:rsidR="006365D4" w:rsidRPr="006239CA">
        <w:rPr>
          <w:rFonts w:ascii="Times New Roman" w:hAnsi="Times New Roman" w:cs="Times New Roman"/>
          <w:sz w:val="28"/>
          <w:szCs w:val="28"/>
          <w:lang w:val="az-Latn-AZ"/>
        </w:rPr>
        <w:t xml:space="preserve"> aşağıdaki təkliflə</w:t>
      </w:r>
      <w:r w:rsidR="00A54BA4">
        <w:rPr>
          <w:rFonts w:ascii="Times New Roman" w:hAnsi="Times New Roman" w:cs="Times New Roman"/>
          <w:sz w:val="28"/>
          <w:szCs w:val="28"/>
          <w:lang w:val="az-Latn-AZ"/>
        </w:rPr>
        <w:t xml:space="preserve">rin tətbiqi </w:t>
      </w:r>
      <w:r w:rsidR="006365D4" w:rsidRPr="006239CA">
        <w:rPr>
          <w:rFonts w:ascii="Times New Roman" w:hAnsi="Times New Roman" w:cs="Times New Roman"/>
          <w:sz w:val="28"/>
          <w:szCs w:val="28"/>
          <w:lang w:val="az-Latn-AZ"/>
        </w:rPr>
        <w:t>həm mənfəət və gəlir vergisinin , həm də</w:t>
      </w:r>
      <w:r w:rsidR="00A54BA4">
        <w:rPr>
          <w:rFonts w:ascii="Times New Roman" w:hAnsi="Times New Roman" w:cs="Times New Roman"/>
          <w:sz w:val="28"/>
          <w:szCs w:val="28"/>
          <w:lang w:val="az-Latn-AZ"/>
        </w:rPr>
        <w:t xml:space="preserve"> </w:t>
      </w:r>
      <w:r w:rsidR="006365D4">
        <w:rPr>
          <w:rFonts w:ascii="Times New Roman" w:hAnsi="Times New Roman" w:cs="Times New Roman"/>
          <w:sz w:val="28"/>
          <w:szCs w:val="28"/>
          <w:lang w:val="az-Latn-AZ"/>
        </w:rPr>
        <w:t>vergi sisteminin inkişafı və tətbiq xüsusiyyətlərinin təkmilləşdirilməsi baxımından məsləhətli hesab olunur:</w:t>
      </w:r>
    </w:p>
    <w:p w:rsidR="003E5F4D" w:rsidRDefault="003E5F4D" w:rsidP="003E5F4D">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Vergi sistemində verilə biləcək yararlı təkliflərdən baçlıcası, sözsüz ki qanunvericiliyin təkmilləşdirilməsi ola bilər. Vergitutmanın əsasını təşkil etidiyi üçün, qanunvericilikdəki zəiflik və boşluqlar birbaşa vergitutma sistemində öz əksini tapır. </w:t>
      </w:r>
      <w:r w:rsidR="001F3F93">
        <w:rPr>
          <w:rFonts w:ascii="Times New Roman" w:hAnsi="Times New Roman" w:cs="Times New Roman"/>
          <w:sz w:val="28"/>
          <w:szCs w:val="28"/>
          <w:lang w:val="az-Latn-AZ"/>
        </w:rPr>
        <w:t>Qanunvericilikdə nəzərdə tutlmuş güzəştlərin və onların vacibliyinin bir daha gözdən keçirilməsi, vergi ödəyicilərinə qaranlıq qalan və anlaşılmazlıq yaradan maddələrin sadələşdirilməsi və digər təkmilləşdirmələr bu istiqamətdə atılacaq əsas addımlardandır.</w:t>
      </w:r>
    </w:p>
    <w:p w:rsidR="006365D4" w:rsidRPr="006239CA" w:rsidRDefault="006365D4" w:rsidP="006365D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Gəlir vergisi təcrübəsində inkişafa nail olmaq üçün bərabərlik və ədalətlilik prinsipinə xüsusi önəm verilməlidir. Yəni, vergi dərəcələrinə, tətbiqi üsuluna və  vergi yükünün düzgün bölüşdürülməsinə diqqət yetirmək lazımdır. Ədalətlilik prinsipinin ,bu anlayışa qarşı mövcud olan müxtəlif yanaşmalardan asılı olaraq fərqli istiqamətlərdə təkmilləşdirilmə</w:t>
      </w:r>
      <w:r w:rsidR="00A54BA4">
        <w:rPr>
          <w:rFonts w:ascii="Times New Roman" w:hAnsi="Times New Roman" w:cs="Times New Roman"/>
          <w:sz w:val="28"/>
          <w:szCs w:val="28"/>
          <w:lang w:val="az-Latn-AZ"/>
        </w:rPr>
        <w:t>si lazımdır.</w:t>
      </w:r>
      <w:r w:rsidR="004444F4">
        <w:rPr>
          <w:rFonts w:ascii="Times New Roman" w:hAnsi="Times New Roman" w:cs="Times New Roman"/>
          <w:sz w:val="28"/>
          <w:szCs w:val="28"/>
          <w:lang w:val="az-Latn-AZ"/>
        </w:rPr>
        <w:t xml:space="preserve"> </w:t>
      </w:r>
      <w:r w:rsidR="00A54BA4">
        <w:rPr>
          <w:rFonts w:ascii="Times New Roman" w:hAnsi="Times New Roman" w:cs="Times New Roman"/>
          <w:sz w:val="28"/>
          <w:szCs w:val="28"/>
          <w:lang w:val="az-Latn-AZ"/>
        </w:rPr>
        <w:t>D</w:t>
      </w:r>
      <w:r>
        <w:rPr>
          <w:rFonts w:ascii="Times New Roman" w:hAnsi="Times New Roman" w:cs="Times New Roman"/>
          <w:sz w:val="28"/>
          <w:szCs w:val="28"/>
          <w:lang w:val="az-Latn-AZ"/>
        </w:rPr>
        <w:t xml:space="preserve">övlət sektorunun geniş və zəngin xidmətlərlə mövcud olduğu ölkələrdə ədalətlilik prinsipi, əsasən, alınan xidmətlərə uyğun verginin ödənilməsini əsas tutur . Ölkəmizdə isə ədalətlilik prinsipi əldə olunan gəlirlərə uyğun vergi ödənilməsini nəzərdə tutduğu üçün, təkmilləşdirmələr bu iqstiqamətdə aparılmalıdır. </w:t>
      </w:r>
    </w:p>
    <w:p w:rsidR="003E5F4D" w:rsidRPr="00C26A3F" w:rsidRDefault="006365D4" w:rsidP="003E5F4D">
      <w:pPr>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 Vergidən yayınma hallarının qarşısını almaq və vergi ödəyicisi olan fiziki və hüquqi şəxslərin öz öhdəlik və məsuliyyətlərini tam qavramaları, vergilərin iqtisadiyyatı inkişafa aparan yollardan biri olduğunu dərk etmələri üçün bu sahədə xüsusi proqramlar təşkil edilməli, vergi savadlılığı artırılmalıdır.</w:t>
      </w:r>
    </w:p>
    <w:p w:rsidR="006365D4" w:rsidRPr="00C26A3F" w:rsidRDefault="006365D4" w:rsidP="006365D4">
      <w:pPr>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 xml:space="preserve">- Gəlir və mənfəət vergisi üzrə inkişafa nail olmaq yolunda atılacaq addımlardan biri isə vergi ödəyiciləri olan sahibkarlar, təşkilatlar və müxtəlif şəxslərlərlə vergi orqanları arasında qarşılıqlı münasibətlərin və güvən səviyyəsinin artırılması və qorunması üçün görüləcək tədbirlər olmalıdır. </w:t>
      </w:r>
      <w:r w:rsidRPr="00FE2B92">
        <w:rPr>
          <w:rFonts w:ascii="Times New Roman" w:hAnsi="Times New Roman" w:cs="Times New Roman"/>
          <w:sz w:val="28"/>
          <w:lang w:val="az-Latn-AZ"/>
        </w:rPr>
        <w:t xml:space="preserve">Əhalinin etibar etmədiyi təqdirdə, uyğunluğun qorunması çətin olacaq və </w:t>
      </w:r>
      <w:r>
        <w:rPr>
          <w:rFonts w:ascii="Times New Roman" w:hAnsi="Times New Roman" w:cs="Times New Roman"/>
          <w:sz w:val="28"/>
          <w:lang w:val="az-Latn-AZ"/>
        </w:rPr>
        <w:t xml:space="preserve">bu etimadsızlıq </w:t>
      </w:r>
      <w:r w:rsidRPr="00FE2B92">
        <w:rPr>
          <w:rFonts w:ascii="Times New Roman" w:hAnsi="Times New Roman" w:cs="Times New Roman"/>
          <w:sz w:val="28"/>
          <w:lang w:val="az-Latn-AZ"/>
        </w:rPr>
        <w:t xml:space="preserve">azaldılmasa, </w:t>
      </w:r>
      <w:r>
        <w:rPr>
          <w:rFonts w:ascii="Times New Roman" w:hAnsi="Times New Roman" w:cs="Times New Roman"/>
          <w:sz w:val="28"/>
          <w:lang w:val="az-Latn-AZ"/>
        </w:rPr>
        <w:t xml:space="preserve">əhaliyə tətbiq olunan vergilərdən dövlətə </w:t>
      </w:r>
      <w:r w:rsidRPr="00FE2B92">
        <w:rPr>
          <w:rFonts w:ascii="Times New Roman" w:hAnsi="Times New Roman" w:cs="Times New Roman"/>
          <w:sz w:val="28"/>
          <w:lang w:val="az-Latn-AZ"/>
        </w:rPr>
        <w:t>gə</w:t>
      </w:r>
      <w:r>
        <w:rPr>
          <w:rFonts w:ascii="Times New Roman" w:hAnsi="Times New Roman" w:cs="Times New Roman"/>
          <w:sz w:val="28"/>
          <w:lang w:val="az-Latn-AZ"/>
        </w:rPr>
        <w:t>lir axını da azalacaq</w:t>
      </w:r>
      <w:r w:rsidRPr="00FE2B92">
        <w:rPr>
          <w:rFonts w:ascii="Times New Roman" w:hAnsi="Times New Roman" w:cs="Times New Roman"/>
          <w:sz w:val="28"/>
          <w:lang w:val="az-Latn-AZ"/>
        </w:rPr>
        <w:t>.</w:t>
      </w:r>
      <w:r>
        <w:rPr>
          <w:rFonts w:ascii="Times New Roman" w:hAnsi="Times New Roman" w:cs="Times New Roman"/>
          <w:sz w:val="28"/>
          <w:lang w:val="az-Latn-AZ"/>
        </w:rPr>
        <w:t xml:space="preserve"> Bunun üçün də müasir informasiya texnologiyalarından istifadə edilməli, vergi ödəyicilərinin güvənərək təqdim etdiyi informasiyaların təhlükəsizliyi tam şəkildə təmin olmalı və istər fiziki istərsə də hüquqi şəxslərin öz şikayətlərini daim bildirməsi və vaxtında cavab və izah əldə etməsi üçün müvafiq şərait və münasibətlər qurulmalıdır. Buna həmçinin </w:t>
      </w:r>
      <w:r w:rsidRPr="001B7A44">
        <w:rPr>
          <w:rFonts w:ascii="Times New Roman" w:hAnsi="Times New Roman" w:cs="Times New Roman"/>
          <w:sz w:val="28"/>
          <w:lang w:val="az-Latn-AZ"/>
        </w:rPr>
        <w:t>istifadəçiyə yönəldilmiş xidmətlərin göstərilmə</w:t>
      </w:r>
      <w:r>
        <w:rPr>
          <w:rFonts w:ascii="Times New Roman" w:hAnsi="Times New Roman" w:cs="Times New Roman"/>
          <w:sz w:val="28"/>
          <w:lang w:val="az-Latn-AZ"/>
        </w:rPr>
        <w:t xml:space="preserve">si </w:t>
      </w:r>
      <w:r w:rsidRPr="001B7A44">
        <w:rPr>
          <w:rFonts w:ascii="Times New Roman" w:hAnsi="Times New Roman" w:cs="Times New Roman"/>
          <w:sz w:val="28"/>
          <w:lang w:val="az-Latn-AZ"/>
        </w:rPr>
        <w:t>və prosedurların sadələşdirilməsi</w:t>
      </w:r>
      <w:r>
        <w:rPr>
          <w:rFonts w:ascii="Times New Roman" w:hAnsi="Times New Roman" w:cs="Times New Roman"/>
          <w:sz w:val="28"/>
          <w:lang w:val="az-Latn-AZ"/>
        </w:rPr>
        <w:t xml:space="preserve"> yolu ilə də nail olmaq olar.</w:t>
      </w:r>
    </w:p>
    <w:p w:rsidR="00B265DE" w:rsidRDefault="00B265DE" w:rsidP="00B265DE">
      <w:pPr>
        <w:spacing w:after="0" w:line="360" w:lineRule="auto"/>
        <w:rPr>
          <w:rFonts w:ascii="Times New Roman" w:hAnsi="Times New Roman" w:cs="Times New Roman"/>
          <w:sz w:val="28"/>
          <w:lang w:val="az-Latn-AZ"/>
        </w:rPr>
      </w:pPr>
      <w:r>
        <w:rPr>
          <w:rFonts w:ascii="Times New Roman" w:hAnsi="Times New Roman" w:cs="Times New Roman"/>
          <w:sz w:val="28"/>
          <w:lang w:val="az-Latn-AZ"/>
        </w:rPr>
        <w:t xml:space="preserve">                                    </w:t>
      </w: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B265DE" w:rsidRDefault="00B265DE" w:rsidP="00B265DE">
      <w:pPr>
        <w:spacing w:after="0" w:line="360" w:lineRule="auto"/>
        <w:rPr>
          <w:rFonts w:ascii="Times New Roman" w:hAnsi="Times New Roman" w:cs="Times New Roman"/>
          <w:sz w:val="28"/>
          <w:lang w:val="az-Latn-AZ"/>
        </w:rPr>
      </w:pPr>
    </w:p>
    <w:p w:rsidR="009C3295" w:rsidRPr="00B265DE" w:rsidRDefault="00B265DE" w:rsidP="00B265DE">
      <w:pPr>
        <w:spacing w:after="0" w:line="360" w:lineRule="auto"/>
        <w:rPr>
          <w:rFonts w:ascii="Times New Roman" w:hAnsi="Times New Roman" w:cs="Times New Roman"/>
          <w:b/>
          <w:sz w:val="28"/>
          <w:szCs w:val="28"/>
          <w:lang w:val="az-Latn-AZ"/>
        </w:rPr>
      </w:pPr>
      <w:r>
        <w:rPr>
          <w:rFonts w:ascii="Times New Roman" w:hAnsi="Times New Roman" w:cs="Times New Roman"/>
          <w:sz w:val="28"/>
          <w:lang w:val="az-Latn-AZ"/>
        </w:rPr>
        <w:t xml:space="preserve">                                     </w:t>
      </w:r>
      <w:r w:rsidR="009C3295">
        <w:rPr>
          <w:rFonts w:ascii="Times New Roman" w:hAnsi="Times New Roman" w:cs="Times New Roman"/>
          <w:b/>
          <w:sz w:val="36"/>
          <w:szCs w:val="28"/>
          <w:lang w:val="az-Latn-AZ"/>
        </w:rPr>
        <w:t>ƏDƏBİYYAT Sİ</w:t>
      </w:r>
      <w:r w:rsidR="009C3295" w:rsidRPr="0082496B">
        <w:rPr>
          <w:rFonts w:ascii="Times New Roman" w:hAnsi="Times New Roman" w:cs="Times New Roman"/>
          <w:b/>
          <w:sz w:val="36"/>
          <w:szCs w:val="28"/>
          <w:lang w:val="az-Latn-AZ"/>
        </w:rPr>
        <w:t>YAHISI</w:t>
      </w:r>
    </w:p>
    <w:p w:rsidR="009C3295" w:rsidRPr="0082496B" w:rsidRDefault="009C3295" w:rsidP="009C3295">
      <w:pPr>
        <w:spacing w:after="0" w:line="360" w:lineRule="auto"/>
        <w:jc w:val="both"/>
        <w:rPr>
          <w:rFonts w:ascii="Times New Roman" w:hAnsi="Times New Roman" w:cs="Times New Roman"/>
          <w:sz w:val="36"/>
          <w:szCs w:val="28"/>
          <w:lang w:val="az-Latn-AZ"/>
        </w:rPr>
      </w:pPr>
      <w:r w:rsidRPr="0082496B">
        <w:rPr>
          <w:rFonts w:ascii="Times New Roman" w:hAnsi="Times New Roman" w:cs="Times New Roman"/>
          <w:sz w:val="36"/>
          <w:szCs w:val="28"/>
          <w:lang w:val="az-Latn-AZ"/>
        </w:rPr>
        <w:t xml:space="preserve">                                   </w:t>
      </w:r>
    </w:p>
    <w:p w:rsidR="009C3295" w:rsidRPr="0082496B" w:rsidRDefault="009C3295" w:rsidP="009C3295">
      <w:pPr>
        <w:spacing w:after="0" w:line="360" w:lineRule="auto"/>
        <w:jc w:val="both"/>
        <w:rPr>
          <w:rFonts w:ascii="Times New Roman" w:hAnsi="Times New Roman" w:cs="Times New Roman"/>
          <w:b/>
          <w:sz w:val="28"/>
          <w:szCs w:val="28"/>
          <w:lang w:val="az-Latn-AZ"/>
        </w:rPr>
      </w:pPr>
      <w:r w:rsidRPr="0082496B">
        <w:rPr>
          <w:rFonts w:ascii="Times New Roman" w:hAnsi="Times New Roman" w:cs="Times New Roman"/>
          <w:sz w:val="28"/>
          <w:szCs w:val="28"/>
          <w:lang w:val="az-Latn-AZ"/>
        </w:rPr>
        <w:t xml:space="preserve">                                      </w:t>
      </w:r>
      <w:r w:rsidRPr="0082496B">
        <w:rPr>
          <w:rFonts w:ascii="Times New Roman" w:hAnsi="Times New Roman" w:cs="Times New Roman"/>
          <w:b/>
          <w:sz w:val="28"/>
          <w:szCs w:val="28"/>
          <w:lang w:val="az-Latn-AZ"/>
        </w:rPr>
        <w:t>Azərbaycan dilində ədəbiyyat</w:t>
      </w:r>
    </w:p>
    <w:p w:rsidR="009C3295" w:rsidRPr="0082496B" w:rsidRDefault="009C3295" w:rsidP="009C3295">
      <w:pPr>
        <w:spacing w:after="0" w:line="360" w:lineRule="auto"/>
        <w:jc w:val="both"/>
        <w:rPr>
          <w:rFonts w:ascii="Times New Roman" w:hAnsi="Times New Roman" w:cs="Times New Roman"/>
          <w:sz w:val="28"/>
          <w:szCs w:val="28"/>
          <w:lang w:val="az-Latn-AZ"/>
        </w:rPr>
      </w:pP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lang w:val="az-Latn-AZ"/>
        </w:rPr>
      </w:pPr>
      <w:r w:rsidRPr="0082496B">
        <w:rPr>
          <w:rFonts w:ascii="Times New Roman" w:hAnsi="Times New Roman" w:cs="Times New Roman"/>
          <w:sz w:val="28"/>
          <w:szCs w:val="28"/>
          <w:lang w:val="az-Latn-AZ"/>
        </w:rPr>
        <w:t>Azərbaycan Respublikasının Vergi Məcəllə</w:t>
      </w:r>
      <w:r w:rsidR="00E30F83">
        <w:rPr>
          <w:rFonts w:ascii="Times New Roman" w:hAnsi="Times New Roman" w:cs="Times New Roman"/>
          <w:sz w:val="28"/>
          <w:szCs w:val="28"/>
          <w:lang w:val="az-Latn-AZ"/>
        </w:rPr>
        <w:t>si</w:t>
      </w:r>
      <w:r w:rsidRPr="0082496B">
        <w:rPr>
          <w:rFonts w:ascii="Times New Roman" w:hAnsi="Times New Roman" w:cs="Times New Roman"/>
          <w:sz w:val="28"/>
          <w:szCs w:val="28"/>
          <w:lang w:val="az-Latn-AZ"/>
        </w:rPr>
        <w:t>,</w:t>
      </w:r>
      <w:r w:rsidR="00E30F83">
        <w:rPr>
          <w:rFonts w:ascii="Times New Roman" w:hAnsi="Times New Roman" w:cs="Times New Roman"/>
          <w:sz w:val="28"/>
          <w:szCs w:val="28"/>
          <w:lang w:val="az-Latn-AZ"/>
        </w:rPr>
        <w:t xml:space="preserve"> </w:t>
      </w:r>
      <w:r w:rsidRPr="0082496B">
        <w:rPr>
          <w:rFonts w:ascii="Times New Roman" w:hAnsi="Times New Roman" w:cs="Times New Roman"/>
          <w:sz w:val="28"/>
          <w:szCs w:val="28"/>
          <w:lang w:val="az-Latn-AZ"/>
        </w:rPr>
        <w:t>Bakı</w:t>
      </w:r>
      <w:r w:rsidR="00E30F83">
        <w:rPr>
          <w:rFonts w:ascii="Times New Roman" w:hAnsi="Times New Roman" w:cs="Times New Roman"/>
          <w:sz w:val="28"/>
          <w:szCs w:val="28"/>
          <w:lang w:val="az-Latn-AZ"/>
        </w:rPr>
        <w:t>,</w:t>
      </w:r>
      <w:r w:rsidRPr="0082496B">
        <w:rPr>
          <w:rFonts w:ascii="Times New Roman" w:hAnsi="Times New Roman" w:cs="Times New Roman"/>
          <w:sz w:val="28"/>
          <w:szCs w:val="28"/>
          <w:lang w:val="az-Latn-AZ"/>
        </w:rPr>
        <w:t xml:space="preserve"> 2019</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lang w:val="az-Latn-AZ"/>
        </w:rPr>
      </w:pPr>
      <w:r w:rsidRPr="0082496B">
        <w:rPr>
          <w:rFonts w:ascii="Times New Roman" w:hAnsi="Times New Roman" w:cs="Times New Roman"/>
          <w:sz w:val="28"/>
          <w:szCs w:val="28"/>
          <w:lang w:val="az-Latn-AZ"/>
        </w:rPr>
        <w:t xml:space="preserve">Azərbaycan Xalq Cümhuriyyəti (1918-1920) Parlament </w:t>
      </w:r>
      <w:r w:rsidR="00446561">
        <w:rPr>
          <w:rFonts w:ascii="Times New Roman" w:hAnsi="Times New Roman" w:cs="Times New Roman"/>
          <w:sz w:val="28"/>
          <w:szCs w:val="28"/>
          <w:lang w:val="az-Latn-AZ"/>
        </w:rPr>
        <w:t>(Stenoqrafik hesabatlar) I cild, Bakı</w:t>
      </w:r>
      <w:r w:rsidR="00E30F83">
        <w:rPr>
          <w:rFonts w:ascii="Times New Roman" w:hAnsi="Times New Roman" w:cs="Times New Roman"/>
          <w:sz w:val="28"/>
          <w:szCs w:val="28"/>
          <w:lang w:val="az-Latn-AZ"/>
        </w:rPr>
        <w:t>,</w:t>
      </w:r>
      <w:r w:rsidR="00446561">
        <w:rPr>
          <w:rFonts w:ascii="Times New Roman" w:hAnsi="Times New Roman" w:cs="Times New Roman"/>
          <w:sz w:val="28"/>
          <w:szCs w:val="28"/>
          <w:lang w:val="az-Latn-AZ"/>
        </w:rPr>
        <w:t xml:space="preserve"> 1998</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lang w:val="az-Latn-AZ"/>
        </w:rPr>
      </w:pPr>
      <w:r w:rsidRPr="0082496B">
        <w:rPr>
          <w:rFonts w:ascii="Times New Roman" w:hAnsi="Times New Roman" w:cs="Times New Roman"/>
          <w:sz w:val="28"/>
          <w:szCs w:val="28"/>
          <w:lang w:val="az-Latn-AZ"/>
        </w:rPr>
        <w:t xml:space="preserve">F.Ə.Məmmədov, A.F Musayev ,M.M Sadıqov , Y.A. Kəlbiyev, Z.H.Rzayev, Vergilər və Vergitutma dərslik, Bakı </w:t>
      </w:r>
      <w:r w:rsidR="00C001B8">
        <w:rPr>
          <w:rFonts w:ascii="Times New Roman" w:hAnsi="Times New Roman" w:cs="Times New Roman"/>
          <w:sz w:val="28"/>
          <w:szCs w:val="28"/>
          <w:lang w:val="az-Latn-AZ"/>
        </w:rPr>
        <w:t>,</w:t>
      </w:r>
      <w:r w:rsidRPr="0082496B">
        <w:rPr>
          <w:rFonts w:ascii="Times New Roman" w:hAnsi="Times New Roman" w:cs="Times New Roman"/>
          <w:sz w:val="28"/>
          <w:szCs w:val="28"/>
          <w:lang w:val="az-Latn-AZ"/>
        </w:rPr>
        <w:t xml:space="preserve"> 2010</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lang w:val="az-Latn-AZ"/>
        </w:rPr>
      </w:pPr>
      <w:r w:rsidRPr="0082496B">
        <w:rPr>
          <w:rFonts w:ascii="Times New Roman" w:hAnsi="Times New Roman" w:cs="Times New Roman"/>
          <w:sz w:val="28"/>
          <w:szCs w:val="28"/>
          <w:lang w:val="az-Latn-AZ"/>
        </w:rPr>
        <w:t xml:space="preserve">Mobil Məcidov , Vergi sistemi, Bakı </w:t>
      </w:r>
      <w:r w:rsidR="00C001B8">
        <w:rPr>
          <w:rFonts w:ascii="Times New Roman" w:hAnsi="Times New Roman" w:cs="Times New Roman"/>
          <w:sz w:val="28"/>
          <w:szCs w:val="28"/>
          <w:lang w:val="az-Latn-AZ"/>
        </w:rPr>
        <w:t xml:space="preserve">, </w:t>
      </w:r>
      <w:r w:rsidRPr="0082496B">
        <w:rPr>
          <w:rFonts w:ascii="Times New Roman" w:hAnsi="Times New Roman" w:cs="Times New Roman"/>
          <w:sz w:val="28"/>
          <w:szCs w:val="28"/>
          <w:lang w:val="az-Latn-AZ"/>
        </w:rPr>
        <w:t>2013</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lang w:val="az-Latn-AZ"/>
        </w:rPr>
      </w:pPr>
      <w:r w:rsidRPr="0082496B">
        <w:rPr>
          <w:rFonts w:ascii="Times New Roman" w:hAnsi="Times New Roman" w:cs="Times New Roman"/>
          <w:sz w:val="28"/>
          <w:szCs w:val="28"/>
          <w:lang w:val="az-Latn-AZ"/>
        </w:rPr>
        <w:t>Y.A. Kəlbiyev , Vergi siyasətinin konseptual əsasları və praktiki aspektlə</w:t>
      </w:r>
      <w:r w:rsidR="00C001B8">
        <w:rPr>
          <w:rFonts w:ascii="Times New Roman" w:hAnsi="Times New Roman" w:cs="Times New Roman"/>
          <w:sz w:val="28"/>
          <w:szCs w:val="28"/>
          <w:lang w:val="az-Latn-AZ"/>
        </w:rPr>
        <w:t xml:space="preserve">ri , Bakı, </w:t>
      </w:r>
      <w:r w:rsidRPr="0082496B">
        <w:rPr>
          <w:rFonts w:ascii="Times New Roman" w:hAnsi="Times New Roman" w:cs="Times New Roman"/>
          <w:sz w:val="28"/>
          <w:szCs w:val="28"/>
          <w:lang w:val="az-Latn-AZ"/>
        </w:rPr>
        <w:t>2012</w:t>
      </w:r>
    </w:p>
    <w:p w:rsidR="009C3295" w:rsidRPr="0082496B" w:rsidRDefault="009C3295" w:rsidP="009C3295">
      <w:pPr>
        <w:pStyle w:val="ListParagraph"/>
        <w:spacing w:after="0" w:line="360" w:lineRule="auto"/>
        <w:ind w:left="0"/>
        <w:jc w:val="both"/>
        <w:rPr>
          <w:rFonts w:ascii="Times New Roman" w:hAnsi="Times New Roman" w:cs="Times New Roman"/>
          <w:b/>
          <w:sz w:val="28"/>
          <w:szCs w:val="28"/>
          <w:lang w:val="az-Latn-AZ"/>
        </w:rPr>
      </w:pPr>
      <w:r w:rsidRPr="0082496B">
        <w:rPr>
          <w:rFonts w:ascii="Times New Roman" w:hAnsi="Times New Roman" w:cs="Times New Roman"/>
          <w:sz w:val="28"/>
          <w:szCs w:val="28"/>
          <w:lang w:val="az-Latn-AZ"/>
        </w:rPr>
        <w:t xml:space="preserve">                                       </w:t>
      </w:r>
      <w:r w:rsidRPr="0082496B">
        <w:rPr>
          <w:rFonts w:ascii="Times New Roman" w:hAnsi="Times New Roman" w:cs="Times New Roman"/>
          <w:b/>
          <w:sz w:val="28"/>
          <w:szCs w:val="28"/>
          <w:lang w:val="az-Latn-AZ"/>
        </w:rPr>
        <w:t>Türk dilində ədəbiyyat</w:t>
      </w:r>
    </w:p>
    <w:p w:rsidR="009C3295" w:rsidRPr="0082496B" w:rsidRDefault="009C3295" w:rsidP="009C3295">
      <w:pPr>
        <w:pStyle w:val="ListParagraph"/>
        <w:spacing w:after="0" w:line="360" w:lineRule="auto"/>
        <w:ind w:left="0"/>
        <w:jc w:val="both"/>
        <w:rPr>
          <w:rFonts w:ascii="Times New Roman" w:hAnsi="Times New Roman" w:cs="Times New Roman"/>
          <w:b/>
          <w:sz w:val="28"/>
          <w:szCs w:val="28"/>
          <w:lang w:val="az-Latn-AZ"/>
        </w:rPr>
      </w:pP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lang w:val="az-Latn-AZ"/>
        </w:rPr>
      </w:pPr>
      <w:r w:rsidRPr="0082496B">
        <w:rPr>
          <w:rFonts w:ascii="Times New Roman" w:hAnsi="Times New Roman" w:cs="Times New Roman"/>
          <w:sz w:val="28"/>
          <w:szCs w:val="28"/>
          <w:lang w:val="az-Latn-AZ"/>
        </w:rPr>
        <w:t>Yrd.Doç.Dr. Hüseyin Güçlü Ç</w:t>
      </w:r>
      <w:r w:rsidR="00446561" w:rsidRPr="0082496B">
        <w:rPr>
          <w:rFonts w:ascii="Times New Roman" w:hAnsi="Times New Roman" w:cs="Times New Roman"/>
          <w:sz w:val="28"/>
          <w:szCs w:val="28"/>
          <w:lang w:val="az-Latn-AZ"/>
        </w:rPr>
        <w:t xml:space="preserve">içek, </w:t>
      </w:r>
      <w:r w:rsidRPr="0082496B">
        <w:rPr>
          <w:rFonts w:ascii="Times New Roman" w:hAnsi="Times New Roman" w:cs="Times New Roman"/>
          <w:sz w:val="28"/>
          <w:szCs w:val="28"/>
          <w:lang w:val="az-Latn-AZ"/>
        </w:rPr>
        <w:t xml:space="preserve">Uluslararası Yönetim İktisat ve İşletme Dergisi, Norveç yerel vergi sistemi </w:t>
      </w:r>
      <w:r w:rsidR="003B0DDD">
        <w:rPr>
          <w:rFonts w:ascii="Times New Roman" w:hAnsi="Times New Roman" w:cs="Times New Roman"/>
          <w:sz w:val="28"/>
          <w:szCs w:val="28"/>
          <w:lang w:val="az-Latn-AZ"/>
        </w:rPr>
        <w:t>,</w:t>
      </w:r>
      <w:r w:rsidR="003B0DDD" w:rsidRPr="003B0DDD">
        <w:rPr>
          <w:rFonts w:ascii="Times New Roman" w:hAnsi="Times New Roman" w:cs="Times New Roman"/>
          <w:sz w:val="36"/>
          <w:szCs w:val="28"/>
          <w:lang w:val="az-Latn-AZ"/>
        </w:rPr>
        <w:t xml:space="preserve"> </w:t>
      </w:r>
      <w:r w:rsidR="003B0DDD" w:rsidRPr="003B0DDD">
        <w:rPr>
          <w:rFonts w:ascii="Times New Roman" w:hAnsi="Times New Roman" w:cs="Times New Roman"/>
          <w:sz w:val="28"/>
          <w:shd w:val="clear" w:color="auto" w:fill="FFFFFF"/>
          <w:lang w:val="az-Latn-AZ"/>
        </w:rPr>
        <w:t>Isparta</w:t>
      </w:r>
      <w:r w:rsidR="003B0DDD" w:rsidRPr="003B0DDD">
        <w:rPr>
          <w:rFonts w:ascii="Arial" w:hAnsi="Arial" w:cs="Arial"/>
          <w:sz w:val="28"/>
          <w:shd w:val="clear" w:color="auto" w:fill="FFFFFF"/>
          <w:lang w:val="az-Latn-AZ"/>
        </w:rPr>
        <w:t> </w:t>
      </w:r>
      <w:r w:rsidR="00C001B8">
        <w:rPr>
          <w:rFonts w:ascii="Arial" w:hAnsi="Arial" w:cs="Arial"/>
          <w:sz w:val="28"/>
          <w:shd w:val="clear" w:color="auto" w:fill="FFFFFF"/>
          <w:lang w:val="az-Latn-AZ"/>
        </w:rPr>
        <w:t xml:space="preserve">, </w:t>
      </w:r>
      <w:r w:rsidRPr="0082496B">
        <w:rPr>
          <w:rFonts w:ascii="Times New Roman" w:hAnsi="Times New Roman" w:cs="Times New Roman"/>
          <w:sz w:val="28"/>
          <w:szCs w:val="28"/>
          <w:lang w:val="az-Latn-AZ"/>
        </w:rPr>
        <w:t>2012</w:t>
      </w:r>
    </w:p>
    <w:p w:rsidR="009C3295" w:rsidRPr="0082496B" w:rsidRDefault="009C3295" w:rsidP="009C3295">
      <w:pPr>
        <w:pStyle w:val="ListParagraph"/>
        <w:spacing w:after="0" w:line="360" w:lineRule="auto"/>
        <w:ind w:left="0"/>
        <w:jc w:val="both"/>
        <w:rPr>
          <w:rFonts w:ascii="Times New Roman" w:hAnsi="Times New Roman" w:cs="Times New Roman"/>
          <w:b/>
          <w:sz w:val="28"/>
          <w:szCs w:val="28"/>
          <w:lang w:val="az-Latn-AZ"/>
        </w:rPr>
      </w:pPr>
      <w:r w:rsidRPr="0082496B">
        <w:rPr>
          <w:rFonts w:ascii="Times New Roman" w:hAnsi="Times New Roman" w:cs="Times New Roman"/>
          <w:b/>
          <w:sz w:val="28"/>
          <w:szCs w:val="28"/>
          <w:lang w:val="az-Latn-AZ"/>
        </w:rPr>
        <w:t xml:space="preserve">                                           </w:t>
      </w:r>
    </w:p>
    <w:p w:rsidR="009C3295" w:rsidRPr="0082496B" w:rsidRDefault="009C3295" w:rsidP="009C3295">
      <w:pPr>
        <w:pStyle w:val="ListParagraph"/>
        <w:spacing w:after="0" w:line="360" w:lineRule="auto"/>
        <w:ind w:left="0"/>
        <w:jc w:val="both"/>
        <w:rPr>
          <w:rFonts w:ascii="Times New Roman" w:hAnsi="Times New Roman" w:cs="Times New Roman"/>
          <w:b/>
          <w:sz w:val="28"/>
          <w:szCs w:val="28"/>
          <w:lang w:val="az-Latn-AZ"/>
        </w:rPr>
      </w:pPr>
      <w:r w:rsidRPr="0082496B">
        <w:rPr>
          <w:rFonts w:ascii="Times New Roman" w:hAnsi="Times New Roman" w:cs="Times New Roman"/>
          <w:b/>
          <w:sz w:val="28"/>
          <w:szCs w:val="28"/>
          <w:lang w:val="az-Latn-AZ"/>
        </w:rPr>
        <w:t xml:space="preserve">                                       İngilis dillində ədəbiyyat</w:t>
      </w:r>
    </w:p>
    <w:p w:rsidR="009C3295" w:rsidRPr="0082496B" w:rsidRDefault="009C3295" w:rsidP="009C3295">
      <w:pPr>
        <w:pStyle w:val="ListParagraph"/>
        <w:spacing w:after="0" w:line="360" w:lineRule="auto"/>
        <w:ind w:left="0"/>
        <w:jc w:val="both"/>
        <w:rPr>
          <w:rFonts w:ascii="Times New Roman" w:hAnsi="Times New Roman" w:cs="Times New Roman"/>
          <w:b/>
          <w:sz w:val="28"/>
          <w:szCs w:val="28"/>
          <w:lang w:val="az-Latn-AZ"/>
        </w:rPr>
      </w:pPr>
    </w:p>
    <w:p w:rsidR="00E85C55" w:rsidRDefault="00FC3477" w:rsidP="00E85C55">
      <w:pPr>
        <w:pStyle w:val="ListParagraph"/>
        <w:numPr>
          <w:ilvl w:val="0"/>
          <w:numId w:val="2"/>
        </w:numPr>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Chris Evans , </w:t>
      </w:r>
      <w:r w:rsidR="009C3295" w:rsidRPr="0082496B">
        <w:rPr>
          <w:rFonts w:ascii="Times New Roman" w:hAnsi="Times New Roman" w:cs="Times New Roman"/>
          <w:sz w:val="28"/>
          <w:szCs w:val="28"/>
          <w:lang w:val="az-Latn-AZ"/>
        </w:rPr>
        <w:t xml:space="preserve">“Comparative Taxation”, </w:t>
      </w:r>
      <w:r w:rsidR="003B0DDD">
        <w:rPr>
          <w:rFonts w:ascii="Times New Roman" w:hAnsi="Times New Roman" w:cs="Times New Roman"/>
          <w:sz w:val="28"/>
          <w:szCs w:val="28"/>
          <w:lang w:val="az-Latn-AZ"/>
        </w:rPr>
        <w:t>London</w:t>
      </w:r>
      <w:r w:rsidR="009C3295" w:rsidRPr="0082496B">
        <w:rPr>
          <w:rFonts w:ascii="Times New Roman" w:hAnsi="Times New Roman" w:cs="Times New Roman"/>
          <w:sz w:val="28"/>
          <w:szCs w:val="28"/>
          <w:lang w:val="az-Latn-AZ"/>
        </w:rPr>
        <w:t xml:space="preserve"> </w:t>
      </w:r>
      <w:r w:rsidR="00C001B8">
        <w:rPr>
          <w:rFonts w:ascii="Times New Roman" w:hAnsi="Times New Roman" w:cs="Times New Roman"/>
          <w:sz w:val="28"/>
          <w:szCs w:val="28"/>
          <w:lang w:val="az-Latn-AZ"/>
        </w:rPr>
        <w:t xml:space="preserve">, </w:t>
      </w:r>
      <w:r w:rsidR="009C3295" w:rsidRPr="0082496B">
        <w:rPr>
          <w:rFonts w:ascii="Times New Roman" w:hAnsi="Times New Roman" w:cs="Times New Roman"/>
          <w:sz w:val="28"/>
          <w:szCs w:val="28"/>
          <w:lang w:val="az-Latn-AZ"/>
        </w:rPr>
        <w:t>2017</w:t>
      </w:r>
    </w:p>
    <w:p w:rsidR="009C3295" w:rsidRPr="00E85C55" w:rsidRDefault="009C3295" w:rsidP="00E85C55">
      <w:pPr>
        <w:pStyle w:val="ListParagraph"/>
        <w:numPr>
          <w:ilvl w:val="0"/>
          <w:numId w:val="2"/>
        </w:numPr>
        <w:spacing w:after="0" w:line="360" w:lineRule="auto"/>
        <w:ind w:left="0"/>
        <w:jc w:val="both"/>
        <w:rPr>
          <w:rFonts w:ascii="Times New Roman" w:hAnsi="Times New Roman" w:cs="Times New Roman"/>
          <w:sz w:val="28"/>
          <w:szCs w:val="28"/>
          <w:lang w:val="az-Latn-AZ"/>
        </w:rPr>
      </w:pPr>
      <w:r w:rsidRPr="00E85C55">
        <w:rPr>
          <w:rFonts w:ascii="Times New Roman" w:hAnsi="Times New Roman" w:cs="Times New Roman"/>
          <w:sz w:val="28"/>
          <w:szCs w:val="28"/>
          <w:lang w:val="az-Latn-AZ"/>
        </w:rPr>
        <w:t>Deloitte ,</w:t>
      </w:r>
      <w:r w:rsidRPr="00E85C55">
        <w:rPr>
          <w:rFonts w:ascii="Times New Roman" w:hAnsi="Times New Roman" w:cs="Times New Roman"/>
          <w:sz w:val="28"/>
          <w:szCs w:val="28"/>
          <w:lang w:val="en-US"/>
        </w:rPr>
        <w:t>Working and living in Denmark ,</w:t>
      </w:r>
      <w:r w:rsidR="003B0DDD" w:rsidRPr="00E85C55">
        <w:rPr>
          <w:rFonts w:ascii="Times New Roman" w:hAnsi="Times New Roman" w:cs="Times New Roman"/>
          <w:sz w:val="28"/>
          <w:szCs w:val="28"/>
          <w:lang w:val="en-US"/>
        </w:rPr>
        <w:t xml:space="preserve"> </w:t>
      </w:r>
      <w:r w:rsidRPr="00E85C55">
        <w:rPr>
          <w:rFonts w:ascii="Times New Roman" w:hAnsi="Times New Roman" w:cs="Times New Roman"/>
          <w:sz w:val="28"/>
          <w:szCs w:val="28"/>
          <w:lang w:val="en-US"/>
        </w:rPr>
        <w:t>Tax report 2019</w:t>
      </w:r>
      <w:r w:rsidR="004444F4" w:rsidRPr="00E85C55">
        <w:rPr>
          <w:rFonts w:ascii="Times New Roman" w:hAnsi="Times New Roman" w:cs="Times New Roman"/>
          <w:sz w:val="28"/>
          <w:szCs w:val="28"/>
          <w:lang w:val="en-US"/>
        </w:rPr>
        <w:t xml:space="preserve">   </w:t>
      </w:r>
      <w:r w:rsidR="00E85C55" w:rsidRPr="00E85C55">
        <w:rPr>
          <w:rFonts w:ascii="Times New Roman" w:hAnsi="Times New Roman" w:cs="Times New Roman"/>
          <w:sz w:val="28"/>
          <w:szCs w:val="28"/>
          <w:lang w:val="en-US"/>
        </w:rPr>
        <w:t>(www2.deloitte.com)</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lang w:val="en-US"/>
        </w:rPr>
      </w:pPr>
      <w:r w:rsidRPr="0082496B">
        <w:rPr>
          <w:rFonts w:ascii="Times New Roman" w:hAnsi="Times New Roman" w:cs="Times New Roman"/>
          <w:sz w:val="28"/>
          <w:szCs w:val="28"/>
          <w:lang w:val="en-US"/>
        </w:rPr>
        <w:t xml:space="preserve">Facts on Taxation in </w:t>
      </w:r>
      <w:proofErr w:type="gramStart"/>
      <w:r w:rsidRPr="0082496B">
        <w:rPr>
          <w:rFonts w:ascii="Times New Roman" w:hAnsi="Times New Roman" w:cs="Times New Roman"/>
          <w:sz w:val="28"/>
          <w:szCs w:val="28"/>
          <w:lang w:val="en-US"/>
        </w:rPr>
        <w:t>Denmark</w:t>
      </w:r>
      <w:r w:rsidR="004444F4">
        <w:rPr>
          <w:rFonts w:ascii="Times New Roman" w:hAnsi="Times New Roman" w:cs="Times New Roman"/>
          <w:sz w:val="28"/>
          <w:szCs w:val="28"/>
          <w:lang w:val="az-Latn-AZ"/>
        </w:rPr>
        <w:t xml:space="preserve"> .</w:t>
      </w:r>
      <w:proofErr w:type="gramEnd"/>
      <w:r w:rsidR="00E30F83">
        <w:rPr>
          <w:rFonts w:ascii="Times New Roman" w:hAnsi="Times New Roman" w:cs="Times New Roman"/>
          <w:sz w:val="28"/>
          <w:szCs w:val="28"/>
          <w:lang w:val="az-Latn-AZ"/>
        </w:rPr>
        <w:t xml:space="preserve"> </w:t>
      </w:r>
      <w:r w:rsidRPr="0082496B">
        <w:rPr>
          <w:rFonts w:ascii="Times New Roman" w:hAnsi="Times New Roman" w:cs="Times New Roman"/>
          <w:sz w:val="28"/>
          <w:szCs w:val="28"/>
          <w:lang w:val="az-Latn-AZ"/>
        </w:rPr>
        <w:t xml:space="preserve">Ministry of Foreign Affairs of Denmark, </w:t>
      </w:r>
      <w:r w:rsidR="00F11F44">
        <w:rPr>
          <w:rFonts w:ascii="Times New Roman" w:hAnsi="Times New Roman" w:cs="Times New Roman"/>
          <w:sz w:val="28"/>
          <w:lang w:val="en-US"/>
        </w:rPr>
        <w:t>K</w:t>
      </w:r>
      <w:r w:rsidR="00F11F44" w:rsidRPr="00F11F44">
        <w:rPr>
          <w:rFonts w:ascii="Times New Roman" w:hAnsi="Times New Roman" w:cs="Times New Roman"/>
          <w:sz w:val="28"/>
          <w:lang w:val="en-US"/>
        </w:rPr>
        <w:t>openhagen</w:t>
      </w:r>
      <w:r w:rsidR="00E30F83">
        <w:rPr>
          <w:rFonts w:ascii="Times New Roman" w:hAnsi="Times New Roman" w:cs="Times New Roman"/>
          <w:sz w:val="28"/>
          <w:lang w:val="en-US"/>
        </w:rPr>
        <w:t>,</w:t>
      </w:r>
      <w:r w:rsidR="00F11F44">
        <w:rPr>
          <w:rFonts w:ascii="Times New Roman" w:hAnsi="Times New Roman" w:cs="Times New Roman"/>
          <w:sz w:val="28"/>
          <w:lang w:val="en-US"/>
        </w:rPr>
        <w:t xml:space="preserve"> </w:t>
      </w:r>
      <w:r w:rsidRPr="0082496B">
        <w:rPr>
          <w:rFonts w:ascii="Times New Roman" w:hAnsi="Times New Roman" w:cs="Times New Roman"/>
          <w:sz w:val="28"/>
          <w:szCs w:val="28"/>
          <w:lang w:val="az-Latn-AZ"/>
        </w:rPr>
        <w:t>2018</w:t>
      </w:r>
      <w:r w:rsidR="00F74D72">
        <w:rPr>
          <w:rFonts w:ascii="Times New Roman" w:hAnsi="Times New Roman" w:cs="Times New Roman"/>
          <w:sz w:val="28"/>
          <w:szCs w:val="28"/>
          <w:lang w:val="az-Latn-AZ"/>
        </w:rPr>
        <w:t xml:space="preserve"> </w:t>
      </w:r>
      <w:r w:rsidRPr="0082496B">
        <w:rPr>
          <w:rFonts w:ascii="Times New Roman" w:hAnsi="Times New Roman" w:cs="Times New Roman"/>
          <w:sz w:val="28"/>
          <w:szCs w:val="28"/>
          <w:lang w:val="az-Latn-AZ"/>
        </w:rPr>
        <w:t xml:space="preserve"> (</w:t>
      </w:r>
      <w:r w:rsidRPr="0082496B">
        <w:rPr>
          <w:rFonts w:ascii="Times New Roman" w:hAnsi="Times New Roman" w:cs="Times New Roman"/>
          <w:sz w:val="28"/>
          <w:szCs w:val="28"/>
          <w:lang w:val="en-US"/>
        </w:rPr>
        <w:t>www.investindk.com</w:t>
      </w:r>
      <w:r w:rsidRPr="0082496B">
        <w:rPr>
          <w:rFonts w:ascii="Times New Roman" w:hAnsi="Times New Roman" w:cs="Times New Roman"/>
          <w:sz w:val="28"/>
          <w:szCs w:val="28"/>
          <w:lang w:val="az-Latn-AZ"/>
        </w:rPr>
        <w:t xml:space="preserve">) </w:t>
      </w:r>
    </w:p>
    <w:p w:rsidR="009C3295" w:rsidRPr="0082496B" w:rsidRDefault="009C3295" w:rsidP="009C3295">
      <w:pPr>
        <w:pStyle w:val="ListParagraph"/>
        <w:numPr>
          <w:ilvl w:val="0"/>
          <w:numId w:val="2"/>
        </w:numPr>
        <w:spacing w:after="0" w:line="360" w:lineRule="auto"/>
        <w:ind w:left="0"/>
        <w:jc w:val="both"/>
        <w:rPr>
          <w:rStyle w:val="Emphasis"/>
          <w:rFonts w:ascii="Times New Roman" w:hAnsi="Times New Roman" w:cs="Times New Roman"/>
          <w:i w:val="0"/>
          <w:iCs w:val="0"/>
          <w:sz w:val="28"/>
          <w:szCs w:val="28"/>
          <w:lang w:val="az-Latn-AZ"/>
        </w:rPr>
      </w:pPr>
      <w:r w:rsidRPr="0082496B">
        <w:rPr>
          <w:rFonts w:ascii="Times New Roman" w:hAnsi="Times New Roman" w:cs="Times New Roman"/>
          <w:sz w:val="28"/>
          <w:szCs w:val="28"/>
          <w:shd w:val="clear" w:color="auto" w:fill="FFFFFF"/>
          <w:lang w:val="en-US"/>
        </w:rPr>
        <w:t>Francis </w:t>
      </w:r>
      <w:r w:rsidRPr="0082496B">
        <w:rPr>
          <w:rStyle w:val="Emphasis"/>
          <w:rFonts w:ascii="Times New Roman" w:hAnsi="Times New Roman" w:cs="Times New Roman"/>
          <w:bCs/>
          <w:i w:val="0"/>
          <w:iCs w:val="0"/>
          <w:sz w:val="28"/>
          <w:szCs w:val="28"/>
          <w:shd w:val="clear" w:color="auto" w:fill="FFFFFF"/>
          <w:lang w:val="en-US"/>
        </w:rPr>
        <w:t>Cherunilam</w:t>
      </w:r>
      <w:r w:rsidR="00D7547F">
        <w:rPr>
          <w:rStyle w:val="Emphasis"/>
          <w:rFonts w:ascii="Times New Roman" w:hAnsi="Times New Roman" w:cs="Times New Roman"/>
          <w:bCs/>
          <w:i w:val="0"/>
          <w:iCs w:val="0"/>
          <w:sz w:val="28"/>
          <w:szCs w:val="28"/>
          <w:shd w:val="clear" w:color="auto" w:fill="FFFFFF"/>
          <w:lang w:val="az-Latn-AZ"/>
        </w:rPr>
        <w:t xml:space="preserve">  “ İnternational Economics 5E”</w:t>
      </w:r>
      <w:r w:rsidRPr="0082496B">
        <w:rPr>
          <w:rStyle w:val="Emphasis"/>
          <w:rFonts w:ascii="Times New Roman" w:hAnsi="Times New Roman" w:cs="Times New Roman"/>
          <w:bCs/>
          <w:i w:val="0"/>
          <w:iCs w:val="0"/>
          <w:sz w:val="28"/>
          <w:szCs w:val="28"/>
          <w:shd w:val="clear" w:color="auto" w:fill="FFFFFF"/>
          <w:lang w:val="az-Latn-AZ"/>
        </w:rPr>
        <w:t>,</w:t>
      </w:r>
      <w:r w:rsidR="00D7547F">
        <w:rPr>
          <w:rStyle w:val="Emphasis"/>
          <w:rFonts w:ascii="Times New Roman" w:hAnsi="Times New Roman" w:cs="Times New Roman"/>
          <w:bCs/>
          <w:i w:val="0"/>
          <w:iCs w:val="0"/>
          <w:sz w:val="28"/>
          <w:szCs w:val="28"/>
          <w:shd w:val="clear" w:color="auto" w:fill="FFFFFF"/>
          <w:lang w:val="az-Latn-AZ"/>
        </w:rPr>
        <w:t xml:space="preserve"> Koçi </w:t>
      </w:r>
      <w:r w:rsidRPr="0082496B">
        <w:rPr>
          <w:rStyle w:val="Emphasis"/>
          <w:rFonts w:ascii="Times New Roman" w:hAnsi="Times New Roman" w:cs="Times New Roman"/>
          <w:bCs/>
          <w:i w:val="0"/>
          <w:iCs w:val="0"/>
          <w:sz w:val="28"/>
          <w:szCs w:val="28"/>
          <w:shd w:val="clear" w:color="auto" w:fill="FFFFFF"/>
          <w:lang w:val="az-Latn-AZ"/>
        </w:rPr>
        <w:t>2008</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lang w:val="az-Latn-AZ"/>
        </w:rPr>
      </w:pPr>
      <w:r w:rsidRPr="0082496B">
        <w:rPr>
          <w:rFonts w:ascii="Times New Roman" w:hAnsi="Times New Roman" w:cs="Times New Roman"/>
          <w:sz w:val="28"/>
          <w:szCs w:val="28"/>
          <w:lang w:val="az-Latn-AZ"/>
        </w:rPr>
        <w:t>Fighting Tax Crime: The Ten Global Principles,</w:t>
      </w:r>
      <w:r w:rsidR="00D7547F">
        <w:rPr>
          <w:rFonts w:ascii="Times New Roman" w:hAnsi="Times New Roman" w:cs="Times New Roman"/>
          <w:sz w:val="28"/>
          <w:szCs w:val="28"/>
          <w:lang w:val="az-Latn-AZ"/>
        </w:rPr>
        <w:t xml:space="preserve"> Paris </w:t>
      </w:r>
      <w:r w:rsidR="00C001B8">
        <w:rPr>
          <w:rFonts w:ascii="Times New Roman" w:hAnsi="Times New Roman" w:cs="Times New Roman"/>
          <w:sz w:val="28"/>
          <w:szCs w:val="28"/>
          <w:lang w:val="az-Latn-AZ"/>
        </w:rPr>
        <w:t xml:space="preserve">, </w:t>
      </w:r>
      <w:r w:rsidRPr="0082496B">
        <w:rPr>
          <w:rFonts w:ascii="Times New Roman" w:hAnsi="Times New Roman" w:cs="Times New Roman"/>
          <w:sz w:val="28"/>
          <w:szCs w:val="28"/>
          <w:lang w:val="az-Latn-AZ"/>
        </w:rPr>
        <w:t>2017 (oecd.org)</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shd w:val="clear" w:color="auto" w:fill="FFFFFF"/>
          <w:lang w:val="az-Latn-AZ"/>
        </w:rPr>
      </w:pPr>
      <w:r w:rsidRPr="0082496B">
        <w:rPr>
          <w:rFonts w:ascii="Times New Roman" w:hAnsi="Times New Roman" w:cs="Times New Roman"/>
          <w:sz w:val="28"/>
          <w:szCs w:val="28"/>
          <w:shd w:val="clear" w:color="auto" w:fill="FFFFFF"/>
          <w:lang w:val="az-Latn-AZ"/>
        </w:rPr>
        <w:t>Hartley Dean  “social policy” second edition ,</w:t>
      </w:r>
      <w:r w:rsidR="00D7547F">
        <w:rPr>
          <w:rFonts w:ascii="Times New Roman" w:hAnsi="Times New Roman" w:cs="Times New Roman"/>
          <w:sz w:val="28"/>
          <w:szCs w:val="28"/>
          <w:shd w:val="clear" w:color="auto" w:fill="FFFFFF"/>
          <w:lang w:val="az-Latn-AZ"/>
        </w:rPr>
        <w:t xml:space="preserve"> Bodmin</w:t>
      </w:r>
      <w:r w:rsidRPr="0082496B">
        <w:rPr>
          <w:rFonts w:ascii="Times New Roman" w:hAnsi="Times New Roman" w:cs="Times New Roman"/>
          <w:sz w:val="28"/>
          <w:szCs w:val="28"/>
          <w:shd w:val="clear" w:color="auto" w:fill="FFFFFF"/>
          <w:lang w:val="az-Latn-AZ"/>
        </w:rPr>
        <w:t xml:space="preserve"> </w:t>
      </w:r>
      <w:r w:rsidR="00C001B8">
        <w:rPr>
          <w:rFonts w:ascii="Times New Roman" w:hAnsi="Times New Roman" w:cs="Times New Roman"/>
          <w:sz w:val="28"/>
          <w:szCs w:val="28"/>
          <w:shd w:val="clear" w:color="auto" w:fill="FFFFFF"/>
          <w:lang w:val="az-Latn-AZ"/>
        </w:rPr>
        <w:t xml:space="preserve">, </w:t>
      </w:r>
      <w:r w:rsidRPr="0082496B">
        <w:rPr>
          <w:rFonts w:ascii="Times New Roman" w:hAnsi="Times New Roman" w:cs="Times New Roman"/>
          <w:sz w:val="28"/>
          <w:szCs w:val="28"/>
          <w:shd w:val="clear" w:color="auto" w:fill="FFFFFF"/>
          <w:lang w:val="az-Latn-AZ"/>
        </w:rPr>
        <w:t>2012</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shd w:val="clear" w:color="auto" w:fill="FFFFFF"/>
          <w:lang w:val="az-Latn-AZ"/>
        </w:rPr>
      </w:pPr>
      <w:r w:rsidRPr="0082496B">
        <w:rPr>
          <w:rFonts w:ascii="Times New Roman" w:hAnsi="Times New Roman" w:cs="Times New Roman"/>
          <w:sz w:val="28"/>
          <w:szCs w:val="28"/>
          <w:shd w:val="clear" w:color="auto" w:fill="FFFFFF"/>
          <w:lang w:val="az-Latn-AZ"/>
        </w:rPr>
        <w:t xml:space="preserve">Lokanathan .V, “A history of economic thought” </w:t>
      </w:r>
      <w:r w:rsidR="006E2CC2">
        <w:rPr>
          <w:rFonts w:ascii="Times New Roman" w:hAnsi="Times New Roman" w:cs="Times New Roman"/>
          <w:sz w:val="28"/>
          <w:szCs w:val="28"/>
          <w:shd w:val="clear" w:color="auto" w:fill="FFFFFF"/>
          <w:lang w:val="az-Latn-AZ"/>
        </w:rPr>
        <w:t xml:space="preserve">, Dehli </w:t>
      </w:r>
      <w:r w:rsidR="00C001B8">
        <w:rPr>
          <w:rFonts w:ascii="Times New Roman" w:hAnsi="Times New Roman" w:cs="Times New Roman"/>
          <w:sz w:val="28"/>
          <w:szCs w:val="28"/>
          <w:shd w:val="clear" w:color="auto" w:fill="FFFFFF"/>
          <w:lang w:val="az-Latn-AZ"/>
        </w:rPr>
        <w:t xml:space="preserve">, </w:t>
      </w:r>
      <w:r w:rsidRPr="0082496B">
        <w:rPr>
          <w:rFonts w:ascii="Times New Roman" w:hAnsi="Times New Roman" w:cs="Times New Roman"/>
          <w:sz w:val="28"/>
          <w:szCs w:val="28"/>
          <w:shd w:val="clear" w:color="auto" w:fill="FFFFFF"/>
          <w:lang w:val="az-Latn-AZ"/>
        </w:rPr>
        <w:t>2018</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shd w:val="clear" w:color="auto" w:fill="FFFFFF"/>
          <w:lang w:val="az-Latn-AZ"/>
        </w:rPr>
      </w:pPr>
      <w:r w:rsidRPr="0082496B">
        <w:rPr>
          <w:rFonts w:ascii="Times New Roman" w:hAnsi="Times New Roman" w:cs="Times New Roman"/>
          <w:sz w:val="28"/>
          <w:szCs w:val="28"/>
          <w:lang w:val="en-US"/>
        </w:rPr>
        <w:t xml:space="preserve">Luis Fernando Wasilewski, “Economic analysis of the Japanese individual income tax” , </w:t>
      </w:r>
      <w:r w:rsidR="00A320DE">
        <w:rPr>
          <w:rFonts w:ascii="Times New Roman" w:hAnsi="Times New Roman" w:cs="Times New Roman"/>
          <w:sz w:val="28"/>
          <w:szCs w:val="28"/>
          <w:lang w:val="en-US"/>
        </w:rPr>
        <w:t>Yokohama</w:t>
      </w:r>
      <w:r w:rsidR="00C001B8">
        <w:rPr>
          <w:rFonts w:ascii="Times New Roman" w:hAnsi="Times New Roman" w:cs="Times New Roman"/>
          <w:sz w:val="28"/>
          <w:szCs w:val="28"/>
          <w:lang w:val="en-US"/>
        </w:rPr>
        <w:t xml:space="preserve"> ,</w:t>
      </w:r>
      <w:r w:rsidR="00A320DE">
        <w:rPr>
          <w:rFonts w:ascii="Times New Roman" w:hAnsi="Times New Roman" w:cs="Times New Roman"/>
          <w:sz w:val="28"/>
          <w:szCs w:val="28"/>
          <w:lang w:val="en-US"/>
        </w:rPr>
        <w:t xml:space="preserve"> </w:t>
      </w:r>
      <w:r w:rsidRPr="0082496B">
        <w:rPr>
          <w:rFonts w:ascii="Times New Roman" w:hAnsi="Times New Roman" w:cs="Times New Roman"/>
          <w:sz w:val="28"/>
          <w:szCs w:val="28"/>
          <w:lang w:val="en-US"/>
        </w:rPr>
        <w:t>2005</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sz w:val="28"/>
          <w:szCs w:val="28"/>
          <w:lang w:val="az-Latn-AZ"/>
        </w:rPr>
      </w:pPr>
      <w:r w:rsidRPr="0082496B">
        <w:rPr>
          <w:rFonts w:ascii="Times New Roman" w:hAnsi="Times New Roman" w:cs="Times New Roman"/>
          <w:sz w:val="28"/>
          <w:szCs w:val="28"/>
          <w:lang w:val="az-Latn-AZ"/>
        </w:rPr>
        <w:t>N.Kaldor, “The role of ta</w:t>
      </w:r>
      <w:r w:rsidR="00A320DE">
        <w:rPr>
          <w:rFonts w:ascii="Times New Roman" w:hAnsi="Times New Roman" w:cs="Times New Roman"/>
          <w:sz w:val="28"/>
          <w:szCs w:val="28"/>
          <w:lang w:val="az-Latn-AZ"/>
        </w:rPr>
        <w:t>xation in economic development”</w:t>
      </w:r>
      <w:r w:rsidRPr="0082496B">
        <w:rPr>
          <w:rFonts w:ascii="Times New Roman" w:hAnsi="Times New Roman" w:cs="Times New Roman"/>
          <w:sz w:val="28"/>
          <w:szCs w:val="28"/>
          <w:lang w:val="az-Latn-AZ"/>
        </w:rPr>
        <w:t>,</w:t>
      </w:r>
      <w:r w:rsidR="00A320DE">
        <w:rPr>
          <w:rFonts w:ascii="Times New Roman" w:hAnsi="Times New Roman" w:cs="Times New Roman"/>
          <w:sz w:val="28"/>
          <w:szCs w:val="28"/>
          <w:lang w:val="az-Latn-AZ"/>
        </w:rPr>
        <w:t xml:space="preserve"> Kembric</w:t>
      </w:r>
      <w:r w:rsidR="000E6C89">
        <w:rPr>
          <w:rFonts w:ascii="Times New Roman" w:hAnsi="Times New Roman" w:cs="Times New Roman"/>
          <w:sz w:val="28"/>
          <w:szCs w:val="28"/>
          <w:lang w:val="az-Latn-AZ"/>
        </w:rPr>
        <w:t xml:space="preserve"> </w:t>
      </w:r>
      <w:r w:rsidRPr="0082496B">
        <w:rPr>
          <w:rFonts w:ascii="Times New Roman" w:hAnsi="Times New Roman" w:cs="Times New Roman"/>
          <w:sz w:val="28"/>
          <w:szCs w:val="28"/>
          <w:lang w:val="az-Latn-AZ"/>
        </w:rPr>
        <w:t>1965</w:t>
      </w:r>
    </w:p>
    <w:p w:rsidR="009C3295" w:rsidRPr="0082496B" w:rsidRDefault="009C3295" w:rsidP="009C3295">
      <w:pPr>
        <w:pStyle w:val="ListParagraph"/>
        <w:numPr>
          <w:ilvl w:val="0"/>
          <w:numId w:val="2"/>
        </w:numPr>
        <w:spacing w:after="0" w:line="360" w:lineRule="auto"/>
        <w:ind w:left="0"/>
        <w:jc w:val="both"/>
        <w:rPr>
          <w:rFonts w:ascii="Times New Roman" w:hAnsi="Times New Roman" w:cs="Times New Roman"/>
          <w:b/>
          <w:sz w:val="28"/>
          <w:szCs w:val="28"/>
          <w:lang w:val="az-Latn-AZ"/>
        </w:rPr>
      </w:pPr>
      <w:r w:rsidRPr="0082496B">
        <w:rPr>
          <w:rFonts w:ascii="Times New Roman" w:hAnsi="Times New Roman" w:cs="Times New Roman"/>
          <w:sz w:val="28"/>
          <w:szCs w:val="28"/>
          <w:lang w:val="en-US"/>
        </w:rPr>
        <w:t>Peter BirchSorensen, “Dual İncome Taxation,</w:t>
      </w:r>
      <w:r w:rsidR="00446561">
        <w:rPr>
          <w:rFonts w:ascii="Times New Roman" w:hAnsi="Times New Roman" w:cs="Times New Roman"/>
          <w:sz w:val="28"/>
          <w:szCs w:val="28"/>
          <w:lang w:val="en-US"/>
        </w:rPr>
        <w:t xml:space="preserve"> </w:t>
      </w:r>
      <w:r w:rsidRPr="0082496B">
        <w:rPr>
          <w:rFonts w:ascii="Times New Roman" w:hAnsi="Times New Roman" w:cs="Times New Roman"/>
          <w:sz w:val="28"/>
          <w:szCs w:val="28"/>
          <w:lang w:val="en-US"/>
        </w:rPr>
        <w:t xml:space="preserve">A Nordic tax system ”, </w:t>
      </w:r>
      <w:r w:rsidR="00A320DE">
        <w:rPr>
          <w:rFonts w:ascii="Times New Roman" w:hAnsi="Times New Roman" w:cs="Times New Roman"/>
          <w:sz w:val="28"/>
          <w:szCs w:val="28"/>
          <w:lang w:val="en-US"/>
        </w:rPr>
        <w:t xml:space="preserve">Kopenhagen </w:t>
      </w:r>
      <w:r w:rsidRPr="0082496B">
        <w:rPr>
          <w:rFonts w:ascii="Times New Roman" w:hAnsi="Times New Roman" w:cs="Times New Roman"/>
          <w:sz w:val="28"/>
          <w:szCs w:val="28"/>
          <w:lang w:val="en-US"/>
        </w:rPr>
        <w:t>2009</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az-Latn-AZ"/>
        </w:rPr>
      </w:pPr>
      <w:r w:rsidRPr="0082496B">
        <w:rPr>
          <w:rStyle w:val="Emphasis"/>
          <w:rFonts w:ascii="Times New Roman" w:hAnsi="Times New Roman" w:cs="Times New Roman"/>
          <w:b w:val="0"/>
          <w:bCs w:val="0"/>
          <w:i w:val="0"/>
          <w:iCs w:val="0"/>
          <w:color w:val="auto"/>
          <w:shd w:val="clear" w:color="auto" w:fill="FFFFFF"/>
          <w:lang w:val="en-US"/>
        </w:rPr>
        <w:t>Ralph Waldo Emerson</w:t>
      </w:r>
      <w:r w:rsidRPr="0082496B">
        <w:rPr>
          <w:rFonts w:ascii="Times New Roman" w:hAnsi="Times New Roman" w:cs="Times New Roman"/>
          <w:color w:val="auto"/>
          <w:shd w:val="clear" w:color="auto" w:fill="FFFFFF"/>
          <w:lang w:val="en-US"/>
        </w:rPr>
        <w:t>: </w:t>
      </w:r>
      <w:r w:rsidRPr="0082496B">
        <w:rPr>
          <w:rStyle w:val="Emphasis"/>
          <w:rFonts w:ascii="Times New Roman" w:hAnsi="Times New Roman" w:cs="Times New Roman"/>
          <w:b w:val="0"/>
          <w:bCs w:val="0"/>
          <w:i w:val="0"/>
          <w:iCs w:val="0"/>
          <w:color w:val="auto"/>
          <w:shd w:val="clear" w:color="auto" w:fill="FFFFFF"/>
          <w:lang w:val="en-US"/>
        </w:rPr>
        <w:t>Essays, First Series</w:t>
      </w:r>
      <w:r w:rsidRPr="0082496B">
        <w:rPr>
          <w:rFonts w:ascii="Times New Roman" w:hAnsi="Times New Roman" w:cs="Times New Roman"/>
          <w:b w:val="0"/>
          <w:color w:val="auto"/>
          <w:lang w:val="az-Latn-AZ"/>
        </w:rPr>
        <w:t xml:space="preserve">, </w:t>
      </w:r>
      <w:r w:rsidR="000E6C89">
        <w:rPr>
          <w:rFonts w:ascii="Times New Roman" w:hAnsi="Times New Roman" w:cs="Times New Roman"/>
          <w:b w:val="0"/>
          <w:color w:val="auto"/>
          <w:lang w:val="az-Latn-AZ"/>
        </w:rPr>
        <w:t xml:space="preserve">Boston </w:t>
      </w:r>
      <w:r w:rsidRPr="0082496B">
        <w:rPr>
          <w:rFonts w:ascii="Times New Roman" w:hAnsi="Times New Roman" w:cs="Times New Roman"/>
          <w:b w:val="0"/>
          <w:color w:val="auto"/>
          <w:lang w:val="az-Latn-AZ"/>
        </w:rPr>
        <w:t>1841</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r w:rsidRPr="0082496B">
        <w:rPr>
          <w:rFonts w:ascii="Times New Roman" w:hAnsi="Times New Roman" w:cs="Times New Roman"/>
          <w:b w:val="0"/>
          <w:color w:val="auto"/>
          <w:lang w:val="en-US"/>
        </w:rPr>
        <w:t>Richard M. Bird Eric M. Zolt</w:t>
      </w:r>
      <w:r w:rsidRPr="0082496B">
        <w:rPr>
          <w:rFonts w:ascii="Times New Roman" w:hAnsi="Times New Roman" w:cs="Times New Roman"/>
          <w:b w:val="0"/>
          <w:color w:val="auto"/>
          <w:lang w:val="az-Latn-AZ"/>
        </w:rPr>
        <w:t xml:space="preserve"> “</w:t>
      </w:r>
      <w:r w:rsidRPr="0082496B">
        <w:rPr>
          <w:rFonts w:ascii="Times New Roman" w:hAnsi="Times New Roman" w:cs="Times New Roman"/>
          <w:b w:val="0"/>
          <w:color w:val="auto"/>
          <w:lang w:val="en-US"/>
        </w:rPr>
        <w:t xml:space="preserve">Redistribution via taxation: the limited role of the personal income tax in developing countries”, </w:t>
      </w:r>
      <w:r w:rsidR="000E6C89" w:rsidRPr="000E6C89">
        <w:rPr>
          <w:rStyle w:val="Emphasis"/>
          <w:rFonts w:ascii="Times New Roman" w:hAnsi="Times New Roman" w:cs="Times New Roman"/>
          <w:b w:val="0"/>
          <w:bCs w:val="0"/>
          <w:i w:val="0"/>
          <w:iCs w:val="0"/>
          <w:color w:val="auto"/>
          <w:shd w:val="clear" w:color="auto" w:fill="FFFFFF"/>
          <w:lang w:val="en-US"/>
        </w:rPr>
        <w:t>Los</w:t>
      </w:r>
      <w:r w:rsidR="000E6C89" w:rsidRPr="000E6C89">
        <w:rPr>
          <w:rFonts w:ascii="Times New Roman" w:hAnsi="Times New Roman" w:cs="Times New Roman"/>
          <w:b w:val="0"/>
          <w:color w:val="auto"/>
          <w:shd w:val="clear" w:color="auto" w:fill="FFFFFF"/>
          <w:lang w:val="en-US"/>
        </w:rPr>
        <w:t>-Anceles</w:t>
      </w:r>
      <w:r w:rsidR="000E6C89" w:rsidRPr="000E6C89">
        <w:rPr>
          <w:rFonts w:ascii="Times New Roman" w:hAnsi="Times New Roman" w:cs="Times New Roman"/>
          <w:b w:val="0"/>
          <w:color w:val="auto"/>
          <w:lang w:val="en-US"/>
        </w:rPr>
        <w:t xml:space="preserve"> </w:t>
      </w:r>
      <w:r w:rsidRPr="0082496B">
        <w:rPr>
          <w:rFonts w:ascii="Times New Roman" w:hAnsi="Times New Roman" w:cs="Times New Roman"/>
          <w:b w:val="0"/>
          <w:color w:val="auto"/>
          <w:lang w:val="en-US"/>
        </w:rPr>
        <w:t>2005</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az-Latn-AZ"/>
        </w:rPr>
      </w:pPr>
      <w:r w:rsidRPr="0082496B">
        <w:rPr>
          <w:rFonts w:ascii="Times New Roman" w:hAnsi="Times New Roman" w:cs="Times New Roman"/>
          <w:b w:val="0"/>
          <w:color w:val="auto"/>
          <w:shd w:val="clear" w:color="auto" w:fill="FFFFFF"/>
          <w:lang w:val="az-Latn-AZ"/>
        </w:rPr>
        <w:t>Richard G. Lipsey, Colin Harbury , “First Principles of Economics ”</w:t>
      </w:r>
      <w:r w:rsidR="000F26FC">
        <w:rPr>
          <w:rFonts w:ascii="Times New Roman" w:hAnsi="Times New Roman" w:cs="Times New Roman"/>
          <w:b w:val="0"/>
          <w:color w:val="auto"/>
          <w:shd w:val="clear" w:color="auto" w:fill="FFFFFF"/>
          <w:lang w:val="az-Latn-AZ"/>
        </w:rPr>
        <w:t>, Oksford</w:t>
      </w:r>
      <w:r w:rsidRPr="0082496B">
        <w:rPr>
          <w:rFonts w:ascii="Times New Roman" w:hAnsi="Times New Roman" w:cs="Times New Roman"/>
          <w:b w:val="0"/>
          <w:color w:val="auto"/>
          <w:shd w:val="clear" w:color="auto" w:fill="FFFFFF"/>
          <w:lang w:val="az-Latn-AZ"/>
        </w:rPr>
        <w:t xml:space="preserve"> 1992</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r w:rsidRPr="0082496B">
        <w:rPr>
          <w:rFonts w:ascii="Times New Roman" w:hAnsi="Times New Roman" w:cs="Times New Roman"/>
          <w:b w:val="0"/>
          <w:bCs w:val="0"/>
          <w:color w:val="auto"/>
          <w:shd w:val="clear" w:color="auto" w:fill="FFFFFF"/>
          <w:lang w:val="en-US"/>
        </w:rPr>
        <w:t xml:space="preserve"> Ronald Max Hartwell, “Taxation In England du</w:t>
      </w:r>
      <w:r w:rsidR="000F26FC">
        <w:rPr>
          <w:rFonts w:ascii="Times New Roman" w:hAnsi="Times New Roman" w:cs="Times New Roman"/>
          <w:b w:val="0"/>
          <w:bCs w:val="0"/>
          <w:color w:val="auto"/>
          <w:shd w:val="clear" w:color="auto" w:fill="FFFFFF"/>
          <w:lang w:val="en-US"/>
        </w:rPr>
        <w:t>ring the Industrial Revolution”</w:t>
      </w:r>
      <w:r w:rsidRPr="0082496B">
        <w:rPr>
          <w:rFonts w:ascii="Times New Roman" w:hAnsi="Times New Roman" w:cs="Times New Roman"/>
          <w:b w:val="0"/>
          <w:bCs w:val="0"/>
          <w:color w:val="auto"/>
          <w:shd w:val="clear" w:color="auto" w:fill="FFFFFF"/>
          <w:lang w:val="en-US"/>
        </w:rPr>
        <w:t xml:space="preserve">, </w:t>
      </w:r>
      <w:proofErr w:type="gramStart"/>
      <w:r w:rsidR="000F26FC">
        <w:rPr>
          <w:rFonts w:ascii="Times New Roman" w:hAnsi="Times New Roman" w:cs="Times New Roman"/>
          <w:b w:val="0"/>
          <w:bCs w:val="0"/>
          <w:color w:val="auto"/>
          <w:shd w:val="clear" w:color="auto" w:fill="FFFFFF"/>
          <w:lang w:val="en-US"/>
        </w:rPr>
        <w:t xml:space="preserve">Çikaqo </w:t>
      </w:r>
      <w:r w:rsidR="001F5F9B">
        <w:rPr>
          <w:rFonts w:ascii="Times New Roman" w:hAnsi="Times New Roman" w:cs="Times New Roman"/>
          <w:b w:val="0"/>
          <w:bCs w:val="0"/>
          <w:color w:val="auto"/>
          <w:shd w:val="clear" w:color="auto" w:fill="FFFFFF"/>
          <w:lang w:val="en-US"/>
        </w:rPr>
        <w:t>,</w:t>
      </w:r>
      <w:proofErr w:type="gramEnd"/>
      <w:r w:rsidR="001F5F9B">
        <w:rPr>
          <w:rFonts w:ascii="Times New Roman" w:hAnsi="Times New Roman" w:cs="Times New Roman"/>
          <w:b w:val="0"/>
          <w:bCs w:val="0"/>
          <w:color w:val="auto"/>
          <w:shd w:val="clear" w:color="auto" w:fill="FFFFFF"/>
          <w:lang w:val="en-US"/>
        </w:rPr>
        <w:t xml:space="preserve"> </w:t>
      </w:r>
      <w:r w:rsidRPr="0082496B">
        <w:rPr>
          <w:rFonts w:ascii="Times New Roman" w:hAnsi="Times New Roman" w:cs="Times New Roman"/>
          <w:b w:val="0"/>
          <w:bCs w:val="0"/>
          <w:color w:val="auto"/>
          <w:shd w:val="clear" w:color="auto" w:fill="FFFFFF"/>
          <w:lang w:val="en-US"/>
        </w:rPr>
        <w:t>1990</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r w:rsidRPr="0082496B">
        <w:rPr>
          <w:rFonts w:ascii="Times New Roman" w:hAnsi="Times New Roman" w:cs="Times New Roman"/>
          <w:b w:val="0"/>
          <w:color w:val="auto"/>
          <w:shd w:val="clear" w:color="auto" w:fill="FFFFFF"/>
          <w:lang w:val="en-US"/>
        </w:rPr>
        <w:t>Saburo Shiomi, “The development of the income tax in Japan”, 1935</w:t>
      </w:r>
      <w:r w:rsidRPr="0082496B">
        <w:rPr>
          <w:rFonts w:ascii="Times New Roman" w:hAnsi="Times New Roman" w:cs="Times New Roman"/>
          <w:b w:val="0"/>
          <w:color w:val="auto"/>
          <w:lang w:val="en-US"/>
        </w:rPr>
        <w:tab/>
      </w:r>
      <w:r w:rsidR="008C07BC">
        <w:rPr>
          <w:rFonts w:ascii="Times New Roman" w:hAnsi="Times New Roman" w:cs="Times New Roman"/>
          <w:b w:val="0"/>
          <w:color w:val="auto"/>
          <w:lang w:val="en-US"/>
        </w:rPr>
        <w:t xml:space="preserve"> , </w:t>
      </w:r>
      <w:r w:rsidR="008C07BC">
        <w:rPr>
          <w:rFonts w:ascii="Times New Roman" w:hAnsi="Times New Roman" w:cs="Times New Roman"/>
          <w:b w:val="0"/>
          <w:color w:val="auto"/>
          <w:shd w:val="clear" w:color="auto" w:fill="FFFFFF"/>
          <w:lang w:val="en-US"/>
        </w:rPr>
        <w:t>(www.jstor.org)</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az-Latn-AZ"/>
        </w:rPr>
      </w:pPr>
      <w:r w:rsidRPr="0082496B">
        <w:rPr>
          <w:rFonts w:ascii="Times New Roman" w:hAnsi="Times New Roman" w:cs="Times New Roman"/>
          <w:b w:val="0"/>
          <w:color w:val="auto"/>
          <w:lang w:val="az-Latn-AZ"/>
        </w:rPr>
        <w:t xml:space="preserve">Samuel Blankson , “ </w:t>
      </w:r>
      <w:r w:rsidRPr="0082496B">
        <w:rPr>
          <w:rFonts w:ascii="Times New Roman" w:hAnsi="Times New Roman" w:cs="Times New Roman"/>
          <w:b w:val="0"/>
          <w:color w:val="auto"/>
          <w:lang w:val="en-US"/>
        </w:rPr>
        <w:t>A Brief History of Taxation” ,</w:t>
      </w:r>
      <w:r w:rsidR="00C40BC5">
        <w:rPr>
          <w:rFonts w:ascii="Times New Roman" w:hAnsi="Times New Roman" w:cs="Times New Roman"/>
          <w:b w:val="0"/>
          <w:color w:val="auto"/>
          <w:lang w:val="en-US"/>
        </w:rPr>
        <w:t xml:space="preserve"> İngiltərə ,</w:t>
      </w:r>
      <w:r w:rsidR="00533E29">
        <w:rPr>
          <w:rFonts w:ascii="Times New Roman" w:hAnsi="Times New Roman" w:cs="Times New Roman"/>
          <w:b w:val="0"/>
          <w:color w:val="auto"/>
          <w:lang w:val="en-US"/>
        </w:rPr>
        <w:t xml:space="preserve"> </w:t>
      </w:r>
      <w:r w:rsidRPr="0082496B">
        <w:rPr>
          <w:rFonts w:ascii="Times New Roman" w:hAnsi="Times New Roman" w:cs="Times New Roman"/>
          <w:b w:val="0"/>
          <w:color w:val="auto"/>
          <w:lang w:val="en-US"/>
        </w:rPr>
        <w:t>2007</w:t>
      </w:r>
    </w:p>
    <w:p w:rsidR="00B263CD" w:rsidRDefault="009C3295" w:rsidP="00B263CD">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r w:rsidRPr="0082496B">
        <w:rPr>
          <w:rFonts w:ascii="Times New Roman" w:hAnsi="Times New Roman" w:cs="Times New Roman"/>
          <w:b w:val="0"/>
          <w:color w:val="auto"/>
          <w:shd w:val="clear" w:color="auto" w:fill="FFFFFF"/>
          <w:lang w:val="en-US"/>
        </w:rPr>
        <w:t>The </w:t>
      </w:r>
      <w:r w:rsidRPr="0082496B">
        <w:rPr>
          <w:rFonts w:ascii="Times New Roman" w:hAnsi="Times New Roman" w:cs="Times New Roman"/>
          <w:b w:val="0"/>
          <w:bCs w:val="0"/>
          <w:color w:val="auto"/>
          <w:shd w:val="clear" w:color="auto" w:fill="FFFFFF"/>
          <w:lang w:val="en-US"/>
        </w:rPr>
        <w:t>British Tax Act</w:t>
      </w:r>
      <w:r w:rsidRPr="0082496B">
        <w:rPr>
          <w:rFonts w:ascii="Times New Roman" w:hAnsi="Times New Roman" w:cs="Times New Roman"/>
          <w:b w:val="0"/>
          <w:color w:val="auto"/>
          <w:shd w:val="clear" w:color="auto" w:fill="FFFFFF"/>
          <w:lang w:val="en-US"/>
        </w:rPr>
        <w:t xml:space="preserve"> </w:t>
      </w:r>
      <w:r w:rsidRPr="0082496B">
        <w:rPr>
          <w:rFonts w:ascii="Times New Roman" w:hAnsi="Times New Roman" w:cs="Times New Roman"/>
          <w:b w:val="0"/>
          <w:bCs w:val="0"/>
          <w:color w:val="auto"/>
          <w:shd w:val="clear" w:color="auto" w:fill="FFFFFF"/>
          <w:lang w:val="en-US"/>
        </w:rPr>
        <w:t xml:space="preserve">1798 </w:t>
      </w:r>
    </w:p>
    <w:p w:rsidR="009C3295" w:rsidRPr="00B263CD" w:rsidRDefault="009C3295" w:rsidP="00B263CD">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r w:rsidRPr="00B263CD">
        <w:rPr>
          <w:rFonts w:ascii="Times New Roman" w:hAnsi="Times New Roman" w:cs="Times New Roman"/>
          <w:b w:val="0"/>
          <w:color w:val="auto"/>
          <w:lang w:val="az-Latn-AZ"/>
        </w:rPr>
        <w:t>The Global Competitiveness Report</w:t>
      </w:r>
      <w:r w:rsidR="0061740C" w:rsidRPr="00B263CD">
        <w:rPr>
          <w:rFonts w:ascii="Times New Roman" w:hAnsi="Times New Roman" w:cs="Times New Roman"/>
          <w:b w:val="0"/>
          <w:color w:val="auto"/>
          <w:lang w:val="az-Latn-AZ"/>
        </w:rPr>
        <w:t>,</w:t>
      </w:r>
      <w:r w:rsidR="0061740C" w:rsidRPr="00B263CD">
        <w:rPr>
          <w:lang w:val="en-US"/>
        </w:rPr>
        <w:t xml:space="preserve"> </w:t>
      </w:r>
      <w:r w:rsidR="0061740C" w:rsidRPr="00B263CD">
        <w:rPr>
          <w:rFonts w:ascii="Times New Roman" w:hAnsi="Times New Roman" w:cs="Times New Roman"/>
          <w:b w:val="0"/>
          <w:color w:val="auto"/>
          <w:lang w:val="az-Latn-AZ"/>
        </w:rPr>
        <w:t>Cenevrə</w:t>
      </w:r>
      <w:r w:rsidR="00C40BC5">
        <w:rPr>
          <w:rFonts w:ascii="Times New Roman" w:hAnsi="Times New Roman" w:cs="Times New Roman"/>
          <w:b w:val="0"/>
          <w:color w:val="auto"/>
          <w:lang w:val="az-Latn-AZ"/>
        </w:rPr>
        <w:t xml:space="preserve"> ,</w:t>
      </w:r>
      <w:r w:rsidRPr="00B263CD">
        <w:rPr>
          <w:rFonts w:ascii="Times New Roman" w:hAnsi="Times New Roman" w:cs="Times New Roman"/>
          <w:b w:val="0"/>
          <w:color w:val="auto"/>
          <w:lang w:val="az-Latn-AZ"/>
        </w:rPr>
        <w:t xml:space="preserve"> 2018</w:t>
      </w:r>
      <w:r w:rsidR="0061740C" w:rsidRPr="00B263CD">
        <w:rPr>
          <w:rFonts w:ascii="Times New Roman" w:hAnsi="Times New Roman" w:cs="Times New Roman"/>
          <w:b w:val="0"/>
          <w:color w:val="auto"/>
          <w:shd w:val="clear" w:color="auto" w:fill="FFFFFF"/>
          <w:lang w:val="az-Latn-AZ"/>
        </w:rPr>
        <w:t xml:space="preserve"> </w:t>
      </w:r>
      <w:r w:rsidR="00C40BC5">
        <w:rPr>
          <w:rFonts w:ascii="Times New Roman" w:hAnsi="Times New Roman" w:cs="Times New Roman"/>
          <w:b w:val="0"/>
          <w:color w:val="auto"/>
          <w:shd w:val="clear" w:color="auto" w:fill="FFFFFF"/>
          <w:lang w:val="az-Latn-AZ"/>
        </w:rPr>
        <w:t>,</w:t>
      </w:r>
      <w:r w:rsidRPr="00B263CD">
        <w:rPr>
          <w:rFonts w:ascii="Times New Roman" w:hAnsi="Times New Roman" w:cs="Times New Roman"/>
          <w:color w:val="auto"/>
          <w:lang w:val="en-US"/>
        </w:rPr>
        <w:t xml:space="preserve"> (</w:t>
      </w:r>
      <w:r w:rsidRPr="00B263CD">
        <w:rPr>
          <w:rFonts w:ascii="Times New Roman" w:hAnsi="Times New Roman" w:cs="Times New Roman"/>
          <w:b w:val="0"/>
          <w:color w:val="auto"/>
          <w:shd w:val="clear" w:color="auto" w:fill="FFFFFF"/>
          <w:lang w:val="az-Latn-AZ"/>
        </w:rPr>
        <w:t>weforum.org)</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shd w:val="clear" w:color="auto" w:fill="FFFFFF"/>
          <w:lang w:val="az-Latn-AZ"/>
        </w:rPr>
      </w:pPr>
      <w:r w:rsidRPr="0082496B">
        <w:rPr>
          <w:rFonts w:ascii="Times New Roman" w:hAnsi="Times New Roman" w:cs="Times New Roman"/>
          <w:b w:val="0"/>
          <w:color w:val="auto"/>
          <w:shd w:val="clear" w:color="auto" w:fill="FFFFFF"/>
          <w:lang w:val="en-US"/>
        </w:rPr>
        <w:t xml:space="preserve">The Norwegian tax system - main features and developments, </w:t>
      </w:r>
      <w:r w:rsidR="001204D3">
        <w:rPr>
          <w:rFonts w:ascii="Times New Roman" w:hAnsi="Times New Roman" w:cs="Times New Roman"/>
          <w:b w:val="0"/>
          <w:color w:val="auto"/>
          <w:shd w:val="clear" w:color="auto" w:fill="FFFFFF"/>
          <w:lang w:val="en-US"/>
        </w:rPr>
        <w:t>Oslo</w:t>
      </w:r>
      <w:r w:rsidR="00C40BC5">
        <w:rPr>
          <w:rFonts w:ascii="Times New Roman" w:hAnsi="Times New Roman" w:cs="Times New Roman"/>
          <w:b w:val="0"/>
          <w:color w:val="auto"/>
          <w:shd w:val="clear" w:color="auto" w:fill="FFFFFF"/>
          <w:lang w:val="en-US"/>
        </w:rPr>
        <w:t>,</w:t>
      </w:r>
      <w:r w:rsidR="001204D3">
        <w:rPr>
          <w:rFonts w:ascii="Times New Roman" w:hAnsi="Times New Roman" w:cs="Times New Roman"/>
          <w:b w:val="0"/>
          <w:color w:val="auto"/>
          <w:shd w:val="clear" w:color="auto" w:fill="FFFFFF"/>
          <w:lang w:val="en-US"/>
        </w:rPr>
        <w:t xml:space="preserve"> </w:t>
      </w:r>
      <w:r w:rsidRPr="0082496B">
        <w:rPr>
          <w:rFonts w:ascii="Times New Roman" w:hAnsi="Times New Roman" w:cs="Times New Roman"/>
          <w:b w:val="0"/>
          <w:color w:val="auto"/>
          <w:shd w:val="clear" w:color="auto" w:fill="FFFFFF"/>
          <w:lang w:val="en-US"/>
        </w:rPr>
        <w:t>2015 (Royal Ministry of Finance</w:t>
      </w:r>
      <w:r w:rsidR="00C40BC5">
        <w:rPr>
          <w:rFonts w:ascii="Times New Roman" w:hAnsi="Times New Roman" w:cs="Times New Roman"/>
          <w:b w:val="0"/>
          <w:color w:val="auto"/>
          <w:shd w:val="clear" w:color="auto" w:fill="FFFFFF"/>
          <w:lang w:val="en-US"/>
        </w:rPr>
        <w:t xml:space="preserve">), </w:t>
      </w:r>
      <w:proofErr w:type="gramStart"/>
      <w:r w:rsidR="00C40BC5">
        <w:rPr>
          <w:rFonts w:ascii="Times New Roman" w:hAnsi="Times New Roman" w:cs="Times New Roman"/>
          <w:b w:val="0"/>
          <w:color w:val="auto"/>
          <w:shd w:val="clear" w:color="auto" w:fill="FFFFFF"/>
          <w:lang w:val="en-US"/>
        </w:rPr>
        <w:t>(</w:t>
      </w:r>
      <w:r w:rsidRPr="0082496B">
        <w:rPr>
          <w:rFonts w:ascii="Times New Roman" w:hAnsi="Times New Roman" w:cs="Times New Roman"/>
          <w:b w:val="0"/>
          <w:color w:val="auto"/>
          <w:shd w:val="clear" w:color="auto" w:fill="FFFFFF"/>
          <w:lang w:val="en-US"/>
        </w:rPr>
        <w:t xml:space="preserve"> www.statsbudsjettet.no</w:t>
      </w:r>
      <w:proofErr w:type="gramEnd"/>
      <w:r w:rsidRPr="0082496B">
        <w:rPr>
          <w:rFonts w:ascii="Times New Roman" w:hAnsi="Times New Roman" w:cs="Times New Roman"/>
          <w:b w:val="0"/>
          <w:color w:val="auto"/>
          <w:shd w:val="clear" w:color="auto" w:fill="FFFFFF"/>
          <w:lang w:val="en-US"/>
        </w:rPr>
        <w:t xml:space="preserve"> )</w:t>
      </w:r>
    </w:p>
    <w:p w:rsidR="009C3295" w:rsidRPr="0082496B" w:rsidRDefault="001F1C9E"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shd w:val="clear" w:color="auto" w:fill="FFFFFF"/>
          <w:lang w:val="en-US"/>
        </w:rPr>
      </w:pPr>
      <w:hyperlink r:id="rId13" w:tgtFrame="_blank" w:tooltip="The Petroleum Tax Act" w:history="1">
        <w:r w:rsidR="009C3295" w:rsidRPr="009C3295">
          <w:rPr>
            <w:rStyle w:val="Hyperlink"/>
            <w:rFonts w:ascii="Times New Roman" w:hAnsi="Times New Roman" w:cs="Times New Roman"/>
            <w:b w:val="0"/>
            <w:color w:val="000000" w:themeColor="text1"/>
            <w:u w:val="none"/>
            <w:lang w:val="en-US"/>
          </w:rPr>
          <w:t>The Petroleum Taxation Act</w:t>
        </w:r>
      </w:hyperlink>
      <w:r w:rsidR="009C3295" w:rsidRPr="0082496B">
        <w:rPr>
          <w:rFonts w:ascii="Times New Roman" w:hAnsi="Times New Roman" w:cs="Times New Roman"/>
          <w:b w:val="0"/>
          <w:color w:val="auto"/>
          <w:lang w:val="az-Latn-AZ"/>
        </w:rPr>
        <w:t xml:space="preserve"> of Nor</w:t>
      </w:r>
      <w:r w:rsidR="009C3295" w:rsidRPr="0082496B">
        <w:rPr>
          <w:rFonts w:ascii="Times New Roman" w:hAnsi="Times New Roman" w:cs="Times New Roman"/>
          <w:b w:val="0"/>
          <w:color w:val="auto"/>
          <w:lang w:val="en-US"/>
        </w:rPr>
        <w:t>way</w:t>
      </w:r>
      <w:r w:rsidR="00EC3C96">
        <w:rPr>
          <w:rFonts w:ascii="Times New Roman" w:hAnsi="Times New Roman" w:cs="Times New Roman"/>
          <w:b w:val="0"/>
          <w:color w:val="auto"/>
          <w:lang w:val="en-US"/>
        </w:rPr>
        <w:t>,</w:t>
      </w:r>
      <w:r w:rsidR="009C3295" w:rsidRPr="0082496B">
        <w:rPr>
          <w:rFonts w:ascii="Times New Roman" w:hAnsi="Times New Roman" w:cs="Times New Roman"/>
          <w:b w:val="0"/>
          <w:color w:val="auto"/>
          <w:shd w:val="clear" w:color="auto" w:fill="F7F7F7"/>
          <w:lang w:val="en-US"/>
        </w:rPr>
        <w:t xml:space="preserve"> </w:t>
      </w:r>
      <w:proofErr w:type="gramStart"/>
      <w:r w:rsidR="009C3295" w:rsidRPr="0082496B">
        <w:rPr>
          <w:rFonts w:ascii="Times New Roman" w:hAnsi="Times New Roman" w:cs="Times New Roman"/>
          <w:b w:val="0"/>
          <w:color w:val="auto"/>
          <w:shd w:val="clear" w:color="auto" w:fill="F7F7F7"/>
          <w:lang w:val="en-US"/>
        </w:rPr>
        <w:t>1975 </w:t>
      </w:r>
      <w:r w:rsidR="001204D3">
        <w:rPr>
          <w:rFonts w:ascii="Times New Roman" w:hAnsi="Times New Roman" w:cs="Times New Roman"/>
          <w:b w:val="0"/>
          <w:color w:val="auto"/>
          <w:shd w:val="clear" w:color="auto" w:fill="F7F7F7"/>
          <w:lang w:val="en-US"/>
        </w:rPr>
        <w:t>.</w:t>
      </w:r>
      <w:proofErr w:type="gramEnd"/>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shd w:val="clear" w:color="auto" w:fill="FFFFFF"/>
          <w:lang w:val="az-Latn-AZ"/>
        </w:rPr>
      </w:pPr>
      <w:r w:rsidRPr="0082496B">
        <w:rPr>
          <w:rFonts w:ascii="Times New Roman" w:hAnsi="Times New Roman" w:cs="Times New Roman"/>
          <w:b w:val="0"/>
          <w:color w:val="auto"/>
          <w:shd w:val="clear" w:color="auto" w:fill="FFFFFF"/>
          <w:lang w:val="az-Latn-AZ"/>
        </w:rPr>
        <w:t>Tibor</w:t>
      </w:r>
      <w:r w:rsidRPr="0082496B">
        <w:rPr>
          <w:rFonts w:ascii="Times New Roman" w:hAnsi="Times New Roman" w:cs="Times New Roman"/>
          <w:b w:val="0"/>
          <w:i/>
          <w:color w:val="auto"/>
          <w:shd w:val="clear" w:color="auto" w:fill="FFFFFF"/>
          <w:lang w:val="az-Latn-AZ"/>
        </w:rPr>
        <w:t> </w:t>
      </w:r>
      <w:r w:rsidRPr="0082496B">
        <w:rPr>
          <w:rStyle w:val="Emphasis"/>
          <w:rFonts w:ascii="Times New Roman" w:hAnsi="Times New Roman" w:cs="Times New Roman"/>
          <w:b w:val="0"/>
          <w:i w:val="0"/>
          <w:color w:val="auto"/>
          <w:shd w:val="clear" w:color="auto" w:fill="FFFFFF"/>
          <w:lang w:val="az-Latn-AZ"/>
        </w:rPr>
        <w:t>Barna , “Redistribution</w:t>
      </w:r>
      <w:r w:rsidRPr="0082496B">
        <w:rPr>
          <w:rFonts w:ascii="Times New Roman" w:hAnsi="Times New Roman" w:cs="Times New Roman"/>
          <w:b w:val="0"/>
          <w:i/>
          <w:color w:val="auto"/>
          <w:shd w:val="clear" w:color="auto" w:fill="FFFFFF"/>
          <w:lang w:val="az-Latn-AZ"/>
        </w:rPr>
        <w:t> </w:t>
      </w:r>
      <w:r w:rsidRPr="0082496B">
        <w:rPr>
          <w:rFonts w:ascii="Times New Roman" w:hAnsi="Times New Roman" w:cs="Times New Roman"/>
          <w:b w:val="0"/>
          <w:color w:val="auto"/>
          <w:shd w:val="clear" w:color="auto" w:fill="FFFFFF"/>
          <w:lang w:val="az-Latn-AZ"/>
        </w:rPr>
        <w:t>of </w:t>
      </w:r>
      <w:r w:rsidRPr="0082496B">
        <w:rPr>
          <w:rStyle w:val="Emphasis"/>
          <w:rFonts w:ascii="Times New Roman" w:hAnsi="Times New Roman" w:cs="Times New Roman"/>
          <w:b w:val="0"/>
          <w:i w:val="0"/>
          <w:color w:val="auto"/>
          <w:shd w:val="clear" w:color="auto" w:fill="FFFFFF"/>
          <w:lang w:val="az-Latn-AZ"/>
        </w:rPr>
        <w:t>Incomes</w:t>
      </w:r>
      <w:r w:rsidRPr="0082496B">
        <w:rPr>
          <w:rFonts w:ascii="Times New Roman" w:hAnsi="Times New Roman" w:cs="Times New Roman"/>
          <w:b w:val="0"/>
          <w:i/>
          <w:color w:val="auto"/>
          <w:shd w:val="clear" w:color="auto" w:fill="FFFFFF"/>
          <w:lang w:val="az-Latn-AZ"/>
        </w:rPr>
        <w:t> </w:t>
      </w:r>
      <w:r w:rsidRPr="0082496B">
        <w:rPr>
          <w:rFonts w:ascii="Times New Roman" w:hAnsi="Times New Roman" w:cs="Times New Roman"/>
          <w:b w:val="0"/>
          <w:color w:val="auto"/>
          <w:shd w:val="clear" w:color="auto" w:fill="FFFFFF"/>
          <w:lang w:val="az-Latn-AZ"/>
        </w:rPr>
        <w:t xml:space="preserve">Through Public Finance” </w:t>
      </w:r>
      <w:r w:rsidR="001204D3">
        <w:rPr>
          <w:rFonts w:ascii="Times New Roman" w:hAnsi="Times New Roman" w:cs="Times New Roman"/>
          <w:b w:val="0"/>
          <w:color w:val="auto"/>
          <w:shd w:val="clear" w:color="auto" w:fill="FFFFFF"/>
          <w:lang w:val="az-Latn-AZ"/>
        </w:rPr>
        <w:t>,</w:t>
      </w:r>
      <w:r w:rsidRPr="0082496B">
        <w:rPr>
          <w:rFonts w:ascii="Times New Roman" w:hAnsi="Times New Roman" w:cs="Times New Roman"/>
          <w:b w:val="0"/>
          <w:color w:val="auto"/>
          <w:shd w:val="clear" w:color="auto" w:fill="FFFFFF"/>
          <w:lang w:val="az-Latn-AZ"/>
        </w:rPr>
        <w:t xml:space="preserve"> </w:t>
      </w:r>
      <w:r w:rsidR="001204D3">
        <w:rPr>
          <w:rFonts w:ascii="Times New Roman" w:hAnsi="Times New Roman" w:cs="Times New Roman"/>
          <w:b w:val="0"/>
          <w:color w:val="auto"/>
          <w:shd w:val="clear" w:color="auto" w:fill="FFFFFF"/>
          <w:lang w:val="az-Latn-AZ"/>
        </w:rPr>
        <w:t>Oksford</w:t>
      </w:r>
      <w:r w:rsidR="00C40BC5">
        <w:rPr>
          <w:rFonts w:ascii="Times New Roman" w:hAnsi="Times New Roman" w:cs="Times New Roman"/>
          <w:b w:val="0"/>
          <w:color w:val="auto"/>
          <w:shd w:val="clear" w:color="auto" w:fill="FFFFFF"/>
          <w:lang w:val="az-Latn-AZ"/>
        </w:rPr>
        <w:t xml:space="preserve"> , </w:t>
      </w:r>
      <w:r w:rsidRPr="0082496B">
        <w:rPr>
          <w:rFonts w:ascii="Times New Roman" w:hAnsi="Times New Roman" w:cs="Times New Roman"/>
          <w:b w:val="0"/>
          <w:color w:val="auto"/>
          <w:shd w:val="clear" w:color="auto" w:fill="FFFFFF"/>
          <w:lang w:val="az-Latn-AZ"/>
        </w:rPr>
        <w:t>1945</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r w:rsidRPr="0082496B">
        <w:rPr>
          <w:rFonts w:ascii="Times New Roman" w:hAnsi="Times New Roman" w:cs="Times New Roman"/>
          <w:b w:val="0"/>
          <w:color w:val="auto"/>
          <w:lang w:val="en-US"/>
        </w:rPr>
        <w:t>Thomas Pogge, Krishen Mehta, “Global Tax Fairness”</w:t>
      </w:r>
      <w:r w:rsidR="001204D3">
        <w:rPr>
          <w:rFonts w:ascii="Times New Roman" w:hAnsi="Times New Roman" w:cs="Times New Roman"/>
          <w:b w:val="0"/>
          <w:color w:val="auto"/>
          <w:lang w:val="en-US"/>
        </w:rPr>
        <w:t>, Oksford</w:t>
      </w:r>
      <w:r w:rsidR="00C40BC5">
        <w:rPr>
          <w:rFonts w:ascii="Times New Roman" w:hAnsi="Times New Roman" w:cs="Times New Roman"/>
          <w:b w:val="0"/>
          <w:color w:val="auto"/>
          <w:lang w:val="en-US"/>
        </w:rPr>
        <w:t>,</w:t>
      </w:r>
      <w:r w:rsidR="001204D3">
        <w:rPr>
          <w:rFonts w:ascii="Times New Roman" w:hAnsi="Times New Roman" w:cs="Times New Roman"/>
          <w:b w:val="0"/>
          <w:color w:val="auto"/>
          <w:lang w:val="en-US"/>
        </w:rPr>
        <w:t xml:space="preserve"> 201</w:t>
      </w:r>
      <w:r w:rsidRPr="0082496B">
        <w:rPr>
          <w:rFonts w:ascii="Times New Roman" w:hAnsi="Times New Roman" w:cs="Times New Roman"/>
          <w:b w:val="0"/>
          <w:color w:val="auto"/>
          <w:lang w:val="en-US"/>
        </w:rPr>
        <w:t>6</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az-Latn-AZ"/>
        </w:rPr>
      </w:pPr>
      <w:r w:rsidRPr="0082496B">
        <w:rPr>
          <w:rFonts w:ascii="Times New Roman" w:hAnsi="Times New Roman" w:cs="Times New Roman"/>
          <w:b w:val="0"/>
          <w:color w:val="auto"/>
          <w:lang w:val="en-US"/>
        </w:rPr>
        <w:t xml:space="preserve">Vidar </w:t>
      </w:r>
      <w:proofErr w:type="gramStart"/>
      <w:r w:rsidRPr="0082496B">
        <w:rPr>
          <w:rFonts w:ascii="Times New Roman" w:hAnsi="Times New Roman" w:cs="Times New Roman"/>
          <w:b w:val="0"/>
          <w:color w:val="auto"/>
          <w:lang w:val="en-US"/>
        </w:rPr>
        <w:t>Christiansen ,</w:t>
      </w:r>
      <w:proofErr w:type="gramEnd"/>
      <w:r w:rsidRPr="0082496B">
        <w:rPr>
          <w:rFonts w:ascii="Times New Roman" w:hAnsi="Times New Roman" w:cs="Times New Roman"/>
          <w:b w:val="0"/>
          <w:color w:val="auto"/>
          <w:lang w:val="en-US"/>
        </w:rPr>
        <w:t xml:space="preserve"> </w:t>
      </w:r>
      <w:r w:rsidR="00843AC1">
        <w:rPr>
          <w:rFonts w:ascii="Times New Roman" w:hAnsi="Times New Roman" w:cs="Times New Roman"/>
          <w:b w:val="0"/>
          <w:color w:val="auto"/>
          <w:lang w:val="en-US"/>
        </w:rPr>
        <w:t xml:space="preserve">“Norwegian income tax reforms” </w:t>
      </w:r>
      <w:r w:rsidRPr="006830BF">
        <w:rPr>
          <w:rFonts w:ascii="Times New Roman" w:hAnsi="Times New Roman" w:cs="Times New Roman"/>
          <w:b w:val="0"/>
          <w:color w:val="auto"/>
          <w:lang w:val="en-US"/>
        </w:rPr>
        <w:t>CESifo DICE Report</w:t>
      </w:r>
      <w:r w:rsidR="00446561">
        <w:rPr>
          <w:rFonts w:ascii="Times New Roman" w:hAnsi="Times New Roman" w:cs="Times New Roman"/>
          <w:b w:val="0"/>
          <w:color w:val="auto"/>
          <w:lang w:val="az-Latn-AZ"/>
        </w:rPr>
        <w:t>, Münhen</w:t>
      </w:r>
      <w:r w:rsidR="00C40BC5">
        <w:rPr>
          <w:rFonts w:ascii="Times New Roman" w:hAnsi="Times New Roman" w:cs="Times New Roman"/>
          <w:b w:val="0"/>
          <w:color w:val="auto"/>
          <w:lang w:val="az-Latn-AZ"/>
        </w:rPr>
        <w:t>,</w:t>
      </w:r>
      <w:r w:rsidRPr="0082496B">
        <w:rPr>
          <w:rFonts w:ascii="Times New Roman" w:hAnsi="Times New Roman" w:cs="Times New Roman"/>
          <w:b w:val="0"/>
          <w:color w:val="auto"/>
          <w:lang w:val="en-US"/>
        </w:rPr>
        <w:t xml:space="preserve"> 2004  </w:t>
      </w:r>
    </w:p>
    <w:p w:rsidR="009C3295" w:rsidRDefault="009C3295" w:rsidP="009C3295">
      <w:pPr>
        <w:pStyle w:val="Heading1"/>
        <w:shd w:val="clear" w:color="auto" w:fill="FFFFFF"/>
        <w:spacing w:before="0" w:line="360" w:lineRule="auto"/>
        <w:jc w:val="both"/>
        <w:rPr>
          <w:rFonts w:ascii="Times New Roman" w:hAnsi="Times New Roman" w:cs="Times New Roman"/>
          <w:b w:val="0"/>
          <w:color w:val="auto"/>
          <w:lang w:val="en-US"/>
        </w:rPr>
      </w:pPr>
      <w:r w:rsidRPr="0082496B">
        <w:rPr>
          <w:rFonts w:ascii="Times New Roman" w:hAnsi="Times New Roman" w:cs="Times New Roman"/>
          <w:b w:val="0"/>
          <w:color w:val="auto"/>
          <w:lang w:val="en-US"/>
        </w:rPr>
        <w:t xml:space="preserve">                                             </w:t>
      </w:r>
    </w:p>
    <w:p w:rsidR="009C3295" w:rsidRDefault="009C3295" w:rsidP="009C3295">
      <w:pPr>
        <w:pStyle w:val="Heading1"/>
        <w:shd w:val="clear" w:color="auto" w:fill="FFFFFF"/>
        <w:spacing w:before="0" w:line="360" w:lineRule="auto"/>
        <w:jc w:val="both"/>
        <w:rPr>
          <w:rFonts w:ascii="Times New Roman" w:hAnsi="Times New Roman" w:cs="Times New Roman"/>
          <w:color w:val="auto"/>
          <w:lang w:val="en-US"/>
        </w:rPr>
      </w:pPr>
      <w:r>
        <w:rPr>
          <w:rFonts w:ascii="Times New Roman" w:hAnsi="Times New Roman" w:cs="Times New Roman"/>
          <w:b w:val="0"/>
          <w:color w:val="auto"/>
          <w:lang w:val="en-US"/>
        </w:rPr>
        <w:t xml:space="preserve">                                            </w:t>
      </w:r>
      <w:r w:rsidRPr="0082496B">
        <w:rPr>
          <w:rFonts w:ascii="Times New Roman" w:hAnsi="Times New Roman" w:cs="Times New Roman"/>
          <w:b w:val="0"/>
          <w:color w:val="auto"/>
          <w:lang w:val="en-US"/>
        </w:rPr>
        <w:t xml:space="preserve">  </w:t>
      </w:r>
      <w:r w:rsidRPr="0082496B">
        <w:rPr>
          <w:rFonts w:ascii="Times New Roman" w:hAnsi="Times New Roman" w:cs="Times New Roman"/>
          <w:color w:val="auto"/>
          <w:lang w:val="en-US"/>
        </w:rPr>
        <w:t>İnternet Resursları</w:t>
      </w:r>
    </w:p>
    <w:p w:rsidR="009C3295" w:rsidRPr="009C3295" w:rsidRDefault="009C3295" w:rsidP="009C3295">
      <w:pPr>
        <w:rPr>
          <w:lang w:val="en-US"/>
        </w:rPr>
      </w:pP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az-Latn-AZ"/>
        </w:rPr>
      </w:pPr>
      <w:r w:rsidRPr="0082496B">
        <w:rPr>
          <w:rFonts w:ascii="Times New Roman" w:hAnsi="Times New Roman" w:cs="Times New Roman"/>
          <w:b w:val="0"/>
          <w:color w:val="auto"/>
          <w:lang w:val="az-Latn-AZ"/>
        </w:rPr>
        <w:t>www.e-qanun.az</w:t>
      </w:r>
    </w:p>
    <w:p w:rsidR="009C3295" w:rsidRPr="0082496B" w:rsidRDefault="009C3295"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r w:rsidRPr="0082496B">
        <w:rPr>
          <w:rFonts w:ascii="Times New Roman" w:hAnsi="Times New Roman" w:cs="Times New Roman"/>
          <w:b w:val="0"/>
          <w:color w:val="auto"/>
          <w:lang w:val="en-US"/>
        </w:rPr>
        <w:t>www.norskpetroleum.no</w:t>
      </w:r>
    </w:p>
    <w:p w:rsidR="009C3295" w:rsidRPr="0082496B" w:rsidRDefault="001F1C9E"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hyperlink r:id="rId14" w:history="1">
        <w:r w:rsidR="009C3295" w:rsidRPr="0082496B">
          <w:rPr>
            <w:rStyle w:val="Hyperlink"/>
            <w:rFonts w:ascii="Times New Roman" w:hAnsi="Times New Roman" w:cs="Times New Roman"/>
            <w:b w:val="0"/>
            <w:color w:val="auto"/>
            <w:lang w:val="en-US"/>
          </w:rPr>
          <w:t>www.oecd.org</w:t>
        </w:r>
      </w:hyperlink>
      <w:r w:rsidR="009C3295" w:rsidRPr="0082496B">
        <w:rPr>
          <w:rFonts w:ascii="Times New Roman" w:hAnsi="Times New Roman" w:cs="Times New Roman"/>
          <w:b w:val="0"/>
          <w:color w:val="auto"/>
          <w:lang w:val="en-US"/>
        </w:rPr>
        <w:t xml:space="preserve">   Statistics, Data Base</w:t>
      </w:r>
    </w:p>
    <w:p w:rsidR="009C3295" w:rsidRPr="0082496B" w:rsidRDefault="001F1C9E"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hyperlink r:id="rId15" w:history="1">
        <w:r w:rsidR="009C3295" w:rsidRPr="0082496B">
          <w:rPr>
            <w:rStyle w:val="Hyperlink"/>
            <w:rFonts w:ascii="Times New Roman" w:hAnsi="Times New Roman" w:cs="Times New Roman"/>
            <w:b w:val="0"/>
            <w:color w:val="auto"/>
            <w:lang w:val="en-US"/>
          </w:rPr>
          <w:t>www.sai.gov.az</w:t>
        </w:r>
      </w:hyperlink>
    </w:p>
    <w:p w:rsidR="009C3295" w:rsidRPr="0082496B" w:rsidRDefault="001F1C9E"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hyperlink r:id="rId16" w:history="1">
        <w:r w:rsidR="009C3295" w:rsidRPr="0082496B">
          <w:rPr>
            <w:rStyle w:val="Hyperlink"/>
            <w:rFonts w:ascii="Times New Roman" w:hAnsi="Times New Roman" w:cs="Times New Roman"/>
            <w:b w:val="0"/>
            <w:color w:val="auto"/>
            <w:lang w:val="en-US"/>
          </w:rPr>
          <w:t>www.skatteetaten.no</w:t>
        </w:r>
      </w:hyperlink>
    </w:p>
    <w:p w:rsidR="009C3295" w:rsidRPr="0082496B" w:rsidRDefault="001F1C9E" w:rsidP="009C3295">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auto"/>
          <w:lang w:val="en-US"/>
        </w:rPr>
      </w:pPr>
      <w:hyperlink r:id="rId17" w:history="1">
        <w:r w:rsidR="009C3295" w:rsidRPr="0082496B">
          <w:rPr>
            <w:rStyle w:val="Hyperlink"/>
            <w:rFonts w:ascii="Times New Roman" w:hAnsi="Times New Roman" w:cs="Times New Roman"/>
            <w:b w:val="0"/>
            <w:color w:val="auto"/>
            <w:lang w:val="en-US"/>
          </w:rPr>
          <w:t>www.skm.dk</w:t>
        </w:r>
      </w:hyperlink>
    </w:p>
    <w:p w:rsidR="00533E29" w:rsidRPr="00206E12" w:rsidRDefault="001F1C9E" w:rsidP="00533E29">
      <w:pPr>
        <w:pStyle w:val="Heading1"/>
        <w:keepNext w:val="0"/>
        <w:keepLines w:val="0"/>
        <w:numPr>
          <w:ilvl w:val="0"/>
          <w:numId w:val="2"/>
        </w:numPr>
        <w:shd w:val="clear" w:color="auto" w:fill="FFFFFF"/>
        <w:spacing w:before="0" w:line="360" w:lineRule="auto"/>
        <w:ind w:left="0"/>
        <w:jc w:val="both"/>
        <w:rPr>
          <w:rFonts w:ascii="Times New Roman" w:hAnsi="Times New Roman" w:cs="Times New Roman"/>
          <w:b w:val="0"/>
          <w:color w:val="000000" w:themeColor="text1"/>
          <w:lang w:val="en-US"/>
        </w:rPr>
      </w:pPr>
      <w:hyperlink r:id="rId18" w:history="1">
        <w:r w:rsidR="00F22FBF" w:rsidRPr="00F22FBF">
          <w:rPr>
            <w:rStyle w:val="Hyperlink"/>
            <w:rFonts w:ascii="Times New Roman" w:hAnsi="Times New Roman" w:cs="Times New Roman"/>
            <w:b w:val="0"/>
            <w:color w:val="000000" w:themeColor="text1"/>
            <w:lang w:val="en-US"/>
          </w:rPr>
          <w:t>www.taxsummaries.pwc.com</w:t>
        </w:r>
      </w:hyperlink>
      <w:r w:rsidR="00F22FBF" w:rsidRPr="00F22FBF">
        <w:rPr>
          <w:rFonts w:ascii="Times New Roman" w:hAnsi="Times New Roman" w:cs="Times New Roman"/>
          <w:b w:val="0"/>
          <w:color w:val="000000" w:themeColor="text1"/>
          <w:lang w:val="en-US"/>
        </w:rPr>
        <w:t xml:space="preserve"> </w:t>
      </w:r>
      <w:r w:rsidR="00B47979">
        <w:rPr>
          <w:rFonts w:ascii="Times New Roman" w:hAnsi="Times New Roman" w:cs="Times New Roman"/>
          <w:b w:val="0"/>
          <w:color w:val="000000" w:themeColor="text1"/>
          <w:lang w:val="en-US"/>
        </w:rPr>
        <w:t>.</w:t>
      </w:r>
    </w:p>
    <w:sectPr w:rsidR="00533E29" w:rsidRPr="00206E12" w:rsidSect="005C73CE">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9E" w:rsidRDefault="001F1C9E" w:rsidP="008D76D9">
      <w:pPr>
        <w:spacing w:after="0" w:line="240" w:lineRule="auto"/>
      </w:pPr>
      <w:r>
        <w:separator/>
      </w:r>
    </w:p>
  </w:endnote>
  <w:endnote w:type="continuationSeparator" w:id="0">
    <w:p w:rsidR="001F1C9E" w:rsidRDefault="001F1C9E" w:rsidP="008D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711798"/>
      <w:docPartObj>
        <w:docPartGallery w:val="Page Numbers (Bottom of Page)"/>
        <w:docPartUnique/>
      </w:docPartObj>
    </w:sdtPr>
    <w:sdtEndPr>
      <w:rPr>
        <w:noProof/>
      </w:rPr>
    </w:sdtEndPr>
    <w:sdtContent>
      <w:p w:rsidR="003A3AF3" w:rsidRDefault="003A3AF3">
        <w:pPr>
          <w:pStyle w:val="Footer"/>
          <w:jc w:val="right"/>
        </w:pPr>
        <w:r>
          <w:fldChar w:fldCharType="begin"/>
        </w:r>
        <w:r>
          <w:instrText xml:space="preserve"> PAGE   \* MERGEFORMAT </w:instrText>
        </w:r>
        <w:r>
          <w:fldChar w:fldCharType="separate"/>
        </w:r>
        <w:r w:rsidR="006830BF">
          <w:rPr>
            <w:noProof/>
          </w:rPr>
          <w:t>20</w:t>
        </w:r>
        <w:r>
          <w:rPr>
            <w:noProof/>
          </w:rPr>
          <w:fldChar w:fldCharType="end"/>
        </w:r>
      </w:p>
    </w:sdtContent>
  </w:sdt>
  <w:p w:rsidR="003A3AF3" w:rsidRDefault="003A3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9E" w:rsidRDefault="001F1C9E" w:rsidP="008D76D9">
      <w:pPr>
        <w:spacing w:after="0" w:line="240" w:lineRule="auto"/>
      </w:pPr>
      <w:r>
        <w:separator/>
      </w:r>
    </w:p>
  </w:footnote>
  <w:footnote w:type="continuationSeparator" w:id="0">
    <w:p w:rsidR="001F1C9E" w:rsidRDefault="001F1C9E" w:rsidP="008D7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141F"/>
    <w:multiLevelType w:val="multilevel"/>
    <w:tmpl w:val="5A0004E0"/>
    <w:lvl w:ilvl="0">
      <w:start w:val="1"/>
      <w:numFmt w:val="decimal"/>
      <w:lvlText w:val="%1."/>
      <w:lvlJc w:val="left"/>
      <w:pPr>
        <w:ind w:left="495" w:hanging="495"/>
      </w:pPr>
      <w:rPr>
        <w:rFonts w:hint="default"/>
      </w:rPr>
    </w:lvl>
    <w:lvl w:ilvl="1">
      <w:start w:val="1"/>
      <w:numFmt w:val="decimal"/>
      <w:lvlText w:val="%1.%2."/>
      <w:lvlJc w:val="left"/>
      <w:pPr>
        <w:ind w:left="1166" w:hanging="72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418" w:hanging="108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670" w:hanging="1440"/>
      </w:pPr>
      <w:rPr>
        <w:rFonts w:hint="default"/>
      </w:rPr>
    </w:lvl>
    <w:lvl w:ilvl="6">
      <w:start w:val="1"/>
      <w:numFmt w:val="decimal"/>
      <w:lvlText w:val="%1.%2.%3.%4.%5.%6.%7."/>
      <w:lvlJc w:val="left"/>
      <w:pPr>
        <w:ind w:left="4476" w:hanging="1800"/>
      </w:pPr>
      <w:rPr>
        <w:rFonts w:hint="default"/>
      </w:rPr>
    </w:lvl>
    <w:lvl w:ilvl="7">
      <w:start w:val="1"/>
      <w:numFmt w:val="decimal"/>
      <w:lvlText w:val="%1.%2.%3.%4.%5.%6.%7.%8."/>
      <w:lvlJc w:val="left"/>
      <w:pPr>
        <w:ind w:left="4922" w:hanging="1800"/>
      </w:pPr>
      <w:rPr>
        <w:rFonts w:hint="default"/>
      </w:rPr>
    </w:lvl>
    <w:lvl w:ilvl="8">
      <w:start w:val="1"/>
      <w:numFmt w:val="decimal"/>
      <w:lvlText w:val="%1.%2.%3.%4.%5.%6.%7.%8.%9."/>
      <w:lvlJc w:val="left"/>
      <w:pPr>
        <w:ind w:left="5728" w:hanging="2160"/>
      </w:pPr>
      <w:rPr>
        <w:rFonts w:hint="default"/>
      </w:rPr>
    </w:lvl>
  </w:abstractNum>
  <w:abstractNum w:abstractNumId="1" w15:restartNumberingAfterBreak="0">
    <w:nsid w:val="60986B22"/>
    <w:multiLevelType w:val="multilevel"/>
    <w:tmpl w:val="965487C2"/>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9BB0A58"/>
    <w:multiLevelType w:val="hybridMultilevel"/>
    <w:tmpl w:val="E9A62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C643D8"/>
    <w:multiLevelType w:val="hybridMultilevel"/>
    <w:tmpl w:val="C7CA3E00"/>
    <w:lvl w:ilvl="0" w:tplc="F3768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3D3656"/>
    <w:multiLevelType w:val="multilevel"/>
    <w:tmpl w:val="674AE1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05"/>
    <w:rsid w:val="000002FE"/>
    <w:rsid w:val="000026FC"/>
    <w:rsid w:val="00002CF1"/>
    <w:rsid w:val="00004E34"/>
    <w:rsid w:val="00006A0A"/>
    <w:rsid w:val="00010571"/>
    <w:rsid w:val="000134B3"/>
    <w:rsid w:val="00013F59"/>
    <w:rsid w:val="00015883"/>
    <w:rsid w:val="00020878"/>
    <w:rsid w:val="00021A05"/>
    <w:rsid w:val="00023FF6"/>
    <w:rsid w:val="00025272"/>
    <w:rsid w:val="00031614"/>
    <w:rsid w:val="00041A65"/>
    <w:rsid w:val="00047D63"/>
    <w:rsid w:val="00047F5D"/>
    <w:rsid w:val="00050D76"/>
    <w:rsid w:val="000518C9"/>
    <w:rsid w:val="00052754"/>
    <w:rsid w:val="000536C3"/>
    <w:rsid w:val="0005584C"/>
    <w:rsid w:val="00056CF7"/>
    <w:rsid w:val="000646C8"/>
    <w:rsid w:val="00070623"/>
    <w:rsid w:val="00070CFB"/>
    <w:rsid w:val="00074857"/>
    <w:rsid w:val="00077EBB"/>
    <w:rsid w:val="0008002E"/>
    <w:rsid w:val="000803C2"/>
    <w:rsid w:val="00080527"/>
    <w:rsid w:val="00081D68"/>
    <w:rsid w:val="00081DE1"/>
    <w:rsid w:val="00082019"/>
    <w:rsid w:val="000828D7"/>
    <w:rsid w:val="000836CA"/>
    <w:rsid w:val="000851B6"/>
    <w:rsid w:val="00086F86"/>
    <w:rsid w:val="000878E9"/>
    <w:rsid w:val="00090EAD"/>
    <w:rsid w:val="00093A6E"/>
    <w:rsid w:val="00097703"/>
    <w:rsid w:val="000A7B25"/>
    <w:rsid w:val="000B4EF3"/>
    <w:rsid w:val="000C26B1"/>
    <w:rsid w:val="000C435A"/>
    <w:rsid w:val="000C48B5"/>
    <w:rsid w:val="000C5518"/>
    <w:rsid w:val="000C57D5"/>
    <w:rsid w:val="000C7AD2"/>
    <w:rsid w:val="000C7B28"/>
    <w:rsid w:val="000D3E2E"/>
    <w:rsid w:val="000D4057"/>
    <w:rsid w:val="000E12A8"/>
    <w:rsid w:val="000E4538"/>
    <w:rsid w:val="000E4E62"/>
    <w:rsid w:val="000E6C89"/>
    <w:rsid w:val="000E6E43"/>
    <w:rsid w:val="000E75C4"/>
    <w:rsid w:val="000E7ACA"/>
    <w:rsid w:val="000F26FC"/>
    <w:rsid w:val="000F764E"/>
    <w:rsid w:val="000F7CBA"/>
    <w:rsid w:val="00104871"/>
    <w:rsid w:val="00106D9E"/>
    <w:rsid w:val="0011002A"/>
    <w:rsid w:val="00110FD8"/>
    <w:rsid w:val="00112F55"/>
    <w:rsid w:val="001151B4"/>
    <w:rsid w:val="0011758D"/>
    <w:rsid w:val="0011769E"/>
    <w:rsid w:val="001204D3"/>
    <w:rsid w:val="00122354"/>
    <w:rsid w:val="00123CFA"/>
    <w:rsid w:val="00123F33"/>
    <w:rsid w:val="001257FF"/>
    <w:rsid w:val="00125B3F"/>
    <w:rsid w:val="00125D39"/>
    <w:rsid w:val="00130A01"/>
    <w:rsid w:val="00135FA4"/>
    <w:rsid w:val="00141A30"/>
    <w:rsid w:val="00141FC7"/>
    <w:rsid w:val="001438F8"/>
    <w:rsid w:val="001441D5"/>
    <w:rsid w:val="00144C75"/>
    <w:rsid w:val="001469A4"/>
    <w:rsid w:val="00146C35"/>
    <w:rsid w:val="0015365F"/>
    <w:rsid w:val="0015506C"/>
    <w:rsid w:val="00155639"/>
    <w:rsid w:val="00155A19"/>
    <w:rsid w:val="00156E89"/>
    <w:rsid w:val="00157494"/>
    <w:rsid w:val="00157584"/>
    <w:rsid w:val="00157E0C"/>
    <w:rsid w:val="00162459"/>
    <w:rsid w:val="00163645"/>
    <w:rsid w:val="0016738A"/>
    <w:rsid w:val="00167A3E"/>
    <w:rsid w:val="001745B3"/>
    <w:rsid w:val="0017622E"/>
    <w:rsid w:val="001769AC"/>
    <w:rsid w:val="00177AD3"/>
    <w:rsid w:val="00180070"/>
    <w:rsid w:val="00197687"/>
    <w:rsid w:val="001A19A0"/>
    <w:rsid w:val="001A1A26"/>
    <w:rsid w:val="001A45DA"/>
    <w:rsid w:val="001A6625"/>
    <w:rsid w:val="001A6C46"/>
    <w:rsid w:val="001A7EF6"/>
    <w:rsid w:val="001B0DAE"/>
    <w:rsid w:val="001B58CA"/>
    <w:rsid w:val="001C0D6B"/>
    <w:rsid w:val="001C149D"/>
    <w:rsid w:val="001C1F1F"/>
    <w:rsid w:val="001C2080"/>
    <w:rsid w:val="001D031F"/>
    <w:rsid w:val="001D241B"/>
    <w:rsid w:val="001D545D"/>
    <w:rsid w:val="001D5CD4"/>
    <w:rsid w:val="001D64A7"/>
    <w:rsid w:val="001E00BF"/>
    <w:rsid w:val="001E1893"/>
    <w:rsid w:val="001E27C8"/>
    <w:rsid w:val="001E3135"/>
    <w:rsid w:val="001E490A"/>
    <w:rsid w:val="001E62F8"/>
    <w:rsid w:val="001F0ECA"/>
    <w:rsid w:val="001F1C9E"/>
    <w:rsid w:val="001F3F93"/>
    <w:rsid w:val="001F4EA6"/>
    <w:rsid w:val="001F5043"/>
    <w:rsid w:val="001F5F9B"/>
    <w:rsid w:val="001F6277"/>
    <w:rsid w:val="002000B5"/>
    <w:rsid w:val="002003A4"/>
    <w:rsid w:val="00201782"/>
    <w:rsid w:val="00201916"/>
    <w:rsid w:val="00204873"/>
    <w:rsid w:val="00206B8D"/>
    <w:rsid w:val="00206E12"/>
    <w:rsid w:val="00212B78"/>
    <w:rsid w:val="00214E72"/>
    <w:rsid w:val="0021571A"/>
    <w:rsid w:val="00215A3B"/>
    <w:rsid w:val="002161E2"/>
    <w:rsid w:val="00216CA9"/>
    <w:rsid w:val="00224EFF"/>
    <w:rsid w:val="002271FE"/>
    <w:rsid w:val="00227AA5"/>
    <w:rsid w:val="0023160F"/>
    <w:rsid w:val="00232840"/>
    <w:rsid w:val="00234649"/>
    <w:rsid w:val="00237FDD"/>
    <w:rsid w:val="002405F4"/>
    <w:rsid w:val="00243840"/>
    <w:rsid w:val="0024444C"/>
    <w:rsid w:val="0024590E"/>
    <w:rsid w:val="00246C31"/>
    <w:rsid w:val="00246ED2"/>
    <w:rsid w:val="00251424"/>
    <w:rsid w:val="00251C8D"/>
    <w:rsid w:val="00253A01"/>
    <w:rsid w:val="002558B5"/>
    <w:rsid w:val="00255F92"/>
    <w:rsid w:val="00256841"/>
    <w:rsid w:val="00261DAB"/>
    <w:rsid w:val="00264427"/>
    <w:rsid w:val="002728E4"/>
    <w:rsid w:val="00272BC7"/>
    <w:rsid w:val="00273CCF"/>
    <w:rsid w:val="00275388"/>
    <w:rsid w:val="00284D91"/>
    <w:rsid w:val="00285E59"/>
    <w:rsid w:val="00286DF6"/>
    <w:rsid w:val="002907A0"/>
    <w:rsid w:val="00292C51"/>
    <w:rsid w:val="00295B6F"/>
    <w:rsid w:val="002A1A4B"/>
    <w:rsid w:val="002A6038"/>
    <w:rsid w:val="002A7AAD"/>
    <w:rsid w:val="002B3D87"/>
    <w:rsid w:val="002B4252"/>
    <w:rsid w:val="002B575A"/>
    <w:rsid w:val="002B66E8"/>
    <w:rsid w:val="002C010E"/>
    <w:rsid w:val="002C423A"/>
    <w:rsid w:val="002C4AD8"/>
    <w:rsid w:val="002C6F50"/>
    <w:rsid w:val="002D19C7"/>
    <w:rsid w:val="002D4A81"/>
    <w:rsid w:val="002D6DF7"/>
    <w:rsid w:val="002E235B"/>
    <w:rsid w:val="002E2ED5"/>
    <w:rsid w:val="002E3B05"/>
    <w:rsid w:val="002E3D95"/>
    <w:rsid w:val="002E46AD"/>
    <w:rsid w:val="002E5152"/>
    <w:rsid w:val="002E6A5D"/>
    <w:rsid w:val="002E6F4E"/>
    <w:rsid w:val="002E7079"/>
    <w:rsid w:val="002F3A17"/>
    <w:rsid w:val="002F4E04"/>
    <w:rsid w:val="002F6215"/>
    <w:rsid w:val="002F776F"/>
    <w:rsid w:val="0030047F"/>
    <w:rsid w:val="00303211"/>
    <w:rsid w:val="003050A7"/>
    <w:rsid w:val="00305932"/>
    <w:rsid w:val="003073A6"/>
    <w:rsid w:val="003075A9"/>
    <w:rsid w:val="00310E94"/>
    <w:rsid w:val="00312315"/>
    <w:rsid w:val="003124D8"/>
    <w:rsid w:val="00312552"/>
    <w:rsid w:val="003126D7"/>
    <w:rsid w:val="00312DA6"/>
    <w:rsid w:val="0031368C"/>
    <w:rsid w:val="00313C65"/>
    <w:rsid w:val="0031510E"/>
    <w:rsid w:val="0031519A"/>
    <w:rsid w:val="00315938"/>
    <w:rsid w:val="00321FD5"/>
    <w:rsid w:val="00322420"/>
    <w:rsid w:val="00322425"/>
    <w:rsid w:val="003246AE"/>
    <w:rsid w:val="00325EDC"/>
    <w:rsid w:val="00325EEE"/>
    <w:rsid w:val="00327C8B"/>
    <w:rsid w:val="0033362D"/>
    <w:rsid w:val="0033372E"/>
    <w:rsid w:val="003344B4"/>
    <w:rsid w:val="003357AB"/>
    <w:rsid w:val="003369B7"/>
    <w:rsid w:val="00342F62"/>
    <w:rsid w:val="00345078"/>
    <w:rsid w:val="00351866"/>
    <w:rsid w:val="003561D1"/>
    <w:rsid w:val="00361777"/>
    <w:rsid w:val="0036224E"/>
    <w:rsid w:val="00363639"/>
    <w:rsid w:val="00366A8F"/>
    <w:rsid w:val="00367DAC"/>
    <w:rsid w:val="00371F25"/>
    <w:rsid w:val="00372B3F"/>
    <w:rsid w:val="00374249"/>
    <w:rsid w:val="00375314"/>
    <w:rsid w:val="003811C4"/>
    <w:rsid w:val="00382DB4"/>
    <w:rsid w:val="003830EF"/>
    <w:rsid w:val="00383EB3"/>
    <w:rsid w:val="00384156"/>
    <w:rsid w:val="003868AB"/>
    <w:rsid w:val="00387067"/>
    <w:rsid w:val="00390E8C"/>
    <w:rsid w:val="00393240"/>
    <w:rsid w:val="0039531E"/>
    <w:rsid w:val="00397DB6"/>
    <w:rsid w:val="003A02EC"/>
    <w:rsid w:val="003A30B7"/>
    <w:rsid w:val="003A3AF3"/>
    <w:rsid w:val="003A48D1"/>
    <w:rsid w:val="003A6D9C"/>
    <w:rsid w:val="003B0DDD"/>
    <w:rsid w:val="003B35D8"/>
    <w:rsid w:val="003B5DCA"/>
    <w:rsid w:val="003B6E8B"/>
    <w:rsid w:val="003B779D"/>
    <w:rsid w:val="003C0394"/>
    <w:rsid w:val="003C236D"/>
    <w:rsid w:val="003C2774"/>
    <w:rsid w:val="003C37A5"/>
    <w:rsid w:val="003C51CB"/>
    <w:rsid w:val="003C5250"/>
    <w:rsid w:val="003C6553"/>
    <w:rsid w:val="003C6C90"/>
    <w:rsid w:val="003D10C8"/>
    <w:rsid w:val="003D1151"/>
    <w:rsid w:val="003D265E"/>
    <w:rsid w:val="003D27D3"/>
    <w:rsid w:val="003D5ADD"/>
    <w:rsid w:val="003D726F"/>
    <w:rsid w:val="003D7730"/>
    <w:rsid w:val="003D7D5D"/>
    <w:rsid w:val="003E058F"/>
    <w:rsid w:val="003E1894"/>
    <w:rsid w:val="003E47EF"/>
    <w:rsid w:val="003E5319"/>
    <w:rsid w:val="003E5F4D"/>
    <w:rsid w:val="003F00F7"/>
    <w:rsid w:val="003F04D7"/>
    <w:rsid w:val="003F72B0"/>
    <w:rsid w:val="0040238D"/>
    <w:rsid w:val="004028FB"/>
    <w:rsid w:val="00405678"/>
    <w:rsid w:val="0040575F"/>
    <w:rsid w:val="00405E68"/>
    <w:rsid w:val="00406FB4"/>
    <w:rsid w:val="0041071E"/>
    <w:rsid w:val="00420F21"/>
    <w:rsid w:val="00421467"/>
    <w:rsid w:val="00421DED"/>
    <w:rsid w:val="00423B0B"/>
    <w:rsid w:val="00425FDE"/>
    <w:rsid w:val="0043133F"/>
    <w:rsid w:val="00433408"/>
    <w:rsid w:val="00440235"/>
    <w:rsid w:val="00440E4F"/>
    <w:rsid w:val="00441B06"/>
    <w:rsid w:val="004426D0"/>
    <w:rsid w:val="00442EAF"/>
    <w:rsid w:val="004444F4"/>
    <w:rsid w:val="00446058"/>
    <w:rsid w:val="00446561"/>
    <w:rsid w:val="00450261"/>
    <w:rsid w:val="004507D1"/>
    <w:rsid w:val="00452FF3"/>
    <w:rsid w:val="00454305"/>
    <w:rsid w:val="00454DC3"/>
    <w:rsid w:val="00457D4F"/>
    <w:rsid w:val="004607F8"/>
    <w:rsid w:val="00460DC6"/>
    <w:rsid w:val="0046244F"/>
    <w:rsid w:val="00464531"/>
    <w:rsid w:val="00464854"/>
    <w:rsid w:val="00465762"/>
    <w:rsid w:val="00466B93"/>
    <w:rsid w:val="00472112"/>
    <w:rsid w:val="00472BCA"/>
    <w:rsid w:val="0047321F"/>
    <w:rsid w:val="00473C55"/>
    <w:rsid w:val="0047560F"/>
    <w:rsid w:val="0047594F"/>
    <w:rsid w:val="004804EE"/>
    <w:rsid w:val="004838FE"/>
    <w:rsid w:val="004843EB"/>
    <w:rsid w:val="00486FB9"/>
    <w:rsid w:val="0048787D"/>
    <w:rsid w:val="004906F5"/>
    <w:rsid w:val="00490EE7"/>
    <w:rsid w:val="0049290F"/>
    <w:rsid w:val="00493B94"/>
    <w:rsid w:val="004A1A31"/>
    <w:rsid w:val="004A2AD3"/>
    <w:rsid w:val="004A513B"/>
    <w:rsid w:val="004A5473"/>
    <w:rsid w:val="004A721B"/>
    <w:rsid w:val="004A7B5D"/>
    <w:rsid w:val="004B023E"/>
    <w:rsid w:val="004B06D3"/>
    <w:rsid w:val="004B185B"/>
    <w:rsid w:val="004B31DE"/>
    <w:rsid w:val="004B409C"/>
    <w:rsid w:val="004C0310"/>
    <w:rsid w:val="004C3927"/>
    <w:rsid w:val="004D17F5"/>
    <w:rsid w:val="004E15B1"/>
    <w:rsid w:val="004E4706"/>
    <w:rsid w:val="004E50E6"/>
    <w:rsid w:val="004E692B"/>
    <w:rsid w:val="004E7A44"/>
    <w:rsid w:val="004F2D99"/>
    <w:rsid w:val="004F6C41"/>
    <w:rsid w:val="004F764E"/>
    <w:rsid w:val="004F77C0"/>
    <w:rsid w:val="004F7903"/>
    <w:rsid w:val="00500A82"/>
    <w:rsid w:val="00503F57"/>
    <w:rsid w:val="0050408C"/>
    <w:rsid w:val="00512970"/>
    <w:rsid w:val="00514A0B"/>
    <w:rsid w:val="00515263"/>
    <w:rsid w:val="0051792D"/>
    <w:rsid w:val="00517C8D"/>
    <w:rsid w:val="00521707"/>
    <w:rsid w:val="00526006"/>
    <w:rsid w:val="00533E29"/>
    <w:rsid w:val="00535DF5"/>
    <w:rsid w:val="0053644A"/>
    <w:rsid w:val="00551AB5"/>
    <w:rsid w:val="00557DF2"/>
    <w:rsid w:val="00561A36"/>
    <w:rsid w:val="00563281"/>
    <w:rsid w:val="00567A01"/>
    <w:rsid w:val="00570BDF"/>
    <w:rsid w:val="00573DA2"/>
    <w:rsid w:val="0057542F"/>
    <w:rsid w:val="00577D2A"/>
    <w:rsid w:val="005806ED"/>
    <w:rsid w:val="005824F6"/>
    <w:rsid w:val="00585219"/>
    <w:rsid w:val="0058525A"/>
    <w:rsid w:val="0058623C"/>
    <w:rsid w:val="0059649F"/>
    <w:rsid w:val="00597009"/>
    <w:rsid w:val="005A05CE"/>
    <w:rsid w:val="005A1979"/>
    <w:rsid w:val="005A3338"/>
    <w:rsid w:val="005A446A"/>
    <w:rsid w:val="005A45AE"/>
    <w:rsid w:val="005A5C83"/>
    <w:rsid w:val="005A5C98"/>
    <w:rsid w:val="005A6694"/>
    <w:rsid w:val="005B1226"/>
    <w:rsid w:val="005B3CC3"/>
    <w:rsid w:val="005B48FB"/>
    <w:rsid w:val="005B5091"/>
    <w:rsid w:val="005B5B37"/>
    <w:rsid w:val="005B60D0"/>
    <w:rsid w:val="005C2F91"/>
    <w:rsid w:val="005C4E40"/>
    <w:rsid w:val="005C6E2F"/>
    <w:rsid w:val="005C73CE"/>
    <w:rsid w:val="005D3A78"/>
    <w:rsid w:val="005D4002"/>
    <w:rsid w:val="005D4EC3"/>
    <w:rsid w:val="005D70D6"/>
    <w:rsid w:val="005E06FF"/>
    <w:rsid w:val="005E41B8"/>
    <w:rsid w:val="005E434E"/>
    <w:rsid w:val="005E48A0"/>
    <w:rsid w:val="005E5571"/>
    <w:rsid w:val="005E5AE3"/>
    <w:rsid w:val="005E61F4"/>
    <w:rsid w:val="005F1EA5"/>
    <w:rsid w:val="005F37EB"/>
    <w:rsid w:val="005F4648"/>
    <w:rsid w:val="005F47CC"/>
    <w:rsid w:val="005F55A3"/>
    <w:rsid w:val="0061022C"/>
    <w:rsid w:val="00610F4C"/>
    <w:rsid w:val="00614425"/>
    <w:rsid w:val="0061740C"/>
    <w:rsid w:val="006205E1"/>
    <w:rsid w:val="0062573D"/>
    <w:rsid w:val="00630F51"/>
    <w:rsid w:val="006365D4"/>
    <w:rsid w:val="006416D5"/>
    <w:rsid w:val="006417C0"/>
    <w:rsid w:val="0064552B"/>
    <w:rsid w:val="00647E7A"/>
    <w:rsid w:val="006502C7"/>
    <w:rsid w:val="00650A32"/>
    <w:rsid w:val="00652D21"/>
    <w:rsid w:val="0065313C"/>
    <w:rsid w:val="006536F7"/>
    <w:rsid w:val="00656591"/>
    <w:rsid w:val="00656B62"/>
    <w:rsid w:val="00660CBC"/>
    <w:rsid w:val="00661AD4"/>
    <w:rsid w:val="006622F9"/>
    <w:rsid w:val="00662843"/>
    <w:rsid w:val="00663350"/>
    <w:rsid w:val="0066663E"/>
    <w:rsid w:val="0066743F"/>
    <w:rsid w:val="00672832"/>
    <w:rsid w:val="006819EA"/>
    <w:rsid w:val="00682AAF"/>
    <w:rsid w:val="006830BF"/>
    <w:rsid w:val="00692F4B"/>
    <w:rsid w:val="006930DF"/>
    <w:rsid w:val="00693B47"/>
    <w:rsid w:val="006A23A2"/>
    <w:rsid w:val="006A26AB"/>
    <w:rsid w:val="006A61D4"/>
    <w:rsid w:val="006A61FB"/>
    <w:rsid w:val="006A6303"/>
    <w:rsid w:val="006B090E"/>
    <w:rsid w:val="006B1358"/>
    <w:rsid w:val="006B309D"/>
    <w:rsid w:val="006C0219"/>
    <w:rsid w:val="006C26F8"/>
    <w:rsid w:val="006C2909"/>
    <w:rsid w:val="006C34E3"/>
    <w:rsid w:val="006C453E"/>
    <w:rsid w:val="006C5554"/>
    <w:rsid w:val="006D05C1"/>
    <w:rsid w:val="006D523D"/>
    <w:rsid w:val="006D678A"/>
    <w:rsid w:val="006D76C7"/>
    <w:rsid w:val="006D7CC0"/>
    <w:rsid w:val="006E2CC2"/>
    <w:rsid w:val="006F222E"/>
    <w:rsid w:val="006F3DFD"/>
    <w:rsid w:val="006F4ED3"/>
    <w:rsid w:val="006F51F6"/>
    <w:rsid w:val="006F5B8C"/>
    <w:rsid w:val="006F732A"/>
    <w:rsid w:val="00702C1E"/>
    <w:rsid w:val="00705063"/>
    <w:rsid w:val="007054B2"/>
    <w:rsid w:val="0071122F"/>
    <w:rsid w:val="00714E57"/>
    <w:rsid w:val="00714ECD"/>
    <w:rsid w:val="00715C63"/>
    <w:rsid w:val="00716DF7"/>
    <w:rsid w:val="00720818"/>
    <w:rsid w:val="00726627"/>
    <w:rsid w:val="00727CEF"/>
    <w:rsid w:val="00727D86"/>
    <w:rsid w:val="007306D6"/>
    <w:rsid w:val="00731951"/>
    <w:rsid w:val="00732379"/>
    <w:rsid w:val="00733D84"/>
    <w:rsid w:val="0073543D"/>
    <w:rsid w:val="00740A55"/>
    <w:rsid w:val="00741CE7"/>
    <w:rsid w:val="00742C02"/>
    <w:rsid w:val="00745C7B"/>
    <w:rsid w:val="00746B92"/>
    <w:rsid w:val="0075006C"/>
    <w:rsid w:val="00762F04"/>
    <w:rsid w:val="00765205"/>
    <w:rsid w:val="00766901"/>
    <w:rsid w:val="00776A0B"/>
    <w:rsid w:val="007813C1"/>
    <w:rsid w:val="00782CB8"/>
    <w:rsid w:val="007876F5"/>
    <w:rsid w:val="00787793"/>
    <w:rsid w:val="00793D25"/>
    <w:rsid w:val="00797A82"/>
    <w:rsid w:val="007A000E"/>
    <w:rsid w:val="007A1ABF"/>
    <w:rsid w:val="007A35D4"/>
    <w:rsid w:val="007A684D"/>
    <w:rsid w:val="007B19C6"/>
    <w:rsid w:val="007B5CEC"/>
    <w:rsid w:val="007B5F8D"/>
    <w:rsid w:val="007C3733"/>
    <w:rsid w:val="007C60FD"/>
    <w:rsid w:val="007C63F0"/>
    <w:rsid w:val="007C67F4"/>
    <w:rsid w:val="007C687A"/>
    <w:rsid w:val="007C7568"/>
    <w:rsid w:val="007D3596"/>
    <w:rsid w:val="007E042A"/>
    <w:rsid w:val="007E28E6"/>
    <w:rsid w:val="007F0C0C"/>
    <w:rsid w:val="007F2247"/>
    <w:rsid w:val="007F2E02"/>
    <w:rsid w:val="00803E15"/>
    <w:rsid w:val="0080415D"/>
    <w:rsid w:val="008107F5"/>
    <w:rsid w:val="00810DCB"/>
    <w:rsid w:val="0081217C"/>
    <w:rsid w:val="008164B3"/>
    <w:rsid w:val="00816F00"/>
    <w:rsid w:val="008174CE"/>
    <w:rsid w:val="00817ABF"/>
    <w:rsid w:val="008202C1"/>
    <w:rsid w:val="00821DD8"/>
    <w:rsid w:val="008222AB"/>
    <w:rsid w:val="0082660C"/>
    <w:rsid w:val="00831BDC"/>
    <w:rsid w:val="008350D2"/>
    <w:rsid w:val="00836DA1"/>
    <w:rsid w:val="0084039B"/>
    <w:rsid w:val="008433B2"/>
    <w:rsid w:val="0084364A"/>
    <w:rsid w:val="00843AC1"/>
    <w:rsid w:val="00845A0C"/>
    <w:rsid w:val="0085271E"/>
    <w:rsid w:val="008535BB"/>
    <w:rsid w:val="00854FCF"/>
    <w:rsid w:val="00856A0F"/>
    <w:rsid w:val="00860FE0"/>
    <w:rsid w:val="00872A7F"/>
    <w:rsid w:val="0087522A"/>
    <w:rsid w:val="0087557F"/>
    <w:rsid w:val="008813C4"/>
    <w:rsid w:val="00885FD1"/>
    <w:rsid w:val="008875D3"/>
    <w:rsid w:val="008949D5"/>
    <w:rsid w:val="00896E88"/>
    <w:rsid w:val="00897336"/>
    <w:rsid w:val="008A190E"/>
    <w:rsid w:val="008A194B"/>
    <w:rsid w:val="008A2381"/>
    <w:rsid w:val="008A5D12"/>
    <w:rsid w:val="008B124A"/>
    <w:rsid w:val="008B4129"/>
    <w:rsid w:val="008C07BC"/>
    <w:rsid w:val="008C2A96"/>
    <w:rsid w:val="008C3F5E"/>
    <w:rsid w:val="008C5C56"/>
    <w:rsid w:val="008C5D3C"/>
    <w:rsid w:val="008D1F4F"/>
    <w:rsid w:val="008D3A61"/>
    <w:rsid w:val="008D3E4F"/>
    <w:rsid w:val="008D7155"/>
    <w:rsid w:val="008D76D9"/>
    <w:rsid w:val="008E0E41"/>
    <w:rsid w:val="008E0FBC"/>
    <w:rsid w:val="008E25A4"/>
    <w:rsid w:val="008E27AD"/>
    <w:rsid w:val="008F4CEF"/>
    <w:rsid w:val="0090064E"/>
    <w:rsid w:val="00904248"/>
    <w:rsid w:val="00906396"/>
    <w:rsid w:val="0090668C"/>
    <w:rsid w:val="00912375"/>
    <w:rsid w:val="0091338A"/>
    <w:rsid w:val="00913567"/>
    <w:rsid w:val="00914D16"/>
    <w:rsid w:val="00916C0B"/>
    <w:rsid w:val="00920D07"/>
    <w:rsid w:val="00931A89"/>
    <w:rsid w:val="009330BA"/>
    <w:rsid w:val="00935CF1"/>
    <w:rsid w:val="009402EA"/>
    <w:rsid w:val="00940306"/>
    <w:rsid w:val="00940E37"/>
    <w:rsid w:val="00941BBE"/>
    <w:rsid w:val="00941C03"/>
    <w:rsid w:val="00944686"/>
    <w:rsid w:val="0094591D"/>
    <w:rsid w:val="00946077"/>
    <w:rsid w:val="0095232F"/>
    <w:rsid w:val="00952617"/>
    <w:rsid w:val="00952E34"/>
    <w:rsid w:val="009537A4"/>
    <w:rsid w:val="00953E55"/>
    <w:rsid w:val="00953E86"/>
    <w:rsid w:val="00955143"/>
    <w:rsid w:val="009574B0"/>
    <w:rsid w:val="00957925"/>
    <w:rsid w:val="00957F58"/>
    <w:rsid w:val="00960916"/>
    <w:rsid w:val="00961F48"/>
    <w:rsid w:val="009635A6"/>
    <w:rsid w:val="0096648C"/>
    <w:rsid w:val="00970ABB"/>
    <w:rsid w:val="00972718"/>
    <w:rsid w:val="00972BB6"/>
    <w:rsid w:val="00973B0A"/>
    <w:rsid w:val="00977E43"/>
    <w:rsid w:val="0098141C"/>
    <w:rsid w:val="009826E8"/>
    <w:rsid w:val="00983230"/>
    <w:rsid w:val="009849E3"/>
    <w:rsid w:val="00987735"/>
    <w:rsid w:val="00991ADE"/>
    <w:rsid w:val="0099572A"/>
    <w:rsid w:val="00996F11"/>
    <w:rsid w:val="009A0B2F"/>
    <w:rsid w:val="009A19EA"/>
    <w:rsid w:val="009A4771"/>
    <w:rsid w:val="009A5A43"/>
    <w:rsid w:val="009B1AA5"/>
    <w:rsid w:val="009B6CB7"/>
    <w:rsid w:val="009C0071"/>
    <w:rsid w:val="009C021A"/>
    <w:rsid w:val="009C21D5"/>
    <w:rsid w:val="009C2345"/>
    <w:rsid w:val="009C25E2"/>
    <w:rsid w:val="009C2CF2"/>
    <w:rsid w:val="009C30E3"/>
    <w:rsid w:val="009C3295"/>
    <w:rsid w:val="009C5FBC"/>
    <w:rsid w:val="009D1FBD"/>
    <w:rsid w:val="009D3378"/>
    <w:rsid w:val="009D384F"/>
    <w:rsid w:val="009D445A"/>
    <w:rsid w:val="009D469D"/>
    <w:rsid w:val="009D7B40"/>
    <w:rsid w:val="009E470E"/>
    <w:rsid w:val="009E6984"/>
    <w:rsid w:val="009F1569"/>
    <w:rsid w:val="009F6B35"/>
    <w:rsid w:val="00A03C0F"/>
    <w:rsid w:val="00A06AB1"/>
    <w:rsid w:val="00A07D64"/>
    <w:rsid w:val="00A1069D"/>
    <w:rsid w:val="00A10EE9"/>
    <w:rsid w:val="00A1409F"/>
    <w:rsid w:val="00A1632D"/>
    <w:rsid w:val="00A1664F"/>
    <w:rsid w:val="00A20A9C"/>
    <w:rsid w:val="00A2410D"/>
    <w:rsid w:val="00A266A2"/>
    <w:rsid w:val="00A31A34"/>
    <w:rsid w:val="00A320DE"/>
    <w:rsid w:val="00A32F75"/>
    <w:rsid w:val="00A37F76"/>
    <w:rsid w:val="00A4115C"/>
    <w:rsid w:val="00A41CD7"/>
    <w:rsid w:val="00A424ED"/>
    <w:rsid w:val="00A426D7"/>
    <w:rsid w:val="00A449F9"/>
    <w:rsid w:val="00A50EAE"/>
    <w:rsid w:val="00A54605"/>
    <w:rsid w:val="00A54BA4"/>
    <w:rsid w:val="00A5756C"/>
    <w:rsid w:val="00A605A9"/>
    <w:rsid w:val="00A65321"/>
    <w:rsid w:val="00A66035"/>
    <w:rsid w:val="00A67A29"/>
    <w:rsid w:val="00A67BDD"/>
    <w:rsid w:val="00A67E29"/>
    <w:rsid w:val="00A7137E"/>
    <w:rsid w:val="00A72859"/>
    <w:rsid w:val="00A7402B"/>
    <w:rsid w:val="00A74D14"/>
    <w:rsid w:val="00A75A42"/>
    <w:rsid w:val="00A810EF"/>
    <w:rsid w:val="00A84629"/>
    <w:rsid w:val="00A8551A"/>
    <w:rsid w:val="00A93C34"/>
    <w:rsid w:val="00A96030"/>
    <w:rsid w:val="00A964CF"/>
    <w:rsid w:val="00AA0007"/>
    <w:rsid w:val="00AA2207"/>
    <w:rsid w:val="00AA232C"/>
    <w:rsid w:val="00AA2486"/>
    <w:rsid w:val="00AA2EB6"/>
    <w:rsid w:val="00AA2ED3"/>
    <w:rsid w:val="00AA3805"/>
    <w:rsid w:val="00AA4322"/>
    <w:rsid w:val="00AA6024"/>
    <w:rsid w:val="00AA6A0E"/>
    <w:rsid w:val="00AA7FB2"/>
    <w:rsid w:val="00AB08C0"/>
    <w:rsid w:val="00AB18CA"/>
    <w:rsid w:val="00AB1F51"/>
    <w:rsid w:val="00AB2C08"/>
    <w:rsid w:val="00AC1FC9"/>
    <w:rsid w:val="00AC7F00"/>
    <w:rsid w:val="00AD0887"/>
    <w:rsid w:val="00AD0C87"/>
    <w:rsid w:val="00AD10A6"/>
    <w:rsid w:val="00AD12B2"/>
    <w:rsid w:val="00AD65A5"/>
    <w:rsid w:val="00AE103B"/>
    <w:rsid w:val="00AE246D"/>
    <w:rsid w:val="00AF13FE"/>
    <w:rsid w:val="00AF2F2D"/>
    <w:rsid w:val="00AF4431"/>
    <w:rsid w:val="00AF64A1"/>
    <w:rsid w:val="00AF688F"/>
    <w:rsid w:val="00AF7F46"/>
    <w:rsid w:val="00B01DF9"/>
    <w:rsid w:val="00B03B18"/>
    <w:rsid w:val="00B03EB3"/>
    <w:rsid w:val="00B05D26"/>
    <w:rsid w:val="00B07A04"/>
    <w:rsid w:val="00B1012A"/>
    <w:rsid w:val="00B112E0"/>
    <w:rsid w:val="00B12F16"/>
    <w:rsid w:val="00B16F74"/>
    <w:rsid w:val="00B17168"/>
    <w:rsid w:val="00B21BFB"/>
    <w:rsid w:val="00B263CD"/>
    <w:rsid w:val="00B265DE"/>
    <w:rsid w:val="00B266EB"/>
    <w:rsid w:val="00B324A0"/>
    <w:rsid w:val="00B32BAC"/>
    <w:rsid w:val="00B33BA6"/>
    <w:rsid w:val="00B35486"/>
    <w:rsid w:val="00B42160"/>
    <w:rsid w:val="00B424C6"/>
    <w:rsid w:val="00B428DF"/>
    <w:rsid w:val="00B46FAB"/>
    <w:rsid w:val="00B47979"/>
    <w:rsid w:val="00B5084F"/>
    <w:rsid w:val="00B511BC"/>
    <w:rsid w:val="00B51423"/>
    <w:rsid w:val="00B52040"/>
    <w:rsid w:val="00B52533"/>
    <w:rsid w:val="00B52BE6"/>
    <w:rsid w:val="00B5586E"/>
    <w:rsid w:val="00B61323"/>
    <w:rsid w:val="00B621DC"/>
    <w:rsid w:val="00B664B0"/>
    <w:rsid w:val="00B66A9F"/>
    <w:rsid w:val="00B71366"/>
    <w:rsid w:val="00B769F3"/>
    <w:rsid w:val="00B77B81"/>
    <w:rsid w:val="00B83129"/>
    <w:rsid w:val="00B84654"/>
    <w:rsid w:val="00B8559D"/>
    <w:rsid w:val="00B8596D"/>
    <w:rsid w:val="00B92475"/>
    <w:rsid w:val="00B96B6C"/>
    <w:rsid w:val="00B970DF"/>
    <w:rsid w:val="00B97108"/>
    <w:rsid w:val="00B97B66"/>
    <w:rsid w:val="00BA0CAB"/>
    <w:rsid w:val="00BA21BB"/>
    <w:rsid w:val="00BA2D6B"/>
    <w:rsid w:val="00BA3C0A"/>
    <w:rsid w:val="00BA4B6B"/>
    <w:rsid w:val="00BB0713"/>
    <w:rsid w:val="00BB24FC"/>
    <w:rsid w:val="00BB654F"/>
    <w:rsid w:val="00BB6FD4"/>
    <w:rsid w:val="00BC250D"/>
    <w:rsid w:val="00BC6E27"/>
    <w:rsid w:val="00BD2FE7"/>
    <w:rsid w:val="00BD3B8B"/>
    <w:rsid w:val="00BD7332"/>
    <w:rsid w:val="00BE6FCE"/>
    <w:rsid w:val="00BE7868"/>
    <w:rsid w:val="00BF0038"/>
    <w:rsid w:val="00BF0388"/>
    <w:rsid w:val="00BF1A77"/>
    <w:rsid w:val="00BF2DE1"/>
    <w:rsid w:val="00BF3ECA"/>
    <w:rsid w:val="00BF7A76"/>
    <w:rsid w:val="00BF7C17"/>
    <w:rsid w:val="00C001B8"/>
    <w:rsid w:val="00C0095B"/>
    <w:rsid w:val="00C00ECF"/>
    <w:rsid w:val="00C01734"/>
    <w:rsid w:val="00C01A80"/>
    <w:rsid w:val="00C06246"/>
    <w:rsid w:val="00C075B0"/>
    <w:rsid w:val="00C14B59"/>
    <w:rsid w:val="00C14FD0"/>
    <w:rsid w:val="00C17250"/>
    <w:rsid w:val="00C20CBE"/>
    <w:rsid w:val="00C21634"/>
    <w:rsid w:val="00C2202D"/>
    <w:rsid w:val="00C226C1"/>
    <w:rsid w:val="00C24446"/>
    <w:rsid w:val="00C25EC8"/>
    <w:rsid w:val="00C40BC5"/>
    <w:rsid w:val="00C44BF1"/>
    <w:rsid w:val="00C45DAA"/>
    <w:rsid w:val="00C46C05"/>
    <w:rsid w:val="00C513ED"/>
    <w:rsid w:val="00C55769"/>
    <w:rsid w:val="00C56552"/>
    <w:rsid w:val="00C67A58"/>
    <w:rsid w:val="00C67E00"/>
    <w:rsid w:val="00C71E5E"/>
    <w:rsid w:val="00C72D50"/>
    <w:rsid w:val="00C74056"/>
    <w:rsid w:val="00C74227"/>
    <w:rsid w:val="00C74230"/>
    <w:rsid w:val="00C7556D"/>
    <w:rsid w:val="00C75C03"/>
    <w:rsid w:val="00C80B0D"/>
    <w:rsid w:val="00C811CD"/>
    <w:rsid w:val="00C84792"/>
    <w:rsid w:val="00C865B9"/>
    <w:rsid w:val="00C92270"/>
    <w:rsid w:val="00C92B0B"/>
    <w:rsid w:val="00C97EC7"/>
    <w:rsid w:val="00CA0A1E"/>
    <w:rsid w:val="00CA16BB"/>
    <w:rsid w:val="00CA2B83"/>
    <w:rsid w:val="00CA429E"/>
    <w:rsid w:val="00CB007A"/>
    <w:rsid w:val="00CB0697"/>
    <w:rsid w:val="00CB64F6"/>
    <w:rsid w:val="00CB6AB7"/>
    <w:rsid w:val="00CC453A"/>
    <w:rsid w:val="00CD04A1"/>
    <w:rsid w:val="00CD4229"/>
    <w:rsid w:val="00CD4DEB"/>
    <w:rsid w:val="00CD5409"/>
    <w:rsid w:val="00CD5557"/>
    <w:rsid w:val="00CD6936"/>
    <w:rsid w:val="00CE1063"/>
    <w:rsid w:val="00CE17F3"/>
    <w:rsid w:val="00CE280E"/>
    <w:rsid w:val="00CE3FD4"/>
    <w:rsid w:val="00CE718E"/>
    <w:rsid w:val="00CF2BF7"/>
    <w:rsid w:val="00CF4A2B"/>
    <w:rsid w:val="00CF4AD9"/>
    <w:rsid w:val="00CF594B"/>
    <w:rsid w:val="00CF6565"/>
    <w:rsid w:val="00D00428"/>
    <w:rsid w:val="00D0318A"/>
    <w:rsid w:val="00D04560"/>
    <w:rsid w:val="00D0551B"/>
    <w:rsid w:val="00D06E6E"/>
    <w:rsid w:val="00D12363"/>
    <w:rsid w:val="00D1338F"/>
    <w:rsid w:val="00D1591F"/>
    <w:rsid w:val="00D16C89"/>
    <w:rsid w:val="00D22AE4"/>
    <w:rsid w:val="00D23101"/>
    <w:rsid w:val="00D3644A"/>
    <w:rsid w:val="00D36B8D"/>
    <w:rsid w:val="00D37DDA"/>
    <w:rsid w:val="00D40474"/>
    <w:rsid w:val="00D40592"/>
    <w:rsid w:val="00D40C06"/>
    <w:rsid w:val="00D44681"/>
    <w:rsid w:val="00D44748"/>
    <w:rsid w:val="00D45DD8"/>
    <w:rsid w:val="00D504F3"/>
    <w:rsid w:val="00D511D2"/>
    <w:rsid w:val="00D517F7"/>
    <w:rsid w:val="00D576BD"/>
    <w:rsid w:val="00D612E1"/>
    <w:rsid w:val="00D62942"/>
    <w:rsid w:val="00D648DE"/>
    <w:rsid w:val="00D64AA9"/>
    <w:rsid w:val="00D727CD"/>
    <w:rsid w:val="00D7547F"/>
    <w:rsid w:val="00D77D1B"/>
    <w:rsid w:val="00D77E12"/>
    <w:rsid w:val="00D77EF7"/>
    <w:rsid w:val="00D83680"/>
    <w:rsid w:val="00D8439B"/>
    <w:rsid w:val="00D868D4"/>
    <w:rsid w:val="00D93ACB"/>
    <w:rsid w:val="00D9459D"/>
    <w:rsid w:val="00D94B98"/>
    <w:rsid w:val="00D9568D"/>
    <w:rsid w:val="00D963AE"/>
    <w:rsid w:val="00DA2737"/>
    <w:rsid w:val="00DA3A76"/>
    <w:rsid w:val="00DA7756"/>
    <w:rsid w:val="00DA79F8"/>
    <w:rsid w:val="00DB4EFA"/>
    <w:rsid w:val="00DC0391"/>
    <w:rsid w:val="00DC0B7A"/>
    <w:rsid w:val="00DC1958"/>
    <w:rsid w:val="00DC74EB"/>
    <w:rsid w:val="00DD1C40"/>
    <w:rsid w:val="00DD305D"/>
    <w:rsid w:val="00DD46D6"/>
    <w:rsid w:val="00DD4864"/>
    <w:rsid w:val="00DD68C1"/>
    <w:rsid w:val="00DE1729"/>
    <w:rsid w:val="00DE373C"/>
    <w:rsid w:val="00DE4576"/>
    <w:rsid w:val="00DE4B21"/>
    <w:rsid w:val="00DE5C32"/>
    <w:rsid w:val="00DE7B77"/>
    <w:rsid w:val="00DF5517"/>
    <w:rsid w:val="00DF6CE9"/>
    <w:rsid w:val="00E105AE"/>
    <w:rsid w:val="00E119D6"/>
    <w:rsid w:val="00E12497"/>
    <w:rsid w:val="00E17264"/>
    <w:rsid w:val="00E17704"/>
    <w:rsid w:val="00E21F15"/>
    <w:rsid w:val="00E228A3"/>
    <w:rsid w:val="00E234E4"/>
    <w:rsid w:val="00E3097F"/>
    <w:rsid w:val="00E30F83"/>
    <w:rsid w:val="00E33997"/>
    <w:rsid w:val="00E3487F"/>
    <w:rsid w:val="00E43B97"/>
    <w:rsid w:val="00E45674"/>
    <w:rsid w:val="00E46227"/>
    <w:rsid w:val="00E4731E"/>
    <w:rsid w:val="00E479E8"/>
    <w:rsid w:val="00E5100E"/>
    <w:rsid w:val="00E56773"/>
    <w:rsid w:val="00E56E4B"/>
    <w:rsid w:val="00E577A8"/>
    <w:rsid w:val="00E620F0"/>
    <w:rsid w:val="00E62FA4"/>
    <w:rsid w:val="00E64395"/>
    <w:rsid w:val="00E65566"/>
    <w:rsid w:val="00E6574C"/>
    <w:rsid w:val="00E718F0"/>
    <w:rsid w:val="00E74B4B"/>
    <w:rsid w:val="00E76002"/>
    <w:rsid w:val="00E819B6"/>
    <w:rsid w:val="00E82A98"/>
    <w:rsid w:val="00E8362F"/>
    <w:rsid w:val="00E85C55"/>
    <w:rsid w:val="00E85ED2"/>
    <w:rsid w:val="00E87896"/>
    <w:rsid w:val="00E91B64"/>
    <w:rsid w:val="00E923CD"/>
    <w:rsid w:val="00E92844"/>
    <w:rsid w:val="00E96443"/>
    <w:rsid w:val="00E978D4"/>
    <w:rsid w:val="00E97F85"/>
    <w:rsid w:val="00EA0DFC"/>
    <w:rsid w:val="00EA4F91"/>
    <w:rsid w:val="00EA5B1A"/>
    <w:rsid w:val="00EA5F2F"/>
    <w:rsid w:val="00EA700C"/>
    <w:rsid w:val="00EB491D"/>
    <w:rsid w:val="00EB4F49"/>
    <w:rsid w:val="00EB7ED2"/>
    <w:rsid w:val="00EC344D"/>
    <w:rsid w:val="00EC3C96"/>
    <w:rsid w:val="00EC7A75"/>
    <w:rsid w:val="00ED0452"/>
    <w:rsid w:val="00ED208A"/>
    <w:rsid w:val="00ED270A"/>
    <w:rsid w:val="00ED2B5C"/>
    <w:rsid w:val="00ED3B11"/>
    <w:rsid w:val="00ED4451"/>
    <w:rsid w:val="00ED4649"/>
    <w:rsid w:val="00ED536A"/>
    <w:rsid w:val="00EE2D69"/>
    <w:rsid w:val="00EE5644"/>
    <w:rsid w:val="00EF3BA6"/>
    <w:rsid w:val="00EF6E6E"/>
    <w:rsid w:val="00F007F0"/>
    <w:rsid w:val="00F11F44"/>
    <w:rsid w:val="00F12286"/>
    <w:rsid w:val="00F16A72"/>
    <w:rsid w:val="00F16E22"/>
    <w:rsid w:val="00F175F8"/>
    <w:rsid w:val="00F17C20"/>
    <w:rsid w:val="00F21587"/>
    <w:rsid w:val="00F22FBF"/>
    <w:rsid w:val="00F23DDA"/>
    <w:rsid w:val="00F257BD"/>
    <w:rsid w:val="00F27575"/>
    <w:rsid w:val="00F32FD0"/>
    <w:rsid w:val="00F36F67"/>
    <w:rsid w:val="00F36F99"/>
    <w:rsid w:val="00F4011D"/>
    <w:rsid w:val="00F44828"/>
    <w:rsid w:val="00F45B66"/>
    <w:rsid w:val="00F4797B"/>
    <w:rsid w:val="00F47CFD"/>
    <w:rsid w:val="00F52C3B"/>
    <w:rsid w:val="00F5347C"/>
    <w:rsid w:val="00F5558C"/>
    <w:rsid w:val="00F55854"/>
    <w:rsid w:val="00F55AA6"/>
    <w:rsid w:val="00F63AD9"/>
    <w:rsid w:val="00F656E7"/>
    <w:rsid w:val="00F6630E"/>
    <w:rsid w:val="00F72DAC"/>
    <w:rsid w:val="00F74D72"/>
    <w:rsid w:val="00F75E6E"/>
    <w:rsid w:val="00F81457"/>
    <w:rsid w:val="00F84050"/>
    <w:rsid w:val="00F85206"/>
    <w:rsid w:val="00F867DA"/>
    <w:rsid w:val="00F87336"/>
    <w:rsid w:val="00F90EAF"/>
    <w:rsid w:val="00F92537"/>
    <w:rsid w:val="00F942EE"/>
    <w:rsid w:val="00F9493D"/>
    <w:rsid w:val="00F96DE7"/>
    <w:rsid w:val="00F96ECA"/>
    <w:rsid w:val="00FA21CC"/>
    <w:rsid w:val="00FA5316"/>
    <w:rsid w:val="00FA64E6"/>
    <w:rsid w:val="00FB1451"/>
    <w:rsid w:val="00FC0BF8"/>
    <w:rsid w:val="00FC3477"/>
    <w:rsid w:val="00FC6B2B"/>
    <w:rsid w:val="00FD06E4"/>
    <w:rsid w:val="00FD1FFD"/>
    <w:rsid w:val="00FD2A25"/>
    <w:rsid w:val="00FD78BB"/>
    <w:rsid w:val="00FE2C4C"/>
    <w:rsid w:val="00FE2E3A"/>
    <w:rsid w:val="00FF1070"/>
    <w:rsid w:val="00FF4A38"/>
    <w:rsid w:val="00FF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11DBC-EC7C-4573-9861-35F339F4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C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3D95"/>
    <w:rPr>
      <w:i/>
      <w:iCs/>
    </w:rPr>
  </w:style>
  <w:style w:type="character" w:styleId="CommentReference">
    <w:name w:val="annotation reference"/>
    <w:basedOn w:val="DefaultParagraphFont"/>
    <w:uiPriority w:val="99"/>
    <w:semiHidden/>
    <w:unhideWhenUsed/>
    <w:rsid w:val="002E3D95"/>
    <w:rPr>
      <w:sz w:val="16"/>
      <w:szCs w:val="16"/>
    </w:rPr>
  </w:style>
  <w:style w:type="paragraph" w:styleId="CommentText">
    <w:name w:val="annotation text"/>
    <w:basedOn w:val="Normal"/>
    <w:link w:val="CommentTextChar"/>
    <w:uiPriority w:val="99"/>
    <w:semiHidden/>
    <w:unhideWhenUsed/>
    <w:rsid w:val="002E3D95"/>
    <w:pPr>
      <w:spacing w:line="240" w:lineRule="auto"/>
    </w:pPr>
    <w:rPr>
      <w:sz w:val="20"/>
      <w:szCs w:val="20"/>
    </w:rPr>
  </w:style>
  <w:style w:type="character" w:customStyle="1" w:styleId="CommentTextChar">
    <w:name w:val="Comment Text Char"/>
    <w:basedOn w:val="DefaultParagraphFont"/>
    <w:link w:val="CommentText"/>
    <w:uiPriority w:val="99"/>
    <w:semiHidden/>
    <w:rsid w:val="002E3D95"/>
    <w:rPr>
      <w:sz w:val="20"/>
      <w:szCs w:val="20"/>
    </w:rPr>
  </w:style>
  <w:style w:type="paragraph" w:styleId="CommentSubject">
    <w:name w:val="annotation subject"/>
    <w:basedOn w:val="CommentText"/>
    <w:next w:val="CommentText"/>
    <w:link w:val="CommentSubjectChar"/>
    <w:uiPriority w:val="99"/>
    <w:semiHidden/>
    <w:unhideWhenUsed/>
    <w:rsid w:val="002E3D95"/>
    <w:rPr>
      <w:b/>
      <w:bCs/>
    </w:rPr>
  </w:style>
  <w:style w:type="character" w:customStyle="1" w:styleId="CommentSubjectChar">
    <w:name w:val="Comment Subject Char"/>
    <w:basedOn w:val="CommentTextChar"/>
    <w:link w:val="CommentSubject"/>
    <w:uiPriority w:val="99"/>
    <w:semiHidden/>
    <w:rsid w:val="002E3D95"/>
    <w:rPr>
      <w:b/>
      <w:bCs/>
      <w:sz w:val="20"/>
      <w:szCs w:val="20"/>
    </w:rPr>
  </w:style>
  <w:style w:type="paragraph" w:styleId="BalloonText">
    <w:name w:val="Balloon Text"/>
    <w:basedOn w:val="Normal"/>
    <w:link w:val="BalloonTextChar"/>
    <w:uiPriority w:val="99"/>
    <w:semiHidden/>
    <w:unhideWhenUsed/>
    <w:rsid w:val="002E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95"/>
    <w:rPr>
      <w:rFonts w:ascii="Tahoma" w:hAnsi="Tahoma" w:cs="Tahoma"/>
      <w:sz w:val="16"/>
      <w:szCs w:val="16"/>
    </w:rPr>
  </w:style>
  <w:style w:type="paragraph" w:styleId="Header">
    <w:name w:val="header"/>
    <w:basedOn w:val="Normal"/>
    <w:link w:val="HeaderChar"/>
    <w:uiPriority w:val="99"/>
    <w:unhideWhenUsed/>
    <w:rsid w:val="008D76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76D9"/>
  </w:style>
  <w:style w:type="paragraph" w:styleId="Footer">
    <w:name w:val="footer"/>
    <w:basedOn w:val="Normal"/>
    <w:link w:val="FooterChar"/>
    <w:uiPriority w:val="99"/>
    <w:unhideWhenUsed/>
    <w:rsid w:val="008D76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76D9"/>
  </w:style>
  <w:style w:type="character" w:styleId="Hyperlink">
    <w:name w:val="Hyperlink"/>
    <w:basedOn w:val="DefaultParagraphFont"/>
    <w:uiPriority w:val="99"/>
    <w:unhideWhenUsed/>
    <w:rsid w:val="00023FF6"/>
    <w:rPr>
      <w:color w:val="0000FF"/>
      <w:u w:val="single"/>
    </w:rPr>
  </w:style>
  <w:style w:type="character" w:styleId="Strong">
    <w:name w:val="Strong"/>
    <w:basedOn w:val="DefaultParagraphFont"/>
    <w:uiPriority w:val="22"/>
    <w:qFormat/>
    <w:rsid w:val="00816F00"/>
    <w:rPr>
      <w:b/>
      <w:bCs/>
    </w:rPr>
  </w:style>
  <w:style w:type="character" w:customStyle="1" w:styleId="Heading1Char">
    <w:name w:val="Heading 1 Char"/>
    <w:basedOn w:val="DefaultParagraphFont"/>
    <w:link w:val="Heading1"/>
    <w:uiPriority w:val="9"/>
    <w:rsid w:val="00BA3C0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E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58F"/>
    <w:pPr>
      <w:ind w:left="720"/>
      <w:contextualSpacing/>
    </w:pPr>
  </w:style>
  <w:style w:type="paragraph" w:customStyle="1" w:styleId="Default">
    <w:name w:val="Default"/>
    <w:rsid w:val="003E058F"/>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A75A42"/>
    <w:pPr>
      <w:outlineLvl w:val="9"/>
    </w:pPr>
    <w:rPr>
      <w:lang w:val="en-US" w:eastAsia="ja-JP"/>
    </w:rPr>
  </w:style>
  <w:style w:type="paragraph" w:styleId="TOC1">
    <w:name w:val="toc 1"/>
    <w:basedOn w:val="Normal"/>
    <w:next w:val="Normal"/>
    <w:autoRedefine/>
    <w:uiPriority w:val="39"/>
    <w:unhideWhenUsed/>
    <w:qFormat/>
    <w:rsid w:val="00A75A42"/>
    <w:pPr>
      <w:spacing w:after="100"/>
    </w:pPr>
  </w:style>
  <w:style w:type="paragraph" w:styleId="TOC2">
    <w:name w:val="toc 2"/>
    <w:basedOn w:val="Normal"/>
    <w:next w:val="Normal"/>
    <w:autoRedefine/>
    <w:uiPriority w:val="39"/>
    <w:unhideWhenUsed/>
    <w:qFormat/>
    <w:rsid w:val="00A1409F"/>
    <w:pPr>
      <w:spacing w:after="100"/>
      <w:ind w:left="216"/>
    </w:pPr>
    <w:rPr>
      <w:rFonts w:ascii="Arial" w:eastAsiaTheme="minorEastAsia" w:hAnsi="Arial" w:cs="Arial"/>
      <w:color w:val="222222"/>
      <w:sz w:val="28"/>
      <w:shd w:val="clear" w:color="auto" w:fill="FFFFFF"/>
      <w:lang w:val="az-Latn-AZ" w:eastAsia="ja-JP"/>
    </w:rPr>
  </w:style>
  <w:style w:type="paragraph" w:styleId="TOC3">
    <w:name w:val="toc 3"/>
    <w:basedOn w:val="Normal"/>
    <w:next w:val="Normal"/>
    <w:autoRedefine/>
    <w:uiPriority w:val="39"/>
    <w:unhideWhenUsed/>
    <w:qFormat/>
    <w:rsid w:val="00A1409F"/>
    <w:pPr>
      <w:spacing w:after="100"/>
      <w:ind w:left="446"/>
    </w:pPr>
    <w:rPr>
      <w:rFonts w:ascii="Times New Roman" w:eastAsiaTheme="minorEastAsia" w:hAnsi="Times New Roman" w:cs="Times New Roman"/>
      <w:color w:val="222222"/>
      <w:sz w:val="28"/>
      <w:shd w:val="clear" w:color="auto" w:fill="FFFFFF"/>
      <w:lang w:val="az-Latn-AZ" w:eastAsia="ja-JP"/>
    </w:rPr>
  </w:style>
  <w:style w:type="paragraph" w:styleId="EndnoteText">
    <w:name w:val="endnote text"/>
    <w:basedOn w:val="Normal"/>
    <w:link w:val="EndnoteTextChar"/>
    <w:uiPriority w:val="99"/>
    <w:semiHidden/>
    <w:unhideWhenUsed/>
    <w:rsid w:val="00A140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09F"/>
    <w:rPr>
      <w:sz w:val="20"/>
      <w:szCs w:val="20"/>
    </w:rPr>
  </w:style>
  <w:style w:type="character" w:styleId="EndnoteReference">
    <w:name w:val="endnote reference"/>
    <w:basedOn w:val="DefaultParagraphFont"/>
    <w:uiPriority w:val="99"/>
    <w:semiHidden/>
    <w:unhideWhenUsed/>
    <w:rsid w:val="00A14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5374">
      <w:bodyDiv w:val="1"/>
      <w:marLeft w:val="0"/>
      <w:marRight w:val="0"/>
      <w:marTop w:val="0"/>
      <w:marBottom w:val="0"/>
      <w:divBdr>
        <w:top w:val="none" w:sz="0" w:space="0" w:color="auto"/>
        <w:left w:val="none" w:sz="0" w:space="0" w:color="auto"/>
        <w:bottom w:val="none" w:sz="0" w:space="0" w:color="auto"/>
        <w:right w:val="none" w:sz="0" w:space="0" w:color="auto"/>
      </w:divBdr>
    </w:div>
    <w:div w:id="13518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vdata.no/dokument/NL/lov/1975-06-13-35" TargetMode="External"/><Relationship Id="rId18" Type="http://schemas.openxmlformats.org/officeDocument/2006/relationships/hyperlink" Target="http://www.taxsummaries.pw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skm.dk" TargetMode="External"/><Relationship Id="rId2" Type="http://schemas.openxmlformats.org/officeDocument/2006/relationships/numbering" Target="numbering.xml"/><Relationship Id="rId16" Type="http://schemas.openxmlformats.org/officeDocument/2006/relationships/hyperlink" Target="http://www.skatteetaten.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sai.gov.az" TargetMode="External"/><Relationship Id="rId10" Type="http://schemas.openxmlformats.org/officeDocument/2006/relationships/hyperlink" Target="https://en.wikipedia.org/wiki/Douglas_MacArthu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ec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962561971420229E-2"/>
          <c:y val="4.4057617797775277E-2"/>
          <c:w val="0.67582093904928564"/>
          <c:h val="0.79538026496687919"/>
        </c:manualLayout>
      </c:layout>
      <c:barChart>
        <c:barDir val="col"/>
        <c:grouping val="clustered"/>
        <c:varyColors val="0"/>
        <c:ser>
          <c:idx val="0"/>
          <c:order val="0"/>
          <c:tx>
            <c:strRef>
              <c:f>Sheet1!$B$1</c:f>
              <c:strCache>
                <c:ptCount val="1"/>
                <c:pt idx="0">
                  <c:v>Norveç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Fiziki şəxslərin 
gəlir vergisi</c:v>
                </c:pt>
                <c:pt idx="1">
                  <c:v>   Mənfəət
 vergisi</c:v>
                </c:pt>
                <c:pt idx="2">
                  <c:v>Sosial 
sığorta haqları</c:v>
                </c:pt>
                <c:pt idx="3">
                  <c:v>Əmlak vergisi</c:v>
                </c:pt>
                <c:pt idx="4">
                  <c:v>ƏDV</c:v>
                </c:pt>
                <c:pt idx="5">
                  <c:v>Digər vergilər</c:v>
                </c:pt>
              </c:strCache>
            </c:strRef>
          </c:cat>
          <c:val>
            <c:numRef>
              <c:f>Sheet1!$B$2:$B$7</c:f>
              <c:numCache>
                <c:formatCode>0%</c:formatCode>
                <c:ptCount val="6"/>
                <c:pt idx="0">
                  <c:v>0.28000000000000003</c:v>
                </c:pt>
                <c:pt idx="1">
                  <c:v>0.1</c:v>
                </c:pt>
                <c:pt idx="2">
                  <c:v>0.27</c:v>
                </c:pt>
                <c:pt idx="3">
                  <c:v>0.03</c:v>
                </c:pt>
                <c:pt idx="4">
                  <c:v>0.22</c:v>
                </c:pt>
                <c:pt idx="5">
                  <c:v>0.1</c:v>
                </c:pt>
              </c:numCache>
            </c:numRef>
          </c:val>
        </c:ser>
        <c:ser>
          <c:idx val="1"/>
          <c:order val="1"/>
          <c:tx>
            <c:strRef>
              <c:f>Sheet1!$C$1</c:f>
              <c:strCache>
                <c:ptCount val="1"/>
                <c:pt idx="0">
                  <c:v>İİƏT orta göstərici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Fiziki şəxslərin 
gəlir vergisi</c:v>
                </c:pt>
                <c:pt idx="1">
                  <c:v>   Mənfəət
 vergisi</c:v>
                </c:pt>
                <c:pt idx="2">
                  <c:v>Sosial 
sığorta haqları</c:v>
                </c:pt>
                <c:pt idx="3">
                  <c:v>Əmlak vergisi</c:v>
                </c:pt>
                <c:pt idx="4">
                  <c:v>ƏDV</c:v>
                </c:pt>
                <c:pt idx="5">
                  <c:v>Digər vergilər</c:v>
                </c:pt>
              </c:strCache>
            </c:strRef>
          </c:cat>
          <c:val>
            <c:numRef>
              <c:f>Sheet1!$C$2:$C$7</c:f>
              <c:numCache>
                <c:formatCode>0%</c:formatCode>
                <c:ptCount val="6"/>
                <c:pt idx="0">
                  <c:v>0.24</c:v>
                </c:pt>
                <c:pt idx="1">
                  <c:v>0.09</c:v>
                </c:pt>
                <c:pt idx="2">
                  <c:v>0.26</c:v>
                </c:pt>
                <c:pt idx="3">
                  <c:v>0.06</c:v>
                </c:pt>
                <c:pt idx="4">
                  <c:v>0.2</c:v>
                </c:pt>
                <c:pt idx="5">
                  <c:v>0.15</c:v>
                </c:pt>
              </c:numCache>
            </c:numRef>
          </c:val>
        </c:ser>
        <c:dLbls>
          <c:showLegendKey val="0"/>
          <c:showVal val="0"/>
          <c:showCatName val="0"/>
          <c:showSerName val="0"/>
          <c:showPercent val="0"/>
          <c:showBubbleSize val="0"/>
        </c:dLbls>
        <c:gapWidth val="150"/>
        <c:axId val="598745920"/>
        <c:axId val="598743200"/>
      </c:barChart>
      <c:catAx>
        <c:axId val="598745920"/>
        <c:scaling>
          <c:orientation val="minMax"/>
        </c:scaling>
        <c:delete val="0"/>
        <c:axPos val="b"/>
        <c:numFmt formatCode="General" sourceLinked="0"/>
        <c:majorTickMark val="out"/>
        <c:minorTickMark val="none"/>
        <c:tickLblPos val="nextTo"/>
        <c:crossAx val="598743200"/>
        <c:crosses val="autoZero"/>
        <c:auto val="1"/>
        <c:lblAlgn val="ctr"/>
        <c:lblOffset val="100"/>
        <c:noMultiLvlLbl val="0"/>
      </c:catAx>
      <c:valAx>
        <c:axId val="598743200"/>
        <c:scaling>
          <c:orientation val="minMax"/>
        </c:scaling>
        <c:delete val="0"/>
        <c:axPos val="l"/>
        <c:majorGridlines/>
        <c:numFmt formatCode="0%" sourceLinked="1"/>
        <c:majorTickMark val="out"/>
        <c:minorTickMark val="none"/>
        <c:tickLblPos val="nextTo"/>
        <c:crossAx val="598745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Fiziki şəxslərin gəlir vergisi,511 milyard DKK</c:v>
                </c:pt>
                <c:pt idx="1">
                  <c:v>Müəssisə vergiləri 53 milyard DKK</c:v>
                </c:pt>
                <c:pt idx="2">
                  <c:v>ƏDV  212 milyard DKK</c:v>
                </c:pt>
                <c:pt idx="3">
                  <c:v>Digər vergi və öhdəliklər 188 milyard DKK</c:v>
                </c:pt>
              </c:strCache>
            </c:strRef>
          </c:cat>
          <c:val>
            <c:numRef>
              <c:f>Sheet1!$B$2:$B$5</c:f>
              <c:numCache>
                <c:formatCode>0%</c:formatCode>
                <c:ptCount val="4"/>
                <c:pt idx="0">
                  <c:v>0.54</c:v>
                </c:pt>
                <c:pt idx="1">
                  <c:v>0.06</c:v>
                </c:pt>
                <c:pt idx="2">
                  <c:v>0.22</c:v>
                </c:pt>
                <c:pt idx="3">
                  <c:v>0.18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384E424-9D79-4E3F-9DBC-A8070961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17908</Words>
  <Characters>102080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Garanfil.Sadigova</cp:lastModifiedBy>
  <cp:revision>2</cp:revision>
  <dcterms:created xsi:type="dcterms:W3CDTF">2019-05-13T08:49:00Z</dcterms:created>
  <dcterms:modified xsi:type="dcterms:W3CDTF">2019-05-13T08:49:00Z</dcterms:modified>
</cp:coreProperties>
</file>