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96" w:rsidRDefault="002C6496" w:rsidP="002C64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az-Latn-AZ"/>
        </w:rPr>
      </w:pPr>
      <w:bookmarkStart w:id="0" w:name="_GoBack"/>
      <w:bookmarkEnd w:id="0"/>
      <w:r w:rsidRPr="002F3DA8">
        <w:rPr>
          <w:rFonts w:ascii="Times New Roman" w:hAnsi="Times New Roman" w:cs="Times New Roman"/>
          <w:b/>
          <w:i/>
          <w:sz w:val="28"/>
          <w:szCs w:val="24"/>
          <w:lang w:val="az-Latn-AZ"/>
        </w:rPr>
        <w:t>“Ümumi iqtisadiyyat” ixtisası üzrə qəbul imtahan sualları</w:t>
      </w:r>
    </w:p>
    <w:p w:rsidR="002C6496" w:rsidRPr="002F3DA8" w:rsidRDefault="002C6496" w:rsidP="002C64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az-Latn-AZ"/>
        </w:rPr>
      </w:pPr>
    </w:p>
    <w:p w:rsidR="008C3333" w:rsidRPr="008C3333" w:rsidRDefault="008C3333" w:rsidP="008C333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Стратегические цели, указанные в 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Стратегическ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дорожной Карт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по перспективам развития национальной экономики 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Основные направления </w:t>
      </w:r>
      <w:r w:rsidR="008C57FE"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экономической политики Азербайджана в современных условиях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Понятие национальной экономики и его характерные черты</w:t>
      </w:r>
    </w:p>
    <w:p w:rsidR="00834666" w:rsidRPr="008C3333" w:rsidRDefault="00834666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Основные направления Стратегическая дорожной Карты по перспективам развития национальной экономики </w:t>
      </w:r>
    </w:p>
    <w:p w:rsidR="00B7589D" w:rsidRPr="008C3333" w:rsidRDefault="00B7589D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Минимальные и максимальные 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границы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регулирования экономики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Макроэкономические показатели, характеризующие экономическое развитие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Факторы, определяющие инвестиционную среду</w:t>
      </w:r>
    </w:p>
    <w:p w:rsidR="009114FE" w:rsidRPr="008C3333" w:rsidRDefault="009114FE" w:rsidP="009114FE">
      <w:pPr>
        <w:pStyle w:val="a3"/>
        <w:widowControl w:val="0"/>
        <w:numPr>
          <w:ilvl w:val="0"/>
          <w:numId w:val="1"/>
        </w:numPr>
        <w:tabs>
          <w:tab w:val="left" w:pos="493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Факторы, обуславливающие конкурентоспособность экономики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Характерные черты </w:t>
      </w:r>
      <w:proofErr w:type="gramStart"/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пост-нефтяного</w:t>
      </w:r>
      <w:proofErr w:type="gramEnd"/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этапа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Платежный баланс и его структура</w:t>
      </w:r>
      <w:r w:rsidR="002C6496"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Государственные программы социально-экономического развития регионов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Монетарная политика государства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Сущность фискальной политики</w:t>
      </w:r>
      <w:r w:rsidR="002C6496"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Характерные черты устойчивого развития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цели экономической политики государства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инклюзивного экономического роста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Монополия и конкуренция</w:t>
      </w:r>
    </w:p>
    <w:p w:rsidR="002C6496" w:rsidRPr="008C3333" w:rsidRDefault="009114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Человеческий капитал и его роль в развитии национальной экономики</w:t>
      </w:r>
    </w:p>
    <w:p w:rsidR="002C6496" w:rsidRPr="008C3333" w:rsidRDefault="00847194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Основные направления денежно-кредитной политики Цен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трального банка</w:t>
      </w:r>
      <w:r w:rsidR="002C6496"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</w:t>
      </w:r>
    </w:p>
    <w:p w:rsidR="002C6496" w:rsidRPr="008C3333" w:rsidRDefault="008C57F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Иностранные инвестиции и социально-экономические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итоги</w:t>
      </w:r>
    </w:p>
    <w:p w:rsidR="002C6496" w:rsidRPr="008C3333" w:rsidRDefault="00834666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Ресурсный потенциал развития экономики Азербайджана</w:t>
      </w:r>
    </w:p>
    <w:p w:rsidR="002C6496" w:rsidRPr="008C3333" w:rsidRDefault="00B7589D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Возможности развития </w:t>
      </w:r>
      <w:proofErr w:type="spellStart"/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ненефтяного</w:t>
      </w:r>
      <w:proofErr w:type="spellEnd"/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сектора в Азербайджане</w:t>
      </w:r>
    </w:p>
    <w:p w:rsidR="002C6496" w:rsidRPr="008C3333" w:rsidRDefault="00B7589D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Характерные черты регионального развития в Азербайджане</w:t>
      </w:r>
    </w:p>
    <w:p w:rsidR="002C6496" w:rsidRPr="008C3333" w:rsidRDefault="00B7589D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Структура и приоритеты 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внешнеэкономических связей Азербайджана</w:t>
      </w:r>
    </w:p>
    <w:p w:rsidR="002C6496" w:rsidRPr="008C3333" w:rsidRDefault="00834666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Модель устойчивого развития и ее характерные черты</w:t>
      </w:r>
    </w:p>
    <w:p w:rsidR="009114FE" w:rsidRPr="008C3333" w:rsidRDefault="009114FE" w:rsidP="009114FE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87"/>
        </w:tabs>
        <w:spacing w:after="0" w:line="240" w:lineRule="auto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параметры государственного бюджета Азербайджана на 2019 год</w:t>
      </w:r>
    </w:p>
    <w:p w:rsidR="002C6496" w:rsidRPr="008C3333" w:rsidRDefault="00834666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показатели, характеризующие порог</w:t>
      </w:r>
      <w:proofErr w:type="spellStart"/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овые</w:t>
      </w:r>
      <w:proofErr w:type="spellEnd"/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значения 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национальной безопасности</w:t>
      </w:r>
    </w:p>
    <w:p w:rsidR="00242836" w:rsidRPr="008C3333" w:rsidRDefault="00242836" w:rsidP="00242836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97"/>
        </w:tabs>
        <w:spacing w:after="0" w:line="240" w:lineRule="auto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Теории абсолютного и относительного преимущества </w:t>
      </w:r>
    </w:p>
    <w:p w:rsidR="002C6496" w:rsidRPr="008C3333" w:rsidRDefault="00242836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Интенсивные факторы экономического роста</w:t>
      </w:r>
    </w:p>
    <w:p w:rsidR="00242836" w:rsidRPr="008C3333" w:rsidRDefault="00242836" w:rsidP="00242836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школы и теории экономической науки</w:t>
      </w:r>
    </w:p>
    <w:p w:rsidR="00B7589D" w:rsidRPr="008C3333" w:rsidRDefault="00B7589D" w:rsidP="00B7589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302"/>
        </w:tabs>
        <w:spacing w:after="0" w:line="24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свободной и протекционистской торговой политики государства </w:t>
      </w:r>
    </w:p>
    <w:p w:rsidR="00242836" w:rsidRPr="008C3333" w:rsidRDefault="00242836" w:rsidP="00242836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Политика социальной защиты государства и ее формы</w:t>
      </w:r>
    </w:p>
    <w:p w:rsidR="00B7589D" w:rsidRPr="008C3333" w:rsidRDefault="00B7589D" w:rsidP="00B7589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доходов и расходов государственного бюджета</w:t>
      </w:r>
    </w:p>
    <w:p w:rsidR="002C6496" w:rsidRPr="008C3333" w:rsidRDefault="00242836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Структурная политика государства</w:t>
      </w:r>
    </w:p>
    <w:p w:rsidR="002C6496" w:rsidRPr="008C3333" w:rsidRDefault="00242836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Предпринимательская деятельность в Азербайджане и ее основные черты</w:t>
      </w:r>
    </w:p>
    <w:p w:rsidR="002C6496" w:rsidRPr="008C3333" w:rsidRDefault="00834666" w:rsidP="002C64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Факторы внешней и внутренней среды бизнеса</w:t>
      </w:r>
    </w:p>
    <w:p w:rsidR="002C6496" w:rsidRPr="008C3333" w:rsidRDefault="00834666" w:rsidP="002C64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Потребление населения и факторы, влияющие на него</w:t>
      </w:r>
    </w:p>
    <w:p w:rsidR="002C6496" w:rsidRPr="008C3333" w:rsidRDefault="00242836" w:rsidP="002C64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рисками в бизнесе</w:t>
      </w:r>
    </w:p>
    <w:p w:rsidR="00834666" w:rsidRPr="008C3333" w:rsidRDefault="00834666" w:rsidP="002C649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Особенности инновационного бизнеса</w:t>
      </w:r>
    </w:p>
    <w:p w:rsidR="002C6496" w:rsidRPr="008C3333" w:rsidRDefault="00834666" w:rsidP="002C649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Механизмы финансирования бизнеса</w:t>
      </w:r>
    </w:p>
    <w:p w:rsidR="002C6496" w:rsidRPr="008C3333" w:rsidRDefault="00816D7F" w:rsidP="002C649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Механизмы влияния государства на предпринимательс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кую деятельность</w:t>
      </w:r>
    </w:p>
    <w:p w:rsidR="00847194" w:rsidRPr="008C3333" w:rsidRDefault="00816D7F" w:rsidP="002C649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Различные стратегические подходы к развитию бизнеса</w:t>
      </w:r>
      <w:r w:rsidR="00847194"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2C6496" w:rsidRPr="008C3333" w:rsidRDefault="00816D7F" w:rsidP="002C649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Социальный бизнес и перспективы его развития</w:t>
      </w:r>
    </w:p>
    <w:p w:rsidR="002C6496" w:rsidRPr="008C3333" w:rsidRDefault="00834666" w:rsidP="002C649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Стратегия развития малого и среднего предпринимательства в Азербайджане</w:t>
      </w:r>
    </w:p>
    <w:p w:rsidR="002C6496" w:rsidRPr="008C3333" w:rsidRDefault="00816D7F" w:rsidP="002C649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бизнес-процессов</w:t>
      </w:r>
    </w:p>
    <w:p w:rsidR="002C6496" w:rsidRPr="008C3333" w:rsidRDefault="00443CC5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Эволюция моделей менеджмента</w:t>
      </w:r>
    </w:p>
    <w:p w:rsidR="002C6496" w:rsidRPr="008C3333" w:rsidRDefault="00B06B6A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proofErr w:type="gramStart"/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Экономические методы</w:t>
      </w:r>
      <w:proofErr w:type="gramEnd"/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менеджмента</w:t>
      </w:r>
    </w:p>
    <w:p w:rsidR="002C6496" w:rsidRPr="008C3333" w:rsidRDefault="00B06B6A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Стратегическое управление</w:t>
      </w:r>
    </w:p>
    <w:p w:rsidR="002C6496" w:rsidRPr="008C3333" w:rsidRDefault="00B06B6A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Конфликты в 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рганизации и пути их разрешени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</w:p>
    <w:p w:rsidR="002C6496" w:rsidRPr="008C3333" w:rsidRDefault="00B06B6A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Общие функции менеджмента</w:t>
      </w:r>
    </w:p>
    <w:p w:rsidR="002C6496" w:rsidRPr="008C3333" w:rsidRDefault="00B06B6A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Социально-психологические аспекты менеджмента</w:t>
      </w:r>
    </w:p>
    <w:p w:rsidR="002C6496" w:rsidRPr="008C3333" w:rsidRDefault="00B06B6A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Индикаторы экономической безопасности страны</w:t>
      </w:r>
      <w:r w:rsidR="002C6496"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2C6496" w:rsidRPr="008C3333" w:rsidRDefault="00B06B6A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Регулирование инвестиционной деятельности и ценовая политика</w:t>
      </w:r>
      <w:r w:rsidR="002C6496"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2C6496" w:rsidRPr="008C3333" w:rsidRDefault="00B06B6A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Пути повышения конкурентоспособности экономики</w:t>
      </w:r>
    </w:p>
    <w:p w:rsidR="002C6496" w:rsidRPr="008C3333" w:rsidRDefault="00925788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Экономический рост и экономическое развитие в национальной экономике</w:t>
      </w:r>
    </w:p>
    <w:p w:rsidR="002C6496" w:rsidRPr="008C3333" w:rsidRDefault="00A334AF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Глобализация и ее экономические проявления </w:t>
      </w:r>
    </w:p>
    <w:p w:rsidR="00925788" w:rsidRPr="008C3333" w:rsidRDefault="00925788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7F7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7F7"/>
          <w:lang w:val="az-Latn-AZ"/>
        </w:rPr>
        <w:t>Экономическая свобода и перспективы либерализма</w:t>
      </w:r>
    </w:p>
    <w:p w:rsidR="00925788" w:rsidRPr="008C3333" w:rsidRDefault="00925788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7F7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7F7"/>
          <w:lang w:val="az-Latn-AZ"/>
        </w:rPr>
        <w:t>Транснационализация экономики и проблемы экономической поляризации</w:t>
      </w:r>
    </w:p>
    <w:p w:rsidR="002C6496" w:rsidRPr="008C3333" w:rsidRDefault="00925788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7F7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7F7"/>
        </w:rPr>
        <w:t>Экспортный потенциал национальной экономики и механизмы его развития</w:t>
      </w:r>
    </w:p>
    <w:p w:rsidR="00B06B6A" w:rsidRPr="008C3333" w:rsidRDefault="00B06B6A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7F7"/>
          <w:lang w:val="az-Latn-AZ"/>
        </w:rPr>
        <w:t>Регулирование тенденций инфляционных процессов в развитии экономики</w:t>
      </w:r>
    </w:p>
    <w:p w:rsidR="002C6496" w:rsidRPr="008C3333" w:rsidRDefault="00A334AF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Таможенная политика Азербайджана и направления ее совершенствования</w:t>
      </w:r>
    </w:p>
    <w:p w:rsidR="002C6496" w:rsidRPr="008C3333" w:rsidRDefault="00A334AF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Внешнеторговая политика и внешнеэкономические связи Азербайджана</w:t>
      </w:r>
    </w:p>
    <w:p w:rsidR="002C6496" w:rsidRPr="008C3333" w:rsidRDefault="00855E3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П</w:t>
      </w:r>
      <w:proofErr w:type="spellStart"/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роблемы</w:t>
      </w:r>
      <w:proofErr w:type="spellEnd"/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вступления Азербайджана во Всемирную Торговую Организацию</w:t>
      </w:r>
    </w:p>
    <w:p w:rsidR="002C6496" w:rsidRPr="008C3333" w:rsidRDefault="00855E3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проблемы организации Свободных Экономических Зон</w:t>
      </w:r>
    </w:p>
    <w:p w:rsidR="002C6496" w:rsidRPr="008C3333" w:rsidRDefault="00855E3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Тарифное и нетарифное регулирование внешнеэкономической деятельности</w:t>
      </w:r>
    </w:p>
    <w:p w:rsidR="002C6496" w:rsidRPr="008C3333" w:rsidRDefault="00855E3E" w:rsidP="002C649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Динамика развития внешнеторговых связей Азербайджана</w:t>
      </w:r>
    </w:p>
    <w:p w:rsidR="002C6496" w:rsidRPr="008C3333" w:rsidRDefault="00855E3E" w:rsidP="00855E3E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Роль 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восстановления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«Великого шелкового пути» в развитии международной торговли </w:t>
      </w:r>
    </w:p>
    <w:p w:rsidR="00855E3E" w:rsidRPr="008C3333" w:rsidRDefault="00855E3E" w:rsidP="00855E3E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Стратегическая дорожная Карта по перспективам национальной экономики и ее 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главные цел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и</w:t>
      </w:r>
    </w:p>
    <w:p w:rsidR="00855E3E" w:rsidRPr="008C3333" w:rsidRDefault="00855E3E" w:rsidP="00855E3E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Концепция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модели государственного регулирования национальной экономики</w:t>
      </w:r>
    </w:p>
    <w:p w:rsidR="00855E3E" w:rsidRPr="008C3333" w:rsidRDefault="00855E3E" w:rsidP="00855E3E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C333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SWOT</w:t>
      </w:r>
      <w:r w:rsidRPr="008C3333">
        <w:rPr>
          <w:rFonts w:ascii="Times New Roman" w:hAnsi="Times New Roman" w:cs="Times New Roman"/>
          <w:color w:val="000000" w:themeColor="text1"/>
          <w:sz w:val="24"/>
          <w:szCs w:val="24"/>
        </w:rPr>
        <w:t>-анализ и оценка национальной экономики</w:t>
      </w:r>
    </w:p>
    <w:p w:rsidR="002C6496" w:rsidRPr="008C3333" w:rsidRDefault="002C6496" w:rsidP="002C6496">
      <w:pPr>
        <w:pStyle w:val="a3"/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:rsidR="00DA05F3" w:rsidRPr="002C6496" w:rsidRDefault="00DA05F3">
      <w:pPr>
        <w:rPr>
          <w:lang w:val="az-Latn-AZ"/>
        </w:rPr>
      </w:pPr>
    </w:p>
    <w:sectPr w:rsidR="00DA05F3" w:rsidRPr="002C6496" w:rsidSect="00F5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5704"/>
    <w:multiLevelType w:val="hybridMultilevel"/>
    <w:tmpl w:val="3C6C5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95A38"/>
    <w:multiLevelType w:val="hybridMultilevel"/>
    <w:tmpl w:val="DBB07910"/>
    <w:lvl w:ilvl="0" w:tplc="B7D8686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96"/>
    <w:rsid w:val="00242836"/>
    <w:rsid w:val="002C6496"/>
    <w:rsid w:val="00305122"/>
    <w:rsid w:val="00443CC5"/>
    <w:rsid w:val="004B7540"/>
    <w:rsid w:val="0054424B"/>
    <w:rsid w:val="006B217D"/>
    <w:rsid w:val="00816D7F"/>
    <w:rsid w:val="00834666"/>
    <w:rsid w:val="00847194"/>
    <w:rsid w:val="00855E3E"/>
    <w:rsid w:val="008C3333"/>
    <w:rsid w:val="008C57FE"/>
    <w:rsid w:val="009114FE"/>
    <w:rsid w:val="00925788"/>
    <w:rsid w:val="00A334AF"/>
    <w:rsid w:val="00B06B6A"/>
    <w:rsid w:val="00B7589D"/>
    <w:rsid w:val="00DA05F3"/>
    <w:rsid w:val="00F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Leyla Yusifova</cp:lastModifiedBy>
  <cp:revision>2</cp:revision>
  <dcterms:created xsi:type="dcterms:W3CDTF">2019-01-18T09:11:00Z</dcterms:created>
  <dcterms:modified xsi:type="dcterms:W3CDTF">2019-01-18T09:11:00Z</dcterms:modified>
</cp:coreProperties>
</file>