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2C" w:rsidRPr="00E0662C" w:rsidRDefault="00E0662C" w:rsidP="00E0662C">
      <w:pPr>
        <w:jc w:val="center"/>
        <w:rPr>
          <w:b/>
          <w:lang w:val="az-Latn-AZ"/>
        </w:rPr>
      </w:pPr>
      <w:proofErr w:type="spellStart"/>
      <w:r w:rsidRPr="00E0662C">
        <w:rPr>
          <w:b/>
        </w:rPr>
        <w:t>Cavadov</w:t>
      </w:r>
      <w:proofErr w:type="spellEnd"/>
      <w:r w:rsidRPr="00E0662C">
        <w:rPr>
          <w:b/>
        </w:rPr>
        <w:t xml:space="preserve"> </w:t>
      </w:r>
      <w:r w:rsidRPr="00E0662C">
        <w:rPr>
          <w:b/>
          <w:lang w:val="az-Latn-AZ"/>
        </w:rPr>
        <w:t>Səfərəli_Audit</w:t>
      </w:r>
      <w:bookmarkStart w:id="0" w:name="_GoBack"/>
      <w:bookmarkEnd w:id="0"/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auditors’ rights according to international and local standards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external audit and its functions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auditors’ duties according to international and local standards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internal audit and its functions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corporate governance and its principals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self-interest threats in auditing?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differences between external and internal audit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confidentiality issues in auditing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general requirements related auditing 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entities are considered public interest entities and why? 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are threats to independence and objectivity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Auditor purchased electronic items from an audit client firm with his regular customer card. A payment term for customer who has that card is payment by installments.  What are threats in this operation from the standpoint of auditing?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In which cases confidential information can be disclose?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self-review threats in auditing?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familiarity threats in auditing?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differences between self-review threats l and self-review threats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conflict of interests in auditing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intimidation threats in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quality control at a firm level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quality control on an individual audit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Define documentation of risk assessment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Explain internal audit and its functions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Write about corporate governance and its principals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Explain intimidation threats in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materiality?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Explain general requirements related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inherent risk?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confidentiality issues in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Define types of threats to independence and objectivity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professional skepticism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Define internal </w:t>
      </w:r>
      <w:proofErr w:type="spellStart"/>
      <w:r>
        <w:t>internal</w:t>
      </w:r>
      <w:proofErr w:type="spellEnd"/>
      <w:r>
        <w:t xml:space="preserve"> </w:t>
      </w:r>
      <w:proofErr w:type="gramStart"/>
      <w:r>
        <w:t>control ?</w:t>
      </w:r>
      <w:proofErr w:type="gramEnd"/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 Explain briefly corporate governance and its principals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overall audit risk?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In which cases confidential information can be disclose?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intimidation threats in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Define types of threats to independence and objectivity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Define detection risk and control risk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intimidation threats in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lastRenderedPageBreak/>
        <w:t>What is internal audit and its functions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are differences between inherent and detection risk.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revision of materiality and documentation of materiality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internal control system?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internal controls in a computerized environment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Explain importance of audit planning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Define the audit strategy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Define the audit plan?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interim audit procedures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audit documentation?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Define analytical review at the final stage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is audit evidence and its quality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are the control </w:t>
      </w:r>
      <w:r w:rsidR="0080359C">
        <w:t>environment</w:t>
      </w:r>
      <w:r>
        <w:t xml:space="preserve"> and entity’s risk assessment process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control activities and monitoring of control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Explain the information system relevant to financial </w:t>
      </w:r>
      <w:r w:rsidR="0080359C">
        <w:t>reporting</w:t>
      </w:r>
      <w:r>
        <w:t xml:space="preserve">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problem of control in small business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Explain internal control in small </w:t>
      </w:r>
      <w:r w:rsidR="0080359C">
        <w:t>business</w:t>
      </w:r>
      <w:r>
        <w:t xml:space="preserve">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are limitation of accounting and control system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recording accounting and control system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are methods for recording assessment of control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are </w:t>
      </w:r>
      <w:r w:rsidR="0080359C">
        <w:t>differences</w:t>
      </w:r>
      <w:r>
        <w:t xml:space="preserve"> among methods for recording assessment of control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the analytical review at the final stage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The auditor’s report on financial statements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reports to management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What is interim audit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internal control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intimidation threats in auditing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To what extend audit planning is crucial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analytical review at the final stage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What is notion of the audit strategy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Quality of the audit evidence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methods for recording assessment of control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 xml:space="preserve">Describe limitation issues of the accounting 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Characterize professional skepticism</w:t>
      </w:r>
    </w:p>
    <w:p w:rsidR="00AC00EA" w:rsidRDefault="00AC00EA" w:rsidP="00AC00EA">
      <w:pPr>
        <w:pStyle w:val="a3"/>
        <w:numPr>
          <w:ilvl w:val="0"/>
          <w:numId w:val="1"/>
        </w:numPr>
      </w:pPr>
      <w:r>
        <w:t>Describe documentation of risk assessment</w:t>
      </w:r>
    </w:p>
    <w:p w:rsidR="00AC00EA" w:rsidRDefault="00AC00EA" w:rsidP="00AC00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6"/>
          <w:lang w:val="az-Latn-AZ"/>
        </w:rPr>
      </w:pPr>
      <w:r>
        <w:t>Characterize analytical review at the final stage</w:t>
      </w:r>
    </w:p>
    <w:p w:rsidR="00AC00EA" w:rsidRDefault="00AC00EA" w:rsidP="00AC00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6"/>
          <w:lang w:val="az-Latn-AZ"/>
        </w:rPr>
      </w:pPr>
      <w:r>
        <w:t xml:space="preserve">Characterize public interest entities   </w:t>
      </w:r>
    </w:p>
    <w:p w:rsidR="00AC00EA" w:rsidRDefault="00AC00EA" w:rsidP="00AC00EA">
      <w:pPr>
        <w:rPr>
          <w:lang w:val="az-Latn-AZ"/>
        </w:rPr>
      </w:pPr>
    </w:p>
    <w:p w:rsidR="00AC00EA" w:rsidRDefault="00AC00EA" w:rsidP="00AC00EA">
      <w:pPr>
        <w:rPr>
          <w:lang w:val="az-Latn-AZ"/>
        </w:rPr>
      </w:pPr>
    </w:p>
    <w:p w:rsidR="00AC00EA" w:rsidRDefault="00AC00EA" w:rsidP="00AC00EA"/>
    <w:p w:rsidR="00157804" w:rsidRDefault="00157804"/>
    <w:sectPr w:rsidR="0015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F3C2C"/>
    <w:multiLevelType w:val="hybridMultilevel"/>
    <w:tmpl w:val="42A88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3A"/>
    <w:rsid w:val="00157804"/>
    <w:rsid w:val="00610F3A"/>
    <w:rsid w:val="0080359C"/>
    <w:rsid w:val="00AC00EA"/>
    <w:rsid w:val="00E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C5A2C"/>
  <w15:docId w15:val="{4427801D-A630-42FB-9472-C75830FD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0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Naila Gahramanova</cp:lastModifiedBy>
  <cp:revision>2</cp:revision>
  <dcterms:created xsi:type="dcterms:W3CDTF">2019-12-26T10:44:00Z</dcterms:created>
  <dcterms:modified xsi:type="dcterms:W3CDTF">2019-12-26T10:44:00Z</dcterms:modified>
</cp:coreProperties>
</file>