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1919" w14:textId="2DF01967" w:rsidR="005908BB" w:rsidRPr="002A10B7" w:rsidRDefault="008B3004" w:rsidP="008B300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Qarayev Tahir_Vergilər və vergitutma</w:t>
      </w:r>
    </w:p>
    <w:p w14:paraId="4C3EE627" w14:textId="77777777" w:rsidR="005908BB" w:rsidRPr="00124FDF" w:rsidRDefault="005908BB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124FD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1.</w:t>
      </w:r>
      <w:r w:rsidR="00F3682E" w:rsidRPr="00124FD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The meaning of taxes and their purpose</w:t>
      </w:r>
    </w:p>
    <w:p w14:paraId="24103452" w14:textId="77777777" w:rsidR="005908BB" w:rsidRPr="00124FDF" w:rsidRDefault="005908BB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124FD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2.</w:t>
      </w:r>
      <w:r w:rsidR="004C1C25" w:rsidRPr="00124FD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The significance and functions of taxes</w:t>
      </w:r>
    </w:p>
    <w:p w14:paraId="1CB3F293" w14:textId="77777777" w:rsidR="004C1C25" w:rsidRPr="00124FDF" w:rsidRDefault="005908BB" w:rsidP="004C1C25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124FD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3.</w:t>
      </w:r>
      <w:r w:rsidR="004C1C25" w:rsidRPr="00124FD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Taxation object and taxable base</w:t>
      </w:r>
    </w:p>
    <w:p w14:paraId="3E6DC180" w14:textId="77777777" w:rsidR="005908BB" w:rsidRPr="00124FDF" w:rsidRDefault="005908BB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124FD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4.</w:t>
      </w:r>
      <w:r w:rsidR="004C1C25" w:rsidRPr="00124FD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Definition of tax payers and tax rates</w:t>
      </w:r>
    </w:p>
    <w:p w14:paraId="13A52C03" w14:textId="77777777" w:rsidR="005908BB" w:rsidRPr="00124FDF" w:rsidRDefault="005908BB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124FD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5.</w:t>
      </w:r>
      <w:r w:rsidR="004C1C25" w:rsidRPr="00124FD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Classification of taxes and their aims</w:t>
      </w:r>
    </w:p>
    <w:p w14:paraId="1473E974" w14:textId="77777777" w:rsidR="00CA4577" w:rsidRPr="00124FDF" w:rsidRDefault="00CA4577" w:rsidP="00CA4577">
      <w:pPr>
        <w:pStyle w:val="a3"/>
        <w:numPr>
          <w:ilvl w:val="0"/>
          <w:numId w:val="2"/>
        </w:numPr>
        <w:rPr>
          <w:color w:val="000000" w:themeColor="text1"/>
          <w:lang w:val="az-Latn-AZ"/>
        </w:rPr>
      </w:pPr>
      <w:r w:rsidRPr="00124FDF">
        <w:rPr>
          <w:color w:val="000000" w:themeColor="text1"/>
          <w:lang w:val="az-Latn-AZ"/>
        </w:rPr>
        <w:t>Describe the taxpayer’s rights and responsibilities</w:t>
      </w:r>
    </w:p>
    <w:p w14:paraId="3DCFD059" w14:textId="77777777" w:rsidR="005908BB" w:rsidRPr="00124FDF" w:rsidRDefault="00CA4577" w:rsidP="00CA4577">
      <w:pPr>
        <w:pStyle w:val="a3"/>
        <w:numPr>
          <w:ilvl w:val="0"/>
          <w:numId w:val="2"/>
        </w:numPr>
        <w:rPr>
          <w:color w:val="000000" w:themeColor="text1"/>
          <w:lang w:val="az-Latn-AZ"/>
        </w:rPr>
      </w:pPr>
      <w:r w:rsidRPr="00124FDF">
        <w:rPr>
          <w:color w:val="000000" w:themeColor="text1"/>
          <w:lang w:val="az-Latn-AZ"/>
        </w:rPr>
        <w:t>Describe the tax agent and his/hers responsibilities</w:t>
      </w:r>
    </w:p>
    <w:p w14:paraId="6878AB90" w14:textId="77777777" w:rsidR="00CA4577" w:rsidRPr="00124FDF" w:rsidRDefault="00CA4577" w:rsidP="00CA4577">
      <w:pPr>
        <w:pStyle w:val="a3"/>
        <w:numPr>
          <w:ilvl w:val="0"/>
          <w:numId w:val="2"/>
        </w:numPr>
        <w:rPr>
          <w:rStyle w:val="a4"/>
          <w:b w:val="0"/>
          <w:bCs w:val="0"/>
          <w:color w:val="000000" w:themeColor="text1"/>
          <w:lang w:val="az-Latn-AZ"/>
        </w:rPr>
      </w:pPr>
      <w:r w:rsidRPr="00124FDF">
        <w:rPr>
          <w:color w:val="000000" w:themeColor="text1"/>
          <w:lang w:val="az-Latn-AZ"/>
        </w:rPr>
        <w:t xml:space="preserve">Write about the </w:t>
      </w:r>
      <w:r w:rsidRPr="00124FDF">
        <w:rPr>
          <w:rStyle w:val="a4"/>
          <w:rFonts w:eastAsia="Times New Roman"/>
          <w:b w:val="0"/>
          <w:color w:val="000000" w:themeColor="text1"/>
          <w:lang w:val="en-US"/>
        </w:rPr>
        <w:t>State Tax Authorities and their purpose, and Legal bases for the activity of State Tax Authorities</w:t>
      </w:r>
    </w:p>
    <w:p w14:paraId="785AAD38" w14:textId="77777777" w:rsidR="00B75EB3" w:rsidRPr="00124FDF" w:rsidRDefault="00B75EB3" w:rsidP="00B75EB3">
      <w:pPr>
        <w:pStyle w:val="a3"/>
        <w:numPr>
          <w:ilvl w:val="0"/>
          <w:numId w:val="2"/>
        </w:numPr>
        <w:rPr>
          <w:color w:val="000000" w:themeColor="text1"/>
          <w:lang w:val="az-Latn-AZ"/>
        </w:rPr>
      </w:pPr>
      <w:r w:rsidRPr="00124FDF">
        <w:rPr>
          <w:color w:val="000000" w:themeColor="text1"/>
          <w:lang w:val="az-Latn-AZ"/>
        </w:rPr>
        <w:t>Describe the on-site tax inspection and when it occurs.</w:t>
      </w:r>
    </w:p>
    <w:p w14:paraId="49B42B7D" w14:textId="77777777" w:rsidR="00B75EB3" w:rsidRPr="00124FDF" w:rsidRDefault="00B75EB3" w:rsidP="00B75EB3">
      <w:pPr>
        <w:pStyle w:val="a3"/>
        <w:numPr>
          <w:ilvl w:val="0"/>
          <w:numId w:val="2"/>
        </w:numPr>
        <w:rPr>
          <w:rFonts w:eastAsia="Times New Roman"/>
          <w:color w:val="000000" w:themeColor="text1"/>
          <w:lang w:val="en-US"/>
        </w:rPr>
      </w:pPr>
      <w:r w:rsidRPr="00124FDF">
        <w:rPr>
          <w:color w:val="000000" w:themeColor="text1"/>
          <w:lang w:val="az-Latn-AZ"/>
        </w:rPr>
        <w:t>Describe the off-site tax inspection and whent it occurs.</w:t>
      </w:r>
    </w:p>
    <w:p w14:paraId="1FF534DA" w14:textId="77777777" w:rsidR="005908BB" w:rsidRPr="00124FDF" w:rsidRDefault="005908BB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22E12240" w14:textId="77777777" w:rsidR="00B75EB3" w:rsidRPr="00124FDF" w:rsidRDefault="00B75EB3" w:rsidP="00B75EB3">
      <w:pPr>
        <w:pStyle w:val="a3"/>
        <w:numPr>
          <w:ilvl w:val="0"/>
          <w:numId w:val="3"/>
        </w:numPr>
        <w:rPr>
          <w:color w:val="000000" w:themeColor="text1"/>
          <w:lang w:val="en-US"/>
        </w:rPr>
      </w:pPr>
      <w:r w:rsidRPr="00124FDF">
        <w:rPr>
          <w:color w:val="000000" w:themeColor="text1"/>
          <w:lang w:val="en-US"/>
        </w:rPr>
        <w:t>Classify the income tax for natural persons, the sources of withholding and rates</w:t>
      </w:r>
    </w:p>
    <w:p w14:paraId="31EBC279" w14:textId="77777777" w:rsidR="00B75EB3" w:rsidRPr="00124FDF" w:rsidRDefault="00B75EB3" w:rsidP="00B75EB3">
      <w:pPr>
        <w:pStyle w:val="a3"/>
        <w:numPr>
          <w:ilvl w:val="0"/>
          <w:numId w:val="3"/>
        </w:numPr>
        <w:rPr>
          <w:color w:val="000000" w:themeColor="text1"/>
          <w:lang w:val="en-US"/>
        </w:rPr>
      </w:pPr>
      <w:r w:rsidRPr="00124FDF">
        <w:rPr>
          <w:color w:val="000000" w:themeColor="text1"/>
          <w:lang w:val="en-US"/>
        </w:rPr>
        <w:t>Describe and discuss the difference between the income</w:t>
      </w:r>
      <w:r w:rsidR="009F2F8F" w:rsidRPr="00124FDF">
        <w:rPr>
          <w:color w:val="000000" w:themeColor="text1"/>
          <w:lang w:val="en-US"/>
        </w:rPr>
        <w:t>, that is the object for taxation</w:t>
      </w:r>
      <w:r w:rsidRPr="00124FDF">
        <w:rPr>
          <w:color w:val="000000" w:themeColor="text1"/>
          <w:lang w:val="en-US"/>
        </w:rPr>
        <w:t xml:space="preserve"> for the </w:t>
      </w:r>
      <w:r w:rsidR="009F2F8F" w:rsidRPr="00124FDF">
        <w:rPr>
          <w:color w:val="000000" w:themeColor="text1"/>
          <w:lang w:val="en-US"/>
        </w:rPr>
        <w:t xml:space="preserve">natural </w:t>
      </w:r>
      <w:r w:rsidRPr="00124FDF">
        <w:rPr>
          <w:color w:val="000000" w:themeColor="text1"/>
          <w:lang w:val="en-US"/>
        </w:rPr>
        <w:t xml:space="preserve">persons that are engaged in business activity and </w:t>
      </w:r>
      <w:r w:rsidR="009F2F8F" w:rsidRPr="00124FDF">
        <w:rPr>
          <w:color w:val="000000" w:themeColor="text1"/>
          <w:lang w:val="en-US"/>
        </w:rPr>
        <w:t xml:space="preserve">natural </w:t>
      </w:r>
      <w:r w:rsidRPr="00124FDF">
        <w:rPr>
          <w:color w:val="000000" w:themeColor="text1"/>
          <w:lang w:val="en-US"/>
        </w:rPr>
        <w:t xml:space="preserve">persons that are </w:t>
      </w:r>
      <w:r w:rsidR="009F2F8F" w:rsidRPr="00124FDF">
        <w:rPr>
          <w:color w:val="000000" w:themeColor="text1"/>
          <w:lang w:val="en-US"/>
        </w:rPr>
        <w:t>occupied in non-business activity or employed.</w:t>
      </w:r>
    </w:p>
    <w:p w14:paraId="3C9071E6" w14:textId="64D4DEAB" w:rsidR="00223D0B" w:rsidRPr="00124FDF" w:rsidRDefault="008B7CC9" w:rsidP="00223D0B">
      <w:pPr>
        <w:pStyle w:val="a3"/>
        <w:numPr>
          <w:ilvl w:val="0"/>
          <w:numId w:val="3"/>
        </w:numPr>
        <w:jc w:val="both"/>
        <w:rPr>
          <w:rFonts w:eastAsia="Times New Roman"/>
          <w:color w:val="000000" w:themeColor="text1"/>
          <w:lang w:val="en-US"/>
        </w:rPr>
      </w:pPr>
      <w:r>
        <w:rPr>
          <w:color w:val="000000" w:themeColor="text1"/>
          <w:lang w:val="az-Latn-AZ"/>
        </w:rPr>
        <w:t>Solve the problem: PIT tax</w:t>
      </w:r>
    </w:p>
    <w:p w14:paraId="1F3328AE" w14:textId="77777777" w:rsidR="008B7CC9" w:rsidRPr="00124FDF" w:rsidRDefault="008B7CC9" w:rsidP="008B7CC9">
      <w:pPr>
        <w:pStyle w:val="a3"/>
        <w:numPr>
          <w:ilvl w:val="0"/>
          <w:numId w:val="3"/>
        </w:numPr>
        <w:jc w:val="both"/>
        <w:rPr>
          <w:rFonts w:eastAsia="Times New Roman"/>
          <w:color w:val="000000" w:themeColor="text1"/>
          <w:lang w:val="en-US"/>
        </w:rPr>
      </w:pPr>
      <w:r>
        <w:rPr>
          <w:color w:val="000000" w:themeColor="text1"/>
          <w:lang w:val="az-Latn-AZ"/>
        </w:rPr>
        <w:t>Solve the problem: PIT tax</w:t>
      </w:r>
    </w:p>
    <w:p w14:paraId="57A96CB5" w14:textId="77777777" w:rsidR="008B7CC9" w:rsidRPr="00124FDF" w:rsidRDefault="008B7CC9" w:rsidP="008B7CC9">
      <w:pPr>
        <w:pStyle w:val="a3"/>
        <w:numPr>
          <w:ilvl w:val="0"/>
          <w:numId w:val="3"/>
        </w:numPr>
        <w:jc w:val="both"/>
        <w:rPr>
          <w:rFonts w:eastAsia="Times New Roman"/>
          <w:color w:val="000000" w:themeColor="text1"/>
          <w:lang w:val="en-US"/>
        </w:rPr>
      </w:pPr>
      <w:r>
        <w:rPr>
          <w:color w:val="000000" w:themeColor="text1"/>
          <w:lang w:val="az-Latn-AZ"/>
        </w:rPr>
        <w:t>Solve the problem: PIT tax</w:t>
      </w:r>
    </w:p>
    <w:p w14:paraId="5CAA9E0A" w14:textId="77777777" w:rsidR="009F2F8F" w:rsidRPr="00124FDF" w:rsidRDefault="009F2F8F" w:rsidP="00CA2DCE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D7D52BC" w14:textId="77777777" w:rsidR="0099506E" w:rsidRPr="00124FDF" w:rsidRDefault="0099506E" w:rsidP="0099506E">
      <w:pPr>
        <w:pStyle w:val="a3"/>
        <w:numPr>
          <w:ilvl w:val="0"/>
          <w:numId w:val="4"/>
        </w:numPr>
        <w:rPr>
          <w:color w:val="000000" w:themeColor="text1"/>
          <w:lang w:val="en-US"/>
        </w:rPr>
      </w:pPr>
      <w:r w:rsidRPr="00124FDF">
        <w:rPr>
          <w:color w:val="000000" w:themeColor="text1"/>
          <w:lang w:val="en-US"/>
        </w:rPr>
        <w:t>Describe the privileges for natural persons on income taxes</w:t>
      </w:r>
    </w:p>
    <w:p w14:paraId="3BDBB96F" w14:textId="77777777" w:rsidR="0099506E" w:rsidRPr="00124FDF" w:rsidRDefault="0099506E" w:rsidP="0099506E">
      <w:pPr>
        <w:pStyle w:val="a3"/>
        <w:numPr>
          <w:ilvl w:val="0"/>
          <w:numId w:val="4"/>
        </w:numPr>
        <w:rPr>
          <w:color w:val="000000" w:themeColor="text1"/>
          <w:lang w:val="en-US"/>
        </w:rPr>
      </w:pPr>
      <w:r w:rsidRPr="00124FDF">
        <w:rPr>
          <w:color w:val="000000" w:themeColor="text1"/>
          <w:lang w:val="en-US"/>
        </w:rPr>
        <w:t>Describe the exemptions on income taxes for natural persons</w:t>
      </w:r>
    </w:p>
    <w:p w14:paraId="3B7A56EE" w14:textId="77777777" w:rsidR="008B7CC9" w:rsidRPr="00124FDF" w:rsidRDefault="008B7CC9" w:rsidP="008B7CC9">
      <w:pPr>
        <w:pStyle w:val="a3"/>
        <w:numPr>
          <w:ilvl w:val="0"/>
          <w:numId w:val="4"/>
        </w:numPr>
        <w:jc w:val="both"/>
        <w:rPr>
          <w:rFonts w:eastAsia="Times New Roman"/>
          <w:color w:val="000000" w:themeColor="text1"/>
          <w:lang w:val="en-US"/>
        </w:rPr>
      </w:pPr>
      <w:r>
        <w:rPr>
          <w:color w:val="000000" w:themeColor="text1"/>
          <w:lang w:val="az-Latn-AZ"/>
        </w:rPr>
        <w:t>Solve the problem: PIT tax</w:t>
      </w:r>
    </w:p>
    <w:p w14:paraId="5F65CD63" w14:textId="77777777" w:rsidR="008B7CC9" w:rsidRPr="00124FDF" w:rsidRDefault="008B7CC9" w:rsidP="008B7CC9">
      <w:pPr>
        <w:pStyle w:val="a3"/>
        <w:numPr>
          <w:ilvl w:val="0"/>
          <w:numId w:val="4"/>
        </w:numPr>
        <w:jc w:val="both"/>
        <w:rPr>
          <w:rFonts w:eastAsia="Times New Roman"/>
          <w:color w:val="000000" w:themeColor="text1"/>
          <w:lang w:val="en-US"/>
        </w:rPr>
      </w:pPr>
      <w:r>
        <w:rPr>
          <w:color w:val="000000" w:themeColor="text1"/>
          <w:lang w:val="az-Latn-AZ"/>
        </w:rPr>
        <w:t>Solve the problem: PIT tax</w:t>
      </w:r>
    </w:p>
    <w:p w14:paraId="5F854281" w14:textId="77777777" w:rsidR="008B7CC9" w:rsidRPr="00124FDF" w:rsidRDefault="008B7CC9" w:rsidP="008B7CC9">
      <w:pPr>
        <w:pStyle w:val="a3"/>
        <w:numPr>
          <w:ilvl w:val="0"/>
          <w:numId w:val="4"/>
        </w:numPr>
        <w:jc w:val="both"/>
        <w:rPr>
          <w:rFonts w:eastAsia="Times New Roman"/>
          <w:color w:val="000000" w:themeColor="text1"/>
          <w:lang w:val="en-US"/>
        </w:rPr>
      </w:pPr>
      <w:r>
        <w:rPr>
          <w:color w:val="000000" w:themeColor="text1"/>
          <w:lang w:val="az-Latn-AZ"/>
        </w:rPr>
        <w:t>Solve the problem: PIT tax</w:t>
      </w:r>
    </w:p>
    <w:p w14:paraId="750E2734" w14:textId="77777777" w:rsidR="0099506E" w:rsidRPr="00124FDF" w:rsidRDefault="0099506E" w:rsidP="00124FD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C9EFD57" w14:textId="77777777" w:rsidR="00124FDF" w:rsidRPr="00124FDF" w:rsidRDefault="00124FDF" w:rsidP="00124FDF">
      <w:pPr>
        <w:pStyle w:val="a3"/>
        <w:numPr>
          <w:ilvl w:val="0"/>
          <w:numId w:val="5"/>
        </w:numPr>
        <w:rPr>
          <w:color w:val="000000" w:themeColor="text1"/>
          <w:lang w:val="en-US"/>
        </w:rPr>
      </w:pPr>
      <w:r w:rsidRPr="00124FDF">
        <w:rPr>
          <w:color w:val="000000" w:themeColor="text1"/>
          <w:lang w:val="en-US"/>
        </w:rPr>
        <w:t>Describe the meaning of profit, profit tax, who are the payers of profit tax.</w:t>
      </w:r>
    </w:p>
    <w:p w14:paraId="7A69F02F" w14:textId="77777777" w:rsidR="00124FDF" w:rsidRPr="00124FDF" w:rsidRDefault="00124FDF" w:rsidP="00124FDF">
      <w:pPr>
        <w:pStyle w:val="a3"/>
        <w:numPr>
          <w:ilvl w:val="0"/>
          <w:numId w:val="5"/>
        </w:numPr>
        <w:rPr>
          <w:color w:val="000000" w:themeColor="text1"/>
          <w:lang w:val="en-US"/>
        </w:rPr>
      </w:pPr>
      <w:r w:rsidRPr="00124FDF">
        <w:rPr>
          <w:color w:val="000000" w:themeColor="text1"/>
          <w:lang w:val="en-US"/>
        </w:rPr>
        <w:t>Describe the calculation and rates for corporate taxes of individuals and legal entities.</w:t>
      </w:r>
    </w:p>
    <w:p w14:paraId="4D302566" w14:textId="77777777" w:rsidR="00124FDF" w:rsidRPr="00124FDF" w:rsidRDefault="00124FDF" w:rsidP="00124FDF">
      <w:pPr>
        <w:pStyle w:val="a3"/>
        <w:numPr>
          <w:ilvl w:val="0"/>
          <w:numId w:val="5"/>
        </w:numPr>
        <w:rPr>
          <w:color w:val="000000" w:themeColor="text1"/>
          <w:lang w:val="en-US"/>
        </w:rPr>
      </w:pPr>
      <w:r w:rsidRPr="00124FDF">
        <w:rPr>
          <w:color w:val="000000" w:themeColor="text1"/>
          <w:lang w:val="en-US"/>
        </w:rPr>
        <w:t>Describe and discuss the privileges and exemptions for profit taxes.</w:t>
      </w:r>
    </w:p>
    <w:p w14:paraId="16552C27" w14:textId="347B16F0" w:rsidR="008B7CC9" w:rsidRPr="00124FDF" w:rsidRDefault="008B7CC9" w:rsidP="008B7CC9">
      <w:pPr>
        <w:pStyle w:val="a3"/>
        <w:numPr>
          <w:ilvl w:val="0"/>
          <w:numId w:val="5"/>
        </w:numPr>
        <w:jc w:val="both"/>
        <w:rPr>
          <w:rFonts w:eastAsia="Times New Roman"/>
          <w:color w:val="000000" w:themeColor="text1"/>
          <w:lang w:val="en-US"/>
        </w:rPr>
      </w:pPr>
      <w:r>
        <w:rPr>
          <w:color w:val="000000" w:themeColor="text1"/>
          <w:lang w:val="az-Latn-AZ"/>
        </w:rPr>
        <w:t>Solve the problem: PIT and CIT tax</w:t>
      </w:r>
    </w:p>
    <w:p w14:paraId="36C3A776" w14:textId="77777777" w:rsidR="008B7CC9" w:rsidRPr="00124FDF" w:rsidRDefault="008B7CC9" w:rsidP="008B7CC9">
      <w:pPr>
        <w:pStyle w:val="a3"/>
        <w:numPr>
          <w:ilvl w:val="0"/>
          <w:numId w:val="5"/>
        </w:numPr>
        <w:jc w:val="both"/>
        <w:rPr>
          <w:rFonts w:eastAsia="Times New Roman"/>
          <w:color w:val="000000" w:themeColor="text1"/>
          <w:lang w:val="en-US"/>
        </w:rPr>
      </w:pPr>
      <w:r>
        <w:rPr>
          <w:color w:val="000000" w:themeColor="text1"/>
          <w:lang w:val="az-Latn-AZ"/>
        </w:rPr>
        <w:t>Solve the problem: PIT and CIT tax</w:t>
      </w:r>
    </w:p>
    <w:p w14:paraId="612DCAAB" w14:textId="2CEDB3FB" w:rsidR="00124FDF" w:rsidRDefault="00124FDF" w:rsidP="00124FD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61E5F27" w14:textId="46353322" w:rsidR="00B12034" w:rsidRDefault="00B12034" w:rsidP="00124FD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F5B4E2E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VAT definition and it’s payer</w:t>
      </w:r>
    </w:p>
    <w:p w14:paraId="3CD2FF93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 w:eastAsia="en-US"/>
        </w:rPr>
      </w:pPr>
      <w:r w:rsidRPr="004A775B">
        <w:rPr>
          <w:color w:val="000000" w:themeColor="text1"/>
          <w:lang w:val="az-Latn-AZ"/>
        </w:rPr>
        <w:t>The concept of substitution VAT</w:t>
      </w:r>
    </w:p>
    <w:p w14:paraId="05A3721D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Exemptions and discounts on VAT</w:t>
      </w:r>
    </w:p>
    <w:p w14:paraId="6A5D6F7D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The rules for calculation and payment of VAT</w:t>
      </w:r>
    </w:p>
    <w:p w14:paraId="1D8B0E04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The meaning of income and definition of income tax of legal entities</w:t>
      </w:r>
    </w:p>
    <w:p w14:paraId="7AA56FBD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The rules for calculating and payment of income tax of legal entities</w:t>
      </w:r>
    </w:p>
    <w:p w14:paraId="37BCA005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The simplified tax, it’s rates  and it’s payer</w:t>
      </w:r>
    </w:p>
    <w:p w14:paraId="5A53AB1E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Calculation and payment terms of simplified taxes</w:t>
      </w:r>
    </w:p>
    <w:p w14:paraId="56D88CCB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Profit tax and it’s payers</w:t>
      </w:r>
    </w:p>
    <w:p w14:paraId="4C9E1AFE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lastRenderedPageBreak/>
        <w:t>The rule for calculation of profit tax liabilities</w:t>
      </w:r>
    </w:p>
    <w:p w14:paraId="687E548B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Excize concept. General info on excize for goods and services.</w:t>
      </w:r>
    </w:p>
    <w:p w14:paraId="517E4345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Excize calculation and payment rules.</w:t>
      </w:r>
    </w:p>
    <w:p w14:paraId="73E781AF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Describe the exemptions for excize tax.</w:t>
      </w:r>
    </w:p>
    <w:p w14:paraId="13670BB1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Property tax, tax base and payers.</w:t>
      </w:r>
    </w:p>
    <w:p w14:paraId="7338352D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Property tax of physical persons and its calculation</w:t>
      </w:r>
    </w:p>
    <w:p w14:paraId="4E5D022C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Property tax of legal entities and its calculation.</w:t>
      </w:r>
    </w:p>
    <w:p w14:paraId="61293184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en-US"/>
        </w:rPr>
      </w:pPr>
      <w:r w:rsidRPr="004A775B">
        <w:rPr>
          <w:color w:val="000000" w:themeColor="text1"/>
          <w:lang w:val="az-Latn-AZ"/>
        </w:rPr>
        <w:t>Property tax, rates, calculation of payments.</w:t>
      </w:r>
    </w:p>
    <w:p w14:paraId="045D8580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4A775B">
        <w:rPr>
          <w:color w:val="000000" w:themeColor="text1"/>
          <w:lang w:val="az-Latn-AZ"/>
        </w:rPr>
        <w:t>Describe the property tax and outstanding exemptions.</w:t>
      </w:r>
    </w:p>
    <w:p w14:paraId="12D72C3C" w14:textId="77777777" w:rsidR="00B12034" w:rsidRPr="004A775B" w:rsidRDefault="00B12034" w:rsidP="00B12034">
      <w:pPr>
        <w:pStyle w:val="a3"/>
        <w:numPr>
          <w:ilvl w:val="0"/>
          <w:numId w:val="1"/>
        </w:numPr>
        <w:jc w:val="both"/>
        <w:rPr>
          <w:color w:val="000000" w:themeColor="text1"/>
          <w:lang w:val="az-Latn-AZ"/>
        </w:rPr>
      </w:pPr>
      <w:r>
        <w:rPr>
          <w:color w:val="000000" w:themeColor="text1"/>
          <w:lang w:val="az-Latn-AZ"/>
        </w:rPr>
        <w:t>Solve the problem. Simplified tax.</w:t>
      </w:r>
    </w:p>
    <w:p w14:paraId="63C8BE21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>
        <w:rPr>
          <w:color w:val="000000" w:themeColor="text1"/>
          <w:lang w:val="az-Latn-AZ"/>
        </w:rPr>
        <w:t xml:space="preserve">Solve the problem. VAT creditable and payable. </w:t>
      </w:r>
    </w:p>
    <w:p w14:paraId="2732EB01" w14:textId="77777777" w:rsidR="00B12034" w:rsidRPr="007B03C8" w:rsidRDefault="00B12034" w:rsidP="00B12034">
      <w:pPr>
        <w:pStyle w:val="a3"/>
        <w:numPr>
          <w:ilvl w:val="0"/>
          <w:numId w:val="1"/>
        </w:numPr>
        <w:ind w:left="708"/>
        <w:jc w:val="both"/>
        <w:rPr>
          <w:color w:val="000000" w:themeColor="text1"/>
          <w:lang w:val="az-Latn-AZ"/>
        </w:rPr>
      </w:pPr>
      <w:r w:rsidRPr="007B03C8">
        <w:rPr>
          <w:color w:val="000000" w:themeColor="text1"/>
          <w:lang w:val="az-Latn-AZ"/>
        </w:rPr>
        <w:t>Solve the problem. Definition of the period for VAT operations.</w:t>
      </w:r>
    </w:p>
    <w:p w14:paraId="676E583B" w14:textId="77777777" w:rsidR="00B12034" w:rsidRPr="007B03C8" w:rsidRDefault="00B12034" w:rsidP="00B12034">
      <w:pPr>
        <w:pStyle w:val="a3"/>
        <w:numPr>
          <w:ilvl w:val="0"/>
          <w:numId w:val="1"/>
        </w:numPr>
        <w:ind w:left="708"/>
        <w:jc w:val="both"/>
        <w:rPr>
          <w:color w:val="000000" w:themeColor="text1"/>
          <w:lang w:val="az-Latn-AZ"/>
        </w:rPr>
      </w:pPr>
      <w:r w:rsidRPr="007B03C8">
        <w:rPr>
          <w:color w:val="000000" w:themeColor="text1"/>
          <w:lang w:val="az-Latn-AZ"/>
        </w:rPr>
        <w:t>Solve the problem. Definition of the period for VAT operations.</w:t>
      </w:r>
    </w:p>
    <w:p w14:paraId="0F3BCB98" w14:textId="77777777" w:rsidR="00B12034" w:rsidRPr="007B03C8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 w:rsidRPr="007B03C8">
        <w:rPr>
          <w:color w:val="000000" w:themeColor="text1"/>
          <w:lang w:val="az-Latn-AZ"/>
        </w:rPr>
        <w:t xml:space="preserve">Solve the problem. VAT creditable and payable. </w:t>
      </w:r>
    </w:p>
    <w:p w14:paraId="03FE38E0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>
        <w:rPr>
          <w:color w:val="000000" w:themeColor="text1"/>
          <w:lang w:val="az-Latn-AZ"/>
        </w:rPr>
        <w:t>Solve the problem. VAT attributable operations.</w:t>
      </w:r>
    </w:p>
    <w:p w14:paraId="4AD894C2" w14:textId="77777777" w:rsidR="00B12034" w:rsidRPr="004A775B" w:rsidRDefault="00B12034" w:rsidP="00B12034">
      <w:pPr>
        <w:pStyle w:val="a3"/>
        <w:numPr>
          <w:ilvl w:val="0"/>
          <w:numId w:val="1"/>
        </w:numPr>
        <w:rPr>
          <w:color w:val="000000" w:themeColor="text1"/>
          <w:lang w:val="az-Latn-AZ"/>
        </w:rPr>
      </w:pPr>
      <w:r>
        <w:rPr>
          <w:color w:val="000000" w:themeColor="text1"/>
          <w:lang w:val="az-Latn-AZ"/>
        </w:rPr>
        <w:t>Solve the problem. VAT attributable operations.</w:t>
      </w:r>
    </w:p>
    <w:p w14:paraId="01F782A3" w14:textId="50751A20" w:rsidR="00B12034" w:rsidRDefault="00B12034" w:rsidP="00124FDF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188D1AD9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 w:rsidRPr="00032EB9">
        <w:rPr>
          <w:rFonts w:ascii="Times" w:hAnsi="Times"/>
          <w:lang w:val="en-US"/>
        </w:rPr>
        <w:t>Describe and write about land tax, payers and rates</w:t>
      </w:r>
    </w:p>
    <w:p w14:paraId="784BBF49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 w:rsidRPr="00032EB9">
        <w:rPr>
          <w:rFonts w:ascii="Times" w:hAnsi="Times"/>
          <w:lang w:val="en-US"/>
        </w:rPr>
        <w:t>Describe and write about land tax privileges and exemptions</w:t>
      </w:r>
    </w:p>
    <w:p w14:paraId="0CF6462A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 w:rsidRPr="00032EB9">
        <w:rPr>
          <w:rFonts w:ascii="Times" w:hAnsi="Times"/>
          <w:lang w:val="en-US"/>
        </w:rPr>
        <w:t>Describe and write about the calculation of land tax and provision rules for declaration</w:t>
      </w:r>
    </w:p>
    <w:p w14:paraId="5EEE696F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 w:rsidRPr="00032EB9">
        <w:rPr>
          <w:rFonts w:ascii="Times" w:hAnsi="Times"/>
          <w:lang w:val="en-US"/>
        </w:rPr>
        <w:t>Describe and write about the Mining tax (Royalty), payers and rates</w:t>
      </w:r>
    </w:p>
    <w:p w14:paraId="7B4FBFA8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 w:rsidRPr="00032EB9">
        <w:rPr>
          <w:rFonts w:ascii="Times" w:hAnsi="Times"/>
          <w:lang w:val="en-US"/>
        </w:rPr>
        <w:t>Procedure for calculating mining tax, term for its payment and submission of the tax return</w:t>
      </w:r>
    </w:p>
    <w:p w14:paraId="3D78854B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 w:rsidRPr="00032EB9">
        <w:rPr>
          <w:rFonts w:ascii="Times" w:hAnsi="Times"/>
          <w:lang w:val="en-US"/>
        </w:rPr>
        <w:t>Describe and write about road tax, payers and rates</w:t>
      </w:r>
    </w:p>
    <w:p w14:paraId="539E726D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 w:rsidRPr="00032EB9">
        <w:rPr>
          <w:rFonts w:ascii="Times" w:hAnsi="Times"/>
          <w:lang w:val="en-US"/>
        </w:rPr>
        <w:t>Procedure for calculating road tax and deduction</w:t>
      </w:r>
    </w:p>
    <w:p w14:paraId="009893D2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Solve the problem. Definition of time and payers for excise tax operations. </w:t>
      </w:r>
    </w:p>
    <w:p w14:paraId="786B990E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Solve the problem. Definition of time and payers for excise tax operations. </w:t>
      </w:r>
    </w:p>
    <w:p w14:paraId="52DBB003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Solve the problem. Definition of time and payers for excise tax operations. </w:t>
      </w:r>
    </w:p>
    <w:p w14:paraId="50FC471E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Solve the problem. Calculation of excise tax liabilities (refundable or creditable) </w:t>
      </w:r>
    </w:p>
    <w:p w14:paraId="7941368B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excise tax liabilities (refundable or creditable)</w:t>
      </w:r>
      <w:r w:rsidRPr="00032EB9">
        <w:rPr>
          <w:rFonts w:ascii="Times" w:hAnsi="Times"/>
          <w:lang w:val="en-US"/>
        </w:rPr>
        <w:t xml:space="preserve">. </w:t>
      </w:r>
    </w:p>
    <w:p w14:paraId="55D65ADF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excise tax liabilities (refundable or creditable)</w:t>
      </w:r>
      <w:r w:rsidRPr="00032EB9">
        <w:rPr>
          <w:rFonts w:ascii="Times" w:hAnsi="Times"/>
          <w:lang w:val="en-US"/>
        </w:rPr>
        <w:t xml:space="preserve">. </w:t>
      </w:r>
    </w:p>
    <w:p w14:paraId="1B68F7E7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Solve the problem. Calculation of property tax liabilities. </w:t>
      </w:r>
    </w:p>
    <w:p w14:paraId="24FB190F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property tax liabilities</w:t>
      </w:r>
      <w:r w:rsidRPr="00032EB9">
        <w:rPr>
          <w:rFonts w:ascii="Times" w:hAnsi="Times"/>
          <w:lang w:val="en-US"/>
        </w:rPr>
        <w:t>.</w:t>
      </w:r>
    </w:p>
    <w:p w14:paraId="4FFD1A82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property tax liabilities</w:t>
      </w:r>
      <w:r w:rsidRPr="00032EB9">
        <w:rPr>
          <w:rFonts w:ascii="Times" w:hAnsi="Times"/>
          <w:lang w:val="en-US"/>
        </w:rPr>
        <w:t>.</w:t>
      </w:r>
    </w:p>
    <w:p w14:paraId="3BEEC0B2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property tax liabilities</w:t>
      </w:r>
      <w:r w:rsidRPr="00032EB9">
        <w:rPr>
          <w:rFonts w:ascii="Times" w:hAnsi="Times"/>
          <w:lang w:val="en-US"/>
        </w:rPr>
        <w:t xml:space="preserve">. </w:t>
      </w:r>
    </w:p>
    <w:p w14:paraId="516353D7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property tax liabilities</w:t>
      </w:r>
      <w:r w:rsidRPr="00032EB9">
        <w:rPr>
          <w:rFonts w:ascii="Times" w:hAnsi="Times"/>
          <w:lang w:val="en-US"/>
        </w:rPr>
        <w:t xml:space="preserve">. </w:t>
      </w:r>
    </w:p>
    <w:p w14:paraId="6A943D83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property tax liabilities</w:t>
      </w:r>
      <w:r w:rsidRPr="00032EB9">
        <w:rPr>
          <w:rFonts w:ascii="Times" w:hAnsi="Times"/>
          <w:lang w:val="en-US"/>
        </w:rPr>
        <w:t xml:space="preserve">. </w:t>
      </w:r>
    </w:p>
    <w:p w14:paraId="5408C5B2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property tax liabilities</w:t>
      </w:r>
      <w:r w:rsidRPr="00032EB9">
        <w:rPr>
          <w:rFonts w:ascii="Times" w:hAnsi="Times"/>
          <w:lang w:val="en-US"/>
        </w:rPr>
        <w:t xml:space="preserve">. </w:t>
      </w:r>
    </w:p>
    <w:p w14:paraId="6F952836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property tax liabilities</w:t>
      </w:r>
      <w:r w:rsidRPr="00032EB9">
        <w:rPr>
          <w:rFonts w:ascii="Times" w:hAnsi="Times"/>
          <w:lang w:val="en-US"/>
        </w:rPr>
        <w:t>.</w:t>
      </w:r>
    </w:p>
    <w:p w14:paraId="483484B2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property tax liabilities</w:t>
      </w:r>
      <w:r w:rsidRPr="00032EB9">
        <w:rPr>
          <w:rFonts w:ascii="Times" w:hAnsi="Times"/>
          <w:lang w:val="en-US"/>
        </w:rPr>
        <w:t>.</w:t>
      </w:r>
    </w:p>
    <w:p w14:paraId="21D37BDB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property tax liabilities</w:t>
      </w:r>
      <w:r w:rsidRPr="00032EB9">
        <w:rPr>
          <w:rFonts w:ascii="Times" w:hAnsi="Times"/>
          <w:lang w:val="en-US"/>
        </w:rPr>
        <w:t xml:space="preserve">. </w:t>
      </w:r>
    </w:p>
    <w:p w14:paraId="49433635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land tax liabilities</w:t>
      </w:r>
      <w:r w:rsidRPr="00032EB9">
        <w:rPr>
          <w:rFonts w:ascii="Times" w:hAnsi="Times"/>
          <w:lang w:val="en-US"/>
        </w:rPr>
        <w:t xml:space="preserve"> </w:t>
      </w:r>
    </w:p>
    <w:p w14:paraId="32836B31" w14:textId="77777777" w:rsidR="00B12034" w:rsidRPr="00032EB9" w:rsidRDefault="00B12034" w:rsidP="00B12034">
      <w:pPr>
        <w:pStyle w:val="a3"/>
        <w:numPr>
          <w:ilvl w:val="0"/>
          <w:numId w:val="6"/>
        </w:num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Solve the problem. Calculation of land tax liabilities</w:t>
      </w:r>
      <w:r w:rsidRPr="00032EB9">
        <w:rPr>
          <w:rFonts w:ascii="Times" w:hAnsi="Times"/>
          <w:lang w:val="en-US"/>
        </w:rPr>
        <w:t xml:space="preserve">. </w:t>
      </w:r>
    </w:p>
    <w:p w14:paraId="01C9806D" w14:textId="77777777" w:rsidR="00B75EB3" w:rsidRPr="00124FDF" w:rsidRDefault="00B75EB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B75EB3" w:rsidRPr="0012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020A"/>
    <w:multiLevelType w:val="hybridMultilevel"/>
    <w:tmpl w:val="358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9189E"/>
    <w:multiLevelType w:val="hybridMultilevel"/>
    <w:tmpl w:val="DEBE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52422"/>
    <w:multiLevelType w:val="hybridMultilevel"/>
    <w:tmpl w:val="399A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23F1A"/>
    <w:multiLevelType w:val="hybridMultilevel"/>
    <w:tmpl w:val="30E06A20"/>
    <w:lvl w:ilvl="0" w:tplc="E41EF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26E7A"/>
    <w:multiLevelType w:val="hybridMultilevel"/>
    <w:tmpl w:val="964ED034"/>
    <w:lvl w:ilvl="0" w:tplc="CA9C7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70919"/>
    <w:multiLevelType w:val="hybridMultilevel"/>
    <w:tmpl w:val="CDC4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BB"/>
    <w:rsid w:val="00124FDF"/>
    <w:rsid w:val="00223D0B"/>
    <w:rsid w:val="002A10B7"/>
    <w:rsid w:val="004C1C25"/>
    <w:rsid w:val="004D402D"/>
    <w:rsid w:val="005908BB"/>
    <w:rsid w:val="007619E7"/>
    <w:rsid w:val="008B3004"/>
    <w:rsid w:val="008B7CC9"/>
    <w:rsid w:val="0099506E"/>
    <w:rsid w:val="009F2F8F"/>
    <w:rsid w:val="00B12034"/>
    <w:rsid w:val="00B16F5C"/>
    <w:rsid w:val="00B75EB3"/>
    <w:rsid w:val="00CA2DCE"/>
    <w:rsid w:val="00CA4577"/>
    <w:rsid w:val="00D95762"/>
    <w:rsid w:val="00EF58C2"/>
    <w:rsid w:val="00F3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12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2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İnarə Rzayeva</dc:creator>
  <cp:lastModifiedBy>Cale</cp:lastModifiedBy>
  <cp:revision>2</cp:revision>
  <dcterms:created xsi:type="dcterms:W3CDTF">2019-12-20T17:19:00Z</dcterms:created>
  <dcterms:modified xsi:type="dcterms:W3CDTF">2019-12-20T17:19:00Z</dcterms:modified>
</cp:coreProperties>
</file>