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30" w:rsidRDefault="00B16C30" w:rsidP="00B16C30">
      <w:pPr>
        <w:ind w:left="720" w:hanging="360"/>
        <w:jc w:val="both"/>
      </w:pPr>
      <w:proofErr w:type="spellStart"/>
      <w:r>
        <w:t>Agil</w:t>
      </w:r>
      <w:proofErr w:type="spellEnd"/>
      <w:r>
        <w:t xml:space="preserve"> </w:t>
      </w:r>
      <w:proofErr w:type="spellStart"/>
      <w:r>
        <w:t>Azizov</w:t>
      </w:r>
      <w:proofErr w:type="spellEnd"/>
    </w:p>
    <w:p w:rsidR="00B16C30" w:rsidRDefault="00B16C30" w:rsidP="00B16C30">
      <w:pPr>
        <w:ind w:left="720" w:hanging="360"/>
        <w:jc w:val="both"/>
      </w:pPr>
      <w:bookmarkStart w:id="0" w:name="_GoBack"/>
      <w:bookmarkEnd w:id="0"/>
      <w:r>
        <w:t xml:space="preserve"> FSA </w:t>
      </w:r>
    </w:p>
    <w:p w:rsidR="00B16C30" w:rsidRPr="00393A34" w:rsidRDefault="00B16C30" w:rsidP="00B16C30">
      <w:pPr>
        <w:pStyle w:val="a3"/>
        <w:numPr>
          <w:ilvl w:val="0"/>
          <w:numId w:val="1"/>
        </w:numPr>
        <w:jc w:val="both"/>
        <w:rPr>
          <w:rFonts w:ascii="Times New Roman" w:hAnsi="Times New Roman" w:cs="Times New Roman"/>
          <w:sz w:val="28"/>
          <w:szCs w:val="28"/>
        </w:rPr>
      </w:pPr>
      <w:r w:rsidRPr="00393A34">
        <w:rPr>
          <w:rFonts w:ascii="Times New Roman" w:hAnsi="Times New Roman" w:cs="Times New Roman"/>
          <w:sz w:val="28"/>
          <w:szCs w:val="28"/>
        </w:rPr>
        <w:t>The role of financial statement analysis</w:t>
      </w:r>
    </w:p>
    <w:p w:rsidR="00B16C30" w:rsidRPr="00393A34" w:rsidRDefault="00B16C30" w:rsidP="00B16C30">
      <w:pPr>
        <w:pStyle w:val="a3"/>
        <w:numPr>
          <w:ilvl w:val="0"/>
          <w:numId w:val="1"/>
        </w:numPr>
        <w:jc w:val="both"/>
        <w:rPr>
          <w:rFonts w:ascii="Times New Roman" w:hAnsi="Times New Roman" w:cs="Times New Roman"/>
          <w:sz w:val="28"/>
          <w:szCs w:val="28"/>
        </w:rPr>
      </w:pPr>
      <w:r w:rsidRPr="00393A34">
        <w:rPr>
          <w:rFonts w:ascii="Times New Roman" w:hAnsi="Times New Roman" w:cs="Times New Roman"/>
          <w:sz w:val="28"/>
          <w:szCs w:val="28"/>
        </w:rPr>
        <w:t>Analyze company disclosures of significant accounting policies</w:t>
      </w:r>
    </w:p>
    <w:p w:rsidR="00B16C30" w:rsidRPr="00393A34" w:rsidRDefault="00B16C30" w:rsidP="00B16C30">
      <w:pPr>
        <w:pStyle w:val="a3"/>
        <w:numPr>
          <w:ilvl w:val="0"/>
          <w:numId w:val="1"/>
        </w:numPr>
        <w:jc w:val="both"/>
        <w:rPr>
          <w:rFonts w:ascii="Times New Roman" w:hAnsi="Times New Roman" w:cs="Times New Roman"/>
          <w:sz w:val="28"/>
          <w:szCs w:val="28"/>
        </w:rPr>
      </w:pPr>
      <w:r w:rsidRPr="00393A34">
        <w:rPr>
          <w:rFonts w:ascii="Times New Roman" w:hAnsi="Times New Roman" w:cs="Times New Roman"/>
          <w:sz w:val="28"/>
          <w:szCs w:val="28"/>
        </w:rPr>
        <w:t>The objective of financial statements</w:t>
      </w:r>
    </w:p>
    <w:p w:rsidR="00B16C30" w:rsidRPr="00393A34" w:rsidRDefault="00B16C30" w:rsidP="00B16C30">
      <w:pPr>
        <w:pStyle w:val="a3"/>
        <w:numPr>
          <w:ilvl w:val="0"/>
          <w:numId w:val="1"/>
        </w:numPr>
        <w:jc w:val="both"/>
        <w:rPr>
          <w:rFonts w:ascii="Times New Roman" w:hAnsi="Times New Roman" w:cs="Times New Roman"/>
          <w:sz w:val="28"/>
          <w:szCs w:val="28"/>
        </w:rPr>
      </w:pPr>
      <w:r w:rsidRPr="00393A34">
        <w:rPr>
          <w:rFonts w:ascii="Times New Roman" w:hAnsi="Times New Roman" w:cs="Times New Roman"/>
          <w:sz w:val="28"/>
          <w:szCs w:val="28"/>
        </w:rPr>
        <w:t>The IFRS “Conceptual Framework for Financial Reporting”</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Accurately explain each of a required reporting element that is used to measure a company’s financial position and one that is used to measure a company’s performance</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Describe the effects of Inventory Expense Recognition methods to the financial statements (provide a real example)</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Describe how the choice of depreciation method and assumptions concerning useful life and residual value affect depreciation expense, financial statements, and ratios.</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Describe tools and techniques used in financial analysis, including their uses and limitations.</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 xml:space="preserve">Describe Common-Size Analysis </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Demonstrate the application of DuPont analysis of return on equity and calculate and interpret effects of changes in its components.</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interpret ratios used in equity analysis and credit analysis</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 xml:space="preserve">Describe how the choice of </w:t>
      </w:r>
      <w:proofErr w:type="spellStart"/>
      <w:r w:rsidRPr="00393A34">
        <w:rPr>
          <w:rFonts w:ascii="Times New Roman" w:hAnsi="Times New Roman" w:cs="Times New Roman"/>
          <w:sz w:val="28"/>
          <w:szCs w:val="28"/>
        </w:rPr>
        <w:t>amortisation</w:t>
      </w:r>
      <w:proofErr w:type="spellEnd"/>
      <w:r w:rsidRPr="00393A34">
        <w:rPr>
          <w:rFonts w:ascii="Times New Roman" w:hAnsi="Times New Roman" w:cs="Times New Roman"/>
          <w:sz w:val="28"/>
          <w:szCs w:val="28"/>
        </w:rPr>
        <w:t xml:space="preserve"> method and assumptions concerning useful life and residual value affect </w:t>
      </w:r>
      <w:proofErr w:type="spellStart"/>
      <w:r w:rsidRPr="00393A34">
        <w:rPr>
          <w:rFonts w:ascii="Times New Roman" w:hAnsi="Times New Roman" w:cs="Times New Roman"/>
          <w:sz w:val="28"/>
          <w:szCs w:val="28"/>
        </w:rPr>
        <w:t>amortisation</w:t>
      </w:r>
      <w:proofErr w:type="spellEnd"/>
      <w:r w:rsidRPr="00393A34">
        <w:rPr>
          <w:rFonts w:ascii="Times New Roman" w:hAnsi="Times New Roman" w:cs="Times New Roman"/>
          <w:sz w:val="28"/>
          <w:szCs w:val="28"/>
        </w:rPr>
        <w:t xml:space="preserve"> expense, financial statements, and ratios.</w:t>
      </w:r>
    </w:p>
    <w:p w:rsidR="00B16C30" w:rsidRPr="00393A34"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 xml:space="preserve">Explain Financial Statement Impact of Finance vs. Operating Leases </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Explain Ratio Impact of Finance vs. Operating Leases</w:t>
      </w:r>
    </w:p>
    <w:p w:rsidR="00B16C30" w:rsidRPr="00A10DCC"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t>Calculate ROE</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Calculate ROE using </w:t>
      </w:r>
      <w:proofErr w:type="spellStart"/>
      <w:r>
        <w:rPr>
          <w:rFonts w:ascii="Times New Roman" w:hAnsi="Times New Roman" w:cs="Times New Roman"/>
          <w:sz w:val="28"/>
          <w:szCs w:val="28"/>
        </w:rPr>
        <w:t>Dupont</w:t>
      </w:r>
      <w:proofErr w:type="spellEnd"/>
      <w:r>
        <w:rPr>
          <w:rFonts w:ascii="Times New Roman" w:hAnsi="Times New Roman" w:cs="Times New Roman"/>
          <w:sz w:val="28"/>
          <w:szCs w:val="28"/>
        </w:rPr>
        <w:t xml:space="preserve"> analyses</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Calculate </w:t>
      </w:r>
      <w:r w:rsidRPr="00393A34">
        <w:rPr>
          <w:rFonts w:ascii="Times New Roman" w:hAnsi="Times New Roman" w:cs="Times New Roman"/>
          <w:sz w:val="28"/>
          <w:szCs w:val="28"/>
        </w:rPr>
        <w:t>asset turnover and inventory turnover</w:t>
      </w:r>
      <w:r>
        <w:rPr>
          <w:rFonts w:ascii="Times New Roman" w:hAnsi="Times New Roman" w:cs="Times New Roman"/>
          <w:sz w:val="28"/>
          <w:szCs w:val="28"/>
        </w:rPr>
        <w:t xml:space="preserve"> </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Calculate </w:t>
      </w:r>
      <w:r w:rsidRPr="00393A34">
        <w:rPr>
          <w:rFonts w:ascii="Times New Roman" w:hAnsi="Times New Roman" w:cs="Times New Roman"/>
          <w:sz w:val="28"/>
          <w:szCs w:val="28"/>
        </w:rPr>
        <w:t xml:space="preserve">receivables turnover and average collection period </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Calculate </w:t>
      </w:r>
      <w:r w:rsidRPr="00393A34">
        <w:rPr>
          <w:rFonts w:ascii="Times New Roman" w:hAnsi="Times New Roman" w:cs="Times New Roman"/>
          <w:sz w:val="28"/>
          <w:szCs w:val="28"/>
        </w:rPr>
        <w:t>interest coverage ratio</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ROE using </w:t>
      </w:r>
      <w:proofErr w:type="spellStart"/>
      <w:r>
        <w:rPr>
          <w:rFonts w:ascii="Times New Roman" w:hAnsi="Times New Roman" w:cs="Times New Roman"/>
          <w:sz w:val="28"/>
          <w:szCs w:val="28"/>
        </w:rPr>
        <w:t>Dupont</w:t>
      </w:r>
      <w:proofErr w:type="spellEnd"/>
      <w:r>
        <w:rPr>
          <w:rFonts w:ascii="Times New Roman" w:hAnsi="Times New Roman" w:cs="Times New Roman"/>
          <w:sz w:val="28"/>
          <w:szCs w:val="28"/>
        </w:rPr>
        <w:t xml:space="preserve"> analyses</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Calculate retu</w:t>
      </w:r>
      <w:r w:rsidRPr="00393A34">
        <w:rPr>
          <w:rFonts w:ascii="Times New Roman" w:hAnsi="Times New Roman" w:cs="Times New Roman"/>
          <w:sz w:val="28"/>
          <w:szCs w:val="28"/>
        </w:rPr>
        <w:t>rn on equity</w:t>
      </w:r>
      <w:r>
        <w:rPr>
          <w:rFonts w:ascii="Times New Roman" w:hAnsi="Times New Roman" w:cs="Times New Roman"/>
          <w:sz w:val="28"/>
          <w:szCs w:val="28"/>
        </w:rPr>
        <w:t xml:space="preserve"> by </w:t>
      </w:r>
      <w:proofErr w:type="spellStart"/>
      <w:r>
        <w:rPr>
          <w:rFonts w:ascii="Times New Roman" w:hAnsi="Times New Roman" w:cs="Times New Roman"/>
          <w:sz w:val="28"/>
          <w:szCs w:val="28"/>
        </w:rPr>
        <w:t>Dupont</w:t>
      </w:r>
      <w:proofErr w:type="spellEnd"/>
      <w:r>
        <w:rPr>
          <w:rFonts w:ascii="Times New Roman" w:hAnsi="Times New Roman" w:cs="Times New Roman"/>
          <w:sz w:val="28"/>
          <w:szCs w:val="28"/>
        </w:rPr>
        <w:t xml:space="preserve"> </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Calculate </w:t>
      </w:r>
      <w:r w:rsidRPr="00393A34">
        <w:rPr>
          <w:rFonts w:ascii="Times New Roman" w:hAnsi="Times New Roman" w:cs="Times New Roman"/>
          <w:sz w:val="28"/>
          <w:szCs w:val="28"/>
        </w:rPr>
        <w:t>sustainable growth rate</w:t>
      </w:r>
      <w:r>
        <w:rPr>
          <w:rFonts w:ascii="Times New Roman" w:hAnsi="Times New Roman" w:cs="Times New Roman"/>
          <w:sz w:val="28"/>
          <w:szCs w:val="28"/>
        </w:rPr>
        <w:t xml:space="preserve"> g rate </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93A34">
        <w:rPr>
          <w:rFonts w:ascii="Times New Roman" w:hAnsi="Times New Roman" w:cs="Times New Roman"/>
          <w:sz w:val="28"/>
          <w:szCs w:val="28"/>
        </w:rPr>
        <w:t>What amounts should be capitalized</w:t>
      </w:r>
      <w:r>
        <w:rPr>
          <w:rFonts w:ascii="Times New Roman" w:hAnsi="Times New Roman" w:cs="Times New Roman"/>
          <w:sz w:val="28"/>
          <w:szCs w:val="28"/>
        </w:rPr>
        <w:t xml:space="preserve"> and expensed </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Calculate </w:t>
      </w:r>
      <w:r w:rsidRPr="00393A34">
        <w:rPr>
          <w:rFonts w:ascii="Times New Roman" w:hAnsi="Times New Roman" w:cs="Times New Roman"/>
          <w:sz w:val="28"/>
          <w:szCs w:val="28"/>
        </w:rPr>
        <w:t>net income and net profit margin if the company depreciates the machinery using (a) the straight-line method, (b) the double declining balance method, and (c) the units of production method</w:t>
      </w:r>
    </w:p>
    <w:p w:rsidR="00B16C30" w:rsidRDefault="00B16C30" w:rsidP="00B16C30">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Calculate the amount did the firm receive from sale </w:t>
      </w:r>
    </w:p>
    <w:p w:rsidR="00B16C30" w:rsidRPr="00A10DCC" w:rsidRDefault="00B16C30" w:rsidP="00B16C30">
      <w:pPr>
        <w:pStyle w:val="a3"/>
        <w:autoSpaceDE w:val="0"/>
        <w:autoSpaceDN w:val="0"/>
        <w:adjustRightInd w:val="0"/>
        <w:spacing w:after="0" w:line="240" w:lineRule="auto"/>
        <w:jc w:val="both"/>
        <w:rPr>
          <w:rFonts w:ascii="Times New Roman" w:hAnsi="Times New Roman" w:cs="Times New Roman"/>
          <w:sz w:val="28"/>
          <w:szCs w:val="28"/>
        </w:rPr>
      </w:pP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hAnsi="Times New Roman" w:cs="Times New Roman"/>
          <w:sz w:val="28"/>
          <w:szCs w:val="28"/>
        </w:rPr>
        <w:lastRenderedPageBreak/>
        <w:t>Explain the effect of financial and operating leverage on equity return.</w:t>
      </w:r>
    </w:p>
    <w:p w:rsidR="00B16C30" w:rsidRPr="00C95FEB" w:rsidRDefault="00B16C30" w:rsidP="00B16C30">
      <w:pPr>
        <w:jc w:val="both"/>
        <w:rPr>
          <w:rFonts w:ascii="Times New Roman" w:hAnsi="Times New Roman" w:cs="Times New Roman"/>
          <w:sz w:val="28"/>
          <w:szCs w:val="28"/>
        </w:rPr>
      </w:pPr>
    </w:p>
    <w:p w:rsidR="00B16C30" w:rsidRPr="007C5E08" w:rsidRDefault="00B16C30" w:rsidP="00B16C30">
      <w:pPr>
        <w:pStyle w:val="a3"/>
        <w:numPr>
          <w:ilvl w:val="0"/>
          <w:numId w:val="2"/>
        </w:numPr>
        <w:tabs>
          <w:tab w:val="left" w:pos="360"/>
        </w:tabs>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hAnsi="Times New Roman" w:cs="Times New Roman"/>
          <w:sz w:val="28"/>
          <w:szCs w:val="28"/>
        </w:rPr>
        <w:t xml:space="preserve">Explain Discounted Cash Flow method of equity valuation. </w:t>
      </w:r>
      <w:r w:rsidRPr="007C5E08">
        <w:rPr>
          <w:rFonts w:ascii="Times New Roman" w:hAnsi="Times New Roman" w:cs="Times New Roman"/>
          <w:sz w:val="28"/>
          <w:szCs w:val="28"/>
        </w:rPr>
        <w:t xml:space="preserve">What is the disadvantage of this </w:t>
      </w:r>
      <w:proofErr w:type="gramStart"/>
      <w:r w:rsidRPr="007C5E08">
        <w:rPr>
          <w:rFonts w:ascii="Times New Roman" w:hAnsi="Times New Roman" w:cs="Times New Roman"/>
          <w:sz w:val="28"/>
          <w:szCs w:val="28"/>
        </w:rPr>
        <w:t>method.</w:t>
      </w:r>
      <w:proofErr w:type="gramEnd"/>
    </w:p>
    <w:p w:rsidR="00B16C30" w:rsidRPr="00C95FEB" w:rsidRDefault="00B16C30" w:rsidP="00B16C30">
      <w:pPr>
        <w:jc w:val="both"/>
        <w:rPr>
          <w:rFonts w:ascii="Times New Roman" w:hAnsi="Times New Roman" w:cs="Times New Roman"/>
          <w:sz w:val="28"/>
          <w:szCs w:val="28"/>
        </w:rPr>
      </w:pPr>
    </w:p>
    <w:p w:rsidR="00B16C30" w:rsidRPr="007C5E08" w:rsidRDefault="00B16C30" w:rsidP="00B16C30">
      <w:pPr>
        <w:pStyle w:val="a3"/>
        <w:numPr>
          <w:ilvl w:val="0"/>
          <w:numId w:val="2"/>
        </w:numPr>
        <w:tabs>
          <w:tab w:val="left" w:pos="360"/>
        </w:tabs>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eastAsia="Times New Roman" w:hAnsi="Times New Roman" w:cs="Times New Roman"/>
          <w:sz w:val="28"/>
          <w:szCs w:val="28"/>
          <w:lang w:eastAsia="ru-RU"/>
        </w:rPr>
        <w:t xml:space="preserve">Explain the concept behind the Residual earnings valuation method. </w:t>
      </w:r>
      <w:r w:rsidRPr="007C5E08">
        <w:rPr>
          <w:rFonts w:ascii="Times New Roman" w:eastAsia="Times New Roman" w:hAnsi="Times New Roman" w:cs="Times New Roman"/>
          <w:sz w:val="28"/>
          <w:szCs w:val="28"/>
          <w:lang w:eastAsia="ru-RU"/>
        </w:rPr>
        <w:t>How is firm value calculated using Residual earnings valuation method?</w:t>
      </w:r>
    </w:p>
    <w:p w:rsidR="00B16C30" w:rsidRPr="00C95FEB" w:rsidRDefault="00B16C30" w:rsidP="00B16C30">
      <w:pPr>
        <w:jc w:val="both"/>
        <w:rPr>
          <w:rFonts w:ascii="Times New Roman" w:hAnsi="Times New Roman" w:cs="Times New Roman"/>
          <w:sz w:val="28"/>
          <w:szCs w:val="28"/>
        </w:rPr>
      </w:pPr>
    </w:p>
    <w:p w:rsidR="00B16C30" w:rsidRPr="00C95FEB" w:rsidRDefault="00B16C30" w:rsidP="00B16C30">
      <w:pPr>
        <w:pStyle w:val="a3"/>
        <w:numPr>
          <w:ilvl w:val="0"/>
          <w:numId w:val="2"/>
        </w:numPr>
        <w:spacing w:after="200" w:line="276" w:lineRule="auto"/>
        <w:jc w:val="both"/>
        <w:rPr>
          <w:rFonts w:ascii="Times New Roman" w:hAnsi="Times New Roman" w:cs="Times New Roman"/>
          <w:sz w:val="28"/>
          <w:szCs w:val="28"/>
        </w:rPr>
      </w:pPr>
      <w:r w:rsidRPr="00C95FEB">
        <w:rPr>
          <w:rFonts w:ascii="Times New Roman" w:hAnsi="Times New Roman" w:cs="Times New Roman"/>
          <w:sz w:val="28"/>
          <w:szCs w:val="28"/>
        </w:rPr>
        <w:t>Analysis of growth through debt and equity investment</w:t>
      </w:r>
    </w:p>
    <w:p w:rsidR="00B16C30" w:rsidRPr="00C95FEB" w:rsidRDefault="00B16C30" w:rsidP="00B16C30">
      <w:pPr>
        <w:pStyle w:val="a3"/>
        <w:numPr>
          <w:ilvl w:val="0"/>
          <w:numId w:val="2"/>
        </w:numPr>
        <w:spacing w:after="200" w:line="276" w:lineRule="auto"/>
        <w:jc w:val="both"/>
        <w:rPr>
          <w:rFonts w:ascii="Times New Roman" w:hAnsi="Times New Roman" w:cs="Times New Roman"/>
          <w:sz w:val="28"/>
          <w:szCs w:val="28"/>
        </w:rPr>
      </w:pPr>
      <w:r w:rsidRPr="00C95FEB">
        <w:rPr>
          <w:rFonts w:ascii="Times New Roman" w:hAnsi="Times New Roman" w:cs="Times New Roman"/>
          <w:sz w:val="28"/>
          <w:szCs w:val="28"/>
        </w:rPr>
        <w:t>Cost of capital for operations; Cost of capital for debt; Cost of capital for equity</w:t>
      </w:r>
    </w:p>
    <w:p w:rsidR="00B16C30" w:rsidRPr="00C95FEB" w:rsidRDefault="00B16C30" w:rsidP="00B16C30">
      <w:pPr>
        <w:pStyle w:val="a3"/>
        <w:numPr>
          <w:ilvl w:val="0"/>
          <w:numId w:val="2"/>
        </w:numPr>
        <w:spacing w:after="200" w:line="276" w:lineRule="auto"/>
        <w:jc w:val="both"/>
        <w:rPr>
          <w:rFonts w:ascii="Times New Roman" w:hAnsi="Times New Roman" w:cs="Times New Roman"/>
          <w:sz w:val="28"/>
          <w:szCs w:val="28"/>
        </w:rPr>
      </w:pPr>
      <w:r w:rsidRPr="00C95FEB">
        <w:rPr>
          <w:rFonts w:ascii="Times New Roman" w:hAnsi="Times New Roman" w:cs="Times New Roman"/>
          <w:sz w:val="28"/>
          <w:szCs w:val="28"/>
        </w:rPr>
        <w:t>Discuss the advantages of arbitrage pricing theory (APT) over the capital asset pricing model (CAPM) relative to diversified portfolios.</w:t>
      </w: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eastAsia="Calibri-Bold" w:hAnsi="Times New Roman" w:cs="Times New Roman"/>
          <w:sz w:val="28"/>
          <w:szCs w:val="28"/>
        </w:rPr>
      </w:pPr>
      <w:r w:rsidRPr="00C95FEB">
        <w:rPr>
          <w:rFonts w:ascii="Times New Roman" w:eastAsia="Calibri-Bold" w:hAnsi="Times New Roman" w:cs="Times New Roman"/>
          <w:sz w:val="28"/>
          <w:szCs w:val="28"/>
        </w:rPr>
        <w:t>Describe asset-based valuation models and their use in estimating equity value.</w:t>
      </w:r>
    </w:p>
    <w:p w:rsidR="00B16C30" w:rsidRPr="00C95FEB" w:rsidRDefault="00B16C30" w:rsidP="00B16C30">
      <w:pPr>
        <w:pStyle w:val="a3"/>
        <w:numPr>
          <w:ilvl w:val="0"/>
          <w:numId w:val="2"/>
        </w:numPr>
        <w:spacing w:after="200" w:line="276" w:lineRule="auto"/>
        <w:jc w:val="both"/>
        <w:rPr>
          <w:rFonts w:ascii="Times New Roman" w:hAnsi="Times New Roman" w:cs="Times New Roman"/>
          <w:sz w:val="28"/>
          <w:szCs w:val="28"/>
        </w:rPr>
      </w:pPr>
      <w:r w:rsidRPr="00C95FEB">
        <w:rPr>
          <w:rFonts w:ascii="Times New Roman" w:eastAsia="Calibri-Bold" w:hAnsi="Times New Roman" w:cs="Times New Roman"/>
          <w:sz w:val="28"/>
          <w:szCs w:val="28"/>
        </w:rPr>
        <w:t>Describe content of a bond indenture</w:t>
      </w: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hAnsi="Times New Roman" w:cs="Times New Roman"/>
          <w:sz w:val="28"/>
          <w:szCs w:val="28"/>
        </w:rPr>
        <w:t xml:space="preserve">Explain why Price-to-book value ratios are </w:t>
      </w:r>
      <w:r w:rsidRPr="00C95FEB">
        <w:rPr>
          <w:rFonts w:ascii="Times New Roman" w:hAnsi="Times New Roman" w:cs="Times New Roman"/>
          <w:i/>
          <w:iCs/>
          <w:sz w:val="28"/>
          <w:szCs w:val="28"/>
        </w:rPr>
        <w:t xml:space="preserve">most appropriate </w:t>
      </w:r>
      <w:r w:rsidRPr="00C95FEB">
        <w:rPr>
          <w:rFonts w:ascii="Times New Roman" w:hAnsi="Times New Roman" w:cs="Times New Roman"/>
          <w:sz w:val="28"/>
          <w:szCs w:val="28"/>
        </w:rPr>
        <w:t>for measuring the relative values of a Bank</w:t>
      </w: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eastAsia="Calibri-Bold" w:hAnsi="Times New Roman" w:cs="Times New Roman"/>
          <w:sz w:val="28"/>
          <w:szCs w:val="28"/>
        </w:rPr>
        <w:t>Describe major categories of equity valuation models.</w:t>
      </w: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eastAsia="Calibri-Bold" w:hAnsi="Times New Roman" w:cs="Times New Roman"/>
          <w:sz w:val="28"/>
          <w:szCs w:val="28"/>
        </w:rPr>
        <w:t>Describe dividend payment chronology.</w:t>
      </w: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eastAsia="Calibri-Bold" w:hAnsi="Times New Roman" w:cs="Times New Roman"/>
          <w:sz w:val="28"/>
          <w:szCs w:val="28"/>
        </w:rPr>
        <w:t>Explain the rationale for using present value models to value equity and describe free-cash-flow-to-equity models.</w:t>
      </w:r>
    </w:p>
    <w:p w:rsidR="00B16C30" w:rsidRPr="00C95FEB" w:rsidRDefault="00B16C30" w:rsidP="00B16C3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C95FEB">
        <w:rPr>
          <w:rFonts w:ascii="Times New Roman" w:eastAsia="Calibri-Bold" w:hAnsi="Times New Roman" w:cs="Times New Roman"/>
          <w:sz w:val="28"/>
          <w:szCs w:val="28"/>
        </w:rPr>
        <w:t xml:space="preserve">Explain the rationale for using price multiples to value equity, how the price to earnings multiple relates to fundamentals, and the use of multiples based on </w:t>
      </w:r>
      <w:proofErr w:type="spellStart"/>
      <w:r w:rsidRPr="00C95FEB">
        <w:rPr>
          <w:rFonts w:ascii="Times New Roman" w:eastAsia="Calibri-Bold" w:hAnsi="Times New Roman" w:cs="Times New Roman"/>
          <w:sz w:val="28"/>
          <w:szCs w:val="28"/>
        </w:rPr>
        <w:t>comparables</w:t>
      </w:r>
      <w:proofErr w:type="spellEnd"/>
    </w:p>
    <w:p w:rsidR="00B16C30" w:rsidRPr="007C5E08" w:rsidRDefault="00B16C30" w:rsidP="00B16C30">
      <w:pPr>
        <w:pStyle w:val="a3"/>
        <w:numPr>
          <w:ilvl w:val="0"/>
          <w:numId w:val="2"/>
        </w:numPr>
        <w:spacing w:after="200" w:line="276" w:lineRule="auto"/>
      </w:pPr>
      <w:proofErr w:type="spellStart"/>
      <w:r>
        <w:t>Calcuclate</w:t>
      </w:r>
      <w:proofErr w:type="spellEnd"/>
      <w:r>
        <w:t xml:space="preserve"> DCF</w:t>
      </w:r>
    </w:p>
    <w:p w:rsidR="00B16C30" w:rsidRPr="007C5E08" w:rsidRDefault="00B16C30" w:rsidP="00B16C30">
      <w:pPr>
        <w:pStyle w:val="a3"/>
        <w:numPr>
          <w:ilvl w:val="0"/>
          <w:numId w:val="2"/>
        </w:numPr>
        <w:spacing w:after="200" w:line="276" w:lineRule="auto"/>
      </w:pPr>
      <w:proofErr w:type="spellStart"/>
      <w:r>
        <w:t>Calcuclate</w:t>
      </w:r>
      <w:proofErr w:type="spellEnd"/>
      <w:r>
        <w:t xml:space="preserve"> FCFE</w:t>
      </w:r>
    </w:p>
    <w:p w:rsidR="00B16C30" w:rsidRDefault="00B16C30" w:rsidP="00B16C30">
      <w:pPr>
        <w:pStyle w:val="a3"/>
        <w:numPr>
          <w:ilvl w:val="0"/>
          <w:numId w:val="2"/>
        </w:numPr>
        <w:spacing w:after="200" w:line="276" w:lineRule="auto"/>
      </w:pPr>
      <w:proofErr w:type="spellStart"/>
      <w:r>
        <w:t>Calcuclate</w:t>
      </w:r>
      <w:proofErr w:type="spellEnd"/>
      <w:r>
        <w:t xml:space="preserve"> </w:t>
      </w:r>
      <w:r w:rsidRPr="007C5E08">
        <w:t>FCFF</w:t>
      </w:r>
    </w:p>
    <w:p w:rsidR="00B16C30" w:rsidRPr="007C5E08" w:rsidRDefault="00B16C30" w:rsidP="00B16C30">
      <w:pPr>
        <w:pStyle w:val="a3"/>
        <w:numPr>
          <w:ilvl w:val="0"/>
          <w:numId w:val="2"/>
        </w:numPr>
        <w:spacing w:after="200" w:line="276" w:lineRule="auto"/>
      </w:pPr>
      <w:r>
        <w:t>P/E ratio</w:t>
      </w:r>
    </w:p>
    <w:p w:rsidR="00B16C30" w:rsidRPr="007C5E08" w:rsidRDefault="00B16C30" w:rsidP="00B16C30">
      <w:pPr>
        <w:pStyle w:val="a3"/>
        <w:numPr>
          <w:ilvl w:val="0"/>
          <w:numId w:val="2"/>
        </w:numPr>
        <w:spacing w:after="200" w:line="276" w:lineRule="auto"/>
      </w:pPr>
      <w:proofErr w:type="spellStart"/>
      <w:r>
        <w:t>Calcuclate</w:t>
      </w:r>
      <w:proofErr w:type="spellEnd"/>
      <w:r>
        <w:t xml:space="preserve"> WACC</w:t>
      </w:r>
    </w:p>
    <w:p w:rsidR="00B16C30" w:rsidRPr="007C5E08" w:rsidRDefault="00B16C30" w:rsidP="00B16C30">
      <w:pPr>
        <w:pStyle w:val="a3"/>
        <w:numPr>
          <w:ilvl w:val="0"/>
          <w:numId w:val="2"/>
        </w:numPr>
        <w:spacing w:after="200" w:line="276" w:lineRule="auto"/>
      </w:pPr>
      <w:r>
        <w:t>Calculate TSM</w:t>
      </w:r>
    </w:p>
    <w:p w:rsidR="00B16C30" w:rsidRPr="007C5E08" w:rsidRDefault="00B16C30" w:rsidP="00B16C30">
      <w:pPr>
        <w:pStyle w:val="a3"/>
        <w:numPr>
          <w:ilvl w:val="0"/>
          <w:numId w:val="2"/>
        </w:numPr>
        <w:spacing w:after="200" w:line="276" w:lineRule="auto"/>
      </w:pPr>
      <w:r w:rsidRPr="00C95FEB">
        <w:rPr>
          <w:rFonts w:ascii="Times New Roman" w:hAnsi="Times New Roman" w:cs="Times New Roman"/>
          <w:sz w:val="28"/>
          <w:szCs w:val="28"/>
        </w:rPr>
        <w:t>multistage dividend discount model</w:t>
      </w:r>
    </w:p>
    <w:p w:rsidR="00B16C30" w:rsidRDefault="00B16C30" w:rsidP="00B16C30">
      <w:pPr>
        <w:pStyle w:val="a3"/>
        <w:numPr>
          <w:ilvl w:val="0"/>
          <w:numId w:val="2"/>
        </w:numPr>
        <w:spacing w:after="200" w:line="276" w:lineRule="auto"/>
      </w:pPr>
      <w:r>
        <w:t>Explain highest credit rating and why based on given multiplier ratios</w:t>
      </w:r>
    </w:p>
    <w:p w:rsidR="00B16C30" w:rsidRDefault="00B16C30" w:rsidP="00B16C30">
      <w:pPr>
        <w:pStyle w:val="a3"/>
        <w:numPr>
          <w:ilvl w:val="0"/>
          <w:numId w:val="2"/>
        </w:numPr>
        <w:spacing w:after="200" w:line="276" w:lineRule="auto"/>
      </w:pPr>
      <w:r>
        <w:t>Value of ordinary share</w:t>
      </w:r>
    </w:p>
    <w:p w:rsidR="00B16C30" w:rsidRDefault="00B16C30" w:rsidP="00B16C30">
      <w:pPr>
        <w:pStyle w:val="a3"/>
        <w:numPr>
          <w:ilvl w:val="0"/>
          <w:numId w:val="2"/>
        </w:numPr>
        <w:spacing w:after="200" w:line="276" w:lineRule="auto"/>
      </w:pPr>
      <w:r>
        <w:t>CAPM</w:t>
      </w:r>
    </w:p>
    <w:p w:rsidR="00B16C30" w:rsidRDefault="00B16C30" w:rsidP="00B16C30">
      <w:pPr>
        <w:pStyle w:val="a3"/>
        <w:numPr>
          <w:ilvl w:val="0"/>
          <w:numId w:val="2"/>
        </w:numPr>
        <w:spacing w:after="200" w:line="276" w:lineRule="auto"/>
      </w:pPr>
      <w:r>
        <w:t>Based on assumption select the buy or sell option (based on share price and number of shares</w:t>
      </w:r>
    </w:p>
    <w:p w:rsidR="00B16C30" w:rsidRDefault="00B16C30" w:rsidP="00B16C30">
      <w:pPr>
        <w:pStyle w:val="a3"/>
        <w:numPr>
          <w:ilvl w:val="0"/>
          <w:numId w:val="2"/>
        </w:numPr>
        <w:spacing w:after="200" w:line="276" w:lineRule="auto"/>
      </w:pPr>
      <w:r>
        <w:t>Value of the stock</w:t>
      </w:r>
    </w:p>
    <w:p w:rsidR="00B16C30" w:rsidRDefault="00B16C30" w:rsidP="00B16C30">
      <w:pPr>
        <w:pStyle w:val="a3"/>
        <w:ind w:left="360"/>
      </w:pPr>
    </w:p>
    <w:p w:rsidR="00B16C30" w:rsidRPr="007C5E08" w:rsidRDefault="00B16C30" w:rsidP="00B16C30">
      <w:pPr>
        <w:pStyle w:val="a3"/>
        <w:ind w:left="360"/>
      </w:pPr>
    </w:p>
    <w:p w:rsidR="00B16C30" w:rsidRDefault="00B16C30" w:rsidP="00B16C30">
      <w:r>
        <w:lastRenderedPageBreak/>
        <w:t>FSA</w:t>
      </w:r>
    </w:p>
    <w:p w:rsidR="00B16C30" w:rsidRDefault="00B16C30" w:rsidP="00B16C30">
      <w:r>
        <w:t xml:space="preserve">Student </w:t>
      </w:r>
      <w:proofErr w:type="gramStart"/>
      <w:r>
        <w:t>version :</w:t>
      </w:r>
      <w:proofErr w:type="gramEnd"/>
    </w:p>
    <w:p w:rsidR="00B16C30" w:rsidRPr="00C3744E" w:rsidRDefault="00B16C30" w:rsidP="00B16C30">
      <w:pPr>
        <w:pStyle w:val="a3"/>
        <w:numPr>
          <w:ilvl w:val="0"/>
          <w:numId w:val="3"/>
        </w:numPr>
        <w:spacing w:after="0"/>
        <w:rPr>
          <w:rFonts w:ascii="Times New Roman" w:hAnsi="Times New Roman" w:cs="Times New Roman"/>
        </w:rPr>
      </w:pPr>
      <w:r w:rsidRPr="00681CC0">
        <w:rPr>
          <w:rFonts w:ascii="Times New Roman" w:hAnsi="Times New Roman" w:cs="Times New Roman"/>
        </w:rPr>
        <w:t>Give recommendation about this investment.</w:t>
      </w:r>
    </w:p>
    <w:p w:rsidR="00B16C30" w:rsidRPr="00C3744E" w:rsidRDefault="00B16C30" w:rsidP="00B16C30">
      <w:pPr>
        <w:pStyle w:val="a3"/>
        <w:numPr>
          <w:ilvl w:val="0"/>
          <w:numId w:val="3"/>
        </w:numPr>
        <w:spacing w:after="0"/>
        <w:rPr>
          <w:rFonts w:ascii="Times New Roman" w:hAnsi="Times New Roman" w:cs="Times New Roman"/>
        </w:rPr>
      </w:pPr>
      <w:r w:rsidRPr="00C3744E">
        <w:rPr>
          <w:rFonts w:ascii="Times New Roman" w:hAnsi="Times New Roman" w:cs="Times New Roman"/>
        </w:rPr>
        <w:t>Analysis of growth through profitability.</w:t>
      </w:r>
    </w:p>
    <w:p w:rsidR="00B16C30" w:rsidRPr="00C3744E" w:rsidRDefault="00B16C30" w:rsidP="00B16C30">
      <w:pPr>
        <w:pStyle w:val="a3"/>
        <w:numPr>
          <w:ilvl w:val="0"/>
          <w:numId w:val="3"/>
        </w:numPr>
        <w:spacing w:after="0"/>
        <w:rPr>
          <w:rFonts w:ascii="Times New Roman" w:hAnsi="Times New Roman" w:cs="Times New Roman"/>
        </w:rPr>
      </w:pPr>
      <w:r w:rsidRPr="00C3744E">
        <w:rPr>
          <w:rFonts w:ascii="Times New Roman" w:hAnsi="Times New Roman" w:cs="Times New Roman"/>
        </w:rPr>
        <w:t>Explain the difference between Residual income and Residual operating income; Firm value and equity value.</w:t>
      </w:r>
    </w:p>
    <w:p w:rsidR="00B16C30" w:rsidRPr="00681CC0" w:rsidRDefault="00B16C30" w:rsidP="00B16C30">
      <w:pPr>
        <w:pStyle w:val="a3"/>
        <w:numPr>
          <w:ilvl w:val="0"/>
          <w:numId w:val="3"/>
        </w:numPr>
        <w:tabs>
          <w:tab w:val="left" w:pos="810"/>
        </w:tabs>
        <w:autoSpaceDE w:val="0"/>
        <w:autoSpaceDN w:val="0"/>
        <w:adjustRightInd w:val="0"/>
        <w:spacing w:after="0" w:line="240" w:lineRule="auto"/>
        <w:rPr>
          <w:rFonts w:ascii="Times New Roman" w:hAnsi="Times New Roman" w:cs="Times New Roman"/>
        </w:rPr>
      </w:pPr>
      <w:r w:rsidRPr="00681CC0">
        <w:t xml:space="preserve">From the given </w:t>
      </w:r>
      <w:proofErr w:type="gramStart"/>
      <w:r w:rsidRPr="00681CC0">
        <w:t>find :</w:t>
      </w:r>
      <w:proofErr w:type="gramEnd"/>
      <w:r w:rsidRPr="00681CC0">
        <w:t xml:space="preserve"> </w:t>
      </w:r>
    </w:p>
    <w:p w:rsidR="00B16C30" w:rsidRPr="00681CC0" w:rsidRDefault="00B16C30" w:rsidP="00B16C30">
      <w:pPr>
        <w:pStyle w:val="a3"/>
        <w:numPr>
          <w:ilvl w:val="0"/>
          <w:numId w:val="4"/>
        </w:numPr>
        <w:tabs>
          <w:tab w:val="left" w:pos="810"/>
        </w:tabs>
        <w:autoSpaceDE w:val="0"/>
        <w:autoSpaceDN w:val="0"/>
        <w:adjustRightInd w:val="0"/>
        <w:spacing w:after="0" w:line="240" w:lineRule="auto"/>
        <w:rPr>
          <w:rFonts w:ascii="Times New Roman" w:hAnsi="Times New Roman" w:cs="Times New Roman"/>
        </w:rPr>
      </w:pPr>
      <w:r w:rsidRPr="00681CC0">
        <w:rPr>
          <w:rFonts w:ascii="Times New Roman" w:hAnsi="Times New Roman" w:cs="Times New Roman"/>
        </w:rPr>
        <w:t>What was the core return on net operating assets for 2009?</w:t>
      </w:r>
    </w:p>
    <w:p w:rsidR="00B16C30" w:rsidRPr="00C3744E" w:rsidRDefault="00B16C30" w:rsidP="00B16C30">
      <w:pPr>
        <w:pStyle w:val="a3"/>
        <w:numPr>
          <w:ilvl w:val="0"/>
          <w:numId w:val="4"/>
        </w:numPr>
        <w:tabs>
          <w:tab w:val="left" w:pos="810"/>
        </w:tabs>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 xml:space="preserve"> Prepare an SF3 forecast of operating income and residual operating income for 2010 based on this financial statement information.</w:t>
      </w:r>
    </w:p>
    <w:p w:rsidR="00B16C30" w:rsidRPr="00C3744E" w:rsidRDefault="00B16C30" w:rsidP="00B16C30">
      <w:pPr>
        <w:pStyle w:val="a3"/>
        <w:numPr>
          <w:ilvl w:val="0"/>
          <w:numId w:val="4"/>
        </w:numPr>
        <w:tabs>
          <w:tab w:val="left" w:pos="810"/>
        </w:tabs>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Value the equity based on the information.</w:t>
      </w:r>
    </w:p>
    <w:p w:rsidR="00B16C30" w:rsidRPr="00C3744E" w:rsidRDefault="00B16C30" w:rsidP="00B16C30">
      <w:pPr>
        <w:pStyle w:val="a3"/>
        <w:numPr>
          <w:ilvl w:val="0"/>
          <w:numId w:val="4"/>
        </w:numPr>
        <w:tabs>
          <w:tab w:val="left" w:pos="810"/>
        </w:tabs>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What is the intrinsic enterprise price-to-book ratio?</w:t>
      </w:r>
    </w:p>
    <w:p w:rsidR="00B16C30" w:rsidRDefault="00B16C30" w:rsidP="00B16C30">
      <w:pPr>
        <w:pStyle w:val="a3"/>
        <w:numPr>
          <w:ilvl w:val="0"/>
          <w:numId w:val="3"/>
        </w:numPr>
        <w:spacing w:after="200" w:line="276" w:lineRule="auto"/>
      </w:pPr>
      <w:r>
        <w:t xml:space="preserve">From the given find the following: </w:t>
      </w:r>
    </w:p>
    <w:p w:rsidR="00B16C30" w:rsidRPr="00C3744E" w:rsidRDefault="00B16C30" w:rsidP="00B16C30">
      <w:pPr>
        <w:pStyle w:val="a3"/>
        <w:numPr>
          <w:ilvl w:val="0"/>
          <w:numId w:val="5"/>
        </w:numPr>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What is the value of the bond at a 7 percent required return?</w:t>
      </w:r>
    </w:p>
    <w:p w:rsidR="00B16C30" w:rsidRPr="00C3744E" w:rsidRDefault="00B16C30" w:rsidP="00B16C30">
      <w:pPr>
        <w:pStyle w:val="a3"/>
        <w:numPr>
          <w:ilvl w:val="0"/>
          <w:numId w:val="5"/>
        </w:numPr>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What is the yield-to-maturity with a market price of $1,000?</w:t>
      </w:r>
    </w:p>
    <w:p w:rsidR="00B16C30" w:rsidRPr="00C3744E" w:rsidRDefault="00B16C30" w:rsidP="00B16C30">
      <w:pPr>
        <w:pStyle w:val="a3"/>
        <w:numPr>
          <w:ilvl w:val="0"/>
          <w:numId w:val="5"/>
        </w:numPr>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What is the expected return of buying the bond at a price of $1,000?</w:t>
      </w:r>
    </w:p>
    <w:p w:rsidR="00B16C30" w:rsidRPr="00C3744E" w:rsidRDefault="00B16C30" w:rsidP="00B16C30">
      <w:pPr>
        <w:pStyle w:val="a3"/>
        <w:numPr>
          <w:ilvl w:val="0"/>
          <w:numId w:val="5"/>
        </w:numPr>
        <w:tabs>
          <w:tab w:val="left" w:pos="270"/>
        </w:tabs>
        <w:autoSpaceDE w:val="0"/>
        <w:autoSpaceDN w:val="0"/>
        <w:adjustRightInd w:val="0"/>
        <w:spacing w:after="0" w:line="240" w:lineRule="auto"/>
        <w:ind w:left="810"/>
        <w:rPr>
          <w:rFonts w:ascii="Times New Roman" w:hAnsi="Times New Roman" w:cs="Times New Roman"/>
        </w:rPr>
      </w:pPr>
      <w:r w:rsidRPr="00C3744E">
        <w:rPr>
          <w:rFonts w:ascii="Times New Roman" w:hAnsi="Times New Roman" w:cs="Times New Roman"/>
        </w:rPr>
        <w:t>Does the analyst think that the bond is appropriately priced by the bond market?</w:t>
      </w:r>
    </w:p>
    <w:p w:rsidR="00B16C30" w:rsidRDefault="00B16C30" w:rsidP="00B16C30">
      <w:pPr>
        <w:pStyle w:val="a3"/>
        <w:numPr>
          <w:ilvl w:val="0"/>
          <w:numId w:val="3"/>
        </w:numPr>
        <w:spacing w:after="200" w:line="276" w:lineRule="auto"/>
      </w:pPr>
      <w:r>
        <w:t>From the given calculate the followings:</w:t>
      </w:r>
    </w:p>
    <w:p w:rsidR="00B16C30" w:rsidRPr="00C3744E" w:rsidRDefault="00B16C30" w:rsidP="00B16C30">
      <w:pPr>
        <w:pStyle w:val="a3"/>
        <w:numPr>
          <w:ilvl w:val="0"/>
          <w:numId w:val="6"/>
        </w:numPr>
        <w:tabs>
          <w:tab w:val="left" w:pos="360"/>
        </w:tabs>
        <w:autoSpaceDE w:val="0"/>
        <w:autoSpaceDN w:val="0"/>
        <w:adjustRightInd w:val="0"/>
        <w:spacing w:after="0" w:line="240" w:lineRule="auto"/>
        <w:rPr>
          <w:rFonts w:ascii="Times New Roman" w:hAnsi="Times New Roman" w:cs="Times New Roman"/>
        </w:rPr>
      </w:pPr>
      <w:r w:rsidRPr="00C3744E">
        <w:rPr>
          <w:rFonts w:ascii="Times New Roman" w:hAnsi="Times New Roman" w:cs="Times New Roman"/>
        </w:rPr>
        <w:t>What was comprehensive income for the six months?</w:t>
      </w:r>
    </w:p>
    <w:p w:rsidR="00B16C30" w:rsidRPr="00C3744E" w:rsidRDefault="00B16C30" w:rsidP="00B16C30">
      <w:pPr>
        <w:pStyle w:val="a3"/>
        <w:numPr>
          <w:ilvl w:val="0"/>
          <w:numId w:val="6"/>
        </w:numPr>
        <w:tabs>
          <w:tab w:val="left" w:pos="360"/>
        </w:tabs>
        <w:autoSpaceDE w:val="0"/>
        <w:autoSpaceDN w:val="0"/>
        <w:adjustRightInd w:val="0"/>
        <w:spacing w:after="0" w:line="240" w:lineRule="auto"/>
        <w:rPr>
          <w:rFonts w:ascii="Times New Roman" w:hAnsi="Times New Roman" w:cs="Times New Roman"/>
        </w:rPr>
      </w:pPr>
      <w:r w:rsidRPr="00C3744E">
        <w:rPr>
          <w:rFonts w:ascii="Times New Roman" w:hAnsi="Times New Roman" w:cs="Times New Roman"/>
        </w:rPr>
        <w:t>The income statement reported a loss of $18,722 million for the six months. What was “other comprehensive income”?</w:t>
      </w:r>
    </w:p>
    <w:p w:rsidR="00B16C30" w:rsidRPr="00C3744E" w:rsidRDefault="00B16C30" w:rsidP="00B16C30">
      <w:pPr>
        <w:pStyle w:val="a3"/>
        <w:numPr>
          <w:ilvl w:val="0"/>
          <w:numId w:val="6"/>
        </w:numPr>
        <w:tabs>
          <w:tab w:val="left" w:pos="360"/>
        </w:tabs>
        <w:autoSpaceDE w:val="0"/>
        <w:autoSpaceDN w:val="0"/>
        <w:adjustRightInd w:val="0"/>
        <w:spacing w:after="0" w:line="240" w:lineRule="auto"/>
        <w:rPr>
          <w:rFonts w:ascii="Times New Roman" w:hAnsi="Times New Roman" w:cs="Times New Roman"/>
        </w:rPr>
      </w:pPr>
      <w:r w:rsidRPr="00C3744E">
        <w:rPr>
          <w:rFonts w:ascii="Times New Roman" w:hAnsi="Times New Roman" w:cs="Times New Roman"/>
        </w:rPr>
        <w:t>Total expense and other losses in the income statement, including taxes, were $60,895 million. What was revenue for the six months?</w:t>
      </w:r>
    </w:p>
    <w:p w:rsidR="00B16C30" w:rsidRPr="00C3744E" w:rsidRDefault="00B16C30" w:rsidP="00B16C30">
      <w:pPr>
        <w:pStyle w:val="a3"/>
        <w:numPr>
          <w:ilvl w:val="0"/>
          <w:numId w:val="6"/>
        </w:numPr>
        <w:tabs>
          <w:tab w:val="left" w:pos="360"/>
        </w:tabs>
        <w:autoSpaceDE w:val="0"/>
        <w:autoSpaceDN w:val="0"/>
        <w:adjustRightInd w:val="0"/>
        <w:spacing w:after="0" w:line="240" w:lineRule="auto"/>
        <w:rPr>
          <w:rFonts w:ascii="Times New Roman" w:hAnsi="Times New Roman" w:cs="Times New Roman"/>
        </w:rPr>
      </w:pPr>
      <w:r w:rsidRPr="00C3744E">
        <w:rPr>
          <w:rFonts w:ascii="Times New Roman" w:hAnsi="Times New Roman" w:cs="Times New Roman"/>
        </w:rPr>
        <w:t>The firm reported $148,883 million of total assets at the end of 2007 and $136,046 at June 30, 2008. What were total liabilities at these two dates?</w:t>
      </w:r>
    </w:p>
    <w:p w:rsidR="00B16C30" w:rsidRPr="00C3744E" w:rsidRDefault="00B16C30" w:rsidP="00B16C30">
      <w:pPr>
        <w:pStyle w:val="a3"/>
        <w:numPr>
          <w:ilvl w:val="0"/>
          <w:numId w:val="6"/>
        </w:numPr>
        <w:tabs>
          <w:tab w:val="left" w:pos="360"/>
        </w:tabs>
        <w:spacing w:after="0" w:line="240" w:lineRule="auto"/>
        <w:rPr>
          <w:rFonts w:ascii="Times New Roman" w:hAnsi="Times New Roman" w:cs="Times New Roman"/>
          <w:color w:val="000000"/>
          <w:shd w:val="clear" w:color="auto" w:fill="FFFFFF"/>
          <w:lang w:val="az-Latn-AZ"/>
        </w:rPr>
      </w:pPr>
      <w:r w:rsidRPr="00C3744E">
        <w:rPr>
          <w:rFonts w:ascii="Times New Roman" w:hAnsi="Times New Roman" w:cs="Times New Roman"/>
        </w:rPr>
        <w:t>How can a firm have negative equity?</w:t>
      </w:r>
    </w:p>
    <w:p w:rsidR="00B16C30" w:rsidRPr="00C3744E" w:rsidRDefault="00B16C30" w:rsidP="00B16C30">
      <w:pPr>
        <w:pStyle w:val="a3"/>
        <w:numPr>
          <w:ilvl w:val="0"/>
          <w:numId w:val="3"/>
        </w:numPr>
        <w:tabs>
          <w:tab w:val="left" w:pos="360"/>
        </w:tabs>
        <w:spacing w:after="0" w:line="240" w:lineRule="auto"/>
        <w:rPr>
          <w:rFonts w:ascii="Times New Roman" w:hAnsi="Times New Roman" w:cs="Times New Roman"/>
          <w:color w:val="000000"/>
          <w:shd w:val="clear" w:color="auto" w:fill="FFFFFF"/>
          <w:lang w:val="az-Latn-AZ"/>
        </w:rPr>
      </w:pPr>
      <w:r w:rsidRPr="00C3744E">
        <w:rPr>
          <w:rFonts w:ascii="Times New Roman" w:hAnsi="Times New Roman" w:cs="Times New Roman"/>
        </w:rPr>
        <w:t>How do you interpret a PEG ratio?</w:t>
      </w:r>
    </w:p>
    <w:p w:rsidR="00B16C30" w:rsidRPr="00681CC0" w:rsidRDefault="00B16C30" w:rsidP="00B16C30">
      <w:pPr>
        <w:pStyle w:val="a3"/>
        <w:numPr>
          <w:ilvl w:val="0"/>
          <w:numId w:val="3"/>
        </w:numPr>
        <w:spacing w:after="200" w:line="276" w:lineRule="auto"/>
        <w:rPr>
          <w:lang w:val="az-Latn-AZ"/>
        </w:rPr>
      </w:pPr>
      <w:r w:rsidRPr="00681CC0">
        <w:rPr>
          <w:rFonts w:ascii="Times New Roman" w:hAnsi="Times New Roman" w:cs="Times New Roman"/>
        </w:rPr>
        <w:t>Calculate intrinsic price to book ratio.</w:t>
      </w:r>
    </w:p>
    <w:p w:rsidR="00B16C30" w:rsidRPr="00C3744E" w:rsidRDefault="00B16C30" w:rsidP="00B16C30">
      <w:pPr>
        <w:pStyle w:val="a3"/>
        <w:numPr>
          <w:ilvl w:val="0"/>
          <w:numId w:val="3"/>
        </w:numPr>
        <w:tabs>
          <w:tab w:val="left" w:pos="360"/>
        </w:tabs>
        <w:spacing w:after="0" w:line="240" w:lineRule="auto"/>
        <w:rPr>
          <w:rFonts w:ascii="Times New Roman" w:hAnsi="Times New Roman" w:cs="Times New Roman"/>
          <w:color w:val="000000"/>
          <w:shd w:val="clear" w:color="auto" w:fill="FFFFFF"/>
          <w:lang w:val="az-Latn-AZ"/>
        </w:rPr>
      </w:pPr>
      <w:r w:rsidRPr="00C3744E">
        <w:rPr>
          <w:rFonts w:ascii="Times New Roman" w:hAnsi="Times New Roman" w:cs="Times New Roman"/>
        </w:rPr>
        <w:t>Calculate free cash flow from these reported numbers.</w:t>
      </w:r>
    </w:p>
    <w:p w:rsidR="00B16C30" w:rsidRPr="00681CC0" w:rsidRDefault="00B16C30" w:rsidP="00B16C30">
      <w:pPr>
        <w:pStyle w:val="a3"/>
        <w:numPr>
          <w:ilvl w:val="0"/>
          <w:numId w:val="3"/>
        </w:numPr>
        <w:spacing w:after="200" w:line="276" w:lineRule="auto"/>
        <w:rPr>
          <w:lang w:val="az-Latn-AZ"/>
        </w:rPr>
      </w:pPr>
      <w:r w:rsidRPr="00C3744E">
        <w:rPr>
          <w:rFonts w:ascii="Times New Roman" w:hAnsi="Times New Roman" w:cs="Times New Roman"/>
        </w:rPr>
        <w:t>What is the difference between clean-surplus accounting and dirty-surplus accounting? Briefly explain dirty and hidden dirty surplus items</w:t>
      </w:r>
    </w:p>
    <w:p w:rsidR="00B16C30" w:rsidRPr="00681CC0" w:rsidRDefault="00B16C30" w:rsidP="00B16C30">
      <w:pPr>
        <w:pStyle w:val="a3"/>
        <w:numPr>
          <w:ilvl w:val="0"/>
          <w:numId w:val="3"/>
        </w:numPr>
        <w:spacing w:after="200" w:line="276" w:lineRule="auto"/>
        <w:rPr>
          <w:lang w:val="az-Latn-AZ"/>
        </w:rPr>
      </w:pPr>
      <w:r w:rsidRPr="00C3744E">
        <w:rPr>
          <w:rFonts w:ascii="Times New Roman" w:hAnsi="Times New Roman" w:cs="Times New Roman"/>
        </w:rPr>
        <w:t>Based on the relationship between rates of return and leverage, solve the next problems</w:t>
      </w:r>
    </w:p>
    <w:p w:rsidR="00B16C30" w:rsidRPr="00C3744E" w:rsidRDefault="00B16C30" w:rsidP="00B16C30">
      <w:pPr>
        <w:pStyle w:val="a3"/>
        <w:numPr>
          <w:ilvl w:val="0"/>
          <w:numId w:val="3"/>
        </w:numPr>
        <w:tabs>
          <w:tab w:val="left" w:pos="450"/>
          <w:tab w:val="left" w:pos="540"/>
          <w:tab w:val="left" w:pos="720"/>
          <w:tab w:val="left" w:pos="810"/>
        </w:tabs>
        <w:spacing w:after="0" w:line="240" w:lineRule="auto"/>
        <w:rPr>
          <w:rFonts w:ascii="Times New Roman" w:hAnsi="Times New Roman" w:cs="Times New Roman"/>
          <w:color w:val="000000"/>
          <w:shd w:val="clear" w:color="auto" w:fill="FFFFFF"/>
          <w:lang w:val="az-Latn-AZ"/>
        </w:rPr>
      </w:pPr>
      <w:r w:rsidRPr="00C3744E">
        <w:rPr>
          <w:rFonts w:ascii="Times New Roman" w:hAnsi="Times New Roman" w:cs="Times New Roman"/>
          <w:lang w:val="az-Latn-AZ"/>
        </w:rPr>
        <w:t>Explain why dividends are not expense and depreciation of plant and equipment is an expense in income statement.</w:t>
      </w:r>
    </w:p>
    <w:p w:rsidR="00B16C30" w:rsidRPr="009C1CFA" w:rsidRDefault="00B16C30" w:rsidP="00B16C30">
      <w:pPr>
        <w:pStyle w:val="a3"/>
        <w:numPr>
          <w:ilvl w:val="0"/>
          <w:numId w:val="3"/>
        </w:numPr>
        <w:tabs>
          <w:tab w:val="left" w:pos="709"/>
        </w:tabs>
        <w:autoSpaceDE w:val="0"/>
        <w:autoSpaceDN w:val="0"/>
        <w:adjustRightInd w:val="0"/>
        <w:spacing w:after="0" w:line="240" w:lineRule="auto"/>
        <w:rPr>
          <w:rFonts w:ascii="Times New Roman" w:hAnsi="Times New Roman" w:cs="Times New Roman"/>
        </w:rPr>
      </w:pPr>
      <w:r w:rsidRPr="009C1CFA">
        <w:rPr>
          <w:rFonts w:ascii="Times New Roman" w:hAnsi="Times New Roman" w:cs="Times New Roman"/>
        </w:rPr>
        <w:t>Calculate free cash flow. (Financial statements prepared under IFRS and interest payments are reported as financing activities)</w:t>
      </w:r>
    </w:p>
    <w:p w:rsidR="00B16C30" w:rsidRPr="00681CC0" w:rsidRDefault="00B16C30" w:rsidP="00B16C30">
      <w:pPr>
        <w:pStyle w:val="a3"/>
        <w:numPr>
          <w:ilvl w:val="0"/>
          <w:numId w:val="3"/>
        </w:numPr>
        <w:tabs>
          <w:tab w:val="left" w:pos="567"/>
        </w:tabs>
        <w:spacing w:after="0" w:line="240" w:lineRule="auto"/>
        <w:rPr>
          <w:rFonts w:ascii="Times New Roman" w:eastAsia="Times New Roman" w:hAnsi="Times New Roman" w:cs="Times New Roman"/>
          <w:lang w:eastAsia="ru-RU"/>
        </w:rPr>
      </w:pPr>
      <w:r w:rsidRPr="00681CC0">
        <w:rPr>
          <w:rFonts w:ascii="Times New Roman" w:eastAsia="Times New Roman" w:hAnsi="Times New Roman" w:cs="Times New Roman"/>
          <w:lang w:eastAsia="ru-RU"/>
        </w:rPr>
        <w:t xml:space="preserve">Calculate Residual earnings for each of the years. </w:t>
      </w:r>
      <w:r w:rsidRPr="009C1CFA">
        <w:rPr>
          <w:rFonts w:ascii="Times New Roman" w:eastAsia="Times New Roman" w:hAnsi="Times New Roman" w:cs="Times New Roman"/>
          <w:lang w:eastAsia="ru-RU"/>
        </w:rPr>
        <w:t xml:space="preserve">Calculate per share value of the equity using your calculations. </w:t>
      </w:r>
      <w:r w:rsidRPr="009C1CFA">
        <w:rPr>
          <w:rFonts w:ascii="Times New Roman" w:hAnsi="Times New Roman" w:cs="Times New Roman"/>
        </w:rPr>
        <w:t xml:space="preserve">What is the premium over book value given by your calculation? </w:t>
      </w:r>
      <w:r w:rsidRPr="00681CC0">
        <w:rPr>
          <w:rFonts w:ascii="Times New Roman" w:hAnsi="Times New Roman" w:cs="Times New Roman"/>
        </w:rPr>
        <w:t>What is the P/B ratio?</w:t>
      </w:r>
    </w:p>
    <w:p w:rsidR="00B16C30" w:rsidRDefault="00B16C30" w:rsidP="00B16C30">
      <w:pPr>
        <w:pStyle w:val="a3"/>
        <w:numPr>
          <w:ilvl w:val="0"/>
          <w:numId w:val="3"/>
        </w:numPr>
        <w:spacing w:after="200" w:line="276" w:lineRule="auto"/>
        <w:rPr>
          <w:lang w:val="az-Latn-AZ"/>
        </w:rPr>
      </w:pPr>
      <w:r>
        <w:rPr>
          <w:lang w:val="az-Latn-AZ"/>
        </w:rPr>
        <w:t xml:space="preserve">From the given figures: </w:t>
      </w:r>
    </w:p>
    <w:p w:rsidR="00B16C30" w:rsidRPr="00C3744E" w:rsidRDefault="00B16C30" w:rsidP="00B16C30">
      <w:pPr>
        <w:pStyle w:val="a3"/>
        <w:numPr>
          <w:ilvl w:val="0"/>
          <w:numId w:val="7"/>
        </w:numPr>
        <w:autoSpaceDE w:val="0"/>
        <w:autoSpaceDN w:val="0"/>
        <w:adjustRightInd w:val="0"/>
        <w:spacing w:after="0" w:line="240" w:lineRule="auto"/>
        <w:ind w:left="284" w:firstLine="0"/>
        <w:rPr>
          <w:rFonts w:ascii="Times New Roman" w:hAnsi="Times New Roman" w:cs="Times New Roman"/>
        </w:rPr>
      </w:pPr>
      <w:r w:rsidRPr="00C3744E">
        <w:rPr>
          <w:rFonts w:ascii="Times New Roman" w:hAnsi="Times New Roman" w:cs="Times New Roman"/>
        </w:rPr>
        <w:t>What is your best estimate of firm B’s earnings for 2011?</w:t>
      </w:r>
    </w:p>
    <w:p w:rsidR="00B16C30" w:rsidRPr="00C3744E" w:rsidRDefault="00B16C30" w:rsidP="00B16C30">
      <w:pPr>
        <w:pStyle w:val="a3"/>
        <w:numPr>
          <w:ilvl w:val="0"/>
          <w:numId w:val="7"/>
        </w:numPr>
        <w:autoSpaceDE w:val="0"/>
        <w:autoSpaceDN w:val="0"/>
        <w:adjustRightInd w:val="0"/>
        <w:spacing w:after="0" w:line="240" w:lineRule="auto"/>
        <w:ind w:left="284" w:firstLine="0"/>
        <w:rPr>
          <w:rFonts w:ascii="Times New Roman" w:hAnsi="Times New Roman" w:cs="Times New Roman"/>
        </w:rPr>
      </w:pPr>
      <w:r w:rsidRPr="00C3744E">
        <w:rPr>
          <w:rFonts w:ascii="Times New Roman" w:hAnsi="Times New Roman" w:cs="Times New Roman"/>
        </w:rPr>
        <w:t>Would you pay more, less, or the same for firm B relative to firm A in 2009?</w:t>
      </w:r>
    </w:p>
    <w:p w:rsidR="00B16C30" w:rsidRPr="00C3744E" w:rsidRDefault="00B16C30" w:rsidP="00B16C30">
      <w:pPr>
        <w:pStyle w:val="a3"/>
        <w:numPr>
          <w:ilvl w:val="0"/>
          <w:numId w:val="3"/>
        </w:numPr>
        <w:autoSpaceDE w:val="0"/>
        <w:autoSpaceDN w:val="0"/>
        <w:adjustRightInd w:val="0"/>
        <w:spacing w:after="0" w:line="240" w:lineRule="auto"/>
        <w:rPr>
          <w:rFonts w:ascii="Times New Roman" w:hAnsi="Times New Roman" w:cs="Times New Roman"/>
        </w:rPr>
      </w:pPr>
      <w:r w:rsidRPr="00C3744E">
        <w:rPr>
          <w:rFonts w:ascii="Times New Roman" w:hAnsi="Times New Roman" w:cs="Times New Roman"/>
        </w:rPr>
        <w:t>Explain the fundamental risk and its drivers.</w:t>
      </w:r>
    </w:p>
    <w:p w:rsidR="00B16C30" w:rsidRPr="009C1CFA" w:rsidRDefault="00B16C30" w:rsidP="00B16C30">
      <w:pPr>
        <w:pStyle w:val="a3"/>
        <w:numPr>
          <w:ilvl w:val="0"/>
          <w:numId w:val="3"/>
        </w:numPr>
        <w:autoSpaceDE w:val="0"/>
        <w:autoSpaceDN w:val="0"/>
        <w:adjustRightInd w:val="0"/>
        <w:spacing w:after="0" w:line="240" w:lineRule="auto"/>
        <w:rPr>
          <w:rFonts w:ascii="Times New Roman" w:hAnsi="Times New Roman" w:cs="Times New Roman"/>
        </w:rPr>
      </w:pPr>
      <w:r w:rsidRPr="00681CC0">
        <w:rPr>
          <w:rFonts w:ascii="Times New Roman" w:hAnsi="Times New Roman" w:cs="Times New Roman"/>
        </w:rPr>
        <w:t xml:space="preserve">The required return for operations is 10 percent. </w:t>
      </w:r>
      <w:r w:rsidRPr="009C1CFA">
        <w:rPr>
          <w:rFonts w:ascii="Times New Roman" w:hAnsi="Times New Roman" w:cs="Times New Roman"/>
        </w:rPr>
        <w:t>Forecast residual operating income for these years and, from these forecasts, value the operations and the equity.</w:t>
      </w:r>
    </w:p>
    <w:p w:rsidR="00B16C30" w:rsidRDefault="00B16C30" w:rsidP="00B16C30">
      <w:pPr>
        <w:pStyle w:val="a3"/>
        <w:numPr>
          <w:ilvl w:val="0"/>
          <w:numId w:val="3"/>
        </w:numPr>
        <w:spacing w:after="200" w:line="276" w:lineRule="auto"/>
      </w:pPr>
      <w:r>
        <w:t xml:space="preserve">From the figures: </w:t>
      </w:r>
    </w:p>
    <w:p w:rsidR="00B16C30" w:rsidRPr="00C3744E" w:rsidRDefault="00B16C30" w:rsidP="00B16C30">
      <w:pPr>
        <w:pStyle w:val="a3"/>
        <w:numPr>
          <w:ilvl w:val="0"/>
          <w:numId w:val="8"/>
        </w:numPr>
        <w:tabs>
          <w:tab w:val="left" w:pos="360"/>
        </w:tabs>
        <w:autoSpaceDE w:val="0"/>
        <w:autoSpaceDN w:val="0"/>
        <w:adjustRightInd w:val="0"/>
        <w:spacing w:after="0" w:line="240" w:lineRule="auto"/>
        <w:rPr>
          <w:rFonts w:ascii="Times New Roman" w:hAnsi="Times New Roman" w:cs="Times New Roman"/>
        </w:rPr>
      </w:pPr>
      <w:r w:rsidRPr="00C3744E">
        <w:rPr>
          <w:rFonts w:ascii="Times New Roman" w:hAnsi="Times New Roman" w:cs="Times New Roman"/>
        </w:rPr>
        <w:lastRenderedPageBreak/>
        <w:t>Calculate price-to-sales, price-earnings (P/E), and price-to-book (P/B) ratios for Company1 and Company 2.</w:t>
      </w:r>
    </w:p>
    <w:p w:rsidR="00B16C30" w:rsidRDefault="00B16C30" w:rsidP="00B16C30">
      <w:pPr>
        <w:pStyle w:val="a3"/>
        <w:numPr>
          <w:ilvl w:val="0"/>
          <w:numId w:val="8"/>
        </w:numPr>
        <w:tabs>
          <w:tab w:val="left" w:pos="360"/>
          <w:tab w:val="left" w:pos="810"/>
        </w:tabs>
        <w:autoSpaceDE w:val="0"/>
        <w:autoSpaceDN w:val="0"/>
        <w:adjustRightInd w:val="0"/>
        <w:spacing w:after="0" w:line="240" w:lineRule="auto"/>
        <w:jc w:val="both"/>
        <w:rPr>
          <w:rFonts w:ascii="Times New Roman" w:hAnsi="Times New Roman" w:cs="Times New Roman"/>
        </w:rPr>
      </w:pPr>
      <w:r w:rsidRPr="00C3744E">
        <w:rPr>
          <w:rFonts w:ascii="Times New Roman" w:hAnsi="Times New Roman" w:cs="Times New Roman"/>
        </w:rPr>
        <w:t>Company 3 reported the following number for fiscal year</w:t>
      </w:r>
    </w:p>
    <w:p w:rsidR="00B16C30" w:rsidRPr="00C3744E" w:rsidRDefault="00B16C30" w:rsidP="00B16C30">
      <w:pPr>
        <w:tabs>
          <w:tab w:val="left" w:pos="360"/>
        </w:tabs>
        <w:autoSpaceDE w:val="0"/>
        <w:autoSpaceDN w:val="0"/>
        <w:adjustRightInd w:val="0"/>
        <w:spacing w:after="0" w:line="240" w:lineRule="auto"/>
        <w:ind w:left="360" w:hanging="360"/>
        <w:rPr>
          <w:rFonts w:ascii="Times New Roman" w:hAnsi="Times New Roman" w:cs="Times New Roman"/>
        </w:rPr>
      </w:pPr>
      <w:r w:rsidRPr="00C3744E">
        <w:rPr>
          <w:rFonts w:ascii="Times New Roman" w:hAnsi="Times New Roman" w:cs="Times New Roman"/>
        </w:rPr>
        <w:t>Apply multiples for Company 1 and 2 to price Company 3’s 2,600 million outstanding shares.</w:t>
      </w:r>
    </w:p>
    <w:p w:rsidR="00B16C30" w:rsidRPr="00C3744E" w:rsidRDefault="00B16C30" w:rsidP="00B16C30">
      <w:pPr>
        <w:pStyle w:val="a3"/>
        <w:tabs>
          <w:tab w:val="left" w:pos="360"/>
          <w:tab w:val="left" w:pos="810"/>
        </w:tabs>
        <w:autoSpaceDE w:val="0"/>
        <w:autoSpaceDN w:val="0"/>
        <w:adjustRightInd w:val="0"/>
        <w:spacing w:after="0" w:line="240" w:lineRule="auto"/>
        <w:jc w:val="both"/>
        <w:rPr>
          <w:rFonts w:ascii="Times New Roman" w:hAnsi="Times New Roman" w:cs="Times New Roman"/>
        </w:rPr>
      </w:pPr>
    </w:p>
    <w:p w:rsidR="00B16C30" w:rsidRPr="00C3744E" w:rsidRDefault="00B16C30" w:rsidP="00B16C30">
      <w:pPr>
        <w:pStyle w:val="a3"/>
        <w:numPr>
          <w:ilvl w:val="0"/>
          <w:numId w:val="3"/>
        </w:numPr>
        <w:tabs>
          <w:tab w:val="left" w:pos="360"/>
        </w:tabs>
        <w:autoSpaceDE w:val="0"/>
        <w:autoSpaceDN w:val="0"/>
        <w:adjustRightInd w:val="0"/>
        <w:spacing w:after="0" w:line="240" w:lineRule="auto"/>
        <w:ind w:left="426"/>
        <w:rPr>
          <w:rFonts w:ascii="Times New Roman" w:hAnsi="Times New Roman" w:cs="Times New Roman"/>
        </w:rPr>
      </w:pPr>
      <w:r w:rsidRPr="00C3744E">
        <w:rPr>
          <w:rFonts w:ascii="Times New Roman" w:hAnsi="Times New Roman" w:cs="Times New Roman"/>
        </w:rPr>
        <w:t>Answer the following questions and explain your answer:</w:t>
      </w:r>
    </w:p>
    <w:p w:rsidR="00B16C30" w:rsidRPr="00C3744E" w:rsidRDefault="00B16C30" w:rsidP="00B16C30">
      <w:pPr>
        <w:pStyle w:val="a3"/>
        <w:numPr>
          <w:ilvl w:val="0"/>
          <w:numId w:val="9"/>
        </w:numPr>
        <w:tabs>
          <w:tab w:val="left" w:pos="567"/>
        </w:tabs>
        <w:autoSpaceDE w:val="0"/>
        <w:autoSpaceDN w:val="0"/>
        <w:adjustRightInd w:val="0"/>
        <w:spacing w:after="0" w:line="240" w:lineRule="auto"/>
        <w:ind w:left="851"/>
        <w:rPr>
          <w:rFonts w:ascii="Times New Roman" w:hAnsi="Times New Roman" w:cs="Times New Roman"/>
        </w:rPr>
      </w:pPr>
      <w:r w:rsidRPr="00C3744E">
        <w:rPr>
          <w:rFonts w:ascii="Times New Roman" w:hAnsi="Times New Roman" w:cs="Times New Roman"/>
        </w:rPr>
        <w:t>A firm cannot maintain an ROCE less than the required return and stay in business indefinitely. True or false? Explain your answer</w:t>
      </w:r>
    </w:p>
    <w:p w:rsidR="00B16C30" w:rsidRPr="00C3744E" w:rsidRDefault="00B16C30" w:rsidP="00B16C30">
      <w:pPr>
        <w:pStyle w:val="a3"/>
        <w:numPr>
          <w:ilvl w:val="0"/>
          <w:numId w:val="9"/>
        </w:numPr>
        <w:tabs>
          <w:tab w:val="left" w:pos="567"/>
        </w:tabs>
        <w:autoSpaceDE w:val="0"/>
        <w:autoSpaceDN w:val="0"/>
        <w:adjustRightInd w:val="0"/>
        <w:spacing w:after="0" w:line="240" w:lineRule="auto"/>
        <w:ind w:left="851"/>
        <w:rPr>
          <w:rFonts w:ascii="Times New Roman" w:hAnsi="Times New Roman" w:cs="Times New Roman"/>
        </w:rPr>
      </w:pPr>
      <w:r w:rsidRPr="00C3744E">
        <w:rPr>
          <w:rFonts w:ascii="Times New Roman" w:hAnsi="Times New Roman" w:cs="Times New Roman"/>
        </w:rPr>
        <w:t>Information indicates that a firm will earn a return on common equity above its cost of equity capital in all years in the future, but its shares trade below book value. Those shares must be mispriced. True or false?</w:t>
      </w:r>
    </w:p>
    <w:p w:rsidR="00B16C30" w:rsidRPr="00C3744E" w:rsidRDefault="00B16C30" w:rsidP="00B16C30">
      <w:pPr>
        <w:pStyle w:val="a3"/>
        <w:numPr>
          <w:ilvl w:val="0"/>
          <w:numId w:val="3"/>
        </w:numPr>
        <w:tabs>
          <w:tab w:val="left" w:pos="360"/>
        </w:tabs>
        <w:autoSpaceDE w:val="0"/>
        <w:autoSpaceDN w:val="0"/>
        <w:adjustRightInd w:val="0"/>
        <w:spacing w:after="0" w:line="240" w:lineRule="auto"/>
        <w:ind w:left="360"/>
        <w:rPr>
          <w:rFonts w:ascii="Times New Roman" w:hAnsi="Times New Roman" w:cs="Times New Roman"/>
        </w:rPr>
      </w:pPr>
      <w:r w:rsidRPr="00C3744E">
        <w:rPr>
          <w:rFonts w:ascii="Times New Roman" w:hAnsi="Times New Roman" w:cs="Times New Roman"/>
        </w:rPr>
        <w:t>Explain the concept behind Earnings pricing method.</w:t>
      </w:r>
    </w:p>
    <w:p w:rsidR="00B16C30" w:rsidRPr="00681CC0" w:rsidRDefault="00B16C30" w:rsidP="00B16C30">
      <w:pPr>
        <w:pStyle w:val="a3"/>
        <w:numPr>
          <w:ilvl w:val="0"/>
          <w:numId w:val="3"/>
        </w:numPr>
        <w:spacing w:after="0" w:line="276" w:lineRule="auto"/>
        <w:rPr>
          <w:rFonts w:ascii="Times New Roman" w:hAnsi="Times New Roman" w:cs="Times New Roman"/>
        </w:rPr>
      </w:pPr>
      <w:r w:rsidRPr="00681CC0">
        <w:rPr>
          <w:rFonts w:ascii="Times New Roman" w:hAnsi="Times New Roman" w:cs="Times New Roman"/>
        </w:rPr>
        <w:t>Calculate free cash flow and Net financial expense using Method 1 and Method 2.</w:t>
      </w:r>
    </w:p>
    <w:p w:rsidR="00B16C30" w:rsidRPr="00C3744E" w:rsidRDefault="00B16C30" w:rsidP="00B16C30">
      <w:pPr>
        <w:pStyle w:val="a3"/>
        <w:numPr>
          <w:ilvl w:val="0"/>
          <w:numId w:val="3"/>
        </w:numPr>
        <w:spacing w:after="0" w:line="276" w:lineRule="auto"/>
        <w:rPr>
          <w:rFonts w:ascii="Times New Roman" w:hAnsi="Times New Roman" w:cs="Times New Roman"/>
        </w:rPr>
      </w:pPr>
      <w:r w:rsidRPr="00C3744E">
        <w:rPr>
          <w:rFonts w:ascii="Times New Roman" w:hAnsi="Times New Roman" w:cs="Times New Roman"/>
        </w:rPr>
        <w:t>What would cost to shareholders be if company used exercise date accounting method?</w:t>
      </w:r>
    </w:p>
    <w:p w:rsidR="00B16C30" w:rsidRDefault="00B16C30" w:rsidP="00B16C30">
      <w:pPr>
        <w:pStyle w:val="a3"/>
        <w:numPr>
          <w:ilvl w:val="0"/>
          <w:numId w:val="3"/>
        </w:numPr>
        <w:spacing w:after="0" w:line="276" w:lineRule="auto"/>
        <w:ind w:left="360"/>
        <w:rPr>
          <w:rFonts w:ascii="Times New Roman" w:hAnsi="Times New Roman" w:cs="Times New Roman"/>
        </w:rPr>
      </w:pPr>
      <w:r w:rsidRPr="00C3744E">
        <w:rPr>
          <w:rFonts w:ascii="Times New Roman" w:hAnsi="Times New Roman" w:cs="Times New Roman"/>
        </w:rPr>
        <w:t>The following numbers were calculated from the financial statements for a firm for 2009 and 2008:</w:t>
      </w:r>
    </w:p>
    <w:p w:rsidR="00B16C30" w:rsidRDefault="00B16C30" w:rsidP="00B16C30">
      <w:pPr>
        <w:spacing w:after="0"/>
        <w:rPr>
          <w:rFonts w:ascii="Times New Roman" w:hAnsi="Times New Roman" w:cs="Times New Roman"/>
        </w:rPr>
      </w:pPr>
    </w:p>
    <w:p w:rsidR="00B16C30" w:rsidRDefault="00B16C30" w:rsidP="00B16C30">
      <w:r w:rsidRPr="00C3744E">
        <w:rPr>
          <w:rFonts w:ascii="Times New Roman" w:hAnsi="Times New Roman" w:cs="Times New Roman"/>
        </w:rPr>
        <w:t>Explain how much of the change in ROCE from 2008 to 2009 is due to operating activities and how much is due to financing activities</w:t>
      </w:r>
    </w:p>
    <w:p w:rsidR="00B16C30" w:rsidRPr="00681CC0" w:rsidRDefault="00B16C30" w:rsidP="00B16C30">
      <w:pPr>
        <w:pStyle w:val="a3"/>
        <w:numPr>
          <w:ilvl w:val="0"/>
          <w:numId w:val="3"/>
        </w:numPr>
        <w:spacing w:after="200" w:line="276" w:lineRule="auto"/>
      </w:pPr>
      <w:r w:rsidRPr="007E1B13">
        <w:rPr>
          <w:rFonts w:ascii="Times New Roman" w:hAnsi="Times New Roman" w:cs="Times New Roman"/>
        </w:rPr>
        <w:t>Cash Flow Ratios: Cash Conversion Cycle, Cash flow adequacy ratio and cash reinvestment ratio</w:t>
      </w:r>
    </w:p>
    <w:p w:rsidR="00B16C30" w:rsidRPr="009C1CFA" w:rsidRDefault="00B16C30" w:rsidP="00B16C30">
      <w:pPr>
        <w:pStyle w:val="a3"/>
        <w:numPr>
          <w:ilvl w:val="0"/>
          <w:numId w:val="3"/>
        </w:numPr>
        <w:autoSpaceDE w:val="0"/>
        <w:autoSpaceDN w:val="0"/>
        <w:adjustRightInd w:val="0"/>
        <w:spacing w:after="0" w:line="240" w:lineRule="auto"/>
        <w:rPr>
          <w:rFonts w:ascii="Times New Roman" w:hAnsi="Times New Roman" w:cs="Times New Roman"/>
        </w:rPr>
      </w:pPr>
      <w:r w:rsidRPr="00681CC0">
        <w:rPr>
          <w:rFonts w:ascii="Times New Roman" w:hAnsi="Times New Roman" w:cs="Times New Roman"/>
        </w:rPr>
        <w:t xml:space="preserve">Reformulate this statement to distinguish operating items from financing items and operating income from sales from other operating income. </w:t>
      </w:r>
      <w:r w:rsidRPr="009C1CFA">
        <w:rPr>
          <w:rFonts w:ascii="Times New Roman" w:hAnsi="Times New Roman" w:cs="Times New Roman"/>
        </w:rPr>
        <w:t>Identify operating income after tax. The firm’s statutory tax rate is 36 percent.</w:t>
      </w:r>
    </w:p>
    <w:p w:rsidR="00B16C30" w:rsidRPr="00681CC0" w:rsidRDefault="00B16C30" w:rsidP="00B16C30">
      <w:pPr>
        <w:pStyle w:val="a3"/>
        <w:ind w:left="630"/>
      </w:pPr>
    </w:p>
    <w:p w:rsidR="00E64BAA" w:rsidRDefault="00E64BAA"/>
    <w:sectPr w:rsidR="00E6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3FD"/>
    <w:multiLevelType w:val="hybridMultilevel"/>
    <w:tmpl w:val="888AB218"/>
    <w:lvl w:ilvl="0" w:tplc="CF0ED082">
      <w:start w:val="1"/>
      <w:numFmt w:val="lowerLetter"/>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B246A"/>
    <w:multiLevelType w:val="hybridMultilevel"/>
    <w:tmpl w:val="98EAB0E2"/>
    <w:lvl w:ilvl="0" w:tplc="CD7A506C">
      <w:start w:val="1"/>
      <w:numFmt w:val="decimal"/>
      <w:lvlText w:val="%1."/>
      <w:lvlJc w:val="left"/>
      <w:pPr>
        <w:ind w:left="63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B1EEC"/>
    <w:multiLevelType w:val="hybridMultilevel"/>
    <w:tmpl w:val="D11CDC9E"/>
    <w:lvl w:ilvl="0" w:tplc="4782CA98">
      <w:start w:val="1"/>
      <w:numFmt w:val="lowerLetter"/>
      <w:lvlText w:val="%1)"/>
      <w:lvlJc w:val="left"/>
      <w:pPr>
        <w:ind w:left="720" w:hanging="360"/>
      </w:pPr>
      <w:rPr>
        <w:rFonts w:ascii="TimesNewRomanPS" w:hAnsi="TimesNewRomanPS" w:cs="TimesNewRomanPS" w:hint="default"/>
        <w:b w:val="0"/>
        <w:i w:val="0"/>
        <w:sz w:val="24"/>
      </w:rPr>
    </w:lvl>
    <w:lvl w:ilvl="1" w:tplc="907E9C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B4C"/>
    <w:multiLevelType w:val="hybridMultilevel"/>
    <w:tmpl w:val="B218E6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D66238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7001B"/>
    <w:multiLevelType w:val="hybridMultilevel"/>
    <w:tmpl w:val="BD26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75572"/>
    <w:multiLevelType w:val="hybridMultilevel"/>
    <w:tmpl w:val="8E282D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DF1408"/>
    <w:multiLevelType w:val="hybridMultilevel"/>
    <w:tmpl w:val="4A563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B6827"/>
    <w:multiLevelType w:val="hybridMultilevel"/>
    <w:tmpl w:val="C3A650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163584"/>
    <w:multiLevelType w:val="hybridMultilevel"/>
    <w:tmpl w:val="D8140ECC"/>
    <w:lvl w:ilvl="0" w:tplc="627CB09C">
      <w:start w:val="1"/>
      <w:numFmt w:val="lowerLetter"/>
      <w:lvlText w:val="%1."/>
      <w:lvlJc w:val="left"/>
      <w:pPr>
        <w:ind w:left="990" w:hanging="360"/>
      </w:pPr>
      <w:rPr>
        <w:rFonts w:asciiTheme="minorHAnsi" w:hAnsiTheme="minorHAnsi"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3"/>
  </w:num>
  <w:num w:numId="3">
    <w:abstractNumId w:val="1"/>
  </w:num>
  <w:num w:numId="4">
    <w:abstractNumId w:val="8"/>
  </w:num>
  <w:num w:numId="5">
    <w:abstractNumId w:val="7"/>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7E"/>
    <w:rsid w:val="005877CA"/>
    <w:rsid w:val="00A14A6A"/>
    <w:rsid w:val="00B16C30"/>
    <w:rsid w:val="00B22B7E"/>
    <w:rsid w:val="00E6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49C0"/>
  <w15:chartTrackingRefBased/>
  <w15:docId w15:val="{9F5D4159-1B80-4EC2-9ADE-10BFAEF9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2019-12-24T12:56:00Z</dcterms:created>
  <dcterms:modified xsi:type="dcterms:W3CDTF">2019-12-24T12:57:00Z</dcterms:modified>
</cp:coreProperties>
</file>