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65" w:rsidRDefault="00384165" w:rsidP="00384165">
      <w:pPr>
        <w:tabs>
          <w:tab w:val="left" w:pos="3926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D63E218" wp14:editId="5BE5A907">
            <wp:extent cx="714375" cy="723900"/>
            <wp:effectExtent l="0" t="0" r="9525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84165" w:rsidTr="00E80C8E">
        <w:tc>
          <w:tcPr>
            <w:tcW w:w="9039" w:type="dxa"/>
          </w:tcPr>
          <w:p w:rsidR="00384165" w:rsidRDefault="00384165" w:rsidP="00E80C8E">
            <w:pPr>
              <w:tabs>
                <w:tab w:val="left" w:pos="2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65" w:rsidRDefault="00384165" w:rsidP="00E80C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384165" w:rsidTr="00E80C8E">
        <w:tc>
          <w:tcPr>
            <w:tcW w:w="9039" w:type="dxa"/>
            <w:hideMark/>
          </w:tcPr>
          <w:p w:rsidR="00384165" w:rsidRDefault="00384165" w:rsidP="00E80C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384165" w:rsidRPr="00384165" w:rsidTr="00E80C8E">
        <w:tc>
          <w:tcPr>
            <w:tcW w:w="9039" w:type="dxa"/>
          </w:tcPr>
          <w:p w:rsidR="00384165" w:rsidRDefault="00384165" w:rsidP="00E80C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384165" w:rsidRDefault="00384165" w:rsidP="00E80C8E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384165" w:rsidRDefault="00384165" w:rsidP="00E80C8E">
            <w:pPr>
              <w:ind w:left="36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Fənn: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>INTERNATIONAL FINANCIAL REPORTING STANDARDS</w:t>
            </w:r>
          </w:p>
          <w:p w:rsidR="00384165" w:rsidRDefault="00384165" w:rsidP="00E80C8E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Müəllim: </w:t>
            </w:r>
            <w:r>
              <w:t>IBRAHIM AGHAYEV</w:t>
            </w:r>
          </w:p>
          <w:p w:rsidR="00384165" w:rsidRDefault="00384165" w:rsidP="00E80C8E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Qrup: 1042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                    </w:t>
            </w:r>
          </w:p>
          <w:p w:rsidR="00384165" w:rsidRDefault="00384165" w:rsidP="00E80C8E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84165" w:rsidRDefault="00384165" w:rsidP="00E80C8E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  <w:p w:rsidR="00384165" w:rsidRDefault="00384165" w:rsidP="00E80C8E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352E22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bookmarkStart w:id="0" w:name="_GoBack"/>
      <w:bookmarkEnd w:id="0"/>
      <w:r w:rsidRPr="00A0608A">
        <w:rPr>
          <w:rFonts w:ascii="Agency FB" w:hAnsi="Agency FB"/>
          <w:sz w:val="28"/>
          <w:szCs w:val="28"/>
          <w:lang w:val="en-US"/>
        </w:rPr>
        <w:t>Problem solving Income statement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 Income statement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 Cash Flow statement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 Reconciliation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 Statement of Financial Position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 Cash Flow Indirect Method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 Cash Flow Direct Method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 Suspense account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 Mark-up calculation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 calculation of Margin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 Revenue recognition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Consolidation preparation (simple)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 Goodwill calculation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The main aim of suspense account. Give some examples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The main aim of control account. Give some examples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What is the direct method of Cash Flow statement? Provide some examples.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 xml:space="preserve"> What is the difference between indirect and direct method of Cash Flow statement?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What is the difference between mark-up and margin? Provide examples.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Components of Cash Flow statement. What does main information Cash Flow statement show?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What are intangible assets? Provide some details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Components breakdown of Statement of Financial Position.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Main Financial statements and their correlation with each other.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Accrual basis or cash basis? Which one is better? Provide some examples.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solving, NCI calculation.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solving, finding the Goodwill.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solving, Retained earnings calculation.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lastRenderedPageBreak/>
        <w:t>Problem solving. Debt ratio calculation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solving, Leverage ratio calculation.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solving, Current ratio and Acid Test calculations.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solving, Intra-group transactions calculation.</w:t>
      </w:r>
    </w:p>
    <w:p w:rsidR="00DA2118" w:rsidRPr="00A0608A" w:rsidRDefault="00DA2118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Briefly discuss about all major efficiency ratios (at least four) giving relevant examples</w:t>
      </w:r>
    </w:p>
    <w:p w:rsidR="001E359B" w:rsidRPr="00A0608A" w:rsidRDefault="001E359B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solving, Investment and Acquiring.</w:t>
      </w:r>
    </w:p>
    <w:p w:rsidR="001E359B" w:rsidRPr="00A0608A" w:rsidRDefault="001E359B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solving, Acid test calculation</w:t>
      </w:r>
    </w:p>
    <w:p w:rsidR="001E359B" w:rsidRPr="00A0608A" w:rsidRDefault="001E359B" w:rsidP="00DA2118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solving, Movement of Retained earnings.</w:t>
      </w:r>
    </w:p>
    <w:p w:rsidR="009F68AD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Problem solving, calculation of consolidated Profit or Loss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000000"/>
          <w:sz w:val="28"/>
          <w:szCs w:val="28"/>
          <w:lang w:val="en-US"/>
        </w:rPr>
        <w:t>Problem solving, calculate two Profitability ratios such as Gross Margin and Operating Margin ratio providing explanation.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calculate Interest coverage ratio.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calculate Consolidated Income Statement.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Goodwill calculation.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calculate Debt ratios of Subsidiary.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NCI calculation.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Retained earnings calculation</w:t>
      </w:r>
    </w:p>
    <w:p w:rsidR="001E359B" w:rsidRPr="00A0608A" w:rsidRDefault="00E522C0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Briefly discuss about all major market value ratios providing relevant examples.</w:t>
      </w:r>
    </w:p>
    <w:p w:rsidR="001E359B" w:rsidRPr="00A0608A" w:rsidRDefault="00E522C0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Briefly discuss about all profitability ratios providing relevant examples.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 xml:space="preserve">Problem solving, </w:t>
      </w:r>
      <w:r w:rsidR="00E522C0" w:rsidRPr="00A0608A">
        <w:rPr>
          <w:rFonts w:ascii="Agency FB" w:hAnsi="Agency FB" w:cs="Times New Roman"/>
          <w:sz w:val="28"/>
          <w:szCs w:val="28"/>
          <w:lang w:val="en-US"/>
        </w:rPr>
        <w:t>calculate Interest coverage ratio providing explanation.</w:t>
      </w:r>
    </w:p>
    <w:p w:rsidR="00E522C0" w:rsidRPr="00A0608A" w:rsidRDefault="00E522C0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Briefly discuss about all major efficiency ratios (at least four) giving relevant examples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calculate consolidated receivables and payables arisen after consolidation.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Tax payables calculation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Tax calculation.</w:t>
      </w:r>
    </w:p>
    <w:p w:rsidR="001E359B" w:rsidRPr="00A0608A" w:rsidRDefault="00E522C0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Interests in Joint Arrangements and Associates. Provide explanation with relevant examples.</w:t>
      </w:r>
    </w:p>
    <w:p w:rsidR="00E522C0" w:rsidRPr="00A0608A" w:rsidRDefault="00E522C0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Impairment of assets, IAS 36. Provide explanation with relevant examples.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Loss calculation</w:t>
      </w:r>
    </w:p>
    <w:p w:rsidR="00E522C0" w:rsidRPr="00A0608A" w:rsidRDefault="00E522C0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IAS 23, Borrowing Costs. Provide explanation with relevant examples.</w:t>
      </w:r>
    </w:p>
    <w:p w:rsidR="001E359B" w:rsidRPr="00A0608A" w:rsidRDefault="001E359B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Borrowing costs calculation</w:t>
      </w:r>
    </w:p>
    <w:p w:rsidR="00E522C0" w:rsidRPr="00A0608A" w:rsidRDefault="00E522C0" w:rsidP="001E359B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IAS 37, Contingent assets and contingent liabilities. Provide explanation with relevant examples.</w:t>
      </w:r>
    </w:p>
    <w:p w:rsidR="00877AD0" w:rsidRPr="00A0608A" w:rsidRDefault="00877AD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Treatments for Borrowing costs</w:t>
      </w:r>
    </w:p>
    <w:p w:rsidR="00877AD0" w:rsidRPr="00A0608A" w:rsidRDefault="00E522C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000000"/>
          <w:sz w:val="28"/>
          <w:szCs w:val="28"/>
          <w:lang w:val="en-US"/>
        </w:rPr>
        <w:t xml:space="preserve">IAS 19, </w:t>
      </w:r>
      <w:r w:rsidRPr="00A0608A">
        <w:rPr>
          <w:rFonts w:ascii="Agency FB" w:hAnsi="Agency FB"/>
          <w:i/>
          <w:iCs/>
          <w:color w:val="000000"/>
          <w:sz w:val="28"/>
          <w:szCs w:val="28"/>
          <w:lang w:val="en-US"/>
        </w:rPr>
        <w:t xml:space="preserve">Employee Benefits. </w:t>
      </w: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Provide explanation with relevant examples.</w:t>
      </w:r>
    </w:p>
    <w:p w:rsidR="00E522C0" w:rsidRPr="00A0608A" w:rsidRDefault="00E522C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000000"/>
          <w:sz w:val="28"/>
          <w:szCs w:val="28"/>
          <w:lang w:val="en-US"/>
        </w:rPr>
        <w:t xml:space="preserve">IAS 26, </w:t>
      </w:r>
      <w:r w:rsidRPr="00A0608A">
        <w:rPr>
          <w:rFonts w:ascii="Agency FB" w:hAnsi="Agency FB"/>
          <w:i/>
          <w:iCs/>
          <w:color w:val="000000"/>
          <w:sz w:val="28"/>
          <w:szCs w:val="28"/>
          <w:lang w:val="en-US"/>
        </w:rPr>
        <w:t xml:space="preserve">Accounting and Reporting by Retirement Benefit Plans. </w:t>
      </w: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Provide explanation with relevant examples.</w:t>
      </w:r>
    </w:p>
    <w:p w:rsidR="00877AD0" w:rsidRPr="00A0608A" w:rsidRDefault="00877AD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Employee tax calculation</w:t>
      </w:r>
    </w:p>
    <w:p w:rsidR="00877AD0" w:rsidRPr="00A0608A" w:rsidRDefault="00E522C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 xml:space="preserve">Share-based payment, IFRS 2. </w:t>
      </w: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Provide explanation with relevant examples.</w:t>
      </w:r>
    </w:p>
    <w:p w:rsidR="00877AD0" w:rsidRPr="00A0608A" w:rsidRDefault="00E522C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 xml:space="preserve">IFRS 9, Financial Instruments. </w:t>
      </w: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Provide explanation with relevant examples.</w:t>
      </w:r>
    </w:p>
    <w:p w:rsidR="00877AD0" w:rsidRPr="00A0608A" w:rsidRDefault="00E522C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000000"/>
          <w:sz w:val="28"/>
          <w:szCs w:val="28"/>
          <w:lang w:val="en-US"/>
        </w:rPr>
        <w:t xml:space="preserve">IAS 21, </w:t>
      </w:r>
      <w:proofErr w:type="gramStart"/>
      <w:r w:rsidRPr="00A0608A">
        <w:rPr>
          <w:rFonts w:ascii="Agency FB" w:hAnsi="Agency FB"/>
          <w:i/>
          <w:iCs/>
          <w:color w:val="000000"/>
          <w:sz w:val="28"/>
          <w:szCs w:val="28"/>
          <w:lang w:val="en-US"/>
        </w:rPr>
        <w:t>The</w:t>
      </w:r>
      <w:proofErr w:type="gramEnd"/>
      <w:r w:rsidRPr="00A0608A">
        <w:rPr>
          <w:rFonts w:ascii="Agency FB" w:hAnsi="Agency FB"/>
          <w:i/>
          <w:iCs/>
          <w:color w:val="000000"/>
          <w:sz w:val="28"/>
          <w:szCs w:val="28"/>
          <w:lang w:val="en-US"/>
        </w:rPr>
        <w:t xml:space="preserve"> Effects of Changes in Foreign Exchange Rates. </w:t>
      </w: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Provide explanation with relevant examples</w:t>
      </w:r>
    </w:p>
    <w:p w:rsidR="00877AD0" w:rsidRPr="00A0608A" w:rsidRDefault="00E522C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000000"/>
          <w:sz w:val="28"/>
          <w:szCs w:val="28"/>
          <w:lang w:val="en-US"/>
        </w:rPr>
        <w:lastRenderedPageBreak/>
        <w:t xml:space="preserve">IFRS </w:t>
      </w:r>
      <w:proofErr w:type="gramStart"/>
      <w:r w:rsidRPr="00A0608A">
        <w:rPr>
          <w:rFonts w:ascii="Agency FB" w:hAnsi="Agency FB"/>
          <w:color w:val="000000"/>
          <w:sz w:val="28"/>
          <w:szCs w:val="28"/>
          <w:lang w:val="en-US"/>
        </w:rPr>
        <w:t>16,</w:t>
      </w:r>
      <w:proofErr w:type="gramEnd"/>
      <w:r w:rsidRPr="00A0608A">
        <w:rPr>
          <w:rFonts w:ascii="Agency FB" w:hAnsi="Agency FB"/>
          <w:color w:val="000000"/>
          <w:sz w:val="28"/>
          <w:szCs w:val="28"/>
          <w:lang w:val="en-US"/>
        </w:rPr>
        <w:t xml:space="preserve"> Leases.</w:t>
      </w:r>
      <w:r w:rsidRPr="00A0608A">
        <w:rPr>
          <w:rFonts w:ascii="Agency FB" w:hAnsi="Agency FB"/>
          <w:sz w:val="28"/>
          <w:szCs w:val="28"/>
          <w:lang w:val="en-US"/>
        </w:rPr>
        <w:t xml:space="preserve"> </w:t>
      </w: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Provide explanation with relevant examples</w:t>
      </w:r>
    </w:p>
    <w:p w:rsidR="00E522C0" w:rsidRPr="00A0608A" w:rsidRDefault="00E522C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000000"/>
          <w:sz w:val="28"/>
          <w:szCs w:val="28"/>
          <w:lang w:val="en-US"/>
        </w:rPr>
        <w:t xml:space="preserve">Characteristics of finance lease. </w:t>
      </w: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Provide explanation with relevant examples</w:t>
      </w:r>
    </w:p>
    <w:p w:rsidR="00877AD0" w:rsidRPr="00A0608A" w:rsidRDefault="00877AD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231F20"/>
          <w:sz w:val="28"/>
          <w:szCs w:val="28"/>
          <w:lang w:val="en-US"/>
        </w:rPr>
        <w:t>Why do we treat associates differently? Explain with details.</w:t>
      </w:r>
    </w:p>
    <w:p w:rsidR="00877AD0" w:rsidRPr="00A0608A" w:rsidRDefault="00877AD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231F20"/>
          <w:sz w:val="28"/>
          <w:szCs w:val="28"/>
          <w:lang w:val="en-US"/>
        </w:rPr>
        <w:t>Leasing, which types of Leasing are more beneficial and when?</w:t>
      </w:r>
    </w:p>
    <w:p w:rsidR="00877AD0" w:rsidRPr="00A0608A" w:rsidRDefault="00877AD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adjustments preparation.</w:t>
      </w:r>
    </w:p>
    <w:p w:rsidR="00877AD0" w:rsidRPr="00A0608A" w:rsidRDefault="00E522C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231F20"/>
          <w:sz w:val="28"/>
          <w:szCs w:val="28"/>
          <w:lang w:val="en-US"/>
        </w:rPr>
        <w:t xml:space="preserve">IAS 41, Agriculture. </w:t>
      </w: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Provide explanation with relevant examples</w:t>
      </w:r>
    </w:p>
    <w:p w:rsidR="00877AD0" w:rsidRPr="00A0608A" w:rsidRDefault="00E522C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000000"/>
          <w:sz w:val="28"/>
          <w:szCs w:val="28"/>
          <w:lang w:val="en-US"/>
        </w:rPr>
        <w:t xml:space="preserve">IFRS 4, </w:t>
      </w:r>
      <w:r w:rsidRPr="00A0608A">
        <w:rPr>
          <w:rFonts w:ascii="Agency FB" w:hAnsi="Agency FB"/>
          <w:i/>
          <w:iCs/>
          <w:color w:val="000000"/>
          <w:sz w:val="28"/>
          <w:szCs w:val="28"/>
          <w:lang w:val="en-US"/>
        </w:rPr>
        <w:t xml:space="preserve">Insurance Contracts. </w:t>
      </w: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Provide explanation with relevant examples</w:t>
      </w:r>
    </w:p>
    <w:p w:rsidR="00877AD0" w:rsidRPr="00A0608A" w:rsidRDefault="00E522C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000000"/>
          <w:sz w:val="28"/>
          <w:szCs w:val="28"/>
          <w:lang w:val="en-US"/>
        </w:rPr>
        <w:t xml:space="preserve">IAS 20, </w:t>
      </w:r>
      <w:r w:rsidRPr="00A0608A">
        <w:rPr>
          <w:rFonts w:ascii="Agency FB" w:hAnsi="Agency FB"/>
          <w:i/>
          <w:iCs/>
          <w:color w:val="000000"/>
          <w:sz w:val="28"/>
          <w:szCs w:val="28"/>
          <w:lang w:val="en-US"/>
        </w:rPr>
        <w:t>Accounting for Government Grants and Disclosure of Government</w:t>
      </w:r>
      <w:r w:rsidRPr="00A0608A">
        <w:rPr>
          <w:rFonts w:ascii="Agency FB" w:hAnsi="Agency FB"/>
          <w:color w:val="000000"/>
          <w:sz w:val="28"/>
          <w:szCs w:val="28"/>
          <w:lang w:val="en-US"/>
        </w:rPr>
        <w:t xml:space="preserve"> </w:t>
      </w:r>
      <w:r w:rsidRPr="00A0608A">
        <w:rPr>
          <w:rFonts w:ascii="Agency FB" w:hAnsi="Agency FB"/>
          <w:i/>
          <w:iCs/>
          <w:color w:val="000000"/>
          <w:sz w:val="28"/>
          <w:szCs w:val="28"/>
          <w:lang w:val="en-US"/>
        </w:rPr>
        <w:t xml:space="preserve">Assistance. </w:t>
      </w: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Provide explanation with relevant examples.</w:t>
      </w:r>
    </w:p>
    <w:p w:rsidR="00E522C0" w:rsidRPr="00A0608A" w:rsidRDefault="00E522C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color w:val="000000"/>
          <w:sz w:val="28"/>
          <w:szCs w:val="28"/>
          <w:lang w:val="en-US"/>
        </w:rPr>
        <w:t xml:space="preserve">IFRS 6, </w:t>
      </w:r>
      <w:r w:rsidRPr="00A0608A">
        <w:rPr>
          <w:rFonts w:ascii="Agency FB" w:hAnsi="Agency FB"/>
          <w:i/>
          <w:iCs/>
          <w:color w:val="000000"/>
          <w:sz w:val="28"/>
          <w:szCs w:val="28"/>
          <w:lang w:val="en-US"/>
        </w:rPr>
        <w:t>Exploration for and Evaluation of Mineral Resources.</w:t>
      </w: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 xml:space="preserve"> Provide explanation with relevant examples</w:t>
      </w:r>
    </w:p>
    <w:p w:rsidR="00877AD0" w:rsidRPr="00A0608A" w:rsidRDefault="00877AD0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/>
          <w:bCs/>
          <w:color w:val="000000"/>
          <w:sz w:val="28"/>
          <w:szCs w:val="28"/>
          <w:lang w:val="en-US"/>
        </w:rPr>
        <w:t>Problem solving, control account calculation.</w:t>
      </w:r>
    </w:p>
    <w:p w:rsidR="00877AD0" w:rsidRPr="00A0608A" w:rsidRDefault="00A254A7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Bank reconciliation.</w:t>
      </w:r>
    </w:p>
    <w:p w:rsidR="00A254A7" w:rsidRPr="00A0608A" w:rsidRDefault="00A254A7" w:rsidP="00A254A7">
      <w:pPr>
        <w:pStyle w:val="a3"/>
        <w:numPr>
          <w:ilvl w:val="0"/>
          <w:numId w:val="4"/>
        </w:numPr>
        <w:rPr>
          <w:rFonts w:ascii="Agency FB" w:hAnsi="Agency FB"/>
          <w:sz w:val="28"/>
          <w:szCs w:val="28"/>
          <w:lang w:val="en-US"/>
        </w:rPr>
      </w:pPr>
      <w:r w:rsidRPr="00A0608A">
        <w:rPr>
          <w:rFonts w:ascii="Agency FB" w:hAnsi="Agency FB"/>
          <w:sz w:val="28"/>
          <w:szCs w:val="28"/>
          <w:lang w:val="en-US"/>
        </w:rPr>
        <w:t>What is Goodwill and how it is arisen?</w:t>
      </w:r>
    </w:p>
    <w:p w:rsidR="00A254A7" w:rsidRDefault="006B6F7D" w:rsidP="00877AD0">
      <w:pPr>
        <w:pStyle w:val="a3"/>
        <w:numPr>
          <w:ilvl w:val="0"/>
          <w:numId w:val="4"/>
        </w:numPr>
        <w:rPr>
          <w:rFonts w:ascii="Agency FB" w:hAnsi="Agency FB" w:cs="Times New Roman"/>
          <w:sz w:val="28"/>
          <w:szCs w:val="28"/>
          <w:lang w:val="en-US"/>
        </w:rPr>
      </w:pPr>
      <w:r w:rsidRPr="00A0608A">
        <w:rPr>
          <w:rFonts w:ascii="Agency FB" w:hAnsi="Agency FB" w:cs="Times New Roman"/>
          <w:sz w:val="28"/>
          <w:szCs w:val="28"/>
          <w:lang w:val="en-US"/>
        </w:rPr>
        <w:t>Problem solving, Consolidation calculation</w:t>
      </w:r>
    </w:p>
    <w:p w:rsidR="00762816" w:rsidRDefault="00762816" w:rsidP="00762816">
      <w:pPr>
        <w:rPr>
          <w:rFonts w:ascii="Agency FB" w:hAnsi="Agency FB" w:cs="Times New Roman"/>
          <w:sz w:val="28"/>
          <w:szCs w:val="28"/>
          <w:lang w:val="en-US"/>
        </w:rPr>
      </w:pPr>
    </w:p>
    <w:p w:rsidR="00762816" w:rsidRDefault="00762816" w:rsidP="00762816">
      <w:pPr>
        <w:rPr>
          <w:rFonts w:ascii="Agency FB" w:hAnsi="Agency FB" w:cs="Times New Roman"/>
          <w:sz w:val="28"/>
          <w:szCs w:val="28"/>
          <w:lang w:val="en-US"/>
        </w:rPr>
      </w:pPr>
    </w:p>
    <w:p w:rsidR="00762816" w:rsidRDefault="00762816" w:rsidP="00762816">
      <w:pPr>
        <w:rPr>
          <w:rFonts w:ascii="Agency FB" w:hAnsi="Agency FB" w:cs="Times New Roman"/>
          <w:sz w:val="28"/>
          <w:szCs w:val="28"/>
          <w:lang w:val="en-US"/>
        </w:rPr>
      </w:pPr>
    </w:p>
    <w:p w:rsidR="00762816" w:rsidRPr="00762816" w:rsidRDefault="00762816" w:rsidP="00762816">
      <w:pPr>
        <w:rPr>
          <w:rFonts w:ascii="Agency FB" w:hAnsi="Agency FB" w:cs="Times New Roman"/>
          <w:sz w:val="28"/>
          <w:szCs w:val="28"/>
          <w:lang w:val="en-US"/>
        </w:rPr>
      </w:pPr>
      <w:r>
        <w:rPr>
          <w:rFonts w:ascii="Agency FB" w:hAnsi="Agency FB" w:cs="Times New Roman"/>
          <w:sz w:val="28"/>
          <w:szCs w:val="28"/>
          <w:lang w:val="en-US"/>
        </w:rPr>
        <w:t>GOOD LUCK!</w:t>
      </w:r>
    </w:p>
    <w:sectPr w:rsidR="00762816" w:rsidRPr="0076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14" w:rsidRDefault="00695414" w:rsidP="009F68AD">
      <w:pPr>
        <w:spacing w:after="0" w:line="240" w:lineRule="auto"/>
      </w:pPr>
      <w:r>
        <w:separator/>
      </w:r>
    </w:p>
  </w:endnote>
  <w:endnote w:type="continuationSeparator" w:id="0">
    <w:p w:rsidR="00695414" w:rsidRDefault="00695414" w:rsidP="009F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14" w:rsidRDefault="00695414" w:rsidP="009F68AD">
      <w:pPr>
        <w:spacing w:after="0" w:line="240" w:lineRule="auto"/>
      </w:pPr>
      <w:r>
        <w:separator/>
      </w:r>
    </w:p>
  </w:footnote>
  <w:footnote w:type="continuationSeparator" w:id="0">
    <w:p w:rsidR="00695414" w:rsidRDefault="00695414" w:rsidP="009F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65E12"/>
    <w:multiLevelType w:val="hybridMultilevel"/>
    <w:tmpl w:val="15223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A20"/>
    <w:multiLevelType w:val="hybridMultilevel"/>
    <w:tmpl w:val="A6A0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331C"/>
    <w:multiLevelType w:val="hybridMultilevel"/>
    <w:tmpl w:val="4FE8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2D7F"/>
    <w:multiLevelType w:val="hybridMultilevel"/>
    <w:tmpl w:val="CDDCF6DE"/>
    <w:lvl w:ilvl="0" w:tplc="E44243D0">
      <w:start w:val="2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78"/>
    <w:rsid w:val="001E359B"/>
    <w:rsid w:val="00384165"/>
    <w:rsid w:val="003A1E80"/>
    <w:rsid w:val="003B7478"/>
    <w:rsid w:val="00434903"/>
    <w:rsid w:val="004907F5"/>
    <w:rsid w:val="0067735C"/>
    <w:rsid w:val="00695414"/>
    <w:rsid w:val="006B6F7D"/>
    <w:rsid w:val="00762816"/>
    <w:rsid w:val="00811C25"/>
    <w:rsid w:val="00836417"/>
    <w:rsid w:val="00877AD0"/>
    <w:rsid w:val="009E46C5"/>
    <w:rsid w:val="009F68AD"/>
    <w:rsid w:val="00A0608A"/>
    <w:rsid w:val="00A254A7"/>
    <w:rsid w:val="00DA2118"/>
    <w:rsid w:val="00E522C0"/>
    <w:rsid w:val="00EF5182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F4B76-2168-4756-897B-F015BAB8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8AD"/>
  </w:style>
  <w:style w:type="paragraph" w:styleId="a6">
    <w:name w:val="footer"/>
    <w:basedOn w:val="a"/>
    <w:link w:val="a7"/>
    <w:uiPriority w:val="99"/>
    <w:unhideWhenUsed/>
    <w:rsid w:val="009F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8AD"/>
  </w:style>
  <w:style w:type="table" w:styleId="a8">
    <w:name w:val="Table Grid"/>
    <w:basedOn w:val="a1"/>
    <w:uiPriority w:val="59"/>
    <w:rsid w:val="00384165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2018-12-28T09:57:00Z</dcterms:created>
  <dcterms:modified xsi:type="dcterms:W3CDTF">2019-01-14T10:19:00Z</dcterms:modified>
</cp:coreProperties>
</file>