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03877" w:rsidRPr="00103877" w:rsidTr="00344F2B">
        <w:tc>
          <w:tcPr>
            <w:tcW w:w="9039" w:type="dxa"/>
            <w:hideMark/>
          </w:tcPr>
          <w:p w:rsidR="00103877" w:rsidRPr="00103877" w:rsidRDefault="00103877" w:rsidP="00344F2B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8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Pr="0010387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87F17F6" wp14:editId="0EC6E1CE">
                  <wp:extent cx="712520" cy="731520"/>
                  <wp:effectExtent l="0" t="0" r="0" b="0"/>
                  <wp:docPr id="6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877" w:rsidRPr="00103877" w:rsidRDefault="00103877" w:rsidP="0034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1038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103877" w:rsidRPr="00103877" w:rsidTr="00344F2B">
        <w:tc>
          <w:tcPr>
            <w:tcW w:w="9039" w:type="dxa"/>
            <w:hideMark/>
          </w:tcPr>
          <w:p w:rsidR="00103877" w:rsidRPr="00103877" w:rsidRDefault="00103877" w:rsidP="0034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103877" w:rsidRPr="00103877" w:rsidTr="00344F2B">
        <w:tc>
          <w:tcPr>
            <w:tcW w:w="9039" w:type="dxa"/>
            <w:hideMark/>
          </w:tcPr>
          <w:p w:rsidR="00103877" w:rsidRPr="00103877" w:rsidRDefault="00103877" w:rsidP="0034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103877" w:rsidRPr="00103877" w:rsidRDefault="00103877" w:rsidP="00344F2B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103877" w:rsidRPr="00103877" w:rsidRDefault="00103877" w:rsidP="00344F2B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Fənn: 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Sığorta işi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  <w:p w:rsidR="00103877" w:rsidRPr="00103877" w:rsidRDefault="00103877" w:rsidP="00344F2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 w:rsidRPr="00103877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Firdovsi Ağaşirinov </w:t>
            </w:r>
            <w:r w:rsidRPr="00103877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  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</w:t>
            </w:r>
          </w:p>
          <w:p w:rsidR="00103877" w:rsidRPr="00103877" w:rsidRDefault="00103877" w:rsidP="00344F2B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Qrup: 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1023-1024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</w:t>
            </w:r>
          </w:p>
          <w:p w:rsidR="00103877" w:rsidRPr="00103877" w:rsidRDefault="00103877" w:rsidP="00344F2B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bookmarkStart w:id="0" w:name="_GoBack"/>
            <w:bookmarkEnd w:id="0"/>
          </w:p>
          <w:p w:rsidR="00103877" w:rsidRPr="00103877" w:rsidRDefault="00103877" w:rsidP="00344F2B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Yekun imtahan sualları</w:t>
            </w:r>
          </w:p>
          <w:p w:rsidR="00103877" w:rsidRPr="00103877" w:rsidRDefault="00103877" w:rsidP="00344F2B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What is the insurance?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What are the subjects of insurance relationships?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What are the subjects of Reinsurance relationships?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What is the Reinsurance?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What is the Self-insurance?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What is the Dual-insurance?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What is the Co-insurance?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What is the Insurable Risk?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 xml:space="preserve">What is the risk? 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Peril and Hazard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Insurance sum, Insurance premium and insurance payment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Loss adjuster and loss assessors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Risk attitude of the people to the risk?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Heinrich Triangle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Underwriter and actuary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Risk Management in Insurance markets?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Categories of risk/ Financial and non-financial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Categories of risk/ Fundamental and particular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Categories of risk/ Pure and Speculative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Types of risk/ Fortuitous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Types of risk/ Insurable interest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Types of risk/ Public policy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Types of risk/Homogenous exposures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Components of risk/ uncertainty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Components of risk/ level of risk (severity and frequency)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Types of insurers as defined by functions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Buyers of insurance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Sellers of insurance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Types of insurer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Types of insured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Insurance contract and insurance policy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Insurance intermediaries, Insurance agent, insurance broker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What is the compulsory insurance?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Compulsory insurances in UK  insurance market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Motor Third Party Liability Compulsory Insurance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lastRenderedPageBreak/>
        <w:t>Compulsory Property Insurance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Compulsory insurances in Azerbaijan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Non-life insurance / Property Insurance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Non-life insurance/ Pecuniary insurance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Non-life insurance/ Liability Insurance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Non-life insurance/ Marine insurance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Principle of Average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Options available for insurers for paying insurance payment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Deductible or excess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Principle of Contribution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Principle of Utmost Good Faith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Principle of Subrogation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Principle of Proximate Cause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Principle of indemnity</w:t>
      </w:r>
    </w:p>
    <w:p w:rsidR="00F922CF" w:rsidRPr="00103877" w:rsidRDefault="00F922CF" w:rsidP="00F9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sz w:val="24"/>
          <w:szCs w:val="24"/>
        </w:rPr>
        <w:t>Limiting factor at the indemnity principle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Insurance sum</w:t>
      </w:r>
    </w:p>
    <w:p w:rsidR="00364CA3" w:rsidRPr="00103877" w:rsidRDefault="00364CA3" w:rsidP="00364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Insurance sum</w:t>
      </w:r>
    </w:p>
    <w:p w:rsidR="00364CA3" w:rsidRPr="00103877" w:rsidRDefault="00364CA3" w:rsidP="00364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Insurance Premium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Insurance Premium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Insurance tariff</w:t>
      </w:r>
    </w:p>
    <w:p w:rsidR="00364CA3" w:rsidRPr="00103877" w:rsidRDefault="00364CA3" w:rsidP="00364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Insurance tariff</w:t>
      </w:r>
    </w:p>
    <w:p w:rsidR="00364CA3" w:rsidRPr="00103877" w:rsidRDefault="00364CA3" w:rsidP="00364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principle of indemnity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principle of indemnity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principle of average</w:t>
      </w:r>
    </w:p>
    <w:p w:rsidR="00364CA3" w:rsidRPr="00103877" w:rsidRDefault="00364CA3" w:rsidP="00364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principle of average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insurance payment</w:t>
      </w:r>
    </w:p>
    <w:p w:rsidR="00364CA3" w:rsidRPr="00103877" w:rsidRDefault="00364CA3" w:rsidP="00364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insurance payment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real value</w:t>
      </w:r>
      <w:r w:rsidR="00364CA3" w:rsidRPr="00103877">
        <w:rPr>
          <w:rFonts w:ascii="Times New Roman" w:hAnsi="Times New Roman" w:cs="Times New Roman"/>
          <w:sz w:val="24"/>
          <w:szCs w:val="24"/>
        </w:rPr>
        <w:t xml:space="preserve"> of the subject-matter of insurance</w:t>
      </w:r>
    </w:p>
    <w:p w:rsidR="00364CA3" w:rsidRPr="00103877" w:rsidRDefault="00364CA3" w:rsidP="00364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real value</w:t>
      </w:r>
      <w:r w:rsidRPr="00103877">
        <w:rPr>
          <w:rFonts w:ascii="Times New Roman" w:hAnsi="Times New Roman" w:cs="Times New Roman"/>
          <w:sz w:val="24"/>
          <w:szCs w:val="24"/>
        </w:rPr>
        <w:t xml:space="preserve"> of the subject-matter of insurance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principle of contribution</w:t>
      </w:r>
    </w:p>
    <w:p w:rsidR="00364CA3" w:rsidRPr="00103877" w:rsidRDefault="00364CA3" w:rsidP="00364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principle of contribution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</w:t>
      </w:r>
      <w:r w:rsidR="00364CA3"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conditional deductible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</w:t>
      </w:r>
      <w:r w:rsidR="00364CA3"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conditional deductible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</w:t>
      </w:r>
      <w:r w:rsidR="00364CA3"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unconditional deductible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</w:t>
      </w:r>
      <w:r w:rsidR="00364CA3"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unconditional deductible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</w:t>
      </w:r>
      <w:r w:rsidR="00364CA3"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dual insurance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</w:t>
      </w:r>
      <w:r w:rsidR="00364CA3"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dual insurance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</w:t>
      </w:r>
      <w:r w:rsidR="00364CA3"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Insured sum</w:t>
      </w:r>
    </w:p>
    <w:p w:rsidR="006C137B" w:rsidRPr="00103877" w:rsidRDefault="006C137B" w:rsidP="0032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</w:t>
      </w:r>
      <w:r w:rsidR="00364CA3"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Insurance premium</w:t>
      </w:r>
    </w:p>
    <w:p w:rsidR="006C137B" w:rsidRPr="00103877" w:rsidRDefault="006C137B" w:rsidP="006C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 solving: </w:t>
      </w:r>
      <w:r w:rsidR="00364CA3" w:rsidRPr="00103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insurance payment</w:t>
      </w:r>
    </w:p>
    <w:sectPr w:rsidR="006C137B" w:rsidRPr="00103877" w:rsidSect="00103877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3D3"/>
    <w:multiLevelType w:val="hybridMultilevel"/>
    <w:tmpl w:val="B164E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2C1"/>
    <w:multiLevelType w:val="hybridMultilevel"/>
    <w:tmpl w:val="B164E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36B0"/>
    <w:multiLevelType w:val="hybridMultilevel"/>
    <w:tmpl w:val="B164E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0C38"/>
    <w:multiLevelType w:val="hybridMultilevel"/>
    <w:tmpl w:val="B164E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01A7"/>
    <w:multiLevelType w:val="hybridMultilevel"/>
    <w:tmpl w:val="B164E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841A7"/>
    <w:multiLevelType w:val="hybridMultilevel"/>
    <w:tmpl w:val="7A78CC74"/>
    <w:lvl w:ilvl="0" w:tplc="2D4C0B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7E"/>
    <w:rsid w:val="00103877"/>
    <w:rsid w:val="003202DB"/>
    <w:rsid w:val="00364CA3"/>
    <w:rsid w:val="004E3011"/>
    <w:rsid w:val="006C137B"/>
    <w:rsid w:val="008E5B00"/>
    <w:rsid w:val="00AA26C6"/>
    <w:rsid w:val="00AA556F"/>
    <w:rsid w:val="00F8597E"/>
    <w:rsid w:val="00F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7E"/>
    <w:pPr>
      <w:ind w:left="720"/>
      <w:contextualSpacing/>
    </w:pPr>
  </w:style>
  <w:style w:type="table" w:styleId="a4">
    <w:name w:val="Table Grid"/>
    <w:basedOn w:val="a1"/>
    <w:uiPriority w:val="39"/>
    <w:rsid w:val="0010387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7E"/>
    <w:pPr>
      <w:ind w:left="720"/>
      <w:contextualSpacing/>
    </w:pPr>
  </w:style>
  <w:style w:type="table" w:styleId="a4">
    <w:name w:val="Table Grid"/>
    <w:basedOn w:val="a1"/>
    <w:uiPriority w:val="39"/>
    <w:rsid w:val="0010387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EB6B-FF16-4BED-90A9-B5D8AC76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Firdovsi Aghashirinov</dc:creator>
  <cp:lastModifiedBy>admin</cp:lastModifiedBy>
  <cp:revision>5</cp:revision>
  <cp:lastPrinted>2018-12-24T13:02:00Z</cp:lastPrinted>
  <dcterms:created xsi:type="dcterms:W3CDTF">2018-12-24T12:42:00Z</dcterms:created>
  <dcterms:modified xsi:type="dcterms:W3CDTF">2018-12-24T13:11:00Z</dcterms:modified>
</cp:coreProperties>
</file>