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2E" w:rsidRPr="00267D2E" w:rsidRDefault="00267D2E" w:rsidP="00267D2E">
      <w:pPr>
        <w:jc w:val="center"/>
        <w:rPr>
          <w:b/>
          <w:lang w:val="en-US"/>
        </w:rPr>
      </w:pPr>
      <w:bookmarkStart w:id="0" w:name="_GoBack"/>
      <w:bookmarkEnd w:id="0"/>
      <w:r w:rsidRPr="00267D2E">
        <w:rPr>
          <w:b/>
          <w:lang w:val="en-US"/>
        </w:rPr>
        <w:t>“</w:t>
      </w:r>
      <w:proofErr w:type="spellStart"/>
      <w:r w:rsidRPr="00267D2E">
        <w:rPr>
          <w:b/>
          <w:lang w:val="en-US"/>
        </w:rPr>
        <w:t>Beynəlxalq</w:t>
      </w:r>
      <w:proofErr w:type="spellEnd"/>
      <w:r w:rsidRPr="00267D2E">
        <w:rPr>
          <w:b/>
          <w:lang w:val="en-US"/>
        </w:rPr>
        <w:t xml:space="preserve"> </w:t>
      </w:r>
      <w:proofErr w:type="spellStart"/>
      <w:r w:rsidRPr="00267D2E">
        <w:rPr>
          <w:b/>
          <w:lang w:val="en-US"/>
        </w:rPr>
        <w:t>iqtisadiyyat</w:t>
      </w:r>
      <w:proofErr w:type="spellEnd"/>
      <w:r w:rsidRPr="00267D2E">
        <w:rPr>
          <w:b/>
          <w:lang w:val="en-US"/>
        </w:rPr>
        <w:t xml:space="preserve"> </w:t>
      </w:r>
      <w:proofErr w:type="spellStart"/>
      <w:r w:rsidRPr="00267D2E">
        <w:rPr>
          <w:b/>
          <w:lang w:val="en-US"/>
        </w:rPr>
        <w:t>məktəbi</w:t>
      </w:r>
      <w:proofErr w:type="spellEnd"/>
    </w:p>
    <w:p w:rsidR="00267D2E" w:rsidRPr="00267D2E" w:rsidRDefault="00267D2E" w:rsidP="00267D2E">
      <w:pPr>
        <w:jc w:val="center"/>
        <w:rPr>
          <w:b/>
          <w:lang w:val="en-US"/>
        </w:rPr>
      </w:pPr>
      <w:proofErr w:type="spellStart"/>
      <w:r w:rsidRPr="00267D2E">
        <w:rPr>
          <w:b/>
          <w:lang w:val="en-US"/>
        </w:rPr>
        <w:t>Beynəlxalq</w:t>
      </w:r>
      <w:proofErr w:type="spellEnd"/>
      <w:r w:rsidRPr="00267D2E">
        <w:rPr>
          <w:b/>
          <w:lang w:val="en-US"/>
        </w:rPr>
        <w:t xml:space="preserve"> </w:t>
      </w:r>
      <w:proofErr w:type="spellStart"/>
      <w:r w:rsidRPr="00267D2E">
        <w:rPr>
          <w:b/>
          <w:lang w:val="en-US"/>
        </w:rPr>
        <w:t>iqtisadi</w:t>
      </w:r>
      <w:proofErr w:type="spellEnd"/>
      <w:r w:rsidRPr="00267D2E">
        <w:rPr>
          <w:b/>
          <w:lang w:val="en-US"/>
        </w:rPr>
        <w:t xml:space="preserve"> </w:t>
      </w:r>
      <w:proofErr w:type="spellStart"/>
      <w:r w:rsidRPr="00267D2E">
        <w:rPr>
          <w:b/>
          <w:lang w:val="en-US"/>
        </w:rPr>
        <w:t>münasibətlər</w:t>
      </w:r>
      <w:proofErr w:type="spellEnd"/>
    </w:p>
    <w:p w:rsidR="000414A7" w:rsidRPr="0099196D" w:rsidRDefault="0099196D" w:rsidP="0099196D">
      <w:pPr>
        <w:pStyle w:val="ListParagraph"/>
        <w:numPr>
          <w:ilvl w:val="0"/>
          <w:numId w:val="1"/>
        </w:numPr>
        <w:rPr>
          <w:lang w:val="en-US"/>
        </w:rPr>
      </w:pPr>
      <w:r w:rsidRPr="0099196D">
        <w:rPr>
          <w:lang w:val="en-US"/>
        </w:rPr>
        <w:t xml:space="preserve">International Economic Relations. </w:t>
      </w:r>
      <w:r w:rsidR="00682B3F">
        <w:rPr>
          <w:lang w:val="en-US"/>
        </w:rPr>
        <w:t>Definition and basic knowledge.</w:t>
      </w:r>
    </w:p>
    <w:p w:rsidR="0099196D" w:rsidRPr="0099196D" w:rsidRDefault="0099196D" w:rsidP="0099196D">
      <w:pPr>
        <w:pStyle w:val="ListParagraph"/>
        <w:numPr>
          <w:ilvl w:val="0"/>
          <w:numId w:val="1"/>
        </w:numPr>
        <w:rPr>
          <w:lang w:val="en-US"/>
        </w:rPr>
      </w:pPr>
      <w:r w:rsidRPr="0099196D">
        <w:rPr>
          <w:lang w:val="en-US"/>
        </w:rPr>
        <w:t>Subjects of IER and their impact on local/global economy</w:t>
      </w:r>
    </w:p>
    <w:p w:rsidR="0099196D" w:rsidRPr="0099196D" w:rsidRDefault="0099196D" w:rsidP="0099196D">
      <w:pPr>
        <w:pStyle w:val="ListParagraph"/>
        <w:numPr>
          <w:ilvl w:val="0"/>
          <w:numId w:val="1"/>
        </w:numPr>
        <w:rPr>
          <w:lang w:val="en-US"/>
        </w:rPr>
      </w:pPr>
      <w:r w:rsidRPr="0099196D">
        <w:rPr>
          <w:lang w:val="en-US"/>
        </w:rPr>
        <w:t>Forms of IER. Definitions and basic knowledge.</w:t>
      </w:r>
    </w:p>
    <w:p w:rsidR="0099196D" w:rsidRPr="0099196D" w:rsidRDefault="0099196D" w:rsidP="0099196D">
      <w:pPr>
        <w:pStyle w:val="ListParagraph"/>
        <w:numPr>
          <w:ilvl w:val="0"/>
          <w:numId w:val="1"/>
        </w:numPr>
        <w:rPr>
          <w:lang w:val="en-US"/>
        </w:rPr>
      </w:pPr>
      <w:r w:rsidRPr="0099196D">
        <w:rPr>
          <w:lang w:val="en-US"/>
        </w:rPr>
        <w:t xml:space="preserve">International trade. Forms, directions and structure of IT in developing and developed countries. </w:t>
      </w:r>
    </w:p>
    <w:p w:rsidR="0099196D" w:rsidRPr="0099196D" w:rsidRDefault="0099196D" w:rsidP="0099196D">
      <w:pPr>
        <w:pStyle w:val="ListParagraph"/>
        <w:numPr>
          <w:ilvl w:val="0"/>
          <w:numId w:val="1"/>
        </w:numPr>
        <w:rPr>
          <w:lang w:val="en-US"/>
        </w:rPr>
      </w:pPr>
      <w:r w:rsidRPr="0099196D">
        <w:rPr>
          <w:lang w:val="en-US"/>
        </w:rPr>
        <w:t xml:space="preserve">Theories of IT: Mercantilism </w:t>
      </w:r>
    </w:p>
    <w:p w:rsidR="0099196D" w:rsidRDefault="0099196D" w:rsidP="0099196D">
      <w:pPr>
        <w:pStyle w:val="ListParagraph"/>
        <w:numPr>
          <w:ilvl w:val="0"/>
          <w:numId w:val="1"/>
        </w:numPr>
        <w:rPr>
          <w:lang w:val="en-US"/>
        </w:rPr>
      </w:pPr>
      <w:r w:rsidRPr="0099196D">
        <w:rPr>
          <w:lang w:val="en-US"/>
        </w:rPr>
        <w:t xml:space="preserve">Theories of IT. Absolute advantage </w:t>
      </w:r>
      <w:r>
        <w:rPr>
          <w:lang w:val="en-US"/>
        </w:rPr>
        <w:t>theory and illustration</w:t>
      </w:r>
    </w:p>
    <w:p w:rsidR="0099196D" w:rsidRDefault="0099196D" w:rsidP="0099196D">
      <w:pPr>
        <w:pStyle w:val="ListParagraph"/>
        <w:numPr>
          <w:ilvl w:val="0"/>
          <w:numId w:val="1"/>
        </w:numPr>
        <w:rPr>
          <w:lang w:val="en-US"/>
        </w:rPr>
      </w:pPr>
      <w:r w:rsidRPr="0099196D">
        <w:rPr>
          <w:lang w:val="en-US"/>
        </w:rPr>
        <w:t>Theories of IT</w:t>
      </w:r>
      <w:r w:rsidR="00682B3F">
        <w:rPr>
          <w:lang w:val="en-US"/>
        </w:rPr>
        <w:t xml:space="preserve">: </w:t>
      </w:r>
      <w:r w:rsidRPr="0099196D">
        <w:rPr>
          <w:lang w:val="en-US"/>
        </w:rPr>
        <w:t xml:space="preserve">Comparative </w:t>
      </w:r>
      <w:r w:rsidR="00682B3F">
        <w:rPr>
          <w:lang w:val="en-US"/>
        </w:rPr>
        <w:t>advantages theory and illustration</w:t>
      </w:r>
    </w:p>
    <w:p w:rsidR="00682B3F" w:rsidRPr="00682B3F" w:rsidRDefault="0099196D" w:rsidP="009919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Theories of IT: </w:t>
      </w:r>
      <w:r w:rsidRPr="0099196D">
        <w:rPr>
          <w:bCs/>
          <w:lang w:val="en-US"/>
        </w:rPr>
        <w:t>Heckscher-Ohlin model</w:t>
      </w:r>
      <w:r>
        <w:rPr>
          <w:bCs/>
          <w:lang w:val="en-US"/>
        </w:rPr>
        <w:t xml:space="preserve"> </w:t>
      </w:r>
    </w:p>
    <w:p w:rsidR="0099196D" w:rsidRPr="00682B3F" w:rsidRDefault="00682B3F" w:rsidP="009919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Theories of IT:</w:t>
      </w:r>
      <w:r w:rsidR="0099196D">
        <w:rPr>
          <w:bCs/>
          <w:lang w:val="en-US"/>
        </w:rPr>
        <w:t xml:space="preserve"> Stolper-Samuelson theory</w:t>
      </w:r>
    </w:p>
    <w:p w:rsidR="00682B3F" w:rsidRPr="00682B3F" w:rsidRDefault="00E2523F" w:rsidP="009919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Theories of IT:</w:t>
      </w:r>
      <w:r>
        <w:rPr>
          <w:bCs/>
          <w:lang w:val="en-US"/>
        </w:rPr>
        <w:t xml:space="preserve"> </w:t>
      </w:r>
      <w:r w:rsidR="00682B3F">
        <w:rPr>
          <w:bCs/>
          <w:lang w:val="en-US"/>
        </w:rPr>
        <w:t>Leontief's Paradox</w:t>
      </w:r>
    </w:p>
    <w:p w:rsidR="00682B3F" w:rsidRPr="00682B3F" w:rsidRDefault="00682B3F" w:rsidP="009919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Cs/>
          <w:lang w:val="en-US"/>
        </w:rPr>
        <w:t>Regulation of IT. Trade Policy</w:t>
      </w:r>
    </w:p>
    <w:p w:rsidR="00682B3F" w:rsidRDefault="00682B3F" w:rsidP="009919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Protectionism. Advantages and disadvantages.</w:t>
      </w:r>
    </w:p>
    <w:p w:rsidR="00682B3F" w:rsidRDefault="00682B3F" w:rsidP="009919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Free trade. Advantages and disadvantages</w:t>
      </w:r>
    </w:p>
    <w:p w:rsidR="00682B3F" w:rsidRDefault="00682B3F" w:rsidP="009919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Tariff and non tariff trade barriers</w:t>
      </w:r>
    </w:p>
    <w:p w:rsidR="00682B3F" w:rsidRDefault="00682B3F" w:rsidP="009919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Customs tariff: Ad Valorem Tax, Specific tax and compound tax</w:t>
      </w:r>
    </w:p>
    <w:p w:rsidR="00682B3F" w:rsidRDefault="00682B3F" w:rsidP="009919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Non-tariff barriers: Licenses and quotas</w:t>
      </w:r>
    </w:p>
    <w:p w:rsidR="00682B3F" w:rsidRDefault="00682B3F" w:rsidP="009919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Non-tariff barriers: Local content requirement and technical standards</w:t>
      </w:r>
    </w:p>
    <w:p w:rsidR="00682B3F" w:rsidRDefault="00682B3F" w:rsidP="009919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Non-tariff barriers: Voluntary Export Restraints and Subsidies</w:t>
      </w:r>
    </w:p>
    <w:p w:rsidR="00682B3F" w:rsidRDefault="00682B3F" w:rsidP="009919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Non-tariff barriers: Dumping and lending</w:t>
      </w:r>
    </w:p>
    <w:p w:rsidR="00682B3F" w:rsidRPr="0099196D" w:rsidRDefault="00682B3F" w:rsidP="009919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International Trade </w:t>
      </w:r>
      <w:proofErr w:type="gramStart"/>
      <w:r>
        <w:rPr>
          <w:lang w:val="en-US"/>
        </w:rPr>
        <w:t>Contract .</w:t>
      </w:r>
      <w:proofErr w:type="gramEnd"/>
      <w:r>
        <w:rPr>
          <w:lang w:val="en-US"/>
        </w:rPr>
        <w:t xml:space="preserve"> Structure</w:t>
      </w:r>
    </w:p>
    <w:p w:rsidR="0099196D" w:rsidRDefault="0099196D" w:rsidP="009919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Incoterms</w:t>
      </w:r>
    </w:p>
    <w:p w:rsidR="00682B3F" w:rsidRDefault="00682B3F" w:rsidP="00682B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International trade organizations - UNCTAD</w:t>
      </w:r>
    </w:p>
    <w:p w:rsidR="00682B3F" w:rsidRDefault="00682B3F" w:rsidP="00682B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International trade organizations - WTO </w:t>
      </w:r>
    </w:p>
    <w:p w:rsidR="00682B3F" w:rsidRDefault="00682B3F" w:rsidP="00682B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International trade organizations - ICC</w:t>
      </w:r>
    </w:p>
    <w:p w:rsidR="0099196D" w:rsidRDefault="00682B3F" w:rsidP="009919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Foreign trade of Azerbaijan</w:t>
      </w:r>
    </w:p>
    <w:p w:rsidR="005B0941" w:rsidRPr="00E67BDF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E67BDF">
        <w:rPr>
          <w:lang w:val="en-US"/>
        </w:rPr>
        <w:t>International Capital Flows. FDI and FPI</w:t>
      </w:r>
    </w:p>
    <w:p w:rsidR="005B0941" w:rsidRPr="00E67BDF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E67BDF">
        <w:rPr>
          <w:lang w:val="en-US"/>
        </w:rPr>
        <w:t>Regulation of International Investments. National, Regional and International tools.</w:t>
      </w:r>
    </w:p>
    <w:p w:rsidR="005B0941" w:rsidRPr="00E67BDF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E67BDF">
        <w:rPr>
          <w:lang w:val="en-US"/>
        </w:rPr>
        <w:t>Export Stimulation and Import Substitution policies and their importance for national economy</w:t>
      </w:r>
    </w:p>
    <w:p w:rsidR="005B0941" w:rsidRPr="00E67BDF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E67BDF">
        <w:rPr>
          <w:lang w:val="en-US"/>
        </w:rPr>
        <w:t>Investment Climate, and its elements</w:t>
      </w:r>
    </w:p>
    <w:p w:rsidR="005B0941" w:rsidRPr="00E67BDF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E67BDF">
        <w:rPr>
          <w:lang w:val="en-US"/>
        </w:rPr>
        <w:t>Investment Climate in Azerbaijan</w:t>
      </w:r>
    </w:p>
    <w:p w:rsidR="005B0941" w:rsidRPr="00E67BDF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E67BDF">
        <w:rPr>
          <w:lang w:val="en-US"/>
        </w:rPr>
        <w:t>International Investments Regi</w:t>
      </w:r>
      <w:r>
        <w:rPr>
          <w:lang w:val="en-US"/>
        </w:rPr>
        <w:t>mes</w:t>
      </w:r>
      <w:r w:rsidRPr="00E67BDF">
        <w:rPr>
          <w:lang w:val="en-US"/>
        </w:rPr>
        <w:t xml:space="preserve"> </w:t>
      </w:r>
      <w:r>
        <w:rPr>
          <w:lang w:val="en-US"/>
        </w:rPr>
        <w:t>(</w:t>
      </w:r>
      <w:r w:rsidRPr="00E67BDF">
        <w:rPr>
          <w:lang w:val="en-US"/>
        </w:rPr>
        <w:t>Preferential, National, Transparen</w:t>
      </w:r>
      <w:r>
        <w:rPr>
          <w:lang w:val="en-US"/>
        </w:rPr>
        <w:t xml:space="preserve">cy and Fair and Equitable) </w:t>
      </w:r>
    </w:p>
    <w:p w:rsidR="005B0941" w:rsidRPr="00E67BDF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E67BDF">
        <w:rPr>
          <w:lang w:val="en-US"/>
        </w:rPr>
        <w:t>International Investments attraction</w:t>
      </w:r>
      <w:r>
        <w:rPr>
          <w:lang w:val="en-US"/>
        </w:rPr>
        <w:t xml:space="preserve"> ways</w:t>
      </w:r>
      <w:r w:rsidRPr="00E67BDF">
        <w:rPr>
          <w:lang w:val="en-US"/>
        </w:rPr>
        <w:t>. Financial, Fiscal and Customs tools</w:t>
      </w:r>
    </w:p>
    <w:p w:rsidR="005B0941" w:rsidRPr="00E67BDF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E67BDF">
        <w:rPr>
          <w:lang w:val="en-US"/>
        </w:rPr>
        <w:t xml:space="preserve">Foreign Direct Investment, its benefits and influx on IER </w:t>
      </w:r>
    </w:p>
    <w:p w:rsidR="005B0941" w:rsidRPr="00E67BDF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E67BDF">
        <w:rPr>
          <w:lang w:val="en-US"/>
        </w:rPr>
        <w:t>Foreign Portfolio Investments its benefits and influx on IER</w:t>
      </w:r>
    </w:p>
    <w:p w:rsidR="005B0941" w:rsidRPr="00E67BDF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E67BDF">
        <w:rPr>
          <w:lang w:val="en-US"/>
        </w:rPr>
        <w:t>The difference between FDI and FPI</w:t>
      </w:r>
    </w:p>
    <w:p w:rsidR="005B0941" w:rsidRPr="00E67BDF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E67BDF">
        <w:rPr>
          <w:lang w:val="en-US"/>
        </w:rPr>
        <w:t>Multinational Corporations and their main futures</w:t>
      </w:r>
    </w:p>
    <w:p w:rsidR="005B0941" w:rsidRPr="00E67BDF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E67BDF">
        <w:rPr>
          <w:lang w:val="en-US"/>
        </w:rPr>
        <w:t xml:space="preserve">Transnationalization criteria </w:t>
      </w:r>
    </w:p>
    <w:p w:rsidR="005B0941" w:rsidRPr="00E67BDF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E67BDF">
        <w:rPr>
          <w:lang w:val="en-US"/>
        </w:rPr>
        <w:t>Factors that affects on companies to get international one</w:t>
      </w:r>
    </w:p>
    <w:p w:rsidR="005B0941" w:rsidRPr="00E67BDF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E67BDF">
        <w:rPr>
          <w:lang w:val="en-US"/>
        </w:rPr>
        <w:t>In-house factors of MNC</w:t>
      </w:r>
    </w:p>
    <w:p w:rsidR="005B0941" w:rsidRPr="00E67BDF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E67BDF">
        <w:rPr>
          <w:lang w:val="en-US"/>
        </w:rPr>
        <w:t>External factors of MNC</w:t>
      </w:r>
    </w:p>
    <w:p w:rsidR="005B0941" w:rsidRPr="00E67BDF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E67BDF">
        <w:rPr>
          <w:lang w:val="en-US"/>
        </w:rPr>
        <w:t>Classification of MNC by organizational structure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E67BDF">
        <w:rPr>
          <w:lang w:val="en-US"/>
        </w:rPr>
        <w:t>Classification of MNC by behavior model (EPG model)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International labor migration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Centers of labor migration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IM Pull factors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IM Push factors</w:t>
      </w:r>
    </w:p>
    <w:p w:rsidR="005B0941" w:rsidRPr="00E67BDF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Types of migration (time, law and qualification criteria</w:t>
      </w:r>
      <w:r w:rsidRPr="00E67BDF">
        <w:rPr>
          <w:lang w:val="en-US"/>
        </w:rPr>
        <w:t>)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Reasons of international migration 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Positive and negative aspects of migration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Migration barriers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F10141">
        <w:rPr>
          <w:lang w:val="en-US"/>
        </w:rPr>
        <w:t>International Monetary and Credit Relations, definition and basic knowledge. Currency system elements</w:t>
      </w:r>
    </w:p>
    <w:p w:rsidR="005B0941" w:rsidRPr="00F101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F10141">
        <w:rPr>
          <w:lang w:val="en-US"/>
        </w:rPr>
        <w:t>History of IMCR. Money systems.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Gold standard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Genoa standard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Breton</w:t>
      </w:r>
      <w:r w:rsidRPr="00F10141">
        <w:rPr>
          <w:lang w:val="en-US"/>
        </w:rPr>
        <w:t>-Woods monetary system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Jamaica Monetary system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International Currency system and its features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Elements of national currency system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Government monetary policy. Types and tools.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Cheap and expensive money policy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International liquidity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Exchange rates and types of exchange rates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Money markets. SWAP and SPOT markets. Types of currency contracts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International monetary and financial organizations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Balance of payments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Basic pri</w:t>
      </w:r>
      <w:r w:rsidRPr="00C356AB">
        <w:rPr>
          <w:lang w:val="en-US"/>
        </w:rPr>
        <w:t>nciples of BOP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Current account: Main items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Current Account 1A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Current Account 1B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Current Account: IPD account, Wages and current transfers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Capital Account: Main items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Capital account 2A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Financial Account 2B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Investment account</w:t>
      </w:r>
    </w:p>
    <w:p w:rsidR="005B0941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Official reserves </w:t>
      </w:r>
    </w:p>
    <w:p w:rsidR="005B0941" w:rsidRDefault="005B0941" w:rsidP="005B0941">
      <w:pPr>
        <w:pStyle w:val="ListParagraph"/>
        <w:rPr>
          <w:lang w:val="en-US"/>
        </w:rPr>
      </w:pPr>
    </w:p>
    <w:p w:rsidR="00682B3F" w:rsidRPr="0099196D" w:rsidRDefault="00682B3F" w:rsidP="00682B3F">
      <w:pPr>
        <w:pStyle w:val="ListParagraph"/>
        <w:rPr>
          <w:lang w:val="en-US"/>
        </w:rPr>
      </w:pPr>
    </w:p>
    <w:p w:rsidR="0099196D" w:rsidRPr="0099196D" w:rsidRDefault="0099196D">
      <w:pPr>
        <w:rPr>
          <w:lang w:val="en-US"/>
        </w:rPr>
      </w:pPr>
    </w:p>
    <w:sectPr w:rsidR="0099196D" w:rsidRPr="0099196D" w:rsidSect="0004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0C2"/>
    <w:multiLevelType w:val="hybridMultilevel"/>
    <w:tmpl w:val="A7AA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C6158"/>
    <w:multiLevelType w:val="hybridMultilevel"/>
    <w:tmpl w:val="5AAA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95514"/>
    <w:multiLevelType w:val="hybridMultilevel"/>
    <w:tmpl w:val="58EA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6D"/>
    <w:rsid w:val="000414A7"/>
    <w:rsid w:val="00267D2E"/>
    <w:rsid w:val="00267F39"/>
    <w:rsid w:val="005B0941"/>
    <w:rsid w:val="00682B3F"/>
    <w:rsid w:val="0099196D"/>
    <w:rsid w:val="00D2566F"/>
    <w:rsid w:val="00E2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Servis</dc:creator>
  <cp:lastModifiedBy>İnarə Rzayeva</cp:lastModifiedBy>
  <cp:revision>2</cp:revision>
  <dcterms:created xsi:type="dcterms:W3CDTF">2015-12-29T07:48:00Z</dcterms:created>
  <dcterms:modified xsi:type="dcterms:W3CDTF">2015-12-29T07:48:00Z</dcterms:modified>
</cp:coreProperties>
</file>