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0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1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1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508" w:right="56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01" w:right="269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307" w:right="0" w:hanging="106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5"/>
          <w:sz w:val="22"/>
        </w:rPr>
        <w:t> </w:t>
      </w:r>
      <w:r>
        <w:rPr>
          <w:b/>
          <w:color w:val="FF0000"/>
          <w:sz w:val="22"/>
        </w:rPr>
        <w:t>(Ali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təhsilin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idarə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edilməsi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80"/>
          <w:cols w:num="3" w:equalWidth="0">
            <w:col w:w="3936" w:space="40"/>
            <w:col w:w="8215" w:space="39"/>
            <w:col w:w="4420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197" w:val="left" w:leader="none"/>
        </w:tabs>
        <w:spacing w:line="216" w:lineRule="auto" w:before="20"/>
        <w:ind w:left="9197" w:right="115" w:hanging="6335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6"/>
          <w:position w:val="2"/>
          <w:sz w:val="22"/>
        </w:rPr>
        <w:t>Specialization: Business Organization </w:t>
      </w:r>
      <w:r>
        <w:rPr>
          <w:b/>
          <w:spacing w:val="-5"/>
          <w:position w:val="2"/>
          <w:sz w:val="22"/>
        </w:rPr>
        <w:t>and</w:t>
      </w:r>
      <w:r>
        <w:rPr>
          <w:b/>
          <w:spacing w:val="-4"/>
          <w:position w:val="2"/>
          <w:sz w:val="22"/>
        </w:rPr>
        <w:t> </w:t>
      </w:r>
      <w:r>
        <w:rPr>
          <w:b/>
          <w:spacing w:val="-8"/>
          <w:sz w:val="22"/>
        </w:rPr>
        <w:t>Management</w:t>
      </w:r>
      <w:r>
        <w:rPr>
          <w:b/>
          <w:spacing w:val="-16"/>
          <w:sz w:val="22"/>
        </w:rPr>
        <w:t> </w:t>
      </w:r>
      <w:r>
        <w:rPr>
          <w:b/>
          <w:color w:val="FF0000"/>
          <w:spacing w:val="-8"/>
          <w:sz w:val="22"/>
        </w:rPr>
        <w:t>(Higher</w:t>
      </w:r>
      <w:r>
        <w:rPr>
          <w:b/>
          <w:color w:val="FF0000"/>
          <w:spacing w:val="-17"/>
          <w:sz w:val="22"/>
        </w:rPr>
        <w:t> </w:t>
      </w:r>
      <w:r>
        <w:rPr>
          <w:b/>
          <w:color w:val="FF0000"/>
          <w:spacing w:val="-7"/>
          <w:sz w:val="22"/>
        </w:rPr>
        <w:t>Education</w:t>
      </w:r>
      <w:r>
        <w:rPr>
          <w:b/>
          <w:color w:val="FF0000"/>
          <w:spacing w:val="-22"/>
          <w:sz w:val="22"/>
        </w:rPr>
        <w:t> </w:t>
      </w:r>
      <w:r>
        <w:rPr>
          <w:b/>
          <w:color w:val="FF0000"/>
          <w:spacing w:val="-7"/>
          <w:sz w:val="22"/>
        </w:rPr>
        <w:t>Management)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80"/>
          <w:cols w:num="2" w:equalWidth="0">
            <w:col w:w="3195" w:space="40"/>
            <w:col w:w="1341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69376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68864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68352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416"/>
        <w:gridCol w:w="5813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261" w:right="253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81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10" w:right="2397" w:firstLine="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5"/>
              <w:ind w:left="100" w:right="21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615" w:right="9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5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4"/>
              <w:ind w:left="355" w:right="12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ind w:left="610" w:right="38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5"/>
              <w:ind w:left="565" w:right="276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3" w:right="193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0" w:after="0"/>
              <w:ind w:left="572" w:right="0" w:hanging="176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3" w:lineRule="exact" w:before="1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line="183" w:lineRule="exact"/>
              <w:ind w:left="24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line="183" w:lineRule="exact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line="183" w:lineRule="exact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HEL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647</w:t>
            </w:r>
          </w:p>
        </w:tc>
        <w:tc>
          <w:tcPr>
            <w:tcW w:w="5813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təhsildə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liderlik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təşkilati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davranış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Leadership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Organizational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Behaviour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 Higher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HEE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653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351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Təhsilin</w:t>
            </w:r>
            <w:r>
              <w:rPr>
                <w:b/>
                <w:color w:val="6F2F9F"/>
                <w:spacing w:val="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iqtisadiyyatı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HEA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658</w:t>
            </w:r>
          </w:p>
        </w:tc>
        <w:tc>
          <w:tcPr>
            <w:tcW w:w="5813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təhsilin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</w:p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Organisation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Adminisration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180" w:lineRule="atLeast"/>
              <w:ind w:left="105" w:right="70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870"/>
              <w:rPr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(FA)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HEAE</w:t>
            </w:r>
            <w:r>
              <w:rPr>
                <w:b/>
                <w:color w:val="6F2F9F"/>
                <w:spacing w:val="37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642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219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Tələbə biliyinin yoxlanılması və qiymətləndirilməsi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Assessment/Evaluation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GHES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648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233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Qloballaşma və ali təhsil strategiyası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Globalisation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Strategy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HEBM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621</w:t>
            </w:r>
          </w:p>
        </w:tc>
        <w:tc>
          <w:tcPr>
            <w:tcW w:w="5813" w:type="dxa"/>
          </w:tcPr>
          <w:p>
            <w:pPr>
              <w:pStyle w:val="TableParagraph"/>
              <w:spacing w:line="183" w:lineRule="exact"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təhsildə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brend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menecment</w:t>
            </w:r>
          </w:p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Brand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Instutions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HECDD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662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193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təhsildə tədris planlarının işlənilməsi və müzakirəsi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Curriculum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Deliberation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&amp; Development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465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45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before="45"/>
              <w:ind w:left="174" w:right="1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45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before="45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before="47"/>
              <w:ind w:left="174" w:right="16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47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before="47"/>
              <w:ind w:left="338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671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233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təhsilin beynəlmiləlləşməsi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Internationalization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HEEMSS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667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1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 müəssisələrində tələbə qəbulu və tələbələrin dəstəklənməsi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Enrollment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Supports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Instutions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HERES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633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168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təhsildə tədqiqatların metod və metodologiyası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Methodology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HEIM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661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193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Təhsilin idarəedilməsində təcrübə proqramları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Internship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Educational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Administration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before="90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HEAE</w:t>
            </w:r>
            <w:r>
              <w:rPr>
                <w:rFonts w:ascii="Cambria"/>
                <w:b/>
                <w:color w:val="6F2F9F"/>
                <w:spacing w:val="-1"/>
                <w:sz w:val="16"/>
              </w:rPr>
              <w:t> </w:t>
            </w:r>
            <w:r>
              <w:rPr>
                <w:rFonts w:ascii="Cambria"/>
                <w:b/>
                <w:color w:val="6F2F9F"/>
                <w:sz w:val="16"/>
              </w:rPr>
              <w:t>602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311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təhsildə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akademik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etika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Ethics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HECR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689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48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Universitet və ictimai əlaqələr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University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Public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Relations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HELRI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649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233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təhsildə hüquqi və tənzimləyici qaydalar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Legal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Regulatory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Issues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HEHRM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651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213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təhsildə insan resurslarının idarə edilməs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Human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Resource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HED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668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219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təhsilin rəqəmsallaşdırılması və innovasiyalar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Digitalization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Innovation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HEFFR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666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 müəssisələrində maliyyə, obyekt və resursların idarə edilməsi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Finances,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Facilities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Resouces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Instutions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HERESGM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670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119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 təhsil müəssisəsində elmi tədqiqat və qrantların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and Grant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 Higher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HEFIN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630</w:t>
            </w:r>
          </w:p>
        </w:tc>
        <w:tc>
          <w:tcPr>
            <w:tcW w:w="5813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Ali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təhsilin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maliyyələşdirilməsi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Finance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Higher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355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532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401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Marketinq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hyperlink r:id="rId5">
              <w:r>
                <w:rPr>
                  <w:b/>
                  <w:sz w:val="16"/>
                </w:rPr>
                <w:t>Marketing</w:t>
              </w:r>
              <w:r>
                <w:rPr>
                  <w:b/>
                  <w:spacing w:val="-8"/>
                  <w:sz w:val="16"/>
                </w:rPr>
                <w:t> </w:t>
              </w:r>
              <w:r>
                <w:rPr>
                  <w:b/>
                  <w:sz w:val="16"/>
                </w:rPr>
                <w:t>Management</w:t>
              </w:r>
            </w:hyperlink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MIS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521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319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İdarəetmənin informasiya sistemləri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620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05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 tədqiqat metodları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Desicion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0" w:after="59"/>
        <w:ind w:left="3125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3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1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3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spacing w:before="0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2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spacing w:after="0"/>
        <w:jc w:val="left"/>
        <w:rPr>
          <w:sz w:val="18"/>
        </w:rPr>
        <w:sectPr>
          <w:type w:val="continuous"/>
          <w:pgSz w:w="16850" w:h="23820"/>
          <w:pgMar w:top="280" w:bottom="280" w:left="120" w:right="80"/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spacing w:before="1"/>
        <w:ind w:left="237" w:right="442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8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UNEC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3"/>
        </w:rPr>
        <w:t> </w:t>
      </w:r>
      <w:r>
        <w:rPr/>
        <w:t>Hajiyev</w:t>
      </w:r>
    </w:p>
    <w:sectPr>
      <w:pgSz w:w="16850" w:h="23820"/>
      <w:pgMar w:top="340" w:bottom="280" w:left="1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6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0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36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93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1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mazon.com/Marketing-Management-15th-Philip-Kotler/dp/0133856461/ref%3Dsr_1_2?crid=18HRN060RR2XM&amp;keywords=marketing%2Bmanagement&amp;qid=1647411574&amp;sprefix=marketing%2Bmanagement%2Caps%2C237&amp;sr=8-2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2023-04-19T15:11:49Z</dcterms:created>
  <dcterms:modified xsi:type="dcterms:W3CDTF">2023-04-19T15:11:49Z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